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#10</w:t>
      </w:r>
      <w:r w:rsidR="00654B67">
        <w:rPr>
          <w:rFonts w:ascii="Arial" w:eastAsiaTheme="minorEastAsia" w:hAnsi="Arial" w:hint="eastAsia"/>
          <w:b/>
          <w:sz w:val="22"/>
          <w:szCs w:val="22"/>
          <w:lang w:eastAsia="zh-CN"/>
        </w:rPr>
        <w:t>6b</w:t>
      </w:r>
      <w:r w:rsidR="00D051D6">
        <w:rPr>
          <w:rFonts w:ascii="Arial" w:eastAsiaTheme="minorEastAsia" w:hAnsi="Arial" w:hint="eastAsia"/>
          <w:b/>
          <w:sz w:val="22"/>
          <w:szCs w:val="22"/>
          <w:lang w:eastAsia="zh-CN"/>
        </w:rPr>
        <w:t>is</w:t>
      </w:r>
      <w:r w:rsidRPr="00FC12A4">
        <w:rPr>
          <w:rFonts w:ascii="Arial" w:eastAsia="MS Mincho" w:hAnsi="Arial"/>
          <w:b/>
          <w:sz w:val="22"/>
          <w:szCs w:val="22"/>
        </w:rPr>
        <w:t xml:space="preserve">-e   </w:t>
      </w:r>
      <w:bookmarkStart w:id="1" w:name="_GoBack"/>
      <w:bookmarkEnd w:id="1"/>
      <w:r w:rsidRPr="00FC12A4">
        <w:rPr>
          <w:rFonts w:ascii="Arial" w:eastAsia="MS Mincho" w:hAnsi="Arial" w:hint="eastAsia"/>
          <w:b/>
          <w:sz w:val="22"/>
          <w:szCs w:val="22"/>
        </w:rPr>
        <w:t xml:space="preserve">  </w:t>
      </w:r>
      <w:r w:rsidR="00F30CE0">
        <w:rPr>
          <w:rFonts w:ascii="Arial" w:eastAsia="MS Mincho" w:hAnsi="Arial" w:hint="eastAsia"/>
          <w:b/>
          <w:sz w:val="22"/>
          <w:szCs w:val="22"/>
        </w:rPr>
        <w:t xml:space="preserve">                             </w:t>
      </w:r>
      <w:r w:rsidR="00F30CE0">
        <w:rPr>
          <w:rFonts w:ascii="Arial" w:eastAsiaTheme="minorEastAsia" w:hAnsi="Arial" w:hint="eastAsia"/>
          <w:b/>
          <w:sz w:val="22"/>
          <w:szCs w:val="22"/>
          <w:lang w:eastAsia="zh-CN"/>
        </w:rPr>
        <w:t>R1-</w:t>
      </w:r>
      <w:r w:rsidR="00C31A70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  <w:r w:rsidR="008258E1">
        <w:rPr>
          <w:rFonts w:ascii="Arial" w:eastAsiaTheme="minorEastAsia" w:hAnsi="Arial" w:hint="eastAsia"/>
          <w:b/>
          <w:sz w:val="22"/>
          <w:szCs w:val="22"/>
          <w:lang w:eastAsia="zh-CN"/>
        </w:rPr>
        <w:t>109202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</w:t>
      </w:r>
    </w:p>
    <w:bookmarkEnd w:id="0"/>
    <w:p w:rsidR="001F73CE" w:rsidRPr="003959B7" w:rsidRDefault="003959B7" w:rsidP="003959B7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  <w:proofErr w:type="gramStart"/>
      <w:r w:rsidRPr="00FC12A4">
        <w:rPr>
          <w:rFonts w:ascii="Arial" w:eastAsia="MS Mincho" w:hAnsi="Arial"/>
          <w:b/>
          <w:sz w:val="22"/>
          <w:szCs w:val="22"/>
        </w:rPr>
        <w:t>e-Meeting</w:t>
      </w:r>
      <w:proofErr w:type="gramEnd"/>
      <w:r w:rsidRPr="00FC12A4">
        <w:rPr>
          <w:rFonts w:ascii="Arial" w:eastAsia="MS Mincho" w:hAnsi="Arial"/>
          <w:b/>
          <w:sz w:val="22"/>
          <w:szCs w:val="22"/>
        </w:rPr>
        <w:t xml:space="preserve">, </w:t>
      </w:r>
      <w:bookmarkStart w:id="2" w:name="OLE_LINK50"/>
      <w:bookmarkStart w:id="3" w:name="OLE_LINK51"/>
      <w:r w:rsidR="008B5DFD">
        <w:rPr>
          <w:rFonts w:ascii="Arial" w:eastAsiaTheme="minorEastAsia" w:hAnsi="Arial"/>
          <w:b/>
          <w:sz w:val="22"/>
          <w:szCs w:val="22"/>
          <w:lang w:eastAsia="zh-CN"/>
        </w:rPr>
        <w:t>October</w:t>
      </w:r>
      <w:r w:rsidR="008B5DFD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11</w:t>
      </w:r>
      <w:r w:rsidR="008B5DFD" w:rsidRPr="00B94D7A">
        <w:rPr>
          <w:rFonts w:ascii="Arial" w:eastAsiaTheme="minorEastAsia" w:hAnsi="Arial"/>
          <w:b/>
          <w:sz w:val="22"/>
          <w:szCs w:val="22"/>
          <w:vertAlign w:val="superscript"/>
          <w:lang w:eastAsia="zh-CN"/>
        </w:rPr>
        <w:t>th</w:t>
      </w:r>
      <w:r w:rsidR="008B5DFD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-19</w:t>
      </w:r>
      <w:r w:rsidR="008B5DFD" w:rsidRPr="00B94D7A">
        <w:rPr>
          <w:rFonts w:ascii="Arial" w:eastAsiaTheme="minorEastAsia" w:hAnsi="Arial"/>
          <w:b/>
          <w:sz w:val="22"/>
          <w:szCs w:val="22"/>
          <w:vertAlign w:val="superscript"/>
          <w:lang w:eastAsia="zh-CN"/>
        </w:rPr>
        <w:t>th</w:t>
      </w:r>
      <w:r w:rsidR="008B5DFD" w:rsidRPr="00FF3B29">
        <w:rPr>
          <w:rFonts w:ascii="Arial" w:eastAsia="MS Mincho" w:hAnsi="Arial"/>
          <w:b/>
          <w:sz w:val="22"/>
          <w:szCs w:val="22"/>
        </w:rPr>
        <w:t>, 2021</w:t>
      </w:r>
      <w:bookmarkEnd w:id="2"/>
      <w:bookmarkEnd w:id="3"/>
    </w:p>
    <w:p w:rsidR="00630B06" w:rsidRPr="008763F8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MS Mincho" w:hAnsi="Arial"/>
          <w:b/>
          <w:sz w:val="22"/>
          <w:szCs w:val="22"/>
        </w:rPr>
      </w:pPr>
    </w:p>
    <w:p w:rsidR="00630B06" w:rsidRPr="00F30CE0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090F9F">
        <w:rPr>
          <w:rFonts w:ascii="Arial" w:eastAsiaTheme="minorEastAsia" w:hAnsi="Arial" w:hint="eastAsia"/>
          <w:b/>
          <w:sz w:val="22"/>
          <w:szCs w:val="22"/>
          <w:lang w:eastAsia="zh-CN"/>
        </w:rPr>
        <w:t>8.15.</w:t>
      </w:r>
      <w:r w:rsidR="008B5DFD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630B06" w:rsidRPr="00FC12A4" w:rsidRDefault="00630B06" w:rsidP="00630B0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</w:t>
      </w:r>
      <w:r w:rsidR="008B5DFD" w:rsidRPr="008B5DFD">
        <w:rPr>
          <w:rFonts w:ascii="Arial" w:eastAsiaTheme="minorEastAsia" w:hAnsi="Arial"/>
          <w:b/>
          <w:lang w:eastAsia="zh-CN"/>
        </w:rPr>
        <w:t xml:space="preserve">Timing relationship enhancement for </w:t>
      </w:r>
      <w:proofErr w:type="spellStart"/>
      <w:r w:rsidR="008B5DFD" w:rsidRPr="008B5DFD">
        <w:rPr>
          <w:rFonts w:ascii="Arial" w:eastAsiaTheme="minorEastAsia" w:hAnsi="Arial"/>
          <w:b/>
          <w:lang w:eastAsia="zh-CN"/>
        </w:rPr>
        <w:t>IoT</w:t>
      </w:r>
      <w:proofErr w:type="spellEnd"/>
      <w:r w:rsidR="008B5DFD" w:rsidRPr="008B5DFD">
        <w:rPr>
          <w:rFonts w:ascii="Arial" w:eastAsiaTheme="minorEastAsia" w:hAnsi="Arial"/>
          <w:b/>
          <w:lang w:eastAsia="zh-CN"/>
        </w:rPr>
        <w:t xml:space="preserve"> over NTN</w:t>
      </w:r>
      <w:r>
        <w:rPr>
          <w:rFonts w:ascii="Arial" w:eastAsiaTheme="minorEastAsia" w:hAnsi="Arial" w:hint="eastAsia"/>
          <w:b/>
          <w:lang w:eastAsia="zh-CN"/>
        </w:rPr>
        <w:t xml:space="preserve"> </w:t>
      </w:r>
      <w:r w:rsidRPr="00EA2967">
        <w:rPr>
          <w:rFonts w:ascii="Arial" w:eastAsia="MS Mincho" w:hAnsi="Arial"/>
          <w:b/>
        </w:rPr>
        <w:t xml:space="preserve"> 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630B06" w:rsidRPr="00CF195E" w:rsidRDefault="00630B06" w:rsidP="00630B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30B06" w:rsidRDefault="00630B06" w:rsidP="00630B06">
      <w:pPr>
        <w:pStyle w:val="1"/>
      </w:pPr>
      <w:bookmarkStart w:id="4" w:name="_Ref124589705"/>
      <w:bookmarkStart w:id="5" w:name="_Ref129681862"/>
      <w:r w:rsidRPr="00CF195E">
        <w:t>Introduction</w:t>
      </w:r>
      <w:bookmarkEnd w:id="4"/>
      <w:bookmarkEnd w:id="5"/>
    </w:p>
    <w:p w:rsidR="00102D9F" w:rsidRDefault="00552622" w:rsidP="00102D9F">
      <w:pPr>
        <w:rPr>
          <w:color w:val="000000" w:themeColor="text1"/>
          <w:kern w:val="2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</w:t>
      </w:r>
      <w:proofErr w:type="spellStart"/>
      <w:r w:rsidR="00102D9F">
        <w:rPr>
          <w:rFonts w:hint="eastAsia"/>
          <w:sz w:val="20"/>
          <w:szCs w:val="20"/>
          <w:lang w:eastAsia="zh-CN"/>
        </w:rPr>
        <w:t>IoT</w:t>
      </w:r>
      <w:proofErr w:type="spellEnd"/>
      <w:r w:rsidR="00102D9F">
        <w:rPr>
          <w:rFonts w:hint="eastAsia"/>
          <w:sz w:val="20"/>
          <w:szCs w:val="20"/>
          <w:lang w:eastAsia="zh-CN"/>
        </w:rPr>
        <w:t xml:space="preserve"> 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NTN </w:t>
      </w:r>
      <w:r w:rsidR="00102D9F" w:rsidRPr="00624150">
        <w:rPr>
          <w:color w:val="000000" w:themeColor="text1"/>
          <w:kern w:val="2"/>
          <w:sz w:val="20"/>
          <w:szCs w:val="20"/>
          <w:lang w:eastAsia="zh-CN"/>
        </w:rPr>
        <w:t>Chairman's Notes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 10</w:t>
      </w:r>
      <w:r w:rsidR="00102D9F">
        <w:rPr>
          <w:rFonts w:hint="eastAsia"/>
          <w:color w:val="000000" w:themeColor="text1"/>
          <w:kern w:val="2"/>
          <w:sz w:val="20"/>
          <w:szCs w:val="20"/>
          <w:lang w:eastAsia="zh-CN"/>
        </w:rPr>
        <w:t>6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-e [1], there are some agreements and working assumption on timing relationship of NTN, and some FFS points are also </w:t>
      </w:r>
      <w:r w:rsidR="00102D9F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listed </w:t>
      </w:r>
      <w:r w:rsidR="00102D9F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as follows</w:t>
      </w:r>
      <w:r w:rsidR="00102D9F">
        <w:rPr>
          <w:rFonts w:hint="eastAsia"/>
          <w:color w:val="000000" w:themeColor="text1"/>
          <w:kern w:val="2"/>
          <w:sz w:val="20"/>
          <w:szCs w:val="20"/>
          <w:lang w:eastAsia="zh-CN"/>
        </w:rPr>
        <w:t>: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>For NB-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 xml:space="preserve">, on receiving UL grant on DCI format N0 in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n, NPUSCH Format 1 is transmitted with a delay of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transmissio</w:t>
      </w:r>
      <w:r>
        <w:rPr>
          <w:sz w:val="20"/>
          <w:szCs w:val="20"/>
          <w:lang w:eastAsia="x-none"/>
        </w:rPr>
        <w:t>n as per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>For NB-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 xml:space="preserve">, on receiving a NPDSCH with a RAR message that ends in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n, the corresponding Msg3 is transmitted on NPUSCH format 1, with a delay of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transmission as per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>For NB-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 xml:space="preserve">, a UE upon detection of a NPDSCH transmission for which it should provide an ACK/NACK </w:t>
      </w:r>
      <w:proofErr w:type="gramStart"/>
      <w:r w:rsidRPr="00102D9F">
        <w:rPr>
          <w:sz w:val="20"/>
          <w:szCs w:val="20"/>
          <w:lang w:eastAsia="x-none"/>
        </w:rPr>
        <w:t>feedback,</w:t>
      </w:r>
      <w:proofErr w:type="gramEnd"/>
      <w:r w:rsidRPr="00102D9F">
        <w:rPr>
          <w:sz w:val="20"/>
          <w:szCs w:val="20"/>
          <w:lang w:eastAsia="x-none"/>
        </w:rPr>
        <w:t xml:space="preserve"> shall transmit the HARQ ACK/NACK with a delay of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transmission as per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>For NB-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 xml:space="preserve">, on receiving a timing advance command ending in DL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n, the corresponding adjustment of the uplink transmission timing by the received time advance shall be delayed by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eMTC</w:t>
      </w:r>
      <w:proofErr w:type="spellEnd"/>
      <w:r w:rsidRPr="00102D9F">
        <w:rPr>
          <w:sz w:val="20"/>
          <w:szCs w:val="20"/>
          <w:lang w:eastAsia="x-none"/>
        </w:rPr>
        <w:t xml:space="preserve">, on receiving an UL grant via MPDCCH that ends in DL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n, PUSCH is transmitted with a delay of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transmission as per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eMTC</w:t>
      </w:r>
      <w:proofErr w:type="spellEnd"/>
      <w:r w:rsidRPr="00102D9F">
        <w:rPr>
          <w:sz w:val="20"/>
          <w:szCs w:val="20"/>
          <w:lang w:eastAsia="x-none"/>
        </w:rPr>
        <w:t xml:space="preserve">, on receiving a RAR in a PDSCH that ends in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n, PUSCH for Msg3 is transmitted with a delay of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transmission as per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eMTC</w:t>
      </w:r>
      <w:proofErr w:type="spellEnd"/>
      <w:r w:rsidRPr="00102D9F">
        <w:rPr>
          <w:sz w:val="20"/>
          <w:szCs w:val="20"/>
          <w:lang w:eastAsia="x-none"/>
        </w:rPr>
        <w:t xml:space="preserve">, when an MPDCCH ending in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 activates UL SPS, the time of the first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in which the UE is allowed to transmit SPS-PUSCH is delayed by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transmission per current specification</w:t>
      </w:r>
      <w:r>
        <w:rPr>
          <w:sz w:val="20"/>
          <w:szCs w:val="20"/>
          <w:lang w:eastAsia="x-none"/>
        </w:rPr>
        <w:t>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eMTC</w:t>
      </w:r>
      <w:proofErr w:type="spellEnd"/>
      <w:r w:rsidRPr="00102D9F">
        <w:rPr>
          <w:sz w:val="20"/>
          <w:szCs w:val="20"/>
          <w:lang w:eastAsia="x-none"/>
        </w:rPr>
        <w:t xml:space="preserve">, on reception of a PDSCH ending in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n, the corresponding HARQ-ACK feedback on PUCCH is transmitted with a delay of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transmission as per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eMTC</w:t>
      </w:r>
      <w:proofErr w:type="spellEnd"/>
      <w:r w:rsidRPr="00102D9F">
        <w:rPr>
          <w:sz w:val="20"/>
          <w:szCs w:val="20"/>
          <w:lang w:eastAsia="x-none"/>
        </w:rPr>
        <w:t xml:space="preserve">, the ending time for DL physical resources forming a CSI reference resource set is advanced by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eMTC</w:t>
      </w:r>
      <w:proofErr w:type="spellEnd"/>
      <w:r w:rsidRPr="00102D9F">
        <w:rPr>
          <w:sz w:val="20"/>
          <w:szCs w:val="20"/>
          <w:lang w:eastAsia="x-none"/>
        </w:rPr>
        <w:t xml:space="preserve">, for an MPDCCH received in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 that triggers aperiodic SRS transmission, SRS is transmitted with a delay of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transmission as per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lastRenderedPageBreak/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eMTC</w:t>
      </w:r>
      <w:proofErr w:type="spellEnd"/>
      <w:r w:rsidRPr="00102D9F">
        <w:rPr>
          <w:sz w:val="20"/>
          <w:szCs w:val="20"/>
          <w:lang w:eastAsia="x-none"/>
        </w:rPr>
        <w:t xml:space="preserve">, on receiving a timing advance command ending in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n, the corresponding adjustment of the uplink transmission timing by the received time advance shall be delayed by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as compared to current specification.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 xml:space="preserve"> NTN, support cell-specific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configuration for use during initial access.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 xml:space="preserve"> NTN, support the use of UE-specific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 in CONNECTED mode.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highlight w:val="green"/>
          <w:lang w:eastAsia="x-none"/>
        </w:rPr>
        <w:t>Agreement: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lang w:eastAsia="x-none"/>
        </w:rPr>
        <w:t xml:space="preserve">UE-specific TA reporting is supported in 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>-NTN</w:t>
      </w:r>
    </w:p>
    <w:p w:rsidR="00102D9F" w:rsidRPr="00102D9F" w:rsidRDefault="00102D9F" w:rsidP="00102D9F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102D9F">
        <w:rPr>
          <w:sz w:val="20"/>
          <w:szCs w:val="20"/>
          <w:lang w:eastAsia="x-none"/>
        </w:rPr>
        <w:t>FFS: Detailed contents of report</w:t>
      </w:r>
    </w:p>
    <w:p w:rsidR="00102D9F" w:rsidRPr="00102D9F" w:rsidRDefault="00102D9F" w:rsidP="00102D9F">
      <w:pPr>
        <w:rPr>
          <w:sz w:val="20"/>
          <w:szCs w:val="20"/>
          <w:u w:val="single"/>
          <w:lang w:eastAsia="x-none"/>
        </w:rPr>
      </w:pPr>
      <w:r w:rsidRPr="00102D9F">
        <w:rPr>
          <w:sz w:val="20"/>
          <w:szCs w:val="20"/>
          <w:u w:val="single"/>
          <w:lang w:eastAsia="x-none"/>
        </w:rPr>
        <w:t>Conclusion:</w:t>
      </w:r>
    </w:p>
    <w:p w:rsidR="00102D9F" w:rsidRPr="00102D9F" w:rsidRDefault="00102D9F" w:rsidP="00102D9F">
      <w:pPr>
        <w:rPr>
          <w:sz w:val="20"/>
          <w:szCs w:val="20"/>
          <w:lang w:eastAsia="x-none"/>
        </w:rPr>
      </w:pPr>
      <w:r w:rsidRPr="00102D9F">
        <w:rPr>
          <w:sz w:val="20"/>
          <w:szCs w:val="20"/>
          <w:lang w:eastAsia="x-none"/>
        </w:rPr>
        <w:t xml:space="preserve">In 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 xml:space="preserve"> NTN the </w:t>
      </w:r>
      <w:proofErr w:type="spellStart"/>
      <w:r w:rsidRPr="00102D9F">
        <w:rPr>
          <w:sz w:val="20"/>
          <w:szCs w:val="20"/>
          <w:lang w:eastAsia="x-none"/>
        </w:rPr>
        <w:t>initialisation</w:t>
      </w:r>
      <w:proofErr w:type="spellEnd"/>
      <w:r w:rsidRPr="00102D9F">
        <w:rPr>
          <w:sz w:val="20"/>
          <w:szCs w:val="20"/>
          <w:lang w:eastAsia="x-none"/>
        </w:rPr>
        <w:t xml:space="preserve"> of generators for scrambling codes for UL channels and DM-RS shall use the </w:t>
      </w:r>
      <w:proofErr w:type="spellStart"/>
      <w:r w:rsidRPr="00102D9F">
        <w:rPr>
          <w:sz w:val="20"/>
          <w:szCs w:val="20"/>
          <w:lang w:eastAsia="x-none"/>
        </w:rPr>
        <w:t>subframe</w:t>
      </w:r>
      <w:proofErr w:type="spellEnd"/>
      <w:r w:rsidRPr="00102D9F">
        <w:rPr>
          <w:sz w:val="20"/>
          <w:szCs w:val="20"/>
          <w:lang w:eastAsia="x-none"/>
        </w:rPr>
        <w:t xml:space="preserve"> number of the UL channel or UL signal that is indicated by the </w:t>
      </w:r>
      <w:proofErr w:type="spellStart"/>
      <w:r w:rsidRPr="00102D9F">
        <w:rPr>
          <w:sz w:val="20"/>
          <w:szCs w:val="20"/>
          <w:lang w:eastAsia="x-none"/>
        </w:rPr>
        <w:t>Koffset</w:t>
      </w:r>
      <w:proofErr w:type="spellEnd"/>
      <w:r w:rsidRPr="00102D9F">
        <w:rPr>
          <w:sz w:val="20"/>
          <w:szCs w:val="20"/>
          <w:lang w:eastAsia="x-none"/>
        </w:rPr>
        <w:t xml:space="preserve">-modified timing relationship. 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NOTE: In the view of RAN1, this does not necessarily </w:t>
      </w:r>
      <w:r>
        <w:rPr>
          <w:sz w:val="20"/>
          <w:szCs w:val="20"/>
          <w:lang w:eastAsia="x-none"/>
        </w:rPr>
        <w:t>involve a specification change.</w:t>
      </w:r>
    </w:p>
    <w:p w:rsidR="00102D9F" w:rsidRPr="00102D9F" w:rsidRDefault="00102D9F" w:rsidP="00102D9F">
      <w:pPr>
        <w:rPr>
          <w:sz w:val="20"/>
          <w:szCs w:val="20"/>
          <w:u w:val="single"/>
          <w:lang w:eastAsia="x-none"/>
        </w:rPr>
      </w:pPr>
      <w:r w:rsidRPr="00102D9F">
        <w:rPr>
          <w:sz w:val="20"/>
          <w:szCs w:val="20"/>
          <w:u w:val="single"/>
          <w:lang w:eastAsia="x-none"/>
        </w:rPr>
        <w:t>Conclusion:</w:t>
      </w:r>
    </w:p>
    <w:p w:rsidR="00102D9F" w:rsidRDefault="00102D9F" w:rsidP="00102D9F">
      <w:pPr>
        <w:rPr>
          <w:sz w:val="20"/>
          <w:szCs w:val="20"/>
          <w:lang w:eastAsia="zh-CN"/>
        </w:rPr>
      </w:pPr>
      <w:r w:rsidRPr="00102D9F">
        <w:rPr>
          <w:sz w:val="20"/>
          <w:szCs w:val="20"/>
          <w:lang w:eastAsia="x-none"/>
        </w:rPr>
        <w:t xml:space="preserve">For </w:t>
      </w:r>
      <w:proofErr w:type="spellStart"/>
      <w:r w:rsidRPr="00102D9F">
        <w:rPr>
          <w:sz w:val="20"/>
          <w:szCs w:val="20"/>
          <w:lang w:eastAsia="x-none"/>
        </w:rPr>
        <w:t>IoT</w:t>
      </w:r>
      <w:proofErr w:type="spellEnd"/>
      <w:r w:rsidRPr="00102D9F">
        <w:rPr>
          <w:sz w:val="20"/>
          <w:szCs w:val="20"/>
          <w:lang w:eastAsia="x-none"/>
        </w:rPr>
        <w:t xml:space="preserve"> NTN, no modifications are needed for the calculation in NR NTN for estimate of UE-</w:t>
      </w:r>
      <w:proofErr w:type="spellStart"/>
      <w:r w:rsidRPr="00102D9F">
        <w:rPr>
          <w:sz w:val="20"/>
          <w:szCs w:val="20"/>
          <w:lang w:eastAsia="x-none"/>
        </w:rPr>
        <w:t>eNB</w:t>
      </w:r>
      <w:proofErr w:type="spellEnd"/>
      <w:r w:rsidRPr="00102D9F">
        <w:rPr>
          <w:sz w:val="20"/>
          <w:szCs w:val="20"/>
          <w:lang w:eastAsia="x-none"/>
        </w:rPr>
        <w:t xml:space="preserve"> RTT.</w:t>
      </w:r>
    </w:p>
    <w:p w:rsidR="00102D9F" w:rsidRPr="00102D9F" w:rsidRDefault="00102D9F" w:rsidP="00102D9F">
      <w:pPr>
        <w:rPr>
          <w:sz w:val="20"/>
          <w:szCs w:val="20"/>
          <w:lang w:eastAsia="zh-CN"/>
        </w:rPr>
      </w:pPr>
    </w:p>
    <w:p w:rsidR="00630B06" w:rsidRPr="003047E6" w:rsidRDefault="00630B06" w:rsidP="00102D9F">
      <w:pPr>
        <w:rPr>
          <w:noProof/>
          <w:sz w:val="20"/>
          <w:szCs w:val="20"/>
          <w:lang w:eastAsia="zh-CN"/>
        </w:rPr>
      </w:pPr>
      <w:r w:rsidRPr="00102D9F">
        <w:rPr>
          <w:noProof/>
          <w:sz w:val="20"/>
          <w:szCs w:val="20"/>
          <w:lang w:eastAsia="zh-CN"/>
        </w:rPr>
        <w:t>I</w:t>
      </w:r>
      <w:r w:rsidRPr="00102D9F">
        <w:rPr>
          <w:rFonts w:hint="eastAsia"/>
          <w:noProof/>
          <w:sz w:val="20"/>
          <w:szCs w:val="20"/>
          <w:lang w:eastAsia="zh-CN"/>
        </w:rPr>
        <w:t xml:space="preserve">n this contribution, some potential technical issues and related enhancements are presented to support </w:t>
      </w:r>
      <w:r w:rsidRPr="00102D9F">
        <w:rPr>
          <w:noProof/>
          <w:sz w:val="20"/>
          <w:szCs w:val="20"/>
          <w:lang w:eastAsia="zh-CN"/>
        </w:rPr>
        <w:t>NB-IoT and e</w:t>
      </w:r>
      <w:r w:rsidRPr="00486A03">
        <w:rPr>
          <w:noProof/>
          <w:sz w:val="20"/>
          <w:szCs w:val="20"/>
          <w:lang w:eastAsia="zh-CN"/>
        </w:rPr>
        <w:t>MTC over satellite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</w:p>
    <w:p w:rsidR="00630B06" w:rsidRDefault="009E0D18" w:rsidP="00D839BB">
      <w:pPr>
        <w:pStyle w:val="1"/>
        <w:spacing w:line="360" w:lineRule="auto"/>
        <w:rPr>
          <w:lang w:eastAsia="zh-CN"/>
        </w:rPr>
      </w:pPr>
      <w:bookmarkStart w:id="6" w:name="OLE_LINK10"/>
      <w:bookmarkStart w:id="7" w:name="OLE_LINK11"/>
      <w:r>
        <w:rPr>
          <w:rFonts w:hint="eastAsia"/>
          <w:lang w:eastAsia="zh-CN"/>
        </w:rPr>
        <w:t>P</w:t>
      </w:r>
      <w:r>
        <w:t>reamble retransmission</w:t>
      </w:r>
      <w:bookmarkEnd w:id="6"/>
      <w:bookmarkEnd w:id="7"/>
    </w:p>
    <w:p w:rsidR="00214FDA" w:rsidRPr="00214FDA" w:rsidRDefault="00214FDA" w:rsidP="00876337">
      <w:pPr>
        <w:spacing w:after="18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According to last meeting summary, the timing relationship of preamble retransmission needs to be </w:t>
      </w:r>
      <w:r w:rsidRPr="00214FDA">
        <w:rPr>
          <w:rFonts w:hint="eastAsia"/>
          <w:sz w:val="20"/>
          <w:szCs w:val="20"/>
          <w:lang w:eastAsia="zh-CN"/>
        </w:rPr>
        <w:t>discussed further.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22"/>
      </w:tblGrid>
      <w:tr w:rsidR="00214FDA" w:rsidRPr="00214FDA" w:rsidTr="00214FDA">
        <w:tc>
          <w:tcPr>
            <w:tcW w:w="8522" w:type="dxa"/>
          </w:tcPr>
          <w:p w:rsidR="00214FDA" w:rsidRPr="00214FDA" w:rsidRDefault="00214FDA" w:rsidP="00876337">
            <w:pPr>
              <w:spacing w:after="180"/>
              <w:rPr>
                <w:b/>
                <w:sz w:val="20"/>
                <w:lang w:eastAsia="zh-CN"/>
              </w:rPr>
            </w:pPr>
            <w:bookmarkStart w:id="8" w:name="OLE_LINK8"/>
            <w:bookmarkStart w:id="9" w:name="OLE_LINK9"/>
            <w:r w:rsidRPr="00214FDA">
              <w:rPr>
                <w:sz w:val="20"/>
                <w:highlight w:val="cyan"/>
                <w:u w:val="single"/>
              </w:rPr>
              <w:t>FL Recommendation:</w:t>
            </w:r>
            <w:r w:rsidRPr="00214FDA">
              <w:rPr>
                <w:sz w:val="20"/>
                <w:highlight w:val="cyan"/>
              </w:rPr>
              <w:t xml:space="preserve"> Supporting companies should engage discussions with non-supporting companies to converge on this issue.</w:t>
            </w:r>
            <w:bookmarkEnd w:id="8"/>
            <w:bookmarkEnd w:id="9"/>
          </w:p>
        </w:tc>
      </w:tr>
    </w:tbl>
    <w:p w:rsidR="005C0674" w:rsidRPr="001736CA" w:rsidRDefault="005C0674" w:rsidP="001736CA">
      <w:pPr>
        <w:spacing w:after="180"/>
        <w:rPr>
          <w:sz w:val="20"/>
          <w:szCs w:val="20"/>
          <w:lang w:eastAsia="zh-CN"/>
        </w:rPr>
      </w:pPr>
      <w:r w:rsidRPr="001736CA">
        <w:rPr>
          <w:rFonts w:hint="eastAsia"/>
          <w:sz w:val="20"/>
          <w:szCs w:val="20"/>
          <w:lang w:eastAsia="zh-CN"/>
        </w:rPr>
        <w:t xml:space="preserve">The protocols of preamble retransmission are different between NR NTN and </w:t>
      </w:r>
      <w:proofErr w:type="spellStart"/>
      <w:r w:rsidR="00442A06" w:rsidRPr="001736CA">
        <w:rPr>
          <w:rFonts w:hint="eastAsia"/>
          <w:sz w:val="20"/>
          <w:szCs w:val="20"/>
          <w:lang w:eastAsia="zh-CN"/>
        </w:rPr>
        <w:t>IoT</w:t>
      </w:r>
      <w:proofErr w:type="spellEnd"/>
      <w:r w:rsidR="00442A06" w:rsidRPr="001736CA">
        <w:rPr>
          <w:rFonts w:hint="eastAsia"/>
          <w:sz w:val="20"/>
          <w:szCs w:val="20"/>
          <w:lang w:eastAsia="zh-CN"/>
        </w:rPr>
        <w:t xml:space="preserve"> NTN. Hence, </w:t>
      </w:r>
      <w:r w:rsidR="00442A06" w:rsidRPr="001736CA">
        <w:rPr>
          <w:sz w:val="20"/>
          <w:szCs w:val="20"/>
          <w:lang w:eastAsia="zh-CN"/>
        </w:rPr>
        <w:t>for preamble retransmission, the conclusion in NR NTN cannot be used</w:t>
      </w:r>
      <w:r w:rsidR="00442A06" w:rsidRPr="001736CA">
        <w:rPr>
          <w:rFonts w:hint="eastAsia"/>
          <w:sz w:val="20"/>
          <w:szCs w:val="20"/>
          <w:lang w:eastAsia="zh-CN"/>
        </w:rPr>
        <w:t xml:space="preserve"> in </w:t>
      </w:r>
      <w:proofErr w:type="spellStart"/>
      <w:r w:rsidR="00442A06" w:rsidRPr="001736CA">
        <w:rPr>
          <w:rFonts w:hint="eastAsia"/>
          <w:sz w:val="20"/>
          <w:szCs w:val="20"/>
          <w:lang w:eastAsia="zh-CN"/>
        </w:rPr>
        <w:t>IoT</w:t>
      </w:r>
      <w:proofErr w:type="spellEnd"/>
      <w:r w:rsidR="00442A06" w:rsidRPr="001736CA">
        <w:rPr>
          <w:rFonts w:hint="eastAsia"/>
          <w:sz w:val="20"/>
          <w:szCs w:val="20"/>
          <w:lang w:eastAsia="zh-CN"/>
        </w:rPr>
        <w:t xml:space="preserve"> NTN</w:t>
      </w:r>
      <w:r w:rsidR="00442A06" w:rsidRPr="001736CA">
        <w:rPr>
          <w:sz w:val="20"/>
          <w:szCs w:val="20"/>
          <w:lang w:eastAsia="zh-CN"/>
        </w:rPr>
        <w:t>.</w:t>
      </w:r>
    </w:p>
    <w:p w:rsidR="00442A06" w:rsidRPr="00C65B02" w:rsidRDefault="009E0D18" w:rsidP="00442A06">
      <w:pPr>
        <w:pStyle w:val="2"/>
        <w:spacing w:line="360" w:lineRule="auto"/>
        <w:rPr>
          <w:szCs w:val="24"/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  <w:r w:rsidR="00990E17" w:rsidRPr="003C6197">
        <w:rPr>
          <w:rFonts w:hint="eastAsia"/>
          <w:szCs w:val="24"/>
          <w:lang w:eastAsia="zh-CN"/>
        </w:rPr>
        <w:t xml:space="preserve"> </w:t>
      </w:r>
      <w:r w:rsidR="00F356AC" w:rsidRPr="003C6197">
        <w:rPr>
          <w:rFonts w:hint="eastAsia"/>
          <w:szCs w:val="24"/>
          <w:lang w:eastAsia="zh-CN"/>
        </w:rPr>
        <w:t>f</w:t>
      </w:r>
      <w:r w:rsidR="00990E17" w:rsidRPr="003C6197">
        <w:rPr>
          <w:rFonts w:hint="eastAsia"/>
          <w:szCs w:val="24"/>
          <w:lang w:eastAsia="zh-CN"/>
        </w:rPr>
        <w:t>or NB-</w:t>
      </w:r>
      <w:proofErr w:type="spellStart"/>
      <w:r w:rsidR="00990E17" w:rsidRPr="003C6197">
        <w:rPr>
          <w:rFonts w:hint="eastAsia"/>
          <w:szCs w:val="24"/>
          <w:lang w:eastAsia="zh-CN"/>
        </w:rPr>
        <w:t>IoT</w:t>
      </w:r>
      <w:proofErr w:type="spellEnd"/>
    </w:p>
    <w:p w:rsidR="00442A06" w:rsidRPr="00C65B02" w:rsidRDefault="00C65B02" w:rsidP="00442A06">
      <w:pPr>
        <w:rPr>
          <w:sz w:val="20"/>
          <w:szCs w:val="20"/>
          <w:lang w:eastAsia="zh-CN"/>
        </w:rPr>
      </w:pPr>
      <w:r w:rsidRPr="00C65B02">
        <w:rPr>
          <w:rFonts w:hint="eastAsia"/>
          <w:sz w:val="20"/>
          <w:szCs w:val="20"/>
          <w:lang w:eastAsia="zh-CN"/>
        </w:rPr>
        <w:t xml:space="preserve">The </w:t>
      </w:r>
      <w:r w:rsidR="00442A06" w:rsidRPr="00C65B02">
        <w:rPr>
          <w:sz w:val="20"/>
          <w:szCs w:val="20"/>
        </w:rPr>
        <w:t xml:space="preserve">section </w:t>
      </w:r>
      <w:r w:rsidRPr="00C65B02">
        <w:rPr>
          <w:rFonts w:hint="eastAsia"/>
          <w:sz w:val="20"/>
          <w:szCs w:val="20"/>
          <w:lang w:eastAsia="zh-CN"/>
        </w:rPr>
        <w:t xml:space="preserve">from </w:t>
      </w:r>
      <w:r w:rsidR="00442A06" w:rsidRPr="00C65B02">
        <w:rPr>
          <w:sz w:val="20"/>
          <w:szCs w:val="20"/>
        </w:rPr>
        <w:t>16.3.2 of TS36.213</w:t>
      </w:r>
      <w:r w:rsidRPr="00C65B02">
        <w:rPr>
          <w:rFonts w:hint="eastAsia"/>
          <w:sz w:val="20"/>
          <w:szCs w:val="20"/>
          <w:lang w:eastAsia="zh-C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42A06" w:rsidRPr="00C65B02" w:rsidTr="00031EA1">
        <w:tc>
          <w:tcPr>
            <w:tcW w:w="9016" w:type="dxa"/>
          </w:tcPr>
          <w:p w:rsidR="00442A06" w:rsidRPr="00C65B02" w:rsidRDefault="00C65B02" w:rsidP="00C65B02">
            <w:pPr>
              <w:rPr>
                <w:lang w:eastAsia="zh-CN"/>
              </w:rPr>
            </w:pPr>
            <w:r w:rsidRPr="00C65B02">
              <w:rPr>
                <w:sz w:val="20"/>
              </w:rPr>
              <w:t xml:space="preserve">If a random access response is received and the corresponding DL-SCH transport block ending in </w:t>
            </w:r>
            <w:proofErr w:type="spellStart"/>
            <w:r w:rsidRPr="00C65B02">
              <w:rPr>
                <w:sz w:val="20"/>
              </w:rPr>
              <w:t>subframe</w:t>
            </w:r>
            <w:proofErr w:type="spellEnd"/>
            <w:r w:rsidRPr="00C65B02">
              <w:rPr>
                <w:sz w:val="20"/>
              </w:rPr>
              <w:t xml:space="preserve"> n does not contain a response to the transmitted preamble sequence, the UE shall, if requested by higher layers, be ready to transmit a new preamble sequence </w:t>
            </w:r>
            <w:r w:rsidRPr="001736CA">
              <w:rPr>
                <w:sz w:val="20"/>
              </w:rPr>
              <w:t>no later than the NB-</w:t>
            </w:r>
            <w:proofErr w:type="spellStart"/>
            <w:r w:rsidRPr="001736CA">
              <w:rPr>
                <w:sz w:val="20"/>
              </w:rPr>
              <w:t>IoT</w:t>
            </w:r>
            <w:proofErr w:type="spellEnd"/>
            <w:r w:rsidRPr="001736CA">
              <w:rPr>
                <w:sz w:val="20"/>
              </w:rPr>
              <w:t xml:space="preserve"> UL slot starting 12 milliseconds after the end of </w:t>
            </w:r>
            <w:proofErr w:type="spellStart"/>
            <w:r w:rsidRPr="001736CA">
              <w:rPr>
                <w:sz w:val="20"/>
              </w:rPr>
              <w:t>subframe</w:t>
            </w:r>
            <w:proofErr w:type="spellEnd"/>
            <w:r w:rsidRPr="001736CA">
              <w:rPr>
                <w:sz w:val="20"/>
              </w:rPr>
              <w:t xml:space="preserve"> n.</w:t>
            </w:r>
          </w:p>
        </w:tc>
      </w:tr>
    </w:tbl>
    <w:p w:rsidR="00442A06" w:rsidRDefault="00442A06" w:rsidP="00442A06"/>
    <w:p w:rsidR="00D164F8" w:rsidRPr="00540BA7" w:rsidRDefault="00F33502" w:rsidP="00D164F8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>For NB-</w:t>
      </w:r>
      <w:proofErr w:type="spellStart"/>
      <w:r>
        <w:rPr>
          <w:rFonts w:hint="eastAsia"/>
          <w:sz w:val="20"/>
          <w:szCs w:val="20"/>
        </w:rPr>
        <w:t>IoT</w:t>
      </w:r>
      <w:proofErr w:type="spellEnd"/>
      <w:r>
        <w:rPr>
          <w:rFonts w:hint="eastAsia"/>
          <w:sz w:val="20"/>
          <w:szCs w:val="20"/>
        </w:rPr>
        <w:t xml:space="preserve">, </w:t>
      </w:r>
      <w:proofErr w:type="spellStart"/>
      <w:r w:rsidRPr="00F33502">
        <w:rPr>
          <w:sz w:val="20"/>
          <w:szCs w:val="20"/>
        </w:rPr>
        <w:t>subframe</w:t>
      </w:r>
      <w:proofErr w:type="spellEnd"/>
      <w:r w:rsidRPr="00F33502">
        <w:rPr>
          <w:sz w:val="20"/>
          <w:szCs w:val="20"/>
        </w:rPr>
        <w:t xml:space="preserve"> n is a DL </w:t>
      </w:r>
      <w:proofErr w:type="spellStart"/>
      <w:r w:rsidRPr="00F33502">
        <w:rPr>
          <w:sz w:val="20"/>
          <w:szCs w:val="20"/>
        </w:rPr>
        <w:t>subframe</w:t>
      </w:r>
      <w:proofErr w:type="spellEnd"/>
      <w:r w:rsidRPr="00F33502">
        <w:rPr>
          <w:sz w:val="20"/>
          <w:szCs w:val="20"/>
        </w:rPr>
        <w:t xml:space="preserve"> because it is the last </w:t>
      </w:r>
      <w:proofErr w:type="spellStart"/>
      <w:r w:rsidRPr="00F33502">
        <w:rPr>
          <w:sz w:val="20"/>
          <w:szCs w:val="20"/>
        </w:rPr>
        <w:t>subframe</w:t>
      </w:r>
      <w:proofErr w:type="spellEnd"/>
      <w:r w:rsidRPr="00F33502">
        <w:rPr>
          <w:sz w:val="20"/>
          <w:szCs w:val="20"/>
        </w:rPr>
        <w:t xml:space="preserve"> of the DL-SCH</w:t>
      </w:r>
      <w:r>
        <w:rPr>
          <w:rFonts w:hint="eastAsia"/>
          <w:sz w:val="20"/>
          <w:szCs w:val="20"/>
          <w:lang w:eastAsia="zh-CN"/>
        </w:rPr>
        <w:t xml:space="preserve">, and </w:t>
      </w: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 xml:space="preserve">UE </w:t>
      </w:r>
      <w:r>
        <w:rPr>
          <w:sz w:val="20"/>
          <w:szCs w:val="20"/>
        </w:rPr>
        <w:t xml:space="preserve">will </w:t>
      </w:r>
      <w:r>
        <w:rPr>
          <w:rFonts w:hint="eastAsia"/>
          <w:sz w:val="20"/>
          <w:szCs w:val="20"/>
          <w:lang w:eastAsia="zh-CN"/>
        </w:rPr>
        <w:t>take</w:t>
      </w:r>
      <w:r>
        <w:rPr>
          <w:sz w:val="20"/>
          <w:szCs w:val="20"/>
        </w:rPr>
        <w:t xml:space="preserve"> the preamble retransmission in </w:t>
      </w:r>
      <w:r>
        <w:rPr>
          <w:rFonts w:hint="eastAsia"/>
          <w:sz w:val="20"/>
          <w:szCs w:val="20"/>
        </w:rPr>
        <w:t>UE UL n+12</w:t>
      </w:r>
      <w:r>
        <w:rPr>
          <w:rFonts w:hint="eastAsia"/>
          <w:sz w:val="20"/>
          <w:szCs w:val="20"/>
          <w:lang w:eastAsia="zh-CN"/>
        </w:rPr>
        <w:t>.</w:t>
      </w:r>
      <w:r>
        <w:rPr>
          <w:rFonts w:hint="eastAsia"/>
          <w:sz w:val="20"/>
          <w:szCs w:val="20"/>
        </w:rPr>
        <w:t xml:space="preserve"> </w:t>
      </w:r>
      <w:r w:rsidR="00D164F8" w:rsidRPr="00540BA7">
        <w:rPr>
          <w:sz w:val="20"/>
          <w:szCs w:val="20"/>
          <w:lang w:eastAsia="zh-CN"/>
        </w:rPr>
        <w:t xml:space="preserve">In current specification, UE </w:t>
      </w:r>
      <w:r w:rsidR="00D164F8">
        <w:rPr>
          <w:rFonts w:hint="eastAsia"/>
          <w:sz w:val="20"/>
          <w:szCs w:val="20"/>
          <w:lang w:eastAsia="zh-CN"/>
        </w:rPr>
        <w:t>re</w:t>
      </w:r>
      <w:r w:rsidR="00D164F8" w:rsidRPr="00540BA7">
        <w:rPr>
          <w:sz w:val="20"/>
          <w:szCs w:val="20"/>
          <w:lang w:eastAsia="zh-CN"/>
        </w:rPr>
        <w:t>transmits preamble with TA=0 and thus</w:t>
      </w:r>
      <w:r w:rsidR="00D164F8">
        <w:rPr>
          <w:rFonts w:hint="eastAsia"/>
          <w:sz w:val="20"/>
          <w:szCs w:val="20"/>
          <w:lang w:eastAsia="zh-CN"/>
        </w:rPr>
        <w:t xml:space="preserve"> </w:t>
      </w:r>
      <w:r w:rsidR="00D164F8" w:rsidRPr="00F13519">
        <w:rPr>
          <w:i/>
          <w:sz w:val="20"/>
          <w:szCs w:val="20"/>
          <w:lang w:eastAsia="zh-CN"/>
        </w:rPr>
        <w:t>12</w:t>
      </w:r>
      <w:r w:rsidR="00D164F8" w:rsidRPr="00846354">
        <w:rPr>
          <w:sz w:val="20"/>
          <w:szCs w:val="20"/>
          <w:lang w:eastAsia="zh-CN"/>
        </w:rPr>
        <w:t xml:space="preserve"> milliseconds</w:t>
      </w:r>
      <w:r w:rsidR="00D164F8" w:rsidRPr="00540BA7">
        <w:rPr>
          <w:sz w:val="20"/>
          <w:szCs w:val="20"/>
          <w:lang w:eastAsia="zh-CN"/>
        </w:rPr>
        <w:t xml:space="preserve"> </w:t>
      </w:r>
      <w:r w:rsidR="00D164F8">
        <w:rPr>
          <w:rFonts w:hint="eastAsia"/>
          <w:sz w:val="20"/>
          <w:szCs w:val="20"/>
          <w:lang w:eastAsia="zh-CN"/>
        </w:rPr>
        <w:t xml:space="preserve">can work. While </w:t>
      </w:r>
      <w:r w:rsidR="00D164F8" w:rsidRPr="00540BA7">
        <w:rPr>
          <w:sz w:val="20"/>
          <w:szCs w:val="20"/>
          <w:lang w:eastAsia="zh-CN"/>
        </w:rPr>
        <w:t xml:space="preserve">in NTN, UE </w:t>
      </w:r>
      <w:r w:rsidR="00D164F8">
        <w:rPr>
          <w:rFonts w:hint="eastAsia"/>
          <w:sz w:val="20"/>
          <w:szCs w:val="20"/>
          <w:lang w:eastAsia="zh-CN"/>
        </w:rPr>
        <w:t>re</w:t>
      </w:r>
      <w:r w:rsidR="00D164F8" w:rsidRPr="00540BA7">
        <w:rPr>
          <w:sz w:val="20"/>
          <w:szCs w:val="20"/>
          <w:lang w:eastAsia="zh-CN"/>
        </w:rPr>
        <w:t xml:space="preserve">transmits preamble with </w:t>
      </w:r>
      <w:proofErr w:type="spellStart"/>
      <w:r w:rsidR="00D164F8">
        <w:rPr>
          <w:rFonts w:hint="eastAsia"/>
          <w:sz w:val="20"/>
          <w:szCs w:val="20"/>
          <w:lang w:eastAsia="zh-CN"/>
        </w:rPr>
        <w:t>UE_specific</w:t>
      </w:r>
      <w:proofErr w:type="spellEnd"/>
      <w:r w:rsidR="00D164F8">
        <w:rPr>
          <w:rFonts w:hint="eastAsia"/>
          <w:sz w:val="20"/>
          <w:szCs w:val="20"/>
          <w:lang w:eastAsia="zh-CN"/>
        </w:rPr>
        <w:t xml:space="preserve"> TA</w:t>
      </w:r>
      <w:r w:rsidR="00D164F8" w:rsidRPr="00C71AE2">
        <w:rPr>
          <w:rFonts w:hint="eastAsia"/>
          <w:sz w:val="20"/>
          <w:szCs w:val="20"/>
          <w:lang w:eastAsia="zh-CN"/>
        </w:rPr>
        <w:t>,</w:t>
      </w:r>
      <w:r w:rsidR="00D164F8">
        <w:rPr>
          <w:rFonts w:hint="eastAsia"/>
          <w:sz w:val="20"/>
          <w:szCs w:val="20"/>
          <w:lang w:eastAsia="zh-CN"/>
        </w:rPr>
        <w:t xml:space="preserve"> which can be larger than </w:t>
      </w:r>
      <w:r w:rsidR="00D164F8" w:rsidRPr="00F13519">
        <w:rPr>
          <w:i/>
          <w:sz w:val="20"/>
          <w:szCs w:val="20"/>
          <w:lang w:eastAsia="zh-CN"/>
        </w:rPr>
        <w:t>12</w:t>
      </w:r>
      <w:r w:rsidR="00D164F8" w:rsidRPr="00846354">
        <w:rPr>
          <w:sz w:val="20"/>
          <w:szCs w:val="20"/>
          <w:lang w:eastAsia="zh-CN"/>
        </w:rPr>
        <w:t xml:space="preserve"> milliseconds</w:t>
      </w:r>
      <w:r w:rsidR="00AF7C98">
        <w:rPr>
          <w:rFonts w:hint="eastAsia"/>
          <w:sz w:val="20"/>
          <w:szCs w:val="20"/>
          <w:lang w:eastAsia="zh-CN"/>
        </w:rPr>
        <w:t>. It</w:t>
      </w:r>
      <w:r w:rsidR="00D164F8">
        <w:rPr>
          <w:rFonts w:hint="eastAsia"/>
          <w:sz w:val="20"/>
          <w:szCs w:val="20"/>
          <w:lang w:eastAsia="zh-CN"/>
        </w:rPr>
        <w:t xml:space="preserve"> may cause the retransmission </w:t>
      </w:r>
      <w:proofErr w:type="spellStart"/>
      <w:r w:rsidR="00D164F8">
        <w:rPr>
          <w:rFonts w:hint="eastAsia"/>
          <w:sz w:val="20"/>
          <w:szCs w:val="20"/>
          <w:lang w:eastAsia="zh-CN"/>
        </w:rPr>
        <w:t>occur</w:t>
      </w:r>
      <w:r w:rsidR="00AF7C98">
        <w:rPr>
          <w:rFonts w:hint="eastAsia"/>
          <w:sz w:val="20"/>
          <w:szCs w:val="20"/>
          <w:lang w:eastAsia="zh-CN"/>
        </w:rPr>
        <w:t>ing</w:t>
      </w:r>
      <w:proofErr w:type="spellEnd"/>
      <w:r w:rsidR="00D164F8">
        <w:rPr>
          <w:rFonts w:hint="eastAsia"/>
          <w:sz w:val="20"/>
          <w:szCs w:val="20"/>
          <w:lang w:eastAsia="zh-CN"/>
        </w:rPr>
        <w:t xml:space="preserve"> before the reception of RAR, </w:t>
      </w:r>
      <w:r w:rsidR="00D164F8">
        <w:rPr>
          <w:rFonts w:hint="eastAsia"/>
          <w:sz w:val="20"/>
          <w:szCs w:val="20"/>
        </w:rPr>
        <w:t xml:space="preserve">as showed in </w:t>
      </w:r>
      <w:r w:rsidR="00D164F8">
        <w:rPr>
          <w:rFonts w:hint="eastAsia"/>
          <w:sz w:val="20"/>
          <w:szCs w:val="20"/>
          <w:lang w:eastAsia="zh-CN"/>
        </w:rPr>
        <w:t xml:space="preserve">the </w:t>
      </w:r>
      <w:r w:rsidR="00D164F8">
        <w:rPr>
          <w:rFonts w:hint="eastAsia"/>
          <w:sz w:val="20"/>
          <w:szCs w:val="20"/>
        </w:rPr>
        <w:t>belo</w:t>
      </w:r>
      <w:r w:rsidR="00D164F8">
        <w:rPr>
          <w:sz w:val="20"/>
          <w:szCs w:val="20"/>
        </w:rPr>
        <w:t xml:space="preserve">w </w:t>
      </w:r>
      <w:r w:rsidR="00D164F8">
        <w:rPr>
          <w:rFonts w:hint="eastAsia"/>
          <w:sz w:val="20"/>
          <w:szCs w:val="20"/>
          <w:lang w:eastAsia="zh-CN"/>
        </w:rPr>
        <w:t>figure.</w:t>
      </w:r>
      <w:r w:rsidR="00D164F8" w:rsidRPr="00540BA7">
        <w:rPr>
          <w:sz w:val="20"/>
          <w:szCs w:val="20"/>
          <w:lang w:eastAsia="zh-CN"/>
        </w:rPr>
        <w:t xml:space="preserve"> </w:t>
      </w:r>
    </w:p>
    <w:p w:rsidR="00D164F8" w:rsidRPr="00C71AE2" w:rsidRDefault="00D164F8" w:rsidP="00D164F8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  <w:r w:rsidRPr="00C71AE2">
        <w:rPr>
          <w:color w:val="000000" w:themeColor="text1"/>
          <w:sz w:val="20"/>
          <w:szCs w:val="20"/>
          <w:lang w:eastAsia="zh-CN"/>
        </w:rPr>
        <w:t xml:space="preserve">Therefore, 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Pr="00C71AE2">
        <w:rPr>
          <w:color w:val="000000" w:themeColor="text1"/>
          <w:sz w:val="20"/>
          <w:szCs w:val="20"/>
          <w:lang w:eastAsia="zh-CN"/>
        </w:rPr>
        <w:t xml:space="preserve">or 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 xml:space="preserve">the retransmission of </w:t>
      </w:r>
      <w:r w:rsidRPr="00C71AE2">
        <w:rPr>
          <w:color w:val="000000" w:themeColor="text1"/>
          <w:sz w:val="20"/>
          <w:szCs w:val="20"/>
          <w:lang w:eastAsia="zh-CN"/>
        </w:rPr>
        <w:t>preamble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, a</w:t>
      </w:r>
      <w:r w:rsidRPr="00C71AE2">
        <w:rPr>
          <w:color w:val="000000" w:themeColor="text1"/>
          <w:sz w:val="20"/>
          <w:szCs w:val="20"/>
          <w:lang w:eastAsia="zh-CN"/>
        </w:rPr>
        <w:t>n offset is necessary to be introduced here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F33502" w:rsidRPr="00D164F8" w:rsidRDefault="00F33502" w:rsidP="00F33502">
      <w:pPr>
        <w:spacing w:beforeLines="50" w:before="156" w:afterLines="50" w:after="156"/>
        <w:rPr>
          <w:sz w:val="20"/>
          <w:szCs w:val="20"/>
          <w:lang w:eastAsia="zh-CN"/>
        </w:rPr>
      </w:pPr>
    </w:p>
    <w:p w:rsidR="00F33502" w:rsidRDefault="00D164F8" w:rsidP="00F33502">
      <w:pPr>
        <w:spacing w:beforeLines="50" w:before="156" w:afterLines="50" w:after="156"/>
        <w:jc w:val="center"/>
        <w:rPr>
          <w:sz w:val="20"/>
          <w:szCs w:val="20"/>
        </w:rPr>
      </w:pPr>
      <w:r>
        <w:object w:dxaOrig="10546" w:dyaOrig="3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5pt;height:118.7pt" o:ole="">
            <v:imagedata r:id="rId8" o:title=""/>
          </v:shape>
          <o:OLEObject Type="Embed" ProgID="Visio.Drawing.11" ShapeID="_x0000_i1025" DrawAspect="Content" ObjectID="_1694465680" r:id="rId9"/>
        </w:object>
      </w:r>
    </w:p>
    <w:p w:rsidR="009E0D18" w:rsidRPr="00D164F8" w:rsidRDefault="00F33502" w:rsidP="00D164F8">
      <w:pPr>
        <w:jc w:val="center"/>
        <w:rPr>
          <w:bCs/>
          <w:iCs/>
          <w:sz w:val="20"/>
          <w:szCs w:val="20"/>
          <w:lang w:eastAsia="zh-CN"/>
        </w:rPr>
      </w:pP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 w:rsidRPr="000E3E1C">
        <w:rPr>
          <w:rFonts w:eastAsiaTheme="minorEastAsia" w:hint="eastAsia"/>
          <w:sz w:val="20"/>
          <w:szCs w:val="20"/>
        </w:rPr>
        <w:t>:</w:t>
      </w:r>
      <w:r w:rsidRPr="000E3E1C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</w:t>
      </w:r>
      <w:r>
        <w:rPr>
          <w:rFonts w:hint="eastAsia"/>
          <w:lang w:eastAsia="zh-CN"/>
        </w:rPr>
        <w:t>preamble retransmission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of NB-</w:t>
      </w:r>
      <w:proofErr w:type="spellStart"/>
      <w:r>
        <w:rPr>
          <w:rFonts w:hint="eastAsia"/>
          <w:color w:val="000000" w:themeColor="text1"/>
          <w:sz w:val="20"/>
          <w:szCs w:val="20"/>
          <w:lang w:eastAsia="zh-CN"/>
        </w:rPr>
        <w:t>IoT</w:t>
      </w:r>
      <w:proofErr w:type="spellEnd"/>
    </w:p>
    <w:p w:rsidR="00181B4B" w:rsidRDefault="009E0D18" w:rsidP="00D164F8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1: 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>
        <w:rPr>
          <w:rFonts w:hint="eastAsia"/>
          <w:b/>
          <w:noProof/>
          <w:sz w:val="20"/>
          <w:szCs w:val="20"/>
          <w:lang w:eastAsia="zh-CN"/>
        </w:rPr>
        <w:t xml:space="preserve"> 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D164F8" w:rsidRPr="009E0D18" w:rsidRDefault="00D164F8" w:rsidP="00D164F8">
      <w:pPr>
        <w:autoSpaceDE/>
        <w:autoSpaceDN/>
        <w:adjustRightInd/>
        <w:snapToGrid/>
        <w:spacing w:after="0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442A06" w:rsidRDefault="00F13519" w:rsidP="00442A06">
      <w:pPr>
        <w:pStyle w:val="2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  <w:r w:rsidRPr="003C6197">
        <w:rPr>
          <w:rFonts w:hint="eastAsia"/>
          <w:szCs w:val="24"/>
          <w:lang w:eastAsia="zh-CN"/>
        </w:rPr>
        <w:t xml:space="preserve"> fo</w:t>
      </w:r>
      <w:r w:rsidRPr="00F13519">
        <w:rPr>
          <w:rFonts w:hint="eastAsia"/>
        </w:rPr>
        <w:t xml:space="preserve">r </w:t>
      </w:r>
      <w:proofErr w:type="spellStart"/>
      <w:r w:rsidRPr="00F13519">
        <w:rPr>
          <w:rFonts w:hint="eastAsia"/>
        </w:rPr>
        <w:t>e</w:t>
      </w:r>
      <w:r w:rsidR="00BC5E95" w:rsidRPr="00F13519">
        <w:rPr>
          <w:rFonts w:hint="eastAsia"/>
        </w:rPr>
        <w:t>MTC</w:t>
      </w:r>
      <w:proofErr w:type="spellEnd"/>
    </w:p>
    <w:p w:rsidR="00442A06" w:rsidRPr="00D164F8" w:rsidRDefault="00D164F8" w:rsidP="00442A06">
      <w:pPr>
        <w:rPr>
          <w:sz w:val="20"/>
          <w:szCs w:val="20"/>
          <w:lang w:eastAsia="zh-CN"/>
        </w:rPr>
      </w:pPr>
      <w:r w:rsidRPr="00D164F8">
        <w:rPr>
          <w:rFonts w:hint="eastAsia"/>
          <w:sz w:val="20"/>
          <w:szCs w:val="20"/>
          <w:lang w:eastAsia="zh-CN"/>
        </w:rPr>
        <w:t xml:space="preserve">The </w:t>
      </w:r>
      <w:r w:rsidRPr="00D164F8">
        <w:rPr>
          <w:sz w:val="20"/>
          <w:szCs w:val="20"/>
        </w:rPr>
        <w:t xml:space="preserve">section </w:t>
      </w:r>
      <w:r w:rsidRPr="00D164F8">
        <w:rPr>
          <w:rFonts w:hint="eastAsia"/>
          <w:sz w:val="20"/>
          <w:szCs w:val="20"/>
          <w:lang w:eastAsia="zh-CN"/>
        </w:rPr>
        <w:t>from</w:t>
      </w:r>
      <w:r w:rsidR="00442A06" w:rsidRPr="00D164F8">
        <w:rPr>
          <w:sz w:val="20"/>
          <w:szCs w:val="20"/>
        </w:rPr>
        <w:t xml:space="preserve"> section 6.1.1 of TS36.213</w:t>
      </w:r>
      <w:r w:rsidRPr="00D164F8">
        <w:rPr>
          <w:rFonts w:hint="eastAsia"/>
          <w:sz w:val="20"/>
          <w:szCs w:val="20"/>
          <w:lang w:eastAsia="zh-C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42A06" w:rsidRPr="00D164F8" w:rsidTr="00031EA1">
        <w:tc>
          <w:tcPr>
            <w:tcW w:w="9016" w:type="dxa"/>
          </w:tcPr>
          <w:p w:rsidR="00442A06" w:rsidRPr="00D164F8" w:rsidRDefault="00442A06" w:rsidP="00D164F8">
            <w:pPr>
              <w:rPr>
                <w:sz w:val="20"/>
              </w:rPr>
            </w:pPr>
            <w:r w:rsidRPr="00D164F8">
              <w:rPr>
                <w:sz w:val="20"/>
              </w:rPr>
              <w:t xml:space="preserve">If a random access response is received and its reception ends in </w:t>
            </w:r>
            <w:proofErr w:type="spellStart"/>
            <w:r w:rsidRPr="00D164F8">
              <w:rPr>
                <w:sz w:val="20"/>
              </w:rPr>
              <w:t>subframe</w:t>
            </w:r>
            <w:proofErr w:type="spellEnd"/>
            <w:r w:rsidRPr="00D164F8">
              <w:rPr>
                <w:sz w:val="20"/>
              </w:rPr>
              <w:t xml:space="preserve"> n, and the corresponding DL-SCH transport block does not contain a response to the transmitted preamble sequence, the UE shall, if requested by higher layers, be ready to transmit a new preamble sequence no later</w:t>
            </w:r>
            <w:r w:rsidR="00D164F8">
              <w:rPr>
                <w:sz w:val="20"/>
              </w:rPr>
              <w:t xml:space="preserve"> than in </w:t>
            </w:r>
            <w:proofErr w:type="spellStart"/>
            <w:r w:rsidR="00D164F8">
              <w:rPr>
                <w:sz w:val="20"/>
              </w:rPr>
              <w:t>subframe</w:t>
            </w:r>
            <w:proofErr w:type="spellEnd"/>
            <w:r w:rsidR="00D164F8">
              <w:rPr>
                <w:sz w:val="20"/>
              </w:rPr>
              <w:t xml:space="preserve"> </w:t>
            </w:r>
            <w:r w:rsidRPr="00D164F8">
              <w:rPr>
                <w:sz w:val="20"/>
              </w:rPr>
              <w:t>n+5.</w:t>
            </w:r>
          </w:p>
        </w:tc>
      </w:tr>
    </w:tbl>
    <w:p w:rsidR="00442A06" w:rsidRPr="00442A06" w:rsidRDefault="00442A06" w:rsidP="00442A06">
      <w:pPr>
        <w:rPr>
          <w:lang w:eastAsia="zh-CN"/>
        </w:rPr>
      </w:pPr>
    </w:p>
    <w:p w:rsidR="00F13519" w:rsidRPr="00780A08" w:rsidRDefault="00F13519" w:rsidP="00AD4E55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x-none"/>
        </w:rPr>
      </w:pPr>
      <w:r w:rsidRPr="00780A08">
        <w:rPr>
          <w:rFonts w:hint="eastAsia"/>
          <w:color w:val="000000" w:themeColor="text1"/>
          <w:sz w:val="20"/>
          <w:szCs w:val="20"/>
          <w:lang w:eastAsia="x-none"/>
        </w:rPr>
        <w:t>I</w:t>
      </w:r>
      <w:r w:rsidRPr="00780A08">
        <w:rPr>
          <w:color w:val="000000" w:themeColor="text1"/>
          <w:sz w:val="20"/>
          <w:szCs w:val="20"/>
          <w:lang w:eastAsia="x-none"/>
        </w:rPr>
        <w:t xml:space="preserve">n NTN, UE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re</w:t>
      </w:r>
      <w:r w:rsidRPr="00780A08">
        <w:rPr>
          <w:color w:val="000000" w:themeColor="text1"/>
          <w:sz w:val="20"/>
          <w:szCs w:val="20"/>
          <w:lang w:eastAsia="x-none"/>
        </w:rPr>
        <w:t xml:space="preserve">transmits preamble with </w:t>
      </w:r>
      <w:proofErr w:type="spellStart"/>
      <w:r w:rsidR="00C1668A">
        <w:rPr>
          <w:rFonts w:hint="eastAsia"/>
          <w:color w:val="000000" w:themeColor="text1"/>
          <w:sz w:val="20"/>
          <w:szCs w:val="20"/>
          <w:lang w:eastAsia="x-none"/>
        </w:rPr>
        <w:t>UE_specific</w:t>
      </w:r>
      <w:proofErr w:type="spellEnd"/>
      <w:r w:rsidR="00C1668A">
        <w:rPr>
          <w:rFonts w:hint="eastAsia"/>
          <w:color w:val="000000" w:themeColor="text1"/>
          <w:sz w:val="20"/>
          <w:szCs w:val="20"/>
          <w:lang w:eastAsia="x-none"/>
        </w:rPr>
        <w:t xml:space="preserve"> TA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which can be larger than</w:t>
      </w:r>
      <w:r w:rsidRPr="00F13519">
        <w:rPr>
          <w:rFonts w:hint="eastAsia"/>
          <w:i/>
          <w:color w:val="000000" w:themeColor="text1"/>
          <w:sz w:val="20"/>
          <w:szCs w:val="20"/>
          <w:lang w:eastAsia="x-none"/>
        </w:rPr>
        <w:t xml:space="preserve"> 5</w:t>
      </w:r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w:proofErr w:type="spellStart"/>
      <w:r w:rsidRPr="00780A08">
        <w:rPr>
          <w:color w:val="000000" w:themeColor="text1"/>
          <w:sz w:val="20"/>
          <w:szCs w:val="20"/>
          <w:lang w:eastAsia="x-none"/>
        </w:rPr>
        <w:t>subframe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s</w:t>
      </w:r>
      <w:proofErr w:type="spellEnd"/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, may cause the retransmission </w:t>
      </w:r>
      <w:proofErr w:type="spellStart"/>
      <w:r w:rsidRPr="00780A08">
        <w:rPr>
          <w:rFonts w:hint="eastAsia"/>
          <w:color w:val="000000" w:themeColor="text1"/>
          <w:sz w:val="20"/>
          <w:szCs w:val="20"/>
          <w:lang w:eastAsia="x-none"/>
        </w:rPr>
        <w:t>occur</w:t>
      </w:r>
      <w:r w:rsidR="00174DE7">
        <w:rPr>
          <w:rFonts w:hint="eastAsia"/>
          <w:color w:val="000000" w:themeColor="text1"/>
          <w:sz w:val="20"/>
          <w:szCs w:val="20"/>
          <w:lang w:eastAsia="zh-CN"/>
        </w:rPr>
        <w:t>ing</w:t>
      </w:r>
      <w:proofErr w:type="spellEnd"/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before the reception of RAR.</w:t>
      </w:r>
      <w:r w:rsidRPr="00780A08">
        <w:rPr>
          <w:color w:val="000000" w:themeColor="text1"/>
          <w:sz w:val="20"/>
          <w:szCs w:val="20"/>
          <w:lang w:eastAsia="x-none"/>
        </w:rPr>
        <w:t xml:space="preserve">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Besides, </w:t>
      </w:r>
      <w:r w:rsidR="00174DE7">
        <w:rPr>
          <w:rFonts w:hint="eastAsia"/>
          <w:color w:val="000000" w:themeColor="text1"/>
          <w:sz w:val="20"/>
          <w:szCs w:val="20"/>
          <w:lang w:eastAsia="zh-CN"/>
        </w:rPr>
        <w:t xml:space="preserve">it will further cause </w:t>
      </w:r>
      <w:r w:rsidRPr="00780A08">
        <w:rPr>
          <w:color w:val="000000" w:themeColor="text1"/>
          <w:sz w:val="20"/>
          <w:szCs w:val="20"/>
          <w:lang w:eastAsia="x-none"/>
        </w:rPr>
        <w:t xml:space="preserve">resource waste </w:t>
      </w:r>
      <w:r w:rsidR="00174DE7">
        <w:rPr>
          <w:rFonts w:hint="eastAsia"/>
          <w:color w:val="000000" w:themeColor="text1"/>
          <w:sz w:val="20"/>
          <w:szCs w:val="20"/>
          <w:lang w:eastAsia="zh-CN"/>
        </w:rPr>
        <w:t xml:space="preserve">due to </w:t>
      </w:r>
      <w:r w:rsidRPr="00780A08">
        <w:rPr>
          <w:color w:val="000000" w:themeColor="text1"/>
          <w:sz w:val="20"/>
          <w:szCs w:val="20"/>
          <w:lang w:eastAsia="x-none"/>
        </w:rPr>
        <w:t xml:space="preserve">long </w:t>
      </w:r>
      <w:r w:rsidR="00174DE7">
        <w:rPr>
          <w:rFonts w:hint="eastAsia"/>
          <w:color w:val="000000" w:themeColor="text1"/>
          <w:sz w:val="20"/>
          <w:szCs w:val="20"/>
          <w:lang w:eastAsia="zh-CN"/>
        </w:rPr>
        <w:t xml:space="preserve">time </w:t>
      </w:r>
      <w:r w:rsidRPr="00780A08">
        <w:rPr>
          <w:color w:val="000000" w:themeColor="text1"/>
          <w:sz w:val="20"/>
          <w:szCs w:val="20"/>
          <w:lang w:eastAsia="x-none"/>
        </w:rPr>
        <w:t>blind detection of the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 network.</w:t>
      </w:r>
    </w:p>
    <w:p w:rsidR="00F13519" w:rsidRPr="00D164F8" w:rsidRDefault="00F13519" w:rsidP="00AD4E55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  <w:r w:rsidRPr="00780A08">
        <w:rPr>
          <w:color w:val="000000" w:themeColor="text1"/>
          <w:sz w:val="20"/>
          <w:szCs w:val="20"/>
          <w:lang w:eastAsia="x-none"/>
        </w:rPr>
        <w:t xml:space="preserve">Therefore,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f</w:t>
      </w:r>
      <w:r w:rsidRPr="00780A08">
        <w:rPr>
          <w:color w:val="000000" w:themeColor="text1"/>
          <w:sz w:val="20"/>
          <w:szCs w:val="20"/>
          <w:lang w:eastAsia="x-none"/>
        </w:rPr>
        <w:t xml:space="preserve">or 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 xml:space="preserve">the retransmission of </w:t>
      </w:r>
      <w:r w:rsidRPr="00780A08">
        <w:rPr>
          <w:color w:val="000000" w:themeColor="text1"/>
          <w:sz w:val="20"/>
          <w:szCs w:val="20"/>
          <w:lang w:eastAsia="x-none"/>
        </w:rPr>
        <w:t>preamble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, a</w:t>
      </w:r>
      <w:r w:rsidRPr="00780A08">
        <w:rPr>
          <w:color w:val="000000" w:themeColor="text1"/>
          <w:sz w:val="20"/>
          <w:szCs w:val="20"/>
          <w:lang w:eastAsia="x-none"/>
        </w:rPr>
        <w:t>n offset is necessary to be introduced here</w:t>
      </w:r>
      <w:r w:rsidRPr="00780A08">
        <w:rPr>
          <w:rFonts w:hint="eastAsia"/>
          <w:color w:val="000000" w:themeColor="text1"/>
          <w:sz w:val="20"/>
          <w:szCs w:val="20"/>
          <w:lang w:eastAsia="x-none"/>
        </w:rPr>
        <w:t>.</w:t>
      </w:r>
    </w:p>
    <w:p w:rsidR="00073EF5" w:rsidRPr="00F778EA" w:rsidRDefault="00F13519" w:rsidP="00AD4E55">
      <w:pPr>
        <w:autoSpaceDE/>
        <w:autoSpaceDN/>
        <w:adjustRightInd/>
        <w:snapToGrid/>
        <w:spacing w:after="0"/>
        <w:jc w:val="left"/>
        <w:rPr>
          <w:b/>
          <w:color w:val="000000" w:themeColor="text1"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2: For eMTC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 w:rsidRPr="00084E8C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>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D00B28" w:rsidRPr="00073EF5" w:rsidRDefault="00D00B28" w:rsidP="00876337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</w:p>
    <w:p w:rsidR="00F778EA" w:rsidRPr="00F778EA" w:rsidRDefault="00BD7854" w:rsidP="00F778EA">
      <w:pPr>
        <w:pStyle w:val="1"/>
        <w:spacing w:line="360" w:lineRule="auto"/>
        <w:rPr>
          <w:lang w:eastAsia="zh-CN"/>
        </w:rPr>
      </w:pPr>
      <w:proofErr w:type="spellStart"/>
      <w:r>
        <w:t>K_offset</w:t>
      </w:r>
      <w:proofErr w:type="spellEnd"/>
      <w:r>
        <w:t xml:space="preserve"> Handling</w:t>
      </w:r>
    </w:p>
    <w:p w:rsidR="00C73504" w:rsidRDefault="00BD7854" w:rsidP="0087745B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the last meeting, it has been agreed to use cell-specific </w:t>
      </w:r>
      <w:proofErr w:type="spellStart"/>
      <w:r>
        <w:rPr>
          <w:rFonts w:hint="eastAsia"/>
          <w:sz w:val="20"/>
          <w:szCs w:val="20"/>
          <w:lang w:eastAsia="zh-CN"/>
        </w:rPr>
        <w:t>K_offset</w:t>
      </w:r>
      <w:proofErr w:type="spellEnd"/>
      <w:r>
        <w:rPr>
          <w:rFonts w:hint="eastAsia"/>
          <w:sz w:val="20"/>
          <w:szCs w:val="20"/>
          <w:lang w:eastAsia="zh-CN"/>
        </w:rPr>
        <w:t xml:space="preserve"> in initial access and UE-specific </w:t>
      </w:r>
      <w:proofErr w:type="spellStart"/>
      <w:r>
        <w:rPr>
          <w:rFonts w:hint="eastAsia"/>
          <w:sz w:val="20"/>
          <w:szCs w:val="20"/>
          <w:lang w:eastAsia="zh-CN"/>
        </w:rPr>
        <w:t>K_offset</w:t>
      </w:r>
      <w:proofErr w:type="spellEnd"/>
      <w:r>
        <w:rPr>
          <w:rFonts w:hint="eastAsia"/>
          <w:sz w:val="20"/>
          <w:szCs w:val="20"/>
          <w:lang w:eastAsia="zh-CN"/>
        </w:rPr>
        <w:t xml:space="preserve"> </w:t>
      </w:r>
      <w:r w:rsidR="00C73504">
        <w:rPr>
          <w:rFonts w:hint="eastAsia"/>
          <w:sz w:val="20"/>
          <w:szCs w:val="20"/>
          <w:lang w:eastAsia="zh-CN"/>
        </w:rPr>
        <w:t xml:space="preserve">in </w:t>
      </w:r>
      <w:r w:rsidR="00C73504" w:rsidRPr="00C73504">
        <w:rPr>
          <w:sz w:val="20"/>
          <w:szCs w:val="20"/>
          <w:lang w:eastAsia="zh-CN"/>
        </w:rPr>
        <w:t>CONNECTED mode</w:t>
      </w:r>
      <w:r w:rsidR="00C73504">
        <w:rPr>
          <w:rFonts w:hint="eastAsia"/>
          <w:sz w:val="20"/>
          <w:szCs w:val="20"/>
          <w:lang w:eastAsia="zh-CN"/>
        </w:rPr>
        <w:t>.</w:t>
      </w:r>
      <w:r w:rsidR="00C73504" w:rsidRPr="00C73504">
        <w:rPr>
          <w:rFonts w:hint="eastAsia"/>
          <w:sz w:val="20"/>
          <w:szCs w:val="20"/>
          <w:lang w:eastAsia="zh-CN"/>
        </w:rPr>
        <w:t xml:space="preserve"> </w:t>
      </w:r>
      <w:r w:rsidR="00C73504">
        <w:rPr>
          <w:rFonts w:hint="eastAsia"/>
          <w:sz w:val="20"/>
          <w:szCs w:val="20"/>
          <w:lang w:eastAsia="zh-CN"/>
        </w:rPr>
        <w:t xml:space="preserve">Considering </w:t>
      </w:r>
      <w:proofErr w:type="spellStart"/>
      <w:r w:rsidR="00C73504">
        <w:rPr>
          <w:sz w:val="20"/>
          <w:szCs w:val="20"/>
          <w:lang w:eastAsia="zh-CN"/>
        </w:rPr>
        <w:t>K_offset</w:t>
      </w:r>
      <w:proofErr w:type="spellEnd"/>
      <w:r w:rsidR="00C73504">
        <w:rPr>
          <w:sz w:val="20"/>
          <w:szCs w:val="20"/>
          <w:lang w:eastAsia="zh-CN"/>
        </w:rPr>
        <w:t xml:space="preserve"> updating, </w:t>
      </w:r>
      <w:r w:rsidR="00C73504">
        <w:rPr>
          <w:rFonts w:hint="eastAsia"/>
          <w:sz w:val="20"/>
          <w:szCs w:val="20"/>
          <w:lang w:eastAsia="zh-CN"/>
        </w:rPr>
        <w:t>it</w:t>
      </w:r>
      <w:r w:rsidR="00C73504">
        <w:rPr>
          <w:sz w:val="20"/>
          <w:szCs w:val="20"/>
          <w:lang w:eastAsia="zh-CN"/>
        </w:rPr>
        <w:t>’</w:t>
      </w:r>
      <w:r w:rsidR="00C73504">
        <w:rPr>
          <w:rFonts w:hint="eastAsia"/>
          <w:sz w:val="20"/>
          <w:szCs w:val="20"/>
          <w:lang w:eastAsia="zh-CN"/>
        </w:rPr>
        <w:t xml:space="preserve">s </w:t>
      </w:r>
      <w:r w:rsidR="00C73504">
        <w:rPr>
          <w:sz w:val="20"/>
          <w:szCs w:val="20"/>
          <w:lang w:eastAsia="zh-CN"/>
        </w:rPr>
        <w:t>recommended</w:t>
      </w:r>
      <w:r w:rsidR="00C73504">
        <w:rPr>
          <w:rFonts w:hint="eastAsia"/>
          <w:sz w:val="20"/>
          <w:szCs w:val="20"/>
          <w:lang w:eastAsia="zh-CN"/>
        </w:rPr>
        <w:t xml:space="preserve"> to reuse the agreements in NR NTN.</w:t>
      </w:r>
    </w:p>
    <w:p w:rsidR="00C73504" w:rsidRDefault="00C73504" w:rsidP="00C73504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3: </w:t>
      </w:r>
      <w:r w:rsidRPr="00C73504">
        <w:rPr>
          <w:b/>
          <w:noProof/>
          <w:sz w:val="20"/>
          <w:szCs w:val="20"/>
          <w:lang w:eastAsia="zh-CN"/>
        </w:rPr>
        <w:t>The UE-specific K_offset can be provided and updated</w:t>
      </w:r>
      <w:r>
        <w:rPr>
          <w:rFonts w:hint="eastAsia"/>
          <w:b/>
          <w:noProof/>
          <w:sz w:val="20"/>
          <w:szCs w:val="20"/>
          <w:lang w:eastAsia="zh-CN"/>
        </w:rPr>
        <w:t xml:space="preserve"> at least</w:t>
      </w:r>
      <w:r w:rsidRPr="00C73504">
        <w:rPr>
          <w:b/>
          <w:noProof/>
          <w:sz w:val="20"/>
          <w:szCs w:val="20"/>
          <w:lang w:eastAsia="zh-CN"/>
        </w:rPr>
        <w:t xml:space="preserve"> by network with MAC CE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4F058E" w:rsidRPr="00F64280" w:rsidRDefault="004F058E" w:rsidP="004D44E6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</w:p>
    <w:p w:rsidR="0087745B" w:rsidRPr="004F058E" w:rsidRDefault="004F058E" w:rsidP="0087745B">
      <w:pPr>
        <w:pStyle w:val="1"/>
      </w:pPr>
      <w:r w:rsidRPr="004F058E">
        <w:t>TA reporting</w:t>
      </w:r>
    </w:p>
    <w:p w:rsidR="00F64280" w:rsidRDefault="004F058E" w:rsidP="00F64280">
      <w:pPr>
        <w:rPr>
          <w:color w:val="000000" w:themeColor="text1"/>
          <w:sz w:val="20"/>
          <w:szCs w:val="20"/>
          <w:lang w:eastAsia="zh-CN"/>
        </w:rPr>
      </w:pPr>
      <w:proofErr w:type="spellStart"/>
      <w:r w:rsidRPr="00510C35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="0087745B" w:rsidRPr="00510C35">
        <w:rPr>
          <w:color w:val="000000" w:themeColor="text1"/>
          <w:sz w:val="20"/>
          <w:szCs w:val="20"/>
          <w:lang w:eastAsia="zh-CN"/>
        </w:rPr>
        <w:t>equent</w:t>
      </w:r>
      <w:r w:rsidR="001A3DA0">
        <w:rPr>
          <w:rFonts w:hint="eastAsia"/>
          <w:color w:val="000000" w:themeColor="text1"/>
          <w:sz w:val="20"/>
          <w:szCs w:val="20"/>
          <w:lang w:eastAsia="zh-CN"/>
        </w:rPr>
        <w:t>ly</w:t>
      </w:r>
      <w:proofErr w:type="spellEnd"/>
      <w:r w:rsidR="0087745B" w:rsidRPr="00510C35">
        <w:rPr>
          <w:color w:val="000000" w:themeColor="text1"/>
          <w:sz w:val="20"/>
          <w:szCs w:val="20"/>
          <w:lang w:eastAsia="zh-CN"/>
        </w:rPr>
        <w:t xml:space="preserve"> </w:t>
      </w:r>
      <w:r w:rsidR="00C1668A" w:rsidRPr="00510C35">
        <w:rPr>
          <w:color w:val="000000" w:themeColor="text1"/>
          <w:sz w:val="20"/>
          <w:szCs w:val="20"/>
          <w:lang w:eastAsia="zh-CN"/>
        </w:rPr>
        <w:t>UE-specific TA</w:t>
      </w:r>
      <w:r w:rsidR="0087745B" w:rsidRPr="00510C35">
        <w:rPr>
          <w:color w:val="000000" w:themeColor="text1"/>
          <w:sz w:val="20"/>
          <w:szCs w:val="20"/>
          <w:lang w:eastAsia="zh-CN"/>
        </w:rPr>
        <w:t xml:space="preserve"> repor</w:t>
      </w:r>
      <w:r w:rsidR="00F64280" w:rsidRPr="00510C35">
        <w:rPr>
          <w:color w:val="000000" w:themeColor="text1"/>
          <w:sz w:val="20"/>
          <w:szCs w:val="20"/>
          <w:lang w:eastAsia="zh-CN"/>
        </w:rPr>
        <w:t>ting may cause large signa</w:t>
      </w:r>
      <w:r w:rsidR="0087745B" w:rsidRPr="00510C35">
        <w:rPr>
          <w:color w:val="000000" w:themeColor="text1"/>
          <w:sz w:val="20"/>
          <w:szCs w:val="20"/>
          <w:lang w:eastAsia="zh-CN"/>
        </w:rPr>
        <w:t>ling overhead and power consumption</w:t>
      </w:r>
      <w:r w:rsidR="0087745B" w:rsidRPr="00510C35"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="00F64280" w:rsidRPr="00F64280">
        <w:rPr>
          <w:color w:val="000000" w:themeColor="text1"/>
          <w:sz w:val="20"/>
          <w:szCs w:val="20"/>
          <w:lang w:eastAsia="zh-CN"/>
        </w:rPr>
        <w:t xml:space="preserve"> </w:t>
      </w:r>
      <w:r w:rsidR="00F64280">
        <w:rPr>
          <w:color w:val="000000" w:themeColor="text1"/>
          <w:sz w:val="20"/>
          <w:szCs w:val="20"/>
          <w:lang w:eastAsia="zh-CN"/>
        </w:rPr>
        <w:t>T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 xml:space="preserve">hough periodical TA reporting is </w:t>
      </w:r>
      <w:r w:rsidR="00F64280">
        <w:rPr>
          <w:color w:val="000000" w:themeColor="text1"/>
          <w:sz w:val="20"/>
          <w:szCs w:val="20"/>
          <w:lang w:eastAsia="zh-CN"/>
        </w:rPr>
        <w:t>beneficial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 xml:space="preserve"> for timely TA tracking, however, in most of cases, for example, </w:t>
      </w:r>
      <w:r w:rsidR="00F64280" w:rsidRPr="00510C35">
        <w:rPr>
          <w:color w:val="000000" w:themeColor="text1"/>
          <w:sz w:val="20"/>
          <w:szCs w:val="20"/>
          <w:lang w:eastAsia="zh-CN"/>
        </w:rPr>
        <w:t>UE-specific TA</w:t>
      </w:r>
      <w:r w:rsidR="00F64280" w:rsidRPr="00510C35">
        <w:rPr>
          <w:rFonts w:hint="eastAsia"/>
          <w:color w:val="000000" w:themeColor="text1"/>
          <w:sz w:val="20"/>
          <w:szCs w:val="20"/>
          <w:lang w:eastAsia="zh-CN"/>
        </w:rPr>
        <w:t xml:space="preserve"> is relatively fixed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 xml:space="preserve"> for a long period, which can cover small TA variation. </w:t>
      </w:r>
      <w:r w:rsidR="00F64280" w:rsidRPr="00056FBF">
        <w:rPr>
          <w:color w:val="000000" w:themeColor="text1"/>
          <w:sz w:val="20"/>
          <w:szCs w:val="20"/>
          <w:lang w:eastAsia="zh-CN"/>
        </w:rPr>
        <w:t xml:space="preserve">In this case, 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>it</w:t>
      </w:r>
      <w:r w:rsidR="00F64280">
        <w:rPr>
          <w:color w:val="000000" w:themeColor="text1"/>
          <w:sz w:val="20"/>
          <w:szCs w:val="20"/>
          <w:lang w:eastAsia="zh-CN"/>
        </w:rPr>
        <w:t>’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>s suitable to</w:t>
      </w:r>
      <w:r w:rsidR="00F64280">
        <w:rPr>
          <w:color w:val="000000" w:themeColor="text1"/>
          <w:sz w:val="20"/>
          <w:szCs w:val="20"/>
          <w:lang w:eastAsia="zh-CN"/>
        </w:rPr>
        <w:t xml:space="preserve"> set 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>one</w:t>
      </w:r>
      <w:r w:rsidR="00F64280">
        <w:rPr>
          <w:color w:val="000000" w:themeColor="text1"/>
          <w:sz w:val="20"/>
          <w:szCs w:val="20"/>
          <w:lang w:eastAsia="zh-CN"/>
        </w:rPr>
        <w:t xml:space="preserve"> </w:t>
      </w:r>
      <w:r w:rsidR="00F64280" w:rsidRPr="00056FBF">
        <w:rPr>
          <w:color w:val="000000" w:themeColor="text1"/>
          <w:sz w:val="20"/>
          <w:szCs w:val="20"/>
          <w:lang w:eastAsia="zh-CN"/>
        </w:rPr>
        <w:t xml:space="preserve">threshold to trigger the aperiodic 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>TA reporting</w:t>
      </w:r>
      <w:r w:rsidR="00F64280" w:rsidRPr="00056FBF">
        <w:rPr>
          <w:color w:val="000000" w:themeColor="text1"/>
          <w:sz w:val="20"/>
          <w:szCs w:val="20"/>
          <w:lang w:eastAsia="zh-CN"/>
        </w:rPr>
        <w:t xml:space="preserve">. For example, 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>when TA</w:t>
      </w:r>
      <w:r w:rsidR="00F64280">
        <w:rPr>
          <w:color w:val="000000" w:themeColor="text1"/>
          <w:sz w:val="20"/>
          <w:szCs w:val="20"/>
          <w:lang w:eastAsia="zh-CN"/>
        </w:rPr>
        <w:t>’</w:t>
      </w:r>
      <w:r w:rsidR="00F64280">
        <w:rPr>
          <w:rFonts w:hint="eastAsia"/>
          <w:color w:val="000000" w:themeColor="text1"/>
          <w:sz w:val="20"/>
          <w:szCs w:val="20"/>
          <w:lang w:eastAsia="zh-CN"/>
        </w:rPr>
        <w:t xml:space="preserve">s change exceeds one threshold, UE will report one new TA to </w:t>
      </w:r>
      <w:proofErr w:type="spellStart"/>
      <w:r w:rsidR="00F64280">
        <w:rPr>
          <w:rFonts w:hint="eastAsia"/>
          <w:color w:val="000000" w:themeColor="text1"/>
          <w:sz w:val="20"/>
          <w:szCs w:val="20"/>
          <w:lang w:eastAsia="zh-CN"/>
        </w:rPr>
        <w:t>gNB</w:t>
      </w:r>
      <w:proofErr w:type="spellEnd"/>
      <w:r w:rsidR="00F64280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:rsidR="003B7B0E" w:rsidRDefault="003B7B0E" w:rsidP="00F64280">
      <w:pPr>
        <w:rPr>
          <w:b/>
          <w:color w:val="000000" w:themeColor="text1"/>
          <w:sz w:val="20"/>
          <w:szCs w:val="20"/>
          <w:lang w:eastAsia="zh-CN"/>
        </w:rPr>
      </w:pPr>
      <w:r w:rsidRPr="008D5234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4</w:t>
      </w:r>
      <w:r w:rsidRPr="008D5234">
        <w:rPr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proofErr w:type="spellStart"/>
      <w:r>
        <w:rPr>
          <w:b/>
          <w:color w:val="000000" w:themeColor="text1"/>
          <w:sz w:val="20"/>
          <w:szCs w:val="20"/>
          <w:lang w:eastAsia="zh-CN"/>
        </w:rPr>
        <w:t>UE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Pr="00F87047">
        <w:rPr>
          <w:b/>
          <w:color w:val="000000" w:themeColor="text1"/>
          <w:sz w:val="20"/>
          <w:szCs w:val="20"/>
          <w:lang w:eastAsia="zh-CN"/>
        </w:rPr>
        <w:t>specific</w:t>
      </w:r>
      <w:proofErr w:type="spellEnd"/>
      <w:r w:rsidRPr="00F87047">
        <w:rPr>
          <w:b/>
          <w:color w:val="000000" w:themeColor="text1"/>
          <w:sz w:val="20"/>
          <w:szCs w:val="20"/>
          <w:lang w:eastAsia="zh-CN"/>
        </w:rPr>
        <w:t xml:space="preserve"> TA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reporting, b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oth </w:t>
      </w:r>
      <w:proofErr w:type="gram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e</w:t>
      </w:r>
      <w:r w:rsidRPr="008D5234">
        <w:rPr>
          <w:b/>
          <w:color w:val="000000" w:themeColor="text1"/>
          <w:sz w:val="20"/>
          <w:szCs w:val="20"/>
          <w:lang w:eastAsia="zh-CN"/>
        </w:rPr>
        <w:t>vent</w:t>
      </w:r>
      <w:proofErr w:type="gramEnd"/>
      <w:r w:rsidRPr="008D5234">
        <w:rPr>
          <w:b/>
          <w:color w:val="000000" w:themeColor="text1"/>
          <w:sz w:val="20"/>
          <w:szCs w:val="20"/>
          <w:lang w:eastAsia="zh-CN"/>
        </w:rPr>
        <w:t xml:space="preserve"> triggered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and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p</w:t>
      </w:r>
      <w:r w:rsidRPr="008D5234">
        <w:rPr>
          <w:b/>
          <w:color w:val="000000" w:themeColor="text1"/>
          <w:sz w:val="20"/>
          <w:szCs w:val="20"/>
          <w:lang w:eastAsia="zh-CN"/>
        </w:rPr>
        <w:t>eriodic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methods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>should be supported.</w:t>
      </w:r>
    </w:p>
    <w:p w:rsidR="003B7B0E" w:rsidRPr="003B7B0E" w:rsidRDefault="003B7B0E" w:rsidP="00F64280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5: One threshold is used for TA report triggering.</w:t>
      </w:r>
    </w:p>
    <w:p w:rsidR="001C2966" w:rsidRDefault="001C2966" w:rsidP="001C2966">
      <w:pPr>
        <w:rPr>
          <w:color w:val="000000" w:themeColor="text1"/>
          <w:sz w:val="20"/>
          <w:szCs w:val="20"/>
          <w:lang w:eastAsia="zh-CN"/>
        </w:rPr>
      </w:pPr>
      <w:r>
        <w:rPr>
          <w:rFonts w:hint="eastAsia"/>
          <w:color w:val="000000" w:themeColor="text1"/>
          <w:sz w:val="20"/>
          <w:szCs w:val="20"/>
          <w:lang w:eastAsia="zh-CN"/>
        </w:rPr>
        <w:t>In addition, in order to minimize reporting overhead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, it</w:t>
      </w:r>
      <w:r w:rsidRPr="00B14CAC">
        <w:rPr>
          <w:color w:val="000000" w:themeColor="text1"/>
          <w:sz w:val="20"/>
          <w:szCs w:val="20"/>
          <w:lang w:eastAsia="zh-CN"/>
        </w:rPr>
        <w:t>’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s d</w:t>
      </w:r>
      <w:r w:rsidRPr="00B14CAC">
        <w:rPr>
          <w:color w:val="000000" w:themeColor="text1"/>
          <w:sz w:val="20"/>
          <w:szCs w:val="20"/>
          <w:lang w:eastAsia="zh-CN"/>
        </w:rPr>
        <w:t xml:space="preserve">esirable </w:t>
      </w:r>
      <w:r w:rsidRPr="00B14CAC">
        <w:rPr>
          <w:rFonts w:hint="eastAsia"/>
          <w:color w:val="000000" w:themeColor="text1"/>
          <w:sz w:val="20"/>
          <w:szCs w:val="20"/>
          <w:lang w:eastAsia="zh-CN"/>
        </w:rPr>
        <w:t>that UE</w:t>
      </w:r>
      <w:r w:rsidRPr="00B14CAC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only </w:t>
      </w:r>
      <w:r w:rsidRPr="00B14CAC">
        <w:rPr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color w:val="000000" w:themeColor="text1"/>
          <w:sz w:val="20"/>
          <w:szCs w:val="20"/>
          <w:lang w:eastAsia="zh-CN"/>
        </w:rPr>
        <w:t>s</w:t>
      </w:r>
      <w:r w:rsidRPr="00B14CAC">
        <w:rPr>
          <w:color w:val="000000" w:themeColor="text1"/>
          <w:sz w:val="20"/>
          <w:szCs w:val="20"/>
          <w:lang w:eastAsia="zh-CN"/>
        </w:rPr>
        <w:t xml:space="preserve"> TA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change </w:t>
      </w:r>
      <w:r w:rsidRPr="008D5234">
        <w:rPr>
          <w:color w:val="000000" w:themeColor="text1"/>
          <w:sz w:val="20"/>
          <w:szCs w:val="20"/>
          <w:lang w:eastAsia="zh-CN"/>
        </w:rPr>
        <w:t>between current TA and previous TA</w:t>
      </w:r>
      <w:r w:rsidRPr="008D5234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with time range. </w:t>
      </w:r>
      <w:r>
        <w:rPr>
          <w:color w:val="000000" w:themeColor="text1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time range can be pre-configured, which </w:t>
      </w:r>
      <w:r>
        <w:rPr>
          <w:rFonts w:hint="eastAsia"/>
          <w:color w:val="000000" w:themeColor="text1"/>
          <w:sz w:val="20"/>
          <w:szCs w:val="20"/>
          <w:lang w:eastAsia="zh-CN"/>
        </w:rPr>
        <w:lastRenderedPageBreak/>
        <w:t xml:space="preserve">can be mapped to one TA range and expressed by a few bits. </w:t>
      </w:r>
      <w:r>
        <w:rPr>
          <w:color w:val="000000" w:themeColor="text1"/>
          <w:sz w:val="20"/>
          <w:szCs w:val="20"/>
          <w:lang w:eastAsia="zh-CN"/>
        </w:rPr>
        <w:t>F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or example,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00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[-10ms, -5ms],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01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[-5ms, 0],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10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[0ms, 5ms], </w:t>
      </w:r>
      <w:r>
        <w:rPr>
          <w:color w:val="000000" w:themeColor="text1"/>
          <w:sz w:val="20"/>
          <w:szCs w:val="20"/>
          <w:lang w:eastAsia="zh-CN"/>
        </w:rPr>
        <w:t>‘</w:t>
      </w:r>
      <w:r>
        <w:rPr>
          <w:rFonts w:hint="eastAsia"/>
          <w:color w:val="000000" w:themeColor="text1"/>
          <w:sz w:val="20"/>
          <w:szCs w:val="20"/>
          <w:lang w:eastAsia="zh-CN"/>
        </w:rPr>
        <w:t>11</w:t>
      </w:r>
      <w:r>
        <w:rPr>
          <w:color w:val="000000" w:themeColor="text1"/>
          <w:sz w:val="20"/>
          <w:szCs w:val="20"/>
          <w:lang w:eastAsia="zh-CN"/>
        </w:rPr>
        <w:t>’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denotes [5ms, 10ms].</w:t>
      </w:r>
    </w:p>
    <w:p w:rsidR="00F64280" w:rsidRDefault="00F64280" w:rsidP="00F64280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D41AAB">
        <w:rPr>
          <w:rFonts w:hint="eastAsia"/>
          <w:b/>
          <w:color w:val="000000" w:themeColor="text1"/>
          <w:sz w:val="20"/>
          <w:szCs w:val="20"/>
          <w:lang w:eastAsia="zh-CN"/>
        </w:rPr>
        <w:t>6:</w:t>
      </w:r>
      <w:r w:rsidR="001C2966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1C2966" w:rsidRPr="00F87047">
        <w:rPr>
          <w:b/>
          <w:color w:val="000000" w:themeColor="text1"/>
          <w:sz w:val="20"/>
          <w:szCs w:val="20"/>
          <w:lang w:eastAsia="zh-CN"/>
        </w:rPr>
        <w:t>Report</w:t>
      </w:r>
      <w:r w:rsidR="001C2966">
        <w:rPr>
          <w:rFonts w:hint="eastAsia"/>
          <w:b/>
          <w:color w:val="000000" w:themeColor="text1"/>
          <w:sz w:val="20"/>
          <w:szCs w:val="20"/>
          <w:lang w:eastAsia="zh-CN"/>
        </w:rPr>
        <w:t>ing</w:t>
      </w:r>
      <w:r w:rsidR="001C2966" w:rsidRPr="00F87047">
        <w:rPr>
          <w:b/>
          <w:color w:val="000000" w:themeColor="text1"/>
          <w:sz w:val="20"/>
          <w:szCs w:val="20"/>
          <w:lang w:eastAsia="zh-CN"/>
        </w:rPr>
        <w:t xml:space="preserve"> </w:t>
      </w:r>
      <w:r w:rsidR="000A22ED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differential </w:t>
      </w:r>
      <w:r w:rsidR="001C2966" w:rsidRPr="00F87047">
        <w:rPr>
          <w:b/>
          <w:color w:val="000000" w:themeColor="text1"/>
          <w:sz w:val="20"/>
          <w:szCs w:val="20"/>
          <w:lang w:eastAsia="zh-CN"/>
        </w:rPr>
        <w:t xml:space="preserve">TA between current TA and previous TA </w:t>
      </w:r>
      <w:r w:rsidR="001C2966">
        <w:rPr>
          <w:rFonts w:hint="eastAsia"/>
          <w:b/>
          <w:color w:val="000000" w:themeColor="text1"/>
          <w:sz w:val="20"/>
          <w:szCs w:val="20"/>
          <w:lang w:eastAsia="zh-CN"/>
        </w:rPr>
        <w:t>is preferred.</w:t>
      </w:r>
    </w:p>
    <w:p w:rsidR="003B7B0E" w:rsidRPr="001C2966" w:rsidRDefault="003B7B0E" w:rsidP="0087745B">
      <w:pPr>
        <w:rPr>
          <w:color w:val="000000" w:themeColor="text1"/>
          <w:sz w:val="20"/>
          <w:szCs w:val="20"/>
          <w:lang w:eastAsia="zh-CN"/>
        </w:rPr>
      </w:pPr>
      <w:r>
        <w:rPr>
          <w:color w:val="000000" w:themeColor="text1"/>
          <w:sz w:val="20"/>
          <w:szCs w:val="20"/>
          <w:lang w:eastAsia="zh-CN"/>
        </w:rPr>
        <w:t>F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or the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design of TA reporting, RRC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or MAC </w:t>
      </w:r>
      <w:r>
        <w:rPr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is preferred.</w:t>
      </w:r>
      <w:r w:rsidR="001C2966" w:rsidRPr="001C2966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1C2966">
        <w:rPr>
          <w:rFonts w:hint="eastAsia"/>
          <w:color w:val="000000" w:themeColor="text1"/>
          <w:sz w:val="20"/>
          <w:szCs w:val="20"/>
          <w:lang w:eastAsia="zh-CN"/>
        </w:rPr>
        <w:t xml:space="preserve">Moreover, coarse TA change reporting can be used for reducing </w:t>
      </w:r>
      <w:r w:rsidR="001C2966">
        <w:rPr>
          <w:color w:val="000000" w:themeColor="text1"/>
          <w:sz w:val="20"/>
          <w:szCs w:val="20"/>
          <w:lang w:eastAsia="zh-CN"/>
        </w:rPr>
        <w:t>signaling</w:t>
      </w:r>
      <w:r w:rsidR="001C2966">
        <w:rPr>
          <w:rFonts w:hint="eastAsia"/>
          <w:color w:val="000000" w:themeColor="text1"/>
          <w:sz w:val="20"/>
          <w:szCs w:val="20"/>
          <w:lang w:eastAsia="zh-CN"/>
        </w:rPr>
        <w:t xml:space="preserve"> overhead, rather than accurate </w:t>
      </w:r>
      <w:proofErr w:type="spellStart"/>
      <w:r w:rsidR="001C2966">
        <w:rPr>
          <w:rFonts w:hint="eastAsia"/>
          <w:color w:val="000000" w:themeColor="text1"/>
          <w:sz w:val="20"/>
          <w:szCs w:val="20"/>
          <w:lang w:eastAsia="zh-CN"/>
        </w:rPr>
        <w:t>Tc</w:t>
      </w:r>
      <w:proofErr w:type="spellEnd"/>
      <w:r w:rsidR="001C2966">
        <w:rPr>
          <w:rFonts w:hint="eastAsia"/>
          <w:color w:val="000000" w:themeColor="text1"/>
          <w:sz w:val="20"/>
          <w:szCs w:val="20"/>
          <w:lang w:eastAsia="zh-CN"/>
        </w:rPr>
        <w:t xml:space="preserve"> level reporting.</w:t>
      </w:r>
    </w:p>
    <w:p w:rsidR="003B7B0E" w:rsidRDefault="003B7B0E" w:rsidP="003B7B0E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roposal 7:</w:t>
      </w:r>
      <w:r w:rsidR="001C2966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Using RRC </w:t>
      </w:r>
      <w:r w:rsidR="001C2966">
        <w:rPr>
          <w:b/>
          <w:color w:val="000000" w:themeColor="text1"/>
          <w:sz w:val="20"/>
          <w:szCs w:val="20"/>
          <w:lang w:eastAsia="zh-CN"/>
        </w:rPr>
        <w:t>signaling</w:t>
      </w:r>
      <w:r w:rsidR="001C2966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</w:t>
      </w:r>
      <w:r w:rsidR="001C2966" w:rsidRPr="001C2966">
        <w:rPr>
          <w:b/>
          <w:color w:val="000000" w:themeColor="text1"/>
          <w:sz w:val="20"/>
          <w:szCs w:val="20"/>
          <w:lang w:eastAsia="zh-CN"/>
        </w:rPr>
        <w:t>r MAC signaling</w:t>
      </w:r>
      <w:r w:rsidR="001C2966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to report </w:t>
      </w:r>
      <w:r w:rsidR="001C2966" w:rsidRPr="00F87047">
        <w:rPr>
          <w:b/>
          <w:color w:val="000000" w:themeColor="text1"/>
          <w:sz w:val="20"/>
          <w:szCs w:val="20"/>
          <w:lang w:eastAsia="zh-CN"/>
        </w:rPr>
        <w:t>TA</w:t>
      </w:r>
      <w:r w:rsidR="001C2966" w:rsidRPr="00301373">
        <w:rPr>
          <w:b/>
          <w:color w:val="000000" w:themeColor="text1"/>
          <w:sz w:val="20"/>
          <w:szCs w:val="20"/>
          <w:lang w:eastAsia="zh-CN"/>
        </w:rPr>
        <w:t xml:space="preserve"> </w:t>
      </w:r>
      <w:r w:rsidR="001C2966">
        <w:rPr>
          <w:rFonts w:hint="eastAsia"/>
          <w:b/>
          <w:color w:val="000000" w:themeColor="text1"/>
          <w:sz w:val="20"/>
          <w:szCs w:val="20"/>
          <w:lang w:eastAsia="zh-CN"/>
        </w:rPr>
        <w:t>can be supported.</w:t>
      </w:r>
    </w:p>
    <w:p w:rsidR="001C2966" w:rsidRDefault="001C2966" w:rsidP="001C2966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8: Utilize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ms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or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subframe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</w:t>
      </w:r>
      <w:r w:rsidR="00D050F7">
        <w:rPr>
          <w:rFonts w:hint="eastAsia"/>
          <w:b/>
          <w:color w:val="000000" w:themeColor="text1"/>
          <w:sz w:val="20"/>
          <w:szCs w:val="20"/>
          <w:lang w:eastAsia="zh-CN"/>
        </w:rPr>
        <w:t>as t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he unit of reported TA.</w:t>
      </w:r>
    </w:p>
    <w:p w:rsidR="003B7B0E" w:rsidRPr="00D050F7" w:rsidRDefault="003B7B0E" w:rsidP="0087745B">
      <w:pPr>
        <w:rPr>
          <w:color w:val="000000" w:themeColor="text1"/>
          <w:sz w:val="20"/>
          <w:szCs w:val="20"/>
          <w:lang w:eastAsia="zh-CN"/>
        </w:rPr>
      </w:pPr>
    </w:p>
    <w:p w:rsidR="00630B06" w:rsidRDefault="00630B06" w:rsidP="00D839BB">
      <w:pPr>
        <w:pStyle w:val="1"/>
        <w:spacing w:line="360" w:lineRule="auto"/>
      </w:pPr>
      <w:r>
        <w:t>Conclusion</w:t>
      </w:r>
    </w:p>
    <w:p w:rsidR="00630B06" w:rsidRDefault="00630B06" w:rsidP="00876337">
      <w:pPr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 and presented a few enhancements to guarantee satellite IoT performance.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proposals are listed as follows:</w:t>
      </w:r>
    </w:p>
    <w:p w:rsidR="000765A4" w:rsidRPr="000765A4" w:rsidRDefault="000765A4" w:rsidP="00876337">
      <w:pPr>
        <w:rPr>
          <w:noProof/>
          <w:sz w:val="20"/>
          <w:szCs w:val="20"/>
          <w:lang w:eastAsia="zh-CN"/>
        </w:rPr>
      </w:pPr>
    </w:p>
    <w:p w:rsidR="000C79F4" w:rsidRDefault="000C79F4" w:rsidP="000C79F4">
      <w:pPr>
        <w:spacing w:after="180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>Proposal 1: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 xml:space="preserve">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r</w:t>
      </w:r>
      <w:r w:rsidRPr="00A441F4">
        <w:rPr>
          <w:b/>
          <w:noProof/>
          <w:sz w:val="20"/>
          <w:szCs w:val="20"/>
          <w:lang w:eastAsia="zh-CN"/>
        </w:rPr>
        <w:t>etransmission of preamble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C79F4" w:rsidRDefault="000C79F4" w:rsidP="00D02888">
      <w:pPr>
        <w:spacing w:after="180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 w:rsidR="00D02888">
        <w:rPr>
          <w:rFonts w:hint="eastAsia"/>
          <w:b/>
          <w:noProof/>
          <w:sz w:val="20"/>
          <w:szCs w:val="20"/>
          <w:lang w:eastAsia="zh-CN"/>
        </w:rPr>
        <w:t>2</w:t>
      </w:r>
      <w:r>
        <w:rPr>
          <w:rFonts w:hint="eastAsia"/>
          <w:b/>
          <w:noProof/>
          <w:sz w:val="20"/>
          <w:szCs w:val="20"/>
          <w:lang w:eastAsia="zh-CN"/>
        </w:rPr>
        <w:t xml:space="preserve">: For eMTC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r</w:t>
      </w:r>
      <w:r w:rsidRPr="00A441F4">
        <w:rPr>
          <w:b/>
          <w:noProof/>
          <w:sz w:val="20"/>
          <w:szCs w:val="20"/>
          <w:lang w:eastAsia="zh-CN"/>
        </w:rPr>
        <w:t>etransmission of preamble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58263A" w:rsidRDefault="0058263A" w:rsidP="0058263A">
      <w:pPr>
        <w:autoSpaceDE/>
        <w:autoSpaceDN/>
        <w:adjustRightInd/>
        <w:snapToGrid/>
        <w:spacing w:after="0"/>
        <w:jc w:val="left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3: </w:t>
      </w:r>
      <w:r w:rsidRPr="00C73504">
        <w:rPr>
          <w:b/>
          <w:noProof/>
          <w:sz w:val="20"/>
          <w:szCs w:val="20"/>
          <w:lang w:eastAsia="zh-CN"/>
        </w:rPr>
        <w:t>The UE-specific K_offset can be provided and updated</w:t>
      </w:r>
      <w:r>
        <w:rPr>
          <w:rFonts w:hint="eastAsia"/>
          <w:b/>
          <w:noProof/>
          <w:sz w:val="20"/>
          <w:szCs w:val="20"/>
          <w:lang w:eastAsia="zh-CN"/>
        </w:rPr>
        <w:t xml:space="preserve"> at least</w:t>
      </w:r>
      <w:r w:rsidRPr="00C73504">
        <w:rPr>
          <w:b/>
          <w:noProof/>
          <w:sz w:val="20"/>
          <w:szCs w:val="20"/>
          <w:lang w:eastAsia="zh-CN"/>
        </w:rPr>
        <w:t xml:space="preserve"> by network with MAC CE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58263A" w:rsidRDefault="0058263A" w:rsidP="0058263A">
      <w:pPr>
        <w:rPr>
          <w:b/>
          <w:color w:val="000000" w:themeColor="text1"/>
          <w:sz w:val="20"/>
          <w:szCs w:val="20"/>
          <w:lang w:eastAsia="zh-CN"/>
        </w:rPr>
      </w:pPr>
      <w:r w:rsidRPr="008D5234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4</w:t>
      </w:r>
      <w:r w:rsidRPr="008D5234">
        <w:rPr>
          <w:b/>
          <w:color w:val="000000" w:themeColor="text1"/>
          <w:sz w:val="20"/>
          <w:szCs w:val="20"/>
          <w:lang w:eastAsia="zh-CN"/>
        </w:rPr>
        <w:t xml:space="preserve">: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For </w:t>
      </w:r>
      <w:proofErr w:type="spellStart"/>
      <w:r>
        <w:rPr>
          <w:b/>
          <w:color w:val="000000" w:themeColor="text1"/>
          <w:sz w:val="20"/>
          <w:szCs w:val="20"/>
          <w:lang w:eastAsia="zh-CN"/>
        </w:rPr>
        <w:t>UE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_</w:t>
      </w:r>
      <w:r w:rsidRPr="00F87047">
        <w:rPr>
          <w:b/>
          <w:color w:val="000000" w:themeColor="text1"/>
          <w:sz w:val="20"/>
          <w:szCs w:val="20"/>
          <w:lang w:eastAsia="zh-CN"/>
        </w:rPr>
        <w:t>specific</w:t>
      </w:r>
      <w:proofErr w:type="spellEnd"/>
      <w:r w:rsidRPr="00F87047">
        <w:rPr>
          <w:b/>
          <w:color w:val="000000" w:themeColor="text1"/>
          <w:sz w:val="20"/>
          <w:szCs w:val="20"/>
          <w:lang w:eastAsia="zh-CN"/>
        </w:rPr>
        <w:t xml:space="preserve"> TA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reporting, b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oth </w:t>
      </w:r>
      <w:proofErr w:type="gram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e</w:t>
      </w:r>
      <w:r w:rsidRPr="008D5234">
        <w:rPr>
          <w:b/>
          <w:color w:val="000000" w:themeColor="text1"/>
          <w:sz w:val="20"/>
          <w:szCs w:val="20"/>
          <w:lang w:eastAsia="zh-CN"/>
        </w:rPr>
        <w:t>vent</w:t>
      </w:r>
      <w:proofErr w:type="gramEnd"/>
      <w:r w:rsidRPr="008D5234">
        <w:rPr>
          <w:b/>
          <w:color w:val="000000" w:themeColor="text1"/>
          <w:sz w:val="20"/>
          <w:szCs w:val="20"/>
          <w:lang w:eastAsia="zh-CN"/>
        </w:rPr>
        <w:t xml:space="preserve"> triggered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and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p</w:t>
      </w:r>
      <w:r w:rsidRPr="008D5234">
        <w:rPr>
          <w:b/>
          <w:color w:val="000000" w:themeColor="text1"/>
          <w:sz w:val="20"/>
          <w:szCs w:val="20"/>
          <w:lang w:eastAsia="zh-CN"/>
        </w:rPr>
        <w:t>eriodic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methods </w:t>
      </w:r>
      <w:r w:rsidRPr="008D5234">
        <w:rPr>
          <w:rFonts w:hint="eastAsia"/>
          <w:b/>
          <w:color w:val="000000" w:themeColor="text1"/>
          <w:sz w:val="20"/>
          <w:szCs w:val="20"/>
          <w:lang w:eastAsia="zh-CN"/>
        </w:rPr>
        <w:t>should be supported.</w:t>
      </w:r>
    </w:p>
    <w:p w:rsidR="0058263A" w:rsidRPr="003B7B0E" w:rsidRDefault="0058263A" w:rsidP="0058263A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5: One threshold is used for TA report triggering.</w:t>
      </w:r>
    </w:p>
    <w:p w:rsidR="000A22ED" w:rsidRDefault="000A22ED" w:rsidP="000A22ED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6: </w:t>
      </w:r>
      <w:r w:rsidRPr="00F87047">
        <w:rPr>
          <w:b/>
          <w:color w:val="000000" w:themeColor="text1"/>
          <w:sz w:val="20"/>
          <w:szCs w:val="20"/>
          <w:lang w:eastAsia="zh-CN"/>
        </w:rPr>
        <w:t>Report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ing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differential </w:t>
      </w:r>
      <w:r w:rsidRPr="00F87047">
        <w:rPr>
          <w:b/>
          <w:color w:val="000000" w:themeColor="text1"/>
          <w:sz w:val="20"/>
          <w:szCs w:val="20"/>
          <w:lang w:eastAsia="zh-CN"/>
        </w:rPr>
        <w:t xml:space="preserve">TA between current TA and previous TA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is preferred.</w:t>
      </w:r>
    </w:p>
    <w:p w:rsidR="0058263A" w:rsidRDefault="0058263A" w:rsidP="0058263A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7: Using RRC </w:t>
      </w:r>
      <w:r>
        <w:rPr>
          <w:b/>
          <w:color w:val="000000" w:themeColor="text1"/>
          <w:sz w:val="20"/>
          <w:szCs w:val="20"/>
          <w:lang w:eastAsia="zh-CN"/>
        </w:rPr>
        <w:t>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</w:t>
      </w:r>
      <w:r w:rsidRPr="001C2966">
        <w:rPr>
          <w:b/>
          <w:color w:val="000000" w:themeColor="text1"/>
          <w:sz w:val="20"/>
          <w:szCs w:val="20"/>
          <w:lang w:eastAsia="zh-CN"/>
        </w:rPr>
        <w:t>r MAC signaling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to report </w:t>
      </w:r>
      <w:r w:rsidRPr="00F87047">
        <w:rPr>
          <w:b/>
          <w:color w:val="000000" w:themeColor="text1"/>
          <w:sz w:val="20"/>
          <w:szCs w:val="20"/>
          <w:lang w:eastAsia="zh-CN"/>
        </w:rPr>
        <w:t>TA</w:t>
      </w:r>
      <w:r w:rsidRPr="00301373">
        <w:rPr>
          <w:b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can be supported.</w:t>
      </w:r>
    </w:p>
    <w:p w:rsidR="0058263A" w:rsidRDefault="0058263A" w:rsidP="0058263A">
      <w:pPr>
        <w:rPr>
          <w:b/>
          <w:color w:val="000000" w:themeColor="text1"/>
          <w:sz w:val="20"/>
          <w:szCs w:val="20"/>
          <w:lang w:eastAsia="zh-CN"/>
        </w:rPr>
      </w:pPr>
      <w:r>
        <w:rPr>
          <w:b/>
          <w:color w:val="000000" w:themeColor="text1"/>
          <w:sz w:val="20"/>
          <w:szCs w:val="20"/>
          <w:lang w:eastAsia="zh-CN"/>
        </w:rPr>
        <w:t>P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8: Utilize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ms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or </w:t>
      </w:r>
      <w:proofErr w:type="spellStart"/>
      <w:r>
        <w:rPr>
          <w:rFonts w:hint="eastAsia"/>
          <w:b/>
          <w:color w:val="000000" w:themeColor="text1"/>
          <w:sz w:val="20"/>
          <w:szCs w:val="20"/>
          <w:lang w:eastAsia="zh-CN"/>
        </w:rPr>
        <w:t>subframe</w:t>
      </w:r>
      <w:proofErr w:type="spellEnd"/>
      <w:r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 as the unit of reported TA.</w:t>
      </w:r>
    </w:p>
    <w:p w:rsidR="000C79F4" w:rsidRPr="000A22ED" w:rsidRDefault="000C79F4" w:rsidP="00D839BB">
      <w:pPr>
        <w:spacing w:line="360" w:lineRule="auto"/>
        <w:rPr>
          <w:noProof/>
          <w:sz w:val="20"/>
          <w:szCs w:val="20"/>
          <w:lang w:eastAsia="zh-CN"/>
        </w:rPr>
      </w:pPr>
    </w:p>
    <w:p w:rsidR="00630B06" w:rsidRDefault="00630B06" w:rsidP="00D839BB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08195D" w:rsidRPr="0008195D" w:rsidRDefault="0008195D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kern w:val="2"/>
          <w:sz w:val="20"/>
          <w:szCs w:val="20"/>
          <w:lang w:eastAsia="zh-CN"/>
        </w:rPr>
        <w:t>RAN1 #10</w:t>
      </w:r>
      <w:r w:rsidR="00102D9F">
        <w:rPr>
          <w:rFonts w:hint="eastAsia"/>
          <w:kern w:val="2"/>
          <w:sz w:val="20"/>
          <w:szCs w:val="20"/>
          <w:lang w:eastAsia="zh-CN"/>
        </w:rPr>
        <w:t>6</w:t>
      </w:r>
      <w:r w:rsidRPr="0008195D">
        <w:rPr>
          <w:kern w:val="2"/>
          <w:sz w:val="20"/>
          <w:szCs w:val="20"/>
          <w:lang w:eastAsia="zh-CN"/>
        </w:rPr>
        <w:t>e Chairman notes</w:t>
      </w:r>
    </w:p>
    <w:p w:rsidR="004E7DFB" w:rsidRDefault="004E7DFB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rFonts w:hint="eastAsia"/>
          <w:kern w:val="2"/>
          <w:sz w:val="20"/>
          <w:szCs w:val="20"/>
          <w:lang w:eastAsia="zh-CN"/>
        </w:rPr>
        <w:t>3</w:t>
      </w:r>
      <w:r w:rsidRPr="00186FEE">
        <w:rPr>
          <w:rFonts w:hint="eastAsia"/>
          <w:kern w:val="2"/>
          <w:sz w:val="20"/>
          <w:szCs w:val="20"/>
          <w:lang w:eastAsia="zh-CN"/>
        </w:rPr>
        <w:t>GPP</w:t>
      </w:r>
      <w:r w:rsidRPr="00186FEE">
        <w:rPr>
          <w:kern w:val="2"/>
          <w:sz w:val="20"/>
          <w:szCs w:val="20"/>
          <w:lang w:eastAsia="zh-CN"/>
        </w:rPr>
        <w:t>, TR 38.</w:t>
      </w:r>
      <w:r w:rsidR="0058263A">
        <w:rPr>
          <w:rFonts w:hint="eastAsia"/>
          <w:kern w:val="2"/>
          <w:sz w:val="20"/>
          <w:szCs w:val="20"/>
          <w:lang w:eastAsia="zh-CN"/>
        </w:rPr>
        <w:t>8</w:t>
      </w:r>
      <w:r w:rsidRPr="00186FEE">
        <w:rPr>
          <w:kern w:val="2"/>
          <w:sz w:val="20"/>
          <w:szCs w:val="20"/>
          <w:lang w:eastAsia="zh-CN"/>
        </w:rPr>
        <w:t>21</w:t>
      </w:r>
      <w:r w:rsidR="00930811">
        <w:rPr>
          <w:rFonts w:hint="eastAsia"/>
          <w:kern w:val="2"/>
          <w:sz w:val="20"/>
          <w:szCs w:val="20"/>
          <w:lang w:eastAsia="zh-CN"/>
        </w:rPr>
        <w:t>,</w:t>
      </w:r>
      <w:r w:rsidRPr="00186FEE">
        <w:rPr>
          <w:kern w:val="2"/>
          <w:sz w:val="20"/>
          <w:szCs w:val="20"/>
          <w:lang w:eastAsia="zh-CN"/>
        </w:rPr>
        <w:t xml:space="preserve"> Solutions for NR to support non-terrestrial networks (NTN)</w:t>
      </w:r>
    </w:p>
    <w:p w:rsidR="00DB3F7F" w:rsidRDefault="00DB3F7F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E27D2B">
        <w:rPr>
          <w:kern w:val="2"/>
          <w:sz w:val="20"/>
          <w:szCs w:val="20"/>
          <w:lang w:eastAsia="zh-CN"/>
        </w:rPr>
        <w:t>3GPP TS 36.213: "Evolved Universal Terrestrial Radio Access (E-UTRA); Physical layer procedures".</w:t>
      </w:r>
      <w:r w:rsidR="00220C9F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58263A" w:rsidRDefault="0058263A" w:rsidP="0058263A">
      <w:pPr>
        <w:pStyle w:val="a6"/>
        <w:autoSpaceDE/>
        <w:autoSpaceDN/>
        <w:adjustRightInd/>
        <w:snapToGrid/>
        <w:spacing w:after="0"/>
        <w:ind w:left="382" w:firstLineChars="0" w:firstLine="0"/>
        <w:jc w:val="left"/>
        <w:rPr>
          <w:kern w:val="2"/>
          <w:sz w:val="20"/>
          <w:szCs w:val="20"/>
          <w:lang w:eastAsia="zh-CN"/>
        </w:rPr>
      </w:pPr>
    </w:p>
    <w:p w:rsidR="0066539C" w:rsidRPr="00DB3F7F" w:rsidRDefault="0066539C" w:rsidP="004E7DFB">
      <w:pPr>
        <w:rPr>
          <w:lang w:eastAsia="zh-CN"/>
        </w:rPr>
      </w:pPr>
    </w:p>
    <w:sectPr w:rsidR="0066539C" w:rsidRPr="00DB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04" w:rsidRDefault="00907204" w:rsidP="00630B06">
      <w:pPr>
        <w:spacing w:after="0"/>
      </w:pPr>
      <w:r>
        <w:separator/>
      </w:r>
    </w:p>
  </w:endnote>
  <w:endnote w:type="continuationSeparator" w:id="0">
    <w:p w:rsidR="00907204" w:rsidRDefault="00907204" w:rsidP="0063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04" w:rsidRDefault="00907204" w:rsidP="00630B06">
      <w:pPr>
        <w:spacing w:after="0"/>
      </w:pPr>
      <w:r>
        <w:separator/>
      </w:r>
    </w:p>
  </w:footnote>
  <w:footnote w:type="continuationSeparator" w:id="0">
    <w:p w:rsidR="00907204" w:rsidRDefault="00907204" w:rsidP="00630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C22A54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F0766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52A0D"/>
    <w:multiLevelType w:val="hybridMultilevel"/>
    <w:tmpl w:val="C0C4CB6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CE351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BA7813"/>
    <w:multiLevelType w:val="hybridMultilevel"/>
    <w:tmpl w:val="849E1DCE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F9528C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C97547"/>
    <w:multiLevelType w:val="hybridMultilevel"/>
    <w:tmpl w:val="DD02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E5E8B"/>
    <w:multiLevelType w:val="hybridMultilevel"/>
    <w:tmpl w:val="9026826A"/>
    <w:lvl w:ilvl="0" w:tplc="04090015">
      <w:start w:val="1"/>
      <w:numFmt w:val="upp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9BD6244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FA3471"/>
    <w:multiLevelType w:val="hybridMultilevel"/>
    <w:tmpl w:val="0FE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6A7829"/>
    <w:multiLevelType w:val="hybridMultilevel"/>
    <w:tmpl w:val="E0188FE4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40A3736E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41E35865"/>
    <w:multiLevelType w:val="hybridMultilevel"/>
    <w:tmpl w:val="BD4E0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137723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60" w:hanging="42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3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F55CA1"/>
    <w:multiLevelType w:val="hybridMultilevel"/>
    <w:tmpl w:val="D9CE714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7A2057"/>
    <w:multiLevelType w:val="hybridMultilevel"/>
    <w:tmpl w:val="AF1C36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391782D"/>
    <w:multiLevelType w:val="hybridMultilevel"/>
    <w:tmpl w:val="2118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E99408D"/>
    <w:multiLevelType w:val="singleLevel"/>
    <w:tmpl w:val="616E4BBC"/>
    <w:lvl w:ilvl="0">
      <w:numFmt w:val="bullet"/>
      <w:lvlText w:val=""/>
      <w:lvlJc w:val="left"/>
      <w:pPr>
        <w:tabs>
          <w:tab w:val="num" w:pos="405"/>
        </w:tabs>
        <w:ind w:left="405" w:hanging="405"/>
      </w:pPr>
      <w:rPr>
        <w:rFonts w:ascii="Monotype Sorts" w:eastAsia="宋体" w:hAnsi="Monotype Sorts" w:hint="default"/>
      </w:rPr>
    </w:lvl>
  </w:abstractNum>
  <w:abstractNum w:abstractNumId="32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B68C0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2295F96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51754DC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7E943FDA"/>
    <w:multiLevelType w:val="hybridMultilevel"/>
    <w:tmpl w:val="AB3E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F301A21"/>
    <w:multiLevelType w:val="hybridMultilevel"/>
    <w:tmpl w:val="3E640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30"/>
  </w:num>
  <w:num w:numId="6">
    <w:abstractNumId w:val="2"/>
  </w:num>
  <w:num w:numId="7">
    <w:abstractNumId w:val="26"/>
  </w:num>
  <w:num w:numId="8">
    <w:abstractNumId w:val="4"/>
  </w:num>
  <w:num w:numId="9">
    <w:abstractNumId w:val="36"/>
  </w:num>
  <w:num w:numId="10">
    <w:abstractNumId w:val="28"/>
  </w:num>
  <w:num w:numId="11">
    <w:abstractNumId w:val="1"/>
  </w:num>
  <w:num w:numId="12">
    <w:abstractNumId w:val="23"/>
  </w:num>
  <w:num w:numId="13">
    <w:abstractNumId w:val="7"/>
  </w:num>
  <w:num w:numId="14">
    <w:abstractNumId w:val="3"/>
  </w:num>
  <w:num w:numId="15">
    <w:abstractNumId w:val="31"/>
  </w:num>
  <w:num w:numId="16">
    <w:abstractNumId w:val="11"/>
  </w:num>
  <w:num w:numId="17">
    <w:abstractNumId w:val="9"/>
  </w:num>
  <w:num w:numId="18">
    <w:abstractNumId w:val="34"/>
  </w:num>
  <w:num w:numId="19">
    <w:abstractNumId w:val="23"/>
  </w:num>
  <w:num w:numId="20">
    <w:abstractNumId w:val="1"/>
  </w:num>
  <w:num w:numId="21">
    <w:abstractNumId w:val="25"/>
  </w:num>
  <w:num w:numId="22">
    <w:abstractNumId w:val="8"/>
  </w:num>
  <w:num w:numId="23">
    <w:abstractNumId w:val="29"/>
  </w:num>
  <w:num w:numId="24">
    <w:abstractNumId w:val="5"/>
  </w:num>
  <w:num w:numId="25">
    <w:abstractNumId w:val="22"/>
  </w:num>
  <w:num w:numId="26">
    <w:abstractNumId w:val="33"/>
  </w:num>
  <w:num w:numId="27">
    <w:abstractNumId w:val="20"/>
  </w:num>
  <w:num w:numId="28">
    <w:abstractNumId w:val="6"/>
  </w:num>
  <w:num w:numId="29">
    <w:abstractNumId w:val="35"/>
  </w:num>
  <w:num w:numId="30">
    <w:abstractNumId w:val="12"/>
  </w:num>
  <w:num w:numId="31">
    <w:abstractNumId w:val="17"/>
  </w:num>
  <w:num w:numId="32">
    <w:abstractNumId w:val="24"/>
  </w:num>
  <w:num w:numId="33">
    <w:abstractNumId w:val="27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15"/>
  </w:num>
  <w:num w:numId="37">
    <w:abstractNumId w:val="32"/>
  </w:num>
  <w:num w:numId="38">
    <w:abstractNumId w:val="10"/>
  </w:num>
  <w:num w:numId="39">
    <w:abstractNumId w:val="14"/>
  </w:num>
  <w:num w:numId="40">
    <w:abstractNumId w:val="37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D6"/>
    <w:rsid w:val="000059C0"/>
    <w:rsid w:val="0000766F"/>
    <w:rsid w:val="0002420C"/>
    <w:rsid w:val="00027C0A"/>
    <w:rsid w:val="00031CD5"/>
    <w:rsid w:val="00032164"/>
    <w:rsid w:val="000367D6"/>
    <w:rsid w:val="00070443"/>
    <w:rsid w:val="00073EF5"/>
    <w:rsid w:val="000765A4"/>
    <w:rsid w:val="0008195D"/>
    <w:rsid w:val="00090F9F"/>
    <w:rsid w:val="000A0A65"/>
    <w:rsid w:val="000A22ED"/>
    <w:rsid w:val="000A6E07"/>
    <w:rsid w:val="000B63DA"/>
    <w:rsid w:val="000C4999"/>
    <w:rsid w:val="000C6DC0"/>
    <w:rsid w:val="000C79F4"/>
    <w:rsid w:val="000D79DF"/>
    <w:rsid w:val="00102D9F"/>
    <w:rsid w:val="00103D67"/>
    <w:rsid w:val="00107FB3"/>
    <w:rsid w:val="00112E67"/>
    <w:rsid w:val="00115724"/>
    <w:rsid w:val="00120EF0"/>
    <w:rsid w:val="0012413F"/>
    <w:rsid w:val="00125709"/>
    <w:rsid w:val="00136B35"/>
    <w:rsid w:val="001378DE"/>
    <w:rsid w:val="00137D74"/>
    <w:rsid w:val="0014572F"/>
    <w:rsid w:val="00145863"/>
    <w:rsid w:val="001635B0"/>
    <w:rsid w:val="001736CA"/>
    <w:rsid w:val="00174DE7"/>
    <w:rsid w:val="00181B4B"/>
    <w:rsid w:val="0018338F"/>
    <w:rsid w:val="001852FC"/>
    <w:rsid w:val="00186E78"/>
    <w:rsid w:val="001A0824"/>
    <w:rsid w:val="001A3DA0"/>
    <w:rsid w:val="001B3F5E"/>
    <w:rsid w:val="001B543A"/>
    <w:rsid w:val="001B5BA6"/>
    <w:rsid w:val="001C2966"/>
    <w:rsid w:val="001D2A55"/>
    <w:rsid w:val="001D72AB"/>
    <w:rsid w:val="001E2208"/>
    <w:rsid w:val="001F73CE"/>
    <w:rsid w:val="00203366"/>
    <w:rsid w:val="0020485A"/>
    <w:rsid w:val="00205F8F"/>
    <w:rsid w:val="002126E3"/>
    <w:rsid w:val="00214FDA"/>
    <w:rsid w:val="00220C9F"/>
    <w:rsid w:val="0022376B"/>
    <w:rsid w:val="00224F5E"/>
    <w:rsid w:val="00240C8F"/>
    <w:rsid w:val="002438F8"/>
    <w:rsid w:val="00243D10"/>
    <w:rsid w:val="00266662"/>
    <w:rsid w:val="002710C3"/>
    <w:rsid w:val="0028724F"/>
    <w:rsid w:val="002A6F35"/>
    <w:rsid w:val="002B7CBE"/>
    <w:rsid w:val="002C3858"/>
    <w:rsid w:val="002C4534"/>
    <w:rsid w:val="002D6D21"/>
    <w:rsid w:val="002E5E43"/>
    <w:rsid w:val="002E6A0A"/>
    <w:rsid w:val="002F3873"/>
    <w:rsid w:val="002F4988"/>
    <w:rsid w:val="00301F0B"/>
    <w:rsid w:val="003047E6"/>
    <w:rsid w:val="00310C9A"/>
    <w:rsid w:val="00313F3B"/>
    <w:rsid w:val="00327F62"/>
    <w:rsid w:val="00332043"/>
    <w:rsid w:val="00337B0B"/>
    <w:rsid w:val="00347052"/>
    <w:rsid w:val="0035650F"/>
    <w:rsid w:val="003756BA"/>
    <w:rsid w:val="00381D47"/>
    <w:rsid w:val="00382C3A"/>
    <w:rsid w:val="0038367C"/>
    <w:rsid w:val="003919E2"/>
    <w:rsid w:val="003959B7"/>
    <w:rsid w:val="00395E6B"/>
    <w:rsid w:val="003A70CF"/>
    <w:rsid w:val="003B66E8"/>
    <w:rsid w:val="003B7B0E"/>
    <w:rsid w:val="003C6197"/>
    <w:rsid w:val="003D3CA0"/>
    <w:rsid w:val="003F76DD"/>
    <w:rsid w:val="003F7D5F"/>
    <w:rsid w:val="00400C53"/>
    <w:rsid w:val="00403D9B"/>
    <w:rsid w:val="00432920"/>
    <w:rsid w:val="0043373E"/>
    <w:rsid w:val="0043380B"/>
    <w:rsid w:val="00436B97"/>
    <w:rsid w:val="00437DD5"/>
    <w:rsid w:val="0044197D"/>
    <w:rsid w:val="00441BAA"/>
    <w:rsid w:val="00442A06"/>
    <w:rsid w:val="004704EA"/>
    <w:rsid w:val="00470B17"/>
    <w:rsid w:val="00483D79"/>
    <w:rsid w:val="0048630A"/>
    <w:rsid w:val="00486435"/>
    <w:rsid w:val="004960F7"/>
    <w:rsid w:val="004966B8"/>
    <w:rsid w:val="004A20D7"/>
    <w:rsid w:val="004A2E1C"/>
    <w:rsid w:val="004B79EF"/>
    <w:rsid w:val="004C1019"/>
    <w:rsid w:val="004C6821"/>
    <w:rsid w:val="004D0DA1"/>
    <w:rsid w:val="004D3557"/>
    <w:rsid w:val="004D44E6"/>
    <w:rsid w:val="004D583E"/>
    <w:rsid w:val="004D5C5B"/>
    <w:rsid w:val="004E32CA"/>
    <w:rsid w:val="004E7DFB"/>
    <w:rsid w:val="004F058E"/>
    <w:rsid w:val="00510C35"/>
    <w:rsid w:val="00513B8F"/>
    <w:rsid w:val="00522D21"/>
    <w:rsid w:val="00523C2A"/>
    <w:rsid w:val="00525DC4"/>
    <w:rsid w:val="005337DE"/>
    <w:rsid w:val="00540BA7"/>
    <w:rsid w:val="00552622"/>
    <w:rsid w:val="005536F3"/>
    <w:rsid w:val="00553846"/>
    <w:rsid w:val="005540AD"/>
    <w:rsid w:val="00570CBC"/>
    <w:rsid w:val="00572012"/>
    <w:rsid w:val="005775AB"/>
    <w:rsid w:val="005822CC"/>
    <w:rsid w:val="0058263A"/>
    <w:rsid w:val="00584897"/>
    <w:rsid w:val="00597F39"/>
    <w:rsid w:val="005C0674"/>
    <w:rsid w:val="005C1486"/>
    <w:rsid w:val="005C3E43"/>
    <w:rsid w:val="005D6798"/>
    <w:rsid w:val="005E7F35"/>
    <w:rsid w:val="005F0FA0"/>
    <w:rsid w:val="005F45BD"/>
    <w:rsid w:val="005F5DCD"/>
    <w:rsid w:val="005F64F7"/>
    <w:rsid w:val="00604C6B"/>
    <w:rsid w:val="006172D8"/>
    <w:rsid w:val="00630B06"/>
    <w:rsid w:val="00636177"/>
    <w:rsid w:val="00640372"/>
    <w:rsid w:val="00640D54"/>
    <w:rsid w:val="00654B67"/>
    <w:rsid w:val="00655078"/>
    <w:rsid w:val="0066095F"/>
    <w:rsid w:val="0066539C"/>
    <w:rsid w:val="006658A4"/>
    <w:rsid w:val="0066640E"/>
    <w:rsid w:val="00673001"/>
    <w:rsid w:val="006746B2"/>
    <w:rsid w:val="0068031F"/>
    <w:rsid w:val="00685366"/>
    <w:rsid w:val="00693227"/>
    <w:rsid w:val="00695581"/>
    <w:rsid w:val="00696D1F"/>
    <w:rsid w:val="006A0569"/>
    <w:rsid w:val="006A2D12"/>
    <w:rsid w:val="006A7180"/>
    <w:rsid w:val="006B11A6"/>
    <w:rsid w:val="006B7CDD"/>
    <w:rsid w:val="006C7FC0"/>
    <w:rsid w:val="006D420C"/>
    <w:rsid w:val="006E1AE8"/>
    <w:rsid w:val="006E1C68"/>
    <w:rsid w:val="006E55F9"/>
    <w:rsid w:val="00702AFE"/>
    <w:rsid w:val="00711B06"/>
    <w:rsid w:val="00722CAC"/>
    <w:rsid w:val="00737229"/>
    <w:rsid w:val="00743628"/>
    <w:rsid w:val="0075183C"/>
    <w:rsid w:val="007676C8"/>
    <w:rsid w:val="007702F9"/>
    <w:rsid w:val="00782FC5"/>
    <w:rsid w:val="00784112"/>
    <w:rsid w:val="00791B51"/>
    <w:rsid w:val="007A332B"/>
    <w:rsid w:val="007B5A80"/>
    <w:rsid w:val="007B6D7E"/>
    <w:rsid w:val="007C37D4"/>
    <w:rsid w:val="007C7CF9"/>
    <w:rsid w:val="007D2B63"/>
    <w:rsid w:val="007E192D"/>
    <w:rsid w:val="007E1FE9"/>
    <w:rsid w:val="007E6F00"/>
    <w:rsid w:val="007F2363"/>
    <w:rsid w:val="00807797"/>
    <w:rsid w:val="00814DC8"/>
    <w:rsid w:val="008157F1"/>
    <w:rsid w:val="00815B5A"/>
    <w:rsid w:val="00825493"/>
    <w:rsid w:val="008258E1"/>
    <w:rsid w:val="00830597"/>
    <w:rsid w:val="008342D6"/>
    <w:rsid w:val="00837E78"/>
    <w:rsid w:val="008405A6"/>
    <w:rsid w:val="0084164D"/>
    <w:rsid w:val="00846354"/>
    <w:rsid w:val="00846374"/>
    <w:rsid w:val="0084667C"/>
    <w:rsid w:val="00853425"/>
    <w:rsid w:val="00853EF3"/>
    <w:rsid w:val="00863728"/>
    <w:rsid w:val="00870505"/>
    <w:rsid w:val="008717FB"/>
    <w:rsid w:val="008752D4"/>
    <w:rsid w:val="00876337"/>
    <w:rsid w:val="0087745B"/>
    <w:rsid w:val="00884EC3"/>
    <w:rsid w:val="00886ACF"/>
    <w:rsid w:val="0089346C"/>
    <w:rsid w:val="00893855"/>
    <w:rsid w:val="008A4105"/>
    <w:rsid w:val="008B5DFD"/>
    <w:rsid w:val="008D7D8C"/>
    <w:rsid w:val="008E293A"/>
    <w:rsid w:val="008F5E61"/>
    <w:rsid w:val="009062E7"/>
    <w:rsid w:val="00907204"/>
    <w:rsid w:val="00913636"/>
    <w:rsid w:val="009161C5"/>
    <w:rsid w:val="0093058C"/>
    <w:rsid w:val="00930811"/>
    <w:rsid w:val="00933004"/>
    <w:rsid w:val="00942814"/>
    <w:rsid w:val="00942BD2"/>
    <w:rsid w:val="009456F5"/>
    <w:rsid w:val="00952695"/>
    <w:rsid w:val="00973307"/>
    <w:rsid w:val="00973EBA"/>
    <w:rsid w:val="00973F2D"/>
    <w:rsid w:val="00975C25"/>
    <w:rsid w:val="00990E17"/>
    <w:rsid w:val="009A0BB0"/>
    <w:rsid w:val="009A620C"/>
    <w:rsid w:val="009B1873"/>
    <w:rsid w:val="009B6A8C"/>
    <w:rsid w:val="009C07FF"/>
    <w:rsid w:val="009C3B85"/>
    <w:rsid w:val="009C51F0"/>
    <w:rsid w:val="009D134F"/>
    <w:rsid w:val="009D7F29"/>
    <w:rsid w:val="009E0D18"/>
    <w:rsid w:val="00A04D53"/>
    <w:rsid w:val="00A244FF"/>
    <w:rsid w:val="00A31A1D"/>
    <w:rsid w:val="00A353BA"/>
    <w:rsid w:val="00A441F4"/>
    <w:rsid w:val="00A52F1C"/>
    <w:rsid w:val="00A756A5"/>
    <w:rsid w:val="00AC2178"/>
    <w:rsid w:val="00AD4E55"/>
    <w:rsid w:val="00AE44C4"/>
    <w:rsid w:val="00AF7C98"/>
    <w:rsid w:val="00B04375"/>
    <w:rsid w:val="00B11F25"/>
    <w:rsid w:val="00B1496A"/>
    <w:rsid w:val="00B2427D"/>
    <w:rsid w:val="00B27273"/>
    <w:rsid w:val="00B33C20"/>
    <w:rsid w:val="00B60660"/>
    <w:rsid w:val="00B62E64"/>
    <w:rsid w:val="00B7025F"/>
    <w:rsid w:val="00B73024"/>
    <w:rsid w:val="00B80797"/>
    <w:rsid w:val="00BA3377"/>
    <w:rsid w:val="00BA6288"/>
    <w:rsid w:val="00BB4857"/>
    <w:rsid w:val="00BC5E95"/>
    <w:rsid w:val="00BD158A"/>
    <w:rsid w:val="00BD7854"/>
    <w:rsid w:val="00BF515A"/>
    <w:rsid w:val="00C1251B"/>
    <w:rsid w:val="00C1668A"/>
    <w:rsid w:val="00C22D94"/>
    <w:rsid w:val="00C23A67"/>
    <w:rsid w:val="00C31A70"/>
    <w:rsid w:val="00C416DD"/>
    <w:rsid w:val="00C46130"/>
    <w:rsid w:val="00C55CB3"/>
    <w:rsid w:val="00C61F3F"/>
    <w:rsid w:val="00C65B02"/>
    <w:rsid w:val="00C730E5"/>
    <w:rsid w:val="00C73504"/>
    <w:rsid w:val="00C76286"/>
    <w:rsid w:val="00C85EA7"/>
    <w:rsid w:val="00CB38AA"/>
    <w:rsid w:val="00CE7994"/>
    <w:rsid w:val="00CF03A9"/>
    <w:rsid w:val="00CF228C"/>
    <w:rsid w:val="00D003E9"/>
    <w:rsid w:val="00D00B28"/>
    <w:rsid w:val="00D02888"/>
    <w:rsid w:val="00D03836"/>
    <w:rsid w:val="00D03855"/>
    <w:rsid w:val="00D050F7"/>
    <w:rsid w:val="00D051D6"/>
    <w:rsid w:val="00D164F8"/>
    <w:rsid w:val="00D1795C"/>
    <w:rsid w:val="00D31BD8"/>
    <w:rsid w:val="00D352FF"/>
    <w:rsid w:val="00D41AAB"/>
    <w:rsid w:val="00D44B52"/>
    <w:rsid w:val="00D50F23"/>
    <w:rsid w:val="00D57E55"/>
    <w:rsid w:val="00D6205B"/>
    <w:rsid w:val="00D70C55"/>
    <w:rsid w:val="00D71E69"/>
    <w:rsid w:val="00D72D22"/>
    <w:rsid w:val="00D751F8"/>
    <w:rsid w:val="00D81411"/>
    <w:rsid w:val="00D839BB"/>
    <w:rsid w:val="00D87A97"/>
    <w:rsid w:val="00D96192"/>
    <w:rsid w:val="00D96B42"/>
    <w:rsid w:val="00DA543A"/>
    <w:rsid w:val="00DB0E9E"/>
    <w:rsid w:val="00DB3F7F"/>
    <w:rsid w:val="00DC7C85"/>
    <w:rsid w:val="00DD461C"/>
    <w:rsid w:val="00DE037D"/>
    <w:rsid w:val="00DE1055"/>
    <w:rsid w:val="00DE342C"/>
    <w:rsid w:val="00DF3EC3"/>
    <w:rsid w:val="00E0205F"/>
    <w:rsid w:val="00E079E1"/>
    <w:rsid w:val="00E12627"/>
    <w:rsid w:val="00E144E9"/>
    <w:rsid w:val="00E240FF"/>
    <w:rsid w:val="00E33E8B"/>
    <w:rsid w:val="00E40CB1"/>
    <w:rsid w:val="00E516A5"/>
    <w:rsid w:val="00E5517F"/>
    <w:rsid w:val="00E574EB"/>
    <w:rsid w:val="00E627E0"/>
    <w:rsid w:val="00E71517"/>
    <w:rsid w:val="00E7365A"/>
    <w:rsid w:val="00E73DC6"/>
    <w:rsid w:val="00E90BF8"/>
    <w:rsid w:val="00E973EB"/>
    <w:rsid w:val="00EA0554"/>
    <w:rsid w:val="00EB77EA"/>
    <w:rsid w:val="00EC11D5"/>
    <w:rsid w:val="00EC53FE"/>
    <w:rsid w:val="00EC567A"/>
    <w:rsid w:val="00EC5D6D"/>
    <w:rsid w:val="00EC7AC2"/>
    <w:rsid w:val="00EC7CF1"/>
    <w:rsid w:val="00ED1928"/>
    <w:rsid w:val="00ED62B7"/>
    <w:rsid w:val="00ED7C66"/>
    <w:rsid w:val="00EF76D0"/>
    <w:rsid w:val="00F05089"/>
    <w:rsid w:val="00F13519"/>
    <w:rsid w:val="00F156AA"/>
    <w:rsid w:val="00F15939"/>
    <w:rsid w:val="00F24596"/>
    <w:rsid w:val="00F30CE0"/>
    <w:rsid w:val="00F33502"/>
    <w:rsid w:val="00F356AC"/>
    <w:rsid w:val="00F36EE4"/>
    <w:rsid w:val="00F444DC"/>
    <w:rsid w:val="00F519B9"/>
    <w:rsid w:val="00F53DF6"/>
    <w:rsid w:val="00F54F7D"/>
    <w:rsid w:val="00F64280"/>
    <w:rsid w:val="00F67EA0"/>
    <w:rsid w:val="00F70C23"/>
    <w:rsid w:val="00F778EA"/>
    <w:rsid w:val="00F83FA1"/>
    <w:rsid w:val="00F85664"/>
    <w:rsid w:val="00FB3A05"/>
    <w:rsid w:val="00FB50D7"/>
    <w:rsid w:val="00FC6C7B"/>
    <w:rsid w:val="00FD0FAA"/>
    <w:rsid w:val="00FD421C"/>
    <w:rsid w:val="00FE4A17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1324</Words>
  <Characters>7547</Characters>
  <Application>Microsoft Office Word</Application>
  <DocSecurity>0</DocSecurity>
  <Lines>62</Lines>
  <Paragraphs>17</Paragraphs>
  <ScaleCrop>false</ScaleCrop>
  <Company/>
  <LinksUpToDate>false</LinksUpToDate>
  <CharactersWithSpaces>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汤文</dc:creator>
  <cp:lastModifiedBy>缪德山</cp:lastModifiedBy>
  <cp:revision>14</cp:revision>
  <dcterms:created xsi:type="dcterms:W3CDTF">2021-09-28T02:42:00Z</dcterms:created>
  <dcterms:modified xsi:type="dcterms:W3CDTF">2021-09-29T16:08:00Z</dcterms:modified>
</cp:coreProperties>
</file>