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381C63" w14:textId="35C9AFC5" w:rsidR="00BB1FE0" w:rsidRPr="001A659D" w:rsidRDefault="00BB1FE0" w:rsidP="00BB1FE0">
      <w:pPr>
        <w:pStyle w:val="FP"/>
        <w:tabs>
          <w:tab w:val="left" w:pos="567"/>
        </w:tabs>
        <w:rPr>
          <w:rFonts w:ascii="Arial" w:hAnsi="Arial" w:cs="Arial"/>
          <w:b/>
          <w:sz w:val="24"/>
          <w:szCs w:val="24"/>
          <w:lang w:eastAsia="ja-JP"/>
        </w:rPr>
      </w:pPr>
      <w:r w:rsidRPr="00E50961">
        <w:rPr>
          <w:rFonts w:ascii="Arial" w:hAnsi="Arial" w:cs="Arial"/>
          <w:b/>
          <w:sz w:val="24"/>
          <w:szCs w:val="24"/>
        </w:rPr>
        <w:t>3GPP TSG RAN meeting #9</w:t>
      </w:r>
      <w:r w:rsidR="00D7592A">
        <w:rPr>
          <w:rFonts w:ascii="Arial" w:hAnsi="Arial" w:cs="Arial"/>
          <w:b/>
          <w:sz w:val="24"/>
          <w:szCs w:val="24"/>
        </w:rPr>
        <w:t>3</w:t>
      </w:r>
      <w:r w:rsidRPr="00E50961">
        <w:rPr>
          <w:rFonts w:ascii="Arial" w:hAnsi="Arial" w:cs="Arial"/>
          <w:b/>
          <w:sz w:val="24"/>
          <w:szCs w:val="24"/>
        </w:rPr>
        <w:t>e</w:t>
      </w:r>
      <w:r w:rsidRPr="00E50961">
        <w:rPr>
          <w:rFonts w:ascii="Arial" w:hAnsi="Arial" w:cs="Arial"/>
          <w:b/>
          <w:sz w:val="24"/>
          <w:szCs w:val="24"/>
        </w:rPr>
        <w:tab/>
      </w:r>
      <w:r w:rsidRPr="00E50961">
        <w:rPr>
          <w:rFonts w:ascii="Arial" w:hAnsi="Arial" w:cs="Arial"/>
          <w:b/>
          <w:sz w:val="24"/>
          <w:szCs w:val="24"/>
        </w:rPr>
        <w:tab/>
      </w:r>
      <w:r w:rsidRPr="00E50961">
        <w:rPr>
          <w:rFonts w:ascii="Arial" w:hAnsi="Arial" w:cs="Arial"/>
          <w:b/>
          <w:sz w:val="24"/>
          <w:szCs w:val="24"/>
        </w:rPr>
        <w:tab/>
      </w:r>
      <w:r w:rsidRPr="00E50961">
        <w:rPr>
          <w:rFonts w:ascii="Arial" w:hAnsi="Arial" w:cs="Arial"/>
          <w:b/>
          <w:sz w:val="24"/>
          <w:szCs w:val="24"/>
        </w:rPr>
        <w:tab/>
      </w:r>
      <w:r w:rsidRPr="00E50961">
        <w:rPr>
          <w:rFonts w:ascii="Arial" w:hAnsi="Arial" w:cs="Arial"/>
          <w:b/>
          <w:sz w:val="24"/>
          <w:szCs w:val="24"/>
        </w:rPr>
        <w:tab/>
      </w:r>
      <w:r w:rsidRPr="00E50961">
        <w:rPr>
          <w:rFonts w:ascii="Arial" w:hAnsi="Arial" w:cs="Arial"/>
          <w:b/>
          <w:sz w:val="24"/>
          <w:szCs w:val="24"/>
        </w:rPr>
        <w:tab/>
      </w:r>
      <w:r w:rsidRPr="00E50961">
        <w:rPr>
          <w:rFonts w:ascii="Arial" w:hAnsi="Arial" w:cs="Arial"/>
          <w:b/>
          <w:sz w:val="24"/>
          <w:szCs w:val="24"/>
        </w:rPr>
        <w:tab/>
      </w:r>
      <w:r w:rsidRPr="00E50961">
        <w:rPr>
          <w:rFonts w:ascii="Arial" w:hAnsi="Arial" w:cs="Arial"/>
          <w:b/>
          <w:sz w:val="24"/>
          <w:szCs w:val="24"/>
        </w:rPr>
        <w:tab/>
      </w:r>
      <w:r w:rsidRPr="00E50961">
        <w:rPr>
          <w:rFonts w:ascii="Arial" w:hAnsi="Arial" w:cs="Arial"/>
          <w:b/>
          <w:sz w:val="24"/>
          <w:szCs w:val="24"/>
        </w:rPr>
        <w:tab/>
      </w:r>
      <w:r w:rsidRPr="00E50961">
        <w:rPr>
          <w:rFonts w:ascii="Arial" w:hAnsi="Arial" w:cs="Arial"/>
          <w:b/>
          <w:sz w:val="24"/>
          <w:szCs w:val="24"/>
        </w:rPr>
        <w:tab/>
        <w:t>RP-</w:t>
      </w:r>
      <w:r w:rsidRPr="00D60113">
        <w:rPr>
          <w:rFonts w:ascii="Arial" w:hAnsi="Arial" w:cs="Arial"/>
          <w:b/>
          <w:sz w:val="24"/>
          <w:szCs w:val="24"/>
        </w:rPr>
        <w:t>2</w:t>
      </w:r>
      <w:r w:rsidR="00BE7BCE" w:rsidRPr="00D60113">
        <w:rPr>
          <w:rFonts w:ascii="Arial" w:hAnsi="Arial" w:cs="Arial"/>
          <w:b/>
          <w:sz w:val="24"/>
          <w:szCs w:val="24"/>
        </w:rPr>
        <w:t>1</w:t>
      </w:r>
      <w:r w:rsidR="00D7592A">
        <w:rPr>
          <w:rFonts w:ascii="Arial" w:hAnsi="Arial" w:cs="Arial"/>
          <w:b/>
          <w:sz w:val="24"/>
          <w:szCs w:val="24"/>
        </w:rPr>
        <w:t>xxxx</w:t>
      </w:r>
    </w:p>
    <w:p w14:paraId="5EA5B092" w14:textId="109F148A" w:rsidR="00BB1FE0" w:rsidRPr="004B566C" w:rsidRDefault="00BB1FE0" w:rsidP="00BB1FE0">
      <w:pPr>
        <w:tabs>
          <w:tab w:val="left" w:pos="567"/>
        </w:tabs>
        <w:rPr>
          <w:rFonts w:ascii="Arial" w:hAnsi="Arial" w:cs="Arial"/>
          <w:b/>
          <w:sz w:val="24"/>
        </w:rPr>
      </w:pPr>
      <w:r>
        <w:rPr>
          <w:rFonts w:ascii="Arial" w:hAnsi="Arial" w:cs="Arial"/>
          <w:b/>
          <w:sz w:val="24"/>
        </w:rPr>
        <w:t>Electronic Meeting</w:t>
      </w:r>
      <w:r w:rsidRPr="001A659D">
        <w:rPr>
          <w:rFonts w:ascii="Arial" w:hAnsi="Arial" w:cs="Arial"/>
          <w:b/>
          <w:sz w:val="24"/>
        </w:rPr>
        <w:t xml:space="preserve">, </w:t>
      </w:r>
      <w:r w:rsidR="00D7592A">
        <w:rPr>
          <w:rFonts w:ascii="Arial" w:hAnsi="Arial" w:cs="Arial"/>
          <w:b/>
          <w:sz w:val="24"/>
        </w:rPr>
        <w:t>September 13 - 17</w:t>
      </w:r>
      <w:r w:rsidRPr="001A659D">
        <w:rPr>
          <w:rFonts w:ascii="Arial" w:hAnsi="Arial" w:cs="Arial"/>
          <w:b/>
          <w:sz w:val="24"/>
        </w:rPr>
        <w:t>, 20</w:t>
      </w:r>
      <w:r>
        <w:rPr>
          <w:rFonts w:ascii="Arial" w:hAnsi="Arial" w:cs="Arial"/>
          <w:b/>
          <w:sz w:val="24"/>
        </w:rPr>
        <w:t>2</w:t>
      </w:r>
      <w:r w:rsidR="00BE7BCE">
        <w:rPr>
          <w:rFonts w:ascii="Arial" w:hAnsi="Arial" w:cs="Arial"/>
          <w:b/>
          <w:sz w:val="24"/>
        </w:rPr>
        <w:t>1</w:t>
      </w:r>
    </w:p>
    <w:p w14:paraId="1BAC79E0"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42CC3667" w14:textId="7BE615EB" w:rsidR="00D45B2F" w:rsidRPr="00D3082C" w:rsidRDefault="00D45B2F" w:rsidP="00D45B2F">
      <w:pPr>
        <w:tabs>
          <w:tab w:val="left" w:pos="567"/>
        </w:tabs>
        <w:rPr>
          <w:rFonts w:ascii="Arial" w:hAnsi="Arial" w:cs="Arial"/>
          <w:lang w:eastAsia="ja-JP"/>
        </w:rPr>
      </w:pPr>
      <w:r w:rsidRPr="00D3082C">
        <w:rPr>
          <w:rFonts w:ascii="Arial" w:hAnsi="Arial" w:cs="Arial"/>
          <w:b/>
        </w:rPr>
        <w:t>Agenda item:</w:t>
      </w:r>
      <w:r w:rsidRPr="00D3082C">
        <w:rPr>
          <w:rFonts w:ascii="Arial" w:hAnsi="Arial" w:cs="Arial"/>
        </w:rPr>
        <w:tab/>
      </w:r>
      <w:r w:rsidR="00F86A73" w:rsidRPr="00D3082C">
        <w:rPr>
          <w:rFonts w:ascii="Arial" w:hAnsi="Arial" w:cs="Arial"/>
        </w:rPr>
        <w:tab/>
      </w:r>
      <w:r w:rsidR="00EF4800" w:rsidRPr="00D3082C">
        <w:rPr>
          <w:rFonts w:ascii="Arial" w:hAnsi="Arial" w:cs="Arial"/>
        </w:rPr>
        <w:tab/>
      </w:r>
      <w:r w:rsidR="00D60113" w:rsidRPr="00D60113">
        <w:rPr>
          <w:rFonts w:ascii="Arial" w:hAnsi="Arial" w:cs="Arial"/>
        </w:rPr>
        <w:t>9.</w:t>
      </w:r>
      <w:r w:rsidR="00CC0EAD">
        <w:rPr>
          <w:rFonts w:ascii="Arial" w:hAnsi="Arial" w:cs="Arial"/>
        </w:rPr>
        <w:t>3</w:t>
      </w:r>
      <w:r w:rsidR="00D60113" w:rsidRPr="00D60113">
        <w:rPr>
          <w:rFonts w:ascii="Arial" w:hAnsi="Arial" w:cs="Arial"/>
        </w:rPr>
        <w:t>.</w:t>
      </w:r>
      <w:r w:rsidR="00162C77">
        <w:rPr>
          <w:rFonts w:ascii="Arial" w:hAnsi="Arial" w:cs="Arial"/>
        </w:rPr>
        <w:t>1.7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00544389" w14:textId="77777777" w:rsidTr="00871653">
        <w:tc>
          <w:tcPr>
            <w:tcW w:w="2436" w:type="dxa"/>
            <w:shd w:val="clear" w:color="auto" w:fill="auto"/>
          </w:tcPr>
          <w:p w14:paraId="2F4FF7D1"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29E2E412" w14:textId="67A8DF14" w:rsidR="00593315" w:rsidRPr="008836AC" w:rsidRDefault="00BE7BCE" w:rsidP="001A248F">
            <w:pPr>
              <w:tabs>
                <w:tab w:val="left" w:pos="567"/>
              </w:tabs>
              <w:spacing w:after="0"/>
              <w:rPr>
                <w:rFonts w:ascii="Arial" w:hAnsi="Arial" w:cs="Arial"/>
              </w:rPr>
            </w:pPr>
            <w:r>
              <w:rPr>
                <w:rFonts w:ascii="Arial" w:hAnsi="Arial" w:cs="Arial"/>
              </w:rPr>
              <w:t>S</w:t>
            </w:r>
            <w:r w:rsidR="00833E5C" w:rsidRPr="00833E5C">
              <w:rPr>
                <w:rFonts w:ascii="Arial" w:hAnsi="Arial" w:cs="Arial"/>
              </w:rPr>
              <w:t>upport of reduced capability NR devices</w:t>
            </w:r>
          </w:p>
        </w:tc>
      </w:tr>
      <w:tr w:rsidR="00871653" w:rsidRPr="008836AC" w14:paraId="6D222562" w14:textId="77777777" w:rsidTr="00871653">
        <w:tc>
          <w:tcPr>
            <w:tcW w:w="2436" w:type="dxa"/>
            <w:shd w:val="clear" w:color="auto" w:fill="auto"/>
          </w:tcPr>
          <w:p w14:paraId="3BAF8CB3"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58B59621" w14:textId="77777777" w:rsidR="00871653" w:rsidRPr="00D3082C" w:rsidRDefault="00871653" w:rsidP="001A248F">
            <w:pPr>
              <w:tabs>
                <w:tab w:val="left" w:pos="567"/>
              </w:tabs>
              <w:spacing w:after="0"/>
              <w:rPr>
                <w:rFonts w:ascii="Arial" w:hAnsi="Arial" w:cs="Arial"/>
                <w:lang w:eastAsia="ja-JP"/>
              </w:rPr>
            </w:pPr>
            <w:r w:rsidRPr="00D3082C">
              <w:rPr>
                <w:rFonts w:ascii="Arial" w:hAnsi="Arial" w:cs="Arial"/>
              </w:rPr>
              <w:t>Study Item:</w:t>
            </w:r>
            <w:r w:rsidRPr="00D3082C">
              <w:rPr>
                <w:rFonts w:ascii="Arial" w:hAnsi="Arial" w:cs="Arial" w:hint="eastAsia"/>
                <w:lang w:eastAsia="ja-JP"/>
              </w:rPr>
              <w:t xml:space="preserve"> </w:t>
            </w:r>
          </w:p>
          <w:p w14:paraId="494D55D1" w14:textId="616446B3" w:rsidR="00871653" w:rsidRPr="00D3082C" w:rsidRDefault="00BE7BCE" w:rsidP="001A248F">
            <w:pPr>
              <w:tabs>
                <w:tab w:val="left" w:pos="567"/>
              </w:tabs>
              <w:spacing w:after="0"/>
              <w:rPr>
                <w:rFonts w:ascii="Arial" w:hAnsi="Arial" w:cs="Arial"/>
              </w:rPr>
            </w:pPr>
            <w:r>
              <w:rPr>
                <w:rFonts w:ascii="Arial" w:hAnsi="Arial" w:cs="Arial"/>
                <w:lang w:eastAsia="ja-JP"/>
              </w:rPr>
              <w:t>No</w:t>
            </w:r>
          </w:p>
        </w:tc>
        <w:tc>
          <w:tcPr>
            <w:tcW w:w="1842" w:type="dxa"/>
          </w:tcPr>
          <w:p w14:paraId="36E206FF" w14:textId="77777777" w:rsidR="00871653" w:rsidRPr="00D3082C" w:rsidRDefault="00871653" w:rsidP="001A248F">
            <w:pPr>
              <w:tabs>
                <w:tab w:val="left" w:pos="567"/>
              </w:tabs>
              <w:spacing w:after="0"/>
              <w:rPr>
                <w:rFonts w:ascii="Arial" w:hAnsi="Arial" w:cs="Arial"/>
                <w:lang w:eastAsia="ja-JP"/>
              </w:rPr>
            </w:pPr>
            <w:r w:rsidRPr="00D3082C">
              <w:rPr>
                <w:rFonts w:ascii="Arial" w:hAnsi="Arial" w:cs="Arial"/>
              </w:rPr>
              <w:t>Core part:</w:t>
            </w:r>
            <w:r w:rsidRPr="00D3082C">
              <w:rPr>
                <w:rFonts w:ascii="Arial" w:hAnsi="Arial" w:cs="Arial"/>
                <w:lang w:eastAsia="ja-JP"/>
              </w:rPr>
              <w:t xml:space="preserve"> </w:t>
            </w:r>
          </w:p>
          <w:p w14:paraId="183336D6" w14:textId="48EEFE9B" w:rsidR="00871653" w:rsidRPr="00D3082C" w:rsidRDefault="00BE7BCE" w:rsidP="001A248F">
            <w:pPr>
              <w:tabs>
                <w:tab w:val="left" w:pos="567"/>
              </w:tabs>
              <w:spacing w:after="0"/>
              <w:rPr>
                <w:rFonts w:ascii="Arial" w:hAnsi="Arial" w:cs="Arial"/>
                <w:lang w:eastAsia="ja-JP"/>
              </w:rPr>
            </w:pPr>
            <w:r>
              <w:rPr>
                <w:rFonts w:ascii="Arial" w:hAnsi="Arial" w:cs="Arial"/>
                <w:lang w:eastAsia="ja-JP"/>
              </w:rPr>
              <w:t>Yes</w:t>
            </w:r>
          </w:p>
        </w:tc>
        <w:tc>
          <w:tcPr>
            <w:tcW w:w="2309" w:type="dxa"/>
            <w:gridSpan w:val="2"/>
          </w:tcPr>
          <w:p w14:paraId="7FCB6D2E" w14:textId="77777777" w:rsidR="00871653" w:rsidRPr="00D3082C" w:rsidRDefault="00871653" w:rsidP="001A248F">
            <w:pPr>
              <w:tabs>
                <w:tab w:val="left" w:pos="567"/>
              </w:tabs>
              <w:spacing w:after="0"/>
              <w:rPr>
                <w:rFonts w:ascii="Arial" w:hAnsi="Arial" w:cs="Arial"/>
              </w:rPr>
            </w:pPr>
            <w:r w:rsidRPr="00D3082C">
              <w:rPr>
                <w:rFonts w:ascii="Arial" w:hAnsi="Arial" w:cs="Arial"/>
              </w:rPr>
              <w:t>Performance part:</w:t>
            </w:r>
          </w:p>
          <w:p w14:paraId="3A287BD1" w14:textId="48A30956" w:rsidR="00871653" w:rsidRPr="00D3082C" w:rsidRDefault="00BE7BCE" w:rsidP="0036248C">
            <w:pPr>
              <w:tabs>
                <w:tab w:val="left" w:pos="567"/>
              </w:tabs>
              <w:spacing w:after="0"/>
              <w:rPr>
                <w:rFonts w:ascii="Arial" w:hAnsi="Arial" w:cs="Arial"/>
                <w:lang w:eastAsia="ja-JP"/>
              </w:rPr>
            </w:pPr>
            <w:r>
              <w:rPr>
                <w:rFonts w:ascii="Arial" w:hAnsi="Arial" w:cs="Arial"/>
                <w:lang w:eastAsia="ja-JP"/>
              </w:rPr>
              <w:t>Yes</w:t>
            </w:r>
          </w:p>
        </w:tc>
        <w:tc>
          <w:tcPr>
            <w:tcW w:w="1653" w:type="dxa"/>
          </w:tcPr>
          <w:p w14:paraId="3E22CF60" w14:textId="77777777" w:rsidR="00871653" w:rsidRPr="00D3082C" w:rsidRDefault="00871653" w:rsidP="001A248F">
            <w:pPr>
              <w:tabs>
                <w:tab w:val="left" w:pos="567"/>
              </w:tabs>
              <w:spacing w:after="0"/>
              <w:rPr>
                <w:rFonts w:ascii="Arial" w:hAnsi="Arial" w:cs="Arial"/>
              </w:rPr>
            </w:pPr>
            <w:r w:rsidRPr="00D3082C">
              <w:rPr>
                <w:rFonts w:ascii="Arial" w:hAnsi="Arial" w:cs="Arial"/>
              </w:rPr>
              <w:t>Testing part:</w:t>
            </w:r>
          </w:p>
          <w:p w14:paraId="587A7688" w14:textId="59C486A4" w:rsidR="00871653" w:rsidRPr="00D3082C" w:rsidRDefault="00871653" w:rsidP="0036248C">
            <w:pPr>
              <w:tabs>
                <w:tab w:val="left" w:pos="567"/>
              </w:tabs>
              <w:spacing w:after="0"/>
              <w:rPr>
                <w:rFonts w:ascii="Arial" w:hAnsi="Arial" w:cs="Arial"/>
                <w:lang w:eastAsia="ja-JP"/>
              </w:rPr>
            </w:pPr>
            <w:r w:rsidRPr="00D3082C">
              <w:rPr>
                <w:rFonts w:ascii="Arial" w:hAnsi="Arial" w:cs="Arial" w:hint="eastAsia"/>
                <w:lang w:eastAsia="ja-JP"/>
              </w:rPr>
              <w:t>No</w:t>
            </w:r>
          </w:p>
        </w:tc>
      </w:tr>
      <w:tr w:rsidR="00D3082C" w:rsidRPr="008836AC" w14:paraId="74C8B2AD" w14:textId="77777777" w:rsidTr="00871653">
        <w:tc>
          <w:tcPr>
            <w:tcW w:w="2436" w:type="dxa"/>
          </w:tcPr>
          <w:p w14:paraId="5201029B" w14:textId="77777777" w:rsidR="00D3082C" w:rsidRPr="008836AC" w:rsidRDefault="00D3082C" w:rsidP="00D3082C">
            <w:pPr>
              <w:tabs>
                <w:tab w:val="left" w:pos="567"/>
              </w:tabs>
              <w:spacing w:after="0"/>
              <w:rPr>
                <w:rFonts w:ascii="Arial" w:hAnsi="Arial" w:cs="Arial"/>
                <w:b/>
              </w:rPr>
            </w:pPr>
            <w:r w:rsidRPr="008836AC">
              <w:rPr>
                <w:rFonts w:ascii="Arial" w:hAnsi="Arial" w:cs="Arial"/>
                <w:b/>
              </w:rPr>
              <w:t>Acronym</w:t>
            </w:r>
          </w:p>
        </w:tc>
        <w:tc>
          <w:tcPr>
            <w:tcW w:w="7650" w:type="dxa"/>
            <w:gridSpan w:val="5"/>
          </w:tcPr>
          <w:p w14:paraId="0BCDE4A1" w14:textId="75A68799" w:rsidR="00D3082C" w:rsidRPr="008836AC" w:rsidRDefault="00C218C2" w:rsidP="00D3082C">
            <w:pPr>
              <w:tabs>
                <w:tab w:val="left" w:pos="567"/>
              </w:tabs>
              <w:spacing w:after="0"/>
              <w:rPr>
                <w:rFonts w:ascii="Arial" w:hAnsi="Arial" w:cs="Arial"/>
              </w:rPr>
            </w:pPr>
            <w:r>
              <w:rPr>
                <w:rFonts w:ascii="Arial" w:hAnsi="Arial" w:cs="Arial"/>
              </w:rPr>
              <w:t>NR_redcap</w:t>
            </w:r>
          </w:p>
        </w:tc>
      </w:tr>
      <w:tr w:rsidR="00D3082C" w:rsidRPr="008836AC" w14:paraId="3D8A284B" w14:textId="77777777" w:rsidTr="00871653">
        <w:tc>
          <w:tcPr>
            <w:tcW w:w="2436" w:type="dxa"/>
          </w:tcPr>
          <w:p w14:paraId="527B8DE8" w14:textId="77777777" w:rsidR="00D3082C" w:rsidRPr="008836AC" w:rsidRDefault="00D3082C" w:rsidP="00D3082C">
            <w:pPr>
              <w:tabs>
                <w:tab w:val="left" w:pos="567"/>
              </w:tabs>
              <w:spacing w:after="0"/>
              <w:rPr>
                <w:rFonts w:ascii="Arial" w:hAnsi="Arial" w:cs="Arial"/>
                <w:b/>
              </w:rPr>
            </w:pPr>
            <w:r w:rsidRPr="008836AC">
              <w:rPr>
                <w:rFonts w:ascii="Arial" w:hAnsi="Arial" w:cs="Arial"/>
                <w:b/>
              </w:rPr>
              <w:t>Unique ID</w:t>
            </w:r>
          </w:p>
        </w:tc>
        <w:tc>
          <w:tcPr>
            <w:tcW w:w="7650" w:type="dxa"/>
            <w:gridSpan w:val="5"/>
          </w:tcPr>
          <w:p w14:paraId="68FFEF3F" w14:textId="12B97F3F" w:rsidR="00D3082C" w:rsidRPr="008836AC" w:rsidRDefault="00BE7BCE" w:rsidP="00D3082C">
            <w:pPr>
              <w:tabs>
                <w:tab w:val="left" w:pos="567"/>
              </w:tabs>
              <w:spacing w:after="0"/>
              <w:rPr>
                <w:rFonts w:ascii="Arial" w:hAnsi="Arial" w:cs="Arial"/>
                <w:lang w:eastAsia="ja-JP"/>
              </w:rPr>
            </w:pPr>
            <w:r>
              <w:rPr>
                <w:rFonts w:ascii="Arial" w:hAnsi="Arial" w:cs="Arial"/>
              </w:rPr>
              <w:t>900062</w:t>
            </w:r>
          </w:p>
        </w:tc>
      </w:tr>
      <w:tr w:rsidR="00D3082C" w:rsidRPr="008836AC" w14:paraId="7A6F4CF8" w14:textId="77777777" w:rsidTr="00871653">
        <w:tc>
          <w:tcPr>
            <w:tcW w:w="2436" w:type="dxa"/>
          </w:tcPr>
          <w:p w14:paraId="78388801" w14:textId="77777777" w:rsidR="00D3082C" w:rsidRPr="008836AC" w:rsidRDefault="00D3082C" w:rsidP="00D3082C">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Pr>
                <w:rFonts w:ascii="Arial" w:hAnsi="Arial" w:cs="Arial"/>
                <w:b/>
              </w:rPr>
              <w:t>(if any)</w:t>
            </w:r>
          </w:p>
        </w:tc>
        <w:tc>
          <w:tcPr>
            <w:tcW w:w="7650" w:type="dxa"/>
            <w:gridSpan w:val="5"/>
          </w:tcPr>
          <w:p w14:paraId="2BC6887F" w14:textId="07CEDEBD" w:rsidR="00D3082C" w:rsidRPr="008836AC" w:rsidRDefault="00BB0397" w:rsidP="00D3082C">
            <w:pPr>
              <w:tabs>
                <w:tab w:val="left" w:pos="567"/>
              </w:tabs>
              <w:spacing w:after="0"/>
              <w:rPr>
                <w:rFonts w:ascii="Arial" w:hAnsi="Arial" w:cs="Arial"/>
                <w:lang w:eastAsia="ja-JP"/>
              </w:rPr>
            </w:pPr>
            <w:hyperlink r:id="rId10" w:history="1">
              <w:r w:rsidR="008601AE" w:rsidRPr="008601AE">
                <w:rPr>
                  <w:rStyle w:val="Hyperlink"/>
                  <w:rFonts w:ascii="Arial" w:hAnsi="Arial" w:cs="Arial"/>
                  <w:lang w:val="en-US" w:eastAsia="ja-JP"/>
                </w:rPr>
                <w:t>RP-211574</w:t>
              </w:r>
            </w:hyperlink>
          </w:p>
        </w:tc>
      </w:tr>
      <w:tr w:rsidR="00D3082C" w:rsidRPr="008836AC" w14:paraId="00D92565" w14:textId="77777777" w:rsidTr="00871653">
        <w:tc>
          <w:tcPr>
            <w:tcW w:w="2436" w:type="dxa"/>
          </w:tcPr>
          <w:p w14:paraId="1AE8C852" w14:textId="77777777" w:rsidR="00D3082C" w:rsidRDefault="00D3082C" w:rsidP="00D3082C">
            <w:pPr>
              <w:tabs>
                <w:tab w:val="left" w:pos="567"/>
              </w:tabs>
              <w:spacing w:after="0"/>
              <w:rPr>
                <w:rFonts w:ascii="Arial" w:hAnsi="Arial" w:cs="Arial"/>
                <w:b/>
              </w:rPr>
            </w:pPr>
            <w:r>
              <w:rPr>
                <w:rFonts w:ascii="Arial" w:hAnsi="Arial" w:cs="Arial"/>
                <w:b/>
              </w:rPr>
              <w:t>Target Completion Date</w:t>
            </w:r>
          </w:p>
          <w:p w14:paraId="6F59BFF0" w14:textId="77777777" w:rsidR="00D3082C" w:rsidRPr="008836AC" w:rsidRDefault="00D3082C" w:rsidP="00D3082C">
            <w:pPr>
              <w:tabs>
                <w:tab w:val="left" w:pos="567"/>
              </w:tabs>
              <w:spacing w:after="0"/>
              <w:rPr>
                <w:rFonts w:ascii="Arial" w:hAnsi="Arial" w:cs="Arial"/>
                <w:b/>
              </w:rPr>
            </w:pPr>
            <w:r>
              <w:rPr>
                <w:rFonts w:ascii="Arial" w:hAnsi="Arial" w:cs="Arial"/>
                <w:b/>
              </w:rPr>
              <w:t>(indicate if changed)</w:t>
            </w:r>
          </w:p>
        </w:tc>
        <w:tc>
          <w:tcPr>
            <w:tcW w:w="1846" w:type="dxa"/>
          </w:tcPr>
          <w:p w14:paraId="61254555" w14:textId="77777777" w:rsidR="00D3082C" w:rsidRPr="00AE20CC" w:rsidRDefault="00D3082C" w:rsidP="00D3082C">
            <w:pPr>
              <w:tabs>
                <w:tab w:val="left" w:pos="567"/>
              </w:tabs>
              <w:spacing w:after="0"/>
              <w:rPr>
                <w:rFonts w:ascii="Arial" w:hAnsi="Arial" w:cs="Arial"/>
                <w:lang w:eastAsia="ja-JP"/>
              </w:rPr>
            </w:pPr>
            <w:r w:rsidRPr="00AE20CC">
              <w:rPr>
                <w:rFonts w:ascii="Arial" w:hAnsi="Arial" w:cs="Arial"/>
                <w:lang w:eastAsia="ja-JP"/>
              </w:rPr>
              <w:t xml:space="preserve">Study Item: </w:t>
            </w:r>
          </w:p>
          <w:p w14:paraId="6DE1C47D" w14:textId="6240E545" w:rsidR="00B75ACD" w:rsidRPr="00AE20CC" w:rsidRDefault="00B75ACD" w:rsidP="00D3082C">
            <w:pPr>
              <w:tabs>
                <w:tab w:val="left" w:pos="567"/>
              </w:tabs>
              <w:spacing w:after="0"/>
              <w:rPr>
                <w:rFonts w:ascii="Arial" w:hAnsi="Arial" w:cs="Arial"/>
                <w:lang w:eastAsia="ja-JP"/>
              </w:rPr>
            </w:pPr>
          </w:p>
        </w:tc>
        <w:tc>
          <w:tcPr>
            <w:tcW w:w="1842" w:type="dxa"/>
          </w:tcPr>
          <w:p w14:paraId="73DD0521" w14:textId="77777777" w:rsidR="00D3082C" w:rsidRDefault="00D3082C" w:rsidP="00D3082C">
            <w:pPr>
              <w:tabs>
                <w:tab w:val="left" w:pos="567"/>
              </w:tabs>
              <w:spacing w:after="0"/>
              <w:rPr>
                <w:rFonts w:ascii="Arial" w:hAnsi="Arial" w:cs="Arial"/>
                <w:lang w:eastAsia="ja-JP"/>
              </w:rPr>
            </w:pPr>
            <w:r w:rsidRPr="00AE20CC">
              <w:rPr>
                <w:rFonts w:ascii="Arial" w:hAnsi="Arial" w:cs="Arial"/>
                <w:lang w:eastAsia="ja-JP"/>
              </w:rPr>
              <w:t>Core part:</w:t>
            </w:r>
          </w:p>
          <w:p w14:paraId="093BDDDC" w14:textId="5E1D2D76" w:rsidR="00872282" w:rsidRPr="00AE20CC" w:rsidRDefault="00872282" w:rsidP="00D3082C">
            <w:pPr>
              <w:tabs>
                <w:tab w:val="left" w:pos="567"/>
              </w:tabs>
              <w:spacing w:after="0"/>
              <w:rPr>
                <w:rFonts w:ascii="Arial" w:hAnsi="Arial" w:cs="Arial"/>
                <w:lang w:eastAsia="ja-JP"/>
              </w:rPr>
            </w:pPr>
            <w:r>
              <w:rPr>
                <w:rFonts w:ascii="Arial" w:hAnsi="Arial" w:cs="Arial"/>
                <w:lang w:eastAsia="ja-JP"/>
              </w:rPr>
              <w:t>03/2022</w:t>
            </w:r>
          </w:p>
        </w:tc>
        <w:tc>
          <w:tcPr>
            <w:tcW w:w="2268" w:type="dxa"/>
          </w:tcPr>
          <w:p w14:paraId="26A714F2" w14:textId="77777777" w:rsidR="00D3082C" w:rsidRDefault="00D3082C" w:rsidP="00D3082C">
            <w:pPr>
              <w:tabs>
                <w:tab w:val="left" w:pos="567"/>
              </w:tabs>
              <w:spacing w:after="0"/>
              <w:rPr>
                <w:rFonts w:ascii="Arial" w:hAnsi="Arial" w:cs="Arial"/>
                <w:lang w:eastAsia="ja-JP"/>
              </w:rPr>
            </w:pPr>
            <w:r w:rsidRPr="00AE20CC">
              <w:rPr>
                <w:rFonts w:ascii="Arial" w:hAnsi="Arial" w:cs="Arial"/>
                <w:lang w:eastAsia="ja-JP"/>
              </w:rPr>
              <w:t>Performance part:</w:t>
            </w:r>
          </w:p>
          <w:p w14:paraId="58BAEA82" w14:textId="536BB720" w:rsidR="00872282" w:rsidRPr="00AE20CC" w:rsidRDefault="00872282" w:rsidP="00D3082C">
            <w:pPr>
              <w:tabs>
                <w:tab w:val="left" w:pos="567"/>
              </w:tabs>
              <w:spacing w:after="0"/>
              <w:rPr>
                <w:rFonts w:ascii="Arial" w:hAnsi="Arial" w:cs="Arial"/>
                <w:lang w:eastAsia="ja-JP"/>
              </w:rPr>
            </w:pPr>
            <w:r>
              <w:rPr>
                <w:rFonts w:ascii="Arial" w:hAnsi="Arial" w:cs="Arial"/>
                <w:lang w:eastAsia="ja-JP"/>
              </w:rPr>
              <w:t>09/2022</w:t>
            </w:r>
          </w:p>
        </w:tc>
        <w:tc>
          <w:tcPr>
            <w:tcW w:w="1694" w:type="dxa"/>
            <w:gridSpan w:val="2"/>
          </w:tcPr>
          <w:p w14:paraId="15C34FCD" w14:textId="5AE7A264" w:rsidR="00D3082C" w:rsidRPr="00AE20CC" w:rsidRDefault="00D3082C" w:rsidP="00D3082C">
            <w:pPr>
              <w:tabs>
                <w:tab w:val="left" w:pos="567"/>
              </w:tabs>
              <w:spacing w:after="0"/>
              <w:rPr>
                <w:rFonts w:ascii="Arial" w:hAnsi="Arial" w:cs="Arial"/>
                <w:highlight w:val="yellow"/>
                <w:lang w:eastAsia="ja-JP"/>
              </w:rPr>
            </w:pPr>
            <w:r w:rsidRPr="00AE20CC">
              <w:rPr>
                <w:rFonts w:ascii="Arial" w:hAnsi="Arial" w:cs="Arial"/>
                <w:lang w:eastAsia="ja-JP"/>
              </w:rPr>
              <w:t xml:space="preserve">Testing part: </w:t>
            </w:r>
          </w:p>
        </w:tc>
      </w:tr>
      <w:tr w:rsidR="00D3082C" w:rsidRPr="008836AC" w14:paraId="35A80C61" w14:textId="77777777" w:rsidTr="00871653">
        <w:tc>
          <w:tcPr>
            <w:tcW w:w="2436" w:type="dxa"/>
          </w:tcPr>
          <w:p w14:paraId="257C56D4" w14:textId="77777777" w:rsidR="00D3082C" w:rsidRDefault="00D3082C" w:rsidP="00D3082C">
            <w:pPr>
              <w:tabs>
                <w:tab w:val="left" w:pos="567"/>
              </w:tabs>
              <w:spacing w:after="0"/>
              <w:rPr>
                <w:rFonts w:ascii="Arial" w:hAnsi="Arial" w:cs="Arial"/>
                <w:b/>
              </w:rPr>
            </w:pPr>
            <w:r>
              <w:rPr>
                <w:rFonts w:ascii="Arial" w:hAnsi="Arial" w:cs="Arial"/>
                <w:b/>
              </w:rPr>
              <w:t>Overall Completion level</w:t>
            </w:r>
          </w:p>
        </w:tc>
        <w:tc>
          <w:tcPr>
            <w:tcW w:w="1846" w:type="dxa"/>
          </w:tcPr>
          <w:p w14:paraId="2E1BD344" w14:textId="77777777" w:rsidR="00D3082C" w:rsidRPr="00730E87" w:rsidRDefault="00D3082C" w:rsidP="00D3082C">
            <w:pPr>
              <w:tabs>
                <w:tab w:val="left" w:pos="567"/>
              </w:tabs>
              <w:spacing w:after="0"/>
              <w:rPr>
                <w:rFonts w:ascii="Arial" w:hAnsi="Arial" w:cs="Arial"/>
                <w:lang w:eastAsia="ja-JP"/>
              </w:rPr>
            </w:pPr>
            <w:r w:rsidRPr="00730E87">
              <w:rPr>
                <w:rFonts w:ascii="Arial" w:hAnsi="Arial" w:cs="Arial"/>
                <w:lang w:eastAsia="ja-JP"/>
              </w:rPr>
              <w:t xml:space="preserve">Study Item: </w:t>
            </w:r>
          </w:p>
          <w:p w14:paraId="7C84AB48" w14:textId="5E88B4C8" w:rsidR="00D3082C" w:rsidRPr="00730E87" w:rsidRDefault="00D3082C" w:rsidP="00D3082C">
            <w:pPr>
              <w:tabs>
                <w:tab w:val="left" w:pos="567"/>
              </w:tabs>
              <w:spacing w:after="0"/>
              <w:rPr>
                <w:rFonts w:ascii="Arial" w:hAnsi="Arial" w:cs="Arial"/>
                <w:lang w:eastAsia="ja-JP"/>
              </w:rPr>
            </w:pPr>
          </w:p>
        </w:tc>
        <w:tc>
          <w:tcPr>
            <w:tcW w:w="1842" w:type="dxa"/>
          </w:tcPr>
          <w:p w14:paraId="148D72E3" w14:textId="77777777" w:rsidR="00D3082C" w:rsidRPr="00730E87" w:rsidRDefault="00D3082C" w:rsidP="00D3082C">
            <w:pPr>
              <w:tabs>
                <w:tab w:val="left" w:pos="567"/>
              </w:tabs>
              <w:spacing w:after="0"/>
              <w:rPr>
                <w:rFonts w:ascii="Arial" w:hAnsi="Arial" w:cs="Arial"/>
                <w:lang w:eastAsia="ja-JP"/>
              </w:rPr>
            </w:pPr>
            <w:r w:rsidRPr="00730E87">
              <w:rPr>
                <w:rFonts w:ascii="Arial" w:hAnsi="Arial" w:cs="Arial"/>
                <w:lang w:eastAsia="ja-JP"/>
              </w:rPr>
              <w:t>Core part:</w:t>
            </w:r>
          </w:p>
          <w:p w14:paraId="46D50841" w14:textId="7F717D74" w:rsidR="00C422B5" w:rsidRPr="00730E87" w:rsidRDefault="00730E87" w:rsidP="00D3082C">
            <w:pPr>
              <w:tabs>
                <w:tab w:val="left" w:pos="567"/>
              </w:tabs>
              <w:spacing w:after="0"/>
              <w:rPr>
                <w:rFonts w:ascii="Arial" w:hAnsi="Arial" w:cs="Arial"/>
                <w:lang w:eastAsia="ja-JP"/>
              </w:rPr>
            </w:pPr>
            <w:r w:rsidRPr="00730E87">
              <w:rPr>
                <w:rFonts w:ascii="Arial" w:hAnsi="Arial" w:cs="Arial"/>
                <w:color w:val="00B050"/>
                <w:lang w:eastAsia="ja-JP"/>
              </w:rPr>
              <w:t>50</w:t>
            </w:r>
            <w:r w:rsidR="00C422B5" w:rsidRPr="00730E87">
              <w:rPr>
                <w:rFonts w:ascii="Arial" w:hAnsi="Arial" w:cs="Arial"/>
                <w:color w:val="00B050"/>
                <w:lang w:eastAsia="ja-JP"/>
              </w:rPr>
              <w:t>%</w:t>
            </w:r>
          </w:p>
        </w:tc>
        <w:tc>
          <w:tcPr>
            <w:tcW w:w="2268" w:type="dxa"/>
          </w:tcPr>
          <w:p w14:paraId="08890943" w14:textId="140BCE9D" w:rsidR="00D3082C" w:rsidRDefault="00D3082C" w:rsidP="00D3082C">
            <w:pPr>
              <w:tabs>
                <w:tab w:val="left" w:pos="567"/>
              </w:tabs>
              <w:spacing w:after="0"/>
              <w:rPr>
                <w:rFonts w:ascii="Arial" w:hAnsi="Arial" w:cs="Arial"/>
                <w:lang w:eastAsia="ja-JP"/>
              </w:rPr>
            </w:pPr>
            <w:r w:rsidRPr="00AE20CC">
              <w:rPr>
                <w:rFonts w:ascii="Arial" w:hAnsi="Arial" w:cs="Arial"/>
                <w:lang w:eastAsia="ja-JP"/>
              </w:rPr>
              <w:t>Performance Part:</w:t>
            </w:r>
          </w:p>
          <w:p w14:paraId="75AA7230" w14:textId="4AE95732" w:rsidR="00C422B5" w:rsidRPr="00AE20CC" w:rsidRDefault="00C422B5" w:rsidP="00D3082C">
            <w:pPr>
              <w:tabs>
                <w:tab w:val="left" w:pos="567"/>
              </w:tabs>
              <w:spacing w:after="0"/>
              <w:rPr>
                <w:rFonts w:ascii="Arial" w:hAnsi="Arial" w:cs="Arial"/>
                <w:lang w:eastAsia="ja-JP"/>
              </w:rPr>
            </w:pPr>
            <w:r w:rsidRPr="00C422B5">
              <w:rPr>
                <w:rFonts w:ascii="Arial" w:hAnsi="Arial" w:cs="Arial"/>
                <w:color w:val="00B050"/>
                <w:lang w:eastAsia="ja-JP"/>
              </w:rPr>
              <w:t>0%</w:t>
            </w:r>
          </w:p>
        </w:tc>
        <w:tc>
          <w:tcPr>
            <w:tcW w:w="1694" w:type="dxa"/>
            <w:gridSpan w:val="2"/>
          </w:tcPr>
          <w:p w14:paraId="26EB8DB4" w14:textId="25FC8E92" w:rsidR="00D3082C" w:rsidRPr="00AE20CC" w:rsidRDefault="00D3082C" w:rsidP="00D3082C">
            <w:pPr>
              <w:tabs>
                <w:tab w:val="left" w:pos="567"/>
              </w:tabs>
              <w:spacing w:after="0"/>
              <w:rPr>
                <w:rFonts w:ascii="Arial" w:hAnsi="Arial" w:cs="Arial"/>
                <w:highlight w:val="yellow"/>
                <w:lang w:eastAsia="ja-JP"/>
              </w:rPr>
            </w:pPr>
            <w:r w:rsidRPr="00AE20CC">
              <w:rPr>
                <w:rFonts w:ascii="Arial" w:hAnsi="Arial" w:cs="Arial"/>
                <w:lang w:eastAsia="ja-JP"/>
              </w:rPr>
              <w:t xml:space="preserve">Testing part: </w:t>
            </w:r>
          </w:p>
        </w:tc>
      </w:tr>
    </w:tbl>
    <w:p w14:paraId="4ED12170" w14:textId="77777777" w:rsidR="001F486F" w:rsidRPr="001F486F" w:rsidRDefault="001F486F" w:rsidP="001F486F">
      <w:pPr>
        <w:pStyle w:val="ListParagraph"/>
        <w:tabs>
          <w:tab w:val="left" w:pos="567"/>
        </w:tabs>
        <w:ind w:leftChars="0" w:left="924"/>
        <w:rPr>
          <w:rFonts w:ascii="Arial" w:hAnsi="Arial" w:cs="Arial"/>
          <w:color w:val="FF0000"/>
        </w:rPr>
      </w:pPr>
    </w:p>
    <w:p w14:paraId="47FCAA51"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6"/>
        <w:gridCol w:w="7335"/>
      </w:tblGrid>
      <w:tr w:rsidR="00EF4800" w:rsidRPr="008836AC" w14:paraId="45EFEE6F" w14:textId="77777777" w:rsidTr="00D3082C">
        <w:tc>
          <w:tcPr>
            <w:tcW w:w="2751" w:type="dxa"/>
            <w:gridSpan w:val="2"/>
          </w:tcPr>
          <w:p w14:paraId="431EBD18"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335" w:type="dxa"/>
          </w:tcPr>
          <w:p w14:paraId="0D490921" w14:textId="7E4ACFEA" w:rsidR="00EF4800" w:rsidRPr="008836AC" w:rsidRDefault="00D3082C" w:rsidP="001A248F">
            <w:pPr>
              <w:tabs>
                <w:tab w:val="left" w:pos="567"/>
              </w:tabs>
              <w:spacing w:after="0"/>
              <w:rPr>
                <w:rFonts w:ascii="Arial" w:hAnsi="Arial" w:cs="Arial"/>
                <w:color w:val="FF0000"/>
              </w:rPr>
            </w:pPr>
            <w:r w:rsidRPr="00D3082C">
              <w:rPr>
                <w:rFonts w:ascii="Arial" w:hAnsi="Arial" w:cs="Arial"/>
              </w:rPr>
              <w:t>RAN1</w:t>
            </w:r>
          </w:p>
        </w:tc>
      </w:tr>
      <w:tr w:rsidR="00D3082C" w:rsidRPr="008836AC" w14:paraId="5235317B" w14:textId="77777777" w:rsidTr="00D3082C">
        <w:tc>
          <w:tcPr>
            <w:tcW w:w="1415" w:type="dxa"/>
            <w:vMerge w:val="restart"/>
            <w:vAlign w:val="center"/>
          </w:tcPr>
          <w:p w14:paraId="209B020D" w14:textId="77777777" w:rsidR="00D3082C" w:rsidRPr="008836AC" w:rsidRDefault="00D3082C" w:rsidP="00D3082C">
            <w:pPr>
              <w:tabs>
                <w:tab w:val="left" w:pos="567"/>
              </w:tabs>
              <w:rPr>
                <w:rFonts w:ascii="Arial" w:hAnsi="Arial" w:cs="Arial"/>
                <w:b/>
              </w:rPr>
            </w:pPr>
            <w:r w:rsidRPr="008836AC">
              <w:rPr>
                <w:rFonts w:ascii="Arial" w:hAnsi="Arial" w:cs="Arial"/>
                <w:b/>
              </w:rPr>
              <w:t>Rapporteur</w:t>
            </w:r>
          </w:p>
        </w:tc>
        <w:tc>
          <w:tcPr>
            <w:tcW w:w="1336" w:type="dxa"/>
          </w:tcPr>
          <w:p w14:paraId="75AA6B82" w14:textId="77777777" w:rsidR="00D3082C" w:rsidRPr="008836AC" w:rsidRDefault="00D3082C" w:rsidP="00D3082C">
            <w:pPr>
              <w:tabs>
                <w:tab w:val="left" w:pos="567"/>
              </w:tabs>
              <w:spacing w:after="0"/>
              <w:rPr>
                <w:rFonts w:ascii="Arial" w:hAnsi="Arial" w:cs="Arial"/>
                <w:b/>
              </w:rPr>
            </w:pPr>
            <w:r w:rsidRPr="008836AC">
              <w:rPr>
                <w:rFonts w:ascii="Arial" w:hAnsi="Arial" w:cs="Arial"/>
                <w:b/>
              </w:rPr>
              <w:t>Name</w:t>
            </w:r>
          </w:p>
        </w:tc>
        <w:tc>
          <w:tcPr>
            <w:tcW w:w="7335" w:type="dxa"/>
          </w:tcPr>
          <w:p w14:paraId="25EB62AC" w14:textId="22D7720D" w:rsidR="00D3082C" w:rsidRPr="008836AC" w:rsidRDefault="00D3082C" w:rsidP="00D3082C">
            <w:pPr>
              <w:tabs>
                <w:tab w:val="left" w:pos="567"/>
              </w:tabs>
              <w:spacing w:after="0"/>
              <w:rPr>
                <w:rFonts w:ascii="Arial" w:hAnsi="Arial" w:cs="Arial"/>
                <w:lang w:eastAsia="ja-JP"/>
              </w:rPr>
            </w:pPr>
            <w:r w:rsidRPr="00DE6411">
              <w:rPr>
                <w:rFonts w:ascii="Arial" w:hAnsi="Arial" w:cs="Arial"/>
              </w:rPr>
              <w:t>Johan BERGMAN</w:t>
            </w:r>
          </w:p>
        </w:tc>
      </w:tr>
      <w:tr w:rsidR="00D3082C" w:rsidRPr="008836AC" w14:paraId="55FD0C11" w14:textId="77777777" w:rsidTr="00D3082C">
        <w:tc>
          <w:tcPr>
            <w:tcW w:w="1415" w:type="dxa"/>
            <w:vMerge/>
          </w:tcPr>
          <w:p w14:paraId="5DB82315" w14:textId="77777777" w:rsidR="00D3082C" w:rsidRPr="008836AC" w:rsidRDefault="00D3082C" w:rsidP="00D3082C">
            <w:pPr>
              <w:tabs>
                <w:tab w:val="left" w:pos="567"/>
              </w:tabs>
              <w:rPr>
                <w:rFonts w:ascii="Arial" w:hAnsi="Arial" w:cs="Arial"/>
                <w:b/>
              </w:rPr>
            </w:pPr>
          </w:p>
        </w:tc>
        <w:tc>
          <w:tcPr>
            <w:tcW w:w="1336" w:type="dxa"/>
          </w:tcPr>
          <w:p w14:paraId="7C26CFF1" w14:textId="77777777" w:rsidR="00D3082C" w:rsidRPr="008836AC" w:rsidRDefault="00D3082C" w:rsidP="00D3082C">
            <w:pPr>
              <w:tabs>
                <w:tab w:val="left" w:pos="567"/>
              </w:tabs>
              <w:spacing w:after="0"/>
              <w:rPr>
                <w:rFonts w:ascii="Arial" w:hAnsi="Arial" w:cs="Arial"/>
                <w:b/>
              </w:rPr>
            </w:pPr>
            <w:r w:rsidRPr="008836AC">
              <w:rPr>
                <w:rFonts w:ascii="Arial" w:hAnsi="Arial" w:cs="Arial"/>
                <w:b/>
              </w:rPr>
              <w:t>Company</w:t>
            </w:r>
          </w:p>
        </w:tc>
        <w:tc>
          <w:tcPr>
            <w:tcW w:w="7335" w:type="dxa"/>
          </w:tcPr>
          <w:p w14:paraId="78043F4B" w14:textId="3E3F2D45" w:rsidR="00D3082C" w:rsidRPr="008836AC" w:rsidRDefault="00D3082C" w:rsidP="00D3082C">
            <w:pPr>
              <w:tabs>
                <w:tab w:val="left" w:pos="567"/>
              </w:tabs>
              <w:spacing w:after="0"/>
              <w:rPr>
                <w:rFonts w:ascii="Arial" w:hAnsi="Arial" w:cs="Arial"/>
                <w:lang w:eastAsia="ja-JP"/>
              </w:rPr>
            </w:pPr>
            <w:r w:rsidRPr="00DE6411">
              <w:rPr>
                <w:rFonts w:ascii="Arial" w:hAnsi="Arial" w:cs="Arial"/>
              </w:rPr>
              <w:t>Ericsson</w:t>
            </w:r>
          </w:p>
        </w:tc>
      </w:tr>
      <w:tr w:rsidR="00D3082C" w:rsidRPr="008836AC" w14:paraId="34518D6C" w14:textId="77777777" w:rsidTr="00D3082C">
        <w:tc>
          <w:tcPr>
            <w:tcW w:w="1415" w:type="dxa"/>
            <w:vMerge/>
          </w:tcPr>
          <w:p w14:paraId="67C4D0B3" w14:textId="77777777" w:rsidR="00D3082C" w:rsidRPr="008836AC" w:rsidRDefault="00D3082C" w:rsidP="00D3082C">
            <w:pPr>
              <w:tabs>
                <w:tab w:val="left" w:pos="567"/>
              </w:tabs>
              <w:rPr>
                <w:rFonts w:ascii="Arial" w:hAnsi="Arial" w:cs="Arial"/>
                <w:b/>
              </w:rPr>
            </w:pPr>
          </w:p>
        </w:tc>
        <w:tc>
          <w:tcPr>
            <w:tcW w:w="1336" w:type="dxa"/>
          </w:tcPr>
          <w:p w14:paraId="04874BC8" w14:textId="77777777" w:rsidR="00D3082C" w:rsidRPr="008836AC" w:rsidRDefault="00D3082C" w:rsidP="00D3082C">
            <w:pPr>
              <w:tabs>
                <w:tab w:val="left" w:pos="567"/>
              </w:tabs>
              <w:spacing w:after="0"/>
              <w:rPr>
                <w:rFonts w:ascii="Arial" w:hAnsi="Arial" w:cs="Arial"/>
                <w:b/>
              </w:rPr>
            </w:pPr>
            <w:r w:rsidRPr="008836AC">
              <w:rPr>
                <w:rFonts w:ascii="Arial" w:hAnsi="Arial" w:cs="Arial"/>
                <w:b/>
              </w:rPr>
              <w:t>Email</w:t>
            </w:r>
          </w:p>
        </w:tc>
        <w:tc>
          <w:tcPr>
            <w:tcW w:w="7335" w:type="dxa"/>
          </w:tcPr>
          <w:p w14:paraId="5572E895" w14:textId="18B89406" w:rsidR="00D3082C" w:rsidRPr="008836AC" w:rsidRDefault="00BB0397" w:rsidP="00D3082C">
            <w:pPr>
              <w:tabs>
                <w:tab w:val="left" w:pos="567"/>
              </w:tabs>
              <w:spacing w:after="0"/>
              <w:rPr>
                <w:rFonts w:ascii="Arial" w:hAnsi="Arial" w:cs="Arial"/>
              </w:rPr>
            </w:pPr>
            <w:hyperlink r:id="rId11" w:history="1">
              <w:r w:rsidR="00D3082C" w:rsidRPr="00163DE0">
                <w:rPr>
                  <w:rStyle w:val="Hyperlink"/>
                  <w:rFonts w:ascii="Arial" w:hAnsi="Arial" w:cs="Arial"/>
                </w:rPr>
                <w:t>johan.bergman@ericsson.com</w:t>
              </w:r>
            </w:hyperlink>
          </w:p>
        </w:tc>
      </w:tr>
    </w:tbl>
    <w:p w14:paraId="37AB344A" w14:textId="77777777" w:rsidR="006C4E32" w:rsidRDefault="006C4E32" w:rsidP="000D17BC">
      <w:pPr>
        <w:pBdr>
          <w:bottom w:val="single" w:sz="4" w:space="1" w:color="auto"/>
        </w:pBdr>
        <w:spacing w:after="0"/>
        <w:rPr>
          <w:rFonts w:ascii="Arial" w:hAnsi="Arial" w:cs="Arial"/>
        </w:rPr>
      </w:pPr>
    </w:p>
    <w:p w14:paraId="3E01BC5F" w14:textId="77777777" w:rsidR="006C4E32" w:rsidRPr="00430FCA" w:rsidRDefault="006C4E32" w:rsidP="006C4E32">
      <w:pPr>
        <w:pBdr>
          <w:bottom w:val="single" w:sz="4" w:space="1" w:color="auto"/>
        </w:pBdr>
        <w:rPr>
          <w:rFonts w:ascii="Arial" w:hAnsi="Arial" w:cs="Arial"/>
        </w:rPr>
      </w:pPr>
    </w:p>
    <w:p w14:paraId="63A458E8"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5DD7FDCF" w14:textId="77777777" w:rsidTr="001A248F">
        <w:trPr>
          <w:jc w:val="center"/>
        </w:trPr>
        <w:tc>
          <w:tcPr>
            <w:tcW w:w="6185" w:type="dxa"/>
            <w:shd w:val="clear" w:color="auto" w:fill="E0E0E0"/>
          </w:tcPr>
          <w:p w14:paraId="32F3B8AA"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4B001950" w14:textId="038EFAEE" w:rsidR="00D22398" w:rsidRPr="00802F2C" w:rsidRDefault="00A47B87" w:rsidP="00C4666A">
            <w:pPr>
              <w:pStyle w:val="TAL"/>
              <w:jc w:val="center"/>
              <w:rPr>
                <w:rFonts w:ascii="Times New Roman" w:hAnsi="Times New Roman"/>
                <w:sz w:val="20"/>
                <w:lang w:eastAsia="ja-JP"/>
              </w:rPr>
            </w:pPr>
            <w:r w:rsidRPr="00802F2C">
              <w:rPr>
                <w:rFonts w:ascii="Times New Roman" w:hAnsi="Times New Roman"/>
                <w:sz w:val="20"/>
                <w:lang w:eastAsia="ja-JP"/>
              </w:rPr>
              <w:t>No</w:t>
            </w:r>
          </w:p>
        </w:tc>
      </w:tr>
    </w:tbl>
    <w:p w14:paraId="6C37C0CA" w14:textId="3BEED488" w:rsidR="001D70DD" w:rsidRPr="003B7182" w:rsidRDefault="001D70DD" w:rsidP="00C17C6C">
      <w:pPr>
        <w:spacing w:after="0"/>
        <w:rPr>
          <w:rFonts w:ascii="Arial" w:hAnsi="Arial" w:cs="Arial"/>
        </w:rPr>
      </w:pPr>
    </w:p>
    <w:p w14:paraId="4204016A" w14:textId="37633A28" w:rsidR="002A05C4" w:rsidRDefault="001A3B5F" w:rsidP="002A05C4">
      <w:pPr>
        <w:pStyle w:val="Heading2"/>
      </w:pPr>
      <w:r>
        <w:t>2.</w:t>
      </w:r>
      <w:r w:rsidR="00701410">
        <w:tab/>
      </w:r>
      <w:r w:rsidR="00150FD3">
        <w:t>Detail</w:t>
      </w:r>
      <w:r w:rsidR="007E1DEA">
        <w:t>ed p</w:t>
      </w:r>
      <w:r w:rsidR="008D70D2">
        <w:t xml:space="preserve">rogress </w:t>
      </w:r>
      <w:r w:rsidR="00C21339">
        <w:t>in RAN WGs</w:t>
      </w:r>
    </w:p>
    <w:p w14:paraId="2DFE9218" w14:textId="77777777" w:rsidR="00610E37" w:rsidRDefault="00701410" w:rsidP="00701410">
      <w:pPr>
        <w:pStyle w:val="Heading2"/>
        <w:rPr>
          <w:lang w:eastAsia="ja-JP"/>
        </w:rPr>
      </w:pPr>
      <w:r>
        <w:rPr>
          <w:lang w:eastAsia="ja-JP"/>
        </w:rPr>
        <w:t>2.1</w:t>
      </w:r>
      <w:r>
        <w:rPr>
          <w:lang w:eastAsia="ja-JP"/>
        </w:rPr>
        <w:tab/>
      </w:r>
      <w:r w:rsidR="00610E37" w:rsidRPr="0003665A">
        <w:rPr>
          <w:rFonts w:hint="eastAsia"/>
          <w:lang w:eastAsia="ja-JP"/>
        </w:rPr>
        <w:t>RAN1</w:t>
      </w:r>
    </w:p>
    <w:p w14:paraId="1A376A0E" w14:textId="44216BF1" w:rsidR="00701410" w:rsidRDefault="00701410" w:rsidP="00701410">
      <w:pPr>
        <w:pStyle w:val="Heading4"/>
        <w:rPr>
          <w:lang w:eastAsia="ja-JP"/>
        </w:rPr>
      </w:pPr>
      <w:r>
        <w:rPr>
          <w:lang w:eastAsia="ja-JP"/>
        </w:rPr>
        <w:t>2.1.1</w:t>
      </w:r>
      <w:r>
        <w:rPr>
          <w:lang w:eastAsia="ja-JP"/>
        </w:rPr>
        <w:tab/>
        <w:t>Agreements</w:t>
      </w:r>
    </w:p>
    <w:p w14:paraId="76D27DA5" w14:textId="5EB5A452" w:rsidR="00946E03" w:rsidRPr="00CF26E3" w:rsidRDefault="003D5693" w:rsidP="003D5693">
      <w:pPr>
        <w:pStyle w:val="Heading5"/>
      </w:pPr>
      <w:r>
        <w:t>2.1.1.1</w:t>
      </w:r>
      <w:r>
        <w:tab/>
      </w:r>
      <w:r w:rsidR="00946E03" w:rsidRPr="00CF26E3">
        <w:t>RAN1#10</w:t>
      </w:r>
      <w:r w:rsidR="00E7699B">
        <w:t>6</w:t>
      </w:r>
      <w:r w:rsidR="00946E03">
        <w:t>-</w:t>
      </w:r>
      <w:r w:rsidR="00946E03" w:rsidRPr="00CF26E3">
        <w:t>e</w:t>
      </w:r>
    </w:p>
    <w:p w14:paraId="739F8289" w14:textId="5EB9D791" w:rsidR="000726FF" w:rsidRPr="00894872" w:rsidRDefault="00894872" w:rsidP="001707D2">
      <w:pPr>
        <w:tabs>
          <w:tab w:val="left" w:pos="567"/>
        </w:tabs>
        <w:overflowPunct/>
        <w:autoSpaceDE/>
        <w:autoSpaceDN/>
        <w:snapToGrid w:val="0"/>
        <w:spacing w:after="0"/>
        <w:textAlignment w:val="auto"/>
        <w:rPr>
          <w:bCs/>
        </w:rPr>
      </w:pPr>
      <w:r>
        <w:rPr>
          <w:bCs/>
        </w:rPr>
        <w:t xml:space="preserve">Before the meeting, </w:t>
      </w:r>
      <w:r w:rsidR="005E36B1">
        <w:rPr>
          <w:bCs/>
        </w:rPr>
        <w:t>148</w:t>
      </w:r>
      <w:r w:rsidR="00946E03" w:rsidRPr="00CF26E3">
        <w:rPr>
          <w:bCs/>
        </w:rPr>
        <w:t xml:space="preserve"> contributions</w:t>
      </w:r>
      <w:r w:rsidR="00946E03">
        <w:rPr>
          <w:bCs/>
        </w:rPr>
        <w:t xml:space="preserve"> were submitted </w:t>
      </w:r>
      <w:r w:rsidR="00946E03" w:rsidRPr="00CF26E3">
        <w:rPr>
          <w:bCs/>
        </w:rPr>
        <w:t>(for details see agenda item 8.</w:t>
      </w:r>
      <w:r w:rsidR="00946E03">
        <w:rPr>
          <w:bCs/>
        </w:rPr>
        <w:t>6</w:t>
      </w:r>
      <w:r w:rsidR="00946E03" w:rsidRPr="00CF26E3">
        <w:rPr>
          <w:bCs/>
        </w:rPr>
        <w:t xml:space="preserve"> in </w:t>
      </w:r>
      <w:hyperlink r:id="rId12" w:history="1">
        <w:r w:rsidR="00946E03" w:rsidRPr="00CF26E3">
          <w:rPr>
            <w:rStyle w:val="Hyperlink"/>
            <w:bCs/>
          </w:rPr>
          <w:t>Tdoc list</w:t>
        </w:r>
      </w:hyperlink>
      <w:r w:rsidR="00946E03" w:rsidRPr="00CF26E3">
        <w:rPr>
          <w:bCs/>
        </w:rPr>
        <w:t>)</w:t>
      </w:r>
      <w:r>
        <w:rPr>
          <w:bCs/>
        </w:rPr>
        <w:t xml:space="preserve">, including </w:t>
      </w:r>
      <w:r>
        <w:t>an</w:t>
      </w:r>
      <w:r w:rsidR="0075730C">
        <w:t xml:space="preserve"> updated</w:t>
      </w:r>
      <w:r w:rsidR="00C16434" w:rsidRPr="00B32F2D">
        <w:t xml:space="preserve"> WI work plan</w:t>
      </w:r>
      <w:r w:rsidR="0075730C">
        <w:t xml:space="preserve"> </w:t>
      </w:r>
      <w:r w:rsidR="00C16434" w:rsidRPr="00B32F2D">
        <w:t xml:space="preserve">in </w:t>
      </w:r>
      <w:hyperlink r:id="rId13" w:history="1">
        <w:r w:rsidR="00593565" w:rsidRPr="00477965">
          <w:rPr>
            <w:rStyle w:val="Hyperlink"/>
          </w:rPr>
          <w:t>R1-2107286</w:t>
        </w:r>
      </w:hyperlink>
      <w:r w:rsidR="000726FF">
        <w:t>.</w:t>
      </w:r>
    </w:p>
    <w:p w14:paraId="0CBA12B8" w14:textId="4ECF051E" w:rsidR="00C16434" w:rsidRDefault="00C16434" w:rsidP="001707D2">
      <w:pPr>
        <w:tabs>
          <w:tab w:val="left" w:pos="567"/>
        </w:tabs>
        <w:overflowPunct/>
        <w:autoSpaceDE/>
        <w:autoSpaceDN/>
        <w:snapToGrid w:val="0"/>
        <w:spacing w:after="0"/>
        <w:textAlignment w:val="auto"/>
      </w:pPr>
    </w:p>
    <w:p w14:paraId="5F2443D7" w14:textId="53F27E98" w:rsidR="005503B2" w:rsidRPr="00CC3E02" w:rsidRDefault="005503B2" w:rsidP="005503B2">
      <w:pPr>
        <w:tabs>
          <w:tab w:val="left" w:pos="567"/>
        </w:tabs>
        <w:overflowPunct/>
        <w:autoSpaceDE/>
        <w:autoSpaceDN/>
        <w:snapToGrid w:val="0"/>
        <w:spacing w:after="0"/>
        <w:textAlignment w:val="auto"/>
      </w:pPr>
      <w:r w:rsidRPr="00CC3E02">
        <w:t>RAN1 carried out online (GTW) discussions and the following offline email discussions</w:t>
      </w:r>
      <w:r w:rsidR="007729C6">
        <w:t xml:space="preserve"> documented in the listed documents</w:t>
      </w:r>
      <w:r w:rsidRPr="00CC3E02">
        <w:t>:</w:t>
      </w:r>
    </w:p>
    <w:p w14:paraId="0D4B80ED" w14:textId="77777777" w:rsidR="005503B2" w:rsidRPr="00CC3E02" w:rsidRDefault="005503B2" w:rsidP="005503B2">
      <w:pPr>
        <w:tabs>
          <w:tab w:val="left" w:pos="567"/>
        </w:tabs>
        <w:overflowPunct/>
        <w:autoSpaceDE/>
        <w:autoSpaceDN/>
        <w:snapToGrid w:val="0"/>
        <w:spacing w:after="0"/>
        <w:textAlignment w:val="auto"/>
      </w:pPr>
    </w:p>
    <w:p w14:paraId="7FAB9F20" w14:textId="3F90FC65" w:rsidR="00016C41" w:rsidRPr="00CC3E02" w:rsidRDefault="00016C41" w:rsidP="005503B2">
      <w:pPr>
        <w:pStyle w:val="ListParagraph"/>
        <w:numPr>
          <w:ilvl w:val="0"/>
          <w:numId w:val="5"/>
        </w:numPr>
        <w:ind w:leftChars="0"/>
        <w:jc w:val="left"/>
        <w:rPr>
          <w:rFonts w:ascii="Times New Roman" w:hAnsi="Times New Roman"/>
          <w:sz w:val="20"/>
          <w:szCs w:val="20"/>
        </w:rPr>
      </w:pPr>
      <w:r w:rsidRPr="00CC3E02">
        <w:rPr>
          <w:rFonts w:ascii="Times New Roman" w:hAnsi="Times New Roman"/>
          <w:sz w:val="20"/>
          <w:szCs w:val="20"/>
        </w:rPr>
        <w:t>[10</w:t>
      </w:r>
      <w:r w:rsidR="00E02E46">
        <w:rPr>
          <w:rFonts w:ascii="Times New Roman" w:hAnsi="Times New Roman"/>
          <w:sz w:val="20"/>
          <w:szCs w:val="20"/>
        </w:rPr>
        <w:t>6</w:t>
      </w:r>
      <w:r w:rsidRPr="00CC3E02">
        <w:rPr>
          <w:rFonts w:ascii="Times New Roman" w:hAnsi="Times New Roman"/>
          <w:sz w:val="20"/>
          <w:szCs w:val="20"/>
        </w:rPr>
        <w:t>-e-NR-R17-RedCap-01] Email discussion regarding aspects related to reduced maximum UE bandwidth</w:t>
      </w:r>
    </w:p>
    <w:bookmarkStart w:id="0" w:name="_Hlk81294660"/>
    <w:p w14:paraId="7C8E445B" w14:textId="70AF9974" w:rsidR="00B103A9" w:rsidRPr="00B103A9" w:rsidRDefault="00B103A9" w:rsidP="00B103A9">
      <w:pPr>
        <w:pStyle w:val="ListParagraph"/>
        <w:numPr>
          <w:ilvl w:val="1"/>
          <w:numId w:val="5"/>
        </w:numPr>
        <w:ind w:leftChars="0"/>
        <w:jc w:val="left"/>
        <w:rPr>
          <w:rStyle w:val="Hyperlink"/>
          <w:rFonts w:ascii="Times New Roman" w:hAnsi="Times New Roman"/>
          <w:color w:val="auto"/>
          <w:sz w:val="20"/>
          <w:szCs w:val="20"/>
          <w:u w:val="none"/>
          <w:lang w:eastAsia="x-none"/>
        </w:rPr>
      </w:pPr>
      <w:r w:rsidRPr="00B103A9">
        <w:rPr>
          <w:rStyle w:val="Hyperlink"/>
          <w:rFonts w:ascii="Times New Roman" w:hAnsi="Times New Roman"/>
          <w:sz w:val="20"/>
          <w:szCs w:val="20"/>
        </w:rPr>
        <w:fldChar w:fldCharType="begin"/>
      </w:r>
      <w:r w:rsidRPr="00B103A9">
        <w:rPr>
          <w:rStyle w:val="Hyperlink"/>
          <w:rFonts w:ascii="Times New Roman" w:hAnsi="Times New Roman"/>
          <w:sz w:val="20"/>
          <w:szCs w:val="20"/>
        </w:rPr>
        <w:instrText xml:space="preserve"> HYPERLINK "https://www.3gpp.org/ftp/TSG_RAN/WG1_RL1/TSGR1_106-e/Docs/R1-2108267.zip" </w:instrText>
      </w:r>
      <w:r w:rsidRPr="00B103A9">
        <w:rPr>
          <w:rStyle w:val="Hyperlink"/>
          <w:rFonts w:ascii="Times New Roman" w:hAnsi="Times New Roman"/>
          <w:sz w:val="20"/>
          <w:szCs w:val="20"/>
        </w:rPr>
        <w:fldChar w:fldCharType="separate"/>
      </w:r>
      <w:r w:rsidRPr="00B103A9">
        <w:rPr>
          <w:rStyle w:val="Hyperlink"/>
          <w:rFonts w:ascii="Times New Roman" w:hAnsi="Times New Roman"/>
          <w:sz w:val="20"/>
          <w:szCs w:val="20"/>
        </w:rPr>
        <w:t>R1-2108267</w:t>
      </w:r>
      <w:r w:rsidRPr="00B103A9">
        <w:rPr>
          <w:rStyle w:val="Hyperlink"/>
          <w:rFonts w:ascii="Times New Roman" w:hAnsi="Times New Roman"/>
          <w:sz w:val="20"/>
          <w:szCs w:val="20"/>
        </w:rPr>
        <w:fldChar w:fldCharType="end"/>
      </w:r>
      <w:r w:rsidRPr="00B103A9">
        <w:rPr>
          <w:rFonts w:ascii="Times New Roman" w:hAnsi="Times New Roman"/>
          <w:sz w:val="20"/>
          <w:szCs w:val="20"/>
          <w:lang w:eastAsia="x-none"/>
        </w:rPr>
        <w:t xml:space="preserve">, </w:t>
      </w:r>
      <w:hyperlink r:id="rId14" w:history="1">
        <w:r w:rsidRPr="00B103A9">
          <w:rPr>
            <w:rStyle w:val="Hyperlink"/>
            <w:rFonts w:ascii="Times New Roman" w:hAnsi="Times New Roman"/>
            <w:sz w:val="20"/>
            <w:szCs w:val="20"/>
            <w:lang w:eastAsia="x-none"/>
          </w:rPr>
          <w:t>R1-2108268</w:t>
        </w:r>
      </w:hyperlink>
      <w:r w:rsidRPr="00B103A9">
        <w:rPr>
          <w:rFonts w:ascii="Times New Roman" w:hAnsi="Times New Roman"/>
          <w:sz w:val="20"/>
          <w:szCs w:val="20"/>
          <w:lang w:eastAsia="x-none"/>
        </w:rPr>
        <w:t xml:space="preserve">, </w:t>
      </w:r>
      <w:hyperlink r:id="rId15" w:history="1">
        <w:r w:rsidRPr="00B103A9">
          <w:rPr>
            <w:rStyle w:val="Hyperlink"/>
            <w:rFonts w:ascii="Times New Roman" w:hAnsi="Times New Roman"/>
            <w:sz w:val="20"/>
            <w:szCs w:val="20"/>
            <w:lang w:eastAsia="x-none"/>
          </w:rPr>
          <w:t>R1-2108269</w:t>
        </w:r>
      </w:hyperlink>
      <w:r w:rsidRPr="00B103A9">
        <w:rPr>
          <w:rFonts w:ascii="Times New Roman" w:hAnsi="Times New Roman"/>
          <w:sz w:val="20"/>
          <w:szCs w:val="20"/>
          <w:lang w:eastAsia="x-none"/>
        </w:rPr>
        <w:t xml:space="preserve">, </w:t>
      </w:r>
      <w:hyperlink r:id="rId16" w:history="1">
        <w:r w:rsidRPr="00B103A9">
          <w:rPr>
            <w:rStyle w:val="Hyperlink"/>
            <w:rFonts w:ascii="Times New Roman" w:hAnsi="Times New Roman"/>
            <w:sz w:val="20"/>
            <w:szCs w:val="20"/>
            <w:lang w:eastAsia="x-none"/>
          </w:rPr>
          <w:t>R1-2108270</w:t>
        </w:r>
      </w:hyperlink>
      <w:r w:rsidRPr="00B103A9">
        <w:rPr>
          <w:rFonts w:ascii="Times New Roman" w:hAnsi="Times New Roman"/>
          <w:sz w:val="20"/>
          <w:szCs w:val="20"/>
          <w:lang w:eastAsia="x-none"/>
        </w:rPr>
        <w:t xml:space="preserve">, </w:t>
      </w:r>
      <w:hyperlink r:id="rId17" w:history="1">
        <w:r w:rsidRPr="00B103A9">
          <w:rPr>
            <w:rStyle w:val="Hyperlink"/>
            <w:rFonts w:ascii="Times New Roman" w:hAnsi="Times New Roman"/>
            <w:sz w:val="20"/>
            <w:szCs w:val="20"/>
            <w:lang w:eastAsia="x-none"/>
          </w:rPr>
          <w:t>R1-2108497</w:t>
        </w:r>
      </w:hyperlink>
      <w:r w:rsidRPr="00B103A9">
        <w:rPr>
          <w:rFonts w:ascii="Times New Roman" w:hAnsi="Times New Roman"/>
          <w:sz w:val="20"/>
          <w:szCs w:val="20"/>
          <w:lang w:eastAsia="x-none"/>
        </w:rPr>
        <w:t xml:space="preserve">, </w:t>
      </w:r>
      <w:hyperlink r:id="rId18" w:history="1">
        <w:r w:rsidRPr="00B103A9">
          <w:rPr>
            <w:rStyle w:val="Hyperlink"/>
            <w:rFonts w:ascii="Times New Roman" w:hAnsi="Times New Roman"/>
            <w:sz w:val="20"/>
            <w:szCs w:val="20"/>
            <w:lang w:eastAsia="x-none"/>
          </w:rPr>
          <w:t>R1-2108498</w:t>
        </w:r>
      </w:hyperlink>
      <w:r w:rsidRPr="00B103A9">
        <w:rPr>
          <w:rFonts w:ascii="Times New Roman" w:hAnsi="Times New Roman"/>
          <w:sz w:val="20"/>
          <w:szCs w:val="20"/>
          <w:lang w:eastAsia="x-none"/>
        </w:rPr>
        <w:t xml:space="preserve">, </w:t>
      </w:r>
      <w:hyperlink r:id="rId19" w:history="1">
        <w:r w:rsidRPr="00B103A9">
          <w:rPr>
            <w:rStyle w:val="Hyperlink"/>
            <w:rFonts w:ascii="Times New Roman" w:hAnsi="Times New Roman"/>
            <w:sz w:val="20"/>
            <w:szCs w:val="20"/>
            <w:lang w:eastAsia="x-none"/>
          </w:rPr>
          <w:t>R1-2108632</w:t>
        </w:r>
      </w:hyperlink>
      <w:bookmarkEnd w:id="0"/>
    </w:p>
    <w:p w14:paraId="2516AD26" w14:textId="0FF0F340" w:rsidR="00016C41" w:rsidRPr="00CC3E02" w:rsidRDefault="00016C41" w:rsidP="005503B2">
      <w:pPr>
        <w:pStyle w:val="ListParagraph"/>
        <w:numPr>
          <w:ilvl w:val="0"/>
          <w:numId w:val="5"/>
        </w:numPr>
        <w:ind w:leftChars="0"/>
        <w:jc w:val="left"/>
        <w:rPr>
          <w:rFonts w:ascii="Times New Roman" w:hAnsi="Times New Roman"/>
          <w:sz w:val="20"/>
          <w:szCs w:val="20"/>
        </w:rPr>
      </w:pPr>
      <w:r w:rsidRPr="00CC3E02">
        <w:rPr>
          <w:rFonts w:ascii="Times New Roman" w:hAnsi="Times New Roman"/>
          <w:sz w:val="20"/>
          <w:szCs w:val="20"/>
        </w:rPr>
        <w:t>[10</w:t>
      </w:r>
      <w:r w:rsidR="00E02E46">
        <w:rPr>
          <w:rFonts w:ascii="Times New Roman" w:hAnsi="Times New Roman"/>
          <w:sz w:val="20"/>
          <w:szCs w:val="20"/>
        </w:rPr>
        <w:t>6</w:t>
      </w:r>
      <w:r w:rsidRPr="00CC3E02">
        <w:rPr>
          <w:rFonts w:ascii="Times New Roman" w:hAnsi="Times New Roman"/>
          <w:sz w:val="20"/>
          <w:szCs w:val="20"/>
        </w:rPr>
        <w:t>-e-NR-R17-RedCap-02] Email discussion regarding aspects related to reduced number of Rx branches</w:t>
      </w:r>
    </w:p>
    <w:p w14:paraId="0AFA5980" w14:textId="15BBD0F4" w:rsidR="00CC3E02" w:rsidRPr="00E02E46" w:rsidRDefault="00BB0397" w:rsidP="00623F76">
      <w:pPr>
        <w:pStyle w:val="ListParagraph"/>
        <w:numPr>
          <w:ilvl w:val="1"/>
          <w:numId w:val="5"/>
        </w:numPr>
        <w:ind w:leftChars="0"/>
        <w:jc w:val="left"/>
        <w:rPr>
          <w:rFonts w:ascii="Times New Roman" w:hAnsi="Times New Roman"/>
          <w:sz w:val="20"/>
          <w:szCs w:val="20"/>
        </w:rPr>
      </w:pPr>
      <w:hyperlink r:id="rId20" w:history="1">
        <w:r w:rsidR="00E02E46" w:rsidRPr="00E02E46">
          <w:rPr>
            <w:rStyle w:val="Hyperlink"/>
            <w:rFonts w:ascii="Times New Roman" w:hAnsi="Times New Roman"/>
            <w:sz w:val="20"/>
            <w:szCs w:val="20"/>
          </w:rPr>
          <w:t>R1-2107747</w:t>
        </w:r>
      </w:hyperlink>
      <w:r w:rsidR="00E02E46" w:rsidRPr="00E02E46">
        <w:rPr>
          <w:rFonts w:ascii="Times New Roman" w:hAnsi="Times New Roman"/>
          <w:sz w:val="20"/>
          <w:szCs w:val="20"/>
        </w:rPr>
        <w:t xml:space="preserve">, </w:t>
      </w:r>
      <w:hyperlink r:id="rId21" w:history="1">
        <w:r w:rsidR="00E02E46" w:rsidRPr="00E02E46">
          <w:rPr>
            <w:rStyle w:val="Hyperlink"/>
            <w:rFonts w:ascii="Times New Roman" w:hAnsi="Times New Roman"/>
            <w:sz w:val="20"/>
            <w:szCs w:val="20"/>
          </w:rPr>
          <w:t>R1-2108319</w:t>
        </w:r>
      </w:hyperlink>
      <w:r w:rsidR="00E02E46" w:rsidRPr="00E02E46">
        <w:rPr>
          <w:rFonts w:ascii="Times New Roman" w:hAnsi="Times New Roman"/>
          <w:sz w:val="20"/>
          <w:szCs w:val="20"/>
        </w:rPr>
        <w:t xml:space="preserve">, </w:t>
      </w:r>
      <w:hyperlink r:id="rId22" w:history="1">
        <w:r w:rsidR="00E02E46" w:rsidRPr="00E02E46">
          <w:rPr>
            <w:rStyle w:val="Hyperlink"/>
            <w:rFonts w:ascii="Times New Roman" w:hAnsi="Times New Roman"/>
            <w:sz w:val="20"/>
            <w:szCs w:val="20"/>
          </w:rPr>
          <w:t>R1-2108351</w:t>
        </w:r>
      </w:hyperlink>
    </w:p>
    <w:p w14:paraId="20C5E2B8" w14:textId="755D838B" w:rsidR="00016C41" w:rsidRPr="00CC3E02" w:rsidRDefault="00016C41" w:rsidP="005503B2">
      <w:pPr>
        <w:pStyle w:val="ListParagraph"/>
        <w:numPr>
          <w:ilvl w:val="0"/>
          <w:numId w:val="5"/>
        </w:numPr>
        <w:ind w:leftChars="0"/>
        <w:jc w:val="left"/>
        <w:rPr>
          <w:rFonts w:ascii="Times New Roman" w:hAnsi="Times New Roman"/>
          <w:sz w:val="20"/>
          <w:szCs w:val="20"/>
        </w:rPr>
      </w:pPr>
      <w:r w:rsidRPr="00CC3E02">
        <w:rPr>
          <w:rFonts w:ascii="Times New Roman" w:hAnsi="Times New Roman"/>
          <w:sz w:val="20"/>
          <w:szCs w:val="20"/>
        </w:rPr>
        <w:t>[10</w:t>
      </w:r>
      <w:r w:rsidR="00E02E46">
        <w:rPr>
          <w:rFonts w:ascii="Times New Roman" w:hAnsi="Times New Roman"/>
          <w:sz w:val="20"/>
          <w:szCs w:val="20"/>
        </w:rPr>
        <w:t>6</w:t>
      </w:r>
      <w:r w:rsidRPr="00CC3E02">
        <w:rPr>
          <w:rFonts w:ascii="Times New Roman" w:hAnsi="Times New Roman"/>
          <w:sz w:val="20"/>
          <w:szCs w:val="20"/>
        </w:rPr>
        <w:t>-e-NR-R17-RedCap-03] Email discussion regarding aspects related to duplex operation</w:t>
      </w:r>
    </w:p>
    <w:p w14:paraId="77611262" w14:textId="614BCFFE" w:rsidR="00CC3E02" w:rsidRPr="00E02E46" w:rsidRDefault="00BB0397" w:rsidP="00623F76">
      <w:pPr>
        <w:pStyle w:val="ListParagraph"/>
        <w:numPr>
          <w:ilvl w:val="1"/>
          <w:numId w:val="5"/>
        </w:numPr>
        <w:ind w:leftChars="0"/>
        <w:jc w:val="left"/>
        <w:rPr>
          <w:rFonts w:ascii="Times New Roman" w:hAnsi="Times New Roman"/>
          <w:sz w:val="20"/>
          <w:szCs w:val="20"/>
        </w:rPr>
      </w:pPr>
      <w:hyperlink r:id="rId23" w:history="1">
        <w:r w:rsidR="00E02E46" w:rsidRPr="00E02E46">
          <w:rPr>
            <w:rStyle w:val="Hyperlink"/>
            <w:rFonts w:ascii="Times New Roman" w:hAnsi="Times New Roman"/>
            <w:sz w:val="20"/>
            <w:szCs w:val="20"/>
          </w:rPr>
          <w:t>R1-2108252</w:t>
        </w:r>
      </w:hyperlink>
      <w:r w:rsidR="00E02E46" w:rsidRPr="00E02E46">
        <w:rPr>
          <w:rFonts w:ascii="Times New Roman" w:hAnsi="Times New Roman"/>
          <w:sz w:val="20"/>
          <w:szCs w:val="20"/>
        </w:rPr>
        <w:t xml:space="preserve">, </w:t>
      </w:r>
      <w:hyperlink r:id="rId24" w:history="1">
        <w:r w:rsidR="00E02E46" w:rsidRPr="00E02E46">
          <w:rPr>
            <w:rStyle w:val="Hyperlink"/>
            <w:rFonts w:ascii="Times New Roman" w:hAnsi="Times New Roman"/>
            <w:sz w:val="20"/>
            <w:szCs w:val="20"/>
          </w:rPr>
          <w:t>R1-2108327</w:t>
        </w:r>
      </w:hyperlink>
      <w:r w:rsidR="00E02E46" w:rsidRPr="00E02E46">
        <w:rPr>
          <w:rFonts w:ascii="Times New Roman" w:hAnsi="Times New Roman"/>
          <w:sz w:val="20"/>
          <w:szCs w:val="20"/>
        </w:rPr>
        <w:t xml:space="preserve">, </w:t>
      </w:r>
      <w:hyperlink r:id="rId25" w:history="1">
        <w:r w:rsidR="00E02E46" w:rsidRPr="00E02E46">
          <w:rPr>
            <w:rStyle w:val="Hyperlink"/>
            <w:rFonts w:ascii="Times New Roman" w:hAnsi="Times New Roman"/>
            <w:sz w:val="20"/>
            <w:szCs w:val="20"/>
          </w:rPr>
          <w:t>R1-2108328</w:t>
        </w:r>
      </w:hyperlink>
      <w:r w:rsidR="00E02E46" w:rsidRPr="00E02E46">
        <w:rPr>
          <w:rFonts w:ascii="Times New Roman" w:hAnsi="Times New Roman"/>
          <w:sz w:val="20"/>
          <w:szCs w:val="20"/>
        </w:rPr>
        <w:t xml:space="preserve">, </w:t>
      </w:r>
      <w:hyperlink r:id="rId26" w:history="1">
        <w:r w:rsidR="00E02E46" w:rsidRPr="00E02E46">
          <w:rPr>
            <w:rStyle w:val="Hyperlink"/>
            <w:rFonts w:ascii="Times New Roman" w:hAnsi="Times New Roman"/>
            <w:sz w:val="20"/>
            <w:szCs w:val="20"/>
          </w:rPr>
          <w:t>R1-2108477</w:t>
        </w:r>
      </w:hyperlink>
      <w:r w:rsidR="00E02E46" w:rsidRPr="00E02E46">
        <w:rPr>
          <w:rFonts w:ascii="Times New Roman" w:hAnsi="Times New Roman"/>
          <w:sz w:val="20"/>
          <w:szCs w:val="20"/>
        </w:rPr>
        <w:t xml:space="preserve">, </w:t>
      </w:r>
      <w:hyperlink r:id="rId27" w:history="1">
        <w:r w:rsidR="00E02E46" w:rsidRPr="00E02E46">
          <w:rPr>
            <w:rStyle w:val="Hyperlink"/>
            <w:rFonts w:ascii="Times New Roman" w:hAnsi="Times New Roman"/>
            <w:sz w:val="20"/>
            <w:szCs w:val="20"/>
          </w:rPr>
          <w:t>R1-2108478</w:t>
        </w:r>
      </w:hyperlink>
    </w:p>
    <w:p w14:paraId="6800DA82" w14:textId="658E8BEB" w:rsidR="00016C41" w:rsidRPr="00CC3E02" w:rsidRDefault="00D835AD" w:rsidP="005503B2">
      <w:pPr>
        <w:pStyle w:val="ListParagraph"/>
        <w:numPr>
          <w:ilvl w:val="0"/>
          <w:numId w:val="5"/>
        </w:numPr>
        <w:ind w:leftChars="0"/>
        <w:jc w:val="left"/>
        <w:rPr>
          <w:rFonts w:ascii="Times New Roman" w:hAnsi="Times New Roman"/>
          <w:sz w:val="20"/>
          <w:szCs w:val="20"/>
        </w:rPr>
      </w:pPr>
      <w:r w:rsidRPr="00CC3E02">
        <w:rPr>
          <w:rFonts w:ascii="Times New Roman" w:hAnsi="Times New Roman"/>
          <w:sz w:val="20"/>
          <w:szCs w:val="20"/>
        </w:rPr>
        <w:t>[10</w:t>
      </w:r>
      <w:r w:rsidR="00E02E46">
        <w:rPr>
          <w:rFonts w:ascii="Times New Roman" w:hAnsi="Times New Roman"/>
          <w:sz w:val="20"/>
          <w:szCs w:val="20"/>
        </w:rPr>
        <w:t>6</w:t>
      </w:r>
      <w:r w:rsidRPr="00CC3E02">
        <w:rPr>
          <w:rFonts w:ascii="Times New Roman" w:hAnsi="Times New Roman"/>
          <w:sz w:val="20"/>
          <w:szCs w:val="20"/>
        </w:rPr>
        <w:t>-e-NR-R17-RedCap-04] Email discussion regarding other aspects of UE complexity reduction</w:t>
      </w:r>
    </w:p>
    <w:p w14:paraId="763BB03B" w14:textId="5E6805C4" w:rsidR="00CC3E02" w:rsidRPr="00E02E46" w:rsidRDefault="00BB0397" w:rsidP="00623F76">
      <w:pPr>
        <w:pStyle w:val="ListParagraph"/>
        <w:numPr>
          <w:ilvl w:val="1"/>
          <w:numId w:val="5"/>
        </w:numPr>
        <w:ind w:leftChars="0"/>
        <w:jc w:val="left"/>
        <w:rPr>
          <w:rFonts w:ascii="Times New Roman" w:hAnsi="Times New Roman"/>
          <w:sz w:val="20"/>
          <w:szCs w:val="20"/>
        </w:rPr>
      </w:pPr>
      <w:hyperlink r:id="rId28" w:history="1">
        <w:r w:rsidR="00E02E46" w:rsidRPr="00E02E46">
          <w:rPr>
            <w:rStyle w:val="Hyperlink"/>
            <w:rFonts w:ascii="Times New Roman" w:hAnsi="Times New Roman"/>
            <w:sz w:val="20"/>
            <w:szCs w:val="20"/>
          </w:rPr>
          <w:t>R1-2108316</w:t>
        </w:r>
      </w:hyperlink>
      <w:r w:rsidR="00E02E46" w:rsidRPr="00E02E46">
        <w:rPr>
          <w:rFonts w:ascii="Times New Roman" w:hAnsi="Times New Roman"/>
          <w:sz w:val="20"/>
          <w:szCs w:val="20"/>
        </w:rPr>
        <w:t xml:space="preserve">, </w:t>
      </w:r>
      <w:hyperlink r:id="rId29" w:history="1">
        <w:r w:rsidR="00E02E46" w:rsidRPr="00E02E46">
          <w:rPr>
            <w:rStyle w:val="Hyperlink"/>
            <w:rFonts w:ascii="Times New Roman" w:hAnsi="Times New Roman"/>
            <w:sz w:val="20"/>
            <w:szCs w:val="20"/>
          </w:rPr>
          <w:t>R1-2108524</w:t>
        </w:r>
      </w:hyperlink>
    </w:p>
    <w:p w14:paraId="48F31307" w14:textId="4EE2BF09" w:rsidR="00D835AD" w:rsidRPr="00CC3E02" w:rsidRDefault="00D835AD" w:rsidP="005503B2">
      <w:pPr>
        <w:pStyle w:val="ListParagraph"/>
        <w:numPr>
          <w:ilvl w:val="0"/>
          <w:numId w:val="5"/>
        </w:numPr>
        <w:ind w:leftChars="0"/>
        <w:jc w:val="left"/>
        <w:rPr>
          <w:rFonts w:ascii="Times New Roman" w:hAnsi="Times New Roman"/>
          <w:sz w:val="20"/>
          <w:szCs w:val="20"/>
        </w:rPr>
      </w:pPr>
      <w:r w:rsidRPr="00CC3E02">
        <w:rPr>
          <w:rFonts w:ascii="Times New Roman" w:hAnsi="Times New Roman"/>
          <w:sz w:val="20"/>
          <w:szCs w:val="20"/>
        </w:rPr>
        <w:t>[10</w:t>
      </w:r>
      <w:r w:rsidR="00E02E46">
        <w:rPr>
          <w:rFonts w:ascii="Times New Roman" w:hAnsi="Times New Roman"/>
          <w:sz w:val="20"/>
          <w:szCs w:val="20"/>
        </w:rPr>
        <w:t>6</w:t>
      </w:r>
      <w:r w:rsidRPr="00CC3E02">
        <w:rPr>
          <w:rFonts w:ascii="Times New Roman" w:hAnsi="Times New Roman"/>
          <w:sz w:val="20"/>
          <w:szCs w:val="20"/>
        </w:rPr>
        <w:t>-e-NR-R17-RedCap-05] Email discussion regarding RAN1 aspects for RAN2-led features</w:t>
      </w:r>
    </w:p>
    <w:p w14:paraId="57A9626E" w14:textId="57B21308" w:rsidR="007729C6" w:rsidRPr="007729C6" w:rsidRDefault="00BB0397" w:rsidP="007729C6">
      <w:pPr>
        <w:pStyle w:val="ListParagraph"/>
        <w:numPr>
          <w:ilvl w:val="1"/>
          <w:numId w:val="5"/>
        </w:numPr>
        <w:ind w:leftChars="0"/>
        <w:jc w:val="left"/>
        <w:rPr>
          <w:rFonts w:ascii="Times New Roman" w:hAnsi="Times New Roman"/>
          <w:sz w:val="20"/>
          <w:szCs w:val="20"/>
          <w:lang w:eastAsia="x-none"/>
        </w:rPr>
      </w:pPr>
      <w:hyperlink r:id="rId30" w:history="1">
        <w:r w:rsidR="007729C6" w:rsidRPr="007729C6">
          <w:rPr>
            <w:rStyle w:val="Hyperlink"/>
            <w:rFonts w:ascii="Times New Roman" w:hAnsi="Times New Roman"/>
            <w:sz w:val="20"/>
            <w:szCs w:val="20"/>
          </w:rPr>
          <w:t>R1-2107868</w:t>
        </w:r>
      </w:hyperlink>
      <w:r w:rsidR="007729C6" w:rsidRPr="007729C6">
        <w:t xml:space="preserve">, </w:t>
      </w:r>
      <w:hyperlink r:id="rId31" w:history="1">
        <w:r w:rsidR="007729C6" w:rsidRPr="007729C6">
          <w:rPr>
            <w:rStyle w:val="Hyperlink"/>
            <w:rFonts w:ascii="Times New Roman" w:hAnsi="Times New Roman"/>
            <w:sz w:val="20"/>
            <w:szCs w:val="20"/>
          </w:rPr>
          <w:t>R1-2108341</w:t>
        </w:r>
      </w:hyperlink>
      <w:r w:rsidR="007729C6" w:rsidRPr="007729C6">
        <w:t xml:space="preserve">, </w:t>
      </w:r>
      <w:hyperlink r:id="rId32" w:history="1">
        <w:r w:rsidR="007729C6" w:rsidRPr="007729C6">
          <w:rPr>
            <w:rStyle w:val="Hyperlink"/>
            <w:rFonts w:ascii="Times New Roman" w:hAnsi="Times New Roman"/>
            <w:sz w:val="20"/>
            <w:szCs w:val="20"/>
          </w:rPr>
          <w:t>R1-2108369</w:t>
        </w:r>
      </w:hyperlink>
      <w:r w:rsidR="007729C6" w:rsidRPr="007729C6">
        <w:t xml:space="preserve">, </w:t>
      </w:r>
      <w:hyperlink r:id="rId33" w:history="1">
        <w:r w:rsidR="007729C6" w:rsidRPr="007729C6">
          <w:rPr>
            <w:rStyle w:val="Hyperlink"/>
            <w:rFonts w:ascii="Times New Roman" w:hAnsi="Times New Roman"/>
            <w:sz w:val="20"/>
            <w:szCs w:val="20"/>
          </w:rPr>
          <w:t>R1-2108483</w:t>
        </w:r>
      </w:hyperlink>
      <w:r w:rsidR="007729C6" w:rsidRPr="007729C6">
        <w:t xml:space="preserve">, </w:t>
      </w:r>
      <w:hyperlink r:id="rId34" w:history="1">
        <w:r w:rsidR="007729C6" w:rsidRPr="007729C6">
          <w:rPr>
            <w:rStyle w:val="Hyperlink"/>
            <w:rFonts w:ascii="Times New Roman" w:hAnsi="Times New Roman"/>
            <w:sz w:val="20"/>
            <w:szCs w:val="20"/>
          </w:rPr>
          <w:t>R1-2108552</w:t>
        </w:r>
      </w:hyperlink>
      <w:r w:rsidR="007729C6" w:rsidRPr="007729C6">
        <w:t xml:space="preserve">, </w:t>
      </w:r>
      <w:hyperlink r:id="rId35" w:history="1">
        <w:r w:rsidR="007729C6" w:rsidRPr="007729C6">
          <w:rPr>
            <w:rStyle w:val="Hyperlink"/>
            <w:rFonts w:ascii="Times New Roman" w:hAnsi="Times New Roman"/>
            <w:sz w:val="20"/>
            <w:szCs w:val="20"/>
          </w:rPr>
          <w:t>R1-2108614</w:t>
        </w:r>
      </w:hyperlink>
      <w:r w:rsidR="007729C6" w:rsidRPr="007729C6">
        <w:t xml:space="preserve">, </w:t>
      </w:r>
      <w:hyperlink r:id="rId36" w:history="1">
        <w:r w:rsidR="007729C6" w:rsidRPr="007729C6">
          <w:rPr>
            <w:rStyle w:val="Hyperlink"/>
            <w:rFonts w:ascii="Times New Roman" w:hAnsi="Times New Roman"/>
            <w:sz w:val="20"/>
            <w:szCs w:val="20"/>
          </w:rPr>
          <w:t>R1-2108630</w:t>
        </w:r>
      </w:hyperlink>
    </w:p>
    <w:p w14:paraId="1133948E" w14:textId="7B37E1DC" w:rsidR="005503B2" w:rsidRDefault="005503B2" w:rsidP="00946E03">
      <w:pPr>
        <w:tabs>
          <w:tab w:val="left" w:pos="567"/>
        </w:tabs>
        <w:overflowPunct/>
        <w:autoSpaceDE/>
        <w:autoSpaceDN/>
        <w:snapToGrid w:val="0"/>
        <w:spacing w:after="0"/>
        <w:textAlignment w:val="auto"/>
      </w:pPr>
    </w:p>
    <w:p w14:paraId="61BF656D" w14:textId="44FC581B" w:rsidR="001B2F5C" w:rsidRDefault="00894872" w:rsidP="001B2F5C">
      <w:pPr>
        <w:tabs>
          <w:tab w:val="left" w:pos="567"/>
        </w:tabs>
        <w:overflowPunct/>
        <w:autoSpaceDE/>
        <w:autoSpaceDN/>
        <w:snapToGrid w:val="0"/>
        <w:spacing w:after="0"/>
        <w:textAlignment w:val="auto"/>
      </w:pPr>
      <w:r>
        <w:lastRenderedPageBreak/>
        <w:t>After the meeting, an</w:t>
      </w:r>
      <w:r w:rsidR="001B2F5C">
        <w:t xml:space="preserve"> updated RAN1 agreement summary was provided in </w:t>
      </w:r>
      <w:hyperlink r:id="rId37" w:history="1">
        <w:r w:rsidR="001B2F5C">
          <w:rPr>
            <w:rStyle w:val="Hyperlink"/>
          </w:rPr>
          <w:t>R1-2108271</w:t>
        </w:r>
      </w:hyperlink>
      <w:r>
        <w:t>, and a post-meeting email discussion on a draft initial RRC parameter list for L1 configuration parameters was held:</w:t>
      </w:r>
    </w:p>
    <w:p w14:paraId="13C41074" w14:textId="63B7E9BC" w:rsidR="00894872" w:rsidRDefault="00894872" w:rsidP="001B2F5C">
      <w:pPr>
        <w:tabs>
          <w:tab w:val="left" w:pos="567"/>
        </w:tabs>
        <w:overflowPunct/>
        <w:autoSpaceDE/>
        <w:autoSpaceDN/>
        <w:snapToGrid w:val="0"/>
        <w:spacing w:after="0"/>
        <w:textAlignment w:val="auto"/>
      </w:pPr>
    </w:p>
    <w:p w14:paraId="218EC8F6" w14:textId="6400F81E" w:rsidR="00894872" w:rsidRDefault="00894872" w:rsidP="00894872">
      <w:pPr>
        <w:pStyle w:val="ListParagraph"/>
        <w:numPr>
          <w:ilvl w:val="0"/>
          <w:numId w:val="41"/>
        </w:numPr>
        <w:tabs>
          <w:tab w:val="left" w:pos="567"/>
        </w:tabs>
        <w:snapToGrid w:val="0"/>
        <w:ind w:leftChars="0"/>
        <w:rPr>
          <w:rFonts w:ascii="Times New Roman" w:hAnsi="Times New Roman"/>
          <w:sz w:val="20"/>
          <w:szCs w:val="20"/>
        </w:rPr>
      </w:pPr>
      <w:r w:rsidRPr="00894872">
        <w:rPr>
          <w:rFonts w:ascii="Times New Roman" w:hAnsi="Times New Roman"/>
          <w:sz w:val="20"/>
          <w:szCs w:val="20"/>
        </w:rPr>
        <w:t>[Post-106-e-Rel17-RRC-06] REDCAP</w:t>
      </w:r>
    </w:p>
    <w:p w14:paraId="143B8CD7" w14:textId="11AF1BAD" w:rsidR="00894872" w:rsidRPr="00894872" w:rsidRDefault="00894872" w:rsidP="00894872">
      <w:pPr>
        <w:pStyle w:val="ListParagraph"/>
        <w:numPr>
          <w:ilvl w:val="1"/>
          <w:numId w:val="41"/>
        </w:numPr>
        <w:tabs>
          <w:tab w:val="left" w:pos="567"/>
        </w:tabs>
        <w:snapToGrid w:val="0"/>
        <w:ind w:leftChars="0"/>
        <w:rPr>
          <w:rFonts w:ascii="Times New Roman" w:hAnsi="Times New Roman"/>
          <w:sz w:val="20"/>
          <w:szCs w:val="20"/>
          <w:highlight w:val="yellow"/>
        </w:rPr>
      </w:pPr>
      <w:r w:rsidRPr="00894872">
        <w:rPr>
          <w:rFonts w:ascii="Times New Roman" w:hAnsi="Times New Roman"/>
          <w:sz w:val="20"/>
          <w:szCs w:val="20"/>
          <w:highlight w:val="yellow"/>
        </w:rPr>
        <w:t>Tdoc number TBD</w:t>
      </w:r>
    </w:p>
    <w:p w14:paraId="44C32F9D" w14:textId="0F066FAE" w:rsidR="00807B35" w:rsidRDefault="00807B35" w:rsidP="0026446A">
      <w:pPr>
        <w:tabs>
          <w:tab w:val="left" w:pos="567"/>
        </w:tabs>
        <w:overflowPunct/>
        <w:autoSpaceDE/>
        <w:autoSpaceDN/>
        <w:snapToGrid w:val="0"/>
        <w:spacing w:after="0"/>
        <w:textAlignment w:val="auto"/>
      </w:pPr>
    </w:p>
    <w:p w14:paraId="4018E175" w14:textId="77777777" w:rsidR="00847460" w:rsidRPr="00847460" w:rsidRDefault="00807B35" w:rsidP="00847460">
      <w:pPr>
        <w:rPr>
          <w:rFonts w:ascii="Calibri" w:eastAsia="Batang" w:hAnsi="Calibri"/>
          <w:szCs w:val="22"/>
          <w:lang w:val="en-US" w:eastAsia="en-US"/>
        </w:rPr>
      </w:pPr>
      <w:r w:rsidRPr="00B50B6E">
        <w:t>RAN1</w:t>
      </w:r>
      <w:r w:rsidRPr="00FC12EB">
        <w:t xml:space="preserve"> made the following agreements related to </w:t>
      </w:r>
      <w:r>
        <w:rPr>
          <w:b/>
          <w:bCs/>
        </w:rPr>
        <w:t>reduced maximum UE bandwidth</w:t>
      </w:r>
      <w:r w:rsidRPr="00FC12EB">
        <w:t>:</w:t>
      </w:r>
    </w:p>
    <w:tbl>
      <w:tblPr>
        <w:tblW w:w="10196" w:type="dxa"/>
        <w:tblCellMar>
          <w:left w:w="0" w:type="dxa"/>
          <w:right w:w="0" w:type="dxa"/>
        </w:tblCellMar>
        <w:tblLook w:val="04A0" w:firstRow="1" w:lastRow="0" w:firstColumn="1" w:lastColumn="0" w:noHBand="0" w:noVBand="1"/>
      </w:tblPr>
      <w:tblGrid>
        <w:gridCol w:w="10196"/>
      </w:tblGrid>
      <w:tr w:rsidR="00847460" w:rsidRPr="00847460" w14:paraId="3A769D22" w14:textId="77777777" w:rsidTr="00847460">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1CA9BE" w14:textId="77777777" w:rsidR="00F34DBD" w:rsidRPr="003E4DBD" w:rsidRDefault="00F34DBD" w:rsidP="00F34DBD">
            <w:pPr>
              <w:spacing w:line="252" w:lineRule="auto"/>
              <w:contextualSpacing/>
              <w:rPr>
                <w:lang w:val="en-US"/>
              </w:rPr>
            </w:pPr>
            <w:r w:rsidRPr="008907FE">
              <w:rPr>
                <w:highlight w:val="green"/>
                <w:lang w:val="en-US"/>
              </w:rPr>
              <w:t>Agreements:</w:t>
            </w:r>
          </w:p>
          <w:p w14:paraId="0EA8CBCC" w14:textId="77777777" w:rsidR="00F34DBD" w:rsidRPr="003E4DBD" w:rsidRDefault="00F34DBD" w:rsidP="00F34DBD">
            <w:pPr>
              <w:spacing w:line="252" w:lineRule="auto"/>
              <w:contextualSpacing/>
              <w:rPr>
                <w:lang w:val="en-US"/>
              </w:rPr>
            </w:pPr>
            <w:r w:rsidRPr="003E4DBD">
              <w:rPr>
                <w:lang w:val="en-US"/>
              </w:rPr>
              <w:t>Replace the RAN1#104bis-e working assumption with the following agreement:</w:t>
            </w:r>
          </w:p>
          <w:p w14:paraId="7C9F088E" w14:textId="77777777" w:rsidR="00F34DBD" w:rsidRPr="003E4DBD" w:rsidRDefault="00F34DBD" w:rsidP="00A710E9">
            <w:pPr>
              <w:numPr>
                <w:ilvl w:val="0"/>
                <w:numId w:val="19"/>
              </w:numPr>
              <w:overflowPunct/>
              <w:autoSpaceDE/>
              <w:adjustRightInd/>
              <w:spacing w:after="0" w:line="252" w:lineRule="auto"/>
              <w:contextualSpacing/>
              <w:textAlignment w:val="auto"/>
              <w:rPr>
                <w:lang w:val="en-US"/>
              </w:rPr>
            </w:pPr>
            <w:r w:rsidRPr="003E4DBD">
              <w:rPr>
                <w:lang w:val="en-US"/>
              </w:rPr>
              <w:t>During initial access, the bandwidth of the initial DL BWP for RedCap UEs is not expected to exceed the maximum RedCap UE bandwidth.</w:t>
            </w:r>
          </w:p>
          <w:p w14:paraId="7C18194E" w14:textId="77777777" w:rsidR="00F34DBD" w:rsidRPr="003E4DBD" w:rsidRDefault="00F34DBD" w:rsidP="00A710E9">
            <w:pPr>
              <w:numPr>
                <w:ilvl w:val="1"/>
                <w:numId w:val="19"/>
              </w:numPr>
              <w:overflowPunct/>
              <w:autoSpaceDE/>
              <w:adjustRightInd/>
              <w:spacing w:after="0" w:line="252" w:lineRule="auto"/>
              <w:contextualSpacing/>
              <w:textAlignment w:val="auto"/>
              <w:rPr>
                <w:lang w:val="en-US"/>
              </w:rPr>
            </w:pPr>
            <w:r w:rsidRPr="003E4DBD">
              <w:rPr>
                <w:lang w:val="en-US"/>
              </w:rPr>
              <w:t>RedCap UEs and non-RedCap UEs can share the same MIB-configured initial DL BWP (including the bandwidth and location).</w:t>
            </w:r>
          </w:p>
          <w:p w14:paraId="438FD0ED" w14:textId="77777777" w:rsidR="00F34DBD" w:rsidRPr="003E4DBD" w:rsidRDefault="00F34DBD" w:rsidP="00A710E9">
            <w:pPr>
              <w:numPr>
                <w:ilvl w:val="1"/>
                <w:numId w:val="19"/>
              </w:numPr>
              <w:overflowPunct/>
              <w:autoSpaceDE/>
              <w:adjustRightInd/>
              <w:spacing w:after="0" w:line="252" w:lineRule="auto"/>
              <w:contextualSpacing/>
              <w:textAlignment w:val="auto"/>
              <w:rPr>
                <w:lang w:val="en-US"/>
              </w:rPr>
            </w:pPr>
            <w:r w:rsidRPr="003E4DBD">
              <w:rPr>
                <w:lang w:val="en-US"/>
              </w:rPr>
              <w:t>This does not preclude a SIB-configured initial DL BWP for non-RedCap UEs only with a wider bandwidth than the maximum RedCap UE bandwidth.</w:t>
            </w:r>
          </w:p>
          <w:p w14:paraId="7F4EFD38" w14:textId="77777777" w:rsidR="00F34DBD" w:rsidRPr="003E4DBD" w:rsidRDefault="00F34DBD" w:rsidP="00A710E9">
            <w:pPr>
              <w:numPr>
                <w:ilvl w:val="1"/>
                <w:numId w:val="19"/>
              </w:numPr>
              <w:overflowPunct/>
              <w:autoSpaceDE/>
              <w:adjustRightInd/>
              <w:spacing w:after="0" w:line="252" w:lineRule="auto"/>
              <w:contextualSpacing/>
              <w:textAlignment w:val="auto"/>
              <w:rPr>
                <w:lang w:val="en-US"/>
              </w:rPr>
            </w:pPr>
            <w:r w:rsidRPr="003E4DBD">
              <w:rPr>
                <w:lang w:val="en-US"/>
              </w:rPr>
              <w:t>This does not preclude separate or additional bandwidth and location for initial DL BWP for RedCap UEs.</w:t>
            </w:r>
          </w:p>
          <w:p w14:paraId="1455477B" w14:textId="77777777" w:rsidR="00F34DBD" w:rsidRPr="003E4DBD" w:rsidRDefault="00F34DBD" w:rsidP="00F34DBD">
            <w:pPr>
              <w:spacing w:line="252" w:lineRule="auto"/>
              <w:contextualSpacing/>
              <w:rPr>
                <w:lang w:val="en-US"/>
              </w:rPr>
            </w:pPr>
            <w:r w:rsidRPr="003E4DBD">
              <w:rPr>
                <w:b/>
                <w:bCs/>
                <w:lang w:val="en-US"/>
              </w:rPr>
              <w:t> </w:t>
            </w:r>
          </w:p>
          <w:p w14:paraId="26A3F029" w14:textId="77777777" w:rsidR="00F34DBD" w:rsidRPr="003E4DBD" w:rsidRDefault="00F34DBD" w:rsidP="00F34DBD">
            <w:pPr>
              <w:spacing w:line="252" w:lineRule="auto"/>
              <w:contextualSpacing/>
              <w:rPr>
                <w:lang w:val="en-US"/>
              </w:rPr>
            </w:pPr>
            <w:r w:rsidRPr="008907FE">
              <w:rPr>
                <w:highlight w:val="green"/>
                <w:lang w:val="en-US"/>
              </w:rPr>
              <w:t>Agreements:</w:t>
            </w:r>
          </w:p>
          <w:p w14:paraId="7A410A64" w14:textId="77777777" w:rsidR="00F34DBD" w:rsidRPr="003E4DBD" w:rsidRDefault="00F34DBD" w:rsidP="00F34DBD">
            <w:pPr>
              <w:spacing w:line="252" w:lineRule="auto"/>
              <w:contextualSpacing/>
              <w:rPr>
                <w:lang w:val="en-US"/>
              </w:rPr>
            </w:pPr>
            <w:r w:rsidRPr="003E4DBD">
              <w:rPr>
                <w:lang w:val="en-US"/>
              </w:rPr>
              <w:t xml:space="preserve"> Confirm the following working assumptions from RAN1#105-e:</w:t>
            </w:r>
          </w:p>
          <w:p w14:paraId="2C3892B1" w14:textId="77777777" w:rsidR="00F34DBD" w:rsidRPr="003E4DBD" w:rsidRDefault="00F34DBD" w:rsidP="00A710E9">
            <w:pPr>
              <w:numPr>
                <w:ilvl w:val="0"/>
                <w:numId w:val="20"/>
              </w:numPr>
              <w:overflowPunct/>
              <w:autoSpaceDE/>
              <w:adjustRightInd/>
              <w:spacing w:after="0" w:line="252" w:lineRule="auto"/>
              <w:contextualSpacing/>
              <w:textAlignment w:val="auto"/>
              <w:rPr>
                <w:lang w:val="en-US"/>
              </w:rPr>
            </w:pPr>
            <w:r w:rsidRPr="003E4DBD">
              <w:rPr>
                <w:lang w:val="en-US"/>
              </w:rPr>
              <w:t>After initial access (i.e., after RRC Setup, RRC Resume, or RRC Reestablishment), for BWP#0 configuration </w:t>
            </w:r>
            <w:r w:rsidRPr="003E4DBD">
              <w:rPr>
                <w:u w:val="single"/>
                <w:lang w:val="en-US"/>
              </w:rPr>
              <w:t>option 1</w:t>
            </w:r>
            <w:r w:rsidRPr="003E4DBD">
              <w:rPr>
                <w:lang w:val="en-US"/>
              </w:rPr>
              <w:t> (as in 38.331, Appendix B2), a RedCap UE is not expected to operate with an initial DL BWP wider than the maximum RedCap UE bandwidth.</w:t>
            </w:r>
          </w:p>
          <w:p w14:paraId="11606D97" w14:textId="77777777" w:rsidR="00F34DBD" w:rsidRPr="003E4DBD" w:rsidRDefault="00F34DBD" w:rsidP="00A710E9">
            <w:pPr>
              <w:numPr>
                <w:ilvl w:val="0"/>
                <w:numId w:val="20"/>
              </w:numPr>
              <w:overflowPunct/>
              <w:autoSpaceDE/>
              <w:adjustRightInd/>
              <w:spacing w:after="0" w:line="252" w:lineRule="auto"/>
              <w:contextualSpacing/>
              <w:textAlignment w:val="auto"/>
              <w:rPr>
                <w:lang w:val="en-US"/>
              </w:rPr>
            </w:pPr>
            <w:r w:rsidRPr="003E4DBD">
              <w:rPr>
                <w:lang w:val="en-US"/>
              </w:rPr>
              <w:t>After initial access (i.e., after RRC Setup, RRC Resume, or RRC Reestablishment), for BWP#0 configuration </w:t>
            </w:r>
            <w:r w:rsidRPr="003E4DBD">
              <w:rPr>
                <w:u w:val="single"/>
                <w:lang w:val="en-US"/>
              </w:rPr>
              <w:t>option 2</w:t>
            </w:r>
            <w:r w:rsidRPr="003E4DBD">
              <w:rPr>
                <w:lang w:val="en-US"/>
              </w:rPr>
              <w:t> (as in 38.331, Appendix B2), a RedCap UE is not expected to operate with an initial DL BWP wider than the maximum RedCap UE bandwidth.</w:t>
            </w:r>
          </w:p>
          <w:p w14:paraId="3B58F2CD" w14:textId="77777777" w:rsidR="00F34DBD" w:rsidRPr="003E4DBD" w:rsidRDefault="00F34DBD" w:rsidP="00F34DBD">
            <w:pPr>
              <w:spacing w:line="252" w:lineRule="auto"/>
              <w:contextualSpacing/>
              <w:rPr>
                <w:lang w:val="en-US"/>
              </w:rPr>
            </w:pPr>
            <w:r w:rsidRPr="003E4DBD">
              <w:rPr>
                <w:b/>
                <w:bCs/>
                <w:lang w:val="en-US"/>
              </w:rPr>
              <w:t> </w:t>
            </w:r>
          </w:p>
          <w:p w14:paraId="5E677E1C" w14:textId="77777777" w:rsidR="00F34DBD" w:rsidRPr="003E4DBD" w:rsidRDefault="00F34DBD" w:rsidP="00F34DBD">
            <w:pPr>
              <w:spacing w:line="252" w:lineRule="auto"/>
              <w:contextualSpacing/>
              <w:rPr>
                <w:lang w:val="en-US"/>
              </w:rPr>
            </w:pPr>
            <w:r w:rsidRPr="008907FE">
              <w:rPr>
                <w:highlight w:val="green"/>
                <w:lang w:val="en-US"/>
              </w:rPr>
              <w:t>Agreements:</w:t>
            </w:r>
          </w:p>
          <w:p w14:paraId="435DD7A1" w14:textId="77777777" w:rsidR="00F34DBD" w:rsidRPr="003E4DBD" w:rsidRDefault="00F34DBD" w:rsidP="00F34DBD">
            <w:pPr>
              <w:spacing w:line="252" w:lineRule="auto"/>
              <w:contextualSpacing/>
              <w:rPr>
                <w:lang w:val="en-US"/>
              </w:rPr>
            </w:pPr>
            <w:r w:rsidRPr="003E4DBD">
              <w:rPr>
                <w:lang w:val="en-US"/>
              </w:rPr>
              <w:t>Confirm the following working assumption from RAN1#105-e regarding RACH occasions.</w:t>
            </w:r>
          </w:p>
          <w:p w14:paraId="02262511" w14:textId="77777777" w:rsidR="00F34DBD" w:rsidRPr="003E4DBD" w:rsidRDefault="00F34DBD" w:rsidP="00A710E9">
            <w:pPr>
              <w:numPr>
                <w:ilvl w:val="0"/>
                <w:numId w:val="21"/>
              </w:numPr>
              <w:overflowPunct/>
              <w:autoSpaceDE/>
              <w:adjustRightInd/>
              <w:spacing w:after="0" w:line="252" w:lineRule="auto"/>
              <w:contextualSpacing/>
              <w:textAlignment w:val="auto"/>
              <w:rPr>
                <w:lang w:val="en-US"/>
              </w:rPr>
            </w:pPr>
            <w:r w:rsidRPr="003E4DBD">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C68AE08" w14:textId="77777777" w:rsidR="00F34DBD" w:rsidRPr="003E4DBD" w:rsidRDefault="00F34DBD" w:rsidP="00A710E9">
            <w:pPr>
              <w:numPr>
                <w:ilvl w:val="1"/>
                <w:numId w:val="21"/>
              </w:numPr>
              <w:overflowPunct/>
              <w:autoSpaceDE/>
              <w:adjustRightInd/>
              <w:spacing w:after="0" w:line="252" w:lineRule="auto"/>
              <w:contextualSpacing/>
              <w:textAlignment w:val="auto"/>
              <w:rPr>
                <w:lang w:val="en-US"/>
              </w:rPr>
            </w:pPr>
            <w:r w:rsidRPr="003E4DBD">
              <w:rPr>
                <w:lang w:val="en-US"/>
              </w:rPr>
              <w:t>Note: these ROs can be dedicated for RedCap UEs or shared with non-RedCap UEs.</w:t>
            </w:r>
          </w:p>
          <w:p w14:paraId="26E92CDF" w14:textId="77777777" w:rsidR="00F34DBD" w:rsidRDefault="00F34DBD" w:rsidP="00F34DBD">
            <w:pPr>
              <w:spacing w:line="252" w:lineRule="auto"/>
              <w:contextualSpacing/>
              <w:rPr>
                <w:b/>
                <w:bCs/>
                <w:lang w:val="en-US"/>
              </w:rPr>
            </w:pPr>
            <w:r w:rsidRPr="003E4DBD">
              <w:rPr>
                <w:b/>
                <w:bCs/>
                <w:lang w:val="en-US"/>
              </w:rPr>
              <w:t> </w:t>
            </w:r>
          </w:p>
          <w:p w14:paraId="5A6B27D0" w14:textId="77777777" w:rsidR="00F34DBD" w:rsidRPr="003E4DBD" w:rsidRDefault="00F34DBD" w:rsidP="00F34DBD">
            <w:pPr>
              <w:spacing w:line="252" w:lineRule="auto"/>
              <w:contextualSpacing/>
              <w:rPr>
                <w:lang w:val="en-US"/>
              </w:rPr>
            </w:pPr>
            <w:r w:rsidRPr="008907FE">
              <w:rPr>
                <w:highlight w:val="green"/>
                <w:lang w:val="en-US"/>
              </w:rPr>
              <w:t>Agreements:</w:t>
            </w:r>
          </w:p>
          <w:p w14:paraId="5BE34C16" w14:textId="77777777" w:rsidR="00F34DBD" w:rsidRPr="003E4DBD" w:rsidRDefault="00F34DBD" w:rsidP="00A710E9">
            <w:pPr>
              <w:numPr>
                <w:ilvl w:val="0"/>
                <w:numId w:val="22"/>
              </w:numPr>
              <w:overflowPunct/>
              <w:autoSpaceDE/>
              <w:adjustRightInd/>
              <w:spacing w:after="0" w:line="252" w:lineRule="auto"/>
              <w:contextualSpacing/>
              <w:textAlignment w:val="auto"/>
              <w:rPr>
                <w:lang w:val="en-US"/>
              </w:rPr>
            </w:pPr>
            <w:r w:rsidRPr="003E4DBD">
              <w:rPr>
                <w:lang w:val="en-U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39EAD158" w14:textId="77777777" w:rsidR="00F34DBD" w:rsidRPr="003E4DBD" w:rsidRDefault="00F34DBD" w:rsidP="00A710E9">
            <w:pPr>
              <w:numPr>
                <w:ilvl w:val="1"/>
                <w:numId w:val="22"/>
              </w:numPr>
              <w:overflowPunct/>
              <w:autoSpaceDE/>
              <w:adjustRightInd/>
              <w:spacing w:after="0" w:line="252" w:lineRule="auto"/>
              <w:contextualSpacing/>
              <w:textAlignment w:val="auto"/>
              <w:rPr>
                <w:lang w:val="en-US"/>
              </w:rPr>
            </w:pPr>
            <w:r w:rsidRPr="003E4DBD">
              <w:rPr>
                <w:lang w:val="en-US"/>
              </w:rPr>
              <w:t>Working assumption: The frequency hopping is enabled/disabled at least via SIB.</w:t>
            </w:r>
          </w:p>
          <w:p w14:paraId="1177C2BE" w14:textId="006DDF49" w:rsidR="00847460" w:rsidRPr="00847460" w:rsidRDefault="00F34DBD" w:rsidP="00F34DBD">
            <w:pPr>
              <w:overflowPunct/>
              <w:autoSpaceDE/>
              <w:autoSpaceDN/>
              <w:adjustRightInd/>
              <w:spacing w:after="0"/>
              <w:textAlignment w:val="auto"/>
              <w:rPr>
                <w:rFonts w:eastAsia="Batang"/>
                <w:lang w:eastAsia="en-US"/>
              </w:rPr>
            </w:pPr>
            <w:r w:rsidRPr="003E4DBD">
              <w:rPr>
                <w:b/>
                <w:bCs/>
                <w:lang w:val="en-US"/>
              </w:rPr>
              <w:t> </w:t>
            </w:r>
          </w:p>
        </w:tc>
      </w:tr>
    </w:tbl>
    <w:p w14:paraId="62C55D31" w14:textId="3863FDBD" w:rsidR="00847460" w:rsidRPr="00847460" w:rsidRDefault="00807B35" w:rsidP="00F34DBD">
      <w:r>
        <w:br/>
      </w:r>
      <w:r w:rsidRPr="00FC12EB">
        <w:t xml:space="preserve">RAN1 made the following agreements related to </w:t>
      </w:r>
      <w:r>
        <w:rPr>
          <w:b/>
          <w:bCs/>
        </w:rPr>
        <w:t>duplex operation</w:t>
      </w:r>
      <w:r w:rsidRPr="00FC12EB">
        <w:t>:</w:t>
      </w:r>
    </w:p>
    <w:tbl>
      <w:tblPr>
        <w:tblW w:w="10196" w:type="dxa"/>
        <w:tblCellMar>
          <w:left w:w="0" w:type="dxa"/>
          <w:right w:w="0" w:type="dxa"/>
        </w:tblCellMar>
        <w:tblLook w:val="04A0" w:firstRow="1" w:lastRow="0" w:firstColumn="1" w:lastColumn="0" w:noHBand="0" w:noVBand="1"/>
      </w:tblPr>
      <w:tblGrid>
        <w:gridCol w:w="10196"/>
      </w:tblGrid>
      <w:tr w:rsidR="00847460" w:rsidRPr="00847460" w14:paraId="4A24E375" w14:textId="77777777" w:rsidTr="00847460">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D0DDC4" w14:textId="77777777" w:rsidR="00F34DBD" w:rsidRPr="00F34DBD" w:rsidRDefault="00F34DBD" w:rsidP="00F34DBD">
            <w:pPr>
              <w:overflowPunct/>
              <w:autoSpaceDE/>
              <w:autoSpaceDN/>
              <w:adjustRightInd/>
              <w:spacing w:after="0"/>
              <w:textAlignment w:val="auto"/>
              <w:rPr>
                <w:rFonts w:eastAsia="Batang"/>
                <w:highlight w:val="green"/>
                <w:lang w:val="en-US" w:eastAsia="en-US"/>
              </w:rPr>
            </w:pPr>
            <w:r w:rsidRPr="00F34DBD">
              <w:rPr>
                <w:rFonts w:eastAsia="Batang"/>
                <w:highlight w:val="green"/>
                <w:lang w:eastAsia="en-US"/>
              </w:rPr>
              <w:t>Agreements:</w:t>
            </w:r>
          </w:p>
          <w:p w14:paraId="0FD88D49" w14:textId="77777777" w:rsidR="00F34DBD" w:rsidRPr="00F34DBD" w:rsidRDefault="00F34DBD" w:rsidP="00A710E9">
            <w:pPr>
              <w:numPr>
                <w:ilvl w:val="0"/>
                <w:numId w:val="8"/>
              </w:numPr>
              <w:overflowPunct/>
              <w:autoSpaceDE/>
              <w:autoSpaceDN/>
              <w:adjustRightInd/>
              <w:spacing w:after="0"/>
              <w:textAlignment w:val="auto"/>
              <w:rPr>
                <w:rFonts w:eastAsia="Batang"/>
                <w:lang w:eastAsia="en-US"/>
              </w:rPr>
            </w:pPr>
            <w:r w:rsidRPr="00F34DBD">
              <w:rPr>
                <w:rFonts w:eastAsia="Batang"/>
                <w:lang w:eastAsia="en-US"/>
              </w:rPr>
              <w:t>For Case 5 of SSB overlaps with in configured UL transmission, re-use the existing collision handling principles of Rel-15/16 for NR TDD that SSB is prioritized over configured UL transmission</w:t>
            </w:r>
          </w:p>
          <w:p w14:paraId="01B0DE46" w14:textId="77777777" w:rsidR="00F34DBD" w:rsidRPr="00F34DBD" w:rsidRDefault="00F34DBD" w:rsidP="00A710E9">
            <w:pPr>
              <w:numPr>
                <w:ilvl w:val="1"/>
                <w:numId w:val="8"/>
              </w:numPr>
              <w:overflowPunct/>
              <w:autoSpaceDE/>
              <w:autoSpaceDN/>
              <w:adjustRightInd/>
              <w:spacing w:after="0"/>
              <w:textAlignment w:val="auto"/>
              <w:rPr>
                <w:rFonts w:eastAsia="Batang"/>
                <w:lang w:eastAsia="en-US"/>
              </w:rPr>
            </w:pPr>
            <w:r w:rsidRPr="00F34DBD">
              <w:rPr>
                <w:rFonts w:eastAsia="Batang"/>
                <w:lang w:eastAsia="en-US"/>
              </w:rPr>
              <w:t>The configured UL transmission includes CG-PUSCH, or SRS</w:t>
            </w:r>
          </w:p>
          <w:p w14:paraId="794BD21B" w14:textId="77777777" w:rsidR="00F34DBD" w:rsidRPr="00F34DBD" w:rsidRDefault="00F34DBD" w:rsidP="00A710E9">
            <w:pPr>
              <w:numPr>
                <w:ilvl w:val="1"/>
                <w:numId w:val="8"/>
              </w:numPr>
              <w:overflowPunct/>
              <w:autoSpaceDE/>
              <w:autoSpaceDN/>
              <w:adjustRightInd/>
              <w:spacing w:after="0"/>
              <w:textAlignment w:val="auto"/>
              <w:rPr>
                <w:rFonts w:eastAsia="Batang"/>
                <w:lang w:eastAsia="en-US"/>
              </w:rPr>
            </w:pPr>
            <w:r w:rsidRPr="00F34DBD">
              <w:rPr>
                <w:rFonts w:eastAsia="Batang"/>
                <w:lang w:eastAsia="en-US"/>
              </w:rPr>
              <w:t xml:space="preserve">FFS: Confirm that PUCCH is included </w:t>
            </w:r>
          </w:p>
          <w:p w14:paraId="6CC85C3B" w14:textId="77777777" w:rsidR="00F34DBD" w:rsidRPr="00F34DBD" w:rsidRDefault="00F34DBD" w:rsidP="00F34DBD">
            <w:pPr>
              <w:overflowPunct/>
              <w:autoSpaceDE/>
              <w:autoSpaceDN/>
              <w:adjustRightInd/>
              <w:spacing w:after="0"/>
              <w:textAlignment w:val="auto"/>
              <w:rPr>
                <w:rFonts w:eastAsia="Batang"/>
                <w:lang w:eastAsia="en-US"/>
              </w:rPr>
            </w:pPr>
          </w:p>
          <w:p w14:paraId="5D872F1B" w14:textId="77777777" w:rsidR="00F34DBD" w:rsidRPr="00F34DBD" w:rsidRDefault="00F34DBD" w:rsidP="00F34DBD">
            <w:pPr>
              <w:overflowPunct/>
              <w:autoSpaceDE/>
              <w:autoSpaceDN/>
              <w:adjustRightInd/>
              <w:spacing w:after="0"/>
              <w:textAlignment w:val="auto"/>
              <w:rPr>
                <w:rFonts w:eastAsia="Batang"/>
                <w:highlight w:val="green"/>
                <w:lang w:val="en-US" w:eastAsia="en-US"/>
              </w:rPr>
            </w:pPr>
            <w:r w:rsidRPr="00F34DBD">
              <w:rPr>
                <w:rFonts w:eastAsia="Batang"/>
                <w:highlight w:val="green"/>
                <w:lang w:eastAsia="en-US"/>
              </w:rPr>
              <w:t>Agreements:</w:t>
            </w:r>
          </w:p>
          <w:p w14:paraId="2626F966" w14:textId="77777777" w:rsidR="00F34DBD" w:rsidRPr="00F34DBD" w:rsidRDefault="00F34DBD" w:rsidP="00A710E9">
            <w:pPr>
              <w:numPr>
                <w:ilvl w:val="0"/>
                <w:numId w:val="23"/>
              </w:numPr>
              <w:overflowPunct/>
              <w:autoSpaceDE/>
              <w:autoSpaceDN/>
              <w:adjustRightInd/>
              <w:spacing w:after="0"/>
              <w:textAlignment w:val="auto"/>
              <w:rPr>
                <w:rFonts w:eastAsia="Batang"/>
                <w:bCs/>
                <w:lang w:eastAsia="en-US"/>
              </w:rPr>
            </w:pPr>
            <w:r w:rsidRPr="00F34DBD">
              <w:rPr>
                <w:rFonts w:eastAsia="Batang"/>
                <w:bCs/>
                <w:lang w:eastAsia="en-US"/>
              </w:rPr>
              <w:t>For Case 5 of SSB overlaps with configured UL transmission, the configured UL transmission includes PUCCH transmission configured by higher layers</w:t>
            </w:r>
          </w:p>
          <w:p w14:paraId="403A88AF" w14:textId="77777777" w:rsidR="00F34DBD" w:rsidRPr="00F34DBD" w:rsidRDefault="00F34DBD" w:rsidP="00A710E9">
            <w:pPr>
              <w:numPr>
                <w:ilvl w:val="0"/>
                <w:numId w:val="23"/>
              </w:numPr>
              <w:overflowPunct/>
              <w:autoSpaceDE/>
              <w:autoSpaceDN/>
              <w:adjustRightInd/>
              <w:spacing w:after="0"/>
              <w:textAlignment w:val="auto"/>
              <w:rPr>
                <w:rFonts w:eastAsia="Batang"/>
                <w:lang w:eastAsia="en-US"/>
              </w:rPr>
            </w:pPr>
            <w:r w:rsidRPr="00F34DBD">
              <w:rPr>
                <w:rFonts w:eastAsia="Batang"/>
                <w:bCs/>
                <w:lang w:eastAsia="en-US"/>
              </w:rPr>
              <w:t>Note:  The UL transmission indicated by DCI is supposed to be dynamic UL transmission.</w:t>
            </w:r>
          </w:p>
          <w:p w14:paraId="209A781E" w14:textId="77777777" w:rsidR="00F34DBD" w:rsidRPr="00F34DBD" w:rsidRDefault="00F34DBD" w:rsidP="00F34DBD">
            <w:pPr>
              <w:overflowPunct/>
              <w:autoSpaceDE/>
              <w:autoSpaceDN/>
              <w:adjustRightInd/>
              <w:spacing w:after="0"/>
              <w:textAlignment w:val="auto"/>
              <w:rPr>
                <w:rFonts w:eastAsia="Batang"/>
                <w:bCs/>
                <w:lang w:eastAsia="en-US"/>
              </w:rPr>
            </w:pPr>
          </w:p>
          <w:p w14:paraId="60FEE8DE" w14:textId="77777777" w:rsidR="00F34DBD" w:rsidRPr="00F34DBD" w:rsidRDefault="00F34DBD" w:rsidP="00F34DBD">
            <w:pPr>
              <w:overflowPunct/>
              <w:autoSpaceDE/>
              <w:autoSpaceDN/>
              <w:adjustRightInd/>
              <w:spacing w:after="0"/>
              <w:textAlignment w:val="auto"/>
              <w:rPr>
                <w:rFonts w:eastAsia="Batang"/>
                <w:highlight w:val="green"/>
                <w:lang w:val="en-US" w:eastAsia="en-US"/>
              </w:rPr>
            </w:pPr>
            <w:r w:rsidRPr="00F34DBD">
              <w:rPr>
                <w:rFonts w:eastAsia="Batang"/>
                <w:highlight w:val="green"/>
                <w:lang w:eastAsia="en-US"/>
              </w:rPr>
              <w:t>Agreements:</w:t>
            </w:r>
          </w:p>
          <w:p w14:paraId="2E3881EA" w14:textId="77777777" w:rsidR="00F34DBD" w:rsidRPr="00F34DBD" w:rsidRDefault="00F34DBD" w:rsidP="00A710E9">
            <w:pPr>
              <w:numPr>
                <w:ilvl w:val="0"/>
                <w:numId w:val="24"/>
              </w:numPr>
              <w:overflowPunct/>
              <w:autoSpaceDE/>
              <w:autoSpaceDN/>
              <w:adjustRightInd/>
              <w:spacing w:after="0"/>
              <w:textAlignment w:val="auto"/>
              <w:rPr>
                <w:rFonts w:eastAsia="Batang"/>
                <w:lang w:val="en-US" w:eastAsia="en-US"/>
              </w:rPr>
            </w:pPr>
            <w:r w:rsidRPr="00F34DBD">
              <w:rPr>
                <w:rFonts w:eastAsia="Batang"/>
                <w:lang w:val="en-US" w:eastAsia="en-US"/>
              </w:rPr>
              <w:t>For Type-A HD-FDD UEs, all ROs applicable to RedCap UEs are valid, and for the case of SSB overlapping with valid RO from cell specific point of view, leave it to UE implementation whether to receive SSB or transmit PRACH</w:t>
            </w:r>
          </w:p>
          <w:p w14:paraId="48DCABC0" w14:textId="77777777" w:rsidR="00F34DBD" w:rsidRPr="00F34DBD" w:rsidRDefault="00F34DBD" w:rsidP="00A710E9">
            <w:pPr>
              <w:numPr>
                <w:ilvl w:val="0"/>
                <w:numId w:val="24"/>
              </w:numPr>
              <w:overflowPunct/>
              <w:autoSpaceDE/>
              <w:autoSpaceDN/>
              <w:adjustRightInd/>
              <w:spacing w:after="0"/>
              <w:textAlignment w:val="auto"/>
              <w:rPr>
                <w:rFonts w:eastAsia="Batang"/>
                <w:lang w:val="en-US" w:eastAsia="en-US"/>
              </w:rPr>
            </w:pPr>
            <w:r w:rsidRPr="00F34DBD">
              <w:rPr>
                <w:rFonts w:eastAsia="Batang"/>
                <w:lang w:val="en-US" w:eastAsia="en-US"/>
              </w:rPr>
              <w:t>No support of differentiating of ROs for Type-A HD-FDD Redcap UEs and FD FDD RedCap UEs </w:t>
            </w:r>
          </w:p>
          <w:p w14:paraId="54B5B200" w14:textId="4165C8CE" w:rsidR="00F34DBD" w:rsidRPr="00F34DBD" w:rsidRDefault="00F34DBD" w:rsidP="00F34DBD">
            <w:pPr>
              <w:overflowPunct/>
              <w:autoSpaceDE/>
              <w:autoSpaceDN/>
              <w:adjustRightInd/>
              <w:spacing w:after="0"/>
              <w:textAlignment w:val="auto"/>
              <w:rPr>
                <w:rFonts w:eastAsia="Batang"/>
                <w:lang w:val="en-US" w:eastAsia="en-US"/>
              </w:rPr>
            </w:pPr>
          </w:p>
          <w:p w14:paraId="597A8E41" w14:textId="77777777" w:rsidR="00F34DBD" w:rsidRPr="00F34DBD" w:rsidRDefault="00F34DBD" w:rsidP="00F34DBD">
            <w:pPr>
              <w:overflowPunct/>
              <w:autoSpaceDE/>
              <w:autoSpaceDN/>
              <w:adjustRightInd/>
              <w:spacing w:after="0"/>
              <w:textAlignment w:val="auto"/>
              <w:rPr>
                <w:rFonts w:eastAsia="Batang"/>
                <w:highlight w:val="green"/>
                <w:lang w:val="en-US" w:eastAsia="en-US"/>
              </w:rPr>
            </w:pPr>
            <w:r w:rsidRPr="00F34DBD">
              <w:rPr>
                <w:rFonts w:eastAsia="Batang"/>
                <w:highlight w:val="green"/>
                <w:lang w:eastAsia="en-US"/>
              </w:rPr>
              <w:t>Agreements:</w:t>
            </w:r>
          </w:p>
          <w:p w14:paraId="4DB02ECD" w14:textId="77777777" w:rsidR="00F34DBD" w:rsidRPr="00F34DBD" w:rsidRDefault="00F34DBD" w:rsidP="00A710E9">
            <w:pPr>
              <w:numPr>
                <w:ilvl w:val="0"/>
                <w:numId w:val="25"/>
              </w:numPr>
              <w:overflowPunct/>
              <w:autoSpaceDE/>
              <w:autoSpaceDN/>
              <w:adjustRightInd/>
              <w:spacing w:after="0"/>
              <w:textAlignment w:val="auto"/>
              <w:rPr>
                <w:rFonts w:eastAsia="Batang"/>
                <w:lang w:val="en-US" w:eastAsia="en-US"/>
              </w:rPr>
            </w:pPr>
            <w:r w:rsidRPr="00F34DBD">
              <w:rPr>
                <w:rFonts w:eastAsia="Batang"/>
                <w:lang w:eastAsia="en-US"/>
              </w:rPr>
              <w:t>For Case 8 of valid RO overlapping with PDCCH in Type 0/0A/1/2 CSS set, leave it to UE implementation whether to receive configured PDCCH or transmit PRACH</w:t>
            </w:r>
          </w:p>
          <w:p w14:paraId="7B004A7B" w14:textId="77777777" w:rsidR="00F34DBD" w:rsidRPr="00F34DBD" w:rsidRDefault="00F34DBD" w:rsidP="00A710E9">
            <w:pPr>
              <w:numPr>
                <w:ilvl w:val="0"/>
                <w:numId w:val="25"/>
              </w:numPr>
              <w:overflowPunct/>
              <w:autoSpaceDE/>
              <w:autoSpaceDN/>
              <w:adjustRightInd/>
              <w:spacing w:after="0"/>
              <w:textAlignment w:val="auto"/>
              <w:rPr>
                <w:rFonts w:eastAsia="Batang"/>
                <w:lang w:val="en-US" w:eastAsia="en-US"/>
              </w:rPr>
            </w:pPr>
            <w:r w:rsidRPr="00F34DBD">
              <w:rPr>
                <w:rFonts w:eastAsia="Batang"/>
                <w:lang w:val="en-US" w:eastAsia="en-US"/>
              </w:rPr>
              <w:lastRenderedPageBreak/>
              <w:t>Note: For valid RO intended for PRACH triggered by PDCCH order, it has been covered in Case 2.</w:t>
            </w:r>
          </w:p>
          <w:p w14:paraId="553652FC" w14:textId="77777777" w:rsidR="00F34DBD" w:rsidRPr="00F34DBD" w:rsidRDefault="00F34DBD" w:rsidP="00F34DBD">
            <w:pPr>
              <w:overflowPunct/>
              <w:autoSpaceDE/>
              <w:autoSpaceDN/>
              <w:adjustRightInd/>
              <w:spacing w:after="0"/>
              <w:textAlignment w:val="auto"/>
              <w:rPr>
                <w:rFonts w:eastAsia="Batang"/>
                <w:lang w:eastAsia="en-US"/>
              </w:rPr>
            </w:pPr>
          </w:p>
          <w:p w14:paraId="201A6298" w14:textId="77777777" w:rsidR="00F34DBD" w:rsidRPr="00F34DBD" w:rsidRDefault="00F34DBD" w:rsidP="00F34DBD">
            <w:pPr>
              <w:overflowPunct/>
              <w:autoSpaceDE/>
              <w:autoSpaceDN/>
              <w:adjustRightInd/>
              <w:spacing w:after="0"/>
              <w:textAlignment w:val="auto"/>
              <w:rPr>
                <w:rFonts w:eastAsia="Batang"/>
                <w:highlight w:val="green"/>
                <w:lang w:val="en-US" w:eastAsia="en-US"/>
              </w:rPr>
            </w:pPr>
            <w:r w:rsidRPr="00F34DBD">
              <w:rPr>
                <w:rFonts w:eastAsia="Batang"/>
                <w:highlight w:val="green"/>
                <w:lang w:eastAsia="en-US"/>
              </w:rPr>
              <w:t>Agreements:</w:t>
            </w:r>
          </w:p>
          <w:p w14:paraId="2F451AEA" w14:textId="77777777" w:rsidR="00F34DBD" w:rsidRPr="00F34DBD" w:rsidRDefault="00F34DBD" w:rsidP="00A710E9">
            <w:pPr>
              <w:numPr>
                <w:ilvl w:val="0"/>
                <w:numId w:val="26"/>
              </w:numPr>
              <w:overflowPunct/>
              <w:autoSpaceDE/>
              <w:autoSpaceDN/>
              <w:adjustRightInd/>
              <w:spacing w:after="0"/>
              <w:textAlignment w:val="auto"/>
              <w:rPr>
                <w:rFonts w:eastAsia="Batang"/>
                <w:lang w:val="en-US" w:eastAsia="en-US"/>
              </w:rPr>
            </w:pPr>
            <w:r w:rsidRPr="00F34DBD">
              <w:rPr>
                <w:rFonts w:eastAsia="Batang"/>
                <w:lang w:val="en-US" w:eastAsia="en-US"/>
              </w:rPr>
              <w:t>For Case 8 of valid RO overlapping with UE-dedicated configured DL reception (e.g. PDCCH in USS, SPS PDSCH, CSI-RS or DL PRS), leave it to UE implementation whether to receive the DL or transmit PRACH</w:t>
            </w:r>
          </w:p>
          <w:p w14:paraId="0926579B" w14:textId="77777777" w:rsidR="00F34DBD" w:rsidRPr="00F34DBD" w:rsidRDefault="00F34DBD" w:rsidP="00A710E9">
            <w:pPr>
              <w:numPr>
                <w:ilvl w:val="0"/>
                <w:numId w:val="26"/>
              </w:numPr>
              <w:overflowPunct/>
              <w:autoSpaceDE/>
              <w:autoSpaceDN/>
              <w:adjustRightInd/>
              <w:spacing w:after="0"/>
              <w:textAlignment w:val="auto"/>
              <w:rPr>
                <w:rFonts w:eastAsia="Batang"/>
                <w:lang w:val="en-US" w:eastAsia="en-US"/>
              </w:rPr>
            </w:pPr>
            <w:r w:rsidRPr="00F34DBD">
              <w:rPr>
                <w:rFonts w:eastAsia="Batang"/>
                <w:lang w:val="en-US" w:eastAsia="en-US"/>
              </w:rPr>
              <w:t>Note: For valid RO intended for PRACH triggered by PDCCH order, it has been covered in Case 2.</w:t>
            </w:r>
          </w:p>
          <w:p w14:paraId="1EFB8B8F" w14:textId="78D557FB" w:rsidR="00F34DBD" w:rsidRPr="00F34DBD" w:rsidRDefault="00F34DBD" w:rsidP="00F34DBD">
            <w:pPr>
              <w:overflowPunct/>
              <w:autoSpaceDE/>
              <w:autoSpaceDN/>
              <w:adjustRightInd/>
              <w:spacing w:after="0"/>
              <w:textAlignment w:val="auto"/>
              <w:rPr>
                <w:rFonts w:eastAsia="Batang"/>
                <w:lang w:val="en-US" w:eastAsia="en-US"/>
              </w:rPr>
            </w:pPr>
          </w:p>
          <w:p w14:paraId="3325B3E8" w14:textId="77777777" w:rsidR="00F34DBD" w:rsidRPr="00F34DBD" w:rsidRDefault="00F34DBD" w:rsidP="00F34DBD">
            <w:pPr>
              <w:overflowPunct/>
              <w:autoSpaceDE/>
              <w:autoSpaceDN/>
              <w:adjustRightInd/>
              <w:spacing w:after="0"/>
              <w:textAlignment w:val="auto"/>
              <w:rPr>
                <w:rFonts w:eastAsia="Batang"/>
                <w:highlight w:val="green"/>
                <w:lang w:val="en-US" w:eastAsia="en-US"/>
              </w:rPr>
            </w:pPr>
            <w:r w:rsidRPr="00F34DBD">
              <w:rPr>
                <w:rFonts w:eastAsia="Batang"/>
                <w:highlight w:val="green"/>
                <w:lang w:eastAsia="en-US"/>
              </w:rPr>
              <w:t>Agreements:</w:t>
            </w:r>
          </w:p>
          <w:p w14:paraId="4873A5A5" w14:textId="77777777" w:rsidR="00F34DBD" w:rsidRPr="00F34DBD" w:rsidRDefault="00F34DBD" w:rsidP="00A710E9">
            <w:pPr>
              <w:numPr>
                <w:ilvl w:val="0"/>
                <w:numId w:val="27"/>
              </w:numPr>
              <w:overflowPunct/>
              <w:autoSpaceDE/>
              <w:autoSpaceDN/>
              <w:adjustRightInd/>
              <w:spacing w:after="0"/>
              <w:textAlignment w:val="auto"/>
              <w:rPr>
                <w:rFonts w:eastAsia="Batang"/>
                <w:lang w:val="en-US" w:eastAsia="en-US"/>
              </w:rPr>
            </w:pPr>
            <w:r w:rsidRPr="00F34DBD">
              <w:rPr>
                <w:rFonts w:eastAsia="Batang"/>
                <w:lang w:val="en-US" w:eastAsia="en-US"/>
              </w:rPr>
              <w:t>For Case 5 of dynamically scheduled UL transmission vs. SSB, one or both of the following options to be determined till next meeting:</w:t>
            </w:r>
          </w:p>
          <w:p w14:paraId="17A68708" w14:textId="77777777" w:rsidR="00F34DBD" w:rsidRPr="00F34DBD" w:rsidRDefault="00F34DBD" w:rsidP="00A710E9">
            <w:pPr>
              <w:numPr>
                <w:ilvl w:val="1"/>
                <w:numId w:val="27"/>
              </w:numPr>
              <w:overflowPunct/>
              <w:autoSpaceDE/>
              <w:autoSpaceDN/>
              <w:adjustRightInd/>
              <w:spacing w:after="0"/>
              <w:textAlignment w:val="auto"/>
              <w:rPr>
                <w:rFonts w:eastAsia="Batang"/>
                <w:lang w:val="en-US" w:eastAsia="en-US"/>
              </w:rPr>
            </w:pPr>
            <w:r w:rsidRPr="00F34DBD">
              <w:rPr>
                <w:rFonts w:eastAsia="Batang"/>
                <w:lang w:val="en-US" w:eastAsia="en-US"/>
              </w:rPr>
              <w:t>Option 1: Dynamically scheduled UL transmission is prioritized over SSB</w:t>
            </w:r>
          </w:p>
          <w:p w14:paraId="6A96FA72" w14:textId="77777777" w:rsidR="00F34DBD" w:rsidRPr="00F34DBD" w:rsidRDefault="00F34DBD" w:rsidP="00A710E9">
            <w:pPr>
              <w:numPr>
                <w:ilvl w:val="1"/>
                <w:numId w:val="27"/>
              </w:numPr>
              <w:overflowPunct/>
              <w:autoSpaceDE/>
              <w:autoSpaceDN/>
              <w:adjustRightInd/>
              <w:spacing w:after="0"/>
              <w:textAlignment w:val="auto"/>
              <w:rPr>
                <w:rFonts w:eastAsia="Batang"/>
                <w:lang w:val="en-US" w:eastAsia="en-US"/>
              </w:rPr>
            </w:pPr>
            <w:r w:rsidRPr="00F34DBD">
              <w:rPr>
                <w:rFonts w:eastAsia="Batang"/>
                <w:lang w:val="en-US" w:eastAsia="en-US"/>
              </w:rPr>
              <w:t>Option 2: Reuse the existing collision handling principles of Rel-15/16 for NR TDD that SSB is prioritized over dynamically scheduled UL transmission</w:t>
            </w:r>
          </w:p>
          <w:p w14:paraId="3D12DEA0" w14:textId="77777777" w:rsidR="00F34DBD" w:rsidRPr="00F34DBD" w:rsidRDefault="00F34DBD" w:rsidP="00F34DBD">
            <w:pPr>
              <w:overflowPunct/>
              <w:autoSpaceDE/>
              <w:autoSpaceDN/>
              <w:adjustRightInd/>
              <w:spacing w:after="0"/>
              <w:textAlignment w:val="auto"/>
              <w:rPr>
                <w:rFonts w:eastAsia="Batang"/>
                <w:lang w:val="en-US" w:eastAsia="en-US"/>
              </w:rPr>
            </w:pPr>
          </w:p>
          <w:p w14:paraId="17F37998" w14:textId="77777777" w:rsidR="00F34DBD" w:rsidRPr="00F34DBD" w:rsidRDefault="00F34DBD" w:rsidP="00F34DBD">
            <w:pPr>
              <w:overflowPunct/>
              <w:autoSpaceDE/>
              <w:autoSpaceDN/>
              <w:adjustRightInd/>
              <w:spacing w:after="0"/>
              <w:textAlignment w:val="auto"/>
              <w:rPr>
                <w:rFonts w:eastAsia="Batang"/>
                <w:highlight w:val="green"/>
                <w:lang w:val="en-US" w:eastAsia="en-US"/>
              </w:rPr>
            </w:pPr>
            <w:r w:rsidRPr="00F34DBD">
              <w:rPr>
                <w:rFonts w:eastAsia="Batang"/>
                <w:highlight w:val="green"/>
                <w:lang w:eastAsia="en-US"/>
              </w:rPr>
              <w:t>Agreements:</w:t>
            </w:r>
          </w:p>
          <w:p w14:paraId="728C6B0C" w14:textId="77777777" w:rsidR="00F34DBD" w:rsidRPr="00F34DBD" w:rsidRDefault="00F34DBD" w:rsidP="00A710E9">
            <w:pPr>
              <w:numPr>
                <w:ilvl w:val="0"/>
                <w:numId w:val="28"/>
              </w:numPr>
              <w:overflowPunct/>
              <w:autoSpaceDE/>
              <w:autoSpaceDN/>
              <w:adjustRightInd/>
              <w:spacing w:after="0"/>
              <w:textAlignment w:val="auto"/>
              <w:rPr>
                <w:rFonts w:eastAsia="Batang"/>
                <w:lang w:val="en-US" w:eastAsia="en-US"/>
              </w:rPr>
            </w:pPr>
            <w:r w:rsidRPr="00F34DBD">
              <w:rPr>
                <w:rFonts w:eastAsia="Batang"/>
                <w:lang w:eastAsia="en-US"/>
              </w:rPr>
              <w:t>For Case 8 of valid RO overlapping with dynamically scheduled DL reception, downselect one of following options in next meeting</w:t>
            </w:r>
          </w:p>
          <w:p w14:paraId="0FF3995B" w14:textId="77777777" w:rsidR="00F34DBD" w:rsidRPr="00F34DBD" w:rsidRDefault="00F34DBD" w:rsidP="00A710E9">
            <w:pPr>
              <w:numPr>
                <w:ilvl w:val="1"/>
                <w:numId w:val="28"/>
              </w:numPr>
              <w:overflowPunct/>
              <w:autoSpaceDE/>
              <w:autoSpaceDN/>
              <w:adjustRightInd/>
              <w:spacing w:after="0"/>
              <w:textAlignment w:val="auto"/>
              <w:rPr>
                <w:rFonts w:eastAsia="Batang"/>
                <w:lang w:eastAsia="en-US"/>
              </w:rPr>
            </w:pPr>
            <w:r w:rsidRPr="00F34DBD">
              <w:rPr>
                <w:rFonts w:eastAsia="Batang"/>
                <w:lang w:eastAsia="en-US"/>
              </w:rPr>
              <w:t>Option 2: Leave to UE implementation whether to receive the dynamically scheduled DL or transmit PRACH</w:t>
            </w:r>
          </w:p>
          <w:p w14:paraId="0F4F046A" w14:textId="77777777" w:rsidR="00F34DBD" w:rsidRPr="00F34DBD" w:rsidRDefault="00F34DBD" w:rsidP="00A710E9">
            <w:pPr>
              <w:numPr>
                <w:ilvl w:val="1"/>
                <w:numId w:val="28"/>
              </w:numPr>
              <w:overflowPunct/>
              <w:autoSpaceDE/>
              <w:autoSpaceDN/>
              <w:adjustRightInd/>
              <w:spacing w:after="0"/>
              <w:textAlignment w:val="auto"/>
              <w:rPr>
                <w:rFonts w:eastAsia="Batang"/>
                <w:lang w:eastAsia="en-US"/>
              </w:rPr>
            </w:pPr>
            <w:r w:rsidRPr="00F34DBD">
              <w:rPr>
                <w:rFonts w:eastAsia="Batang"/>
                <w:lang w:eastAsia="en-US"/>
              </w:rPr>
              <w:t>Option 3: Follow the handling of Case 1 (dynamically scheduled DL reception vs. semi-statically configured UL transmission)</w:t>
            </w:r>
          </w:p>
          <w:p w14:paraId="65690D81" w14:textId="77777777" w:rsidR="00F34DBD" w:rsidRPr="00F34DBD" w:rsidRDefault="00F34DBD" w:rsidP="00A710E9">
            <w:pPr>
              <w:numPr>
                <w:ilvl w:val="1"/>
                <w:numId w:val="28"/>
              </w:numPr>
              <w:overflowPunct/>
              <w:autoSpaceDE/>
              <w:autoSpaceDN/>
              <w:adjustRightInd/>
              <w:spacing w:after="0"/>
              <w:textAlignment w:val="auto"/>
              <w:rPr>
                <w:rFonts w:eastAsia="Batang"/>
                <w:lang w:eastAsia="en-US"/>
              </w:rPr>
            </w:pPr>
            <w:r w:rsidRPr="00F34DBD">
              <w:rPr>
                <w:rFonts w:eastAsia="Batang"/>
                <w:lang w:eastAsia="en-US"/>
              </w:rPr>
              <w:t>Option 4: Valid RO is prioritized over dynamic DL reception</w:t>
            </w:r>
          </w:p>
          <w:p w14:paraId="59D7E2CE" w14:textId="77777777" w:rsidR="00847460" w:rsidRPr="00847460" w:rsidRDefault="00847460" w:rsidP="00847460">
            <w:pPr>
              <w:overflowPunct/>
              <w:autoSpaceDE/>
              <w:autoSpaceDN/>
              <w:adjustRightInd/>
              <w:spacing w:after="0"/>
              <w:textAlignment w:val="auto"/>
              <w:rPr>
                <w:rFonts w:eastAsia="Batang"/>
                <w:lang w:eastAsia="en-US"/>
              </w:rPr>
            </w:pPr>
          </w:p>
        </w:tc>
      </w:tr>
    </w:tbl>
    <w:p w14:paraId="38306A1C" w14:textId="1FAC538D" w:rsidR="001614D7" w:rsidRDefault="00E72038" w:rsidP="001614D7">
      <w:r>
        <w:lastRenderedPageBreak/>
        <w:br/>
      </w:r>
      <w:r w:rsidR="001614D7" w:rsidRPr="00FC12EB">
        <w:t xml:space="preserve">RAN1 made the following agreements related to </w:t>
      </w:r>
      <w:r w:rsidR="001614D7">
        <w:rPr>
          <w:b/>
          <w:bCs/>
        </w:rPr>
        <w:t>RAN2-led objectives</w:t>
      </w:r>
      <w:r w:rsidR="001614D7" w:rsidRPr="00FC12EB">
        <w:t>:</w:t>
      </w:r>
    </w:p>
    <w:tbl>
      <w:tblPr>
        <w:tblW w:w="10196" w:type="dxa"/>
        <w:tblCellMar>
          <w:left w:w="0" w:type="dxa"/>
          <w:right w:w="0" w:type="dxa"/>
        </w:tblCellMar>
        <w:tblLook w:val="04A0" w:firstRow="1" w:lastRow="0" w:firstColumn="1" w:lastColumn="0" w:noHBand="0" w:noVBand="1"/>
      </w:tblPr>
      <w:tblGrid>
        <w:gridCol w:w="10196"/>
      </w:tblGrid>
      <w:tr w:rsidR="001614D7" w:rsidRPr="00E72038" w14:paraId="2AF5B3AB" w14:textId="77777777" w:rsidTr="001614D7">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A9F13F" w14:textId="77777777" w:rsidR="009034B1" w:rsidRPr="00BB1EA6" w:rsidRDefault="009034B1" w:rsidP="009034B1">
            <w:pPr>
              <w:overflowPunct/>
              <w:autoSpaceDE/>
              <w:autoSpaceDN/>
              <w:adjustRightInd/>
              <w:spacing w:after="0"/>
              <w:textAlignment w:val="auto"/>
              <w:rPr>
                <w:highlight w:val="green"/>
                <w:lang w:eastAsia="ja-JP"/>
              </w:rPr>
            </w:pPr>
            <w:r w:rsidRPr="00BB1EA6">
              <w:rPr>
                <w:highlight w:val="green"/>
                <w:lang w:eastAsia="ja-JP"/>
              </w:rPr>
              <w:t>Agreement</w:t>
            </w:r>
            <w:r>
              <w:rPr>
                <w:highlight w:val="green"/>
                <w:lang w:eastAsia="ja-JP"/>
              </w:rPr>
              <w:t>s</w:t>
            </w:r>
            <w:r w:rsidRPr="00BB1EA6">
              <w:rPr>
                <w:highlight w:val="green"/>
                <w:lang w:eastAsia="ja-JP"/>
              </w:rPr>
              <w:t>:</w:t>
            </w:r>
          </w:p>
          <w:p w14:paraId="7998C4EA" w14:textId="77777777" w:rsidR="009034B1" w:rsidRPr="00E87E31" w:rsidRDefault="009034B1" w:rsidP="009034B1">
            <w:pPr>
              <w:spacing w:line="252" w:lineRule="auto"/>
              <w:contextualSpacing/>
              <w:rPr>
                <w:lang w:val="en-US"/>
              </w:rPr>
            </w:pPr>
            <w:r w:rsidRPr="00E87E31">
              <w:rPr>
                <w:bCs/>
              </w:rPr>
              <w:t>Confirm the following working assumption with the modifications in red:</w:t>
            </w:r>
          </w:p>
          <w:p w14:paraId="74C74CB3" w14:textId="77777777" w:rsidR="009034B1" w:rsidRPr="00E87E31" w:rsidRDefault="009034B1" w:rsidP="00A710E9">
            <w:pPr>
              <w:numPr>
                <w:ilvl w:val="0"/>
                <w:numId w:val="8"/>
              </w:numPr>
              <w:overflowPunct/>
              <w:autoSpaceDE/>
              <w:autoSpaceDN/>
              <w:adjustRightInd/>
              <w:spacing w:after="0" w:line="252" w:lineRule="auto"/>
              <w:contextualSpacing/>
              <w:textAlignment w:val="auto"/>
              <w:rPr>
                <w:lang w:val="en-US"/>
              </w:rPr>
            </w:pPr>
            <w:r w:rsidRPr="00E87E31">
              <w:t>For 4-step RACH, support the early indication of RedCap UEs at least in Msg1.</w:t>
            </w:r>
          </w:p>
          <w:p w14:paraId="1CD66D6F" w14:textId="77777777" w:rsidR="009034B1" w:rsidRDefault="009034B1" w:rsidP="00A710E9">
            <w:pPr>
              <w:numPr>
                <w:ilvl w:val="1"/>
                <w:numId w:val="8"/>
              </w:numPr>
              <w:overflowPunct/>
              <w:autoSpaceDE/>
              <w:autoSpaceDN/>
              <w:adjustRightInd/>
              <w:spacing w:after="0" w:line="252" w:lineRule="auto"/>
              <w:jc w:val="both"/>
              <w:textAlignment w:val="auto"/>
            </w:pPr>
            <w:r>
              <w:t>The early indication in Msg1 can be configured to be enabled/disabled</w:t>
            </w:r>
            <w:r>
              <w:rPr>
                <w:color w:val="FF0000"/>
                <w:u w:val="single"/>
              </w:rPr>
              <w:t xml:space="preserve"> via SIB</w:t>
            </w:r>
          </w:p>
          <w:p w14:paraId="6930FF48" w14:textId="77777777" w:rsidR="009034B1" w:rsidRDefault="009034B1" w:rsidP="00A710E9">
            <w:pPr>
              <w:numPr>
                <w:ilvl w:val="2"/>
                <w:numId w:val="8"/>
              </w:numPr>
              <w:overflowPunct/>
              <w:autoSpaceDE/>
              <w:autoSpaceDN/>
              <w:adjustRightInd/>
              <w:spacing w:after="0" w:line="252" w:lineRule="auto"/>
              <w:jc w:val="both"/>
              <w:textAlignment w:val="auto"/>
              <w:rPr>
                <w:strike/>
              </w:rPr>
            </w:pPr>
            <w:r>
              <w:rPr>
                <w:strike/>
                <w:color w:val="FF0000"/>
              </w:rPr>
              <w:t>FFS how to support enable/disable the early indication</w:t>
            </w:r>
          </w:p>
          <w:p w14:paraId="17BE63B2" w14:textId="77777777" w:rsidR="009034B1" w:rsidRDefault="009034B1" w:rsidP="00A710E9">
            <w:pPr>
              <w:numPr>
                <w:ilvl w:val="1"/>
                <w:numId w:val="8"/>
              </w:numPr>
              <w:overflowPunct/>
              <w:autoSpaceDE/>
              <w:autoSpaceDN/>
              <w:adjustRightInd/>
              <w:spacing w:after="0" w:line="252" w:lineRule="auto"/>
              <w:jc w:val="both"/>
              <w:textAlignment w:val="auto"/>
            </w:pPr>
            <w:r>
              <w:rPr>
                <w:strike/>
                <w:color w:val="FF0000"/>
              </w:rPr>
              <w:t>FFS details e.g.:</w:t>
            </w:r>
            <w:r>
              <w:rPr>
                <w:strike/>
              </w:rPr>
              <w:t xml:space="preserve"> </w:t>
            </w:r>
            <w:r>
              <w:rPr>
                <w:color w:val="FF0000"/>
                <w:u w:val="single"/>
              </w:rPr>
              <w:t xml:space="preserve">From RAN1 perspective, the following methods can be used for early indication both for shared initial UL BWP and </w:t>
            </w:r>
            <w:r>
              <w:t xml:space="preserve">separate initial UL BWP </w:t>
            </w:r>
            <w:r>
              <w:rPr>
                <w:color w:val="FF0000"/>
                <w:u w:val="single"/>
              </w:rPr>
              <w:t>(if supported)</w:t>
            </w:r>
          </w:p>
          <w:p w14:paraId="7E0364C6" w14:textId="77777777" w:rsidR="009034B1" w:rsidRDefault="009034B1" w:rsidP="00A710E9">
            <w:pPr>
              <w:numPr>
                <w:ilvl w:val="2"/>
                <w:numId w:val="8"/>
              </w:numPr>
              <w:overflowPunct/>
              <w:autoSpaceDE/>
              <w:autoSpaceDN/>
              <w:adjustRightInd/>
              <w:spacing w:after="0" w:line="252" w:lineRule="auto"/>
              <w:jc w:val="both"/>
              <w:textAlignment w:val="auto"/>
            </w:pPr>
            <w:r>
              <w:t>separate PRACH resource</w:t>
            </w:r>
          </w:p>
          <w:p w14:paraId="633DFA36" w14:textId="77777777" w:rsidR="009034B1" w:rsidRDefault="009034B1" w:rsidP="00A710E9">
            <w:pPr>
              <w:numPr>
                <w:ilvl w:val="2"/>
                <w:numId w:val="8"/>
              </w:numPr>
              <w:overflowPunct/>
              <w:autoSpaceDE/>
              <w:autoSpaceDN/>
              <w:adjustRightInd/>
              <w:spacing w:after="0" w:line="252" w:lineRule="auto"/>
              <w:jc w:val="both"/>
              <w:textAlignment w:val="auto"/>
            </w:pPr>
            <w:r>
              <w:t>PRACH preamble partitioning</w:t>
            </w:r>
          </w:p>
          <w:p w14:paraId="5BB4D43D" w14:textId="77777777" w:rsidR="009034B1" w:rsidRDefault="009034B1" w:rsidP="00A710E9">
            <w:pPr>
              <w:numPr>
                <w:ilvl w:val="2"/>
                <w:numId w:val="8"/>
              </w:numPr>
              <w:overflowPunct/>
              <w:autoSpaceDE/>
              <w:autoSpaceDN/>
              <w:adjustRightInd/>
              <w:spacing w:after="0" w:line="252" w:lineRule="auto"/>
              <w:jc w:val="both"/>
              <w:textAlignment w:val="auto"/>
              <w:rPr>
                <w:strike/>
                <w:color w:val="FF0000"/>
                <w:u w:val="single"/>
              </w:rPr>
            </w:pPr>
            <w:r>
              <w:rPr>
                <w:rFonts w:eastAsia="Yu Mincho"/>
                <w:strike/>
                <w:color w:val="FF0000"/>
                <w:u w:val="single"/>
                <w:lang w:eastAsia="ja-JP"/>
              </w:rPr>
              <w:t>FFS: whether/how to address RA-RNTI overlapping issue</w:t>
            </w:r>
          </w:p>
          <w:p w14:paraId="433F1435" w14:textId="77777777" w:rsidR="009034B1" w:rsidRDefault="009034B1" w:rsidP="00A710E9">
            <w:pPr>
              <w:numPr>
                <w:ilvl w:val="1"/>
                <w:numId w:val="8"/>
              </w:numPr>
              <w:overflowPunct/>
              <w:autoSpaceDE/>
              <w:autoSpaceDN/>
              <w:adjustRightInd/>
              <w:spacing w:after="0" w:line="252" w:lineRule="auto"/>
              <w:jc w:val="both"/>
              <w:textAlignment w:val="auto"/>
              <w:rPr>
                <w:strike/>
                <w:color w:val="FF0000"/>
              </w:rPr>
            </w:pPr>
            <w:r>
              <w:rPr>
                <w:strike/>
                <w:color w:val="FF0000"/>
              </w:rPr>
              <w:t xml:space="preserve">FFS the possibility of supporting Msg3 for the early indication </w:t>
            </w:r>
          </w:p>
          <w:p w14:paraId="65F70C3E" w14:textId="77777777" w:rsidR="009034B1" w:rsidRDefault="009034B1" w:rsidP="009034B1">
            <w:pPr>
              <w:spacing w:line="252" w:lineRule="auto"/>
              <w:contextualSpacing/>
              <w:rPr>
                <w:bCs/>
              </w:rPr>
            </w:pPr>
            <w:r w:rsidRPr="00E87E31">
              <w:rPr>
                <w:bCs/>
              </w:rPr>
              <w:t>Whether/how to support early indication of RedCap UEs in Msg3 in Rel-17 is up to RAN2.</w:t>
            </w:r>
          </w:p>
          <w:p w14:paraId="519DA24E" w14:textId="77777777" w:rsidR="009034B1" w:rsidRDefault="009034B1" w:rsidP="009034B1">
            <w:pPr>
              <w:spacing w:line="252" w:lineRule="auto"/>
              <w:contextualSpacing/>
              <w:rPr>
                <w:bCs/>
              </w:rPr>
            </w:pPr>
          </w:p>
          <w:p w14:paraId="276866E0" w14:textId="77777777" w:rsidR="009034B1" w:rsidRPr="00E87E31" w:rsidRDefault="009034B1" w:rsidP="009034B1">
            <w:pPr>
              <w:spacing w:line="252" w:lineRule="auto"/>
              <w:contextualSpacing/>
              <w:rPr>
                <w:bCs/>
              </w:rPr>
            </w:pPr>
            <w:r w:rsidRPr="00E87E31">
              <w:rPr>
                <w:bCs/>
              </w:rPr>
              <w:t>Conclusion</w:t>
            </w:r>
          </w:p>
          <w:p w14:paraId="6B3F5F5D" w14:textId="77777777" w:rsidR="009034B1" w:rsidRDefault="009034B1" w:rsidP="00A710E9">
            <w:pPr>
              <w:numPr>
                <w:ilvl w:val="0"/>
                <w:numId w:val="8"/>
              </w:numPr>
              <w:overflowPunct/>
              <w:autoSpaceDE/>
              <w:autoSpaceDN/>
              <w:adjustRightInd/>
              <w:spacing w:after="0" w:line="252" w:lineRule="auto"/>
              <w:contextualSpacing/>
              <w:textAlignment w:val="auto"/>
              <w:rPr>
                <w:bCs/>
              </w:rPr>
            </w:pPr>
            <w:r w:rsidRPr="00E87E31">
              <w:rPr>
                <w:bCs/>
              </w:rPr>
              <w:t>Whether there is RA-RNTI overlapping issue and how to address RA-RNTI overlapping issue in the early indication of RedCap UEs in Msg1 in Rel-17 is up to RAN2.</w:t>
            </w:r>
          </w:p>
          <w:p w14:paraId="793A5144" w14:textId="77777777" w:rsidR="009034B1" w:rsidRPr="00E87E31" w:rsidRDefault="009034B1" w:rsidP="009034B1">
            <w:pPr>
              <w:spacing w:line="252" w:lineRule="auto"/>
              <w:contextualSpacing/>
              <w:rPr>
                <w:bCs/>
              </w:rPr>
            </w:pPr>
          </w:p>
          <w:p w14:paraId="4D4C9FDA" w14:textId="77777777" w:rsidR="009034B1" w:rsidRPr="00E87E31" w:rsidRDefault="009034B1" w:rsidP="009034B1">
            <w:pPr>
              <w:spacing w:line="252" w:lineRule="auto"/>
              <w:contextualSpacing/>
              <w:rPr>
                <w:bCs/>
                <w:lang w:val="en-US"/>
              </w:rPr>
            </w:pPr>
            <w:r w:rsidRPr="00E87E31">
              <w:rPr>
                <w:bCs/>
                <w:lang w:val="en-US"/>
              </w:rPr>
              <w:t>Conclusion</w:t>
            </w:r>
          </w:p>
          <w:p w14:paraId="0F9D5BAB" w14:textId="77777777" w:rsidR="009034B1" w:rsidRPr="00E87E31" w:rsidRDefault="009034B1" w:rsidP="00A710E9">
            <w:pPr>
              <w:numPr>
                <w:ilvl w:val="0"/>
                <w:numId w:val="8"/>
              </w:numPr>
              <w:overflowPunct/>
              <w:autoSpaceDE/>
              <w:autoSpaceDN/>
              <w:adjustRightInd/>
              <w:spacing w:after="0" w:line="252" w:lineRule="auto"/>
              <w:contextualSpacing/>
              <w:textAlignment w:val="auto"/>
              <w:rPr>
                <w:bCs/>
                <w:lang w:val="en-US"/>
              </w:rPr>
            </w:pPr>
            <w:r w:rsidRPr="00E87E31">
              <w:rPr>
                <w:bCs/>
                <w:lang w:val="en-US"/>
              </w:rPr>
              <w:t>There is no consensus in RAN1 on whether to have the access barring indication in DCI scheduling SIB1, and RAN1 can come back if triggered by RAN2.</w:t>
            </w:r>
          </w:p>
          <w:p w14:paraId="22D2710F" w14:textId="77777777" w:rsidR="009034B1" w:rsidRDefault="009034B1" w:rsidP="009034B1">
            <w:pPr>
              <w:spacing w:line="252" w:lineRule="auto"/>
              <w:contextualSpacing/>
            </w:pPr>
          </w:p>
          <w:p w14:paraId="7E48204A" w14:textId="77777777" w:rsidR="009034B1" w:rsidRPr="00BB1EA6" w:rsidRDefault="009034B1" w:rsidP="009034B1">
            <w:pPr>
              <w:overflowPunct/>
              <w:autoSpaceDE/>
              <w:autoSpaceDN/>
              <w:adjustRightInd/>
              <w:spacing w:after="0"/>
              <w:textAlignment w:val="auto"/>
              <w:rPr>
                <w:highlight w:val="green"/>
                <w:lang w:eastAsia="ja-JP"/>
              </w:rPr>
            </w:pPr>
            <w:r w:rsidRPr="00BB1EA6">
              <w:rPr>
                <w:highlight w:val="green"/>
                <w:lang w:eastAsia="ja-JP"/>
              </w:rPr>
              <w:t>Agreement</w:t>
            </w:r>
            <w:r>
              <w:rPr>
                <w:highlight w:val="green"/>
                <w:lang w:eastAsia="ja-JP"/>
              </w:rPr>
              <w:t>s</w:t>
            </w:r>
            <w:r w:rsidRPr="00BB1EA6">
              <w:rPr>
                <w:highlight w:val="green"/>
                <w:lang w:eastAsia="ja-JP"/>
              </w:rPr>
              <w:t>:</w:t>
            </w:r>
          </w:p>
          <w:p w14:paraId="300BC0E7" w14:textId="77777777" w:rsidR="009034B1" w:rsidRPr="00055697" w:rsidRDefault="009034B1" w:rsidP="00A710E9">
            <w:pPr>
              <w:numPr>
                <w:ilvl w:val="0"/>
                <w:numId w:val="8"/>
              </w:numPr>
              <w:overflowPunct/>
              <w:autoSpaceDE/>
              <w:autoSpaceDN/>
              <w:adjustRightInd/>
              <w:spacing w:after="0" w:line="252" w:lineRule="auto"/>
              <w:contextualSpacing/>
              <w:textAlignment w:val="auto"/>
              <w:rPr>
                <w:lang w:val="en-US"/>
              </w:rPr>
            </w:pPr>
            <w:r w:rsidRPr="00055697">
              <w:t>For the RedCap UE capabilities, current definition of Rel-15/16 L1 UE capabilities mandatory without capability signalling in TR38.822 is reused by default, unless any update is agreed</w:t>
            </w:r>
          </w:p>
          <w:p w14:paraId="4DF427DF" w14:textId="77777777" w:rsidR="009034B1" w:rsidRPr="00055697" w:rsidRDefault="009034B1" w:rsidP="00A710E9">
            <w:pPr>
              <w:numPr>
                <w:ilvl w:val="1"/>
                <w:numId w:val="8"/>
              </w:numPr>
              <w:overflowPunct/>
              <w:autoSpaceDE/>
              <w:autoSpaceDN/>
              <w:adjustRightInd/>
              <w:spacing w:after="0" w:line="252" w:lineRule="auto"/>
              <w:contextualSpacing/>
              <w:textAlignment w:val="auto"/>
              <w:rPr>
                <w:lang w:val="en-US"/>
              </w:rPr>
            </w:pPr>
            <w:r w:rsidRPr="00055697">
              <w:t>Note: UE capabilities related to CA, DC and wider max UE bandwidth are not applicable to RedCap UEs</w:t>
            </w:r>
          </w:p>
          <w:p w14:paraId="2AAA7A91" w14:textId="77777777" w:rsidR="009034B1" w:rsidRPr="00055697" w:rsidRDefault="009034B1" w:rsidP="00A710E9">
            <w:pPr>
              <w:numPr>
                <w:ilvl w:val="1"/>
                <w:numId w:val="8"/>
              </w:numPr>
              <w:overflowPunct/>
              <w:autoSpaceDE/>
              <w:autoSpaceDN/>
              <w:adjustRightInd/>
              <w:spacing w:after="0" w:line="252" w:lineRule="auto"/>
              <w:contextualSpacing/>
              <w:textAlignment w:val="auto"/>
              <w:rPr>
                <w:lang w:val="en-US"/>
              </w:rPr>
            </w:pPr>
            <w:r w:rsidRPr="00055697">
              <w:t>FFS: whether any L1 UE capabilities mandatory/optional with capability signalling are not applicable to RedCap UEs</w:t>
            </w:r>
          </w:p>
          <w:p w14:paraId="692CDD5F" w14:textId="77777777" w:rsidR="009034B1" w:rsidRPr="00055697" w:rsidRDefault="009034B1" w:rsidP="009034B1">
            <w:pPr>
              <w:spacing w:line="252" w:lineRule="auto"/>
              <w:contextualSpacing/>
              <w:rPr>
                <w:lang w:val="en-US"/>
              </w:rPr>
            </w:pPr>
          </w:p>
          <w:p w14:paraId="79357766" w14:textId="77777777" w:rsidR="009034B1" w:rsidRPr="00BB1EA6" w:rsidRDefault="009034B1" w:rsidP="009034B1">
            <w:pPr>
              <w:overflowPunct/>
              <w:autoSpaceDE/>
              <w:autoSpaceDN/>
              <w:adjustRightInd/>
              <w:spacing w:after="0"/>
              <w:textAlignment w:val="auto"/>
              <w:rPr>
                <w:highlight w:val="green"/>
                <w:lang w:eastAsia="ja-JP"/>
              </w:rPr>
            </w:pPr>
            <w:r w:rsidRPr="00BB1EA6">
              <w:rPr>
                <w:highlight w:val="green"/>
                <w:lang w:eastAsia="ja-JP"/>
              </w:rPr>
              <w:t>Agreement</w:t>
            </w:r>
            <w:r>
              <w:rPr>
                <w:highlight w:val="green"/>
                <w:lang w:eastAsia="ja-JP"/>
              </w:rPr>
              <w:t>s</w:t>
            </w:r>
            <w:r w:rsidRPr="00BB1EA6">
              <w:rPr>
                <w:highlight w:val="green"/>
                <w:lang w:eastAsia="ja-JP"/>
              </w:rPr>
              <w:t>:</w:t>
            </w:r>
          </w:p>
          <w:p w14:paraId="133287DB" w14:textId="77777777" w:rsidR="009034B1" w:rsidRDefault="009034B1" w:rsidP="00A710E9">
            <w:pPr>
              <w:numPr>
                <w:ilvl w:val="0"/>
                <w:numId w:val="8"/>
              </w:numPr>
              <w:overflowPunct/>
              <w:autoSpaceDE/>
              <w:autoSpaceDN/>
              <w:adjustRightInd/>
              <w:spacing w:after="0" w:line="252" w:lineRule="auto"/>
              <w:contextualSpacing/>
              <w:textAlignment w:val="auto"/>
              <w:rPr>
                <w:lang w:val="en-US"/>
              </w:rPr>
            </w:pPr>
            <w:r w:rsidRPr="00055697">
              <w:rPr>
                <w:lang w:val="en-US"/>
              </w:rPr>
              <w:t>A RedCap UE type from RAN1 point of view supports a maximum bandwidth of 20MHz for FR1 and 100MHz for FR2</w:t>
            </w:r>
          </w:p>
          <w:p w14:paraId="1492A385" w14:textId="77777777" w:rsidR="009034B1" w:rsidRPr="00055697" w:rsidRDefault="009034B1" w:rsidP="00A710E9">
            <w:pPr>
              <w:numPr>
                <w:ilvl w:val="0"/>
                <w:numId w:val="8"/>
              </w:numPr>
              <w:overflowPunct/>
              <w:autoSpaceDE/>
              <w:autoSpaceDN/>
              <w:adjustRightInd/>
              <w:spacing w:after="0" w:line="252" w:lineRule="auto"/>
              <w:contextualSpacing/>
              <w:textAlignment w:val="auto"/>
              <w:rPr>
                <w:lang w:val="en-US"/>
              </w:rPr>
            </w:pPr>
            <w:r w:rsidRPr="00055697">
              <w:rPr>
                <w:lang w:val="en-US"/>
              </w:rPr>
              <w:t>Further discuss whether to capture also one or more of the following capabilities to RedCap UE type description</w:t>
            </w:r>
          </w:p>
          <w:p w14:paraId="5897D951" w14:textId="77777777" w:rsidR="009034B1" w:rsidRPr="00055697" w:rsidRDefault="009034B1" w:rsidP="00A710E9">
            <w:pPr>
              <w:numPr>
                <w:ilvl w:val="1"/>
                <w:numId w:val="8"/>
              </w:numPr>
              <w:overflowPunct/>
              <w:autoSpaceDE/>
              <w:autoSpaceDN/>
              <w:adjustRightInd/>
              <w:spacing w:after="0" w:line="252" w:lineRule="auto"/>
              <w:contextualSpacing/>
              <w:textAlignment w:val="auto"/>
              <w:rPr>
                <w:lang w:val="en-US"/>
              </w:rPr>
            </w:pPr>
            <w:r w:rsidRPr="00055697">
              <w:rPr>
                <w:lang w:val="en-US"/>
              </w:rPr>
              <w:t>Supports either 1 or 2 Rx branches and corresponding maximum DL MIMO layers</w:t>
            </w:r>
          </w:p>
          <w:p w14:paraId="5478D483" w14:textId="77777777" w:rsidR="009034B1" w:rsidRPr="00055697" w:rsidRDefault="009034B1" w:rsidP="00A710E9">
            <w:pPr>
              <w:numPr>
                <w:ilvl w:val="1"/>
                <w:numId w:val="8"/>
              </w:numPr>
              <w:overflowPunct/>
              <w:autoSpaceDE/>
              <w:autoSpaceDN/>
              <w:adjustRightInd/>
              <w:spacing w:after="0" w:line="252" w:lineRule="auto"/>
              <w:contextualSpacing/>
              <w:textAlignment w:val="auto"/>
              <w:rPr>
                <w:lang w:val="en-US"/>
              </w:rPr>
            </w:pPr>
            <w:r w:rsidRPr="00055697">
              <w:rPr>
                <w:lang w:val="en-US"/>
              </w:rPr>
              <w:t>Supports either FD-FDD or Type A HD-FDD operation for FR1 FDD bands</w:t>
            </w:r>
          </w:p>
          <w:p w14:paraId="3A7D887F" w14:textId="77777777" w:rsidR="009034B1" w:rsidRPr="00055697" w:rsidRDefault="009034B1" w:rsidP="00A710E9">
            <w:pPr>
              <w:numPr>
                <w:ilvl w:val="1"/>
                <w:numId w:val="8"/>
              </w:numPr>
              <w:overflowPunct/>
              <w:autoSpaceDE/>
              <w:autoSpaceDN/>
              <w:adjustRightInd/>
              <w:spacing w:after="0" w:line="252" w:lineRule="auto"/>
              <w:contextualSpacing/>
              <w:textAlignment w:val="auto"/>
              <w:rPr>
                <w:lang w:val="en-US"/>
              </w:rPr>
            </w:pPr>
            <w:r w:rsidRPr="00055697">
              <w:rPr>
                <w:lang w:val="en-US"/>
              </w:rPr>
              <w:t>Supports either DL up to 64 QAM or up to 256 QAM for FR1</w:t>
            </w:r>
          </w:p>
          <w:p w14:paraId="7CEA40FB" w14:textId="77777777" w:rsidR="009034B1" w:rsidRPr="00055697" w:rsidRDefault="009034B1" w:rsidP="00A710E9">
            <w:pPr>
              <w:numPr>
                <w:ilvl w:val="1"/>
                <w:numId w:val="8"/>
              </w:numPr>
              <w:overflowPunct/>
              <w:autoSpaceDE/>
              <w:autoSpaceDN/>
              <w:adjustRightInd/>
              <w:spacing w:after="0" w:line="252" w:lineRule="auto"/>
              <w:contextualSpacing/>
              <w:textAlignment w:val="auto"/>
              <w:rPr>
                <w:lang w:val="en-US"/>
              </w:rPr>
            </w:pPr>
            <w:r w:rsidRPr="00055697">
              <w:rPr>
                <w:lang w:val="en-US"/>
              </w:rPr>
              <w:t>Does not support CA/DC</w:t>
            </w:r>
          </w:p>
          <w:p w14:paraId="41CBDD03" w14:textId="77777777" w:rsidR="009034B1" w:rsidRDefault="009034B1" w:rsidP="009034B1">
            <w:pPr>
              <w:spacing w:line="252" w:lineRule="auto"/>
              <w:contextualSpacing/>
            </w:pPr>
          </w:p>
          <w:p w14:paraId="44EA916F" w14:textId="77777777" w:rsidR="009034B1" w:rsidRPr="00BB1EA6" w:rsidRDefault="009034B1" w:rsidP="009034B1">
            <w:pPr>
              <w:overflowPunct/>
              <w:autoSpaceDE/>
              <w:autoSpaceDN/>
              <w:adjustRightInd/>
              <w:spacing w:after="0"/>
              <w:textAlignment w:val="auto"/>
              <w:rPr>
                <w:highlight w:val="green"/>
                <w:lang w:eastAsia="ja-JP"/>
              </w:rPr>
            </w:pPr>
            <w:r w:rsidRPr="00BB1EA6">
              <w:rPr>
                <w:highlight w:val="green"/>
                <w:lang w:eastAsia="ja-JP"/>
              </w:rPr>
              <w:t>Agreement</w:t>
            </w:r>
            <w:r>
              <w:rPr>
                <w:highlight w:val="green"/>
                <w:lang w:eastAsia="ja-JP"/>
              </w:rPr>
              <w:t>s</w:t>
            </w:r>
            <w:r w:rsidRPr="00BB1EA6">
              <w:rPr>
                <w:highlight w:val="green"/>
                <w:lang w:eastAsia="ja-JP"/>
              </w:rPr>
              <w:t>:</w:t>
            </w:r>
          </w:p>
          <w:p w14:paraId="75DA24E4" w14:textId="77777777" w:rsidR="009034B1" w:rsidRPr="00E87E31" w:rsidRDefault="009034B1" w:rsidP="00A710E9">
            <w:pPr>
              <w:numPr>
                <w:ilvl w:val="0"/>
                <w:numId w:val="8"/>
              </w:numPr>
              <w:overflowPunct/>
              <w:autoSpaceDE/>
              <w:autoSpaceDN/>
              <w:adjustRightInd/>
              <w:spacing w:after="0" w:line="252" w:lineRule="auto"/>
              <w:contextualSpacing/>
              <w:textAlignment w:val="auto"/>
              <w:rPr>
                <w:lang w:val="en-US"/>
              </w:rPr>
            </w:pPr>
            <w:r w:rsidRPr="00E87E31">
              <w:rPr>
                <w:bCs/>
              </w:rPr>
              <w:t>Send an LS to RAN2 informing RAN2-related agreements in AI8.6 in RAN1#106-e</w:t>
            </w:r>
          </w:p>
          <w:p w14:paraId="4CC6294D" w14:textId="77777777" w:rsidR="009034B1" w:rsidRPr="002E2BAA" w:rsidRDefault="009034B1" w:rsidP="00A710E9">
            <w:pPr>
              <w:numPr>
                <w:ilvl w:val="1"/>
                <w:numId w:val="8"/>
              </w:numPr>
              <w:overflowPunct/>
              <w:autoSpaceDE/>
              <w:autoSpaceDN/>
              <w:adjustRightInd/>
              <w:spacing w:after="0" w:line="252" w:lineRule="auto"/>
              <w:contextualSpacing/>
              <w:textAlignment w:val="auto"/>
              <w:rPr>
                <w:lang w:val="en-US"/>
              </w:rPr>
            </w:pPr>
            <w:r w:rsidRPr="00E87E31">
              <w:rPr>
                <w:bCs/>
              </w:rPr>
              <w:t>FFS details</w:t>
            </w:r>
          </w:p>
          <w:p w14:paraId="692B4D28" w14:textId="77777777" w:rsidR="009034B1" w:rsidRPr="00A96A89" w:rsidRDefault="009034B1" w:rsidP="00A710E9">
            <w:pPr>
              <w:numPr>
                <w:ilvl w:val="1"/>
                <w:numId w:val="8"/>
              </w:numPr>
              <w:overflowPunct/>
              <w:autoSpaceDE/>
              <w:autoSpaceDN/>
              <w:adjustRightInd/>
              <w:spacing w:after="0" w:line="252" w:lineRule="auto"/>
              <w:contextualSpacing/>
              <w:textAlignment w:val="auto"/>
              <w:rPr>
                <w:lang w:val="en-US"/>
              </w:rPr>
            </w:pPr>
            <w:r>
              <w:t xml:space="preserve">Draft LS in </w:t>
            </w:r>
            <w:hyperlink r:id="rId38" w:history="1">
              <w:r>
                <w:rPr>
                  <w:rStyle w:val="Hyperlink"/>
                </w:rPr>
                <w:t>R1-2108615</w:t>
              </w:r>
            </w:hyperlink>
            <w:r>
              <w:t xml:space="preserve"> w</w:t>
            </w:r>
            <w:r w:rsidRPr="00BB1EA6">
              <w:t>hich</w:t>
            </w:r>
            <w:r w:rsidRPr="00BB1EA6">
              <w:rPr>
                <w:rFonts w:cs="Times"/>
                <w:lang w:eastAsia="ja-JP"/>
              </w:rPr>
              <w:t xml:space="preserve"> is </w:t>
            </w:r>
            <w:r w:rsidRPr="00BB1EA6">
              <w:rPr>
                <w:rFonts w:cs="Times"/>
                <w:highlight w:val="green"/>
                <w:lang w:eastAsia="ja-JP"/>
              </w:rPr>
              <w:t>approved</w:t>
            </w:r>
            <w:r w:rsidRPr="00BB1EA6">
              <w:rPr>
                <w:rFonts w:cs="Times"/>
                <w:lang w:eastAsia="ja-JP"/>
              </w:rPr>
              <w:t xml:space="preserve">, with final LS in </w:t>
            </w:r>
            <w:hyperlink r:id="rId39" w:history="1">
              <w:r>
                <w:rPr>
                  <w:rStyle w:val="Hyperlink"/>
                  <w:highlight w:val="green"/>
                  <w:lang w:val="en-US"/>
                </w:rPr>
                <w:t>R1-2108631</w:t>
              </w:r>
            </w:hyperlink>
            <w:r>
              <w:rPr>
                <w:lang w:val="en-US"/>
              </w:rPr>
              <w:t>.</w:t>
            </w:r>
          </w:p>
          <w:p w14:paraId="79F79AAC" w14:textId="77777777" w:rsidR="001614D7" w:rsidRPr="00E72038" w:rsidRDefault="001614D7" w:rsidP="001614D7">
            <w:pPr>
              <w:overflowPunct/>
              <w:autoSpaceDE/>
              <w:autoSpaceDN/>
              <w:adjustRightInd/>
              <w:spacing w:after="0"/>
              <w:textAlignment w:val="auto"/>
              <w:rPr>
                <w:rFonts w:eastAsia="Batang"/>
                <w:lang w:eastAsia="en-US"/>
              </w:rPr>
            </w:pPr>
          </w:p>
        </w:tc>
      </w:tr>
    </w:tbl>
    <w:p w14:paraId="6882850D" w14:textId="77777777" w:rsidR="00D63A74" w:rsidRPr="00CC3E02" w:rsidRDefault="00D63A74" w:rsidP="003A084A">
      <w:pPr>
        <w:tabs>
          <w:tab w:val="left" w:pos="567"/>
        </w:tabs>
        <w:overflowPunct/>
        <w:autoSpaceDE/>
        <w:autoSpaceDN/>
        <w:snapToGrid w:val="0"/>
        <w:spacing w:after="0"/>
        <w:textAlignment w:val="auto"/>
      </w:pPr>
    </w:p>
    <w:p w14:paraId="5AEC4B90" w14:textId="32602BE0" w:rsidR="003A4B47" w:rsidRDefault="00701410" w:rsidP="00701410">
      <w:pPr>
        <w:pStyle w:val="Heading4"/>
        <w:rPr>
          <w:lang w:eastAsia="ja-JP"/>
        </w:rPr>
      </w:pPr>
      <w:r>
        <w:rPr>
          <w:lang w:eastAsia="ja-JP"/>
        </w:rPr>
        <w:t>2.1.2</w:t>
      </w:r>
      <w:r>
        <w:rPr>
          <w:lang w:eastAsia="ja-JP"/>
        </w:rPr>
        <w:tab/>
        <w:t>Remaining Open issues</w:t>
      </w:r>
    </w:p>
    <w:p w14:paraId="52FD2F85" w14:textId="15869A29" w:rsidR="0075640F" w:rsidRDefault="0075640F" w:rsidP="00A710E9">
      <w:pPr>
        <w:pStyle w:val="ListParagraph"/>
        <w:numPr>
          <w:ilvl w:val="0"/>
          <w:numId w:val="18"/>
        </w:numPr>
        <w:ind w:leftChars="0"/>
        <w:rPr>
          <w:rFonts w:ascii="Times New Roman" w:hAnsi="Times New Roman"/>
          <w:sz w:val="20"/>
          <w:szCs w:val="20"/>
        </w:rPr>
      </w:pPr>
      <w:r>
        <w:rPr>
          <w:rFonts w:ascii="Times New Roman" w:hAnsi="Times New Roman"/>
          <w:sz w:val="20"/>
          <w:szCs w:val="20"/>
        </w:rPr>
        <w:t>Remaining physical layer aspects of reduced maximum UE bandwidth</w:t>
      </w:r>
    </w:p>
    <w:p w14:paraId="2840B855" w14:textId="0EAE8FC5" w:rsidR="0075640F" w:rsidRDefault="0075640F" w:rsidP="00A710E9">
      <w:pPr>
        <w:pStyle w:val="ListParagraph"/>
        <w:numPr>
          <w:ilvl w:val="0"/>
          <w:numId w:val="18"/>
        </w:numPr>
        <w:ind w:leftChars="0"/>
        <w:rPr>
          <w:rFonts w:ascii="Times New Roman" w:hAnsi="Times New Roman"/>
          <w:sz w:val="20"/>
          <w:szCs w:val="20"/>
        </w:rPr>
      </w:pPr>
      <w:r>
        <w:rPr>
          <w:rFonts w:ascii="Times New Roman" w:hAnsi="Times New Roman"/>
          <w:sz w:val="20"/>
          <w:szCs w:val="20"/>
        </w:rPr>
        <w:t xml:space="preserve">Remaining physical layer aspects of </w:t>
      </w:r>
      <w:r w:rsidR="00A52779">
        <w:rPr>
          <w:rFonts w:ascii="Times New Roman" w:hAnsi="Times New Roman"/>
          <w:sz w:val="20"/>
          <w:szCs w:val="20"/>
        </w:rPr>
        <w:t>half-</w:t>
      </w:r>
      <w:r>
        <w:rPr>
          <w:rFonts w:ascii="Times New Roman" w:hAnsi="Times New Roman"/>
          <w:sz w:val="20"/>
          <w:szCs w:val="20"/>
        </w:rPr>
        <w:t xml:space="preserve">duplex </w:t>
      </w:r>
      <w:r w:rsidR="00A52779">
        <w:rPr>
          <w:rFonts w:ascii="Times New Roman" w:hAnsi="Times New Roman"/>
          <w:sz w:val="20"/>
          <w:szCs w:val="20"/>
        </w:rPr>
        <w:t xml:space="preserve">FDD </w:t>
      </w:r>
      <w:r>
        <w:rPr>
          <w:rFonts w:ascii="Times New Roman" w:hAnsi="Times New Roman"/>
          <w:sz w:val="20"/>
          <w:szCs w:val="20"/>
        </w:rPr>
        <w:t>operation</w:t>
      </w:r>
    </w:p>
    <w:p w14:paraId="42950E2E" w14:textId="6A14909F" w:rsidR="0075640F" w:rsidRDefault="0075640F" w:rsidP="00A710E9">
      <w:pPr>
        <w:pStyle w:val="ListParagraph"/>
        <w:numPr>
          <w:ilvl w:val="0"/>
          <w:numId w:val="18"/>
        </w:numPr>
        <w:ind w:leftChars="0"/>
        <w:rPr>
          <w:rFonts w:ascii="Times New Roman" w:hAnsi="Times New Roman"/>
          <w:sz w:val="20"/>
          <w:szCs w:val="20"/>
        </w:rPr>
      </w:pPr>
      <w:r>
        <w:rPr>
          <w:rFonts w:ascii="Times New Roman" w:hAnsi="Times New Roman"/>
          <w:sz w:val="20"/>
          <w:szCs w:val="20"/>
        </w:rPr>
        <w:t>Remaining physical layer aspects of RAN2-led objectives</w:t>
      </w:r>
    </w:p>
    <w:p w14:paraId="31FD1CC6" w14:textId="4E28B6CA" w:rsidR="002765F6" w:rsidRDefault="006051AE" w:rsidP="00A710E9">
      <w:pPr>
        <w:pStyle w:val="ListParagraph"/>
        <w:numPr>
          <w:ilvl w:val="0"/>
          <w:numId w:val="18"/>
        </w:numPr>
        <w:ind w:leftChars="0"/>
        <w:rPr>
          <w:rFonts w:ascii="Times New Roman" w:hAnsi="Times New Roman"/>
          <w:sz w:val="20"/>
          <w:szCs w:val="20"/>
        </w:rPr>
      </w:pPr>
      <w:r>
        <w:rPr>
          <w:rFonts w:ascii="Times New Roman" w:hAnsi="Times New Roman"/>
          <w:sz w:val="20"/>
          <w:szCs w:val="20"/>
        </w:rPr>
        <w:t>Provid</w:t>
      </w:r>
      <w:r w:rsidR="00B644F9">
        <w:rPr>
          <w:rFonts w:ascii="Times New Roman" w:hAnsi="Times New Roman"/>
          <w:sz w:val="20"/>
          <w:szCs w:val="20"/>
        </w:rPr>
        <w:t>ing</w:t>
      </w:r>
      <w:r>
        <w:rPr>
          <w:rFonts w:ascii="Times New Roman" w:hAnsi="Times New Roman"/>
          <w:sz w:val="20"/>
          <w:szCs w:val="20"/>
        </w:rPr>
        <w:t xml:space="preserve"> </w:t>
      </w:r>
      <w:r w:rsidR="002765F6">
        <w:rPr>
          <w:rFonts w:ascii="Times New Roman" w:hAnsi="Times New Roman"/>
          <w:sz w:val="20"/>
          <w:szCs w:val="20"/>
        </w:rPr>
        <w:t xml:space="preserve">RRC parameter list </w:t>
      </w:r>
      <w:r>
        <w:rPr>
          <w:rFonts w:ascii="Times New Roman" w:hAnsi="Times New Roman"/>
          <w:sz w:val="20"/>
          <w:szCs w:val="20"/>
        </w:rPr>
        <w:t>and UE feature list to RAN2</w:t>
      </w:r>
    </w:p>
    <w:p w14:paraId="0AF946F7" w14:textId="11279969" w:rsidR="00F847AA" w:rsidRDefault="003223C3" w:rsidP="00A710E9">
      <w:pPr>
        <w:pStyle w:val="ListParagraph"/>
        <w:numPr>
          <w:ilvl w:val="0"/>
          <w:numId w:val="18"/>
        </w:numPr>
        <w:ind w:leftChars="0"/>
        <w:rPr>
          <w:rFonts w:ascii="Times New Roman" w:hAnsi="Times New Roman"/>
          <w:sz w:val="20"/>
          <w:szCs w:val="20"/>
        </w:rPr>
      </w:pPr>
      <w:r>
        <w:rPr>
          <w:rFonts w:ascii="Times New Roman" w:hAnsi="Times New Roman"/>
          <w:sz w:val="20"/>
          <w:szCs w:val="20"/>
        </w:rPr>
        <w:t>Responding</w:t>
      </w:r>
      <w:r w:rsidR="00F847AA">
        <w:rPr>
          <w:rFonts w:ascii="Times New Roman" w:hAnsi="Times New Roman"/>
          <w:sz w:val="20"/>
          <w:szCs w:val="20"/>
        </w:rPr>
        <w:t xml:space="preserve"> to LSs from other WGs</w:t>
      </w:r>
    </w:p>
    <w:p w14:paraId="1B6D84E1" w14:textId="77777777" w:rsidR="0075640F" w:rsidRPr="0075640F" w:rsidRDefault="0075640F" w:rsidP="0075640F"/>
    <w:p w14:paraId="40F279EF" w14:textId="66F28841" w:rsidR="008F144B" w:rsidRDefault="008F144B" w:rsidP="008F144B">
      <w:pPr>
        <w:pStyle w:val="Heading2"/>
        <w:rPr>
          <w:lang w:eastAsia="ja-JP"/>
        </w:rPr>
      </w:pPr>
      <w:r>
        <w:rPr>
          <w:lang w:eastAsia="ja-JP"/>
        </w:rPr>
        <w:t>2.2</w:t>
      </w:r>
      <w:r>
        <w:rPr>
          <w:lang w:eastAsia="ja-JP"/>
        </w:rPr>
        <w:tab/>
      </w:r>
      <w:r w:rsidRPr="0003665A">
        <w:rPr>
          <w:rFonts w:hint="eastAsia"/>
          <w:lang w:eastAsia="ja-JP"/>
        </w:rPr>
        <w:t>RAN</w:t>
      </w:r>
      <w:r>
        <w:rPr>
          <w:lang w:eastAsia="ja-JP"/>
        </w:rPr>
        <w:t>2</w:t>
      </w:r>
    </w:p>
    <w:p w14:paraId="61472C81" w14:textId="2CB02320" w:rsidR="008B45E4" w:rsidRDefault="008B45E4" w:rsidP="008B45E4">
      <w:pPr>
        <w:pStyle w:val="Heading4"/>
        <w:rPr>
          <w:lang w:eastAsia="ja-JP"/>
        </w:rPr>
      </w:pPr>
      <w:r>
        <w:rPr>
          <w:lang w:eastAsia="ja-JP"/>
        </w:rPr>
        <w:t>2.2.1</w:t>
      </w:r>
      <w:r>
        <w:rPr>
          <w:lang w:eastAsia="ja-JP"/>
        </w:rPr>
        <w:tab/>
        <w:t>Agreements</w:t>
      </w:r>
    </w:p>
    <w:p w14:paraId="3A4A65F9" w14:textId="739B243B" w:rsidR="00093113" w:rsidRPr="00CF26E3" w:rsidRDefault="00093113" w:rsidP="00093113">
      <w:pPr>
        <w:pStyle w:val="Heading5"/>
      </w:pPr>
      <w:r>
        <w:t>2.2.1.</w:t>
      </w:r>
      <w:r w:rsidR="002101AF">
        <w:t>1</w:t>
      </w:r>
      <w:r>
        <w:tab/>
      </w:r>
      <w:r w:rsidRPr="00CF26E3">
        <w:t>RAN</w:t>
      </w:r>
      <w:r>
        <w:t>2</w:t>
      </w:r>
      <w:r w:rsidRPr="00CF26E3">
        <w:t>#1</w:t>
      </w:r>
      <w:r>
        <w:t>15-</w:t>
      </w:r>
      <w:r w:rsidRPr="00CF26E3">
        <w:t>e</w:t>
      </w:r>
    </w:p>
    <w:p w14:paraId="5336D813" w14:textId="5EE3B261" w:rsidR="00093113" w:rsidRDefault="00093113" w:rsidP="00093113">
      <w:pPr>
        <w:tabs>
          <w:tab w:val="left" w:pos="567"/>
        </w:tabs>
        <w:overflowPunct/>
        <w:autoSpaceDE/>
        <w:autoSpaceDN/>
        <w:snapToGrid w:val="0"/>
        <w:spacing w:after="0"/>
        <w:textAlignment w:val="auto"/>
        <w:rPr>
          <w:bCs/>
        </w:rPr>
      </w:pPr>
      <w:r>
        <w:rPr>
          <w:bCs/>
        </w:rPr>
        <w:t>84</w:t>
      </w:r>
      <w:r w:rsidRPr="00CF26E3">
        <w:rPr>
          <w:bCs/>
        </w:rPr>
        <w:t xml:space="preserve"> contributions </w:t>
      </w:r>
      <w:r>
        <w:rPr>
          <w:bCs/>
        </w:rPr>
        <w:t>were submitted to this meeting</w:t>
      </w:r>
      <w:r w:rsidRPr="00CF26E3">
        <w:rPr>
          <w:bCs/>
        </w:rPr>
        <w:t xml:space="preserve"> (for details see agenda item 8.</w:t>
      </w:r>
      <w:r>
        <w:rPr>
          <w:bCs/>
        </w:rPr>
        <w:t>12</w:t>
      </w:r>
      <w:r w:rsidRPr="00CF26E3">
        <w:rPr>
          <w:bCs/>
        </w:rPr>
        <w:t xml:space="preserve"> in </w:t>
      </w:r>
      <w:hyperlink r:id="rId40" w:history="1">
        <w:r w:rsidRPr="00CF26E3">
          <w:rPr>
            <w:rStyle w:val="Hyperlink"/>
            <w:bCs/>
          </w:rPr>
          <w:t>Tdoc list</w:t>
        </w:r>
      </w:hyperlink>
      <w:r w:rsidRPr="00CF26E3">
        <w:rPr>
          <w:bCs/>
        </w:rPr>
        <w:t>)</w:t>
      </w:r>
    </w:p>
    <w:p w14:paraId="7A0C29D7" w14:textId="77777777" w:rsidR="00093113" w:rsidRDefault="00093113" w:rsidP="00093113">
      <w:pPr>
        <w:tabs>
          <w:tab w:val="left" w:pos="567"/>
        </w:tabs>
        <w:overflowPunct/>
        <w:autoSpaceDE/>
        <w:autoSpaceDN/>
        <w:snapToGrid w:val="0"/>
        <w:spacing w:after="0"/>
        <w:textAlignment w:val="auto"/>
        <w:rPr>
          <w:bCs/>
        </w:rPr>
      </w:pPr>
    </w:p>
    <w:p w14:paraId="3FAE0E3F" w14:textId="77777777" w:rsidR="00093113" w:rsidRPr="004E4318" w:rsidRDefault="00093113" w:rsidP="00093113">
      <w:pPr>
        <w:tabs>
          <w:tab w:val="left" w:pos="567"/>
        </w:tabs>
        <w:overflowPunct/>
        <w:autoSpaceDE/>
        <w:autoSpaceDN/>
        <w:snapToGrid w:val="0"/>
        <w:spacing w:after="0"/>
        <w:textAlignment w:val="auto"/>
        <w:rPr>
          <w:bCs/>
        </w:rPr>
      </w:pPr>
      <w:r>
        <w:t>RAN2 carried out online (GTW) discussions and the following offline email discussions:</w:t>
      </w:r>
    </w:p>
    <w:p w14:paraId="13656B85" w14:textId="77777777" w:rsidR="00093113" w:rsidRDefault="00093113" w:rsidP="00093113">
      <w:pPr>
        <w:tabs>
          <w:tab w:val="left" w:pos="567"/>
        </w:tabs>
        <w:overflowPunct/>
        <w:autoSpaceDE/>
        <w:autoSpaceDN/>
        <w:snapToGrid w:val="0"/>
        <w:spacing w:after="0"/>
        <w:textAlignment w:val="auto"/>
        <w:rPr>
          <w:bCs/>
        </w:rPr>
      </w:pPr>
    </w:p>
    <w:p w14:paraId="4344936B" w14:textId="77777777" w:rsidR="00B37706" w:rsidRPr="005E7A80" w:rsidRDefault="00B37706" w:rsidP="00B37706">
      <w:pPr>
        <w:pStyle w:val="EmailDiscussion"/>
        <w:numPr>
          <w:ilvl w:val="0"/>
          <w:numId w:val="5"/>
        </w:numPr>
        <w:rPr>
          <w:rFonts w:ascii="Times New Roman" w:hAnsi="Times New Roman"/>
          <w:b w:val="0"/>
          <w:bCs/>
          <w:szCs w:val="20"/>
        </w:rPr>
      </w:pPr>
      <w:r w:rsidRPr="005E7A80">
        <w:rPr>
          <w:rFonts w:ascii="Times New Roman" w:hAnsi="Times New Roman"/>
          <w:b w:val="0"/>
          <w:bCs/>
          <w:szCs w:val="20"/>
        </w:rPr>
        <w:t>[AT115-e][104][RedCap] Identification, access and camping (Ericsson)</w:t>
      </w:r>
    </w:p>
    <w:p w14:paraId="40F182EB" w14:textId="000A8062" w:rsidR="005E7A80" w:rsidRPr="005E7A80" w:rsidRDefault="00093113" w:rsidP="005E7A80">
      <w:pPr>
        <w:pStyle w:val="ListParagraph"/>
        <w:numPr>
          <w:ilvl w:val="1"/>
          <w:numId w:val="5"/>
        </w:numPr>
        <w:ind w:leftChars="0"/>
        <w:jc w:val="left"/>
        <w:rPr>
          <w:rFonts w:ascii="Times New Roman" w:hAnsi="Times New Roman"/>
          <w:bCs/>
          <w:sz w:val="20"/>
          <w:szCs w:val="20"/>
        </w:rPr>
      </w:pPr>
      <w:r w:rsidRPr="005E7A80">
        <w:rPr>
          <w:rFonts w:ascii="Times New Roman" w:hAnsi="Times New Roman"/>
          <w:sz w:val="20"/>
          <w:szCs w:val="20"/>
        </w:rPr>
        <w:t>Summarized in</w:t>
      </w:r>
      <w:r w:rsidR="005E7A80" w:rsidRPr="005E7A80">
        <w:rPr>
          <w:rFonts w:ascii="Times New Roman" w:hAnsi="Times New Roman"/>
          <w:sz w:val="20"/>
          <w:szCs w:val="20"/>
        </w:rPr>
        <w:t xml:space="preserve"> </w:t>
      </w:r>
      <w:hyperlink r:id="rId41" w:history="1">
        <w:r w:rsidR="005E7A80" w:rsidRPr="005E7A80">
          <w:rPr>
            <w:rStyle w:val="Hyperlink"/>
            <w:rFonts w:ascii="Times New Roman" w:hAnsi="Times New Roman"/>
            <w:sz w:val="20"/>
            <w:szCs w:val="20"/>
          </w:rPr>
          <w:t>R2-2108892</w:t>
        </w:r>
      </w:hyperlink>
      <w:r w:rsidRPr="005E7A80">
        <w:rPr>
          <w:rFonts w:ascii="Times New Roman" w:hAnsi="Times New Roman"/>
          <w:sz w:val="20"/>
          <w:szCs w:val="20"/>
        </w:rPr>
        <w:t xml:space="preserve"> and </w:t>
      </w:r>
      <w:hyperlink r:id="rId42" w:history="1">
        <w:r w:rsidR="005E7A80" w:rsidRPr="005E7A80">
          <w:rPr>
            <w:rStyle w:val="Hyperlink"/>
            <w:rFonts w:ascii="Times New Roman" w:hAnsi="Times New Roman"/>
            <w:sz w:val="20"/>
            <w:szCs w:val="20"/>
          </w:rPr>
          <w:t>R2-2109131</w:t>
        </w:r>
      </w:hyperlink>
      <w:r w:rsidR="005E7A80" w:rsidRPr="005E7A80">
        <w:rPr>
          <w:rFonts w:ascii="Times New Roman" w:hAnsi="Times New Roman"/>
          <w:bCs/>
          <w:sz w:val="20"/>
          <w:szCs w:val="20"/>
        </w:rPr>
        <w:t xml:space="preserve"> </w:t>
      </w:r>
    </w:p>
    <w:p w14:paraId="3E040F77" w14:textId="0ED5F3AA" w:rsidR="00B37706" w:rsidRPr="005E7A80" w:rsidRDefault="00B37706" w:rsidP="00730E87">
      <w:pPr>
        <w:pStyle w:val="ListParagraph"/>
        <w:numPr>
          <w:ilvl w:val="0"/>
          <w:numId w:val="5"/>
        </w:numPr>
        <w:ind w:leftChars="0"/>
        <w:jc w:val="left"/>
        <w:rPr>
          <w:rFonts w:ascii="Times New Roman" w:hAnsi="Times New Roman"/>
          <w:bCs/>
          <w:sz w:val="20"/>
          <w:szCs w:val="20"/>
        </w:rPr>
      </w:pPr>
      <w:r w:rsidRPr="005E7A80">
        <w:rPr>
          <w:rFonts w:ascii="Times New Roman" w:hAnsi="Times New Roman"/>
          <w:bCs/>
          <w:sz w:val="20"/>
          <w:szCs w:val="20"/>
        </w:rPr>
        <w:t>[AT115-e][105][RedCap] eDRX cycles (Vivo)</w:t>
      </w:r>
    </w:p>
    <w:p w14:paraId="5EBC41AF" w14:textId="37B218D0" w:rsidR="00093113" w:rsidRPr="005E7A80" w:rsidRDefault="00093113" w:rsidP="00093113">
      <w:pPr>
        <w:pStyle w:val="ListParagraph"/>
        <w:numPr>
          <w:ilvl w:val="1"/>
          <w:numId w:val="5"/>
        </w:numPr>
        <w:ind w:leftChars="0"/>
        <w:jc w:val="left"/>
        <w:rPr>
          <w:rFonts w:ascii="Times New Roman" w:hAnsi="Times New Roman"/>
          <w:sz w:val="20"/>
          <w:szCs w:val="20"/>
        </w:rPr>
      </w:pPr>
      <w:r w:rsidRPr="005E7A80">
        <w:rPr>
          <w:rFonts w:ascii="Times New Roman" w:hAnsi="Times New Roman"/>
          <w:sz w:val="20"/>
          <w:szCs w:val="20"/>
        </w:rPr>
        <w:t xml:space="preserve">Summarized in </w:t>
      </w:r>
      <w:hyperlink r:id="rId43" w:history="1">
        <w:r w:rsidR="005E7A80" w:rsidRPr="005E7A80">
          <w:rPr>
            <w:rStyle w:val="Hyperlink"/>
            <w:rFonts w:ascii="Times New Roman" w:hAnsi="Times New Roman"/>
            <w:sz w:val="20"/>
            <w:szCs w:val="20"/>
          </w:rPr>
          <w:t>R2-2108881</w:t>
        </w:r>
      </w:hyperlink>
      <w:r w:rsidR="005E7A80" w:rsidRPr="005E7A80">
        <w:rPr>
          <w:rFonts w:ascii="Times New Roman" w:hAnsi="Times New Roman"/>
          <w:sz w:val="20"/>
          <w:szCs w:val="20"/>
        </w:rPr>
        <w:t xml:space="preserve">, </w:t>
      </w:r>
      <w:hyperlink r:id="rId44" w:history="1">
        <w:r w:rsidR="005E7A80" w:rsidRPr="005E7A80">
          <w:rPr>
            <w:rStyle w:val="Hyperlink"/>
            <w:rFonts w:ascii="Times New Roman" w:hAnsi="Times New Roman"/>
            <w:sz w:val="20"/>
            <w:szCs w:val="20"/>
          </w:rPr>
          <w:t>R2-2109117</w:t>
        </w:r>
      </w:hyperlink>
      <w:r w:rsidR="005E7A80" w:rsidRPr="005E7A80">
        <w:rPr>
          <w:rFonts w:ascii="Times New Roman" w:hAnsi="Times New Roman"/>
          <w:sz w:val="20"/>
          <w:szCs w:val="20"/>
        </w:rPr>
        <w:t xml:space="preserve"> and </w:t>
      </w:r>
      <w:hyperlink r:id="rId45" w:history="1">
        <w:r w:rsidR="005E7A80" w:rsidRPr="005E7A80">
          <w:rPr>
            <w:rStyle w:val="Hyperlink"/>
            <w:rFonts w:ascii="Times New Roman" w:hAnsi="Times New Roman"/>
            <w:sz w:val="20"/>
            <w:szCs w:val="20"/>
          </w:rPr>
          <w:t>R2-2109194</w:t>
        </w:r>
      </w:hyperlink>
    </w:p>
    <w:p w14:paraId="0E51D4F2" w14:textId="77777777" w:rsidR="00B37706" w:rsidRPr="005E7A80" w:rsidRDefault="00B37706" w:rsidP="00B37706">
      <w:pPr>
        <w:pStyle w:val="EmailDiscussion"/>
        <w:numPr>
          <w:ilvl w:val="0"/>
          <w:numId w:val="5"/>
        </w:numPr>
        <w:rPr>
          <w:rFonts w:ascii="Times New Roman" w:hAnsi="Times New Roman"/>
          <w:b w:val="0"/>
          <w:bCs/>
          <w:szCs w:val="20"/>
        </w:rPr>
      </w:pPr>
      <w:r w:rsidRPr="005E7A80">
        <w:rPr>
          <w:rFonts w:ascii="Times New Roman" w:hAnsi="Times New Roman"/>
          <w:b w:val="0"/>
          <w:bCs/>
          <w:szCs w:val="20"/>
        </w:rPr>
        <w:t>[AT115-e][109][RedCap] Capabilites (Intel)</w:t>
      </w:r>
    </w:p>
    <w:p w14:paraId="239EB0A7" w14:textId="2AD56DBC" w:rsidR="00093113" w:rsidRPr="005E7A80" w:rsidRDefault="00093113" w:rsidP="00093113">
      <w:pPr>
        <w:pStyle w:val="ListParagraph"/>
        <w:numPr>
          <w:ilvl w:val="1"/>
          <w:numId w:val="5"/>
        </w:numPr>
        <w:ind w:leftChars="0"/>
        <w:jc w:val="left"/>
        <w:rPr>
          <w:rFonts w:ascii="Times New Roman" w:hAnsi="Times New Roman"/>
          <w:sz w:val="20"/>
          <w:szCs w:val="20"/>
        </w:rPr>
      </w:pPr>
      <w:r w:rsidRPr="005E7A80">
        <w:rPr>
          <w:rFonts w:ascii="Times New Roman" w:hAnsi="Times New Roman"/>
          <w:sz w:val="20"/>
          <w:szCs w:val="20"/>
        </w:rPr>
        <w:t>Summarized in</w:t>
      </w:r>
      <w:r w:rsidR="005E7A80" w:rsidRPr="005E7A80">
        <w:rPr>
          <w:rFonts w:ascii="Times New Roman" w:hAnsi="Times New Roman"/>
          <w:sz w:val="20"/>
          <w:szCs w:val="20"/>
        </w:rPr>
        <w:t xml:space="preserve"> </w:t>
      </w:r>
      <w:hyperlink r:id="rId46" w:history="1">
        <w:r w:rsidR="005E7A80" w:rsidRPr="005E7A80">
          <w:rPr>
            <w:rStyle w:val="Hyperlink"/>
            <w:rFonts w:ascii="Times New Roman" w:hAnsi="Times New Roman"/>
            <w:sz w:val="20"/>
            <w:szCs w:val="20"/>
          </w:rPr>
          <w:t>R2-2108891</w:t>
        </w:r>
      </w:hyperlink>
      <w:r w:rsidR="005E7A80" w:rsidRPr="005E7A80">
        <w:rPr>
          <w:rStyle w:val="Hyperlink"/>
          <w:rFonts w:ascii="Times New Roman" w:hAnsi="Times New Roman"/>
          <w:sz w:val="20"/>
          <w:szCs w:val="20"/>
        </w:rPr>
        <w:t xml:space="preserve"> </w:t>
      </w:r>
      <w:r w:rsidR="005E7A80" w:rsidRPr="005E7A80">
        <w:rPr>
          <w:rFonts w:ascii="Times New Roman" w:hAnsi="Times New Roman"/>
          <w:sz w:val="20"/>
          <w:szCs w:val="20"/>
        </w:rPr>
        <w:t xml:space="preserve">and </w:t>
      </w:r>
      <w:hyperlink r:id="rId47" w:history="1">
        <w:r w:rsidR="005E7A80" w:rsidRPr="005E7A80">
          <w:rPr>
            <w:rStyle w:val="Hyperlink"/>
            <w:rFonts w:ascii="Times New Roman" w:hAnsi="Times New Roman"/>
            <w:sz w:val="20"/>
            <w:szCs w:val="20"/>
          </w:rPr>
          <w:t>R2-2109129</w:t>
        </w:r>
      </w:hyperlink>
    </w:p>
    <w:p w14:paraId="76A1B582" w14:textId="77777777" w:rsidR="00B37706" w:rsidRPr="005E7A80" w:rsidRDefault="00B37706" w:rsidP="00B37706">
      <w:pPr>
        <w:pStyle w:val="EmailDiscussion"/>
        <w:numPr>
          <w:ilvl w:val="0"/>
          <w:numId w:val="5"/>
        </w:numPr>
        <w:rPr>
          <w:rFonts w:ascii="Times New Roman" w:hAnsi="Times New Roman"/>
          <w:b w:val="0"/>
          <w:bCs/>
          <w:szCs w:val="20"/>
        </w:rPr>
      </w:pPr>
      <w:r w:rsidRPr="005E7A80">
        <w:rPr>
          <w:rFonts w:ascii="Times New Roman" w:hAnsi="Times New Roman"/>
          <w:b w:val="0"/>
          <w:bCs/>
          <w:szCs w:val="20"/>
        </w:rPr>
        <w:t>[AT115-e][110][RedCap] RRM relaxation (Huawei)</w:t>
      </w:r>
    </w:p>
    <w:p w14:paraId="0557AC2A" w14:textId="58D73240" w:rsidR="00093113" w:rsidRPr="005E7A80" w:rsidRDefault="00093113" w:rsidP="00093113">
      <w:pPr>
        <w:pStyle w:val="ListParagraph"/>
        <w:numPr>
          <w:ilvl w:val="1"/>
          <w:numId w:val="5"/>
        </w:numPr>
        <w:tabs>
          <w:tab w:val="left" w:pos="567"/>
        </w:tabs>
        <w:snapToGrid w:val="0"/>
        <w:ind w:leftChars="0"/>
        <w:jc w:val="left"/>
        <w:rPr>
          <w:rFonts w:ascii="Times New Roman" w:hAnsi="Times New Roman"/>
          <w:bCs/>
          <w:sz w:val="20"/>
          <w:szCs w:val="20"/>
        </w:rPr>
      </w:pPr>
      <w:r w:rsidRPr="005E7A80">
        <w:rPr>
          <w:rFonts w:ascii="Times New Roman" w:hAnsi="Times New Roman"/>
          <w:sz w:val="20"/>
          <w:szCs w:val="20"/>
        </w:rPr>
        <w:t xml:space="preserve">Summarized in </w:t>
      </w:r>
      <w:hyperlink r:id="rId48" w:history="1">
        <w:r w:rsidR="005E7A80" w:rsidRPr="005E7A80">
          <w:rPr>
            <w:rStyle w:val="Hyperlink"/>
            <w:rFonts w:ascii="Times New Roman" w:hAnsi="Times New Roman"/>
            <w:sz w:val="20"/>
            <w:szCs w:val="20"/>
          </w:rPr>
          <w:t>R2-2108894</w:t>
        </w:r>
      </w:hyperlink>
      <w:r w:rsidRPr="005E7A80">
        <w:rPr>
          <w:rFonts w:ascii="Times New Roman" w:hAnsi="Times New Roman"/>
          <w:sz w:val="20"/>
          <w:szCs w:val="20"/>
        </w:rPr>
        <w:t xml:space="preserve"> </w:t>
      </w:r>
      <w:r w:rsidR="005E7A80" w:rsidRPr="005E7A80">
        <w:rPr>
          <w:rFonts w:ascii="Times New Roman" w:hAnsi="Times New Roman"/>
          <w:sz w:val="20"/>
          <w:szCs w:val="20"/>
        </w:rPr>
        <w:t xml:space="preserve">and </w:t>
      </w:r>
      <w:hyperlink r:id="rId49" w:history="1">
        <w:r w:rsidR="005E7A80" w:rsidRPr="005E7A80">
          <w:rPr>
            <w:rStyle w:val="Hyperlink"/>
            <w:rFonts w:ascii="Times New Roman" w:hAnsi="Times New Roman"/>
            <w:sz w:val="20"/>
            <w:szCs w:val="20"/>
          </w:rPr>
          <w:t>R2-2109133</w:t>
        </w:r>
      </w:hyperlink>
      <w:r w:rsidR="005E7A80" w:rsidRPr="005E7A80">
        <w:rPr>
          <w:rFonts w:ascii="Times New Roman" w:hAnsi="Times New Roman"/>
          <w:sz w:val="20"/>
          <w:szCs w:val="20"/>
        </w:rPr>
        <w:tab/>
      </w:r>
    </w:p>
    <w:p w14:paraId="0F746DD9" w14:textId="77777777" w:rsidR="00093113" w:rsidRDefault="00093113" w:rsidP="00093113">
      <w:pPr>
        <w:pStyle w:val="Doc-text2"/>
        <w:ind w:left="0" w:firstLine="0"/>
      </w:pPr>
    </w:p>
    <w:p w14:paraId="00A6E638" w14:textId="77777777" w:rsidR="00093113" w:rsidRDefault="00093113" w:rsidP="00093113">
      <w:pPr>
        <w:rPr>
          <w:b/>
          <w:bCs/>
        </w:rPr>
      </w:pPr>
      <w:r w:rsidRPr="002D1308">
        <w:t>RAN2 made the following agreements related to</w:t>
      </w:r>
      <w:r>
        <w:t xml:space="preserve"> </w:t>
      </w:r>
      <w:r w:rsidRPr="002D1308">
        <w:rPr>
          <w:b/>
          <w:bCs/>
        </w:rPr>
        <w:t>definition of RedCap UE type and reduced capabilities:</w:t>
      </w:r>
    </w:p>
    <w:tbl>
      <w:tblPr>
        <w:tblStyle w:val="TableGrid"/>
        <w:tblW w:w="0" w:type="auto"/>
        <w:tblLook w:val="04A0" w:firstRow="1" w:lastRow="0" w:firstColumn="1" w:lastColumn="0" w:noHBand="0" w:noVBand="1"/>
      </w:tblPr>
      <w:tblGrid>
        <w:gridCol w:w="10194"/>
      </w:tblGrid>
      <w:tr w:rsidR="00093113" w14:paraId="3F19CABB" w14:textId="77777777" w:rsidTr="00730E87">
        <w:tc>
          <w:tcPr>
            <w:tcW w:w="10194" w:type="dxa"/>
          </w:tcPr>
          <w:p w14:paraId="04AFD421" w14:textId="6A7BAB52" w:rsidR="00A637EA" w:rsidRDefault="00A637EA" w:rsidP="00A637EA">
            <w:r>
              <w:t>Agreements:</w:t>
            </w:r>
          </w:p>
          <w:p w14:paraId="6869A857" w14:textId="27CC5AFB" w:rsidR="00A637EA" w:rsidRPr="00A637EA" w:rsidRDefault="00A637EA" w:rsidP="00A710E9">
            <w:pPr>
              <w:pStyle w:val="ListParagraph"/>
              <w:numPr>
                <w:ilvl w:val="0"/>
                <w:numId w:val="31"/>
              </w:numPr>
              <w:ind w:leftChars="0"/>
              <w:rPr>
                <w:rFonts w:ascii="Times New Roman" w:hAnsi="Times New Roman"/>
                <w:sz w:val="20"/>
                <w:szCs w:val="21"/>
              </w:rPr>
            </w:pPr>
            <w:r w:rsidRPr="00A637EA">
              <w:rPr>
                <w:rFonts w:ascii="Times New Roman" w:hAnsi="Times New Roman"/>
                <w:sz w:val="20"/>
                <w:szCs w:val="21"/>
              </w:rPr>
              <w:t>The number of DRBs supported by RedCap UEs is less than legacy value (which is 16). There will be a single mandatory value (FFS if 4 or 8). FFS if it will be possible to have an optional capability</w:t>
            </w:r>
          </w:p>
          <w:p w14:paraId="386BEDD8" w14:textId="6848AC1B" w:rsidR="00A637EA" w:rsidRPr="00A637EA" w:rsidRDefault="00A637EA" w:rsidP="00A710E9">
            <w:pPr>
              <w:pStyle w:val="ListParagraph"/>
              <w:numPr>
                <w:ilvl w:val="0"/>
                <w:numId w:val="31"/>
              </w:numPr>
              <w:ind w:leftChars="0"/>
              <w:rPr>
                <w:rFonts w:ascii="Times New Roman" w:hAnsi="Times New Roman"/>
                <w:sz w:val="20"/>
                <w:szCs w:val="21"/>
              </w:rPr>
            </w:pPr>
            <w:r w:rsidRPr="00A637EA">
              <w:rPr>
                <w:rFonts w:ascii="Times New Roman" w:hAnsi="Times New Roman"/>
                <w:sz w:val="20"/>
                <w:szCs w:val="21"/>
              </w:rPr>
              <w:t>“RRC processing delay” is not relaxed for RedCap UE</w:t>
            </w:r>
          </w:p>
          <w:p w14:paraId="1F9041F3" w14:textId="670D11DD" w:rsidR="00A637EA" w:rsidRPr="00A637EA" w:rsidRDefault="00A637EA" w:rsidP="00A710E9">
            <w:pPr>
              <w:pStyle w:val="ListParagraph"/>
              <w:numPr>
                <w:ilvl w:val="0"/>
                <w:numId w:val="31"/>
              </w:numPr>
              <w:ind w:leftChars="0"/>
              <w:rPr>
                <w:rFonts w:ascii="Times New Roman" w:hAnsi="Times New Roman"/>
                <w:sz w:val="20"/>
                <w:szCs w:val="21"/>
              </w:rPr>
            </w:pPr>
            <w:r w:rsidRPr="00A637EA">
              <w:rPr>
                <w:rFonts w:ascii="Times New Roman" w:hAnsi="Times New Roman"/>
                <w:sz w:val="20"/>
                <w:szCs w:val="21"/>
              </w:rPr>
              <w:t>PDCP/RLC AM 12 bits SN is mandatory for RedCap UE, and PDCP/RLC AM 18bits SN is optional supported by RedCap UE; FFS on how to capture this in specification</w:t>
            </w:r>
          </w:p>
          <w:p w14:paraId="7C3ECFE1" w14:textId="4B868A1F" w:rsidR="00A637EA" w:rsidRPr="00A637EA" w:rsidRDefault="00A637EA" w:rsidP="00A710E9">
            <w:pPr>
              <w:pStyle w:val="ListParagraph"/>
              <w:numPr>
                <w:ilvl w:val="0"/>
                <w:numId w:val="31"/>
              </w:numPr>
              <w:ind w:leftChars="0"/>
              <w:rPr>
                <w:rFonts w:ascii="Times New Roman" w:hAnsi="Times New Roman"/>
                <w:sz w:val="20"/>
                <w:szCs w:val="21"/>
              </w:rPr>
            </w:pPr>
            <w:r w:rsidRPr="00A637EA">
              <w:rPr>
                <w:rFonts w:ascii="Times New Roman" w:hAnsi="Times New Roman"/>
                <w:sz w:val="20"/>
                <w:szCs w:val="21"/>
              </w:rPr>
              <w:t>NE-DC, and (NG)EN-DC are not supported by RedCap UE; FFS on how to capture it in the specification</w:t>
            </w:r>
          </w:p>
          <w:p w14:paraId="56530A01" w14:textId="77777777" w:rsidR="00093113" w:rsidRPr="00A637EA" w:rsidRDefault="00A637EA" w:rsidP="00A710E9">
            <w:pPr>
              <w:pStyle w:val="ListParagraph"/>
              <w:numPr>
                <w:ilvl w:val="0"/>
                <w:numId w:val="31"/>
              </w:numPr>
              <w:ind w:leftChars="0"/>
              <w:rPr>
                <w:rFonts w:ascii="Times New Roman" w:hAnsi="Times New Roman"/>
                <w:sz w:val="20"/>
                <w:szCs w:val="20"/>
              </w:rPr>
            </w:pPr>
            <w:r w:rsidRPr="00A637EA">
              <w:rPr>
                <w:rFonts w:ascii="Times New Roman" w:hAnsi="Times New Roman"/>
                <w:sz w:val="20"/>
                <w:szCs w:val="21"/>
              </w:rPr>
              <w:t>DAPS and CAPC related capabilities are not applicable for RedCap UE; [8/20] FFS on CHO. FFS on how to capture this in the specification;</w:t>
            </w:r>
          </w:p>
          <w:p w14:paraId="24F67E34" w14:textId="77777777" w:rsidR="00A637EA" w:rsidRDefault="00A637EA" w:rsidP="00A637EA"/>
          <w:p w14:paraId="43B41BE7" w14:textId="77777777" w:rsidR="00A637EA" w:rsidRDefault="00A637EA" w:rsidP="00A637EA">
            <w:r>
              <w:t>Agreements via email - from offline 109:</w:t>
            </w:r>
          </w:p>
          <w:p w14:paraId="6F9F4927" w14:textId="20E19140" w:rsidR="00A637EA" w:rsidRPr="00A637EA" w:rsidRDefault="00A637EA" w:rsidP="00A710E9">
            <w:pPr>
              <w:pStyle w:val="ListParagraph"/>
              <w:numPr>
                <w:ilvl w:val="0"/>
                <w:numId w:val="32"/>
              </w:numPr>
              <w:ind w:leftChars="0"/>
              <w:rPr>
                <w:rFonts w:ascii="Times New Roman" w:hAnsi="Times New Roman"/>
                <w:sz w:val="20"/>
                <w:szCs w:val="21"/>
              </w:rPr>
            </w:pPr>
            <w:r w:rsidRPr="00A637EA">
              <w:rPr>
                <w:rFonts w:ascii="Times New Roman" w:hAnsi="Times New Roman"/>
                <w:sz w:val="20"/>
                <w:szCs w:val="21"/>
              </w:rPr>
              <w:t>Maximum 8 DRBs is mandatory supported by RedCap UEs.</w:t>
            </w:r>
          </w:p>
          <w:p w14:paraId="4CC64E02" w14:textId="0DC21A3B" w:rsidR="00A637EA" w:rsidRPr="00A637EA" w:rsidRDefault="00A637EA" w:rsidP="00A710E9">
            <w:pPr>
              <w:pStyle w:val="ListParagraph"/>
              <w:numPr>
                <w:ilvl w:val="0"/>
                <w:numId w:val="32"/>
              </w:numPr>
              <w:ind w:leftChars="0"/>
              <w:rPr>
                <w:rFonts w:ascii="Times New Roman" w:hAnsi="Times New Roman"/>
                <w:sz w:val="20"/>
                <w:szCs w:val="21"/>
              </w:rPr>
            </w:pPr>
            <w:r w:rsidRPr="00A637EA">
              <w:rPr>
                <w:rFonts w:ascii="Times New Roman" w:hAnsi="Times New Roman"/>
                <w:sz w:val="20"/>
                <w:szCs w:val="21"/>
              </w:rPr>
              <w:t>From RAN2 perspective, inter RAT mobility related capabilities are applicable for RedCap UE;</w:t>
            </w:r>
          </w:p>
          <w:p w14:paraId="6EAB91D8" w14:textId="3F9A208B" w:rsidR="00A637EA" w:rsidRPr="00A637EA" w:rsidRDefault="00A637EA" w:rsidP="00A710E9">
            <w:pPr>
              <w:pStyle w:val="ListParagraph"/>
              <w:numPr>
                <w:ilvl w:val="0"/>
                <w:numId w:val="32"/>
              </w:numPr>
              <w:ind w:leftChars="0"/>
              <w:rPr>
                <w:rFonts w:ascii="Times New Roman" w:hAnsi="Times New Roman"/>
                <w:sz w:val="20"/>
                <w:szCs w:val="21"/>
              </w:rPr>
            </w:pPr>
            <w:r w:rsidRPr="00A637EA">
              <w:rPr>
                <w:rFonts w:ascii="Times New Roman" w:hAnsi="Times New Roman"/>
                <w:sz w:val="20"/>
                <w:szCs w:val="21"/>
              </w:rPr>
              <w:t>From RAN2 perspective, measurement related capabilities are applicable for RedCap UE;</w:t>
            </w:r>
          </w:p>
          <w:p w14:paraId="4706F39E" w14:textId="762DABDD" w:rsidR="00A637EA" w:rsidRPr="00A637EA" w:rsidRDefault="00A637EA" w:rsidP="00A710E9">
            <w:pPr>
              <w:pStyle w:val="ListParagraph"/>
              <w:numPr>
                <w:ilvl w:val="0"/>
                <w:numId w:val="32"/>
              </w:numPr>
              <w:ind w:leftChars="0"/>
              <w:rPr>
                <w:rFonts w:ascii="Times New Roman" w:hAnsi="Times New Roman"/>
                <w:sz w:val="20"/>
                <w:szCs w:val="21"/>
              </w:rPr>
            </w:pPr>
            <w:r w:rsidRPr="00A637EA">
              <w:rPr>
                <w:rFonts w:ascii="Times New Roman" w:hAnsi="Times New Roman"/>
                <w:sz w:val="20"/>
                <w:szCs w:val="21"/>
              </w:rPr>
              <w:t>From RAN2 perspective, URLLC related capabilities are applicable for RedCap UE except those affected by CA/DC;</w:t>
            </w:r>
          </w:p>
          <w:p w14:paraId="70BCE0D1" w14:textId="77F425A6" w:rsidR="00A637EA" w:rsidRPr="00A637EA" w:rsidRDefault="00A637EA" w:rsidP="00A710E9">
            <w:pPr>
              <w:pStyle w:val="ListParagraph"/>
              <w:numPr>
                <w:ilvl w:val="0"/>
                <w:numId w:val="32"/>
              </w:numPr>
              <w:ind w:leftChars="0"/>
              <w:rPr>
                <w:rFonts w:ascii="Times New Roman" w:hAnsi="Times New Roman"/>
                <w:sz w:val="20"/>
                <w:szCs w:val="21"/>
              </w:rPr>
            </w:pPr>
            <w:r w:rsidRPr="00A637EA">
              <w:rPr>
                <w:rFonts w:ascii="Times New Roman" w:hAnsi="Times New Roman"/>
                <w:sz w:val="20"/>
                <w:szCs w:val="21"/>
              </w:rPr>
              <w:t>From RAN2 perspective, IAB related capabilities are not applicable for RedCap UE, i.e. the RedCap UE is not expected to act as IAB node;</w:t>
            </w:r>
          </w:p>
          <w:p w14:paraId="33437CDC" w14:textId="4086D05C" w:rsidR="00A637EA" w:rsidRPr="00A637EA" w:rsidRDefault="00A637EA" w:rsidP="00A710E9">
            <w:pPr>
              <w:pStyle w:val="ListParagraph"/>
              <w:numPr>
                <w:ilvl w:val="0"/>
                <w:numId w:val="32"/>
              </w:numPr>
              <w:ind w:leftChars="0"/>
              <w:rPr>
                <w:rFonts w:ascii="Times New Roman" w:hAnsi="Times New Roman"/>
                <w:sz w:val="20"/>
                <w:szCs w:val="20"/>
              </w:rPr>
            </w:pPr>
            <w:r w:rsidRPr="00A637EA">
              <w:rPr>
                <w:rFonts w:ascii="Times New Roman" w:hAnsi="Times New Roman"/>
                <w:sz w:val="20"/>
                <w:szCs w:val="21"/>
              </w:rPr>
              <w:t>Do not introduce capability signalling on the supported Rx number for RedCap UE since the number of Rx branches for RedCap is implicitly indicated by the corresponding capability parameter maxNumberMIMO-LayersPDSCH in the existing UE capability framework;</w:t>
            </w:r>
          </w:p>
        </w:tc>
      </w:tr>
    </w:tbl>
    <w:p w14:paraId="41470E1B" w14:textId="3936D088" w:rsidR="0010532A" w:rsidRDefault="00D11CD2" w:rsidP="00093113">
      <w:r>
        <w:lastRenderedPageBreak/>
        <w:br/>
      </w:r>
      <w:r w:rsidR="0010532A">
        <w:t xml:space="preserve">RAN2 approved LS </w:t>
      </w:r>
      <w:r w:rsidR="003A4E0B">
        <w:t>o</w:t>
      </w:r>
      <w:r w:rsidR="0010532A">
        <w:t xml:space="preserve">n RedCap capabilities to RAN1 and RAN4 in </w:t>
      </w:r>
      <w:hyperlink r:id="rId50" w:history="1">
        <w:r w:rsidR="0010532A" w:rsidRPr="0010532A">
          <w:rPr>
            <w:rStyle w:val="Hyperlink"/>
          </w:rPr>
          <w:t>R2-2109218</w:t>
        </w:r>
      </w:hyperlink>
      <w:r w:rsidR="0010532A">
        <w:t>.</w:t>
      </w:r>
    </w:p>
    <w:p w14:paraId="7A27AEAC" w14:textId="77777777" w:rsidR="006825D1" w:rsidRDefault="006825D1" w:rsidP="006825D1">
      <w:r>
        <w:t xml:space="preserve">RAN2 approved LS on L2 buffer size reduction to RAN1 in </w:t>
      </w:r>
      <w:hyperlink r:id="rId51" w:history="1">
        <w:r w:rsidRPr="00272DBF">
          <w:rPr>
            <w:rStyle w:val="Hyperlink"/>
          </w:rPr>
          <w:t>R2-2109198</w:t>
        </w:r>
      </w:hyperlink>
      <w:r>
        <w:rPr>
          <w:rStyle w:val="Hyperlink"/>
        </w:rPr>
        <w:t>.</w:t>
      </w:r>
    </w:p>
    <w:p w14:paraId="5B83345C" w14:textId="12AAE605" w:rsidR="00093113" w:rsidRDefault="00093113" w:rsidP="00093113">
      <w:pPr>
        <w:rPr>
          <w:b/>
          <w:bCs/>
        </w:rPr>
      </w:pPr>
      <w:r w:rsidRPr="002D1308">
        <w:t>RAN2 made the following agreements related to</w:t>
      </w:r>
      <w:r>
        <w:t xml:space="preserve"> </w:t>
      </w:r>
      <w:r>
        <w:rPr>
          <w:b/>
          <w:bCs/>
        </w:rPr>
        <w:t>identification, access and camping restrictions</w:t>
      </w:r>
      <w:r w:rsidRPr="002D1308">
        <w:rPr>
          <w:b/>
          <w:bCs/>
        </w:rPr>
        <w:t>:</w:t>
      </w:r>
    </w:p>
    <w:tbl>
      <w:tblPr>
        <w:tblStyle w:val="TableGrid"/>
        <w:tblW w:w="0" w:type="auto"/>
        <w:tblLook w:val="04A0" w:firstRow="1" w:lastRow="0" w:firstColumn="1" w:lastColumn="0" w:noHBand="0" w:noVBand="1"/>
      </w:tblPr>
      <w:tblGrid>
        <w:gridCol w:w="10194"/>
      </w:tblGrid>
      <w:tr w:rsidR="00093113" w14:paraId="2D4E21FE" w14:textId="77777777" w:rsidTr="00730E87">
        <w:tc>
          <w:tcPr>
            <w:tcW w:w="10194" w:type="dxa"/>
          </w:tcPr>
          <w:p w14:paraId="738048BF" w14:textId="77777777" w:rsidR="00611011" w:rsidRDefault="00611011" w:rsidP="00611011">
            <w:r>
              <w:t>Agreements:</w:t>
            </w:r>
          </w:p>
          <w:p w14:paraId="6BE46731" w14:textId="1BF820DC" w:rsidR="00611011" w:rsidRPr="00611011" w:rsidRDefault="00611011" w:rsidP="00A710E9">
            <w:pPr>
              <w:pStyle w:val="ListParagraph"/>
              <w:numPr>
                <w:ilvl w:val="0"/>
                <w:numId w:val="33"/>
              </w:numPr>
              <w:ind w:leftChars="0"/>
              <w:rPr>
                <w:rFonts w:ascii="Times New Roman" w:hAnsi="Times New Roman"/>
                <w:sz w:val="20"/>
                <w:szCs w:val="21"/>
              </w:rPr>
            </w:pPr>
            <w:r w:rsidRPr="00611011">
              <w:rPr>
                <w:rFonts w:ascii="Times New Roman" w:hAnsi="Times New Roman"/>
                <w:sz w:val="20"/>
                <w:szCs w:val="21"/>
              </w:rPr>
              <w:t>Msg1 identification which can be configured to be enabled/disabled can be specified from RAN2 point of view.</w:t>
            </w:r>
          </w:p>
          <w:p w14:paraId="3457ABDA" w14:textId="055FE368" w:rsidR="00611011" w:rsidRPr="00611011" w:rsidRDefault="00611011" w:rsidP="00A710E9">
            <w:pPr>
              <w:pStyle w:val="ListParagraph"/>
              <w:numPr>
                <w:ilvl w:val="0"/>
                <w:numId w:val="33"/>
              </w:numPr>
              <w:ind w:leftChars="0"/>
              <w:rPr>
                <w:rFonts w:ascii="Times New Roman" w:hAnsi="Times New Roman"/>
                <w:sz w:val="20"/>
                <w:szCs w:val="21"/>
              </w:rPr>
            </w:pPr>
            <w:r w:rsidRPr="00611011">
              <w:rPr>
                <w:rFonts w:ascii="Times New Roman" w:hAnsi="Times New Roman"/>
                <w:sz w:val="20"/>
                <w:szCs w:val="21"/>
              </w:rPr>
              <w:t>Solution for early identification for 2-step RACH will be specified.</w:t>
            </w:r>
          </w:p>
          <w:p w14:paraId="22689726" w14:textId="3EEE0102" w:rsidR="00611011" w:rsidRPr="00611011" w:rsidRDefault="00611011" w:rsidP="00A710E9">
            <w:pPr>
              <w:pStyle w:val="ListParagraph"/>
              <w:numPr>
                <w:ilvl w:val="0"/>
                <w:numId w:val="33"/>
              </w:numPr>
              <w:ind w:leftChars="0"/>
              <w:rPr>
                <w:rFonts w:ascii="Times New Roman" w:hAnsi="Times New Roman"/>
                <w:sz w:val="20"/>
                <w:szCs w:val="21"/>
              </w:rPr>
            </w:pPr>
            <w:r w:rsidRPr="00611011">
              <w:rPr>
                <w:rFonts w:ascii="Times New Roman" w:hAnsi="Times New Roman"/>
                <w:sz w:val="20"/>
                <w:szCs w:val="21"/>
              </w:rPr>
              <w:t>Specify separate indications in SIB1 for barring RedCap UEs with 1 Rx chain and 2 Rx chains.</w:t>
            </w:r>
          </w:p>
          <w:p w14:paraId="1F00CC98" w14:textId="175DFFCD" w:rsidR="00611011" w:rsidRDefault="00611011" w:rsidP="00A710E9">
            <w:pPr>
              <w:pStyle w:val="ListParagraph"/>
              <w:numPr>
                <w:ilvl w:val="0"/>
                <w:numId w:val="33"/>
              </w:numPr>
              <w:ind w:leftChars="0"/>
              <w:rPr>
                <w:rFonts w:ascii="Times New Roman" w:hAnsi="Times New Roman"/>
                <w:sz w:val="20"/>
                <w:szCs w:val="21"/>
              </w:rPr>
            </w:pPr>
            <w:r w:rsidRPr="00611011">
              <w:rPr>
                <w:rFonts w:ascii="Times New Roman" w:hAnsi="Times New Roman"/>
                <w:sz w:val="20"/>
                <w:szCs w:val="21"/>
              </w:rPr>
              <w:t>Specify a RedCap specific IFRI in SIB1.</w:t>
            </w:r>
          </w:p>
          <w:p w14:paraId="0C2B1C5D" w14:textId="4FEE49A0" w:rsidR="00611011" w:rsidRDefault="00611011" w:rsidP="00611011">
            <w:pPr>
              <w:rPr>
                <w:szCs w:val="21"/>
              </w:rPr>
            </w:pPr>
          </w:p>
          <w:p w14:paraId="77BC4704" w14:textId="77777777" w:rsidR="00611011" w:rsidRPr="00611011" w:rsidRDefault="00611011" w:rsidP="00611011">
            <w:pPr>
              <w:rPr>
                <w:szCs w:val="21"/>
              </w:rPr>
            </w:pPr>
            <w:r w:rsidRPr="00611011">
              <w:rPr>
                <w:szCs w:val="21"/>
              </w:rPr>
              <w:t>Agreements via email - from offline 104:</w:t>
            </w:r>
          </w:p>
          <w:p w14:paraId="0CFD529A" w14:textId="68C65014" w:rsidR="00611011" w:rsidRPr="00611011" w:rsidRDefault="00611011" w:rsidP="00A710E9">
            <w:pPr>
              <w:pStyle w:val="ListParagraph"/>
              <w:numPr>
                <w:ilvl w:val="0"/>
                <w:numId w:val="34"/>
              </w:numPr>
              <w:ind w:leftChars="0"/>
              <w:rPr>
                <w:rFonts w:ascii="Times New Roman" w:hAnsi="Times New Roman"/>
                <w:sz w:val="20"/>
                <w:szCs w:val="20"/>
              </w:rPr>
            </w:pPr>
            <w:r w:rsidRPr="00611011">
              <w:rPr>
                <w:rFonts w:ascii="Times New Roman" w:hAnsi="Times New Roman"/>
                <w:sz w:val="20"/>
                <w:szCs w:val="20"/>
              </w:rPr>
              <w:t xml:space="preserve">IFRI for RedCap UEs in SIB1 is common for UEs with 1 Rx or 2 Rx branches. </w:t>
            </w:r>
          </w:p>
          <w:p w14:paraId="038B4D94" w14:textId="4DDA0140" w:rsidR="00611011" w:rsidRPr="00611011" w:rsidRDefault="00611011" w:rsidP="00A710E9">
            <w:pPr>
              <w:pStyle w:val="ListParagraph"/>
              <w:numPr>
                <w:ilvl w:val="0"/>
                <w:numId w:val="34"/>
              </w:numPr>
              <w:ind w:leftChars="0"/>
              <w:rPr>
                <w:rFonts w:ascii="Times New Roman" w:hAnsi="Times New Roman"/>
                <w:sz w:val="20"/>
                <w:szCs w:val="20"/>
              </w:rPr>
            </w:pPr>
            <w:r w:rsidRPr="00611011">
              <w:rPr>
                <w:rFonts w:ascii="Times New Roman" w:hAnsi="Times New Roman"/>
                <w:sz w:val="20"/>
                <w:szCs w:val="20"/>
              </w:rPr>
              <w:t>If RedCap-specific IFRI is absent from broadcast SI, the UE considers the cell does not support RedCap.</w:t>
            </w:r>
          </w:p>
          <w:p w14:paraId="25F0C5F3" w14:textId="20E6B413" w:rsidR="00611011" w:rsidRDefault="00611011" w:rsidP="00611011">
            <w:pPr>
              <w:rPr>
                <w:szCs w:val="21"/>
              </w:rPr>
            </w:pPr>
          </w:p>
          <w:p w14:paraId="5264A705" w14:textId="77777777" w:rsidR="00611011" w:rsidRPr="00611011" w:rsidRDefault="00611011" w:rsidP="00611011">
            <w:pPr>
              <w:rPr>
                <w:szCs w:val="21"/>
              </w:rPr>
            </w:pPr>
            <w:r w:rsidRPr="00611011">
              <w:rPr>
                <w:szCs w:val="21"/>
              </w:rPr>
              <w:t>Agreements online:</w:t>
            </w:r>
          </w:p>
          <w:p w14:paraId="4D970A9A" w14:textId="1BCCAA5E" w:rsidR="00611011" w:rsidRPr="00611011" w:rsidRDefault="00611011" w:rsidP="00A710E9">
            <w:pPr>
              <w:pStyle w:val="ListParagraph"/>
              <w:numPr>
                <w:ilvl w:val="0"/>
                <w:numId w:val="35"/>
              </w:numPr>
              <w:ind w:leftChars="0"/>
              <w:rPr>
                <w:rFonts w:ascii="Times New Roman" w:hAnsi="Times New Roman"/>
                <w:sz w:val="20"/>
                <w:szCs w:val="20"/>
              </w:rPr>
            </w:pPr>
            <w:r w:rsidRPr="00611011">
              <w:rPr>
                <w:rFonts w:ascii="Times New Roman" w:hAnsi="Times New Roman"/>
                <w:sz w:val="20"/>
                <w:szCs w:val="20"/>
              </w:rPr>
              <w:t>A Msg3 early identification based on dedicated LCID is supported (if SA3 confirms there is no problem)</w:t>
            </w:r>
          </w:p>
          <w:p w14:paraId="562D1D5F" w14:textId="0AF5D645" w:rsidR="00611011" w:rsidRDefault="00611011" w:rsidP="00611011">
            <w:pPr>
              <w:rPr>
                <w:szCs w:val="21"/>
              </w:rPr>
            </w:pPr>
          </w:p>
          <w:p w14:paraId="6E6CB08A" w14:textId="77777777" w:rsidR="00611011" w:rsidRPr="00611011" w:rsidRDefault="00611011" w:rsidP="00611011">
            <w:pPr>
              <w:rPr>
                <w:szCs w:val="21"/>
              </w:rPr>
            </w:pPr>
            <w:r w:rsidRPr="00611011">
              <w:rPr>
                <w:szCs w:val="21"/>
              </w:rPr>
              <w:t>Agreements:</w:t>
            </w:r>
          </w:p>
          <w:p w14:paraId="1429CF4A" w14:textId="0D25DA7C" w:rsidR="00611011" w:rsidRPr="00611011" w:rsidRDefault="00611011" w:rsidP="00A710E9">
            <w:pPr>
              <w:pStyle w:val="ListParagraph"/>
              <w:numPr>
                <w:ilvl w:val="0"/>
                <w:numId w:val="36"/>
              </w:numPr>
              <w:ind w:leftChars="0"/>
              <w:rPr>
                <w:rFonts w:ascii="Times New Roman" w:hAnsi="Times New Roman"/>
                <w:sz w:val="20"/>
                <w:szCs w:val="20"/>
              </w:rPr>
            </w:pPr>
            <w:r w:rsidRPr="00611011">
              <w:rPr>
                <w:rFonts w:ascii="Times New Roman" w:hAnsi="Times New Roman"/>
                <w:sz w:val="20"/>
                <w:szCs w:val="20"/>
              </w:rPr>
              <w:t>RedCap UE applies the existing cellBarred field in MIB</w:t>
            </w:r>
          </w:p>
          <w:p w14:paraId="26A89AFA" w14:textId="679D7790" w:rsidR="00611011" w:rsidRDefault="00611011" w:rsidP="00611011"/>
        </w:tc>
      </w:tr>
    </w:tbl>
    <w:p w14:paraId="68A8503C" w14:textId="5377E270" w:rsidR="00093113" w:rsidRDefault="00D11CD2" w:rsidP="00093113">
      <w:pPr>
        <w:rPr>
          <w:b/>
          <w:bCs/>
        </w:rPr>
      </w:pPr>
      <w:r>
        <w:br/>
      </w:r>
      <w:r w:rsidR="00093113" w:rsidRPr="002D1308">
        <w:t>RAN2 made the following agreements related to</w:t>
      </w:r>
      <w:r w:rsidR="00093113">
        <w:t xml:space="preserve"> </w:t>
      </w:r>
      <w:r w:rsidR="00093113">
        <w:rPr>
          <w:b/>
          <w:bCs/>
        </w:rPr>
        <w:t>eDRX cycles</w:t>
      </w:r>
      <w:r w:rsidR="00093113" w:rsidRPr="002D1308">
        <w:rPr>
          <w:b/>
          <w:bCs/>
        </w:rPr>
        <w:t>:</w:t>
      </w:r>
    </w:p>
    <w:tbl>
      <w:tblPr>
        <w:tblStyle w:val="TableGrid"/>
        <w:tblW w:w="0" w:type="auto"/>
        <w:tblLook w:val="04A0" w:firstRow="1" w:lastRow="0" w:firstColumn="1" w:lastColumn="0" w:noHBand="0" w:noVBand="1"/>
      </w:tblPr>
      <w:tblGrid>
        <w:gridCol w:w="10194"/>
      </w:tblGrid>
      <w:tr w:rsidR="00093113" w14:paraId="7CB8F272" w14:textId="77777777" w:rsidTr="00730E87">
        <w:tc>
          <w:tcPr>
            <w:tcW w:w="10194" w:type="dxa"/>
          </w:tcPr>
          <w:p w14:paraId="2BDD1DD7" w14:textId="77777777" w:rsidR="00B0185F" w:rsidRDefault="00B0185F" w:rsidP="00B0185F">
            <w:r>
              <w:t>Agreements:</w:t>
            </w:r>
          </w:p>
          <w:p w14:paraId="5CCE8DD5" w14:textId="1250D266" w:rsidR="00B0185F" w:rsidRPr="00B0185F" w:rsidRDefault="00B0185F" w:rsidP="00A710E9">
            <w:pPr>
              <w:pStyle w:val="ListParagraph"/>
              <w:numPr>
                <w:ilvl w:val="0"/>
                <w:numId w:val="36"/>
              </w:numPr>
              <w:ind w:leftChars="0"/>
              <w:rPr>
                <w:rFonts w:ascii="Times New Roman" w:hAnsi="Times New Roman"/>
                <w:sz w:val="20"/>
                <w:szCs w:val="21"/>
              </w:rPr>
            </w:pPr>
            <w:r w:rsidRPr="00B0185F">
              <w:rPr>
                <w:rFonts w:ascii="Times New Roman" w:hAnsi="Times New Roman"/>
                <w:sz w:val="20"/>
                <w:szCs w:val="21"/>
              </w:rPr>
              <w:t xml:space="preserve">When IDLE eDRX cycle is longer than 10.24s, PH calculation formula defined in LTE is re-used, i.e. </w:t>
            </w:r>
          </w:p>
          <w:p w14:paraId="7B23FE37" w14:textId="543F71DB" w:rsidR="00B0185F" w:rsidRPr="00B0185F" w:rsidRDefault="00B0185F" w:rsidP="00B0185F">
            <w:pPr>
              <w:pStyle w:val="ListParagraph"/>
              <w:ind w:leftChars="0" w:left="720"/>
              <w:rPr>
                <w:rFonts w:ascii="Times New Roman" w:hAnsi="Times New Roman"/>
                <w:sz w:val="20"/>
                <w:szCs w:val="21"/>
              </w:rPr>
            </w:pPr>
            <w:r w:rsidRPr="00B0185F">
              <w:rPr>
                <w:rFonts w:ascii="Times New Roman" w:hAnsi="Times New Roman"/>
                <w:sz w:val="20"/>
                <w:szCs w:val="21"/>
              </w:rPr>
              <w:t>PH_CN:  H-SFN mod TeDRX,_CN,H= (UE_ID_H mod TeDRX_CN,H)</w:t>
            </w:r>
          </w:p>
          <w:p w14:paraId="2EDC7C04" w14:textId="40CB9662" w:rsidR="00B0185F" w:rsidRPr="00B0185F" w:rsidRDefault="00B0185F" w:rsidP="00A710E9">
            <w:pPr>
              <w:pStyle w:val="ListParagraph"/>
              <w:numPr>
                <w:ilvl w:val="1"/>
                <w:numId w:val="11"/>
              </w:numPr>
              <w:ind w:leftChars="0"/>
              <w:rPr>
                <w:rFonts w:ascii="Times New Roman" w:hAnsi="Times New Roman"/>
                <w:sz w:val="20"/>
                <w:szCs w:val="21"/>
              </w:rPr>
            </w:pPr>
            <w:r w:rsidRPr="00B0185F">
              <w:rPr>
                <w:rFonts w:ascii="Times New Roman" w:hAnsi="Times New Roman"/>
                <w:sz w:val="20"/>
                <w:szCs w:val="21"/>
              </w:rPr>
              <w:t>where TeDRX_CN,H is equal to IDLE eDRX cycle.</w:t>
            </w:r>
          </w:p>
          <w:p w14:paraId="5B8E7EFE" w14:textId="5ADC352C" w:rsidR="00B0185F" w:rsidRPr="00B0185F" w:rsidRDefault="00B0185F" w:rsidP="00A710E9">
            <w:pPr>
              <w:pStyle w:val="ListParagraph"/>
              <w:numPr>
                <w:ilvl w:val="0"/>
                <w:numId w:val="36"/>
              </w:numPr>
              <w:ind w:leftChars="0"/>
              <w:rPr>
                <w:rFonts w:ascii="Times New Roman" w:hAnsi="Times New Roman"/>
                <w:sz w:val="20"/>
                <w:szCs w:val="21"/>
              </w:rPr>
            </w:pPr>
            <w:r w:rsidRPr="00B0185F">
              <w:rPr>
                <w:rFonts w:ascii="Times New Roman" w:hAnsi="Times New Roman"/>
                <w:sz w:val="20"/>
                <w:szCs w:val="21"/>
              </w:rPr>
              <w:t xml:space="preserve">When IDLE eDRX cycle is longer than 10.24s, CN PTW_end calculation formula defined in LTE is re-used, i.e. </w:t>
            </w:r>
          </w:p>
          <w:p w14:paraId="04AAB270" w14:textId="5D89965F" w:rsidR="00B0185F" w:rsidRPr="00B0185F" w:rsidRDefault="00B0185F" w:rsidP="00B0185F">
            <w:pPr>
              <w:pStyle w:val="ListParagraph"/>
              <w:ind w:leftChars="0" w:left="720"/>
              <w:rPr>
                <w:rFonts w:ascii="Times New Roman" w:hAnsi="Times New Roman"/>
                <w:sz w:val="20"/>
                <w:szCs w:val="21"/>
              </w:rPr>
            </w:pPr>
            <w:r w:rsidRPr="00B0185F">
              <w:rPr>
                <w:rFonts w:ascii="Times New Roman" w:hAnsi="Times New Roman"/>
                <w:sz w:val="20"/>
                <w:szCs w:val="21"/>
              </w:rPr>
              <w:t xml:space="preserve">PTW_end is radio frame satisfying SFN = (PTW_start + L*100 - 1) mod 1024, </w:t>
            </w:r>
          </w:p>
          <w:p w14:paraId="238C3633" w14:textId="659B969C" w:rsidR="00B0185F" w:rsidRPr="00B0185F" w:rsidRDefault="00B0185F" w:rsidP="00A710E9">
            <w:pPr>
              <w:pStyle w:val="ListParagraph"/>
              <w:numPr>
                <w:ilvl w:val="1"/>
                <w:numId w:val="11"/>
              </w:numPr>
              <w:ind w:leftChars="0"/>
              <w:rPr>
                <w:rFonts w:ascii="Times New Roman" w:hAnsi="Times New Roman"/>
                <w:sz w:val="20"/>
                <w:szCs w:val="21"/>
              </w:rPr>
            </w:pPr>
            <w:r w:rsidRPr="00B0185F">
              <w:rPr>
                <w:rFonts w:ascii="Times New Roman" w:hAnsi="Times New Roman"/>
                <w:sz w:val="20"/>
                <w:szCs w:val="21"/>
              </w:rPr>
              <w:t>where L is PTW length configured by upper layers.</w:t>
            </w:r>
          </w:p>
          <w:p w14:paraId="55080F41" w14:textId="0CCAD67A" w:rsidR="00B0185F" w:rsidRPr="00B0185F" w:rsidRDefault="00B0185F" w:rsidP="00A710E9">
            <w:pPr>
              <w:pStyle w:val="ListParagraph"/>
              <w:numPr>
                <w:ilvl w:val="0"/>
                <w:numId w:val="36"/>
              </w:numPr>
              <w:ind w:leftChars="0"/>
              <w:rPr>
                <w:rFonts w:ascii="Times New Roman" w:hAnsi="Times New Roman"/>
                <w:sz w:val="20"/>
                <w:szCs w:val="21"/>
              </w:rPr>
            </w:pPr>
            <w:r w:rsidRPr="00B0185F">
              <w:rPr>
                <w:rFonts w:ascii="Times New Roman" w:hAnsi="Times New Roman"/>
                <w:sz w:val="20"/>
                <w:szCs w:val="21"/>
              </w:rPr>
              <w:t>For RRC_IDLE UE, when eDRX cycle is no longer than 10.24s, T is determined by IDLE eDRX cycle. When eDRX cycle is longer than 10.24s, during the CN PTW, T is determined by the shortest of UE specific DRX cycle, if configured by upper layer, and default paging cycle.</w:t>
            </w:r>
          </w:p>
          <w:p w14:paraId="3423D5D0" w14:textId="5C89C950" w:rsidR="00B0185F" w:rsidRPr="00B0185F" w:rsidRDefault="00B0185F" w:rsidP="00A710E9">
            <w:pPr>
              <w:pStyle w:val="ListParagraph"/>
              <w:numPr>
                <w:ilvl w:val="0"/>
                <w:numId w:val="36"/>
              </w:numPr>
              <w:ind w:leftChars="0"/>
              <w:rPr>
                <w:rFonts w:ascii="Times New Roman" w:hAnsi="Times New Roman"/>
                <w:sz w:val="20"/>
                <w:szCs w:val="21"/>
              </w:rPr>
            </w:pPr>
            <w:r w:rsidRPr="00B0185F">
              <w:rPr>
                <w:rFonts w:ascii="Times New Roman" w:hAnsi="Times New Roman"/>
                <w:sz w:val="20"/>
                <w:szCs w:val="21"/>
              </w:rPr>
              <w:t>For RRC_INACTIVE UE, when IDLE eDRX cycle is longer than 10.24s and Inactive eDRX cycle is not configured, during CN PTW, T is determined by the shortest of UE specific DRX cycle, if configured by upper layer, RAN paging cycle and default paging cycle.</w:t>
            </w:r>
          </w:p>
          <w:p w14:paraId="7CCEF01A" w14:textId="77777777" w:rsidR="00B0185F" w:rsidRPr="00B0185F" w:rsidRDefault="00B0185F" w:rsidP="00A710E9">
            <w:pPr>
              <w:pStyle w:val="ListParagraph"/>
              <w:numPr>
                <w:ilvl w:val="0"/>
                <w:numId w:val="36"/>
              </w:numPr>
              <w:ind w:leftChars="0"/>
              <w:rPr>
                <w:rFonts w:ascii="Times New Roman" w:hAnsi="Times New Roman"/>
                <w:sz w:val="20"/>
                <w:szCs w:val="20"/>
              </w:rPr>
            </w:pPr>
            <w:r w:rsidRPr="00B0185F">
              <w:rPr>
                <w:rFonts w:ascii="Times New Roman" w:hAnsi="Times New Roman"/>
                <w:sz w:val="20"/>
                <w:szCs w:val="21"/>
              </w:rPr>
              <w:t>For RRC_INACTIVE UE, when IDLE eDRX cycle is longer than 10.24s and Inactive eDRX cycle is no longer than 10.24s, outside CN PTW, T is determined by INACTIVE eDRX cycle.</w:t>
            </w:r>
          </w:p>
          <w:p w14:paraId="3DAD6143" w14:textId="77777777" w:rsidR="00B0185F" w:rsidRDefault="00B0185F" w:rsidP="00B0185F"/>
          <w:p w14:paraId="670D0D94" w14:textId="77777777" w:rsidR="00B0185F" w:rsidRDefault="00B0185F" w:rsidP="00B0185F">
            <w:r>
              <w:t>Agreements via email - from offline 105 second round:</w:t>
            </w:r>
          </w:p>
          <w:p w14:paraId="7ACECE3D" w14:textId="37A5D8B4" w:rsidR="00B0185F" w:rsidRPr="00B0185F" w:rsidRDefault="00B0185F" w:rsidP="00A710E9">
            <w:pPr>
              <w:pStyle w:val="ListParagraph"/>
              <w:numPr>
                <w:ilvl w:val="0"/>
                <w:numId w:val="37"/>
              </w:numPr>
              <w:ind w:leftChars="0"/>
              <w:rPr>
                <w:rFonts w:ascii="Times New Roman" w:hAnsi="Times New Roman"/>
                <w:sz w:val="20"/>
                <w:szCs w:val="21"/>
              </w:rPr>
            </w:pPr>
            <w:r w:rsidRPr="00B0185F">
              <w:rPr>
                <w:rFonts w:ascii="Times New Roman" w:hAnsi="Times New Roman"/>
                <w:sz w:val="20"/>
                <w:szCs w:val="21"/>
              </w:rPr>
              <w:t>RAN2 considers the configuration as an invalid case, where INACTIVE eDRX cycle is configured but IDLE eDRX cycle is not configured. FFS whether to capture this restriction in RAN2 spec.</w:t>
            </w:r>
          </w:p>
          <w:p w14:paraId="6ACAF471" w14:textId="5F9FE0E0" w:rsidR="00B0185F" w:rsidRPr="00B0185F" w:rsidRDefault="00B0185F" w:rsidP="00A710E9">
            <w:pPr>
              <w:pStyle w:val="ListParagraph"/>
              <w:numPr>
                <w:ilvl w:val="0"/>
                <w:numId w:val="37"/>
              </w:numPr>
              <w:ind w:leftChars="0"/>
              <w:rPr>
                <w:rFonts w:ascii="Times New Roman" w:hAnsi="Times New Roman"/>
                <w:sz w:val="20"/>
                <w:szCs w:val="21"/>
              </w:rPr>
            </w:pPr>
            <w:r w:rsidRPr="00B0185F">
              <w:rPr>
                <w:rFonts w:ascii="Times New Roman" w:hAnsi="Times New Roman"/>
                <w:sz w:val="20"/>
                <w:szCs w:val="21"/>
              </w:rPr>
              <w:t>RAN2 considers the configuration as invalid case, where INACTIVE eDRX cycle is longer than IDLE eDRX cycle. FFS whether to capture this restriction in RAN2 spec.</w:t>
            </w:r>
          </w:p>
          <w:p w14:paraId="07107DAD" w14:textId="0F3FF9E0" w:rsidR="00B0185F" w:rsidRPr="00B0185F" w:rsidRDefault="00B0185F" w:rsidP="00A710E9">
            <w:pPr>
              <w:pStyle w:val="ListParagraph"/>
              <w:numPr>
                <w:ilvl w:val="0"/>
                <w:numId w:val="37"/>
              </w:numPr>
              <w:ind w:leftChars="0"/>
              <w:rPr>
                <w:rFonts w:ascii="Times New Roman" w:hAnsi="Times New Roman"/>
                <w:sz w:val="20"/>
                <w:szCs w:val="21"/>
              </w:rPr>
            </w:pPr>
            <w:r w:rsidRPr="00B0185F">
              <w:rPr>
                <w:rFonts w:ascii="Times New Roman" w:hAnsi="Times New Roman"/>
                <w:sz w:val="20"/>
                <w:szCs w:val="21"/>
              </w:rPr>
              <w:t>The maximum PTW length is 40.96s when IDLE eDRX cycle is longer than 10.24s.</w:t>
            </w:r>
          </w:p>
          <w:p w14:paraId="1EB21B9C" w14:textId="36BEA0F0" w:rsidR="00B0185F" w:rsidRPr="00B0185F" w:rsidRDefault="00B0185F" w:rsidP="00A710E9">
            <w:pPr>
              <w:pStyle w:val="ListParagraph"/>
              <w:numPr>
                <w:ilvl w:val="0"/>
                <w:numId w:val="37"/>
              </w:numPr>
              <w:ind w:leftChars="0"/>
              <w:rPr>
                <w:rFonts w:ascii="Times New Roman" w:hAnsi="Times New Roman"/>
                <w:sz w:val="20"/>
                <w:szCs w:val="21"/>
              </w:rPr>
            </w:pPr>
            <w:r w:rsidRPr="00B0185F">
              <w:rPr>
                <w:rFonts w:ascii="Times New Roman" w:hAnsi="Times New Roman"/>
                <w:sz w:val="20"/>
                <w:szCs w:val="21"/>
              </w:rPr>
              <w:t>The minimum PTW length is 1.28s and the step length/granularity of PTW length is 1.28 when IDLE eDRX cycle is longer than 10.24s.</w:t>
            </w:r>
          </w:p>
          <w:p w14:paraId="31D9E745" w14:textId="7A953C40" w:rsidR="00B0185F" w:rsidRPr="00B0185F" w:rsidRDefault="00B0185F" w:rsidP="00A710E9">
            <w:pPr>
              <w:pStyle w:val="ListParagraph"/>
              <w:numPr>
                <w:ilvl w:val="0"/>
                <w:numId w:val="37"/>
              </w:numPr>
              <w:ind w:leftChars="0"/>
              <w:rPr>
                <w:rFonts w:ascii="Times New Roman" w:hAnsi="Times New Roman"/>
                <w:sz w:val="20"/>
                <w:szCs w:val="21"/>
              </w:rPr>
            </w:pPr>
            <w:r w:rsidRPr="00B0185F">
              <w:rPr>
                <w:rFonts w:ascii="Times New Roman" w:hAnsi="Times New Roman"/>
                <w:sz w:val="20"/>
                <w:szCs w:val="21"/>
              </w:rPr>
              <w:t>Introduce an additional new IE for INACTIVE eDRX to contain all values of INACTIVE eDRX cycles (also include values &gt;10.24, if agreed in future).</w:t>
            </w:r>
          </w:p>
          <w:p w14:paraId="0F8A135E" w14:textId="0C62E366" w:rsidR="00B0185F" w:rsidRPr="00B0185F" w:rsidRDefault="00B0185F" w:rsidP="00A710E9">
            <w:pPr>
              <w:pStyle w:val="ListParagraph"/>
              <w:numPr>
                <w:ilvl w:val="0"/>
                <w:numId w:val="37"/>
              </w:numPr>
              <w:ind w:leftChars="0"/>
              <w:rPr>
                <w:rFonts w:ascii="Times New Roman" w:hAnsi="Times New Roman"/>
                <w:sz w:val="20"/>
                <w:szCs w:val="21"/>
              </w:rPr>
            </w:pPr>
            <w:r w:rsidRPr="00B0185F">
              <w:rPr>
                <w:rFonts w:ascii="Times New Roman" w:hAnsi="Times New Roman"/>
                <w:sz w:val="20"/>
                <w:szCs w:val="21"/>
              </w:rPr>
              <w:t>For RRC_INACTIVE UE, when IDLE eDRX cycle is no longer than 10.24s and INACTIVE eDRX cycle is no longer than 10.24s, T is determined by the shortest of IDLE eDRX cycle and INACTIVE eDRX cycle.</w:t>
            </w:r>
          </w:p>
          <w:p w14:paraId="3F15B3B2" w14:textId="419D586B" w:rsidR="00B0185F" w:rsidRPr="00B0185F" w:rsidRDefault="00B0185F" w:rsidP="00A710E9">
            <w:pPr>
              <w:pStyle w:val="ListParagraph"/>
              <w:numPr>
                <w:ilvl w:val="0"/>
                <w:numId w:val="37"/>
              </w:numPr>
              <w:ind w:leftChars="0"/>
              <w:rPr>
                <w:rFonts w:ascii="Times New Roman" w:hAnsi="Times New Roman"/>
                <w:sz w:val="20"/>
                <w:szCs w:val="21"/>
              </w:rPr>
            </w:pPr>
            <w:r w:rsidRPr="00B0185F">
              <w:rPr>
                <w:rFonts w:ascii="Times New Roman" w:hAnsi="Times New Roman"/>
                <w:sz w:val="20"/>
                <w:szCs w:val="21"/>
              </w:rPr>
              <w:t xml:space="preserve">For RRC_INACTIVE UE, when IDLE eDRX cycle is longer than 10.24s and INACTIVE eDRX cycle is no longer than 10.24s, during CN PTW, T is determined by the shortest of UE specific DRX cycle, if configured by upper layer, </w:t>
            </w:r>
            <w:r w:rsidRPr="00B0185F">
              <w:rPr>
                <w:rFonts w:ascii="Times New Roman" w:hAnsi="Times New Roman"/>
                <w:sz w:val="20"/>
                <w:szCs w:val="21"/>
              </w:rPr>
              <w:lastRenderedPageBreak/>
              <w:t>INACTIVE eDRX cycle and default paging cycle.</w:t>
            </w:r>
          </w:p>
          <w:p w14:paraId="03DD8C2C" w14:textId="77777777" w:rsidR="00B0185F" w:rsidRPr="00526E62" w:rsidRDefault="00B0185F" w:rsidP="00A710E9">
            <w:pPr>
              <w:pStyle w:val="ListParagraph"/>
              <w:numPr>
                <w:ilvl w:val="0"/>
                <w:numId w:val="37"/>
              </w:numPr>
              <w:ind w:leftChars="0"/>
              <w:rPr>
                <w:rFonts w:ascii="Times New Roman" w:hAnsi="Times New Roman"/>
                <w:sz w:val="20"/>
                <w:szCs w:val="20"/>
              </w:rPr>
            </w:pPr>
            <w:r w:rsidRPr="00B0185F">
              <w:rPr>
                <w:rFonts w:ascii="Times New Roman" w:hAnsi="Times New Roman"/>
                <w:sz w:val="20"/>
                <w:szCs w:val="21"/>
              </w:rPr>
              <w:t>eDRX feature is optional for any UE (including RedCap and non-RedCap UEs).</w:t>
            </w:r>
          </w:p>
          <w:p w14:paraId="45B70279" w14:textId="77777777" w:rsidR="00526E62" w:rsidRDefault="00526E62" w:rsidP="00526E62"/>
          <w:p w14:paraId="0E6F0AD7" w14:textId="77777777" w:rsidR="00526E62" w:rsidRPr="00526E62" w:rsidRDefault="00526E62" w:rsidP="00526E62">
            <w:r w:rsidRPr="00526E62">
              <w:t xml:space="preserve">Agreements via email - from offline 105 third round </w:t>
            </w:r>
          </w:p>
          <w:p w14:paraId="54FF9812" w14:textId="4586BFD1" w:rsidR="00526E62" w:rsidRDefault="00526E62" w:rsidP="00A710E9">
            <w:pPr>
              <w:pStyle w:val="ListParagraph"/>
              <w:numPr>
                <w:ilvl w:val="0"/>
                <w:numId w:val="38"/>
              </w:numPr>
              <w:ind w:leftChars="0"/>
              <w:rPr>
                <w:rFonts w:ascii="Times New Roman" w:hAnsi="Times New Roman"/>
                <w:sz w:val="20"/>
                <w:szCs w:val="20"/>
              </w:rPr>
            </w:pPr>
            <w:r w:rsidRPr="00526E62">
              <w:rPr>
                <w:rFonts w:ascii="Times New Roman" w:hAnsi="Times New Roman"/>
                <w:sz w:val="20"/>
                <w:szCs w:val="20"/>
              </w:rPr>
              <w:t>eDRX is optional for any gNB (either supporting RedCap or not), which means it is up to gNB implementation whether to support eDRX</w:t>
            </w:r>
          </w:p>
          <w:p w14:paraId="5D799150" w14:textId="77777777" w:rsidR="00526E62" w:rsidRPr="00526E62" w:rsidRDefault="00526E62" w:rsidP="00526E62">
            <w:pPr>
              <w:pStyle w:val="ListParagraph"/>
              <w:ind w:leftChars="0" w:left="720"/>
              <w:rPr>
                <w:rFonts w:ascii="Times New Roman" w:hAnsi="Times New Roman"/>
                <w:sz w:val="20"/>
                <w:szCs w:val="20"/>
              </w:rPr>
            </w:pPr>
          </w:p>
          <w:p w14:paraId="6C79CCB1" w14:textId="77777777" w:rsidR="00526E62" w:rsidRPr="00526E62" w:rsidRDefault="00526E62" w:rsidP="00526E62">
            <w:r w:rsidRPr="00526E62">
              <w:t>Working Assumption:</w:t>
            </w:r>
          </w:p>
          <w:p w14:paraId="17AEA08F" w14:textId="4E3A854A" w:rsidR="00526E62" w:rsidRPr="00526E62" w:rsidRDefault="00526E62" w:rsidP="00A710E9">
            <w:pPr>
              <w:pStyle w:val="ListParagraph"/>
              <w:numPr>
                <w:ilvl w:val="0"/>
                <w:numId w:val="38"/>
              </w:numPr>
              <w:ind w:leftChars="0"/>
              <w:rPr>
                <w:rFonts w:ascii="Times New Roman" w:hAnsi="Times New Roman"/>
                <w:sz w:val="20"/>
                <w:szCs w:val="20"/>
              </w:rPr>
            </w:pPr>
            <w:r w:rsidRPr="00526E62">
              <w:rPr>
                <w:rFonts w:ascii="Times New Roman" w:hAnsi="Times New Roman"/>
                <w:sz w:val="20"/>
                <w:szCs w:val="20"/>
              </w:rPr>
              <w:t>When IDLE eDRX cycle is longer than 10.24s, CN PTW_start calculation formula defined in LTE is re-used as the baseline, as below. FFS whether CN PTW_start position could be configurable by network and in case which node decides the N value. Note: this formula would be revisited if INACTIVE eDRX cycle can be above 10.24s</w:t>
            </w:r>
          </w:p>
          <w:p w14:paraId="3618398E" w14:textId="77777777" w:rsidR="00526E62" w:rsidRPr="00526E62" w:rsidRDefault="00526E62" w:rsidP="00526E62">
            <w:pPr>
              <w:pStyle w:val="ListParagraph"/>
              <w:ind w:leftChars="0" w:left="720"/>
              <w:rPr>
                <w:rFonts w:ascii="Times New Roman" w:hAnsi="Times New Roman"/>
                <w:sz w:val="20"/>
                <w:szCs w:val="20"/>
              </w:rPr>
            </w:pPr>
          </w:p>
          <w:p w14:paraId="215243FA" w14:textId="35597FC0" w:rsidR="00526E62" w:rsidRPr="00526E62" w:rsidRDefault="00526E62" w:rsidP="00526E62">
            <w:pPr>
              <w:ind w:left="720"/>
            </w:pPr>
            <w:r w:rsidRPr="00526E62">
              <w:t>PTW_start denotes the first radio frame of the PH that is part of the PTW and has SFN satisfying the following equation:</w:t>
            </w:r>
          </w:p>
          <w:p w14:paraId="6C067FDF" w14:textId="77777777" w:rsidR="00526E62" w:rsidRPr="00526E62" w:rsidRDefault="00526E62" w:rsidP="00526E62">
            <w:pPr>
              <w:ind w:left="720"/>
            </w:pPr>
            <w:r w:rsidRPr="00526E62">
              <w:tab/>
            </w:r>
            <w:r w:rsidRPr="00526E62">
              <w:tab/>
              <w:t>SFN = 1024/N* ieDRX, where</w:t>
            </w:r>
          </w:p>
          <w:p w14:paraId="506474BD" w14:textId="77777777" w:rsidR="00526E62" w:rsidRPr="00526E62" w:rsidRDefault="00526E62" w:rsidP="00526E62">
            <w:pPr>
              <w:ind w:left="720"/>
            </w:pPr>
            <w:r w:rsidRPr="00526E62">
              <w:tab/>
            </w:r>
            <w:r w:rsidRPr="00526E62">
              <w:tab/>
              <w:t>ieDRX = floor(UE_ID_H /TeDRX,H) mod N</w:t>
            </w:r>
          </w:p>
          <w:p w14:paraId="54DF5369" w14:textId="1B0A5FBC" w:rsidR="00526E62" w:rsidRDefault="00526E62" w:rsidP="00526E62">
            <w:pPr>
              <w:ind w:left="720"/>
            </w:pPr>
            <w:r w:rsidRPr="00526E62">
              <w:tab/>
            </w:r>
            <w:r w:rsidRPr="00526E62">
              <w:tab/>
              <w:t>FFS N = 4 or 8, FFS if N can take other values</w:t>
            </w:r>
          </w:p>
          <w:p w14:paraId="5757D8F6" w14:textId="77777777" w:rsidR="00526E62" w:rsidRPr="00526E62" w:rsidRDefault="00526E62" w:rsidP="00526E62">
            <w:r w:rsidRPr="00526E62">
              <w:t>Agreements online:</w:t>
            </w:r>
          </w:p>
          <w:p w14:paraId="602B2996" w14:textId="43D72AE3" w:rsidR="00526E62" w:rsidRDefault="00526E62" w:rsidP="00A710E9">
            <w:pPr>
              <w:pStyle w:val="ListParagraph"/>
              <w:numPr>
                <w:ilvl w:val="0"/>
                <w:numId w:val="38"/>
              </w:numPr>
              <w:ind w:leftChars="0"/>
              <w:rPr>
                <w:rFonts w:ascii="Times New Roman" w:hAnsi="Times New Roman"/>
                <w:sz w:val="20"/>
                <w:szCs w:val="20"/>
              </w:rPr>
            </w:pPr>
            <w:r w:rsidRPr="00526E62">
              <w:rPr>
                <w:rFonts w:ascii="Times New Roman" w:hAnsi="Times New Roman"/>
                <w:sz w:val="20"/>
                <w:szCs w:val="20"/>
              </w:rPr>
              <w:t>For RRC_INACTIVE UE, when IDLE eDRX cycle is no longer than 10.24s and INACTIVE eDRX cycle is not configured, FFS which option below is adopted for paging monitoring:</w:t>
            </w:r>
          </w:p>
          <w:p w14:paraId="30952314" w14:textId="77777777" w:rsidR="005F5AFC" w:rsidRPr="00526E62" w:rsidRDefault="005F5AFC" w:rsidP="005F5AFC">
            <w:pPr>
              <w:pStyle w:val="ListParagraph"/>
              <w:ind w:leftChars="0" w:left="720"/>
              <w:rPr>
                <w:rFonts w:ascii="Times New Roman" w:hAnsi="Times New Roman"/>
                <w:sz w:val="20"/>
                <w:szCs w:val="20"/>
              </w:rPr>
            </w:pPr>
          </w:p>
          <w:p w14:paraId="72E73F9F" w14:textId="77777777" w:rsidR="00526E62" w:rsidRPr="00526E62" w:rsidRDefault="00526E62" w:rsidP="00526E62">
            <w:pPr>
              <w:ind w:left="567"/>
            </w:pPr>
            <w:r w:rsidRPr="00526E62">
              <w:tab/>
              <w:t>Option 1: T is determined by the shortest of RAN paging cycle, IDLE eDRX cycle, and default paging cycle.</w:t>
            </w:r>
          </w:p>
          <w:p w14:paraId="2C80B8B0" w14:textId="77777777" w:rsidR="00526E62" w:rsidRPr="00526E62" w:rsidRDefault="00526E62" w:rsidP="00526E62">
            <w:pPr>
              <w:ind w:left="567"/>
            </w:pPr>
            <w:r w:rsidRPr="00526E62">
              <w:tab/>
              <w:t>Option 2: T is determined by the shortest of RAN paging cycle and IDLE eDRX cycle.</w:t>
            </w:r>
          </w:p>
          <w:p w14:paraId="613A1093" w14:textId="646F7D39" w:rsidR="00526E62" w:rsidRDefault="00526E62" w:rsidP="00A710E9">
            <w:pPr>
              <w:pStyle w:val="ListParagraph"/>
              <w:numPr>
                <w:ilvl w:val="0"/>
                <w:numId w:val="38"/>
              </w:numPr>
              <w:ind w:leftChars="0"/>
              <w:rPr>
                <w:rFonts w:ascii="Times New Roman" w:hAnsi="Times New Roman"/>
                <w:sz w:val="20"/>
                <w:szCs w:val="20"/>
              </w:rPr>
            </w:pPr>
            <w:r w:rsidRPr="00526E62">
              <w:rPr>
                <w:rFonts w:ascii="Times New Roman" w:hAnsi="Times New Roman"/>
                <w:sz w:val="20"/>
                <w:szCs w:val="20"/>
              </w:rPr>
              <w:t>For RRC_INACTIVE UE, when IDLE eDRX cycle is longer than 10.24s and INACTIVE eDRX cycle is not configured, outside CN PTW, FFS which option below is adopted for paging monitoring:</w:t>
            </w:r>
          </w:p>
          <w:p w14:paraId="2423CE13" w14:textId="77777777" w:rsidR="005F5AFC" w:rsidRPr="00526E62" w:rsidRDefault="005F5AFC" w:rsidP="005F5AFC">
            <w:pPr>
              <w:pStyle w:val="ListParagraph"/>
              <w:ind w:leftChars="0" w:left="720"/>
              <w:rPr>
                <w:rFonts w:ascii="Times New Roman" w:hAnsi="Times New Roman"/>
                <w:sz w:val="20"/>
                <w:szCs w:val="20"/>
              </w:rPr>
            </w:pPr>
          </w:p>
          <w:p w14:paraId="0B9AD30A" w14:textId="77777777" w:rsidR="00526E62" w:rsidRPr="00526E62" w:rsidRDefault="00526E62" w:rsidP="00526E62">
            <w:pPr>
              <w:ind w:left="567"/>
            </w:pPr>
            <w:r w:rsidRPr="00526E62">
              <w:tab/>
              <w:t>Option 1: T is determined by the shortest of RAN paging cycle and default paging cycle.</w:t>
            </w:r>
          </w:p>
          <w:p w14:paraId="5AE77679" w14:textId="4D9ECEDE" w:rsidR="00526E62" w:rsidRPr="00526E62" w:rsidRDefault="00526E62" w:rsidP="00526E62">
            <w:pPr>
              <w:ind w:left="567"/>
            </w:pPr>
            <w:r w:rsidRPr="00526E62">
              <w:tab/>
              <w:t>Option 2: T is determined by RAN paging cycle.</w:t>
            </w:r>
          </w:p>
        </w:tc>
      </w:tr>
    </w:tbl>
    <w:p w14:paraId="5E39EE3B" w14:textId="769C6BA0" w:rsidR="00093113" w:rsidRPr="00A20CF3" w:rsidRDefault="00093113" w:rsidP="00093113">
      <w:r>
        <w:lastRenderedPageBreak/>
        <w:br/>
      </w:r>
      <w:r w:rsidRPr="00A20CF3">
        <w:t xml:space="preserve">RAN2 approved LS to </w:t>
      </w:r>
      <w:r w:rsidR="00EF4F27">
        <w:t>RAN4</w:t>
      </w:r>
      <w:r w:rsidRPr="00A20CF3">
        <w:t xml:space="preserve"> on eDRX in </w:t>
      </w:r>
      <w:hyperlink r:id="rId52" w:history="1">
        <w:r w:rsidR="00EF4F27" w:rsidRPr="00440D70">
          <w:rPr>
            <w:rStyle w:val="Hyperlink"/>
          </w:rPr>
          <w:t>R2-2109196</w:t>
        </w:r>
      </w:hyperlink>
      <w:r w:rsidRPr="00A20CF3">
        <w:t>.</w:t>
      </w:r>
    </w:p>
    <w:p w14:paraId="6F754025" w14:textId="77777777" w:rsidR="00093113" w:rsidRDefault="00093113" w:rsidP="00093113">
      <w:pPr>
        <w:rPr>
          <w:b/>
          <w:bCs/>
        </w:rPr>
      </w:pPr>
      <w:r w:rsidRPr="002D1308">
        <w:t>RAN2 made the following agreements related to</w:t>
      </w:r>
      <w:r>
        <w:t xml:space="preserve"> </w:t>
      </w:r>
      <w:r>
        <w:rPr>
          <w:b/>
          <w:bCs/>
        </w:rPr>
        <w:t>RRM relaxation:</w:t>
      </w:r>
    </w:p>
    <w:tbl>
      <w:tblPr>
        <w:tblStyle w:val="TableGrid"/>
        <w:tblW w:w="0" w:type="auto"/>
        <w:tblLook w:val="04A0" w:firstRow="1" w:lastRow="0" w:firstColumn="1" w:lastColumn="0" w:noHBand="0" w:noVBand="1"/>
      </w:tblPr>
      <w:tblGrid>
        <w:gridCol w:w="10194"/>
      </w:tblGrid>
      <w:tr w:rsidR="00093113" w14:paraId="6753797E" w14:textId="77777777" w:rsidTr="00730E87">
        <w:tc>
          <w:tcPr>
            <w:tcW w:w="10194" w:type="dxa"/>
          </w:tcPr>
          <w:p w14:paraId="2DD65751" w14:textId="77777777" w:rsidR="00F67966" w:rsidRPr="00F67966" w:rsidRDefault="00F67966" w:rsidP="00F67966">
            <w:r w:rsidRPr="00F67966">
              <w:t>Agreements:</w:t>
            </w:r>
          </w:p>
          <w:p w14:paraId="10F69B1B" w14:textId="5FA915B3" w:rsidR="00093113" w:rsidRPr="00F67966" w:rsidRDefault="00F67966" w:rsidP="00A710E9">
            <w:pPr>
              <w:pStyle w:val="ListParagraph"/>
              <w:numPr>
                <w:ilvl w:val="1"/>
                <w:numId w:val="39"/>
              </w:numPr>
              <w:ind w:leftChars="0"/>
              <w:rPr>
                <w:rFonts w:ascii="Times New Roman" w:hAnsi="Times New Roman"/>
                <w:sz w:val="20"/>
                <w:szCs w:val="20"/>
              </w:rPr>
            </w:pPr>
            <w:r w:rsidRPr="00F67966">
              <w:rPr>
                <w:rFonts w:ascii="Times New Roman" w:hAnsi="Times New Roman"/>
                <w:sz w:val="20"/>
                <w:szCs w:val="20"/>
              </w:rPr>
              <w:t>Do not introduce nor reuse not-at-cell-edge threshold for R17 RRC_CONNECTED UEs</w:t>
            </w:r>
          </w:p>
          <w:p w14:paraId="48B52FFF" w14:textId="77777777" w:rsidR="00F67966" w:rsidRPr="00F67966" w:rsidRDefault="00F67966" w:rsidP="00F67966"/>
          <w:p w14:paraId="1826FF86" w14:textId="77777777" w:rsidR="00F67966" w:rsidRPr="00F67966" w:rsidRDefault="00F67966" w:rsidP="00F67966">
            <w:r w:rsidRPr="00F67966">
              <w:t>Agreements via email - from offline 110:</w:t>
            </w:r>
          </w:p>
          <w:p w14:paraId="2B2580E3" w14:textId="44883CE0" w:rsidR="00F67966" w:rsidRPr="00F67966" w:rsidRDefault="00F67966" w:rsidP="00A710E9">
            <w:pPr>
              <w:pStyle w:val="ListParagraph"/>
              <w:numPr>
                <w:ilvl w:val="1"/>
                <w:numId w:val="39"/>
              </w:numPr>
              <w:ind w:leftChars="0"/>
              <w:rPr>
                <w:rFonts w:ascii="Times New Roman" w:hAnsi="Times New Roman"/>
                <w:sz w:val="20"/>
                <w:szCs w:val="21"/>
              </w:rPr>
            </w:pPr>
            <w:r w:rsidRPr="00F67966">
              <w:rPr>
                <w:rFonts w:ascii="Times New Roman" w:hAnsi="Times New Roman"/>
                <w:sz w:val="20"/>
                <w:szCs w:val="21"/>
              </w:rPr>
              <w:t>Do not introduce beam change based criterion in Rel-17.</w:t>
            </w:r>
          </w:p>
          <w:p w14:paraId="58CE49B3" w14:textId="3D637A3D" w:rsidR="00F67966" w:rsidRPr="00F67966" w:rsidRDefault="00F67966" w:rsidP="00A710E9">
            <w:pPr>
              <w:pStyle w:val="ListParagraph"/>
              <w:numPr>
                <w:ilvl w:val="1"/>
                <w:numId w:val="39"/>
              </w:numPr>
              <w:ind w:leftChars="0"/>
              <w:rPr>
                <w:rFonts w:ascii="Times New Roman" w:hAnsi="Times New Roman"/>
                <w:sz w:val="20"/>
                <w:szCs w:val="21"/>
              </w:rPr>
            </w:pPr>
            <w:r w:rsidRPr="00F67966">
              <w:rPr>
                <w:rFonts w:ascii="Times New Roman" w:hAnsi="Times New Roman"/>
                <w:sz w:val="20"/>
                <w:szCs w:val="21"/>
              </w:rPr>
              <w:t>The network provides the configuration of stationarity criterion to the UE via dedicated signalling (e.g. RRCReconfiguration message) in RRC_CONNECTED.</w:t>
            </w:r>
          </w:p>
          <w:p w14:paraId="7CEE2B92" w14:textId="24CA9C68" w:rsidR="00F67966" w:rsidRPr="00F67966" w:rsidRDefault="00F67966" w:rsidP="00A710E9">
            <w:pPr>
              <w:pStyle w:val="ListParagraph"/>
              <w:numPr>
                <w:ilvl w:val="1"/>
                <w:numId w:val="39"/>
              </w:numPr>
              <w:ind w:leftChars="0"/>
              <w:rPr>
                <w:rFonts w:ascii="Times New Roman" w:hAnsi="Times New Roman"/>
                <w:sz w:val="20"/>
                <w:szCs w:val="21"/>
              </w:rPr>
            </w:pPr>
            <w:r w:rsidRPr="00F67966">
              <w:rPr>
                <w:rFonts w:ascii="Times New Roman" w:hAnsi="Times New Roman"/>
                <w:sz w:val="20"/>
                <w:szCs w:val="21"/>
              </w:rPr>
              <w:t>Send LS to RAN4 to inform RAN2 conclusions for RRM relaxation.</w:t>
            </w:r>
          </w:p>
          <w:p w14:paraId="4ABF13A5" w14:textId="660877EC" w:rsidR="00F67966" w:rsidRDefault="00F67966" w:rsidP="00A710E9">
            <w:pPr>
              <w:pStyle w:val="ListParagraph"/>
              <w:numPr>
                <w:ilvl w:val="1"/>
                <w:numId w:val="39"/>
              </w:numPr>
              <w:ind w:leftChars="0"/>
              <w:rPr>
                <w:rFonts w:ascii="Times New Roman" w:hAnsi="Times New Roman"/>
                <w:sz w:val="20"/>
                <w:szCs w:val="21"/>
              </w:rPr>
            </w:pPr>
            <w:r w:rsidRPr="00F67966">
              <w:rPr>
                <w:rFonts w:ascii="Times New Roman" w:hAnsi="Times New Roman"/>
                <w:sz w:val="20"/>
                <w:szCs w:val="21"/>
              </w:rPr>
              <w:t>The LS to RAN4 includes the agreed RAN2 conclusions and “For RRC_IDLE/INACTIVE, RAN4 is asked to study and define corresponding R17 RRM relaxation method” .</w:t>
            </w:r>
          </w:p>
          <w:p w14:paraId="6DED8DC5" w14:textId="77777777" w:rsidR="00E10F0F" w:rsidRPr="00F67966" w:rsidRDefault="00E10F0F" w:rsidP="00E10F0F">
            <w:pPr>
              <w:pStyle w:val="ListParagraph"/>
              <w:ind w:leftChars="0" w:left="720"/>
              <w:rPr>
                <w:rFonts w:ascii="Times New Roman" w:hAnsi="Times New Roman"/>
                <w:sz w:val="20"/>
                <w:szCs w:val="21"/>
              </w:rPr>
            </w:pPr>
          </w:p>
          <w:p w14:paraId="2002BE15" w14:textId="77777777" w:rsidR="00F67966" w:rsidRPr="00F67966" w:rsidRDefault="00F67966" w:rsidP="00F67966">
            <w:r w:rsidRPr="00F67966">
              <w:t>Agreements:</w:t>
            </w:r>
          </w:p>
          <w:p w14:paraId="0C1ED30F" w14:textId="77777777" w:rsidR="00F67966" w:rsidRDefault="00F67966" w:rsidP="00A710E9">
            <w:pPr>
              <w:pStyle w:val="ListParagraph"/>
              <w:numPr>
                <w:ilvl w:val="0"/>
                <w:numId w:val="40"/>
              </w:numPr>
              <w:ind w:leftChars="0"/>
              <w:rPr>
                <w:rFonts w:ascii="Times New Roman" w:hAnsi="Times New Roman"/>
                <w:sz w:val="20"/>
                <w:szCs w:val="20"/>
              </w:rPr>
            </w:pPr>
            <w:r w:rsidRPr="00F67966">
              <w:rPr>
                <w:rFonts w:ascii="Times New Roman" w:hAnsi="Times New Roman"/>
                <w:sz w:val="20"/>
                <w:szCs w:val="20"/>
              </w:rPr>
              <w:t>Introduce separate Rel-17 not-at-cell-edge threshold, and the new threshold is only associated with Rel-17 stationary criterion (if configured). If configured with a not-at-cell-edge criterion, the R17 stationary criterion can only be configured together with the R17 not-at-cell-edge criterion, not with the R16 one</w:t>
            </w:r>
          </w:p>
          <w:p w14:paraId="3553B4FF" w14:textId="3485CD39" w:rsidR="00F67966" w:rsidRPr="00F67966" w:rsidRDefault="00F67966" w:rsidP="00925A81">
            <w:pPr>
              <w:pStyle w:val="ListParagraph"/>
              <w:ind w:leftChars="0" w:left="720"/>
              <w:rPr>
                <w:rFonts w:ascii="Times New Roman" w:hAnsi="Times New Roman"/>
                <w:sz w:val="20"/>
                <w:szCs w:val="20"/>
              </w:rPr>
            </w:pPr>
          </w:p>
        </w:tc>
      </w:tr>
    </w:tbl>
    <w:p w14:paraId="2A34D8FA" w14:textId="46B412EC" w:rsidR="00F67966" w:rsidRDefault="00093113" w:rsidP="00093113">
      <w:pPr>
        <w:tabs>
          <w:tab w:val="left" w:pos="567"/>
        </w:tabs>
        <w:overflowPunct/>
        <w:autoSpaceDE/>
        <w:autoSpaceDN/>
        <w:snapToGrid w:val="0"/>
        <w:spacing w:after="0"/>
        <w:textAlignment w:val="auto"/>
        <w:rPr>
          <w:bCs/>
        </w:rPr>
      </w:pPr>
      <w:r>
        <w:rPr>
          <w:bCs/>
        </w:rPr>
        <w:br/>
      </w:r>
      <w:r w:rsidR="009F426D">
        <w:rPr>
          <w:bCs/>
        </w:rPr>
        <w:t xml:space="preserve">RAN2 approved LS to RAN4 on RRM relaxation in </w:t>
      </w:r>
      <w:hyperlink r:id="rId53" w:history="1">
        <w:r w:rsidR="009F426D" w:rsidRPr="00440D70">
          <w:rPr>
            <w:rStyle w:val="Hyperlink"/>
          </w:rPr>
          <w:t>R2-2109197</w:t>
        </w:r>
      </w:hyperlink>
      <w:r w:rsidR="009F426D">
        <w:rPr>
          <w:rStyle w:val="Hyperlink"/>
        </w:rPr>
        <w:t>.</w:t>
      </w:r>
    </w:p>
    <w:p w14:paraId="40742D66" w14:textId="77777777" w:rsidR="00F67966" w:rsidRDefault="00F67966" w:rsidP="00093113">
      <w:pPr>
        <w:tabs>
          <w:tab w:val="left" w:pos="567"/>
        </w:tabs>
        <w:overflowPunct/>
        <w:autoSpaceDE/>
        <w:autoSpaceDN/>
        <w:snapToGrid w:val="0"/>
        <w:spacing w:after="0"/>
        <w:textAlignment w:val="auto"/>
        <w:rPr>
          <w:bCs/>
        </w:rPr>
      </w:pPr>
    </w:p>
    <w:p w14:paraId="0868D555" w14:textId="43FE75E6" w:rsidR="00093113" w:rsidRPr="00110407" w:rsidRDefault="00093113" w:rsidP="00093113">
      <w:pPr>
        <w:tabs>
          <w:tab w:val="left" w:pos="567"/>
        </w:tabs>
        <w:overflowPunct/>
        <w:autoSpaceDE/>
        <w:autoSpaceDN/>
        <w:snapToGrid w:val="0"/>
        <w:spacing w:after="0"/>
        <w:textAlignment w:val="auto"/>
        <w:rPr>
          <w:bCs/>
        </w:rPr>
      </w:pPr>
      <w:r>
        <w:rPr>
          <w:bCs/>
        </w:rPr>
        <w:lastRenderedPageBreak/>
        <w:t xml:space="preserve">RAN2 agreed to hold the following post-meeting email discussion: </w:t>
      </w:r>
    </w:p>
    <w:p w14:paraId="38CCC957" w14:textId="77777777" w:rsidR="00093113" w:rsidRDefault="00093113" w:rsidP="00093113">
      <w:pPr>
        <w:pStyle w:val="Doc-text2"/>
        <w:ind w:left="0" w:firstLine="0"/>
      </w:pPr>
    </w:p>
    <w:p w14:paraId="79B9F402" w14:textId="77777777" w:rsidR="00B3207F" w:rsidRPr="00B3207F" w:rsidRDefault="00B3207F" w:rsidP="00B3207F">
      <w:pPr>
        <w:pStyle w:val="EmailDiscussion"/>
        <w:rPr>
          <w:rFonts w:ascii="Times New Roman" w:hAnsi="Times New Roman"/>
        </w:rPr>
      </w:pPr>
      <w:r w:rsidRPr="00B3207F">
        <w:rPr>
          <w:rFonts w:ascii="Times New Roman" w:hAnsi="Times New Roman"/>
        </w:rPr>
        <w:t>[Post115-e][106][RedCap] Running CRs (Ericsson)</w:t>
      </w:r>
    </w:p>
    <w:p w14:paraId="6DD2FA11" w14:textId="77777777" w:rsidR="00B3207F" w:rsidRPr="00B3207F" w:rsidRDefault="00B3207F" w:rsidP="00B3207F">
      <w:pPr>
        <w:pStyle w:val="EmailDiscussion2"/>
        <w:rPr>
          <w:rFonts w:ascii="Times New Roman" w:hAnsi="Times New Roman"/>
        </w:rPr>
      </w:pPr>
      <w:r w:rsidRPr="00B3207F">
        <w:rPr>
          <w:rFonts w:ascii="Times New Roman" w:hAnsi="Times New Roman"/>
        </w:rPr>
        <w:t xml:space="preserve">      Scope: draft 38.331 and 38.304 running CRs based on meeting agreements</w:t>
      </w:r>
    </w:p>
    <w:p w14:paraId="51D05C6E" w14:textId="77777777" w:rsidR="00B3207F" w:rsidRPr="00B3207F" w:rsidRDefault="00B3207F" w:rsidP="00B3207F">
      <w:pPr>
        <w:pStyle w:val="EmailDiscussion2"/>
        <w:rPr>
          <w:rFonts w:ascii="Times New Roman" w:hAnsi="Times New Roman"/>
        </w:rPr>
      </w:pPr>
      <w:r w:rsidRPr="00B3207F">
        <w:rPr>
          <w:rFonts w:ascii="Times New Roman" w:hAnsi="Times New Roman"/>
        </w:rPr>
        <w:t xml:space="preserve">      Intended outcome: Endorsable 38.331 and 38.304 running CRs</w:t>
      </w:r>
    </w:p>
    <w:p w14:paraId="4176C459" w14:textId="77777777" w:rsidR="00B3207F" w:rsidRPr="00B3207F" w:rsidRDefault="00B3207F" w:rsidP="00B3207F">
      <w:pPr>
        <w:pStyle w:val="EmailDiscussion2"/>
        <w:rPr>
          <w:rFonts w:ascii="Times New Roman" w:hAnsi="Times New Roman"/>
        </w:rPr>
      </w:pPr>
      <w:r w:rsidRPr="00B3207F">
        <w:rPr>
          <w:rFonts w:ascii="Times New Roman" w:hAnsi="Times New Roman"/>
        </w:rPr>
        <w:t xml:space="preserve">      Deadline: Long</w:t>
      </w:r>
    </w:p>
    <w:p w14:paraId="045762C0" w14:textId="77777777" w:rsidR="00B3207F" w:rsidRPr="00B3207F" w:rsidRDefault="00B3207F" w:rsidP="00B3207F">
      <w:pPr>
        <w:pStyle w:val="Doc-text2"/>
        <w:ind w:left="0" w:firstLine="0"/>
        <w:rPr>
          <w:rFonts w:ascii="Times New Roman" w:hAnsi="Times New Roman"/>
        </w:rPr>
      </w:pPr>
    </w:p>
    <w:p w14:paraId="2774201D" w14:textId="77777777" w:rsidR="00B3207F" w:rsidRPr="00B3207F" w:rsidRDefault="00B3207F" w:rsidP="00B3207F">
      <w:pPr>
        <w:pStyle w:val="EmailDiscussion"/>
        <w:rPr>
          <w:rFonts w:ascii="Times New Roman" w:hAnsi="Times New Roman"/>
        </w:rPr>
      </w:pPr>
      <w:r w:rsidRPr="00B3207F">
        <w:rPr>
          <w:rFonts w:ascii="Times New Roman" w:hAnsi="Times New Roman"/>
        </w:rPr>
        <w:t>[Post115-e][107][RedCap] Stage 2 Running CR (Nokia)</w:t>
      </w:r>
    </w:p>
    <w:p w14:paraId="2D00D380" w14:textId="77777777" w:rsidR="00B3207F" w:rsidRPr="00B3207F" w:rsidRDefault="00B3207F" w:rsidP="00B3207F">
      <w:pPr>
        <w:pStyle w:val="Doc-text2"/>
        <w:rPr>
          <w:rFonts w:ascii="Times New Roman" w:hAnsi="Times New Roman"/>
        </w:rPr>
      </w:pPr>
      <w:r w:rsidRPr="00B3207F">
        <w:rPr>
          <w:rFonts w:ascii="Times New Roman" w:hAnsi="Times New Roman"/>
        </w:rPr>
        <w:t xml:space="preserve">      Scope: draft 38.300 running CR based on meeting agreements</w:t>
      </w:r>
    </w:p>
    <w:p w14:paraId="13BE9C9C" w14:textId="77777777" w:rsidR="00B3207F" w:rsidRPr="00B3207F" w:rsidRDefault="00B3207F" w:rsidP="00B3207F">
      <w:pPr>
        <w:pStyle w:val="Doc-text2"/>
        <w:rPr>
          <w:rFonts w:ascii="Times New Roman" w:hAnsi="Times New Roman"/>
        </w:rPr>
      </w:pPr>
      <w:r w:rsidRPr="00B3207F">
        <w:rPr>
          <w:rFonts w:ascii="Times New Roman" w:hAnsi="Times New Roman"/>
        </w:rPr>
        <w:t xml:space="preserve">      Intended outcome: Endorsable 38.300 running CR</w:t>
      </w:r>
    </w:p>
    <w:p w14:paraId="128ACE9D" w14:textId="77777777" w:rsidR="00B3207F" w:rsidRPr="00B3207F" w:rsidRDefault="00B3207F" w:rsidP="00B3207F">
      <w:pPr>
        <w:pStyle w:val="Doc-text2"/>
        <w:rPr>
          <w:rFonts w:ascii="Times New Roman" w:hAnsi="Times New Roman"/>
        </w:rPr>
      </w:pPr>
      <w:r w:rsidRPr="00B3207F">
        <w:rPr>
          <w:rFonts w:ascii="Times New Roman" w:hAnsi="Times New Roman"/>
        </w:rPr>
        <w:t xml:space="preserve">      Deadline: Long</w:t>
      </w:r>
    </w:p>
    <w:p w14:paraId="72250A84" w14:textId="77777777" w:rsidR="00B3207F" w:rsidRPr="00B3207F" w:rsidRDefault="00B3207F" w:rsidP="00B3207F">
      <w:pPr>
        <w:pStyle w:val="Doc-text2"/>
        <w:rPr>
          <w:rFonts w:ascii="Times New Roman" w:hAnsi="Times New Roman"/>
        </w:rPr>
      </w:pPr>
    </w:p>
    <w:p w14:paraId="12114D9C" w14:textId="77777777" w:rsidR="00B3207F" w:rsidRPr="00B3207F" w:rsidRDefault="00B3207F" w:rsidP="00B3207F">
      <w:pPr>
        <w:pStyle w:val="EmailDiscussion"/>
        <w:rPr>
          <w:rFonts w:ascii="Times New Roman" w:hAnsi="Times New Roman"/>
        </w:rPr>
      </w:pPr>
      <w:r w:rsidRPr="00B3207F">
        <w:rPr>
          <w:rFonts w:ascii="Times New Roman" w:hAnsi="Times New Roman"/>
        </w:rPr>
        <w:t>[Post115-e][108][RedCap] 38.306 Running CR (Intel)</w:t>
      </w:r>
    </w:p>
    <w:p w14:paraId="3CDB23A0" w14:textId="3C4800A9" w:rsidR="00B3207F" w:rsidRPr="00B3207F" w:rsidRDefault="00B3207F" w:rsidP="00B3207F">
      <w:pPr>
        <w:pStyle w:val="Doc-text2"/>
        <w:rPr>
          <w:rFonts w:ascii="Times New Roman" w:hAnsi="Times New Roman"/>
        </w:rPr>
      </w:pPr>
      <w:r w:rsidRPr="00B3207F">
        <w:rPr>
          <w:rFonts w:ascii="Times New Roman" w:hAnsi="Times New Roman"/>
        </w:rPr>
        <w:t xml:space="preserve">      Scope: draft 38.306 running CR based on meeting agreements, also trying to resolve structural open issues from </w:t>
      </w:r>
      <w:hyperlink r:id="rId54" w:history="1">
        <w:r w:rsidRPr="004542A4">
          <w:rPr>
            <w:rStyle w:val="Hyperlink"/>
            <w:rFonts w:ascii="Times New Roman" w:hAnsi="Times New Roman"/>
          </w:rPr>
          <w:t>R2-2108891</w:t>
        </w:r>
      </w:hyperlink>
      <w:r w:rsidRPr="00B3207F">
        <w:rPr>
          <w:rFonts w:ascii="Times New Roman" w:hAnsi="Times New Roman"/>
        </w:rPr>
        <w:t xml:space="preserve"> (e.g. reusing existing sections/fields vs introducing new ones, etc.)</w:t>
      </w:r>
    </w:p>
    <w:p w14:paraId="3DF295AE" w14:textId="77777777" w:rsidR="00B3207F" w:rsidRPr="00B3207F" w:rsidRDefault="00B3207F" w:rsidP="00B3207F">
      <w:pPr>
        <w:pStyle w:val="Doc-text2"/>
        <w:rPr>
          <w:rFonts w:ascii="Times New Roman" w:hAnsi="Times New Roman"/>
        </w:rPr>
      </w:pPr>
      <w:r w:rsidRPr="00B3207F">
        <w:rPr>
          <w:rFonts w:ascii="Times New Roman" w:hAnsi="Times New Roman"/>
        </w:rPr>
        <w:t xml:space="preserve">      Intended outcome: Endorsable 38.306 running CR</w:t>
      </w:r>
    </w:p>
    <w:p w14:paraId="1E6504E9" w14:textId="0306A520" w:rsidR="00B3207F" w:rsidRDefault="00B3207F" w:rsidP="00B3207F">
      <w:pPr>
        <w:pStyle w:val="Doc-text2"/>
        <w:rPr>
          <w:rFonts w:ascii="Times New Roman" w:hAnsi="Times New Roman"/>
        </w:rPr>
      </w:pPr>
      <w:r w:rsidRPr="00B3207F">
        <w:rPr>
          <w:rFonts w:ascii="Times New Roman" w:hAnsi="Times New Roman"/>
        </w:rPr>
        <w:t xml:space="preserve">      Deadline: Long</w:t>
      </w:r>
    </w:p>
    <w:p w14:paraId="77317632" w14:textId="77777777" w:rsidR="00D11CD2" w:rsidRPr="00B3207F" w:rsidRDefault="00D11CD2" w:rsidP="00D11CD2">
      <w:pPr>
        <w:pStyle w:val="Doc-text2"/>
        <w:ind w:left="0" w:firstLine="0"/>
        <w:rPr>
          <w:rFonts w:ascii="Times New Roman" w:hAnsi="Times New Roman"/>
        </w:rPr>
      </w:pPr>
    </w:p>
    <w:p w14:paraId="514BDB4C" w14:textId="46EE8C8B" w:rsidR="00A329CC" w:rsidRDefault="008B45E4" w:rsidP="002714BE">
      <w:pPr>
        <w:pStyle w:val="Heading4"/>
        <w:rPr>
          <w:lang w:eastAsia="ja-JP"/>
        </w:rPr>
      </w:pPr>
      <w:r>
        <w:rPr>
          <w:lang w:eastAsia="ja-JP"/>
        </w:rPr>
        <w:t>2.2.2</w:t>
      </w:r>
      <w:r>
        <w:rPr>
          <w:lang w:eastAsia="ja-JP"/>
        </w:rPr>
        <w:tab/>
        <w:t>Remaining Open issues</w:t>
      </w:r>
    </w:p>
    <w:p w14:paraId="02463594" w14:textId="5200D3C9" w:rsidR="000254DD" w:rsidRPr="002714BE" w:rsidRDefault="00414527" w:rsidP="00A710E9">
      <w:pPr>
        <w:pStyle w:val="ListParagraph"/>
        <w:numPr>
          <w:ilvl w:val="0"/>
          <w:numId w:val="18"/>
        </w:numPr>
        <w:ind w:leftChars="0"/>
        <w:rPr>
          <w:rFonts w:ascii="Times New Roman" w:hAnsi="Times New Roman"/>
          <w:sz w:val="20"/>
          <w:szCs w:val="20"/>
        </w:rPr>
      </w:pPr>
      <w:r>
        <w:rPr>
          <w:rFonts w:ascii="Times New Roman" w:hAnsi="Times New Roman"/>
          <w:sz w:val="20"/>
          <w:szCs w:val="20"/>
        </w:rPr>
        <w:t>Details of d</w:t>
      </w:r>
      <w:r w:rsidR="00F848E7" w:rsidRPr="002714BE">
        <w:rPr>
          <w:rFonts w:ascii="Times New Roman" w:hAnsi="Times New Roman"/>
          <w:sz w:val="20"/>
          <w:szCs w:val="20"/>
        </w:rPr>
        <w:t>efinition of UE type including capabilities for identifying and constraining RedCap UEs</w:t>
      </w:r>
    </w:p>
    <w:p w14:paraId="78A7CEFD" w14:textId="26AC27CF" w:rsidR="00F848E7" w:rsidRPr="002714BE" w:rsidRDefault="00D32DE6" w:rsidP="00A710E9">
      <w:pPr>
        <w:pStyle w:val="ListParagraph"/>
        <w:numPr>
          <w:ilvl w:val="0"/>
          <w:numId w:val="18"/>
        </w:numPr>
        <w:ind w:leftChars="0"/>
        <w:rPr>
          <w:rFonts w:ascii="Times New Roman" w:hAnsi="Times New Roman"/>
          <w:sz w:val="20"/>
          <w:szCs w:val="20"/>
        </w:rPr>
      </w:pPr>
      <w:r>
        <w:rPr>
          <w:rFonts w:ascii="Times New Roman" w:hAnsi="Times New Roman"/>
          <w:sz w:val="20"/>
          <w:szCs w:val="20"/>
        </w:rPr>
        <w:t>Details of f</w:t>
      </w:r>
      <w:r w:rsidR="00F848E7" w:rsidRPr="002714BE">
        <w:rPr>
          <w:rFonts w:ascii="Times New Roman" w:hAnsi="Times New Roman"/>
          <w:sz w:val="20"/>
          <w:szCs w:val="20"/>
        </w:rPr>
        <w:t>unctionality that will enable RedCap UEs to be explicitly identifiable</w:t>
      </w:r>
      <w:r w:rsidR="007B329A" w:rsidRPr="002714BE">
        <w:rPr>
          <w:rFonts w:ascii="Times New Roman" w:hAnsi="Times New Roman"/>
          <w:sz w:val="20"/>
          <w:szCs w:val="20"/>
        </w:rPr>
        <w:t>, including possible early identification</w:t>
      </w:r>
    </w:p>
    <w:p w14:paraId="3CA370DF" w14:textId="2C17FA9F" w:rsidR="00971A17" w:rsidRPr="002714BE" w:rsidRDefault="00971A17" w:rsidP="00A710E9">
      <w:pPr>
        <w:pStyle w:val="ListParagraph"/>
        <w:numPr>
          <w:ilvl w:val="0"/>
          <w:numId w:val="18"/>
        </w:numPr>
        <w:ind w:leftChars="0"/>
        <w:rPr>
          <w:rFonts w:ascii="Times New Roman" w:hAnsi="Times New Roman"/>
          <w:sz w:val="20"/>
          <w:szCs w:val="20"/>
        </w:rPr>
      </w:pPr>
      <w:r w:rsidRPr="002714BE">
        <w:rPr>
          <w:rFonts w:ascii="Times New Roman" w:hAnsi="Times New Roman"/>
          <w:sz w:val="20"/>
          <w:szCs w:val="20"/>
        </w:rPr>
        <w:t>Necessary updates to UE capabilities in TS 38.306 and TS 38.331</w:t>
      </w:r>
    </w:p>
    <w:p w14:paraId="644B4E80" w14:textId="5EEFAEF6" w:rsidR="00F848E7" w:rsidRPr="002714BE" w:rsidRDefault="007B329A" w:rsidP="00A710E9">
      <w:pPr>
        <w:pStyle w:val="ListParagraph"/>
        <w:numPr>
          <w:ilvl w:val="0"/>
          <w:numId w:val="18"/>
        </w:numPr>
        <w:ind w:leftChars="0"/>
        <w:rPr>
          <w:rFonts w:ascii="Times New Roman" w:hAnsi="Times New Roman"/>
          <w:sz w:val="20"/>
          <w:szCs w:val="20"/>
        </w:rPr>
      </w:pPr>
      <w:r w:rsidRPr="002714BE">
        <w:rPr>
          <w:rFonts w:ascii="Times New Roman" w:hAnsi="Times New Roman"/>
          <w:sz w:val="20"/>
          <w:szCs w:val="20"/>
        </w:rPr>
        <w:t>Support for e</w:t>
      </w:r>
      <w:r w:rsidR="00F848E7" w:rsidRPr="002714BE">
        <w:rPr>
          <w:rFonts w:ascii="Times New Roman" w:hAnsi="Times New Roman"/>
          <w:sz w:val="20"/>
          <w:szCs w:val="20"/>
        </w:rPr>
        <w:t>xtended DRX enhancements</w:t>
      </w:r>
    </w:p>
    <w:p w14:paraId="7F1E533E" w14:textId="367FC685" w:rsidR="00327B79" w:rsidRDefault="00F848E7" w:rsidP="00A710E9">
      <w:pPr>
        <w:pStyle w:val="ListParagraph"/>
        <w:numPr>
          <w:ilvl w:val="0"/>
          <w:numId w:val="18"/>
        </w:numPr>
        <w:ind w:leftChars="0"/>
        <w:rPr>
          <w:rFonts w:ascii="Times New Roman" w:hAnsi="Times New Roman"/>
          <w:sz w:val="20"/>
          <w:szCs w:val="20"/>
        </w:rPr>
      </w:pPr>
      <w:r w:rsidRPr="002714BE">
        <w:rPr>
          <w:rFonts w:ascii="Times New Roman" w:hAnsi="Times New Roman"/>
          <w:sz w:val="20"/>
          <w:szCs w:val="20"/>
        </w:rPr>
        <w:t xml:space="preserve">RRM measurement relaxation for stationary devices for </w:t>
      </w:r>
      <w:r w:rsidR="00915E09" w:rsidRPr="002714BE">
        <w:rPr>
          <w:rFonts w:ascii="Times New Roman" w:hAnsi="Times New Roman"/>
          <w:sz w:val="20"/>
          <w:szCs w:val="20"/>
        </w:rPr>
        <w:t>neighboring</w:t>
      </w:r>
      <w:r w:rsidRPr="002714BE">
        <w:rPr>
          <w:rFonts w:ascii="Times New Roman" w:hAnsi="Times New Roman"/>
          <w:sz w:val="20"/>
          <w:szCs w:val="20"/>
        </w:rPr>
        <w:t xml:space="preserve"> cells</w:t>
      </w:r>
    </w:p>
    <w:p w14:paraId="6FBA3FC9" w14:textId="77777777" w:rsidR="002714BE" w:rsidRPr="002714BE" w:rsidRDefault="002714BE" w:rsidP="002714BE"/>
    <w:p w14:paraId="149E3F10" w14:textId="40164DD2" w:rsidR="008F144B" w:rsidRDefault="008F144B" w:rsidP="008F144B">
      <w:pPr>
        <w:pStyle w:val="Heading2"/>
        <w:rPr>
          <w:lang w:eastAsia="ja-JP"/>
        </w:rPr>
      </w:pPr>
      <w:r>
        <w:rPr>
          <w:lang w:eastAsia="ja-JP"/>
        </w:rPr>
        <w:t>2.3</w:t>
      </w:r>
      <w:r>
        <w:rPr>
          <w:lang w:eastAsia="ja-JP"/>
        </w:rPr>
        <w:tab/>
      </w:r>
      <w:r w:rsidRPr="0003665A">
        <w:rPr>
          <w:rFonts w:hint="eastAsia"/>
          <w:lang w:eastAsia="ja-JP"/>
        </w:rPr>
        <w:t>RAN</w:t>
      </w:r>
      <w:r>
        <w:rPr>
          <w:lang w:eastAsia="ja-JP"/>
        </w:rPr>
        <w:t>3</w:t>
      </w:r>
    </w:p>
    <w:p w14:paraId="72F54961" w14:textId="0CD70811" w:rsidR="006E0554" w:rsidRDefault="0066379A" w:rsidP="0066379A">
      <w:pPr>
        <w:pStyle w:val="Heading4"/>
        <w:rPr>
          <w:lang w:eastAsia="ja-JP"/>
        </w:rPr>
      </w:pPr>
      <w:r>
        <w:rPr>
          <w:lang w:eastAsia="ja-JP"/>
        </w:rPr>
        <w:t>2.3.1</w:t>
      </w:r>
      <w:r>
        <w:rPr>
          <w:lang w:eastAsia="ja-JP"/>
        </w:rPr>
        <w:tab/>
        <w:t>Agreements</w:t>
      </w:r>
    </w:p>
    <w:p w14:paraId="406EBE12" w14:textId="31FE6FC7" w:rsidR="002D57A9" w:rsidRPr="00CF26E3" w:rsidRDefault="002D57A9" w:rsidP="002D57A9">
      <w:pPr>
        <w:pStyle w:val="Heading5"/>
      </w:pPr>
      <w:r>
        <w:t>2.3.1.1</w:t>
      </w:r>
      <w:r>
        <w:tab/>
      </w:r>
      <w:r w:rsidRPr="00CF26E3">
        <w:t>RAN</w:t>
      </w:r>
      <w:r>
        <w:t>3</w:t>
      </w:r>
      <w:r w:rsidRPr="00CF26E3">
        <w:t>#1</w:t>
      </w:r>
      <w:r>
        <w:t>13-</w:t>
      </w:r>
      <w:r w:rsidRPr="00CF26E3">
        <w:t>e</w:t>
      </w:r>
    </w:p>
    <w:p w14:paraId="51CEC179" w14:textId="315848E3" w:rsidR="0025402C" w:rsidRPr="00C54971" w:rsidRDefault="0025402C" w:rsidP="0025402C">
      <w:pPr>
        <w:rPr>
          <w:lang w:eastAsia="ja-JP"/>
        </w:rPr>
      </w:pPr>
      <w:r w:rsidRPr="00C54971">
        <w:rPr>
          <w:bCs/>
        </w:rPr>
        <w:t xml:space="preserve">28 contributions were submitted to this meeting (for details see agenda item 11 in </w:t>
      </w:r>
      <w:hyperlink r:id="rId55" w:history="1">
        <w:r w:rsidRPr="00C54971">
          <w:rPr>
            <w:rStyle w:val="Hyperlink"/>
            <w:bCs/>
          </w:rPr>
          <w:t>Tdoc list</w:t>
        </w:r>
      </w:hyperlink>
      <w:r w:rsidRPr="00C54971">
        <w:rPr>
          <w:bCs/>
        </w:rPr>
        <w:t>).</w:t>
      </w:r>
    </w:p>
    <w:p w14:paraId="1EB1B0F3" w14:textId="3F26E292" w:rsidR="00992F09" w:rsidRPr="00C54971" w:rsidRDefault="00992F09" w:rsidP="00992F09">
      <w:pPr>
        <w:rPr>
          <w:lang w:val="sv-SE" w:eastAsia="ja-JP"/>
        </w:rPr>
      </w:pPr>
      <w:r w:rsidRPr="00C54971">
        <w:rPr>
          <w:lang w:eastAsia="ja-JP"/>
        </w:rPr>
        <w:t xml:space="preserve">RAN3 has discussed the following topics: 1) </w:t>
      </w:r>
      <w:r w:rsidR="0073744E" w:rsidRPr="00C54971">
        <w:rPr>
          <w:lang w:eastAsia="ja-JP"/>
        </w:rPr>
        <w:t xml:space="preserve">General </w:t>
      </w:r>
      <w:r w:rsidR="007073FE" w:rsidRPr="00C54971">
        <w:rPr>
          <w:lang w:eastAsia="ja-JP"/>
        </w:rPr>
        <w:t>and</w:t>
      </w:r>
      <w:r w:rsidRPr="00C54971">
        <w:rPr>
          <w:lang w:eastAsia="ja-JP"/>
        </w:rPr>
        <w:t xml:space="preserve"> 2) </w:t>
      </w:r>
      <w:r w:rsidR="001D389F" w:rsidRPr="00C54971">
        <w:t xml:space="preserve">Support </w:t>
      </w:r>
      <w:r w:rsidR="001D389F" w:rsidRPr="00C54971">
        <w:rPr>
          <w:lang w:eastAsia="ja-JP"/>
        </w:rPr>
        <w:t>for the Extended DRX enhancements for RedCap UEs</w:t>
      </w:r>
      <w:r w:rsidRPr="00C54971">
        <w:rPr>
          <w:lang w:eastAsia="ja-JP"/>
        </w:rPr>
        <w:t>.</w:t>
      </w:r>
    </w:p>
    <w:p w14:paraId="180541F6" w14:textId="1A549302" w:rsidR="0022163E" w:rsidRPr="00C54971" w:rsidRDefault="0022163E" w:rsidP="0022163E">
      <w:pPr>
        <w:rPr>
          <w:b/>
          <w:lang w:val="sv-SE" w:eastAsia="en-US"/>
        </w:rPr>
      </w:pPr>
      <w:r w:rsidRPr="00C54971">
        <w:rPr>
          <w:b/>
          <w:bCs/>
          <w:lang w:eastAsia="ja-JP"/>
        </w:rPr>
        <w:t>Topic #1: General</w:t>
      </w:r>
    </w:p>
    <w:p w14:paraId="1CC027C7" w14:textId="3D852D09" w:rsidR="0022163E" w:rsidRPr="00C54971" w:rsidRDefault="0022163E" w:rsidP="0022163E">
      <w:pPr>
        <w:rPr>
          <w:lang w:eastAsia="ja-JP"/>
        </w:rPr>
      </w:pPr>
      <w:r w:rsidRPr="00C54971">
        <w:rPr>
          <w:lang w:eastAsia="ja-JP"/>
        </w:rPr>
        <w:t xml:space="preserve">Based on </w:t>
      </w:r>
      <w:r w:rsidR="00AF52B5" w:rsidRPr="00C54971">
        <w:rPr>
          <w:lang w:eastAsia="ja-JP"/>
        </w:rPr>
        <w:t xml:space="preserve">the </w:t>
      </w:r>
      <w:r w:rsidRPr="00C54971">
        <w:rPr>
          <w:lang w:eastAsia="ja-JP"/>
        </w:rPr>
        <w:t xml:space="preserve">summary document </w:t>
      </w:r>
      <w:hyperlink r:id="rId56" w:history="1">
        <w:r w:rsidRPr="004542A4">
          <w:rPr>
            <w:rStyle w:val="Hyperlink"/>
            <w:lang w:eastAsia="ja-JP"/>
          </w:rPr>
          <w:t>R3-</w:t>
        </w:r>
        <w:r w:rsidR="001079AB" w:rsidRPr="004542A4">
          <w:rPr>
            <w:rStyle w:val="Hyperlink"/>
            <w:lang w:eastAsia="ja-JP"/>
          </w:rPr>
          <w:t>21</w:t>
        </w:r>
        <w:r w:rsidR="00FC2ECE" w:rsidRPr="004542A4">
          <w:rPr>
            <w:rStyle w:val="Hyperlink"/>
            <w:lang w:eastAsia="ja-JP"/>
          </w:rPr>
          <w:t>4147</w:t>
        </w:r>
      </w:hyperlink>
      <w:r w:rsidRPr="00C54971">
        <w:rPr>
          <w:lang w:eastAsia="ja-JP"/>
        </w:rPr>
        <w:t xml:space="preserve"> regrouping the offline e-mail discussion, RAN3 discussed </w:t>
      </w:r>
      <w:r w:rsidR="00DF1CC8" w:rsidRPr="00C54971">
        <w:rPr>
          <w:lang w:eastAsia="ja-JP"/>
        </w:rPr>
        <w:t>general aspects of RedCap</w:t>
      </w:r>
      <w:r w:rsidRPr="00C54971">
        <w:rPr>
          <w:lang w:eastAsia="ja-JP"/>
        </w:rPr>
        <w:t>:</w:t>
      </w:r>
    </w:p>
    <w:p w14:paraId="4CD20E5E" w14:textId="77777777" w:rsidR="00B06706" w:rsidRPr="00C54971" w:rsidRDefault="00EC2323" w:rsidP="00A710E9">
      <w:pPr>
        <w:pStyle w:val="ListParagraph"/>
        <w:numPr>
          <w:ilvl w:val="0"/>
          <w:numId w:val="29"/>
        </w:numPr>
        <w:pBdr>
          <w:top w:val="single" w:sz="4" w:space="1" w:color="auto"/>
          <w:left w:val="single" w:sz="4" w:space="4" w:color="auto"/>
          <w:bottom w:val="single" w:sz="4" w:space="1" w:color="auto"/>
          <w:right w:val="single" w:sz="4" w:space="4" w:color="auto"/>
        </w:pBdr>
        <w:spacing w:line="256" w:lineRule="auto"/>
        <w:ind w:leftChars="0"/>
        <w:rPr>
          <w:rFonts w:ascii="Times New Roman" w:hAnsi="Times New Roman"/>
          <w:sz w:val="20"/>
          <w:szCs w:val="20"/>
        </w:rPr>
      </w:pPr>
      <w:r w:rsidRPr="00C54971">
        <w:rPr>
          <w:rFonts w:ascii="Times New Roman" w:hAnsi="Times New Roman"/>
          <w:sz w:val="20"/>
          <w:szCs w:val="20"/>
        </w:rPr>
        <w:t>A work plan has been submitted and noted in R3</w:t>
      </w:r>
      <w:r w:rsidR="00B06706" w:rsidRPr="00C54971">
        <w:rPr>
          <w:rFonts w:ascii="Times New Roman" w:hAnsi="Times New Roman"/>
          <w:sz w:val="20"/>
          <w:szCs w:val="20"/>
        </w:rPr>
        <w:t>-213844</w:t>
      </w:r>
    </w:p>
    <w:p w14:paraId="143EBC2C" w14:textId="379F1EB8" w:rsidR="00012918" w:rsidRPr="00C54971" w:rsidRDefault="00B06706" w:rsidP="00A710E9">
      <w:pPr>
        <w:pStyle w:val="ListParagraph"/>
        <w:numPr>
          <w:ilvl w:val="0"/>
          <w:numId w:val="29"/>
        </w:numPr>
        <w:pBdr>
          <w:top w:val="single" w:sz="4" w:space="1" w:color="auto"/>
          <w:left w:val="single" w:sz="4" w:space="4" w:color="auto"/>
          <w:bottom w:val="single" w:sz="4" w:space="1" w:color="auto"/>
          <w:right w:val="single" w:sz="4" w:space="4" w:color="auto"/>
        </w:pBdr>
        <w:spacing w:line="256" w:lineRule="auto"/>
        <w:ind w:leftChars="0"/>
        <w:rPr>
          <w:rFonts w:ascii="Times New Roman" w:hAnsi="Times New Roman"/>
          <w:sz w:val="20"/>
          <w:szCs w:val="20"/>
        </w:rPr>
      </w:pPr>
      <w:r w:rsidRPr="00C54971">
        <w:rPr>
          <w:rFonts w:ascii="Times New Roman" w:hAnsi="Times New Roman"/>
          <w:sz w:val="20"/>
          <w:szCs w:val="20"/>
        </w:rPr>
        <w:t>RAN3 discussed the LS from RAN2</w:t>
      </w:r>
      <w:r w:rsidR="001F54F1" w:rsidRPr="00C54971">
        <w:rPr>
          <w:rFonts w:ascii="Times New Roman" w:hAnsi="Times New Roman"/>
          <w:sz w:val="20"/>
          <w:szCs w:val="20"/>
        </w:rPr>
        <w:t xml:space="preserve"> </w:t>
      </w:r>
      <w:r w:rsidR="00983FF9" w:rsidRPr="00C54971">
        <w:rPr>
          <w:rFonts w:ascii="Times New Roman" w:hAnsi="Times New Roman"/>
          <w:sz w:val="20"/>
          <w:szCs w:val="20"/>
        </w:rPr>
        <w:t xml:space="preserve">on </w:t>
      </w:r>
      <w:r w:rsidR="001F54F1" w:rsidRPr="00C54971">
        <w:rPr>
          <w:rFonts w:ascii="Times New Roman" w:hAnsi="Times New Roman"/>
          <w:sz w:val="20"/>
          <w:szCs w:val="20"/>
        </w:rPr>
        <w:t xml:space="preserve">the coordination between gNBs </w:t>
      </w:r>
      <w:r w:rsidR="006F5CB3" w:rsidRPr="00C54971">
        <w:rPr>
          <w:rFonts w:ascii="Times New Roman" w:hAnsi="Times New Roman"/>
          <w:sz w:val="20"/>
          <w:szCs w:val="20"/>
        </w:rPr>
        <w:t>for</w:t>
      </w:r>
      <w:r w:rsidR="001F54F1" w:rsidRPr="00C54971">
        <w:rPr>
          <w:rFonts w:ascii="Times New Roman" w:hAnsi="Times New Roman"/>
          <w:sz w:val="20"/>
          <w:szCs w:val="20"/>
        </w:rPr>
        <w:t xml:space="preserve"> the </w:t>
      </w:r>
      <w:r w:rsidR="006F5CB3" w:rsidRPr="00C54971">
        <w:rPr>
          <w:rFonts w:ascii="Times New Roman" w:hAnsi="Times New Roman"/>
          <w:sz w:val="20"/>
          <w:szCs w:val="20"/>
        </w:rPr>
        <w:t>cell access/control</w:t>
      </w:r>
      <w:r w:rsidR="001F54F1" w:rsidRPr="00C54971">
        <w:rPr>
          <w:rFonts w:ascii="Times New Roman" w:hAnsi="Times New Roman"/>
          <w:sz w:val="20"/>
          <w:szCs w:val="20"/>
        </w:rPr>
        <w:t xml:space="preserve"> of RedCap UEs</w:t>
      </w:r>
      <w:r w:rsidR="006F5CB3" w:rsidRPr="00C54971">
        <w:rPr>
          <w:rFonts w:ascii="Times New Roman" w:hAnsi="Times New Roman"/>
          <w:sz w:val="20"/>
          <w:szCs w:val="20"/>
        </w:rPr>
        <w:t>.</w:t>
      </w:r>
      <w:r w:rsidR="003A0CC6" w:rsidRPr="00C54971">
        <w:rPr>
          <w:rFonts w:ascii="Times New Roman" w:hAnsi="Times New Roman"/>
          <w:sz w:val="20"/>
          <w:szCs w:val="20"/>
        </w:rPr>
        <w:t xml:space="preserve"> Some options were discussed</w:t>
      </w:r>
      <w:r w:rsidR="00145604" w:rsidRPr="00C54971">
        <w:rPr>
          <w:rFonts w:ascii="Times New Roman" w:hAnsi="Times New Roman"/>
          <w:sz w:val="20"/>
          <w:szCs w:val="20"/>
        </w:rPr>
        <w:t xml:space="preserve"> for a potential solution</w:t>
      </w:r>
      <w:r w:rsidR="003A0CC6" w:rsidRPr="00C54971">
        <w:rPr>
          <w:rFonts w:ascii="Times New Roman" w:hAnsi="Times New Roman"/>
          <w:sz w:val="20"/>
          <w:szCs w:val="20"/>
        </w:rPr>
        <w:t>. The solution down-selection is postponed to next meeting</w:t>
      </w:r>
      <w:r w:rsidR="006F5CB3" w:rsidRPr="00C54971">
        <w:rPr>
          <w:rFonts w:ascii="Times New Roman" w:hAnsi="Times New Roman"/>
          <w:sz w:val="20"/>
          <w:szCs w:val="20"/>
        </w:rPr>
        <w:t>.</w:t>
      </w:r>
    </w:p>
    <w:p w14:paraId="12969F1C" w14:textId="14BE0CCC" w:rsidR="00F94FD5" w:rsidRPr="00C54971" w:rsidDel="009D463D" w:rsidRDefault="00145BAD" w:rsidP="00A710E9">
      <w:pPr>
        <w:pStyle w:val="ListParagraph"/>
        <w:numPr>
          <w:ilvl w:val="0"/>
          <w:numId w:val="29"/>
        </w:numPr>
        <w:pBdr>
          <w:top w:val="single" w:sz="4" w:space="1" w:color="auto"/>
          <w:left w:val="single" w:sz="4" w:space="4" w:color="auto"/>
          <w:bottom w:val="single" w:sz="4" w:space="1" w:color="auto"/>
          <w:right w:val="single" w:sz="4" w:space="4" w:color="auto"/>
        </w:pBdr>
        <w:spacing w:line="256" w:lineRule="auto"/>
        <w:ind w:leftChars="0"/>
        <w:rPr>
          <w:rFonts w:ascii="Times New Roman" w:hAnsi="Times New Roman"/>
          <w:b/>
          <w:sz w:val="20"/>
          <w:szCs w:val="20"/>
        </w:rPr>
      </w:pPr>
      <w:r w:rsidRPr="00C54971">
        <w:rPr>
          <w:rFonts w:ascii="Times New Roman" w:hAnsi="Times New Roman"/>
          <w:b/>
          <w:sz w:val="20"/>
          <w:szCs w:val="20"/>
        </w:rPr>
        <w:t>R</w:t>
      </w:r>
      <w:r w:rsidR="003A0CC6" w:rsidRPr="00C54971">
        <w:rPr>
          <w:rFonts w:ascii="Times New Roman" w:hAnsi="Times New Roman"/>
          <w:b/>
          <w:sz w:val="20"/>
          <w:szCs w:val="20"/>
        </w:rPr>
        <w:t>A</w:t>
      </w:r>
      <w:r w:rsidRPr="00C54971">
        <w:rPr>
          <w:rFonts w:ascii="Times New Roman" w:hAnsi="Times New Roman"/>
          <w:b/>
          <w:sz w:val="20"/>
          <w:szCs w:val="20"/>
        </w:rPr>
        <w:t>N3 agreed sending a</w:t>
      </w:r>
      <w:r w:rsidR="003A0CC6" w:rsidRPr="00C54971">
        <w:rPr>
          <w:rFonts w:ascii="Times New Roman" w:hAnsi="Times New Roman"/>
          <w:b/>
          <w:sz w:val="20"/>
          <w:szCs w:val="20"/>
        </w:rPr>
        <w:t xml:space="preserve"> LS with questions to RAN2 </w:t>
      </w:r>
      <w:r w:rsidRPr="00C54971">
        <w:rPr>
          <w:rFonts w:ascii="Times New Roman" w:hAnsi="Times New Roman"/>
          <w:b/>
          <w:sz w:val="20"/>
          <w:szCs w:val="20"/>
        </w:rPr>
        <w:t xml:space="preserve">in </w:t>
      </w:r>
      <w:hyperlink r:id="rId57" w:history="1">
        <w:r w:rsidRPr="00C54971">
          <w:rPr>
            <w:rStyle w:val="Hyperlink"/>
            <w:rFonts w:ascii="Times New Roman" w:hAnsi="Times New Roman"/>
            <w:b/>
            <w:sz w:val="20"/>
            <w:szCs w:val="20"/>
          </w:rPr>
          <w:t>R3-21</w:t>
        </w:r>
        <w:r w:rsidR="00A931C9" w:rsidRPr="00C54971">
          <w:rPr>
            <w:rStyle w:val="Hyperlink"/>
            <w:rFonts w:ascii="Times New Roman" w:hAnsi="Times New Roman"/>
            <w:b/>
            <w:sz w:val="20"/>
            <w:szCs w:val="20"/>
          </w:rPr>
          <w:t>4422</w:t>
        </w:r>
      </w:hyperlink>
      <w:r w:rsidR="003A0CC6" w:rsidRPr="00C54971">
        <w:rPr>
          <w:rFonts w:ascii="Times New Roman" w:hAnsi="Times New Roman"/>
          <w:b/>
          <w:sz w:val="20"/>
          <w:szCs w:val="20"/>
        </w:rPr>
        <w:t xml:space="preserve"> </w:t>
      </w:r>
    </w:p>
    <w:p w14:paraId="2C4884D6" w14:textId="77777777" w:rsidR="007346C5" w:rsidRPr="00C54971" w:rsidRDefault="007346C5" w:rsidP="007346C5">
      <w:pPr>
        <w:spacing w:line="256" w:lineRule="auto"/>
      </w:pPr>
    </w:p>
    <w:p w14:paraId="2FAE8CB9" w14:textId="37C8EFCB" w:rsidR="007346C5" w:rsidRPr="00C54971" w:rsidRDefault="007346C5" w:rsidP="007346C5">
      <w:pPr>
        <w:rPr>
          <w:b/>
          <w:lang w:val="sv-SE" w:eastAsia="en-US"/>
        </w:rPr>
      </w:pPr>
      <w:r w:rsidRPr="00C54971">
        <w:rPr>
          <w:b/>
          <w:bCs/>
          <w:lang w:eastAsia="ja-JP"/>
        </w:rPr>
        <w:t xml:space="preserve">Topic #2: </w:t>
      </w:r>
      <w:r w:rsidR="005D20BB" w:rsidRPr="00C54971">
        <w:rPr>
          <w:b/>
          <w:bCs/>
          <w:lang w:eastAsia="ja-JP"/>
        </w:rPr>
        <w:t>Support for the Extended DRX enhancements for RedCap UEs</w:t>
      </w:r>
    </w:p>
    <w:p w14:paraId="565968AD" w14:textId="749EE4DD" w:rsidR="00EA050D" w:rsidRPr="00C54971" w:rsidRDefault="007346C5" w:rsidP="00EA050D">
      <w:pPr>
        <w:rPr>
          <w:lang w:eastAsia="ja-JP"/>
        </w:rPr>
      </w:pPr>
      <w:r w:rsidRPr="00C54971">
        <w:rPr>
          <w:lang w:eastAsia="ja-JP"/>
        </w:rPr>
        <w:t xml:space="preserve">Based on </w:t>
      </w:r>
      <w:r w:rsidR="0011636B" w:rsidRPr="00C54971">
        <w:rPr>
          <w:lang w:eastAsia="ja-JP"/>
        </w:rPr>
        <w:t>the</w:t>
      </w:r>
      <w:r w:rsidRPr="00C54971">
        <w:rPr>
          <w:lang w:eastAsia="ja-JP"/>
        </w:rPr>
        <w:t xml:space="preserve"> summary document </w:t>
      </w:r>
      <w:hyperlink r:id="rId58" w:history="1">
        <w:r w:rsidRPr="00AE3AE2">
          <w:rPr>
            <w:rStyle w:val="Hyperlink"/>
            <w:lang w:eastAsia="ja-JP"/>
          </w:rPr>
          <w:t>R3-21</w:t>
        </w:r>
        <w:r w:rsidR="00702358" w:rsidRPr="00AE3AE2">
          <w:rPr>
            <w:rStyle w:val="Hyperlink"/>
            <w:lang w:eastAsia="ja-JP"/>
          </w:rPr>
          <w:t>4</w:t>
        </w:r>
        <w:r w:rsidR="00AF52B5" w:rsidRPr="00AE3AE2">
          <w:rPr>
            <w:rStyle w:val="Hyperlink"/>
            <w:lang w:eastAsia="ja-JP"/>
          </w:rPr>
          <w:t>148</w:t>
        </w:r>
      </w:hyperlink>
      <w:r w:rsidRPr="00C54971">
        <w:rPr>
          <w:lang w:eastAsia="ja-JP"/>
        </w:rPr>
        <w:t xml:space="preserve"> regrouping the offline e-mail discussion, RAN3 discussed </w:t>
      </w:r>
      <w:r w:rsidR="0011636B" w:rsidRPr="00C54971">
        <w:t xml:space="preserve">Support </w:t>
      </w:r>
      <w:r w:rsidR="0011636B" w:rsidRPr="00C54971">
        <w:rPr>
          <w:lang w:eastAsia="ja-JP"/>
        </w:rPr>
        <w:t>for the Extended DRX enhancements for</w:t>
      </w:r>
      <w:r w:rsidRPr="00C54971">
        <w:rPr>
          <w:lang w:eastAsia="ja-JP"/>
        </w:rPr>
        <w:t xml:space="preserve"> RedCap</w:t>
      </w:r>
      <w:r w:rsidR="0011636B" w:rsidRPr="00C54971">
        <w:rPr>
          <w:lang w:eastAsia="ja-JP"/>
        </w:rPr>
        <w:t xml:space="preserve"> UEs</w:t>
      </w:r>
      <w:r w:rsidR="00AC2989" w:rsidRPr="00C54971">
        <w:rPr>
          <w:lang w:eastAsia="ja-JP"/>
        </w:rPr>
        <w:t xml:space="preserve"> and made the following agreements</w:t>
      </w:r>
      <w:r w:rsidRPr="00C54971">
        <w:rPr>
          <w:lang w:eastAsia="ja-JP"/>
        </w:rPr>
        <w:t>:</w:t>
      </w:r>
    </w:p>
    <w:p w14:paraId="0C55F364" w14:textId="6FAC2108" w:rsidR="00AC2989" w:rsidRPr="00C54971" w:rsidRDefault="005C7B8F" w:rsidP="00E27EF4">
      <w:pPr>
        <w:rPr>
          <w:lang w:val="sv-SE" w:eastAsia="ja-JP"/>
        </w:rPr>
      </w:pPr>
      <w:r w:rsidRPr="00C54971">
        <w:rPr>
          <w:highlight w:val="green"/>
          <w:lang w:eastAsia="ja-JP"/>
        </w:rPr>
        <w:t>Agreement:</w:t>
      </w:r>
    </w:p>
    <w:tbl>
      <w:tblPr>
        <w:tblStyle w:val="TableGrid"/>
        <w:tblW w:w="0" w:type="auto"/>
        <w:tblInd w:w="421" w:type="dxa"/>
        <w:tblLook w:val="04A0" w:firstRow="1" w:lastRow="0" w:firstColumn="1" w:lastColumn="0" w:noHBand="0" w:noVBand="1"/>
      </w:tblPr>
      <w:tblGrid>
        <w:gridCol w:w="9773"/>
      </w:tblGrid>
      <w:tr w:rsidR="00E27EF4" w:rsidRPr="00C54971" w14:paraId="7334CA84" w14:textId="77777777" w:rsidTr="00E27EF4">
        <w:tc>
          <w:tcPr>
            <w:tcW w:w="9773" w:type="dxa"/>
          </w:tcPr>
          <w:p w14:paraId="05643DE1" w14:textId="77777777" w:rsidR="00E27EF4" w:rsidRPr="00C54971" w:rsidRDefault="00E27EF4" w:rsidP="00A710E9">
            <w:pPr>
              <w:pStyle w:val="ListParagraph"/>
              <w:numPr>
                <w:ilvl w:val="0"/>
                <w:numId w:val="30"/>
              </w:numPr>
              <w:spacing w:line="256" w:lineRule="auto"/>
              <w:ind w:leftChars="0"/>
              <w:rPr>
                <w:rFonts w:ascii="Times New Roman" w:hAnsi="Times New Roman"/>
                <w:sz w:val="20"/>
                <w:szCs w:val="20"/>
              </w:rPr>
            </w:pPr>
            <w:r w:rsidRPr="00C54971">
              <w:rPr>
                <w:rFonts w:ascii="Times New Roman" w:hAnsi="Times New Roman"/>
                <w:sz w:val="20"/>
                <w:szCs w:val="20"/>
              </w:rPr>
              <w:t>Encode the Idle eDRX Cycle sent in NGAP Paging message with one of the following 3 solutions (still FFS also dependent on SA2 outcome):</w:t>
            </w:r>
          </w:p>
          <w:p w14:paraId="71A68F6A" w14:textId="77777777" w:rsidR="00E27EF4" w:rsidRPr="00C54971" w:rsidRDefault="00E27EF4" w:rsidP="00A710E9">
            <w:pPr>
              <w:numPr>
                <w:ilvl w:val="1"/>
                <w:numId w:val="30"/>
              </w:numPr>
              <w:spacing w:line="256" w:lineRule="auto"/>
              <w:rPr>
                <w:lang w:val="en-US"/>
              </w:rPr>
            </w:pPr>
            <w:r w:rsidRPr="00C54971">
              <w:rPr>
                <w:lang w:val="en-US"/>
              </w:rPr>
              <w:t>Introduce one new Redcap eDRX Cycle IE for eDRX &lt; 10.24s and one new Redcap eDRX Cycle IE for eDRX &gt; 10.24s</w:t>
            </w:r>
          </w:p>
          <w:p w14:paraId="1DD8DBEE" w14:textId="77777777" w:rsidR="00E27EF4" w:rsidRPr="00C54971" w:rsidRDefault="00E27EF4" w:rsidP="00A710E9">
            <w:pPr>
              <w:numPr>
                <w:ilvl w:val="1"/>
                <w:numId w:val="30"/>
              </w:numPr>
              <w:spacing w:line="256" w:lineRule="auto"/>
              <w:rPr>
                <w:lang w:val="en-US"/>
              </w:rPr>
            </w:pPr>
            <w:r w:rsidRPr="00C54971">
              <w:rPr>
                <w:lang w:val="en-US"/>
              </w:rPr>
              <w:t xml:space="preserve">Extend the existing </w:t>
            </w:r>
            <w:r w:rsidRPr="00C54971">
              <w:rPr>
                <w:i/>
                <w:iCs/>
                <w:lang w:val="en-US"/>
              </w:rPr>
              <w:t>Paging eDRX Cycle</w:t>
            </w:r>
            <w:r w:rsidRPr="00C54971">
              <w:rPr>
                <w:lang w:val="en-US"/>
              </w:rPr>
              <w:t xml:space="preserve"> IE in TS 38.413 section 9.3.1.154.</w:t>
            </w:r>
          </w:p>
          <w:p w14:paraId="237A0E35" w14:textId="77777777" w:rsidR="00E27EF4" w:rsidRPr="00C54971" w:rsidRDefault="00E27EF4" w:rsidP="00A710E9">
            <w:pPr>
              <w:numPr>
                <w:ilvl w:val="1"/>
                <w:numId w:val="30"/>
              </w:numPr>
              <w:spacing w:line="256" w:lineRule="auto"/>
              <w:rPr>
                <w:lang w:val="en-US"/>
              </w:rPr>
            </w:pPr>
            <w:r w:rsidRPr="00C54971">
              <w:rPr>
                <w:lang w:val="en-US"/>
              </w:rPr>
              <w:lastRenderedPageBreak/>
              <w:t>Introduce only one new Redcap eDRX Cycle IE (for both &gt; 10.24s and &lt; 10.24s).</w:t>
            </w:r>
          </w:p>
          <w:p w14:paraId="7385E87C" w14:textId="2E3DEB3A" w:rsidR="00E27EF4" w:rsidRPr="00C54971" w:rsidRDefault="00E27EF4" w:rsidP="00A710E9">
            <w:pPr>
              <w:pStyle w:val="ListParagraph"/>
              <w:numPr>
                <w:ilvl w:val="0"/>
                <w:numId w:val="30"/>
              </w:numPr>
              <w:spacing w:line="256" w:lineRule="auto"/>
              <w:ind w:leftChars="0"/>
              <w:rPr>
                <w:rFonts w:ascii="Times New Roman" w:hAnsi="Times New Roman"/>
                <w:sz w:val="20"/>
                <w:szCs w:val="20"/>
              </w:rPr>
            </w:pPr>
            <w:r w:rsidRPr="00C54971">
              <w:rPr>
                <w:rFonts w:ascii="Times New Roman" w:hAnsi="Times New Roman"/>
                <w:sz w:val="20"/>
                <w:szCs w:val="20"/>
              </w:rPr>
              <w:t xml:space="preserve">WA: need to transfer the above Idle eDRX Cycle for Redcap UEs in NGAP </w:t>
            </w:r>
            <w:r w:rsidRPr="00C54971">
              <w:rPr>
                <w:rFonts w:ascii="Times New Roman" w:hAnsi="Times New Roman"/>
                <w:i/>
                <w:iCs/>
                <w:sz w:val="20"/>
                <w:szCs w:val="20"/>
              </w:rPr>
              <w:t>Core Network Assistance Information for RRC_INACTIVE</w:t>
            </w:r>
            <w:r w:rsidRPr="00C54971">
              <w:rPr>
                <w:rFonts w:ascii="Times New Roman" w:hAnsi="Times New Roman"/>
                <w:sz w:val="20"/>
                <w:szCs w:val="20"/>
              </w:rPr>
              <w:t xml:space="preserve"> IE.</w:t>
            </w:r>
          </w:p>
        </w:tc>
      </w:tr>
    </w:tbl>
    <w:p w14:paraId="1657ECEB" w14:textId="77777777" w:rsidR="00390EC6" w:rsidRPr="00C54971" w:rsidRDefault="00390EC6" w:rsidP="00390EC6">
      <w:pPr>
        <w:spacing w:line="256" w:lineRule="auto"/>
      </w:pPr>
    </w:p>
    <w:p w14:paraId="4AD4089A" w14:textId="04113D74" w:rsidR="0066379A" w:rsidRPr="00C54971" w:rsidRDefault="0066379A" w:rsidP="0066379A">
      <w:pPr>
        <w:pStyle w:val="Heading4"/>
        <w:rPr>
          <w:rFonts w:ascii="Times New Roman" w:hAnsi="Times New Roman"/>
          <w:sz w:val="20"/>
          <w:lang w:eastAsia="ja-JP"/>
        </w:rPr>
      </w:pPr>
      <w:r w:rsidRPr="00C54971">
        <w:rPr>
          <w:rFonts w:ascii="Times New Roman" w:hAnsi="Times New Roman"/>
          <w:sz w:val="20"/>
          <w:lang w:eastAsia="ja-JP"/>
        </w:rPr>
        <w:t>2.3.2</w:t>
      </w:r>
      <w:r w:rsidRPr="00C54971">
        <w:rPr>
          <w:rFonts w:ascii="Times New Roman" w:hAnsi="Times New Roman"/>
          <w:sz w:val="20"/>
          <w:lang w:eastAsia="ja-JP"/>
        </w:rPr>
        <w:tab/>
        <w:t>Remaining Open issues</w:t>
      </w:r>
    </w:p>
    <w:p w14:paraId="6C8ED2F2" w14:textId="4305057C" w:rsidR="008875BA" w:rsidRPr="00C54971" w:rsidRDefault="008875BA" w:rsidP="00A710E9">
      <w:pPr>
        <w:pStyle w:val="ListParagraph"/>
        <w:numPr>
          <w:ilvl w:val="0"/>
          <w:numId w:val="18"/>
        </w:numPr>
        <w:ind w:leftChars="0"/>
        <w:rPr>
          <w:rFonts w:ascii="Times New Roman" w:hAnsi="Times New Roman"/>
          <w:sz w:val="20"/>
          <w:szCs w:val="20"/>
        </w:rPr>
      </w:pPr>
      <w:r w:rsidRPr="00C54971">
        <w:rPr>
          <w:rFonts w:ascii="Times New Roman" w:hAnsi="Times New Roman"/>
          <w:sz w:val="20"/>
          <w:szCs w:val="20"/>
        </w:rPr>
        <w:t>Which Paging eDRX Cycle information is passed over XnAP</w:t>
      </w:r>
    </w:p>
    <w:p w14:paraId="3E3F923D" w14:textId="311BFE1B" w:rsidR="008875BA" w:rsidRPr="00C54971" w:rsidRDefault="008875BA" w:rsidP="00A710E9">
      <w:pPr>
        <w:pStyle w:val="ListParagraph"/>
        <w:numPr>
          <w:ilvl w:val="0"/>
          <w:numId w:val="18"/>
        </w:numPr>
        <w:ind w:leftChars="0"/>
        <w:rPr>
          <w:rFonts w:ascii="Times New Roman" w:hAnsi="Times New Roman"/>
          <w:sz w:val="20"/>
          <w:szCs w:val="20"/>
        </w:rPr>
      </w:pPr>
      <w:r w:rsidRPr="00C54971">
        <w:rPr>
          <w:rFonts w:ascii="Times New Roman" w:hAnsi="Times New Roman"/>
          <w:sz w:val="20"/>
          <w:szCs w:val="20"/>
        </w:rPr>
        <w:t>Which Paging eDRX Cycle information is passed over F1AP</w:t>
      </w:r>
    </w:p>
    <w:p w14:paraId="27D9FF9C" w14:textId="1EC55FD5" w:rsidR="008875BA" w:rsidRPr="00C54971" w:rsidRDefault="008875BA" w:rsidP="00A710E9">
      <w:pPr>
        <w:pStyle w:val="ListParagraph"/>
        <w:numPr>
          <w:ilvl w:val="0"/>
          <w:numId w:val="18"/>
        </w:numPr>
        <w:ind w:leftChars="0"/>
        <w:rPr>
          <w:rFonts w:ascii="Times New Roman" w:hAnsi="Times New Roman"/>
          <w:sz w:val="20"/>
          <w:szCs w:val="20"/>
        </w:rPr>
      </w:pPr>
      <w:r w:rsidRPr="00C54971">
        <w:rPr>
          <w:rFonts w:ascii="Times New Roman" w:hAnsi="Times New Roman"/>
          <w:sz w:val="20"/>
          <w:szCs w:val="20"/>
        </w:rPr>
        <w:t>Whether and which assistance information is exchanged between NG-RAN and 5GC</w:t>
      </w:r>
    </w:p>
    <w:p w14:paraId="712FC827" w14:textId="3DFC69A6" w:rsidR="008875BA" w:rsidRPr="00C54971" w:rsidRDefault="008875BA" w:rsidP="00A710E9">
      <w:pPr>
        <w:pStyle w:val="ListParagraph"/>
        <w:numPr>
          <w:ilvl w:val="0"/>
          <w:numId w:val="18"/>
        </w:numPr>
        <w:ind w:leftChars="0"/>
        <w:rPr>
          <w:rFonts w:ascii="Times New Roman" w:hAnsi="Times New Roman"/>
          <w:sz w:val="20"/>
          <w:szCs w:val="20"/>
        </w:rPr>
      </w:pPr>
      <w:r w:rsidRPr="00C54971">
        <w:rPr>
          <w:rFonts w:ascii="Times New Roman" w:hAnsi="Times New Roman"/>
          <w:sz w:val="20"/>
          <w:szCs w:val="20"/>
        </w:rPr>
        <w:t xml:space="preserve">Whether DU should inform CU of an early </w:t>
      </w:r>
      <w:r w:rsidR="00501DE1" w:rsidRPr="00C54971">
        <w:rPr>
          <w:rFonts w:ascii="Times New Roman" w:hAnsi="Times New Roman"/>
          <w:sz w:val="20"/>
          <w:szCs w:val="20"/>
        </w:rPr>
        <w:t>R</w:t>
      </w:r>
      <w:r w:rsidRPr="00C54971">
        <w:rPr>
          <w:rFonts w:ascii="Times New Roman" w:hAnsi="Times New Roman"/>
          <w:sz w:val="20"/>
          <w:szCs w:val="20"/>
        </w:rPr>
        <w:t>ed</w:t>
      </w:r>
      <w:r w:rsidR="00501DE1" w:rsidRPr="00C54971">
        <w:rPr>
          <w:rFonts w:ascii="Times New Roman" w:hAnsi="Times New Roman"/>
          <w:sz w:val="20"/>
          <w:szCs w:val="20"/>
        </w:rPr>
        <w:t>C</w:t>
      </w:r>
      <w:r w:rsidRPr="00C54971">
        <w:rPr>
          <w:rFonts w:ascii="Times New Roman" w:hAnsi="Times New Roman"/>
          <w:sz w:val="20"/>
          <w:szCs w:val="20"/>
        </w:rPr>
        <w:t xml:space="preserve">ap identification in </w:t>
      </w:r>
      <w:r w:rsidR="00501DE1" w:rsidRPr="00C54971">
        <w:rPr>
          <w:rFonts w:ascii="Times New Roman" w:hAnsi="Times New Roman"/>
          <w:sz w:val="20"/>
          <w:szCs w:val="20"/>
        </w:rPr>
        <w:t>Msg1/Msg3</w:t>
      </w:r>
    </w:p>
    <w:p w14:paraId="7C317D3D" w14:textId="1447E9B1" w:rsidR="008875BA" w:rsidRPr="00C54971" w:rsidRDefault="008875BA" w:rsidP="00A710E9">
      <w:pPr>
        <w:pStyle w:val="ListParagraph"/>
        <w:numPr>
          <w:ilvl w:val="0"/>
          <w:numId w:val="18"/>
        </w:numPr>
        <w:ind w:leftChars="0"/>
        <w:rPr>
          <w:rFonts w:ascii="Times New Roman" w:hAnsi="Times New Roman"/>
          <w:sz w:val="20"/>
          <w:szCs w:val="20"/>
        </w:rPr>
      </w:pPr>
      <w:r w:rsidRPr="00C54971">
        <w:rPr>
          <w:rFonts w:ascii="Times New Roman" w:hAnsi="Times New Roman"/>
          <w:sz w:val="20"/>
          <w:szCs w:val="20"/>
        </w:rPr>
        <w:t>Whether NG-RAN needs to inform 5GC after identifying that the UE is a Re</w:t>
      </w:r>
      <w:r w:rsidR="00685A35" w:rsidRPr="00C54971">
        <w:rPr>
          <w:rFonts w:ascii="Times New Roman" w:hAnsi="Times New Roman"/>
          <w:sz w:val="20"/>
          <w:szCs w:val="20"/>
        </w:rPr>
        <w:t>dC</w:t>
      </w:r>
      <w:r w:rsidRPr="00C54971">
        <w:rPr>
          <w:rFonts w:ascii="Times New Roman" w:hAnsi="Times New Roman"/>
          <w:sz w:val="20"/>
          <w:szCs w:val="20"/>
        </w:rPr>
        <w:t>ap UE (e.g.</w:t>
      </w:r>
      <w:r w:rsidR="00685A35" w:rsidRPr="00C54971">
        <w:rPr>
          <w:rFonts w:ascii="Times New Roman" w:hAnsi="Times New Roman"/>
          <w:sz w:val="20"/>
          <w:szCs w:val="20"/>
        </w:rPr>
        <w:t>,</w:t>
      </w:r>
      <w:r w:rsidRPr="00C54971">
        <w:rPr>
          <w:rFonts w:ascii="Times New Roman" w:hAnsi="Times New Roman"/>
          <w:sz w:val="20"/>
          <w:szCs w:val="20"/>
        </w:rPr>
        <w:t xml:space="preserve"> support subscription validation)</w:t>
      </w:r>
    </w:p>
    <w:p w14:paraId="3DBE0C0C" w14:textId="330750F3" w:rsidR="008875BA" w:rsidRPr="00C54971" w:rsidRDefault="008875BA" w:rsidP="00A710E9">
      <w:pPr>
        <w:pStyle w:val="ListParagraph"/>
        <w:numPr>
          <w:ilvl w:val="0"/>
          <w:numId w:val="18"/>
        </w:numPr>
        <w:ind w:leftChars="0"/>
        <w:rPr>
          <w:rFonts w:ascii="Times New Roman" w:hAnsi="Times New Roman"/>
          <w:sz w:val="20"/>
          <w:szCs w:val="20"/>
        </w:rPr>
      </w:pPr>
      <w:r w:rsidRPr="00C54971">
        <w:rPr>
          <w:rFonts w:ascii="Times New Roman" w:hAnsi="Times New Roman"/>
          <w:sz w:val="20"/>
          <w:szCs w:val="20"/>
        </w:rPr>
        <w:t xml:space="preserve">Whether to introduce new </w:t>
      </w:r>
      <w:r w:rsidR="00685A35" w:rsidRPr="00C54971">
        <w:rPr>
          <w:rFonts w:ascii="Times New Roman" w:hAnsi="Times New Roman"/>
          <w:sz w:val="20"/>
          <w:szCs w:val="20"/>
        </w:rPr>
        <w:t>R</w:t>
      </w:r>
      <w:r w:rsidRPr="00C54971">
        <w:rPr>
          <w:rFonts w:ascii="Times New Roman" w:hAnsi="Times New Roman"/>
          <w:sz w:val="20"/>
          <w:szCs w:val="20"/>
        </w:rPr>
        <w:t>ed</w:t>
      </w:r>
      <w:r w:rsidR="00685A35" w:rsidRPr="00C54971">
        <w:rPr>
          <w:rFonts w:ascii="Times New Roman" w:hAnsi="Times New Roman"/>
          <w:sz w:val="20"/>
          <w:szCs w:val="20"/>
        </w:rPr>
        <w:t>C</w:t>
      </w:r>
      <w:r w:rsidRPr="00C54971">
        <w:rPr>
          <w:rFonts w:ascii="Times New Roman" w:hAnsi="Times New Roman"/>
          <w:sz w:val="20"/>
          <w:szCs w:val="20"/>
        </w:rPr>
        <w:t>ap specific UAC over F1</w:t>
      </w:r>
    </w:p>
    <w:p w14:paraId="34E4DBE1" w14:textId="213307C6" w:rsidR="0066379A" w:rsidRPr="00C54971" w:rsidRDefault="008875BA" w:rsidP="00A710E9">
      <w:pPr>
        <w:pStyle w:val="ListParagraph"/>
        <w:numPr>
          <w:ilvl w:val="0"/>
          <w:numId w:val="18"/>
        </w:numPr>
        <w:ind w:leftChars="0"/>
        <w:rPr>
          <w:rFonts w:ascii="Times New Roman" w:hAnsi="Times New Roman"/>
          <w:sz w:val="20"/>
          <w:szCs w:val="20"/>
        </w:rPr>
      </w:pPr>
      <w:r w:rsidRPr="00C54971">
        <w:rPr>
          <w:rFonts w:ascii="Times New Roman" w:hAnsi="Times New Roman"/>
          <w:sz w:val="20"/>
          <w:szCs w:val="20"/>
        </w:rPr>
        <w:t>Whether CU is allowed to change the bar information in the DU</w:t>
      </w:r>
    </w:p>
    <w:p w14:paraId="6C0856E2" w14:textId="77777777" w:rsidR="00E27EF4" w:rsidRPr="00C54971" w:rsidRDefault="00E27EF4" w:rsidP="00E27EF4"/>
    <w:p w14:paraId="315C261E" w14:textId="0B645B1D" w:rsidR="008F144B" w:rsidRDefault="008F144B" w:rsidP="008F144B">
      <w:pPr>
        <w:pStyle w:val="Heading2"/>
        <w:rPr>
          <w:lang w:eastAsia="ja-JP"/>
        </w:rPr>
      </w:pPr>
      <w:r>
        <w:rPr>
          <w:lang w:eastAsia="ja-JP"/>
        </w:rPr>
        <w:t>2.4</w:t>
      </w:r>
      <w:r>
        <w:rPr>
          <w:lang w:eastAsia="ja-JP"/>
        </w:rPr>
        <w:tab/>
      </w:r>
      <w:r w:rsidRPr="0003665A">
        <w:rPr>
          <w:rFonts w:hint="eastAsia"/>
          <w:lang w:eastAsia="ja-JP"/>
        </w:rPr>
        <w:t>RAN</w:t>
      </w:r>
      <w:r>
        <w:rPr>
          <w:lang w:eastAsia="ja-JP"/>
        </w:rPr>
        <w:t>4</w:t>
      </w:r>
    </w:p>
    <w:p w14:paraId="6D3F9865" w14:textId="2ED48E6E" w:rsidR="008B45E4" w:rsidRDefault="008B45E4" w:rsidP="008B45E4">
      <w:pPr>
        <w:pStyle w:val="Heading4"/>
        <w:rPr>
          <w:lang w:eastAsia="ja-JP"/>
        </w:rPr>
      </w:pPr>
      <w:bookmarkStart w:id="1" w:name="_Hlk73454862"/>
      <w:r>
        <w:rPr>
          <w:lang w:eastAsia="ja-JP"/>
        </w:rPr>
        <w:t>2.4.1</w:t>
      </w:r>
      <w:r>
        <w:rPr>
          <w:lang w:eastAsia="ja-JP"/>
        </w:rPr>
        <w:tab/>
        <w:t>Agreements</w:t>
      </w:r>
    </w:p>
    <w:p w14:paraId="5B4731D4" w14:textId="17CC82DA" w:rsidR="004A4C78" w:rsidRPr="00CF26E3" w:rsidRDefault="004A4C78" w:rsidP="004A4C78">
      <w:pPr>
        <w:pStyle w:val="Heading5"/>
      </w:pPr>
      <w:r>
        <w:t>2.4.1.</w:t>
      </w:r>
      <w:r w:rsidR="0000233C">
        <w:t>1</w:t>
      </w:r>
      <w:r>
        <w:tab/>
      </w:r>
      <w:r w:rsidRPr="00CF26E3">
        <w:t>RAN</w:t>
      </w:r>
      <w:r>
        <w:t>4</w:t>
      </w:r>
      <w:r w:rsidRPr="00CF26E3">
        <w:t>#</w:t>
      </w:r>
      <w:r w:rsidR="001B4E33">
        <w:t>100</w:t>
      </w:r>
      <w:r>
        <w:t>-</w:t>
      </w:r>
      <w:r w:rsidRPr="00CF26E3">
        <w:t>e</w:t>
      </w:r>
    </w:p>
    <w:p w14:paraId="554F72AC" w14:textId="0F4D7F9A" w:rsidR="004A4C78" w:rsidRPr="00CF26E3" w:rsidRDefault="00773CA7" w:rsidP="004A4C78">
      <w:pPr>
        <w:tabs>
          <w:tab w:val="left" w:pos="567"/>
        </w:tabs>
        <w:overflowPunct/>
        <w:autoSpaceDE/>
        <w:autoSpaceDN/>
        <w:snapToGrid w:val="0"/>
        <w:spacing w:after="0"/>
        <w:textAlignment w:val="auto"/>
        <w:rPr>
          <w:bCs/>
        </w:rPr>
      </w:pPr>
      <w:r>
        <w:rPr>
          <w:bCs/>
        </w:rPr>
        <w:t>62</w:t>
      </w:r>
      <w:r w:rsidR="004A4C78" w:rsidRPr="00CF26E3">
        <w:rPr>
          <w:bCs/>
        </w:rPr>
        <w:t xml:space="preserve"> contributions</w:t>
      </w:r>
      <w:r w:rsidR="004A4C78" w:rsidRPr="00946E03">
        <w:rPr>
          <w:bCs/>
        </w:rPr>
        <w:t xml:space="preserve"> </w:t>
      </w:r>
      <w:r w:rsidR="004A4C78">
        <w:rPr>
          <w:bCs/>
        </w:rPr>
        <w:t>were submitted to this meeting</w:t>
      </w:r>
      <w:r w:rsidR="004A4C78" w:rsidRPr="00CF26E3">
        <w:rPr>
          <w:bCs/>
        </w:rPr>
        <w:t xml:space="preserve"> (for details see agenda item </w:t>
      </w:r>
      <w:r w:rsidR="004A4C78">
        <w:rPr>
          <w:bCs/>
        </w:rPr>
        <w:t>9.</w:t>
      </w:r>
      <w:r w:rsidR="00AF7A75">
        <w:rPr>
          <w:bCs/>
        </w:rPr>
        <w:t>20</w:t>
      </w:r>
      <w:r w:rsidR="004A4C78" w:rsidRPr="00CF26E3">
        <w:rPr>
          <w:bCs/>
        </w:rPr>
        <w:t xml:space="preserve"> in </w:t>
      </w:r>
      <w:hyperlink r:id="rId59" w:history="1">
        <w:r w:rsidR="004A4C78" w:rsidRPr="00CF26E3">
          <w:rPr>
            <w:rStyle w:val="Hyperlink"/>
            <w:bCs/>
          </w:rPr>
          <w:t>Tdoc list</w:t>
        </w:r>
      </w:hyperlink>
      <w:r w:rsidR="004A4C78" w:rsidRPr="00CF26E3">
        <w:rPr>
          <w:bCs/>
        </w:rPr>
        <w:t>)</w:t>
      </w:r>
    </w:p>
    <w:p w14:paraId="63EF1676" w14:textId="77777777" w:rsidR="004A4C78" w:rsidRDefault="004A4C78" w:rsidP="004A4C78">
      <w:pPr>
        <w:tabs>
          <w:tab w:val="left" w:pos="567"/>
        </w:tabs>
        <w:overflowPunct/>
        <w:autoSpaceDE/>
        <w:autoSpaceDN/>
        <w:snapToGrid w:val="0"/>
        <w:spacing w:after="0"/>
        <w:textAlignment w:val="auto"/>
        <w:rPr>
          <w:bCs/>
        </w:rPr>
      </w:pPr>
    </w:p>
    <w:p w14:paraId="663D8EDF" w14:textId="77777777" w:rsidR="004A4C78" w:rsidRDefault="004A4C78" w:rsidP="004A4C78">
      <w:pPr>
        <w:tabs>
          <w:tab w:val="left" w:pos="567"/>
        </w:tabs>
        <w:overflowPunct/>
        <w:autoSpaceDE/>
        <w:autoSpaceDN/>
        <w:snapToGrid w:val="0"/>
        <w:spacing w:after="0"/>
        <w:textAlignment w:val="auto"/>
      </w:pPr>
      <w:r>
        <w:t>RAN4 carried out the following offline email discussions:</w:t>
      </w:r>
    </w:p>
    <w:p w14:paraId="629EF154" w14:textId="77777777" w:rsidR="004A4C78" w:rsidRDefault="004A4C78" w:rsidP="004A4C78">
      <w:pPr>
        <w:tabs>
          <w:tab w:val="left" w:pos="567"/>
        </w:tabs>
        <w:overflowPunct/>
        <w:autoSpaceDE/>
        <w:autoSpaceDN/>
        <w:snapToGrid w:val="0"/>
        <w:spacing w:after="0"/>
        <w:textAlignment w:val="auto"/>
      </w:pPr>
    </w:p>
    <w:p w14:paraId="36485F08" w14:textId="1659E8D1" w:rsidR="00CA2465" w:rsidRDefault="00CA2465" w:rsidP="00CA2465">
      <w:pPr>
        <w:pStyle w:val="ListParagraph"/>
        <w:numPr>
          <w:ilvl w:val="0"/>
          <w:numId w:val="5"/>
        </w:numPr>
        <w:ind w:leftChars="0"/>
        <w:jc w:val="left"/>
        <w:rPr>
          <w:rFonts w:ascii="Times New Roman" w:hAnsi="Times New Roman"/>
          <w:sz w:val="20"/>
          <w:szCs w:val="20"/>
        </w:rPr>
      </w:pPr>
      <w:r w:rsidRPr="00032871">
        <w:rPr>
          <w:rFonts w:ascii="Times New Roman" w:hAnsi="Times New Roman"/>
          <w:sz w:val="20"/>
          <w:szCs w:val="20"/>
        </w:rPr>
        <w:t>[100-e][</w:t>
      </w:r>
      <w:r>
        <w:rPr>
          <w:rFonts w:ascii="Times New Roman" w:hAnsi="Times New Roman"/>
          <w:sz w:val="20"/>
          <w:szCs w:val="20"/>
        </w:rPr>
        <w:t>142</w:t>
      </w:r>
      <w:r w:rsidRPr="00032871">
        <w:rPr>
          <w:rFonts w:ascii="Times New Roman" w:hAnsi="Times New Roman"/>
          <w:sz w:val="20"/>
          <w:szCs w:val="20"/>
        </w:rPr>
        <w:t>] NR_</w:t>
      </w:r>
      <w:r>
        <w:rPr>
          <w:rFonts w:ascii="Times New Roman" w:hAnsi="Times New Roman"/>
          <w:sz w:val="20"/>
          <w:szCs w:val="20"/>
        </w:rPr>
        <w:t>RedCap</w:t>
      </w:r>
    </w:p>
    <w:p w14:paraId="11727E71" w14:textId="1B0BE3B4" w:rsidR="00CA2465" w:rsidRPr="00032871" w:rsidRDefault="00CA2465" w:rsidP="00CA2465">
      <w:pPr>
        <w:pStyle w:val="ListParagraph"/>
        <w:numPr>
          <w:ilvl w:val="1"/>
          <w:numId w:val="5"/>
        </w:numPr>
        <w:ind w:leftChars="0"/>
        <w:jc w:val="left"/>
        <w:rPr>
          <w:rStyle w:val="Hyperlink"/>
          <w:rFonts w:ascii="Times New Roman" w:hAnsi="Times New Roman"/>
          <w:color w:val="auto"/>
          <w:sz w:val="20"/>
          <w:szCs w:val="20"/>
          <w:u w:val="none"/>
        </w:rPr>
      </w:pPr>
      <w:r w:rsidRPr="00A329CC">
        <w:rPr>
          <w:rFonts w:ascii="Times New Roman" w:hAnsi="Times New Roman"/>
          <w:sz w:val="20"/>
          <w:szCs w:val="20"/>
        </w:rPr>
        <w:t xml:space="preserve">Summarized in </w:t>
      </w:r>
      <w:hyperlink r:id="rId60" w:history="1">
        <w:r w:rsidRPr="00D65069">
          <w:rPr>
            <w:rStyle w:val="Hyperlink"/>
            <w:rFonts w:ascii="Times New Roman" w:hAnsi="Times New Roman"/>
            <w:sz w:val="20"/>
            <w:szCs w:val="20"/>
          </w:rPr>
          <w:t>R4-211</w:t>
        </w:r>
        <w:r w:rsidR="00072545" w:rsidRPr="00D65069">
          <w:rPr>
            <w:rStyle w:val="Hyperlink"/>
            <w:rFonts w:ascii="Times New Roman" w:hAnsi="Times New Roman"/>
            <w:sz w:val="20"/>
            <w:szCs w:val="20"/>
          </w:rPr>
          <w:t>5042</w:t>
        </w:r>
      </w:hyperlink>
    </w:p>
    <w:p w14:paraId="555DCEB0" w14:textId="73C9B8F9" w:rsidR="004A4C78" w:rsidRDefault="00032871" w:rsidP="004A4C78">
      <w:pPr>
        <w:pStyle w:val="ListParagraph"/>
        <w:numPr>
          <w:ilvl w:val="0"/>
          <w:numId w:val="5"/>
        </w:numPr>
        <w:ind w:leftChars="0"/>
        <w:jc w:val="left"/>
        <w:rPr>
          <w:rFonts w:ascii="Times New Roman" w:hAnsi="Times New Roman"/>
          <w:sz w:val="20"/>
          <w:szCs w:val="20"/>
        </w:rPr>
      </w:pPr>
      <w:r w:rsidRPr="00032871">
        <w:rPr>
          <w:rFonts w:ascii="Times New Roman" w:hAnsi="Times New Roman"/>
          <w:sz w:val="20"/>
          <w:szCs w:val="20"/>
        </w:rPr>
        <w:t>[100-e][234] NR_redcap_RRM_1</w:t>
      </w:r>
    </w:p>
    <w:p w14:paraId="0ACF1360" w14:textId="4618CE28" w:rsidR="004A4C78" w:rsidRPr="00032871" w:rsidRDefault="004A4C78" w:rsidP="004A4C78">
      <w:pPr>
        <w:pStyle w:val="ListParagraph"/>
        <w:numPr>
          <w:ilvl w:val="1"/>
          <w:numId w:val="5"/>
        </w:numPr>
        <w:ind w:leftChars="0"/>
        <w:jc w:val="left"/>
        <w:rPr>
          <w:rStyle w:val="Hyperlink"/>
          <w:rFonts w:ascii="Times New Roman" w:hAnsi="Times New Roman"/>
          <w:color w:val="auto"/>
          <w:sz w:val="20"/>
          <w:szCs w:val="20"/>
          <w:u w:val="none"/>
        </w:rPr>
      </w:pPr>
      <w:r w:rsidRPr="00A329CC">
        <w:rPr>
          <w:rFonts w:ascii="Times New Roman" w:hAnsi="Times New Roman"/>
          <w:sz w:val="20"/>
          <w:szCs w:val="20"/>
        </w:rPr>
        <w:t xml:space="preserve">Summarized in </w:t>
      </w:r>
      <w:hyperlink r:id="rId61" w:history="1">
        <w:r w:rsidR="00830BEF" w:rsidRPr="00D65069">
          <w:rPr>
            <w:rStyle w:val="Hyperlink"/>
            <w:rFonts w:ascii="Times New Roman" w:hAnsi="Times New Roman"/>
            <w:sz w:val="20"/>
            <w:szCs w:val="20"/>
          </w:rPr>
          <w:t>R4-2115409</w:t>
        </w:r>
      </w:hyperlink>
    </w:p>
    <w:p w14:paraId="34F09F39" w14:textId="375EE090" w:rsidR="00032871" w:rsidRDefault="00032871" w:rsidP="00032871">
      <w:pPr>
        <w:pStyle w:val="ListParagraph"/>
        <w:numPr>
          <w:ilvl w:val="0"/>
          <w:numId w:val="5"/>
        </w:numPr>
        <w:ind w:leftChars="0"/>
        <w:jc w:val="left"/>
        <w:rPr>
          <w:rStyle w:val="Hyperlink"/>
          <w:rFonts w:ascii="Times New Roman" w:hAnsi="Times New Roman"/>
          <w:color w:val="auto"/>
          <w:sz w:val="20"/>
          <w:szCs w:val="20"/>
          <w:u w:val="none"/>
        </w:rPr>
      </w:pPr>
      <w:r w:rsidRPr="00032871">
        <w:rPr>
          <w:rStyle w:val="Hyperlink"/>
          <w:rFonts w:ascii="Times New Roman" w:hAnsi="Times New Roman"/>
          <w:color w:val="auto"/>
          <w:sz w:val="20"/>
          <w:szCs w:val="20"/>
          <w:u w:val="none"/>
        </w:rPr>
        <w:t>[100-e][235] NR_redcap_RRM_2</w:t>
      </w:r>
    </w:p>
    <w:p w14:paraId="4DD9BC78" w14:textId="41D02A92" w:rsidR="00032871" w:rsidRPr="007976B6" w:rsidRDefault="00B81378" w:rsidP="00032871">
      <w:pPr>
        <w:pStyle w:val="ListParagraph"/>
        <w:numPr>
          <w:ilvl w:val="1"/>
          <w:numId w:val="5"/>
        </w:numPr>
        <w:ind w:leftChars="0"/>
        <w:jc w:val="left"/>
        <w:rPr>
          <w:rStyle w:val="Hyperlink"/>
          <w:rFonts w:ascii="Times New Roman" w:hAnsi="Times New Roman"/>
          <w:color w:val="auto"/>
          <w:sz w:val="20"/>
          <w:szCs w:val="20"/>
          <w:u w:val="none"/>
        </w:rPr>
      </w:pPr>
      <w:r>
        <w:rPr>
          <w:rStyle w:val="Hyperlink"/>
          <w:rFonts w:ascii="Times New Roman" w:hAnsi="Times New Roman"/>
          <w:color w:val="auto"/>
          <w:sz w:val="20"/>
          <w:szCs w:val="20"/>
          <w:u w:val="none"/>
        </w:rPr>
        <w:t xml:space="preserve">Summarized in </w:t>
      </w:r>
      <w:hyperlink r:id="rId62" w:history="1">
        <w:r w:rsidR="00830BEF" w:rsidRPr="00D65069">
          <w:rPr>
            <w:rStyle w:val="Hyperlink"/>
            <w:rFonts w:ascii="Times New Roman" w:hAnsi="Times New Roman"/>
            <w:sz w:val="20"/>
            <w:szCs w:val="20"/>
          </w:rPr>
          <w:t>R4-2115410</w:t>
        </w:r>
      </w:hyperlink>
    </w:p>
    <w:p w14:paraId="47606178" w14:textId="77777777" w:rsidR="00CA2465" w:rsidRDefault="00CA2465" w:rsidP="00CA2465">
      <w:pPr>
        <w:tabs>
          <w:tab w:val="left" w:pos="567"/>
        </w:tabs>
        <w:overflowPunct/>
        <w:autoSpaceDE/>
        <w:autoSpaceDN/>
        <w:snapToGrid w:val="0"/>
        <w:spacing w:after="0"/>
        <w:textAlignment w:val="auto"/>
        <w:rPr>
          <w:bCs/>
        </w:rPr>
      </w:pPr>
    </w:p>
    <w:p w14:paraId="578807F1" w14:textId="77777777" w:rsidR="00CA2465" w:rsidRPr="006B162C" w:rsidRDefault="00CA2465" w:rsidP="00CA2465">
      <w:r w:rsidRPr="00B50B6E">
        <w:t>RAN</w:t>
      </w:r>
      <w:r>
        <w:t>4</w:t>
      </w:r>
      <w:r w:rsidRPr="00FC12EB">
        <w:t xml:space="preserve"> made the following agreements related to </w:t>
      </w:r>
      <w:r>
        <w:rPr>
          <w:b/>
          <w:bCs/>
        </w:rPr>
        <w:t>RF impacts</w:t>
      </w:r>
      <w:r w:rsidRPr="00FC12EB">
        <w:t>:</w:t>
      </w:r>
    </w:p>
    <w:tbl>
      <w:tblPr>
        <w:tblStyle w:val="TableGrid"/>
        <w:tblW w:w="0" w:type="auto"/>
        <w:tblLook w:val="04A0" w:firstRow="1" w:lastRow="0" w:firstColumn="1" w:lastColumn="0" w:noHBand="0" w:noVBand="1"/>
      </w:tblPr>
      <w:tblGrid>
        <w:gridCol w:w="10194"/>
      </w:tblGrid>
      <w:tr w:rsidR="00CA2465" w14:paraId="7F6BCF54" w14:textId="77777777" w:rsidTr="00BF52C6">
        <w:tc>
          <w:tcPr>
            <w:tcW w:w="10194" w:type="dxa"/>
          </w:tcPr>
          <w:p w14:paraId="18A5901B" w14:textId="77777777" w:rsidR="00CA2465" w:rsidRDefault="00CA2465" w:rsidP="00BF52C6">
            <w:pPr>
              <w:overflowPunct/>
              <w:autoSpaceDE/>
              <w:autoSpaceDN/>
              <w:adjustRightInd/>
              <w:spacing w:after="0"/>
              <w:textAlignment w:val="auto"/>
            </w:pPr>
            <w:r w:rsidRPr="004820D9">
              <w:rPr>
                <w:highlight w:val="green"/>
              </w:rPr>
              <w:t>Agreements:</w:t>
            </w:r>
          </w:p>
          <w:p w14:paraId="22961056" w14:textId="0DA4E1D8" w:rsidR="00CA2465" w:rsidRPr="00EC49C0" w:rsidRDefault="00CA2465" w:rsidP="00BF52C6">
            <w:pPr>
              <w:pStyle w:val="ListParagraph"/>
              <w:numPr>
                <w:ilvl w:val="0"/>
                <w:numId w:val="5"/>
              </w:numPr>
              <w:tabs>
                <w:tab w:val="left" w:pos="567"/>
              </w:tabs>
              <w:snapToGrid w:val="0"/>
              <w:ind w:leftChars="0"/>
            </w:pPr>
            <w:r w:rsidRPr="00FA7FB1">
              <w:rPr>
                <w:rFonts w:ascii="Times New Roman" w:hAnsi="Times New Roman"/>
                <w:bCs/>
                <w:kern w:val="0"/>
                <w:sz w:val="20"/>
                <w:szCs w:val="20"/>
                <w:lang w:eastAsia="en-GB"/>
              </w:rPr>
              <w:t xml:space="preserve">The </w:t>
            </w:r>
            <w:r>
              <w:rPr>
                <w:rFonts w:ascii="Times New Roman" w:hAnsi="Times New Roman"/>
                <w:bCs/>
                <w:kern w:val="0"/>
                <w:sz w:val="20"/>
                <w:szCs w:val="20"/>
                <w:lang w:eastAsia="en-GB"/>
              </w:rPr>
              <w:t xml:space="preserve">WF for FR1 </w:t>
            </w:r>
            <w:r w:rsidRPr="00FA7FB1">
              <w:rPr>
                <w:rFonts w:ascii="Times New Roman" w:hAnsi="Times New Roman"/>
                <w:bCs/>
                <w:kern w:val="0"/>
                <w:sz w:val="20"/>
                <w:szCs w:val="20"/>
                <w:lang w:eastAsia="en-GB"/>
              </w:rPr>
              <w:t xml:space="preserve">RF requirement </w:t>
            </w:r>
            <w:r>
              <w:rPr>
                <w:rFonts w:ascii="Times New Roman" w:hAnsi="Times New Roman"/>
                <w:bCs/>
                <w:kern w:val="0"/>
                <w:sz w:val="20"/>
                <w:szCs w:val="20"/>
                <w:lang w:eastAsia="en-GB"/>
              </w:rPr>
              <w:t xml:space="preserve">is </w:t>
            </w:r>
            <w:r w:rsidRPr="00FA7FB1">
              <w:rPr>
                <w:rFonts w:ascii="Times New Roman" w:hAnsi="Times New Roman"/>
                <w:bCs/>
                <w:kern w:val="0"/>
                <w:sz w:val="20"/>
                <w:szCs w:val="20"/>
                <w:lang w:eastAsia="en-GB"/>
              </w:rPr>
              <w:t xml:space="preserve">agreed in </w:t>
            </w:r>
            <w:hyperlink r:id="rId63" w:history="1">
              <w:r w:rsidRPr="00195B41">
                <w:rPr>
                  <w:rStyle w:val="Hyperlink"/>
                  <w:rFonts w:ascii="Times New Roman" w:hAnsi="Times New Roman"/>
                  <w:bCs/>
                  <w:kern w:val="0"/>
                  <w:sz w:val="20"/>
                  <w:szCs w:val="20"/>
                  <w:lang w:eastAsia="en-GB"/>
                </w:rPr>
                <w:t>R4-2115096</w:t>
              </w:r>
            </w:hyperlink>
            <w:r>
              <w:rPr>
                <w:rFonts w:ascii="Times New Roman" w:hAnsi="Times New Roman"/>
                <w:bCs/>
                <w:kern w:val="0"/>
                <w:sz w:val="20"/>
                <w:szCs w:val="20"/>
                <w:lang w:eastAsia="en-GB"/>
              </w:rPr>
              <w:t>.</w:t>
            </w:r>
          </w:p>
          <w:p w14:paraId="71FD7361" w14:textId="6F818E1C" w:rsidR="00CA2465" w:rsidRPr="004E5563" w:rsidRDefault="00CA2465" w:rsidP="00BF52C6">
            <w:pPr>
              <w:pStyle w:val="ListParagraph"/>
              <w:numPr>
                <w:ilvl w:val="0"/>
                <w:numId w:val="5"/>
              </w:numPr>
              <w:tabs>
                <w:tab w:val="left" w:pos="567"/>
              </w:tabs>
              <w:snapToGrid w:val="0"/>
              <w:ind w:leftChars="0"/>
            </w:pPr>
            <w:r w:rsidRPr="00FA7FB1">
              <w:rPr>
                <w:rFonts w:ascii="Times New Roman" w:hAnsi="Times New Roman"/>
                <w:bCs/>
                <w:kern w:val="0"/>
                <w:sz w:val="20"/>
                <w:szCs w:val="20"/>
                <w:lang w:eastAsia="en-GB"/>
              </w:rPr>
              <w:t xml:space="preserve">The </w:t>
            </w:r>
            <w:r>
              <w:rPr>
                <w:rFonts w:ascii="Times New Roman" w:hAnsi="Times New Roman"/>
                <w:bCs/>
                <w:kern w:val="0"/>
                <w:sz w:val="20"/>
                <w:szCs w:val="20"/>
                <w:lang w:eastAsia="en-GB"/>
              </w:rPr>
              <w:t>WF for FR1 REFSENS</w:t>
            </w:r>
            <w:r w:rsidRPr="00FA7FB1">
              <w:rPr>
                <w:rFonts w:ascii="Times New Roman" w:hAnsi="Times New Roman"/>
                <w:bCs/>
                <w:kern w:val="0"/>
                <w:sz w:val="20"/>
                <w:szCs w:val="20"/>
                <w:lang w:eastAsia="en-GB"/>
              </w:rPr>
              <w:t xml:space="preserve"> </w:t>
            </w:r>
            <w:r>
              <w:rPr>
                <w:rFonts w:ascii="Times New Roman" w:hAnsi="Times New Roman"/>
                <w:bCs/>
                <w:kern w:val="0"/>
                <w:sz w:val="20"/>
                <w:szCs w:val="20"/>
                <w:lang w:eastAsia="en-GB"/>
              </w:rPr>
              <w:t xml:space="preserve">is </w:t>
            </w:r>
            <w:r w:rsidRPr="00FA7FB1">
              <w:rPr>
                <w:rFonts w:ascii="Times New Roman" w:hAnsi="Times New Roman"/>
                <w:bCs/>
                <w:kern w:val="0"/>
                <w:sz w:val="20"/>
                <w:szCs w:val="20"/>
                <w:lang w:eastAsia="en-GB"/>
              </w:rPr>
              <w:t>agreed in</w:t>
            </w:r>
            <w:r>
              <w:rPr>
                <w:rFonts w:ascii="Times New Roman" w:hAnsi="Times New Roman"/>
                <w:bCs/>
                <w:kern w:val="0"/>
                <w:sz w:val="20"/>
                <w:szCs w:val="20"/>
                <w:lang w:eastAsia="en-GB"/>
              </w:rPr>
              <w:t xml:space="preserve"> </w:t>
            </w:r>
            <w:hyperlink r:id="rId64" w:history="1">
              <w:r w:rsidRPr="00195B41">
                <w:rPr>
                  <w:rStyle w:val="Hyperlink"/>
                  <w:rFonts w:ascii="Times New Roman" w:hAnsi="Times New Roman"/>
                  <w:bCs/>
                  <w:kern w:val="0"/>
                  <w:sz w:val="20"/>
                  <w:szCs w:val="20"/>
                  <w:lang w:eastAsia="en-GB"/>
                </w:rPr>
                <w:t>R4-2114995</w:t>
              </w:r>
            </w:hyperlink>
            <w:r>
              <w:rPr>
                <w:rFonts w:ascii="Times New Roman" w:hAnsi="Times New Roman"/>
                <w:bCs/>
                <w:kern w:val="0"/>
                <w:sz w:val="20"/>
                <w:szCs w:val="20"/>
                <w:lang w:eastAsia="en-GB"/>
              </w:rPr>
              <w:t>.</w:t>
            </w:r>
          </w:p>
          <w:p w14:paraId="23403CA9" w14:textId="2B19F0AB" w:rsidR="00CA2465" w:rsidRPr="00080BD9" w:rsidRDefault="00CA2465" w:rsidP="00BF52C6">
            <w:pPr>
              <w:pStyle w:val="ListParagraph"/>
              <w:numPr>
                <w:ilvl w:val="0"/>
                <w:numId w:val="5"/>
              </w:numPr>
              <w:tabs>
                <w:tab w:val="left" w:pos="567"/>
              </w:tabs>
              <w:snapToGrid w:val="0"/>
              <w:ind w:leftChars="0"/>
            </w:pPr>
            <w:r w:rsidRPr="00080BD9">
              <w:rPr>
                <w:rFonts w:ascii="Times New Roman" w:hAnsi="Times New Roman"/>
                <w:bCs/>
                <w:kern w:val="0"/>
                <w:sz w:val="20"/>
                <w:szCs w:val="20"/>
                <w:lang w:eastAsia="en-GB"/>
              </w:rPr>
              <w:t xml:space="preserve">The LS on HD-FDD RedCap UE switching time is agreed in </w:t>
            </w:r>
            <w:hyperlink r:id="rId65" w:history="1">
              <w:r w:rsidRPr="00195B41">
                <w:rPr>
                  <w:rStyle w:val="Hyperlink"/>
                  <w:rFonts w:ascii="Times New Roman" w:hAnsi="Times New Roman"/>
                  <w:bCs/>
                  <w:kern w:val="0"/>
                  <w:sz w:val="20"/>
                  <w:szCs w:val="20"/>
                  <w:lang w:eastAsia="en-GB"/>
                </w:rPr>
                <w:t>R4-2114996</w:t>
              </w:r>
            </w:hyperlink>
            <w:r>
              <w:rPr>
                <w:rFonts w:ascii="Times New Roman" w:hAnsi="Times New Roman"/>
                <w:bCs/>
                <w:kern w:val="0"/>
                <w:sz w:val="20"/>
                <w:szCs w:val="20"/>
                <w:lang w:eastAsia="en-GB"/>
              </w:rPr>
              <w:t>.</w:t>
            </w:r>
          </w:p>
          <w:p w14:paraId="7263F2F0" w14:textId="77777777" w:rsidR="00CA2465" w:rsidRDefault="00CA2465" w:rsidP="00BF52C6">
            <w:pPr>
              <w:pStyle w:val="ListParagraph"/>
              <w:tabs>
                <w:tab w:val="left" w:pos="567"/>
              </w:tabs>
              <w:snapToGrid w:val="0"/>
              <w:ind w:leftChars="0" w:left="720"/>
            </w:pPr>
          </w:p>
        </w:tc>
      </w:tr>
    </w:tbl>
    <w:p w14:paraId="2D739D25" w14:textId="77777777" w:rsidR="00CA2465" w:rsidRDefault="00CA2465" w:rsidP="004A4C78">
      <w:pPr>
        <w:tabs>
          <w:tab w:val="left" w:pos="567"/>
        </w:tabs>
        <w:overflowPunct/>
        <w:autoSpaceDE/>
        <w:autoSpaceDN/>
        <w:snapToGrid w:val="0"/>
        <w:spacing w:after="0"/>
        <w:textAlignment w:val="auto"/>
        <w:rPr>
          <w:bCs/>
        </w:rPr>
      </w:pPr>
    </w:p>
    <w:p w14:paraId="06BAB5E0" w14:textId="77777777" w:rsidR="004A4C78" w:rsidRPr="006B162C" w:rsidRDefault="004A4C78" w:rsidP="004A4C78">
      <w:r w:rsidRPr="00B50B6E">
        <w:t>RAN</w:t>
      </w:r>
      <w:r>
        <w:t>4</w:t>
      </w:r>
      <w:r w:rsidRPr="00FC12EB">
        <w:t xml:space="preserve"> made the following agreements related to </w:t>
      </w:r>
      <w:r>
        <w:rPr>
          <w:b/>
          <w:bCs/>
        </w:rPr>
        <w:t>RRM impacts</w:t>
      </w:r>
      <w:r w:rsidRPr="00FC12EB">
        <w:t>:</w:t>
      </w:r>
    </w:p>
    <w:tbl>
      <w:tblPr>
        <w:tblStyle w:val="TableGrid"/>
        <w:tblW w:w="0" w:type="auto"/>
        <w:tblLook w:val="04A0" w:firstRow="1" w:lastRow="0" w:firstColumn="1" w:lastColumn="0" w:noHBand="0" w:noVBand="1"/>
      </w:tblPr>
      <w:tblGrid>
        <w:gridCol w:w="10194"/>
      </w:tblGrid>
      <w:tr w:rsidR="004A4C78" w14:paraId="79144C4C" w14:textId="77777777" w:rsidTr="00B93FA7">
        <w:tc>
          <w:tcPr>
            <w:tcW w:w="10194" w:type="dxa"/>
          </w:tcPr>
          <w:p w14:paraId="43E00C38" w14:textId="11DBE80A" w:rsidR="004A4C78" w:rsidRPr="00063989" w:rsidRDefault="004A4C78" w:rsidP="00B93FA7">
            <w:pPr>
              <w:overflowPunct/>
              <w:autoSpaceDE/>
              <w:autoSpaceDN/>
              <w:adjustRightInd/>
              <w:spacing w:after="0"/>
              <w:textAlignment w:val="auto"/>
              <w:rPr>
                <w:bCs/>
              </w:rPr>
            </w:pPr>
            <w:r w:rsidRPr="00063989">
              <w:rPr>
                <w:bCs/>
                <w:highlight w:val="green"/>
              </w:rPr>
              <w:t>Agreements:</w:t>
            </w:r>
          </w:p>
          <w:p w14:paraId="3C61914A" w14:textId="77777777" w:rsidR="006515FA" w:rsidRPr="00063989" w:rsidRDefault="006515FA" w:rsidP="00B93FA7">
            <w:pPr>
              <w:overflowPunct/>
              <w:autoSpaceDE/>
              <w:autoSpaceDN/>
              <w:adjustRightInd/>
              <w:spacing w:after="0"/>
              <w:textAlignment w:val="auto"/>
              <w:rPr>
                <w:bCs/>
              </w:rPr>
            </w:pPr>
          </w:p>
          <w:p w14:paraId="02F1898B" w14:textId="4C9B19E9" w:rsidR="00E138E2" w:rsidRPr="00063989" w:rsidRDefault="00D437B9" w:rsidP="006515FA">
            <w:pPr>
              <w:spacing w:after="120" w:line="252" w:lineRule="auto"/>
              <w:rPr>
                <w:b/>
              </w:rPr>
            </w:pPr>
            <w:r w:rsidRPr="00063989">
              <w:rPr>
                <w:b/>
              </w:rPr>
              <w:t>Simulation assumptions</w:t>
            </w:r>
            <w:r w:rsidR="00621209" w:rsidRPr="00063989">
              <w:rPr>
                <w:b/>
              </w:rPr>
              <w:t>:</w:t>
            </w:r>
          </w:p>
          <w:p w14:paraId="16C96400" w14:textId="01FD0530" w:rsidR="00D437B9" w:rsidRPr="00063989" w:rsidRDefault="00D437B9" w:rsidP="00A710E9">
            <w:pPr>
              <w:pStyle w:val="ListParagraph"/>
              <w:widowControl/>
              <w:numPr>
                <w:ilvl w:val="1"/>
                <w:numId w:val="11"/>
              </w:numPr>
              <w:spacing w:after="120" w:line="252" w:lineRule="auto"/>
              <w:ind w:leftChars="0"/>
              <w:jc w:val="left"/>
              <w:rPr>
                <w:rFonts w:ascii="Times New Roman" w:hAnsi="Times New Roman"/>
                <w:sz w:val="20"/>
                <w:szCs w:val="20"/>
                <w:lang w:eastAsia="zh-CN"/>
              </w:rPr>
            </w:pPr>
            <w:r w:rsidRPr="00063989">
              <w:rPr>
                <w:rFonts w:ascii="Times New Roman" w:hAnsi="Times New Roman"/>
                <w:sz w:val="20"/>
                <w:szCs w:val="20"/>
                <w:lang w:eastAsia="zh-CN"/>
              </w:rPr>
              <w:t xml:space="preserve">Simulation assumptions for RedCap cell detection performance in </w:t>
            </w:r>
            <w:hyperlink r:id="rId66" w:history="1">
              <w:r w:rsidRPr="00063989">
                <w:rPr>
                  <w:rStyle w:val="Hyperlink"/>
                  <w:rFonts w:ascii="Times New Roman" w:hAnsi="Times New Roman"/>
                  <w:bCs/>
                  <w:kern w:val="0"/>
                  <w:sz w:val="20"/>
                  <w:szCs w:val="20"/>
                  <w:u w:val="none"/>
                  <w:lang w:eastAsia="en-GB"/>
                </w:rPr>
                <w:t>R4-2115359</w:t>
              </w:r>
            </w:hyperlink>
          </w:p>
          <w:p w14:paraId="5B47A9EC" w14:textId="7B87C0F0" w:rsidR="00D437B9" w:rsidRPr="00063989" w:rsidRDefault="00D437B9" w:rsidP="00A710E9">
            <w:pPr>
              <w:pStyle w:val="ListParagraph"/>
              <w:widowControl/>
              <w:numPr>
                <w:ilvl w:val="1"/>
                <w:numId w:val="11"/>
              </w:numPr>
              <w:spacing w:after="120" w:line="252" w:lineRule="auto"/>
              <w:ind w:leftChars="0"/>
              <w:jc w:val="left"/>
              <w:rPr>
                <w:rFonts w:ascii="Times New Roman" w:hAnsi="Times New Roman"/>
                <w:sz w:val="20"/>
                <w:szCs w:val="20"/>
                <w:lang w:eastAsia="zh-CN"/>
              </w:rPr>
            </w:pPr>
            <w:r w:rsidRPr="00063989">
              <w:rPr>
                <w:rFonts w:ascii="Times New Roman" w:hAnsi="Times New Roman"/>
                <w:sz w:val="20"/>
                <w:szCs w:val="20"/>
                <w:lang w:eastAsia="zh-CN"/>
              </w:rPr>
              <w:t xml:space="preserve">Simulation assumptions for RedCap SSB based RRM measurement performance in </w:t>
            </w:r>
            <w:hyperlink r:id="rId67" w:history="1">
              <w:r w:rsidRPr="00063989">
                <w:rPr>
                  <w:rStyle w:val="Hyperlink"/>
                  <w:rFonts w:ascii="Times New Roman" w:hAnsi="Times New Roman"/>
                  <w:bCs/>
                  <w:kern w:val="0"/>
                  <w:sz w:val="20"/>
                  <w:szCs w:val="20"/>
                  <w:u w:val="none"/>
                  <w:lang w:eastAsia="en-GB"/>
                </w:rPr>
                <w:t>R4-2115360</w:t>
              </w:r>
            </w:hyperlink>
          </w:p>
          <w:p w14:paraId="22019F6A" w14:textId="723E4DB5" w:rsidR="00D437B9" w:rsidRPr="00063989" w:rsidRDefault="00D437B9" w:rsidP="00A710E9">
            <w:pPr>
              <w:pStyle w:val="ListParagraph"/>
              <w:widowControl/>
              <w:numPr>
                <w:ilvl w:val="1"/>
                <w:numId w:val="11"/>
              </w:numPr>
              <w:spacing w:after="120" w:line="252" w:lineRule="auto"/>
              <w:ind w:leftChars="0"/>
              <w:jc w:val="left"/>
              <w:rPr>
                <w:rFonts w:ascii="Times New Roman" w:hAnsi="Times New Roman"/>
                <w:sz w:val="20"/>
                <w:szCs w:val="20"/>
                <w:lang w:eastAsia="zh-CN"/>
              </w:rPr>
            </w:pPr>
            <w:r w:rsidRPr="00063989">
              <w:rPr>
                <w:rFonts w:ascii="Times New Roman" w:hAnsi="Times New Roman"/>
                <w:sz w:val="20"/>
                <w:szCs w:val="20"/>
                <w:lang w:eastAsia="zh-CN"/>
              </w:rPr>
              <w:t xml:space="preserve">Simulation assumptions for RedCap RLM and BFD performance in </w:t>
            </w:r>
            <w:hyperlink r:id="rId68" w:history="1">
              <w:r w:rsidRPr="00063989">
                <w:rPr>
                  <w:rStyle w:val="Hyperlink"/>
                  <w:rFonts w:ascii="Times New Roman" w:hAnsi="Times New Roman"/>
                  <w:bCs/>
                  <w:kern w:val="0"/>
                  <w:sz w:val="20"/>
                  <w:szCs w:val="20"/>
                  <w:u w:val="none"/>
                  <w:lang w:eastAsia="en-GB"/>
                </w:rPr>
                <w:t>R4-2115361</w:t>
              </w:r>
            </w:hyperlink>
          </w:p>
          <w:p w14:paraId="5B380A1E" w14:textId="060CCF7E" w:rsidR="00D437B9" w:rsidRPr="00063989" w:rsidRDefault="00D437B9" w:rsidP="00A710E9">
            <w:pPr>
              <w:pStyle w:val="ListParagraph"/>
              <w:widowControl/>
              <w:numPr>
                <w:ilvl w:val="1"/>
                <w:numId w:val="11"/>
              </w:numPr>
              <w:spacing w:after="120" w:line="252" w:lineRule="auto"/>
              <w:ind w:leftChars="0"/>
              <w:jc w:val="left"/>
              <w:rPr>
                <w:rFonts w:ascii="Times New Roman" w:hAnsi="Times New Roman"/>
                <w:sz w:val="20"/>
                <w:szCs w:val="20"/>
                <w:lang w:eastAsia="zh-CN"/>
              </w:rPr>
            </w:pPr>
            <w:r w:rsidRPr="00063989">
              <w:rPr>
                <w:rFonts w:ascii="Times New Roman" w:hAnsi="Times New Roman"/>
                <w:sz w:val="20"/>
                <w:szCs w:val="20"/>
                <w:lang w:eastAsia="zh-CN"/>
              </w:rPr>
              <w:t xml:space="preserve">Simulation assumptions for RedCap L1 RSRP measurement performance in </w:t>
            </w:r>
            <w:hyperlink r:id="rId69" w:history="1">
              <w:r w:rsidRPr="00063989">
                <w:rPr>
                  <w:rStyle w:val="Hyperlink"/>
                  <w:rFonts w:ascii="Times New Roman" w:hAnsi="Times New Roman"/>
                  <w:bCs/>
                  <w:kern w:val="0"/>
                  <w:sz w:val="20"/>
                  <w:szCs w:val="20"/>
                  <w:u w:val="none"/>
                  <w:lang w:eastAsia="en-GB"/>
                </w:rPr>
                <w:t>R4-2115362</w:t>
              </w:r>
            </w:hyperlink>
          </w:p>
          <w:p w14:paraId="582B5B0E" w14:textId="1DD18DDD" w:rsidR="00063989" w:rsidRPr="00063989" w:rsidRDefault="00D437B9" w:rsidP="00063989">
            <w:pPr>
              <w:pStyle w:val="ListParagraph"/>
              <w:widowControl/>
              <w:numPr>
                <w:ilvl w:val="1"/>
                <w:numId w:val="11"/>
              </w:numPr>
              <w:spacing w:after="120" w:line="252" w:lineRule="auto"/>
              <w:ind w:leftChars="0"/>
              <w:jc w:val="left"/>
              <w:rPr>
                <w:rFonts w:ascii="Times New Roman" w:hAnsi="Times New Roman"/>
                <w:sz w:val="20"/>
                <w:szCs w:val="20"/>
                <w:lang w:eastAsia="zh-CN"/>
              </w:rPr>
            </w:pPr>
            <w:r w:rsidRPr="00063989">
              <w:rPr>
                <w:rFonts w:ascii="Times New Roman" w:hAnsi="Times New Roman"/>
                <w:sz w:val="20"/>
                <w:szCs w:val="20"/>
                <w:lang w:eastAsia="zh-CN"/>
              </w:rPr>
              <w:t xml:space="preserve">Simulation assumptions for RedCap PBCH detection in </w:t>
            </w:r>
            <w:hyperlink r:id="rId70" w:history="1">
              <w:r w:rsidRPr="00063989">
                <w:rPr>
                  <w:rStyle w:val="Hyperlink"/>
                  <w:rFonts w:ascii="Times New Roman" w:hAnsi="Times New Roman"/>
                  <w:bCs/>
                  <w:kern w:val="0"/>
                  <w:sz w:val="20"/>
                  <w:szCs w:val="20"/>
                  <w:u w:val="none"/>
                  <w:lang w:eastAsia="en-GB"/>
                </w:rPr>
                <w:t>R4-2115363</w:t>
              </w:r>
            </w:hyperlink>
            <w:r w:rsidR="00063989" w:rsidRPr="00063989">
              <w:rPr>
                <w:rStyle w:val="Hyperlink"/>
                <w:rFonts w:ascii="Times New Roman" w:hAnsi="Times New Roman"/>
                <w:bCs/>
                <w:kern w:val="0"/>
                <w:sz w:val="20"/>
                <w:szCs w:val="20"/>
                <w:u w:val="none"/>
                <w:lang w:eastAsia="en-GB"/>
              </w:rPr>
              <w:br/>
            </w:r>
          </w:p>
          <w:p w14:paraId="75995116" w14:textId="3852F492" w:rsidR="006515FA" w:rsidRPr="00063989" w:rsidRDefault="006515FA" w:rsidP="006515FA">
            <w:pPr>
              <w:spacing w:after="120" w:line="252" w:lineRule="auto"/>
              <w:rPr>
                <w:b/>
              </w:rPr>
            </w:pPr>
            <w:r w:rsidRPr="00063989">
              <w:rPr>
                <w:b/>
              </w:rPr>
              <w:t>Inter-frequency support:</w:t>
            </w:r>
          </w:p>
          <w:p w14:paraId="44933F2A" w14:textId="0651314A" w:rsidR="006515FA" w:rsidRPr="00063989" w:rsidRDefault="006515FA" w:rsidP="00A710E9">
            <w:pPr>
              <w:pStyle w:val="ListParagraph"/>
              <w:widowControl/>
              <w:numPr>
                <w:ilvl w:val="1"/>
                <w:numId w:val="11"/>
              </w:numPr>
              <w:spacing w:after="120" w:line="252" w:lineRule="auto"/>
              <w:ind w:leftChars="0"/>
              <w:jc w:val="left"/>
              <w:rPr>
                <w:rFonts w:ascii="Times New Roman" w:hAnsi="Times New Roman"/>
                <w:bCs/>
                <w:sz w:val="20"/>
                <w:szCs w:val="20"/>
              </w:rPr>
            </w:pPr>
            <w:r w:rsidRPr="00063989">
              <w:rPr>
                <w:rFonts w:ascii="Times New Roman" w:hAnsi="Times New Roman"/>
                <w:sz w:val="20"/>
                <w:szCs w:val="20"/>
                <w:lang w:eastAsia="zh-CN"/>
              </w:rPr>
              <w:t>RAN4 to develop intra-frequency and inter-frequency requirements for release 17 RedCap with equal priority.</w:t>
            </w:r>
          </w:p>
          <w:p w14:paraId="34C46708" w14:textId="77777777" w:rsidR="004A4C78" w:rsidRPr="00063989" w:rsidRDefault="004A4C78" w:rsidP="004A4C78">
            <w:pPr>
              <w:overflowPunct/>
              <w:autoSpaceDE/>
              <w:autoSpaceDN/>
              <w:adjustRightInd/>
              <w:spacing w:after="0"/>
              <w:textAlignment w:val="auto"/>
              <w:rPr>
                <w:bCs/>
                <w:lang w:val="en-US"/>
              </w:rPr>
            </w:pPr>
          </w:p>
          <w:p w14:paraId="19E738C8" w14:textId="0D4C35C3" w:rsidR="006515FA" w:rsidRPr="00063989" w:rsidRDefault="006515FA" w:rsidP="00063989">
            <w:pPr>
              <w:spacing w:after="120" w:line="252" w:lineRule="auto"/>
              <w:rPr>
                <w:b/>
                <w:lang w:val="en-US"/>
              </w:rPr>
            </w:pPr>
            <w:r w:rsidRPr="00063989">
              <w:rPr>
                <w:b/>
                <w:lang w:val="en-US"/>
              </w:rPr>
              <w:t>Inter-RAT 2G/3G in IDLE/INACTIVE and CONNECTED states:</w:t>
            </w:r>
          </w:p>
          <w:p w14:paraId="701BDC10" w14:textId="157139FB" w:rsidR="006515FA" w:rsidRPr="00063989" w:rsidRDefault="006515FA" w:rsidP="00A710E9">
            <w:pPr>
              <w:pStyle w:val="ListParagraph"/>
              <w:widowControl/>
              <w:numPr>
                <w:ilvl w:val="1"/>
                <w:numId w:val="11"/>
              </w:numPr>
              <w:spacing w:after="120" w:line="252" w:lineRule="auto"/>
              <w:ind w:leftChars="0"/>
              <w:jc w:val="left"/>
              <w:rPr>
                <w:rFonts w:ascii="Times New Roman" w:hAnsi="Times New Roman"/>
                <w:sz w:val="20"/>
                <w:szCs w:val="20"/>
                <w:lang w:eastAsia="zh-CN"/>
              </w:rPr>
            </w:pPr>
            <w:r w:rsidRPr="00063989">
              <w:rPr>
                <w:rFonts w:ascii="Times New Roman" w:hAnsi="Times New Roman"/>
                <w:sz w:val="20"/>
                <w:szCs w:val="20"/>
                <w:lang w:eastAsia="zh-CN"/>
              </w:rPr>
              <w:t>Do not define inter-RAT RRM requirements on 2G/3G for RedCap UE in Rel-17</w:t>
            </w:r>
          </w:p>
          <w:p w14:paraId="33CA11F3" w14:textId="284C74C7" w:rsidR="00AE73C4" w:rsidRPr="00063989" w:rsidRDefault="00AE73C4" w:rsidP="00AE73C4">
            <w:pPr>
              <w:spacing w:after="120" w:line="252" w:lineRule="auto"/>
              <w:rPr>
                <w:lang w:eastAsia="zh-CN"/>
              </w:rPr>
            </w:pPr>
          </w:p>
          <w:p w14:paraId="1828AF2B" w14:textId="26349DF8" w:rsidR="00AE73C4" w:rsidRPr="00063989" w:rsidRDefault="00AE73C4" w:rsidP="00AE73C4">
            <w:pPr>
              <w:spacing w:after="120" w:line="252" w:lineRule="auto"/>
              <w:rPr>
                <w:b/>
                <w:bCs/>
                <w:lang w:eastAsia="zh-CN"/>
              </w:rPr>
            </w:pPr>
            <w:r w:rsidRPr="00063989">
              <w:rPr>
                <w:b/>
                <w:bCs/>
                <w:lang w:eastAsia="zh-CN"/>
              </w:rPr>
              <w:t>Inter-RAT LTE in IDLE/INACTIVE and CONNECTED states:</w:t>
            </w:r>
          </w:p>
          <w:p w14:paraId="71DFA5AB" w14:textId="77777777" w:rsidR="00AE73C4" w:rsidRPr="00063989" w:rsidRDefault="00AE73C4" w:rsidP="00A710E9">
            <w:pPr>
              <w:pStyle w:val="ListParagraph"/>
              <w:widowControl/>
              <w:numPr>
                <w:ilvl w:val="1"/>
                <w:numId w:val="11"/>
              </w:numPr>
              <w:spacing w:after="120" w:line="252" w:lineRule="auto"/>
              <w:ind w:leftChars="0"/>
              <w:jc w:val="left"/>
              <w:rPr>
                <w:rFonts w:ascii="Times New Roman" w:hAnsi="Times New Roman"/>
                <w:sz w:val="20"/>
                <w:szCs w:val="20"/>
              </w:rPr>
            </w:pPr>
            <w:r w:rsidRPr="00063989">
              <w:rPr>
                <w:rFonts w:ascii="Times New Roman" w:hAnsi="Times New Roman"/>
                <w:bCs/>
                <w:sz w:val="20"/>
                <w:szCs w:val="20"/>
              </w:rPr>
              <w:t>Define inter-RAT LTE RRM requirements in IDLE/INACTIVE and CONNECTED states</w:t>
            </w:r>
          </w:p>
          <w:p w14:paraId="616FF1B8" w14:textId="77777777" w:rsidR="00AE73C4" w:rsidRPr="00063989" w:rsidRDefault="00AE73C4" w:rsidP="00A710E9">
            <w:pPr>
              <w:pStyle w:val="ListParagraph"/>
              <w:widowControl/>
              <w:numPr>
                <w:ilvl w:val="2"/>
                <w:numId w:val="11"/>
              </w:numPr>
              <w:spacing w:after="120" w:line="252" w:lineRule="auto"/>
              <w:ind w:leftChars="0"/>
              <w:jc w:val="left"/>
              <w:rPr>
                <w:rFonts w:ascii="Times New Roman" w:hAnsi="Times New Roman"/>
                <w:sz w:val="20"/>
                <w:szCs w:val="20"/>
              </w:rPr>
            </w:pPr>
            <w:r w:rsidRPr="00063989">
              <w:rPr>
                <w:rFonts w:ascii="Times New Roman" w:hAnsi="Times New Roman"/>
                <w:sz w:val="20"/>
                <w:szCs w:val="20"/>
              </w:rPr>
              <w:t>For 2RX capable RedCap UEs</w:t>
            </w:r>
          </w:p>
          <w:p w14:paraId="1E98FD82" w14:textId="77777777" w:rsidR="00AE73C4" w:rsidRPr="00063989" w:rsidRDefault="00AE73C4" w:rsidP="00A710E9">
            <w:pPr>
              <w:pStyle w:val="ListParagraph"/>
              <w:widowControl/>
              <w:numPr>
                <w:ilvl w:val="3"/>
                <w:numId w:val="11"/>
              </w:numPr>
              <w:spacing w:after="120" w:line="252" w:lineRule="auto"/>
              <w:ind w:leftChars="0"/>
              <w:jc w:val="left"/>
              <w:rPr>
                <w:rFonts w:ascii="Times New Roman" w:hAnsi="Times New Roman"/>
                <w:sz w:val="20"/>
                <w:szCs w:val="20"/>
              </w:rPr>
            </w:pPr>
            <w:r w:rsidRPr="00063989">
              <w:rPr>
                <w:rFonts w:ascii="Times New Roman" w:hAnsi="Times New Roman"/>
                <w:bCs/>
                <w:sz w:val="20"/>
                <w:szCs w:val="20"/>
              </w:rPr>
              <w:t>Use 2RX inter-RAT LTE requirements defined in TS 38.133 as baseline</w:t>
            </w:r>
          </w:p>
          <w:p w14:paraId="03AAB32A" w14:textId="77777777" w:rsidR="00AE73C4" w:rsidRPr="00063989" w:rsidRDefault="00AE73C4" w:rsidP="00A710E9">
            <w:pPr>
              <w:pStyle w:val="ListParagraph"/>
              <w:widowControl/>
              <w:numPr>
                <w:ilvl w:val="2"/>
                <w:numId w:val="11"/>
              </w:numPr>
              <w:spacing w:after="120" w:line="252" w:lineRule="auto"/>
              <w:ind w:leftChars="0"/>
              <w:jc w:val="left"/>
              <w:rPr>
                <w:rFonts w:ascii="Times New Roman" w:hAnsi="Times New Roman"/>
                <w:sz w:val="20"/>
                <w:szCs w:val="20"/>
              </w:rPr>
            </w:pPr>
            <w:r w:rsidRPr="00063989">
              <w:rPr>
                <w:rFonts w:ascii="Times New Roman" w:hAnsi="Times New Roman"/>
                <w:sz w:val="20"/>
                <w:szCs w:val="20"/>
              </w:rPr>
              <w:t>For 1RX capable RedCap UEs</w:t>
            </w:r>
          </w:p>
          <w:p w14:paraId="46A7F194" w14:textId="77777777" w:rsidR="00AE73C4" w:rsidRPr="00063989" w:rsidRDefault="00AE73C4" w:rsidP="00A710E9">
            <w:pPr>
              <w:pStyle w:val="ListParagraph"/>
              <w:widowControl/>
              <w:numPr>
                <w:ilvl w:val="3"/>
                <w:numId w:val="11"/>
              </w:numPr>
              <w:spacing w:after="120" w:line="252" w:lineRule="auto"/>
              <w:ind w:leftChars="0"/>
              <w:jc w:val="left"/>
              <w:rPr>
                <w:rFonts w:ascii="Times New Roman" w:hAnsi="Times New Roman"/>
                <w:sz w:val="20"/>
                <w:szCs w:val="20"/>
              </w:rPr>
            </w:pPr>
            <w:r w:rsidRPr="00063989">
              <w:rPr>
                <w:rFonts w:ascii="Times New Roman" w:hAnsi="Times New Roman"/>
                <w:bCs/>
                <w:sz w:val="20"/>
                <w:szCs w:val="20"/>
              </w:rPr>
              <w:t>Use LTE Cat1bis requirements in TS 36.133 as baseline</w:t>
            </w:r>
          </w:p>
          <w:p w14:paraId="3E544926" w14:textId="617D5549" w:rsidR="001A73A8" w:rsidRPr="00063989" w:rsidRDefault="001A73A8" w:rsidP="00A710E9">
            <w:pPr>
              <w:pStyle w:val="ListParagraph"/>
              <w:widowControl/>
              <w:numPr>
                <w:ilvl w:val="1"/>
                <w:numId w:val="11"/>
              </w:numPr>
              <w:spacing w:after="120" w:line="252" w:lineRule="auto"/>
              <w:ind w:leftChars="0"/>
              <w:jc w:val="left"/>
              <w:rPr>
                <w:rFonts w:ascii="Times New Roman" w:hAnsi="Times New Roman"/>
                <w:bCs/>
                <w:sz w:val="20"/>
                <w:szCs w:val="20"/>
              </w:rPr>
            </w:pPr>
            <w:r w:rsidRPr="00063989">
              <w:rPr>
                <w:rFonts w:ascii="Times New Roman" w:hAnsi="Times New Roman"/>
                <w:bCs/>
                <w:sz w:val="20"/>
                <w:szCs w:val="20"/>
              </w:rPr>
              <w:t>FFS whether and how to define inter-RAT NR RRM requirements for LTE UEs with RedCap capabilities in IDLE/INACTIVE and CONNECTED states</w:t>
            </w:r>
          </w:p>
          <w:p w14:paraId="203DBFF7" w14:textId="7B29EEB4" w:rsidR="00063989" w:rsidRPr="00063989" w:rsidRDefault="00063989" w:rsidP="00063989">
            <w:pPr>
              <w:spacing w:after="120" w:line="252" w:lineRule="auto"/>
              <w:rPr>
                <w:bCs/>
              </w:rPr>
            </w:pPr>
          </w:p>
          <w:p w14:paraId="4B9D078A" w14:textId="18D52A45" w:rsidR="00AE73C4" w:rsidRPr="00063989" w:rsidRDefault="005862AC" w:rsidP="00AE73C4">
            <w:pPr>
              <w:spacing w:after="120" w:line="252" w:lineRule="auto"/>
              <w:rPr>
                <w:b/>
                <w:bCs/>
                <w:lang w:val="en-US" w:eastAsia="zh-CN"/>
              </w:rPr>
            </w:pPr>
            <w:r w:rsidRPr="00063989">
              <w:rPr>
                <w:b/>
                <w:bCs/>
                <w:lang w:val="en-US" w:eastAsia="zh-CN"/>
              </w:rPr>
              <w:t>SUL support:</w:t>
            </w:r>
          </w:p>
          <w:p w14:paraId="36356E71" w14:textId="7204D95F" w:rsidR="007E1249" w:rsidRPr="00063989" w:rsidRDefault="005862AC" w:rsidP="00A710E9">
            <w:pPr>
              <w:pStyle w:val="ListParagraph"/>
              <w:widowControl/>
              <w:numPr>
                <w:ilvl w:val="1"/>
                <w:numId w:val="11"/>
              </w:numPr>
              <w:spacing w:after="120" w:line="252" w:lineRule="auto"/>
              <w:ind w:leftChars="0"/>
              <w:jc w:val="left"/>
              <w:rPr>
                <w:rFonts w:ascii="Times New Roman" w:hAnsi="Times New Roman"/>
                <w:bCs/>
                <w:sz w:val="20"/>
                <w:szCs w:val="20"/>
              </w:rPr>
            </w:pPr>
            <w:r w:rsidRPr="00063989">
              <w:rPr>
                <w:rFonts w:ascii="Times New Roman" w:hAnsi="Times New Roman"/>
                <w:bCs/>
                <w:sz w:val="20"/>
                <w:szCs w:val="20"/>
              </w:rPr>
              <w:t>Whether to support SUL for RedCap in RRM depends on RF agreement.</w:t>
            </w:r>
          </w:p>
          <w:p w14:paraId="3F1408DF" w14:textId="11600905" w:rsidR="007E1249" w:rsidRPr="00063989" w:rsidRDefault="007E1249" w:rsidP="007E1249">
            <w:pPr>
              <w:spacing w:after="120" w:line="252" w:lineRule="auto"/>
              <w:rPr>
                <w:bCs/>
              </w:rPr>
            </w:pPr>
          </w:p>
          <w:p w14:paraId="2C46C34F" w14:textId="3CF2452C" w:rsidR="007E1249" w:rsidRPr="00063989" w:rsidRDefault="007E1249" w:rsidP="007E1249">
            <w:pPr>
              <w:spacing w:after="120" w:line="252" w:lineRule="auto"/>
              <w:rPr>
                <w:b/>
                <w:bCs/>
                <w:lang w:val="en-US" w:eastAsia="zh-CN"/>
              </w:rPr>
            </w:pPr>
            <w:r w:rsidRPr="00063989">
              <w:rPr>
                <w:b/>
                <w:bCs/>
                <w:lang w:val="en-US" w:eastAsia="zh-CN"/>
              </w:rPr>
              <w:t>Consideration of LTE cat-M1 or NB-IoT for RedCap in TS 36.133</w:t>
            </w:r>
            <w:r w:rsidR="00BB0397">
              <w:rPr>
                <w:b/>
                <w:bCs/>
                <w:lang w:val="en-US" w:eastAsia="zh-CN"/>
              </w:rPr>
              <w:t>:</w:t>
            </w:r>
          </w:p>
          <w:p w14:paraId="2AAE77A2" w14:textId="5595852D" w:rsidR="007E1249" w:rsidRPr="00063989" w:rsidRDefault="007E1249" w:rsidP="00A710E9">
            <w:pPr>
              <w:pStyle w:val="ListParagraph"/>
              <w:widowControl/>
              <w:numPr>
                <w:ilvl w:val="1"/>
                <w:numId w:val="11"/>
              </w:numPr>
              <w:spacing w:after="120" w:line="252" w:lineRule="auto"/>
              <w:ind w:leftChars="0"/>
              <w:jc w:val="left"/>
              <w:rPr>
                <w:rFonts w:ascii="Times New Roman" w:eastAsiaTheme="minorEastAsia" w:hAnsi="Times New Roman"/>
                <w:sz w:val="20"/>
                <w:szCs w:val="20"/>
              </w:rPr>
            </w:pPr>
            <w:r w:rsidRPr="00063989">
              <w:rPr>
                <w:rFonts w:ascii="Times New Roman" w:eastAsiaTheme="minorEastAsia" w:hAnsi="Times New Roman"/>
                <w:sz w:val="20"/>
                <w:szCs w:val="20"/>
              </w:rPr>
              <w:t>No need to consider LTE cat-M1 or NB-IoT for RedCap in TS 36.133</w:t>
            </w:r>
          </w:p>
          <w:p w14:paraId="6422FE77" w14:textId="77777777" w:rsidR="00063989" w:rsidRPr="00063989" w:rsidRDefault="00063989" w:rsidP="00063989">
            <w:pPr>
              <w:spacing w:after="120" w:line="252" w:lineRule="auto"/>
              <w:rPr>
                <w:rFonts w:eastAsiaTheme="minorEastAsia"/>
              </w:rPr>
            </w:pPr>
          </w:p>
          <w:p w14:paraId="5B9D08C0" w14:textId="6E513885" w:rsidR="007E1249" w:rsidRPr="00063989" w:rsidRDefault="007E1249" w:rsidP="007E1249">
            <w:pPr>
              <w:spacing w:after="120" w:line="252" w:lineRule="auto"/>
              <w:rPr>
                <w:b/>
                <w:bCs/>
                <w:lang w:val="en-US" w:eastAsia="zh-CN"/>
              </w:rPr>
            </w:pPr>
            <w:r w:rsidRPr="00063989">
              <w:rPr>
                <w:b/>
                <w:bCs/>
                <w:lang w:val="en-US" w:eastAsia="zh-CN"/>
              </w:rPr>
              <w:t>V2X requirements for Rel-17 RedCap</w:t>
            </w:r>
            <w:r w:rsidR="00BB0397">
              <w:rPr>
                <w:b/>
                <w:bCs/>
                <w:lang w:val="en-US" w:eastAsia="zh-CN"/>
              </w:rPr>
              <w:t>:</w:t>
            </w:r>
          </w:p>
          <w:p w14:paraId="2157D288" w14:textId="77777777" w:rsidR="007E1249" w:rsidRPr="00063989" w:rsidRDefault="007E1249" w:rsidP="00A710E9">
            <w:pPr>
              <w:pStyle w:val="ListParagraph"/>
              <w:widowControl/>
              <w:numPr>
                <w:ilvl w:val="1"/>
                <w:numId w:val="11"/>
              </w:numPr>
              <w:spacing w:after="120" w:line="252" w:lineRule="auto"/>
              <w:ind w:leftChars="0"/>
              <w:jc w:val="left"/>
              <w:rPr>
                <w:rFonts w:ascii="Times New Roman" w:hAnsi="Times New Roman"/>
                <w:sz w:val="20"/>
                <w:szCs w:val="20"/>
              </w:rPr>
            </w:pPr>
            <w:r w:rsidRPr="00063989">
              <w:rPr>
                <w:rFonts w:ascii="Times New Roman" w:hAnsi="Times New Roman"/>
                <w:sz w:val="20"/>
                <w:szCs w:val="20"/>
              </w:rPr>
              <w:t>V2X is not within the scope of RedCap WID. Thus no more discussions are needed on this topic.</w:t>
            </w:r>
          </w:p>
          <w:p w14:paraId="69A70174" w14:textId="7E77484D" w:rsidR="007E1249" w:rsidRPr="00063989" w:rsidRDefault="007E1249" w:rsidP="007E1249">
            <w:pPr>
              <w:spacing w:after="120" w:line="252" w:lineRule="auto"/>
              <w:rPr>
                <w:bCs/>
                <w:lang w:val="en-US"/>
              </w:rPr>
            </w:pPr>
          </w:p>
          <w:p w14:paraId="2AD35F79" w14:textId="2AE3556E" w:rsidR="007E1249" w:rsidRPr="00063989" w:rsidRDefault="007E1249" w:rsidP="007E1249">
            <w:pPr>
              <w:spacing w:after="120" w:line="252" w:lineRule="auto"/>
              <w:rPr>
                <w:b/>
                <w:bCs/>
                <w:lang w:val="en-US" w:eastAsia="zh-CN"/>
              </w:rPr>
            </w:pPr>
            <w:r w:rsidRPr="00063989">
              <w:rPr>
                <w:b/>
                <w:bCs/>
                <w:lang w:val="en-US" w:eastAsia="zh-CN"/>
              </w:rPr>
              <w:t>Combination of features</w:t>
            </w:r>
            <w:r w:rsidR="00BB0397">
              <w:rPr>
                <w:b/>
                <w:bCs/>
                <w:lang w:val="en-US" w:eastAsia="zh-CN"/>
              </w:rPr>
              <w:t>:</w:t>
            </w:r>
          </w:p>
          <w:p w14:paraId="3923E479" w14:textId="41A7F9CD" w:rsidR="007E1249" w:rsidRPr="00063989" w:rsidRDefault="007E1249" w:rsidP="00A710E9">
            <w:pPr>
              <w:pStyle w:val="ListParagraph"/>
              <w:widowControl/>
              <w:numPr>
                <w:ilvl w:val="1"/>
                <w:numId w:val="11"/>
              </w:numPr>
              <w:spacing w:after="120" w:line="252" w:lineRule="auto"/>
              <w:ind w:leftChars="0"/>
              <w:jc w:val="left"/>
              <w:rPr>
                <w:rFonts w:ascii="Times New Roman" w:hAnsi="Times New Roman"/>
                <w:sz w:val="20"/>
                <w:szCs w:val="20"/>
              </w:rPr>
            </w:pPr>
            <w:r w:rsidRPr="00063989">
              <w:rPr>
                <w:rFonts w:ascii="Times New Roman" w:hAnsi="Times New Roman"/>
                <w:sz w:val="20"/>
                <w:szCs w:val="20"/>
              </w:rPr>
              <w:t xml:space="preserve">When discussing possible combinations of Rel-16 features and RedCap, we should by default assume that the features are not applicable and then identify which features (such as R16 CSI-RS based L3 measurement, L1-SINR measurement, SFTD measurement, CGI reading, </w:t>
            </w:r>
            <w:r w:rsidRPr="00063989">
              <w:rPr>
                <w:rFonts w:ascii="Times New Roman" w:eastAsia="SimSun" w:hAnsi="Times New Roman"/>
                <w:sz w:val="20"/>
                <w:szCs w:val="20"/>
                <w:lang w:eastAsia="zh-CN"/>
              </w:rPr>
              <w:t xml:space="preserve">2-step RACH, </w:t>
            </w:r>
            <w:r w:rsidRPr="00063989">
              <w:rPr>
                <w:rFonts w:ascii="Times New Roman" w:hAnsi="Times New Roman"/>
                <w:sz w:val="20"/>
                <w:szCs w:val="20"/>
              </w:rPr>
              <w:t>and PL-RS change, etc.) can be combined with RedCap case by case based on justification.</w:t>
            </w:r>
          </w:p>
          <w:p w14:paraId="6426F481" w14:textId="77777777" w:rsidR="00063989" w:rsidRPr="00063989" w:rsidRDefault="00063989" w:rsidP="00063989">
            <w:pPr>
              <w:spacing w:after="120" w:line="252" w:lineRule="auto"/>
            </w:pPr>
          </w:p>
          <w:p w14:paraId="42B3913F" w14:textId="77777777" w:rsidR="007E1249" w:rsidRPr="00063989" w:rsidRDefault="007E1249" w:rsidP="007E1249">
            <w:pPr>
              <w:spacing w:after="120" w:line="252" w:lineRule="auto"/>
              <w:rPr>
                <w:b/>
                <w:bCs/>
                <w:lang w:val="en-US" w:eastAsia="zh-CN"/>
              </w:rPr>
            </w:pPr>
            <w:r w:rsidRPr="00063989">
              <w:rPr>
                <w:b/>
                <w:bCs/>
                <w:lang w:val="en-US" w:eastAsia="zh-CN"/>
              </w:rPr>
              <w:t>Assumptions on UE for defining RRM requirements</w:t>
            </w:r>
          </w:p>
          <w:p w14:paraId="3325E203" w14:textId="77777777" w:rsidR="007E1249" w:rsidRPr="00063989" w:rsidRDefault="007E1249" w:rsidP="00A710E9">
            <w:pPr>
              <w:pStyle w:val="ListParagraph"/>
              <w:widowControl/>
              <w:numPr>
                <w:ilvl w:val="1"/>
                <w:numId w:val="11"/>
              </w:numPr>
              <w:spacing w:after="120" w:line="252" w:lineRule="auto"/>
              <w:ind w:leftChars="0"/>
              <w:jc w:val="left"/>
              <w:rPr>
                <w:rFonts w:ascii="Times New Roman" w:hAnsi="Times New Roman"/>
                <w:sz w:val="20"/>
                <w:szCs w:val="20"/>
              </w:rPr>
            </w:pPr>
            <w:r w:rsidRPr="00063989">
              <w:rPr>
                <w:rFonts w:ascii="Times New Roman" w:hAnsi="Times New Roman"/>
                <w:sz w:val="20"/>
                <w:szCs w:val="20"/>
              </w:rPr>
              <w:t>Define separate set of requirements for 1RX and 2RX capable RedCap UEs</w:t>
            </w:r>
          </w:p>
          <w:p w14:paraId="4F5C4C7B" w14:textId="77777777" w:rsidR="007E1249" w:rsidRPr="00063989" w:rsidRDefault="007E1249" w:rsidP="00A710E9">
            <w:pPr>
              <w:pStyle w:val="ListParagraph"/>
              <w:widowControl/>
              <w:numPr>
                <w:ilvl w:val="2"/>
                <w:numId w:val="11"/>
              </w:numPr>
              <w:spacing w:after="120" w:line="252" w:lineRule="auto"/>
              <w:ind w:leftChars="0"/>
              <w:jc w:val="left"/>
              <w:rPr>
                <w:rFonts w:ascii="Times New Roman" w:hAnsi="Times New Roman"/>
                <w:sz w:val="20"/>
                <w:szCs w:val="20"/>
              </w:rPr>
            </w:pPr>
            <w:r w:rsidRPr="00063989">
              <w:rPr>
                <w:rFonts w:ascii="Times New Roman" w:hAnsi="Times New Roman"/>
                <w:bCs/>
                <w:sz w:val="20"/>
                <w:szCs w:val="20"/>
              </w:rPr>
              <w:t>For RedCap UEs using 2 RX branches</w:t>
            </w:r>
          </w:p>
          <w:p w14:paraId="22EED7C9" w14:textId="77777777" w:rsidR="007E1249" w:rsidRPr="00063989" w:rsidRDefault="007E1249" w:rsidP="00A710E9">
            <w:pPr>
              <w:pStyle w:val="ListParagraph"/>
              <w:widowControl/>
              <w:numPr>
                <w:ilvl w:val="3"/>
                <w:numId w:val="11"/>
              </w:numPr>
              <w:spacing w:after="120" w:line="252" w:lineRule="auto"/>
              <w:ind w:leftChars="0"/>
              <w:jc w:val="left"/>
              <w:rPr>
                <w:rFonts w:ascii="Times New Roman" w:hAnsi="Times New Roman"/>
                <w:sz w:val="20"/>
                <w:szCs w:val="20"/>
              </w:rPr>
            </w:pPr>
            <w:r w:rsidRPr="00063989">
              <w:rPr>
                <w:rFonts w:ascii="Times New Roman" w:hAnsi="Times New Roman"/>
                <w:bCs/>
                <w:sz w:val="20"/>
                <w:szCs w:val="20"/>
              </w:rPr>
              <w:t>Use Release 15 NR UE measurement requirements for single carrier operation as baseline</w:t>
            </w:r>
          </w:p>
          <w:p w14:paraId="3FD91056" w14:textId="77777777" w:rsidR="007E1249" w:rsidRPr="00063989" w:rsidRDefault="007E1249" w:rsidP="00A710E9">
            <w:pPr>
              <w:pStyle w:val="ListParagraph"/>
              <w:widowControl/>
              <w:numPr>
                <w:ilvl w:val="3"/>
                <w:numId w:val="11"/>
              </w:numPr>
              <w:spacing w:after="120" w:line="252" w:lineRule="auto"/>
              <w:ind w:leftChars="0"/>
              <w:jc w:val="left"/>
              <w:rPr>
                <w:rFonts w:ascii="Times New Roman" w:hAnsi="Times New Roman"/>
                <w:bCs/>
                <w:sz w:val="20"/>
                <w:szCs w:val="20"/>
              </w:rPr>
            </w:pPr>
            <w:r w:rsidRPr="00063989">
              <w:rPr>
                <w:rFonts w:ascii="Times New Roman" w:hAnsi="Times New Roman"/>
                <w:bCs/>
                <w:sz w:val="20"/>
                <w:szCs w:val="20"/>
              </w:rPr>
              <w:t>Single searcher is assumed</w:t>
            </w:r>
          </w:p>
          <w:p w14:paraId="055496AD" w14:textId="77777777" w:rsidR="007E1249" w:rsidRPr="00063989" w:rsidRDefault="007E1249" w:rsidP="00A710E9">
            <w:pPr>
              <w:pStyle w:val="ListParagraph"/>
              <w:widowControl/>
              <w:numPr>
                <w:ilvl w:val="2"/>
                <w:numId w:val="11"/>
              </w:numPr>
              <w:spacing w:after="120" w:line="252" w:lineRule="auto"/>
              <w:ind w:leftChars="0"/>
              <w:jc w:val="left"/>
              <w:rPr>
                <w:rFonts w:ascii="Times New Roman" w:hAnsi="Times New Roman"/>
                <w:sz w:val="20"/>
                <w:szCs w:val="20"/>
              </w:rPr>
            </w:pPr>
            <w:r w:rsidRPr="00063989">
              <w:rPr>
                <w:rFonts w:ascii="Times New Roman" w:hAnsi="Times New Roman"/>
                <w:bCs/>
                <w:sz w:val="20"/>
                <w:szCs w:val="20"/>
              </w:rPr>
              <w:t>For RedCap UE using 1 RX branches</w:t>
            </w:r>
          </w:p>
          <w:p w14:paraId="19251FC0" w14:textId="77777777" w:rsidR="007E1249" w:rsidRPr="00063989" w:rsidRDefault="007E1249" w:rsidP="00A710E9">
            <w:pPr>
              <w:pStyle w:val="ListParagraph"/>
              <w:widowControl/>
              <w:numPr>
                <w:ilvl w:val="3"/>
                <w:numId w:val="11"/>
              </w:numPr>
              <w:spacing w:after="120" w:line="252" w:lineRule="auto"/>
              <w:ind w:leftChars="0"/>
              <w:jc w:val="left"/>
              <w:rPr>
                <w:rFonts w:ascii="Times New Roman" w:hAnsi="Times New Roman"/>
                <w:sz w:val="20"/>
                <w:szCs w:val="20"/>
              </w:rPr>
            </w:pPr>
            <w:r w:rsidRPr="00063989">
              <w:rPr>
                <w:rFonts w:ascii="Times New Roman" w:hAnsi="Times New Roman"/>
                <w:bCs/>
                <w:sz w:val="20"/>
                <w:szCs w:val="20"/>
              </w:rPr>
              <w:t>Define a new set of RRM requirements for single carrier operation</w:t>
            </w:r>
          </w:p>
          <w:p w14:paraId="403FC55E" w14:textId="77777777" w:rsidR="007E1249" w:rsidRPr="00063989" w:rsidRDefault="007E1249" w:rsidP="00A710E9">
            <w:pPr>
              <w:pStyle w:val="ListParagraph"/>
              <w:widowControl/>
              <w:numPr>
                <w:ilvl w:val="3"/>
                <w:numId w:val="11"/>
              </w:numPr>
              <w:spacing w:after="120" w:line="252" w:lineRule="auto"/>
              <w:ind w:leftChars="0"/>
              <w:jc w:val="left"/>
              <w:rPr>
                <w:rFonts w:ascii="Times New Roman" w:hAnsi="Times New Roman"/>
                <w:bCs/>
                <w:sz w:val="20"/>
                <w:szCs w:val="20"/>
              </w:rPr>
            </w:pPr>
            <w:r w:rsidRPr="00063989">
              <w:rPr>
                <w:rFonts w:ascii="Times New Roman" w:hAnsi="Times New Roman"/>
                <w:bCs/>
                <w:sz w:val="20"/>
                <w:szCs w:val="20"/>
              </w:rPr>
              <w:t>Single searcher is assumed</w:t>
            </w:r>
          </w:p>
          <w:p w14:paraId="4E66BDE6" w14:textId="0C95E9FB" w:rsidR="00063989" w:rsidRPr="00063989" w:rsidRDefault="007E1249" w:rsidP="00063989">
            <w:pPr>
              <w:pStyle w:val="ListParagraph"/>
              <w:widowControl/>
              <w:numPr>
                <w:ilvl w:val="2"/>
                <w:numId w:val="11"/>
              </w:numPr>
              <w:spacing w:after="120" w:line="252" w:lineRule="auto"/>
              <w:ind w:leftChars="0"/>
              <w:jc w:val="left"/>
              <w:rPr>
                <w:rFonts w:ascii="Times New Roman" w:hAnsi="Times New Roman"/>
                <w:sz w:val="20"/>
                <w:szCs w:val="20"/>
              </w:rPr>
            </w:pPr>
            <w:r w:rsidRPr="00063989">
              <w:rPr>
                <w:rFonts w:ascii="Times New Roman" w:hAnsi="Times New Roman"/>
                <w:bCs/>
                <w:sz w:val="20"/>
                <w:szCs w:val="20"/>
              </w:rPr>
              <w:t>Note: the changes related to reduced BW and HD-FDD shall be further discussed</w:t>
            </w:r>
          </w:p>
          <w:p w14:paraId="1BC70CBD" w14:textId="19106F64" w:rsidR="00332AA3" w:rsidRPr="00063989" w:rsidRDefault="00332AA3" w:rsidP="00332AA3">
            <w:pPr>
              <w:pStyle w:val="Heading2"/>
              <w:rPr>
                <w:rFonts w:ascii="Times New Roman" w:hAnsi="Times New Roman"/>
                <w:b/>
                <w:bCs/>
                <w:sz w:val="20"/>
                <w:lang w:val="en-US" w:eastAsia="zh-CN"/>
              </w:rPr>
            </w:pPr>
            <w:r w:rsidRPr="00063989">
              <w:rPr>
                <w:rFonts w:ascii="Times New Roman" w:hAnsi="Times New Roman"/>
                <w:b/>
                <w:bCs/>
                <w:sz w:val="20"/>
                <w:lang w:val="en-US" w:eastAsia="zh-CN"/>
              </w:rPr>
              <w:t xml:space="preserve">RLM </w:t>
            </w:r>
            <w:r w:rsidR="00933129" w:rsidRPr="00063989">
              <w:rPr>
                <w:rFonts w:ascii="Times New Roman" w:hAnsi="Times New Roman"/>
                <w:b/>
                <w:bCs/>
                <w:sz w:val="20"/>
                <w:lang w:val="en-US" w:eastAsia="zh-CN"/>
              </w:rPr>
              <w:t>related agreements:</w:t>
            </w:r>
          </w:p>
          <w:p w14:paraId="4B1ADB2F" w14:textId="7B871ECD" w:rsidR="00332AA3" w:rsidRPr="00063989" w:rsidRDefault="00332AA3" w:rsidP="00A710E9">
            <w:pPr>
              <w:pStyle w:val="ListParagraph"/>
              <w:widowControl/>
              <w:numPr>
                <w:ilvl w:val="1"/>
                <w:numId w:val="11"/>
              </w:numPr>
              <w:spacing w:after="120" w:line="252" w:lineRule="auto"/>
              <w:ind w:leftChars="0"/>
              <w:jc w:val="left"/>
              <w:rPr>
                <w:rFonts w:ascii="Times New Roman" w:hAnsi="Times New Roman"/>
                <w:sz w:val="20"/>
                <w:szCs w:val="20"/>
              </w:rPr>
            </w:pPr>
            <w:r w:rsidRPr="00063989">
              <w:rPr>
                <w:rFonts w:ascii="Times New Roman" w:hAnsi="Times New Roman"/>
                <w:sz w:val="20"/>
                <w:szCs w:val="20"/>
              </w:rPr>
              <w:t>The number of RLM-RS is determined by RAN1 in TS38.213. RAN4 shall follow the RAN1 conclusion on the number of RLM -RS.</w:t>
            </w:r>
          </w:p>
          <w:p w14:paraId="14C1D84C" w14:textId="334660D9" w:rsidR="00332AA3" w:rsidRPr="00063989" w:rsidRDefault="00332AA3" w:rsidP="00A710E9">
            <w:pPr>
              <w:pStyle w:val="ListParagraph"/>
              <w:widowControl/>
              <w:numPr>
                <w:ilvl w:val="1"/>
                <w:numId w:val="11"/>
              </w:numPr>
              <w:spacing w:after="120" w:line="252" w:lineRule="auto"/>
              <w:ind w:leftChars="0"/>
              <w:jc w:val="left"/>
              <w:rPr>
                <w:rFonts w:ascii="Times New Roman" w:hAnsi="Times New Roman"/>
                <w:sz w:val="20"/>
                <w:szCs w:val="20"/>
              </w:rPr>
            </w:pPr>
            <w:r w:rsidRPr="00063989">
              <w:rPr>
                <w:rFonts w:ascii="Times New Roman" w:hAnsi="Times New Roman"/>
                <w:sz w:val="20"/>
                <w:szCs w:val="20"/>
              </w:rPr>
              <w:t>Impact on bandwidth of CSI-RS for RLM with 60 kHz SCS in FR1 is identified. How to address that impact is FFS. Following options are discussed:</w:t>
            </w:r>
          </w:p>
          <w:p w14:paraId="6B9393F4" w14:textId="77777777" w:rsidR="00332AA3" w:rsidRPr="00063989" w:rsidRDefault="00332AA3" w:rsidP="00A710E9">
            <w:pPr>
              <w:pStyle w:val="ListParagraph"/>
              <w:widowControl/>
              <w:numPr>
                <w:ilvl w:val="3"/>
                <w:numId w:val="11"/>
              </w:numPr>
              <w:overflowPunct w:val="0"/>
              <w:autoSpaceDE w:val="0"/>
              <w:autoSpaceDN w:val="0"/>
              <w:adjustRightInd w:val="0"/>
              <w:spacing w:after="180"/>
              <w:ind w:leftChars="0"/>
              <w:jc w:val="left"/>
              <w:textAlignment w:val="baseline"/>
              <w:rPr>
                <w:rFonts w:ascii="Times New Roman" w:eastAsia="Yu Mincho" w:hAnsi="Times New Roman"/>
                <w:bCs/>
                <w:sz w:val="20"/>
                <w:szCs w:val="20"/>
                <w:lang w:eastAsia="ko-KR"/>
              </w:rPr>
            </w:pPr>
            <w:r w:rsidRPr="00063989">
              <w:rPr>
                <w:rFonts w:ascii="Times New Roman" w:eastAsia="Yu Mincho" w:hAnsi="Times New Roman"/>
                <w:bCs/>
                <w:sz w:val="20"/>
                <w:szCs w:val="20"/>
                <w:lang w:eastAsia="ko-KR"/>
              </w:rPr>
              <w:lastRenderedPageBreak/>
              <w:t>Option 1: Set BW of CSI-RS to 24 PRBs for 60 kHz SCS in FR1</w:t>
            </w:r>
          </w:p>
          <w:p w14:paraId="179FE843" w14:textId="77777777" w:rsidR="00332AA3" w:rsidRPr="00063989" w:rsidRDefault="00332AA3" w:rsidP="00A710E9">
            <w:pPr>
              <w:pStyle w:val="ListParagraph"/>
              <w:widowControl/>
              <w:numPr>
                <w:ilvl w:val="3"/>
                <w:numId w:val="11"/>
              </w:numPr>
              <w:overflowPunct w:val="0"/>
              <w:autoSpaceDE w:val="0"/>
              <w:autoSpaceDN w:val="0"/>
              <w:adjustRightInd w:val="0"/>
              <w:spacing w:after="180"/>
              <w:ind w:leftChars="0"/>
              <w:jc w:val="left"/>
              <w:textAlignment w:val="baseline"/>
              <w:rPr>
                <w:rFonts w:ascii="Times New Roman" w:eastAsia="Yu Mincho" w:hAnsi="Times New Roman"/>
                <w:bCs/>
                <w:sz w:val="20"/>
                <w:szCs w:val="20"/>
                <w:lang w:eastAsia="ko-KR"/>
              </w:rPr>
            </w:pPr>
            <w:r w:rsidRPr="00063989">
              <w:rPr>
                <w:rFonts w:ascii="Times New Roman" w:eastAsia="Yu Mincho" w:hAnsi="Times New Roman"/>
                <w:bCs/>
                <w:sz w:val="20"/>
                <w:szCs w:val="20"/>
                <w:lang w:eastAsia="ko-KR"/>
              </w:rPr>
              <w:t>Option 2: Exclude 60 kHz SCS in FR1</w:t>
            </w:r>
          </w:p>
          <w:p w14:paraId="6C9E061D" w14:textId="77777777" w:rsidR="00332AA3" w:rsidRPr="00063989" w:rsidRDefault="00332AA3" w:rsidP="00A710E9">
            <w:pPr>
              <w:pStyle w:val="ListParagraph"/>
              <w:widowControl/>
              <w:numPr>
                <w:ilvl w:val="3"/>
                <w:numId w:val="11"/>
              </w:numPr>
              <w:overflowPunct w:val="0"/>
              <w:autoSpaceDE w:val="0"/>
              <w:autoSpaceDN w:val="0"/>
              <w:adjustRightInd w:val="0"/>
              <w:spacing w:after="180"/>
              <w:ind w:leftChars="0"/>
              <w:jc w:val="left"/>
              <w:textAlignment w:val="baseline"/>
              <w:rPr>
                <w:rFonts w:ascii="Times New Roman" w:eastAsia="Yu Mincho" w:hAnsi="Times New Roman"/>
                <w:bCs/>
                <w:sz w:val="20"/>
                <w:szCs w:val="20"/>
                <w:lang w:eastAsia="ko-KR"/>
              </w:rPr>
            </w:pPr>
            <w:r w:rsidRPr="00063989">
              <w:rPr>
                <w:rFonts w:ascii="Times New Roman" w:eastAsia="Yu Mincho" w:hAnsi="Times New Roman"/>
                <w:bCs/>
                <w:sz w:val="20"/>
                <w:szCs w:val="20"/>
                <w:lang w:eastAsia="ko-KR"/>
              </w:rPr>
              <w:t>Option 3: other options are not precluded.</w:t>
            </w:r>
          </w:p>
          <w:p w14:paraId="0E48A13D" w14:textId="484FFD4D" w:rsidR="00332AA3" w:rsidRPr="00063989" w:rsidRDefault="00332AA3" w:rsidP="00A710E9">
            <w:pPr>
              <w:pStyle w:val="ListParagraph"/>
              <w:widowControl/>
              <w:numPr>
                <w:ilvl w:val="1"/>
                <w:numId w:val="11"/>
              </w:numPr>
              <w:spacing w:after="120" w:line="252" w:lineRule="auto"/>
              <w:ind w:leftChars="0"/>
              <w:jc w:val="left"/>
              <w:rPr>
                <w:rFonts w:ascii="Times New Roman" w:hAnsi="Times New Roman"/>
                <w:sz w:val="20"/>
                <w:szCs w:val="20"/>
              </w:rPr>
            </w:pPr>
            <w:r w:rsidRPr="00063989">
              <w:rPr>
                <w:rFonts w:ascii="Times New Roman" w:hAnsi="Times New Roman"/>
                <w:sz w:val="20"/>
                <w:szCs w:val="20"/>
              </w:rPr>
              <w:t xml:space="preserve">Impact on parameters for IN/OOS due to BW reduction and 1 Rx is expected. </w:t>
            </w:r>
          </w:p>
          <w:p w14:paraId="25323F44" w14:textId="28C92950" w:rsidR="00332AA3" w:rsidRPr="00063989" w:rsidRDefault="00332AA3" w:rsidP="00A710E9">
            <w:pPr>
              <w:pStyle w:val="ListParagraph"/>
              <w:widowControl/>
              <w:numPr>
                <w:ilvl w:val="1"/>
                <w:numId w:val="11"/>
              </w:numPr>
              <w:spacing w:after="120" w:line="252" w:lineRule="auto"/>
              <w:ind w:leftChars="0"/>
              <w:jc w:val="left"/>
              <w:rPr>
                <w:rFonts w:ascii="Times New Roman" w:hAnsi="Times New Roman"/>
                <w:sz w:val="20"/>
                <w:szCs w:val="20"/>
              </w:rPr>
            </w:pPr>
            <w:r w:rsidRPr="00063989">
              <w:rPr>
                <w:rFonts w:ascii="Times New Roman" w:hAnsi="Times New Roman"/>
                <w:sz w:val="20"/>
                <w:szCs w:val="20"/>
              </w:rPr>
              <w:t>SNR thresholds for OOS/IS impacted due to 1 rx. The detailed SINR threshold to be discussed under performance part.</w:t>
            </w:r>
          </w:p>
          <w:p w14:paraId="2BD60076" w14:textId="4287DC14" w:rsidR="00332AA3" w:rsidRPr="00063989" w:rsidRDefault="00332AA3" w:rsidP="00196884">
            <w:pPr>
              <w:pStyle w:val="Heading2"/>
              <w:rPr>
                <w:rFonts w:ascii="Times New Roman" w:hAnsi="Times New Roman"/>
                <w:b/>
                <w:bCs/>
                <w:sz w:val="20"/>
                <w:lang w:val="en-US" w:eastAsia="zh-CN"/>
              </w:rPr>
            </w:pPr>
            <w:r w:rsidRPr="00063989">
              <w:rPr>
                <w:rFonts w:ascii="Times New Roman" w:hAnsi="Times New Roman"/>
                <w:b/>
                <w:bCs/>
                <w:sz w:val="20"/>
                <w:lang w:val="en-US" w:eastAsia="zh-CN"/>
              </w:rPr>
              <w:t xml:space="preserve">Link recovery </w:t>
            </w:r>
            <w:r w:rsidR="00196884" w:rsidRPr="00063989">
              <w:rPr>
                <w:rFonts w:ascii="Times New Roman" w:hAnsi="Times New Roman"/>
                <w:b/>
                <w:bCs/>
                <w:sz w:val="20"/>
                <w:lang w:val="en-US" w:eastAsia="zh-CN"/>
              </w:rPr>
              <w:t>related agreements:</w:t>
            </w:r>
          </w:p>
          <w:p w14:paraId="66D15549" w14:textId="77777777" w:rsidR="00332AA3" w:rsidRPr="00063989" w:rsidRDefault="00332AA3" w:rsidP="00A710E9">
            <w:pPr>
              <w:pStyle w:val="ListParagraph"/>
              <w:widowControl/>
              <w:numPr>
                <w:ilvl w:val="1"/>
                <w:numId w:val="11"/>
              </w:numPr>
              <w:spacing w:after="120" w:line="252" w:lineRule="auto"/>
              <w:ind w:leftChars="0"/>
              <w:jc w:val="left"/>
              <w:rPr>
                <w:rFonts w:ascii="Times New Roman" w:hAnsi="Times New Roman"/>
                <w:sz w:val="20"/>
                <w:szCs w:val="20"/>
              </w:rPr>
            </w:pPr>
            <w:r w:rsidRPr="00063989">
              <w:rPr>
                <w:rFonts w:ascii="Times New Roman" w:hAnsi="Times New Roman"/>
                <w:sz w:val="20"/>
                <w:szCs w:val="20"/>
              </w:rPr>
              <w:t>Impact on bandwidth of CSI-RS for BFD with 60 kHz SCS in FR1 is identified. How to address that impact is FFS. Following options are discussed:</w:t>
            </w:r>
          </w:p>
          <w:p w14:paraId="07C1C07E" w14:textId="77777777" w:rsidR="00332AA3" w:rsidRPr="00063989" w:rsidRDefault="00332AA3" w:rsidP="00A710E9">
            <w:pPr>
              <w:pStyle w:val="ListParagraph"/>
              <w:widowControl/>
              <w:numPr>
                <w:ilvl w:val="3"/>
                <w:numId w:val="11"/>
              </w:numPr>
              <w:overflowPunct w:val="0"/>
              <w:autoSpaceDE w:val="0"/>
              <w:autoSpaceDN w:val="0"/>
              <w:adjustRightInd w:val="0"/>
              <w:spacing w:after="180"/>
              <w:ind w:leftChars="0"/>
              <w:jc w:val="left"/>
              <w:textAlignment w:val="baseline"/>
              <w:rPr>
                <w:rFonts w:ascii="Times New Roman" w:eastAsia="Yu Mincho" w:hAnsi="Times New Roman"/>
                <w:bCs/>
                <w:sz w:val="20"/>
                <w:szCs w:val="20"/>
                <w:lang w:eastAsia="ko-KR"/>
              </w:rPr>
            </w:pPr>
            <w:r w:rsidRPr="00063989">
              <w:rPr>
                <w:rFonts w:ascii="Times New Roman" w:eastAsia="Yu Mincho" w:hAnsi="Times New Roman"/>
                <w:bCs/>
                <w:sz w:val="20"/>
                <w:szCs w:val="20"/>
                <w:lang w:eastAsia="ko-KR"/>
              </w:rPr>
              <w:t>Option 1: Set BW of CSI-RS to 24 PRBs for 60 kHz SCS in FR1</w:t>
            </w:r>
          </w:p>
          <w:p w14:paraId="2F0255A0" w14:textId="77777777" w:rsidR="00332AA3" w:rsidRPr="00063989" w:rsidRDefault="00332AA3" w:rsidP="00A710E9">
            <w:pPr>
              <w:pStyle w:val="ListParagraph"/>
              <w:widowControl/>
              <w:numPr>
                <w:ilvl w:val="3"/>
                <w:numId w:val="11"/>
              </w:numPr>
              <w:overflowPunct w:val="0"/>
              <w:autoSpaceDE w:val="0"/>
              <w:autoSpaceDN w:val="0"/>
              <w:adjustRightInd w:val="0"/>
              <w:spacing w:after="180"/>
              <w:ind w:leftChars="0"/>
              <w:jc w:val="left"/>
              <w:textAlignment w:val="baseline"/>
              <w:rPr>
                <w:rFonts w:ascii="Times New Roman" w:eastAsia="Yu Mincho" w:hAnsi="Times New Roman"/>
                <w:bCs/>
                <w:sz w:val="20"/>
                <w:szCs w:val="20"/>
                <w:lang w:eastAsia="ko-KR"/>
              </w:rPr>
            </w:pPr>
            <w:r w:rsidRPr="00063989">
              <w:rPr>
                <w:rFonts w:ascii="Times New Roman" w:eastAsia="Yu Mincho" w:hAnsi="Times New Roman"/>
                <w:bCs/>
                <w:sz w:val="20"/>
                <w:szCs w:val="20"/>
                <w:lang w:eastAsia="ko-KR"/>
              </w:rPr>
              <w:t>Option 2: Exclude 60 kHz SCS in FR1</w:t>
            </w:r>
          </w:p>
          <w:p w14:paraId="79B9CD93" w14:textId="76BE3FFF" w:rsidR="00332AA3" w:rsidRPr="00063989" w:rsidRDefault="00332AA3" w:rsidP="00A710E9">
            <w:pPr>
              <w:pStyle w:val="ListParagraph"/>
              <w:widowControl/>
              <w:numPr>
                <w:ilvl w:val="3"/>
                <w:numId w:val="11"/>
              </w:numPr>
              <w:overflowPunct w:val="0"/>
              <w:autoSpaceDE w:val="0"/>
              <w:autoSpaceDN w:val="0"/>
              <w:adjustRightInd w:val="0"/>
              <w:spacing w:after="180"/>
              <w:ind w:leftChars="0"/>
              <w:jc w:val="left"/>
              <w:textAlignment w:val="baseline"/>
              <w:rPr>
                <w:rFonts w:ascii="Times New Roman" w:eastAsia="Yu Mincho" w:hAnsi="Times New Roman"/>
                <w:bCs/>
                <w:sz w:val="20"/>
                <w:szCs w:val="20"/>
                <w:lang w:eastAsia="ko-KR"/>
              </w:rPr>
            </w:pPr>
            <w:r w:rsidRPr="00063989">
              <w:rPr>
                <w:rFonts w:ascii="Times New Roman" w:eastAsia="Yu Mincho" w:hAnsi="Times New Roman"/>
                <w:bCs/>
                <w:sz w:val="20"/>
                <w:szCs w:val="20"/>
                <w:lang w:eastAsia="ko-KR"/>
              </w:rPr>
              <w:t>Option 3: other options are not precluded.</w:t>
            </w:r>
          </w:p>
          <w:p w14:paraId="34A20FA9" w14:textId="7F7007AC" w:rsidR="00332AA3" w:rsidRPr="00063989" w:rsidRDefault="00332AA3" w:rsidP="00A710E9">
            <w:pPr>
              <w:pStyle w:val="ListParagraph"/>
              <w:widowControl/>
              <w:numPr>
                <w:ilvl w:val="1"/>
                <w:numId w:val="11"/>
              </w:numPr>
              <w:spacing w:after="120" w:line="252" w:lineRule="auto"/>
              <w:ind w:leftChars="0"/>
              <w:jc w:val="left"/>
              <w:rPr>
                <w:rFonts w:ascii="Times New Roman" w:hAnsi="Times New Roman"/>
                <w:sz w:val="20"/>
                <w:szCs w:val="20"/>
              </w:rPr>
            </w:pPr>
            <w:r w:rsidRPr="00063989">
              <w:rPr>
                <w:rFonts w:ascii="Times New Roman" w:hAnsi="Times New Roman"/>
                <w:sz w:val="20"/>
                <w:szCs w:val="20"/>
              </w:rPr>
              <w:t xml:space="preserve">Impact on SINR thresholds setup in test cases can be discussed in the performance part of the WI at later stage. </w:t>
            </w:r>
          </w:p>
          <w:p w14:paraId="5A21B608" w14:textId="6ADDF16E" w:rsidR="00332AA3" w:rsidRPr="00063989" w:rsidRDefault="00332AA3" w:rsidP="00A710E9">
            <w:pPr>
              <w:pStyle w:val="ListParagraph"/>
              <w:widowControl/>
              <w:numPr>
                <w:ilvl w:val="1"/>
                <w:numId w:val="11"/>
              </w:numPr>
              <w:spacing w:after="120" w:line="252" w:lineRule="auto"/>
              <w:ind w:leftChars="0"/>
              <w:jc w:val="left"/>
              <w:rPr>
                <w:rFonts w:ascii="Times New Roman" w:hAnsi="Times New Roman"/>
                <w:sz w:val="20"/>
                <w:szCs w:val="20"/>
              </w:rPr>
            </w:pPr>
            <w:r w:rsidRPr="00063989">
              <w:rPr>
                <w:rFonts w:ascii="Times New Roman" w:hAnsi="Times New Roman"/>
                <w:sz w:val="20"/>
                <w:szCs w:val="20"/>
              </w:rPr>
              <w:t>L1 RSRP measurement accuracy is to be discussed under performance part of the WI.</w:t>
            </w:r>
          </w:p>
          <w:p w14:paraId="78997F45" w14:textId="11F0AEA7" w:rsidR="00332AA3" w:rsidRPr="00063989" w:rsidRDefault="00332AA3" w:rsidP="00A710E9">
            <w:pPr>
              <w:pStyle w:val="ListParagraph"/>
              <w:widowControl/>
              <w:numPr>
                <w:ilvl w:val="1"/>
                <w:numId w:val="11"/>
              </w:numPr>
              <w:spacing w:after="120" w:line="252" w:lineRule="auto"/>
              <w:ind w:leftChars="0"/>
              <w:jc w:val="left"/>
              <w:rPr>
                <w:rFonts w:ascii="Times New Roman" w:hAnsi="Times New Roman"/>
                <w:sz w:val="20"/>
                <w:szCs w:val="20"/>
              </w:rPr>
            </w:pPr>
            <w:r w:rsidRPr="00063989">
              <w:rPr>
                <w:rFonts w:ascii="Times New Roman" w:hAnsi="Times New Roman"/>
                <w:sz w:val="20"/>
                <w:szCs w:val="20"/>
              </w:rPr>
              <w:t>RAN4 to study the impact using the simulation assumptions to decide whether existing requirements can be reused.</w:t>
            </w:r>
          </w:p>
          <w:p w14:paraId="33B4691C" w14:textId="140A41F6" w:rsidR="00332AA3" w:rsidRPr="00063989" w:rsidRDefault="00332AA3" w:rsidP="00411C94">
            <w:pPr>
              <w:pStyle w:val="Heading2"/>
              <w:rPr>
                <w:rFonts w:ascii="Times New Roman" w:hAnsi="Times New Roman"/>
                <w:b/>
                <w:bCs/>
                <w:sz w:val="20"/>
                <w:lang w:val="en-US"/>
              </w:rPr>
            </w:pPr>
            <w:r w:rsidRPr="00063989">
              <w:rPr>
                <w:rFonts w:ascii="Times New Roman" w:hAnsi="Times New Roman"/>
                <w:b/>
                <w:bCs/>
                <w:sz w:val="20"/>
                <w:lang w:val="en-US"/>
              </w:rPr>
              <w:t xml:space="preserve">HD-FDD UE </w:t>
            </w:r>
            <w:r w:rsidR="003F405F" w:rsidRPr="00063989">
              <w:rPr>
                <w:rFonts w:ascii="Times New Roman" w:hAnsi="Times New Roman"/>
                <w:b/>
                <w:bCs/>
                <w:sz w:val="20"/>
                <w:lang w:val="en-US"/>
              </w:rPr>
              <w:t>related agreements:</w:t>
            </w:r>
          </w:p>
          <w:p w14:paraId="1A5184D5" w14:textId="062CE2CD" w:rsidR="00332AA3" w:rsidRPr="00063989" w:rsidRDefault="00332AA3" w:rsidP="00A710E9">
            <w:pPr>
              <w:pStyle w:val="ListParagraph"/>
              <w:widowControl/>
              <w:numPr>
                <w:ilvl w:val="1"/>
                <w:numId w:val="11"/>
              </w:numPr>
              <w:spacing w:after="120" w:line="252" w:lineRule="auto"/>
              <w:ind w:leftChars="0"/>
              <w:jc w:val="left"/>
              <w:rPr>
                <w:rFonts w:ascii="Times New Roman" w:hAnsi="Times New Roman"/>
                <w:sz w:val="20"/>
                <w:szCs w:val="20"/>
              </w:rPr>
            </w:pPr>
            <w:r w:rsidRPr="00063989">
              <w:rPr>
                <w:rFonts w:ascii="Times New Roman" w:hAnsi="Times New Roman"/>
                <w:sz w:val="20"/>
                <w:szCs w:val="20"/>
              </w:rPr>
              <w:t xml:space="preserve">New RRM core requirements or clarifications are needed for HD-FDD type A RedCap UEs.  </w:t>
            </w:r>
          </w:p>
          <w:p w14:paraId="44619C4C" w14:textId="21727D73" w:rsidR="00332AA3" w:rsidRPr="00063989" w:rsidRDefault="00332AA3" w:rsidP="00411C94">
            <w:pPr>
              <w:pStyle w:val="Heading2"/>
              <w:rPr>
                <w:rFonts w:ascii="Times New Roman" w:hAnsi="Times New Roman"/>
                <w:b/>
                <w:bCs/>
                <w:sz w:val="20"/>
                <w:lang w:val="en-US"/>
              </w:rPr>
            </w:pPr>
            <w:r w:rsidRPr="00063989">
              <w:rPr>
                <w:rFonts w:ascii="Times New Roman" w:hAnsi="Times New Roman"/>
                <w:b/>
                <w:bCs/>
                <w:sz w:val="20"/>
                <w:lang w:val="en-US"/>
              </w:rPr>
              <w:t xml:space="preserve">Measurement capability </w:t>
            </w:r>
            <w:r w:rsidR="00411C94" w:rsidRPr="00063989">
              <w:rPr>
                <w:rFonts w:ascii="Times New Roman" w:hAnsi="Times New Roman"/>
                <w:b/>
                <w:bCs/>
                <w:sz w:val="20"/>
                <w:lang w:val="en-US"/>
              </w:rPr>
              <w:t>related agreements</w:t>
            </w:r>
          </w:p>
          <w:p w14:paraId="2EE9A80C" w14:textId="44C0ABDE" w:rsidR="00332AA3" w:rsidRPr="00063989" w:rsidRDefault="00332AA3" w:rsidP="00A710E9">
            <w:pPr>
              <w:pStyle w:val="ListParagraph"/>
              <w:widowControl/>
              <w:numPr>
                <w:ilvl w:val="1"/>
                <w:numId w:val="11"/>
              </w:numPr>
              <w:spacing w:after="120" w:line="252" w:lineRule="auto"/>
              <w:ind w:leftChars="0"/>
              <w:jc w:val="left"/>
              <w:rPr>
                <w:rFonts w:ascii="Times New Roman" w:hAnsi="Times New Roman"/>
                <w:sz w:val="20"/>
                <w:szCs w:val="20"/>
              </w:rPr>
            </w:pPr>
            <w:r w:rsidRPr="00063989">
              <w:rPr>
                <w:rFonts w:ascii="Times New Roman" w:hAnsi="Times New Roman"/>
                <w:sz w:val="20"/>
                <w:szCs w:val="20"/>
              </w:rPr>
              <w:t>FFS whether to reduce the number cells/layers/frequencies/SSBs to be monitored/measured by RedCap UEs.</w:t>
            </w:r>
          </w:p>
          <w:p w14:paraId="4A2030DB" w14:textId="304BF12F" w:rsidR="00332AA3" w:rsidRPr="00063989" w:rsidRDefault="00332AA3" w:rsidP="00411C94">
            <w:pPr>
              <w:pStyle w:val="Heading2"/>
              <w:ind w:left="0" w:firstLine="0"/>
              <w:rPr>
                <w:rFonts w:ascii="Times New Roman" w:hAnsi="Times New Roman"/>
                <w:b/>
                <w:bCs/>
                <w:sz w:val="20"/>
                <w:lang w:val="en-US"/>
              </w:rPr>
            </w:pPr>
            <w:r w:rsidRPr="00063989">
              <w:rPr>
                <w:rFonts w:ascii="Times New Roman" w:hAnsi="Times New Roman"/>
                <w:b/>
                <w:bCs/>
                <w:sz w:val="20"/>
                <w:lang w:val="en-US"/>
              </w:rPr>
              <w:t xml:space="preserve">CONNECTED mode </w:t>
            </w:r>
            <w:r w:rsidR="003F405F" w:rsidRPr="00063989">
              <w:rPr>
                <w:rFonts w:ascii="Times New Roman" w:hAnsi="Times New Roman"/>
                <w:b/>
                <w:bCs/>
                <w:sz w:val="20"/>
                <w:lang w:val="en-US"/>
              </w:rPr>
              <w:t>related agreements:</w:t>
            </w:r>
          </w:p>
          <w:p w14:paraId="07F6334D" w14:textId="77777777" w:rsidR="00332AA3" w:rsidRPr="00063989" w:rsidRDefault="00332AA3" w:rsidP="00A710E9">
            <w:pPr>
              <w:pStyle w:val="ListParagraph"/>
              <w:widowControl/>
              <w:numPr>
                <w:ilvl w:val="1"/>
                <w:numId w:val="11"/>
              </w:numPr>
              <w:spacing w:after="120" w:line="252" w:lineRule="auto"/>
              <w:ind w:leftChars="0"/>
              <w:jc w:val="left"/>
              <w:rPr>
                <w:rFonts w:ascii="Times New Roman" w:hAnsi="Times New Roman"/>
                <w:sz w:val="20"/>
                <w:szCs w:val="20"/>
              </w:rPr>
            </w:pPr>
            <w:r w:rsidRPr="00063989">
              <w:rPr>
                <w:rFonts w:ascii="Times New Roman" w:hAnsi="Times New Roman"/>
                <w:sz w:val="20"/>
                <w:szCs w:val="20"/>
              </w:rPr>
              <w:t>To simplify UE complexity, RedCap UE won’t support ‘NeedForGap’ and ‘NCSG’ measurement capabilities if single path and single searcher is assumed for RedCap.</w:t>
            </w:r>
          </w:p>
          <w:p w14:paraId="1C934597" w14:textId="074CDDBD" w:rsidR="00332AA3" w:rsidRPr="00063989" w:rsidRDefault="00332AA3" w:rsidP="00411C94">
            <w:pPr>
              <w:pStyle w:val="Heading2"/>
              <w:rPr>
                <w:rFonts w:ascii="Times New Roman" w:hAnsi="Times New Roman"/>
                <w:b/>
                <w:bCs/>
                <w:sz w:val="20"/>
                <w:lang w:val="en-US"/>
              </w:rPr>
            </w:pPr>
            <w:r w:rsidRPr="00063989">
              <w:rPr>
                <w:rFonts w:ascii="Times New Roman" w:hAnsi="Times New Roman"/>
                <w:b/>
                <w:bCs/>
                <w:sz w:val="20"/>
                <w:lang w:val="en-US"/>
              </w:rPr>
              <w:t xml:space="preserve">Other </w:t>
            </w:r>
            <w:r w:rsidR="00294EC0" w:rsidRPr="00063989">
              <w:rPr>
                <w:rFonts w:ascii="Times New Roman" w:hAnsi="Times New Roman"/>
                <w:b/>
                <w:bCs/>
                <w:sz w:val="20"/>
                <w:lang w:val="en-US"/>
              </w:rPr>
              <w:t>agreements</w:t>
            </w:r>
            <w:r w:rsidR="00BB0397">
              <w:rPr>
                <w:rFonts w:ascii="Times New Roman" w:hAnsi="Times New Roman"/>
                <w:b/>
                <w:bCs/>
                <w:sz w:val="20"/>
                <w:lang w:val="en-US"/>
              </w:rPr>
              <w:t>:</w:t>
            </w:r>
          </w:p>
          <w:p w14:paraId="5C6BE35B" w14:textId="77777777" w:rsidR="00332AA3" w:rsidRPr="00063989" w:rsidRDefault="00332AA3" w:rsidP="00A710E9">
            <w:pPr>
              <w:pStyle w:val="ListParagraph"/>
              <w:widowControl/>
              <w:numPr>
                <w:ilvl w:val="1"/>
                <w:numId w:val="11"/>
              </w:numPr>
              <w:spacing w:after="120" w:line="252" w:lineRule="auto"/>
              <w:ind w:leftChars="0"/>
              <w:jc w:val="left"/>
              <w:rPr>
                <w:rFonts w:ascii="Times New Roman" w:hAnsi="Times New Roman"/>
                <w:sz w:val="20"/>
                <w:szCs w:val="20"/>
              </w:rPr>
            </w:pPr>
            <w:r w:rsidRPr="00063989">
              <w:rPr>
                <w:rFonts w:ascii="Times New Roman" w:hAnsi="Times New Roman"/>
                <w:sz w:val="20"/>
                <w:szCs w:val="20"/>
              </w:rPr>
              <w:t xml:space="preserve">No RRM impact due to Maximum number of DL MIMO layers and Relaxed maximum modulation order. </w:t>
            </w:r>
          </w:p>
          <w:p w14:paraId="79C9EA76" w14:textId="77777777" w:rsidR="00332AA3" w:rsidRPr="00063989" w:rsidRDefault="00332AA3" w:rsidP="00A710E9">
            <w:pPr>
              <w:pStyle w:val="ListParagraph"/>
              <w:widowControl/>
              <w:numPr>
                <w:ilvl w:val="1"/>
                <w:numId w:val="11"/>
              </w:numPr>
              <w:spacing w:after="120" w:line="252" w:lineRule="auto"/>
              <w:ind w:leftChars="0"/>
              <w:jc w:val="left"/>
              <w:rPr>
                <w:rFonts w:ascii="Times New Roman" w:hAnsi="Times New Roman"/>
                <w:sz w:val="20"/>
                <w:szCs w:val="20"/>
              </w:rPr>
            </w:pPr>
            <w:r w:rsidRPr="00063989">
              <w:rPr>
                <w:rFonts w:ascii="Times New Roman" w:hAnsi="Times New Roman"/>
                <w:sz w:val="20"/>
                <w:szCs w:val="20"/>
              </w:rPr>
              <w:t xml:space="preserve">FFS and discuss the cat-1bis requirements case by base. </w:t>
            </w:r>
          </w:p>
          <w:p w14:paraId="5234A288" w14:textId="0A840F55" w:rsidR="00332AA3" w:rsidRPr="00063989" w:rsidRDefault="00332AA3" w:rsidP="00E617F9">
            <w:pPr>
              <w:pStyle w:val="Heading2"/>
              <w:rPr>
                <w:rFonts w:ascii="Times New Roman" w:hAnsi="Times New Roman"/>
                <w:b/>
                <w:bCs/>
                <w:sz w:val="20"/>
                <w:lang w:val="en-US"/>
              </w:rPr>
            </w:pPr>
            <w:r w:rsidRPr="00063989">
              <w:rPr>
                <w:rFonts w:ascii="Times New Roman" w:hAnsi="Times New Roman"/>
                <w:b/>
                <w:bCs/>
                <w:sz w:val="20"/>
                <w:lang w:val="en-US"/>
              </w:rPr>
              <w:t>Specification impact</w:t>
            </w:r>
            <w:r w:rsidR="00BB0397">
              <w:rPr>
                <w:rFonts w:ascii="Times New Roman" w:hAnsi="Times New Roman"/>
                <w:b/>
                <w:bCs/>
                <w:sz w:val="20"/>
                <w:lang w:val="en-US"/>
              </w:rPr>
              <w:t>:</w:t>
            </w:r>
          </w:p>
          <w:p w14:paraId="484C2A60" w14:textId="0876D79C" w:rsidR="00332AA3" w:rsidRPr="00063989" w:rsidRDefault="00332AA3" w:rsidP="00A710E9">
            <w:pPr>
              <w:pStyle w:val="ListParagraph"/>
              <w:widowControl/>
              <w:numPr>
                <w:ilvl w:val="1"/>
                <w:numId w:val="11"/>
              </w:numPr>
              <w:spacing w:after="120" w:line="252" w:lineRule="auto"/>
              <w:ind w:leftChars="0"/>
              <w:jc w:val="left"/>
              <w:rPr>
                <w:rFonts w:ascii="Times New Roman" w:hAnsi="Times New Roman"/>
                <w:sz w:val="20"/>
                <w:szCs w:val="20"/>
              </w:rPr>
            </w:pPr>
            <w:r w:rsidRPr="00063989">
              <w:rPr>
                <w:rFonts w:ascii="Times New Roman" w:hAnsi="Times New Roman"/>
                <w:sz w:val="20"/>
                <w:szCs w:val="20"/>
              </w:rPr>
              <w:t>In addition to the specification impact identified in [</w:t>
            </w:r>
            <w:hyperlink r:id="rId71" w:history="1">
              <w:r w:rsidRPr="00063989">
                <w:rPr>
                  <w:rStyle w:val="Hyperlink"/>
                  <w:rFonts w:ascii="Times New Roman" w:hAnsi="Times New Roman"/>
                  <w:sz w:val="20"/>
                  <w:szCs w:val="20"/>
                  <w:u w:val="none"/>
                </w:rPr>
                <w:t>R4-2108359</w:t>
              </w:r>
            </w:hyperlink>
            <w:r w:rsidRPr="00063989">
              <w:rPr>
                <w:rFonts w:ascii="Times New Roman" w:hAnsi="Times New Roman"/>
                <w:sz w:val="20"/>
                <w:szCs w:val="20"/>
              </w:rPr>
              <w:t>], following additional impact were identified:</w:t>
            </w:r>
          </w:p>
          <w:p w14:paraId="2D027F17" w14:textId="77777777" w:rsidR="00332AA3" w:rsidRPr="00063989" w:rsidRDefault="00332AA3" w:rsidP="00A710E9">
            <w:pPr>
              <w:pStyle w:val="ListParagraph"/>
              <w:widowControl/>
              <w:numPr>
                <w:ilvl w:val="2"/>
                <w:numId w:val="11"/>
              </w:numPr>
              <w:spacing w:after="120" w:line="252" w:lineRule="auto"/>
              <w:ind w:leftChars="0"/>
              <w:jc w:val="left"/>
              <w:rPr>
                <w:rFonts w:ascii="Times New Roman" w:hAnsi="Times New Roman"/>
                <w:sz w:val="20"/>
                <w:szCs w:val="20"/>
              </w:rPr>
            </w:pPr>
            <w:r w:rsidRPr="00063989">
              <w:rPr>
                <w:rFonts w:ascii="Times New Roman" w:hAnsi="Times New Roman"/>
                <w:sz w:val="20"/>
                <w:szCs w:val="20"/>
              </w:rPr>
              <w:t>Handover (section 6.1)</w:t>
            </w:r>
          </w:p>
          <w:p w14:paraId="53D26381" w14:textId="77777777" w:rsidR="00332AA3" w:rsidRPr="00063989" w:rsidRDefault="00332AA3" w:rsidP="00A710E9">
            <w:pPr>
              <w:pStyle w:val="ListParagraph"/>
              <w:widowControl/>
              <w:numPr>
                <w:ilvl w:val="2"/>
                <w:numId w:val="11"/>
              </w:numPr>
              <w:spacing w:after="120" w:line="252" w:lineRule="auto"/>
              <w:ind w:leftChars="0"/>
              <w:jc w:val="left"/>
              <w:rPr>
                <w:rFonts w:ascii="Times New Roman" w:hAnsi="Times New Roman"/>
                <w:sz w:val="20"/>
                <w:szCs w:val="20"/>
              </w:rPr>
            </w:pPr>
            <w:r w:rsidRPr="00063989">
              <w:rPr>
                <w:rFonts w:ascii="Times New Roman" w:hAnsi="Times New Roman"/>
                <w:sz w:val="20"/>
                <w:szCs w:val="20"/>
              </w:rPr>
              <w:t>RRC re-establishment (6.2.1)</w:t>
            </w:r>
          </w:p>
          <w:p w14:paraId="065D9F36" w14:textId="6E3DF7FB" w:rsidR="00332AA3" w:rsidRPr="00063989" w:rsidRDefault="00332AA3" w:rsidP="00A710E9">
            <w:pPr>
              <w:pStyle w:val="ListParagraph"/>
              <w:widowControl/>
              <w:numPr>
                <w:ilvl w:val="2"/>
                <w:numId w:val="11"/>
              </w:numPr>
              <w:spacing w:after="120" w:line="252" w:lineRule="auto"/>
              <w:ind w:leftChars="0"/>
              <w:jc w:val="left"/>
              <w:rPr>
                <w:rFonts w:ascii="Times New Roman" w:hAnsi="Times New Roman"/>
                <w:sz w:val="20"/>
                <w:szCs w:val="20"/>
              </w:rPr>
            </w:pPr>
            <w:r w:rsidRPr="00063989">
              <w:rPr>
                <w:rFonts w:ascii="Times New Roman" w:hAnsi="Times New Roman"/>
                <w:sz w:val="20"/>
                <w:szCs w:val="20"/>
              </w:rPr>
              <w:t>RRC Connection release with redirection (6.2.3)</w:t>
            </w:r>
          </w:p>
          <w:p w14:paraId="5A5F420E" w14:textId="77777777" w:rsidR="00063989" w:rsidRPr="00063989" w:rsidRDefault="00063989" w:rsidP="00063989">
            <w:pPr>
              <w:spacing w:after="120" w:line="252" w:lineRule="auto"/>
            </w:pPr>
          </w:p>
          <w:p w14:paraId="5CAF59B8" w14:textId="1C0C0837" w:rsidR="003B0EB3" w:rsidRPr="00063989" w:rsidRDefault="003B0EB3" w:rsidP="003B0EB3">
            <w:pPr>
              <w:spacing w:after="120" w:line="252" w:lineRule="auto"/>
              <w:rPr>
                <w:b/>
                <w:bCs/>
              </w:rPr>
            </w:pPr>
            <w:r w:rsidRPr="00063989">
              <w:rPr>
                <w:b/>
                <w:bCs/>
              </w:rPr>
              <w:t>Extended DRX related agreements:</w:t>
            </w:r>
          </w:p>
          <w:p w14:paraId="15CC1E28" w14:textId="2EE97993" w:rsidR="003B0EB3" w:rsidRPr="00063989" w:rsidRDefault="003B0EB3" w:rsidP="00A710E9">
            <w:pPr>
              <w:pStyle w:val="ListParagraph"/>
              <w:numPr>
                <w:ilvl w:val="1"/>
                <w:numId w:val="11"/>
              </w:numPr>
              <w:spacing w:after="120" w:line="252" w:lineRule="auto"/>
              <w:ind w:leftChars="0"/>
              <w:rPr>
                <w:rFonts w:ascii="Times New Roman" w:hAnsi="Times New Roman"/>
                <w:sz w:val="20"/>
                <w:szCs w:val="20"/>
              </w:rPr>
            </w:pPr>
            <w:r w:rsidRPr="00063989">
              <w:rPr>
                <w:rFonts w:ascii="Times New Roman" w:hAnsi="Times New Roman"/>
                <w:sz w:val="20"/>
                <w:szCs w:val="20"/>
              </w:rPr>
              <w:t>Only consider defining the RRM requirement with eDRX in IDLE/INACTIVE mode only.</w:t>
            </w:r>
          </w:p>
          <w:p w14:paraId="4DE9BCB1" w14:textId="16BB4BC9" w:rsidR="003B0EB3" w:rsidRPr="00063989" w:rsidRDefault="003B0EB3" w:rsidP="00A710E9">
            <w:pPr>
              <w:pStyle w:val="ListParagraph"/>
              <w:numPr>
                <w:ilvl w:val="1"/>
                <w:numId w:val="11"/>
              </w:numPr>
              <w:spacing w:after="120" w:line="252" w:lineRule="auto"/>
              <w:ind w:leftChars="0"/>
              <w:rPr>
                <w:rFonts w:ascii="Times New Roman" w:hAnsi="Times New Roman"/>
                <w:sz w:val="20"/>
                <w:szCs w:val="20"/>
              </w:rPr>
            </w:pPr>
            <w:r w:rsidRPr="00063989">
              <w:rPr>
                <w:rFonts w:ascii="Times New Roman" w:hAnsi="Times New Roman"/>
                <w:sz w:val="20"/>
                <w:szCs w:val="20"/>
              </w:rPr>
              <w:t>RAN4 to define eDRX requirements for FR1</w:t>
            </w:r>
          </w:p>
          <w:p w14:paraId="2A571D30" w14:textId="1A8F10D3" w:rsidR="003B0EB3" w:rsidRPr="00063989" w:rsidRDefault="003B0EB3" w:rsidP="00A710E9">
            <w:pPr>
              <w:pStyle w:val="ListParagraph"/>
              <w:numPr>
                <w:ilvl w:val="1"/>
                <w:numId w:val="11"/>
              </w:numPr>
              <w:spacing w:after="120" w:line="252" w:lineRule="auto"/>
              <w:ind w:leftChars="0"/>
              <w:rPr>
                <w:rFonts w:ascii="Times New Roman" w:hAnsi="Times New Roman"/>
                <w:sz w:val="20"/>
                <w:szCs w:val="20"/>
              </w:rPr>
            </w:pPr>
            <w:r w:rsidRPr="00063989">
              <w:rPr>
                <w:rFonts w:ascii="Times New Roman" w:hAnsi="Times New Roman"/>
                <w:sz w:val="20"/>
                <w:szCs w:val="20"/>
              </w:rPr>
              <w:lastRenderedPageBreak/>
              <w:t>FFS whether to define eDRX requirements for FR2</w:t>
            </w:r>
          </w:p>
          <w:p w14:paraId="7D853C20" w14:textId="5EDB7E86" w:rsidR="003B0EB3" w:rsidRPr="00063989" w:rsidRDefault="003B0EB3" w:rsidP="00A710E9">
            <w:pPr>
              <w:pStyle w:val="ListParagraph"/>
              <w:numPr>
                <w:ilvl w:val="1"/>
                <w:numId w:val="11"/>
              </w:numPr>
              <w:spacing w:after="120" w:line="252" w:lineRule="auto"/>
              <w:ind w:leftChars="0"/>
              <w:rPr>
                <w:rFonts w:ascii="Times New Roman" w:hAnsi="Times New Roman"/>
                <w:sz w:val="20"/>
                <w:szCs w:val="20"/>
              </w:rPr>
            </w:pPr>
            <w:r w:rsidRPr="00063989">
              <w:rPr>
                <w:rFonts w:ascii="Times New Roman" w:hAnsi="Times New Roman"/>
                <w:sz w:val="20"/>
                <w:szCs w:val="20"/>
              </w:rPr>
              <w:t>RAN4 to classify eDRX into different groups based on eDRX length when defining requirements)</w:t>
            </w:r>
          </w:p>
          <w:p w14:paraId="2591C5FB" w14:textId="36B12960" w:rsidR="00CE106C" w:rsidRPr="00063989" w:rsidRDefault="00CE106C" w:rsidP="00A710E9">
            <w:pPr>
              <w:pStyle w:val="ListParagraph"/>
              <w:numPr>
                <w:ilvl w:val="1"/>
                <w:numId w:val="11"/>
              </w:numPr>
              <w:spacing w:after="120" w:line="252" w:lineRule="auto"/>
              <w:ind w:leftChars="0"/>
              <w:rPr>
                <w:rFonts w:ascii="Times New Roman" w:hAnsi="Times New Roman"/>
                <w:sz w:val="20"/>
                <w:szCs w:val="20"/>
              </w:rPr>
            </w:pPr>
            <w:r w:rsidRPr="00063989">
              <w:rPr>
                <w:rFonts w:ascii="Times New Roman" w:hAnsi="Times New Roman"/>
                <w:sz w:val="20"/>
                <w:szCs w:val="20"/>
              </w:rPr>
              <w:t>RAN4 to study the RRM relaxation without eDRX first for low mobility and not-at-cell edge criteria</w:t>
            </w:r>
          </w:p>
          <w:p w14:paraId="3FB72539" w14:textId="32EE407D" w:rsidR="006515FA" w:rsidRPr="00063989" w:rsidRDefault="006515FA" w:rsidP="004A4C78">
            <w:pPr>
              <w:overflowPunct/>
              <w:autoSpaceDE/>
              <w:autoSpaceDN/>
              <w:adjustRightInd/>
              <w:spacing w:after="0"/>
              <w:textAlignment w:val="auto"/>
              <w:rPr>
                <w:bCs/>
                <w:lang w:val="en-US"/>
              </w:rPr>
            </w:pPr>
          </w:p>
          <w:p w14:paraId="792CDA0B" w14:textId="43D55B6E" w:rsidR="000F773D" w:rsidRPr="00063989" w:rsidRDefault="000F773D" w:rsidP="00BB0397">
            <w:pPr>
              <w:spacing w:after="120" w:line="252" w:lineRule="auto"/>
              <w:rPr>
                <w:b/>
                <w:lang w:val="en-US"/>
              </w:rPr>
            </w:pPr>
            <w:r w:rsidRPr="00063989">
              <w:rPr>
                <w:b/>
                <w:lang w:val="en-US"/>
              </w:rPr>
              <w:t>RRM measurement relaxation related agreements:</w:t>
            </w:r>
          </w:p>
          <w:p w14:paraId="49327B7E" w14:textId="30590232" w:rsidR="006515FA" w:rsidRPr="00063989" w:rsidRDefault="000F773D" w:rsidP="00A710E9">
            <w:pPr>
              <w:pStyle w:val="ListParagraph"/>
              <w:numPr>
                <w:ilvl w:val="1"/>
                <w:numId w:val="11"/>
              </w:numPr>
              <w:ind w:leftChars="0"/>
              <w:rPr>
                <w:rFonts w:ascii="Times New Roman" w:hAnsi="Times New Roman"/>
                <w:bCs/>
                <w:sz w:val="20"/>
                <w:szCs w:val="20"/>
              </w:rPr>
            </w:pPr>
            <w:r w:rsidRPr="00063989">
              <w:rPr>
                <w:rFonts w:ascii="Times New Roman" w:hAnsi="Times New Roman"/>
                <w:bCs/>
                <w:sz w:val="20"/>
                <w:szCs w:val="20"/>
              </w:rPr>
              <w:t>RAN4 agrees to not postpone discussions on relaxation methods for IDLE/INACTIVE states until more progress in reached in RAN2</w:t>
            </w:r>
          </w:p>
          <w:p w14:paraId="61B612FA" w14:textId="3302C1B7" w:rsidR="009225A9" w:rsidRPr="00063989" w:rsidRDefault="009225A9" w:rsidP="00A710E9">
            <w:pPr>
              <w:pStyle w:val="ListParagraph"/>
              <w:numPr>
                <w:ilvl w:val="1"/>
                <w:numId w:val="11"/>
              </w:numPr>
              <w:ind w:leftChars="0"/>
              <w:rPr>
                <w:rFonts w:ascii="Times New Roman" w:hAnsi="Times New Roman"/>
                <w:bCs/>
                <w:sz w:val="20"/>
                <w:szCs w:val="20"/>
              </w:rPr>
            </w:pPr>
            <w:r w:rsidRPr="00063989">
              <w:rPr>
                <w:rFonts w:ascii="Times New Roman" w:hAnsi="Times New Roman"/>
                <w:bCs/>
                <w:sz w:val="20"/>
                <w:szCs w:val="20"/>
              </w:rPr>
              <w:t>Regarding RAN2’s progress, RAN4 starts discussion from stationary and not-cell-edge relaxation criterion for RRC_IDLE/INACTIVE as high priority</w:t>
            </w:r>
          </w:p>
          <w:p w14:paraId="08D2CF4A" w14:textId="2CFF26B0" w:rsidR="009225A9" w:rsidRPr="00063989" w:rsidRDefault="00CD6722" w:rsidP="00A710E9">
            <w:pPr>
              <w:pStyle w:val="ListParagraph"/>
              <w:widowControl/>
              <w:numPr>
                <w:ilvl w:val="1"/>
                <w:numId w:val="11"/>
              </w:numPr>
              <w:spacing w:after="120" w:line="252" w:lineRule="auto"/>
              <w:ind w:leftChars="0"/>
              <w:jc w:val="left"/>
              <w:rPr>
                <w:rFonts w:ascii="Times New Roman" w:hAnsi="Times New Roman"/>
                <w:sz w:val="20"/>
                <w:szCs w:val="20"/>
              </w:rPr>
            </w:pPr>
            <w:r w:rsidRPr="00063989">
              <w:rPr>
                <w:rFonts w:ascii="Times New Roman" w:hAnsi="Times New Roman"/>
                <w:bCs/>
                <w:sz w:val="20"/>
                <w:szCs w:val="20"/>
              </w:rPr>
              <w:t>RAN4 to r</w:t>
            </w:r>
            <w:r w:rsidR="009225A9" w:rsidRPr="00063989">
              <w:rPr>
                <w:rFonts w:ascii="Times New Roman" w:hAnsi="Times New Roman"/>
                <w:bCs/>
                <w:sz w:val="20"/>
                <w:szCs w:val="20"/>
              </w:rPr>
              <w:t>euse the same mechanism as Rel-16 RRM measurement relaxation in IDLE/Inactive mode</w:t>
            </w:r>
          </w:p>
          <w:p w14:paraId="1A66EFCD" w14:textId="77777777" w:rsidR="009225A9" w:rsidRPr="00063989" w:rsidRDefault="009225A9" w:rsidP="00A710E9">
            <w:pPr>
              <w:pStyle w:val="ListParagraph"/>
              <w:widowControl/>
              <w:numPr>
                <w:ilvl w:val="2"/>
                <w:numId w:val="11"/>
              </w:numPr>
              <w:spacing w:after="120" w:line="252" w:lineRule="auto"/>
              <w:ind w:leftChars="0"/>
              <w:jc w:val="left"/>
              <w:rPr>
                <w:rFonts w:ascii="Times New Roman" w:hAnsi="Times New Roman"/>
                <w:sz w:val="20"/>
                <w:szCs w:val="20"/>
              </w:rPr>
            </w:pPr>
            <w:r w:rsidRPr="00063989">
              <w:rPr>
                <w:rFonts w:ascii="Times New Roman" w:hAnsi="Times New Roman"/>
                <w:bCs/>
                <w:sz w:val="20"/>
                <w:szCs w:val="20"/>
              </w:rPr>
              <w:t xml:space="preserve">Method 1: Using scaling factors (value for FFS) </w:t>
            </w:r>
          </w:p>
          <w:p w14:paraId="7A0A3B80" w14:textId="77777777" w:rsidR="009225A9" w:rsidRPr="00063989" w:rsidRDefault="009225A9" w:rsidP="00A710E9">
            <w:pPr>
              <w:pStyle w:val="ListParagraph"/>
              <w:widowControl/>
              <w:numPr>
                <w:ilvl w:val="2"/>
                <w:numId w:val="11"/>
              </w:numPr>
              <w:spacing w:after="120" w:line="252" w:lineRule="auto"/>
              <w:ind w:leftChars="0"/>
              <w:jc w:val="left"/>
              <w:rPr>
                <w:rFonts w:ascii="Times New Roman" w:hAnsi="Times New Roman"/>
                <w:sz w:val="20"/>
                <w:szCs w:val="20"/>
              </w:rPr>
            </w:pPr>
            <w:r w:rsidRPr="00063989">
              <w:rPr>
                <w:rFonts w:ascii="Times New Roman" w:hAnsi="Times New Roman"/>
                <w:bCs/>
                <w:sz w:val="20"/>
                <w:szCs w:val="20"/>
              </w:rPr>
              <w:t>Method 2: Using a period of time (value for FFS)</w:t>
            </w:r>
          </w:p>
          <w:p w14:paraId="759987E5" w14:textId="77777777" w:rsidR="009225A9" w:rsidRPr="00063989" w:rsidRDefault="009225A9" w:rsidP="00A710E9">
            <w:pPr>
              <w:pStyle w:val="ListParagraph"/>
              <w:widowControl/>
              <w:numPr>
                <w:ilvl w:val="2"/>
                <w:numId w:val="11"/>
              </w:numPr>
              <w:spacing w:after="120" w:line="252" w:lineRule="auto"/>
              <w:ind w:leftChars="0"/>
              <w:jc w:val="left"/>
              <w:rPr>
                <w:rFonts w:ascii="Times New Roman" w:hAnsi="Times New Roman"/>
                <w:sz w:val="20"/>
                <w:szCs w:val="20"/>
              </w:rPr>
            </w:pPr>
            <w:r w:rsidRPr="00063989">
              <w:rPr>
                <w:rFonts w:ascii="Times New Roman" w:hAnsi="Times New Roman"/>
                <w:bCs/>
                <w:sz w:val="20"/>
                <w:szCs w:val="20"/>
              </w:rPr>
              <w:t>Criteria for using Method 1 and/or 2 are FFS</w:t>
            </w:r>
          </w:p>
          <w:p w14:paraId="2C68D682" w14:textId="77777777" w:rsidR="009225A9" w:rsidRPr="00063989" w:rsidRDefault="009225A9" w:rsidP="00A710E9">
            <w:pPr>
              <w:pStyle w:val="ListParagraph"/>
              <w:widowControl/>
              <w:numPr>
                <w:ilvl w:val="2"/>
                <w:numId w:val="11"/>
              </w:numPr>
              <w:spacing w:after="120" w:line="252" w:lineRule="auto"/>
              <w:ind w:leftChars="0"/>
              <w:jc w:val="left"/>
              <w:rPr>
                <w:rFonts w:ascii="Times New Roman" w:hAnsi="Times New Roman"/>
                <w:sz w:val="20"/>
                <w:szCs w:val="20"/>
              </w:rPr>
            </w:pPr>
            <w:r w:rsidRPr="00063989">
              <w:rPr>
                <w:rFonts w:ascii="Times New Roman" w:hAnsi="Times New Roman"/>
                <w:sz w:val="20"/>
                <w:szCs w:val="20"/>
              </w:rPr>
              <w:t>Note: EMR is not supported by RedCap UEs and the relaxation mechanisms related to EMR carriers do not apply to RedCap</w:t>
            </w:r>
          </w:p>
          <w:p w14:paraId="36EE108B" w14:textId="5AB0D66A" w:rsidR="00D84C65" w:rsidRPr="00063989" w:rsidRDefault="00D84C65" w:rsidP="00A710E9">
            <w:pPr>
              <w:pStyle w:val="ListParagraph"/>
              <w:widowControl/>
              <w:numPr>
                <w:ilvl w:val="1"/>
                <w:numId w:val="11"/>
              </w:numPr>
              <w:spacing w:after="120" w:line="252" w:lineRule="auto"/>
              <w:ind w:leftChars="0"/>
              <w:jc w:val="left"/>
              <w:rPr>
                <w:rFonts w:ascii="Times New Roman" w:hAnsi="Times New Roman"/>
                <w:sz w:val="20"/>
                <w:szCs w:val="20"/>
              </w:rPr>
            </w:pPr>
            <w:r w:rsidRPr="00063989">
              <w:rPr>
                <w:rFonts w:ascii="Times New Roman" w:hAnsi="Times New Roman"/>
                <w:sz w:val="20"/>
                <w:szCs w:val="20"/>
              </w:rPr>
              <w:t xml:space="preserve">RAN4 agrees to wait for RAN2 until more progress on RRM relaxation in CONNECTED mode. </w:t>
            </w:r>
          </w:p>
          <w:p w14:paraId="1C6F68CD" w14:textId="74C0E95F" w:rsidR="004A4C78" w:rsidRPr="0005633E" w:rsidRDefault="00D84C65" w:rsidP="00A710E9">
            <w:pPr>
              <w:pStyle w:val="ListParagraph"/>
              <w:widowControl/>
              <w:numPr>
                <w:ilvl w:val="1"/>
                <w:numId w:val="11"/>
              </w:numPr>
              <w:spacing w:after="120" w:line="252" w:lineRule="auto"/>
              <w:ind w:leftChars="0"/>
              <w:jc w:val="left"/>
              <w:rPr>
                <w:rFonts w:ascii="Times New Roman" w:hAnsi="Times New Roman"/>
                <w:sz w:val="20"/>
                <w:szCs w:val="20"/>
              </w:rPr>
            </w:pPr>
            <w:r w:rsidRPr="00063989">
              <w:rPr>
                <w:rFonts w:ascii="Times New Roman" w:hAnsi="Times New Roman"/>
                <w:sz w:val="20"/>
                <w:szCs w:val="20"/>
              </w:rPr>
              <w:t>RAN4 agrees to not consider EMR in RRM measurement relaxation for RedCap UE in IDLE/Inactive mode or not.</w:t>
            </w:r>
          </w:p>
        </w:tc>
      </w:tr>
    </w:tbl>
    <w:p w14:paraId="5BE36D44" w14:textId="77777777" w:rsidR="00CA2465" w:rsidRDefault="00CA2465" w:rsidP="00946E03">
      <w:pPr>
        <w:tabs>
          <w:tab w:val="left" w:pos="567"/>
        </w:tabs>
        <w:overflowPunct/>
        <w:autoSpaceDE/>
        <w:autoSpaceDN/>
        <w:snapToGrid w:val="0"/>
        <w:spacing w:after="0"/>
        <w:textAlignment w:val="auto"/>
        <w:rPr>
          <w:bCs/>
        </w:rPr>
      </w:pPr>
    </w:p>
    <w:p w14:paraId="3BC65D11" w14:textId="4FFB9BC2" w:rsidR="008B45E4" w:rsidRDefault="008B45E4" w:rsidP="008B45E4">
      <w:pPr>
        <w:pStyle w:val="Heading4"/>
        <w:rPr>
          <w:lang w:eastAsia="ja-JP"/>
        </w:rPr>
      </w:pPr>
      <w:r>
        <w:rPr>
          <w:lang w:eastAsia="ja-JP"/>
        </w:rPr>
        <w:t>2.4.2</w:t>
      </w:r>
      <w:r>
        <w:rPr>
          <w:lang w:eastAsia="ja-JP"/>
        </w:rPr>
        <w:tab/>
        <w:t>Remaining Open issues</w:t>
      </w:r>
      <w:bookmarkEnd w:id="1"/>
    </w:p>
    <w:p w14:paraId="02935026" w14:textId="378BAFD8" w:rsidR="0045289B" w:rsidRDefault="0045289B" w:rsidP="0045289B">
      <w:pPr>
        <w:rPr>
          <w:lang w:eastAsia="ja-JP"/>
        </w:rPr>
      </w:pPr>
      <w:r>
        <w:rPr>
          <w:lang w:eastAsia="ja-JP"/>
        </w:rPr>
        <w:t>RRM</w:t>
      </w:r>
      <w:r w:rsidR="00E62263">
        <w:rPr>
          <w:lang w:eastAsia="ja-JP"/>
        </w:rPr>
        <w:t>/demod</w:t>
      </w:r>
      <w:r>
        <w:rPr>
          <w:lang w:eastAsia="ja-JP"/>
        </w:rPr>
        <w:t>:</w:t>
      </w:r>
    </w:p>
    <w:p w14:paraId="38422CC6" w14:textId="69212945" w:rsidR="008E6EB5" w:rsidRPr="0010383A" w:rsidRDefault="008E6EB5" w:rsidP="00A710E9">
      <w:pPr>
        <w:pStyle w:val="ListParagraph"/>
        <w:numPr>
          <w:ilvl w:val="0"/>
          <w:numId w:val="18"/>
        </w:numPr>
        <w:ind w:leftChars="0"/>
        <w:rPr>
          <w:rFonts w:ascii="Times New Roman" w:hAnsi="Times New Roman"/>
          <w:sz w:val="20"/>
          <w:szCs w:val="20"/>
        </w:rPr>
      </w:pPr>
      <w:r w:rsidRPr="0010383A">
        <w:rPr>
          <w:rFonts w:ascii="Times New Roman" w:hAnsi="Times New Roman"/>
          <w:sz w:val="20"/>
          <w:szCs w:val="20"/>
        </w:rPr>
        <w:t>Continue discussion on RRM impacts from UE complexity reduction features</w:t>
      </w:r>
    </w:p>
    <w:p w14:paraId="53501CA8" w14:textId="77777777" w:rsidR="008E6EB5" w:rsidRPr="00592AA2" w:rsidRDefault="008E6EB5" w:rsidP="00A710E9">
      <w:pPr>
        <w:pStyle w:val="ListParagraph"/>
        <w:numPr>
          <w:ilvl w:val="0"/>
          <w:numId w:val="18"/>
        </w:numPr>
        <w:ind w:leftChars="0"/>
        <w:rPr>
          <w:rFonts w:ascii="Times New Roman" w:hAnsi="Times New Roman"/>
          <w:sz w:val="20"/>
          <w:szCs w:val="20"/>
        </w:rPr>
      </w:pPr>
      <w:r w:rsidRPr="00592AA2">
        <w:rPr>
          <w:rFonts w:ascii="Times New Roman" w:hAnsi="Times New Roman"/>
          <w:sz w:val="20"/>
          <w:szCs w:val="20"/>
        </w:rPr>
        <w:t>Discuss and align the simulation results, and update simulation assumptions (if needed)</w:t>
      </w:r>
    </w:p>
    <w:p w14:paraId="43684A79" w14:textId="67728009" w:rsidR="008E6EB5" w:rsidRPr="00592AA2" w:rsidRDefault="00655F67" w:rsidP="00A710E9">
      <w:pPr>
        <w:pStyle w:val="ListParagraph"/>
        <w:numPr>
          <w:ilvl w:val="0"/>
          <w:numId w:val="18"/>
        </w:numPr>
        <w:ind w:leftChars="0"/>
        <w:rPr>
          <w:rFonts w:ascii="Times New Roman" w:hAnsi="Times New Roman"/>
          <w:sz w:val="20"/>
          <w:szCs w:val="20"/>
        </w:rPr>
      </w:pPr>
      <w:r>
        <w:rPr>
          <w:rFonts w:ascii="Times New Roman" w:hAnsi="Times New Roman"/>
          <w:sz w:val="20"/>
          <w:szCs w:val="20"/>
        </w:rPr>
        <w:t>I</w:t>
      </w:r>
      <w:r w:rsidRPr="00592AA2">
        <w:rPr>
          <w:rFonts w:ascii="Times New Roman" w:hAnsi="Times New Roman"/>
          <w:sz w:val="20"/>
          <w:szCs w:val="20"/>
        </w:rPr>
        <w:t xml:space="preserve">nitial </w:t>
      </w:r>
      <w:r w:rsidR="008E6EB5" w:rsidRPr="00592AA2">
        <w:rPr>
          <w:rFonts w:ascii="Times New Roman" w:hAnsi="Times New Roman"/>
          <w:sz w:val="20"/>
          <w:szCs w:val="20"/>
        </w:rPr>
        <w:t>discussions on CRs</w:t>
      </w:r>
    </w:p>
    <w:p w14:paraId="20532DF2" w14:textId="2FB22262" w:rsidR="0010383A" w:rsidRPr="00592AA2" w:rsidRDefault="008E6EB5" w:rsidP="00A710E9">
      <w:pPr>
        <w:pStyle w:val="ListParagraph"/>
        <w:numPr>
          <w:ilvl w:val="0"/>
          <w:numId w:val="18"/>
        </w:numPr>
        <w:ind w:leftChars="0"/>
        <w:rPr>
          <w:rFonts w:ascii="Times New Roman" w:hAnsi="Times New Roman"/>
          <w:sz w:val="20"/>
          <w:szCs w:val="20"/>
        </w:rPr>
      </w:pPr>
      <w:r w:rsidRPr="00592AA2">
        <w:rPr>
          <w:rFonts w:ascii="Times New Roman" w:hAnsi="Times New Roman"/>
          <w:sz w:val="20"/>
          <w:szCs w:val="20"/>
        </w:rPr>
        <w:t>Discuss draft CRs</w:t>
      </w:r>
      <w:r w:rsidR="0010383A" w:rsidRPr="00592AA2">
        <w:rPr>
          <w:rFonts w:ascii="Times New Roman" w:hAnsi="Times New Roman"/>
          <w:sz w:val="20"/>
          <w:szCs w:val="20"/>
        </w:rPr>
        <w:t xml:space="preserve"> and agree on the CRs for the core part</w:t>
      </w:r>
    </w:p>
    <w:p w14:paraId="0E888F88" w14:textId="376F5D3E" w:rsidR="001D48F8" w:rsidRPr="00592AA2" w:rsidRDefault="001D48F8" w:rsidP="00A710E9">
      <w:pPr>
        <w:pStyle w:val="ListParagraph"/>
        <w:numPr>
          <w:ilvl w:val="0"/>
          <w:numId w:val="18"/>
        </w:numPr>
        <w:ind w:leftChars="0"/>
        <w:rPr>
          <w:rFonts w:ascii="Times New Roman" w:hAnsi="Times New Roman"/>
          <w:sz w:val="20"/>
          <w:szCs w:val="20"/>
        </w:rPr>
      </w:pPr>
      <w:r w:rsidRPr="00592AA2">
        <w:rPr>
          <w:rFonts w:ascii="Times New Roman" w:hAnsi="Times New Roman"/>
          <w:sz w:val="20"/>
          <w:szCs w:val="20"/>
        </w:rPr>
        <w:t>Initial discussions on demodulation work including time plan</w:t>
      </w:r>
    </w:p>
    <w:p w14:paraId="40686D79" w14:textId="61F2D6F2" w:rsidR="0045289B" w:rsidRDefault="0010383A" w:rsidP="00A710E9">
      <w:pPr>
        <w:pStyle w:val="ListParagraph"/>
        <w:numPr>
          <w:ilvl w:val="0"/>
          <w:numId w:val="18"/>
        </w:numPr>
        <w:ind w:leftChars="0"/>
        <w:rPr>
          <w:rFonts w:ascii="Times New Roman" w:hAnsi="Times New Roman"/>
          <w:sz w:val="20"/>
          <w:szCs w:val="20"/>
        </w:rPr>
      </w:pPr>
      <w:r w:rsidRPr="00592AA2">
        <w:rPr>
          <w:rFonts w:ascii="Times New Roman" w:hAnsi="Times New Roman"/>
          <w:sz w:val="20"/>
          <w:szCs w:val="20"/>
        </w:rPr>
        <w:t>Initial discussions on RRM performance work</w:t>
      </w:r>
    </w:p>
    <w:p w14:paraId="3463F98C" w14:textId="00FEDF00" w:rsidR="00272AA0" w:rsidRDefault="00592AA2" w:rsidP="00592AA2">
      <w:r>
        <w:br/>
      </w:r>
      <w:r w:rsidR="00272AA0">
        <w:t>RF:</w:t>
      </w:r>
    </w:p>
    <w:p w14:paraId="6FFA2E82" w14:textId="0A31A920" w:rsidR="00DE18BF" w:rsidRDefault="00DE18BF" w:rsidP="00A710E9">
      <w:pPr>
        <w:pStyle w:val="ListParagraph"/>
        <w:numPr>
          <w:ilvl w:val="0"/>
          <w:numId w:val="18"/>
        </w:numPr>
        <w:ind w:leftChars="0"/>
        <w:rPr>
          <w:rFonts w:ascii="Times New Roman" w:hAnsi="Times New Roman"/>
          <w:sz w:val="20"/>
          <w:szCs w:val="20"/>
        </w:rPr>
      </w:pPr>
      <w:r>
        <w:rPr>
          <w:rFonts w:ascii="Times New Roman" w:hAnsi="Times New Roman"/>
          <w:sz w:val="20"/>
          <w:szCs w:val="20"/>
        </w:rPr>
        <w:t xml:space="preserve">FFS on the </w:t>
      </w:r>
      <w:r w:rsidR="00D443BE">
        <w:rPr>
          <w:rFonts w:ascii="Times New Roman" w:hAnsi="Times New Roman"/>
          <w:sz w:val="20"/>
          <w:szCs w:val="20"/>
        </w:rPr>
        <w:t>frequency bands support on RedCap UE in FR1, e.g</w:t>
      </w:r>
      <w:r w:rsidR="00783454">
        <w:rPr>
          <w:rFonts w:ascii="Times New Roman" w:hAnsi="Times New Roman"/>
          <w:sz w:val="20"/>
          <w:szCs w:val="20"/>
        </w:rPr>
        <w:t xml:space="preserve">., </w:t>
      </w:r>
      <w:r w:rsidR="00D443BE">
        <w:rPr>
          <w:rFonts w:ascii="Times New Roman" w:hAnsi="Times New Roman"/>
          <w:sz w:val="20"/>
          <w:szCs w:val="20"/>
        </w:rPr>
        <w:t xml:space="preserve">SUL band and its combination, </w:t>
      </w:r>
      <w:r w:rsidR="00A90F1F">
        <w:rPr>
          <w:rFonts w:ascii="Times New Roman" w:hAnsi="Times New Roman"/>
          <w:sz w:val="20"/>
          <w:szCs w:val="20"/>
        </w:rPr>
        <w:t>n46 and n96,</w:t>
      </w:r>
      <w:r w:rsidR="00F10D50">
        <w:rPr>
          <w:rFonts w:ascii="Times New Roman" w:hAnsi="Times New Roman"/>
          <w:sz w:val="20"/>
          <w:szCs w:val="20"/>
        </w:rPr>
        <w:t xml:space="preserve"> etc.</w:t>
      </w:r>
    </w:p>
    <w:p w14:paraId="56993ECB" w14:textId="527177CD" w:rsidR="00272AA0" w:rsidRPr="00592AA2" w:rsidRDefault="00F169AE" w:rsidP="00A710E9">
      <w:pPr>
        <w:pStyle w:val="ListParagraph"/>
        <w:numPr>
          <w:ilvl w:val="0"/>
          <w:numId w:val="18"/>
        </w:numPr>
        <w:ind w:leftChars="0"/>
        <w:rPr>
          <w:rFonts w:ascii="Times New Roman" w:hAnsi="Times New Roman"/>
          <w:sz w:val="20"/>
          <w:szCs w:val="20"/>
        </w:rPr>
      </w:pPr>
      <w:r w:rsidRPr="00592AA2">
        <w:rPr>
          <w:rFonts w:ascii="Times New Roman" w:hAnsi="Times New Roman"/>
          <w:sz w:val="20"/>
          <w:szCs w:val="20"/>
        </w:rPr>
        <w:t xml:space="preserve">FFS on </w:t>
      </w:r>
      <w:r w:rsidR="00835CD3">
        <w:rPr>
          <w:rFonts w:ascii="Times New Roman" w:hAnsi="Times New Roman"/>
          <w:sz w:val="20"/>
          <w:szCs w:val="20"/>
        </w:rPr>
        <w:t>FR2 band</w:t>
      </w:r>
      <w:r w:rsidRPr="00592AA2">
        <w:rPr>
          <w:rFonts w:ascii="Times New Roman" w:hAnsi="Times New Roman"/>
          <w:sz w:val="20"/>
          <w:szCs w:val="20"/>
        </w:rPr>
        <w:t xml:space="preserve"> </w:t>
      </w:r>
      <w:r w:rsidR="00DE18BF">
        <w:rPr>
          <w:rFonts w:ascii="Times New Roman" w:hAnsi="Times New Roman"/>
          <w:sz w:val="20"/>
          <w:szCs w:val="20"/>
        </w:rPr>
        <w:t>support</w:t>
      </w:r>
    </w:p>
    <w:p w14:paraId="770A0851" w14:textId="0D09BBEB" w:rsidR="00F41188" w:rsidRDefault="00F41188" w:rsidP="00637441">
      <w:pPr>
        <w:tabs>
          <w:tab w:val="left" w:pos="567"/>
        </w:tabs>
        <w:overflowPunct/>
        <w:autoSpaceDE/>
        <w:autoSpaceDN/>
        <w:snapToGrid w:val="0"/>
        <w:spacing w:after="0"/>
        <w:textAlignment w:val="auto"/>
        <w:rPr>
          <w:lang w:eastAsia="ja-JP"/>
        </w:rPr>
      </w:pPr>
    </w:p>
    <w:p w14:paraId="497AE7DC" w14:textId="57DF8646" w:rsidR="00F41188" w:rsidRDefault="00F41188" w:rsidP="00637441">
      <w:pPr>
        <w:tabs>
          <w:tab w:val="left" w:pos="567"/>
        </w:tabs>
        <w:overflowPunct/>
        <w:autoSpaceDE/>
        <w:autoSpaceDN/>
        <w:snapToGrid w:val="0"/>
        <w:spacing w:after="0"/>
        <w:textAlignment w:val="auto"/>
        <w:rPr>
          <w:lang w:eastAsia="ja-JP"/>
        </w:rPr>
      </w:pPr>
      <w:r>
        <w:rPr>
          <w:lang w:eastAsia="ja-JP"/>
        </w:rPr>
        <w:t>The work with the performance part has not started yet.</w:t>
      </w:r>
    </w:p>
    <w:p w14:paraId="55662C69" w14:textId="77777777" w:rsidR="00F41188" w:rsidRPr="00C877B2" w:rsidRDefault="00F41188" w:rsidP="00637441">
      <w:pPr>
        <w:tabs>
          <w:tab w:val="left" w:pos="567"/>
        </w:tabs>
        <w:overflowPunct/>
        <w:autoSpaceDE/>
        <w:autoSpaceDN/>
        <w:snapToGrid w:val="0"/>
        <w:spacing w:after="0"/>
        <w:textAlignment w:val="auto"/>
        <w:rPr>
          <w:lang w:eastAsia="ja-JP"/>
        </w:rPr>
      </w:pPr>
    </w:p>
    <w:p w14:paraId="4C4497EA" w14:textId="2B6825F9" w:rsidR="003E3A1A" w:rsidRPr="008B1681" w:rsidRDefault="00815869" w:rsidP="008B1681">
      <w:pPr>
        <w:pStyle w:val="Heading2"/>
      </w:pPr>
      <w:r>
        <w:t>4</w:t>
      </w:r>
      <w:r w:rsidR="005A6C96">
        <w:t>.</w:t>
      </w:r>
      <w:r w:rsidR="005A6C96">
        <w:tab/>
        <w:t>References</w:t>
      </w:r>
    </w:p>
    <w:p w14:paraId="1A4B675F" w14:textId="33F972AA" w:rsidR="008B1681" w:rsidRPr="00CF26E3" w:rsidRDefault="008B1681" w:rsidP="008B1681">
      <w:pPr>
        <w:tabs>
          <w:tab w:val="left" w:pos="567"/>
        </w:tabs>
        <w:overflowPunct/>
        <w:autoSpaceDE/>
        <w:autoSpaceDN/>
        <w:snapToGrid w:val="0"/>
        <w:spacing w:after="0"/>
        <w:textAlignment w:val="auto"/>
        <w:rPr>
          <w:bCs/>
          <w:u w:val="single"/>
        </w:rPr>
      </w:pPr>
      <w:r w:rsidRPr="00CF26E3">
        <w:rPr>
          <w:bCs/>
          <w:u w:val="single"/>
        </w:rPr>
        <w:t>RAN1#10</w:t>
      </w:r>
      <w:r w:rsidR="00F73298">
        <w:rPr>
          <w:bCs/>
          <w:u w:val="single"/>
        </w:rPr>
        <w:t>6</w:t>
      </w:r>
      <w:r w:rsidR="007B3FA8">
        <w:rPr>
          <w:bCs/>
          <w:u w:val="single"/>
        </w:rPr>
        <w:t>-</w:t>
      </w:r>
      <w:r w:rsidRPr="00CF26E3">
        <w:rPr>
          <w:bCs/>
          <w:u w:val="single"/>
        </w:rPr>
        <w:t>e</w:t>
      </w:r>
    </w:p>
    <w:p w14:paraId="417081C3" w14:textId="2728C50F" w:rsidR="001C5C2E" w:rsidRPr="00CF26E3" w:rsidRDefault="005E36B1" w:rsidP="001C5C2E">
      <w:pPr>
        <w:tabs>
          <w:tab w:val="left" w:pos="567"/>
        </w:tabs>
        <w:overflowPunct/>
        <w:autoSpaceDE/>
        <w:autoSpaceDN/>
        <w:snapToGrid w:val="0"/>
        <w:spacing w:after="0"/>
        <w:textAlignment w:val="auto"/>
        <w:rPr>
          <w:bCs/>
        </w:rPr>
      </w:pPr>
      <w:r>
        <w:rPr>
          <w:bCs/>
        </w:rPr>
        <w:t>148</w:t>
      </w:r>
      <w:r w:rsidR="008B1681" w:rsidRPr="00CF26E3">
        <w:rPr>
          <w:bCs/>
        </w:rPr>
        <w:t xml:space="preserve"> contributions (for details see agenda item </w:t>
      </w:r>
      <w:r w:rsidR="004179A6" w:rsidRPr="00CF26E3">
        <w:rPr>
          <w:bCs/>
        </w:rPr>
        <w:t>8.</w:t>
      </w:r>
      <w:r w:rsidR="00470FCC">
        <w:rPr>
          <w:bCs/>
        </w:rPr>
        <w:t>6</w:t>
      </w:r>
      <w:r w:rsidR="004179A6" w:rsidRPr="00CF26E3">
        <w:rPr>
          <w:bCs/>
        </w:rPr>
        <w:t xml:space="preserve"> </w:t>
      </w:r>
      <w:r w:rsidR="008B1681" w:rsidRPr="00CF26E3">
        <w:rPr>
          <w:bCs/>
        </w:rPr>
        <w:t xml:space="preserve">in </w:t>
      </w:r>
      <w:hyperlink r:id="rId72" w:history="1">
        <w:r w:rsidR="008B1681" w:rsidRPr="00CF26E3">
          <w:rPr>
            <w:rStyle w:val="Hyperlink"/>
            <w:bCs/>
          </w:rPr>
          <w:t>Tdoc list</w:t>
        </w:r>
      </w:hyperlink>
      <w:r w:rsidR="008B1681" w:rsidRPr="00CF26E3">
        <w:rPr>
          <w:bCs/>
        </w:rPr>
        <w:t>)</w:t>
      </w:r>
    </w:p>
    <w:p w14:paraId="5B72E6EC" w14:textId="0E5AB726" w:rsidR="0051582C" w:rsidRDefault="0051582C" w:rsidP="001C5C2E">
      <w:pPr>
        <w:tabs>
          <w:tab w:val="left" w:pos="567"/>
        </w:tabs>
        <w:overflowPunct/>
        <w:autoSpaceDE/>
        <w:autoSpaceDN/>
        <w:snapToGrid w:val="0"/>
        <w:spacing w:after="0"/>
        <w:textAlignment w:val="auto"/>
        <w:rPr>
          <w:bCs/>
        </w:rPr>
      </w:pPr>
    </w:p>
    <w:p w14:paraId="3440A7AF" w14:textId="1BEA780B" w:rsidR="007B3FA8" w:rsidRPr="00CF26E3" w:rsidRDefault="007B3FA8" w:rsidP="007B3FA8">
      <w:pPr>
        <w:tabs>
          <w:tab w:val="left" w:pos="567"/>
        </w:tabs>
        <w:overflowPunct/>
        <w:autoSpaceDE/>
        <w:autoSpaceDN/>
        <w:snapToGrid w:val="0"/>
        <w:spacing w:after="0"/>
        <w:textAlignment w:val="auto"/>
        <w:rPr>
          <w:bCs/>
          <w:u w:val="single"/>
        </w:rPr>
      </w:pPr>
      <w:r w:rsidRPr="00CF26E3">
        <w:rPr>
          <w:bCs/>
          <w:u w:val="single"/>
        </w:rPr>
        <w:t>RAN</w:t>
      </w:r>
      <w:r>
        <w:rPr>
          <w:bCs/>
          <w:u w:val="single"/>
        </w:rPr>
        <w:t>2</w:t>
      </w:r>
      <w:r w:rsidRPr="00CF26E3">
        <w:rPr>
          <w:bCs/>
          <w:u w:val="single"/>
        </w:rPr>
        <w:t>#1</w:t>
      </w:r>
      <w:r>
        <w:rPr>
          <w:bCs/>
          <w:u w:val="single"/>
        </w:rPr>
        <w:t>1</w:t>
      </w:r>
      <w:r w:rsidR="002F2206">
        <w:rPr>
          <w:bCs/>
          <w:u w:val="single"/>
        </w:rPr>
        <w:t>5</w:t>
      </w:r>
      <w:r>
        <w:rPr>
          <w:bCs/>
          <w:u w:val="single"/>
        </w:rPr>
        <w:t>-</w:t>
      </w:r>
      <w:r w:rsidRPr="00CF26E3">
        <w:rPr>
          <w:bCs/>
          <w:u w:val="single"/>
        </w:rPr>
        <w:t>e</w:t>
      </w:r>
    </w:p>
    <w:p w14:paraId="2F6DAB02" w14:textId="3B3251E8" w:rsidR="007B3FA8" w:rsidRPr="00CF26E3" w:rsidRDefault="00DD18D1" w:rsidP="007B3FA8">
      <w:pPr>
        <w:tabs>
          <w:tab w:val="left" w:pos="567"/>
        </w:tabs>
        <w:overflowPunct/>
        <w:autoSpaceDE/>
        <w:autoSpaceDN/>
        <w:snapToGrid w:val="0"/>
        <w:spacing w:after="0"/>
        <w:textAlignment w:val="auto"/>
        <w:rPr>
          <w:bCs/>
        </w:rPr>
      </w:pPr>
      <w:r>
        <w:rPr>
          <w:bCs/>
        </w:rPr>
        <w:t>84</w:t>
      </w:r>
      <w:r w:rsidR="007B3FA8" w:rsidRPr="00CF26E3">
        <w:rPr>
          <w:bCs/>
        </w:rPr>
        <w:t xml:space="preserve"> contributions (for details see agenda item 8.</w:t>
      </w:r>
      <w:r w:rsidR="00713B49">
        <w:rPr>
          <w:bCs/>
        </w:rPr>
        <w:t>12</w:t>
      </w:r>
      <w:r w:rsidR="007B3FA8" w:rsidRPr="00CF26E3">
        <w:rPr>
          <w:bCs/>
        </w:rPr>
        <w:t xml:space="preserve"> in </w:t>
      </w:r>
      <w:hyperlink r:id="rId73" w:history="1">
        <w:r w:rsidR="007B3FA8" w:rsidRPr="00CF26E3">
          <w:rPr>
            <w:rStyle w:val="Hyperlink"/>
            <w:bCs/>
          </w:rPr>
          <w:t>Tdoc list</w:t>
        </w:r>
      </w:hyperlink>
      <w:r w:rsidR="007B3FA8" w:rsidRPr="00CF26E3">
        <w:rPr>
          <w:bCs/>
        </w:rPr>
        <w:t>)</w:t>
      </w:r>
    </w:p>
    <w:p w14:paraId="1D463BAD" w14:textId="77777777" w:rsidR="007B3FA8" w:rsidRPr="004E4318" w:rsidRDefault="007B3FA8" w:rsidP="007B3FA8">
      <w:pPr>
        <w:tabs>
          <w:tab w:val="left" w:pos="567"/>
        </w:tabs>
        <w:overflowPunct/>
        <w:autoSpaceDE/>
        <w:autoSpaceDN/>
        <w:snapToGrid w:val="0"/>
        <w:spacing w:after="0"/>
        <w:textAlignment w:val="auto"/>
        <w:rPr>
          <w:bCs/>
        </w:rPr>
      </w:pPr>
    </w:p>
    <w:p w14:paraId="2A6C2E6C" w14:textId="5A93D388" w:rsidR="007B3FA8" w:rsidRPr="00CF26E3" w:rsidRDefault="007B3FA8" w:rsidP="007B3FA8">
      <w:pPr>
        <w:tabs>
          <w:tab w:val="left" w:pos="567"/>
        </w:tabs>
        <w:overflowPunct/>
        <w:autoSpaceDE/>
        <w:autoSpaceDN/>
        <w:snapToGrid w:val="0"/>
        <w:spacing w:after="0"/>
        <w:textAlignment w:val="auto"/>
        <w:rPr>
          <w:bCs/>
          <w:u w:val="single"/>
        </w:rPr>
      </w:pPr>
      <w:r w:rsidRPr="00CF26E3">
        <w:rPr>
          <w:bCs/>
          <w:u w:val="single"/>
        </w:rPr>
        <w:t>RAN</w:t>
      </w:r>
      <w:r w:rsidR="00310BDE">
        <w:rPr>
          <w:bCs/>
          <w:u w:val="single"/>
        </w:rPr>
        <w:t>3</w:t>
      </w:r>
      <w:r w:rsidRPr="00CF26E3">
        <w:rPr>
          <w:bCs/>
          <w:u w:val="single"/>
        </w:rPr>
        <w:t>#1</w:t>
      </w:r>
      <w:r>
        <w:rPr>
          <w:bCs/>
          <w:u w:val="single"/>
        </w:rPr>
        <w:t>1</w:t>
      </w:r>
      <w:r w:rsidR="00310BDE">
        <w:rPr>
          <w:bCs/>
          <w:u w:val="single"/>
        </w:rPr>
        <w:t>3</w:t>
      </w:r>
      <w:r>
        <w:rPr>
          <w:bCs/>
          <w:u w:val="single"/>
        </w:rPr>
        <w:t>-</w:t>
      </w:r>
      <w:r w:rsidRPr="00CF26E3">
        <w:rPr>
          <w:bCs/>
          <w:u w:val="single"/>
        </w:rPr>
        <w:t>e</w:t>
      </w:r>
    </w:p>
    <w:p w14:paraId="133D9F28" w14:textId="48ACC3F9" w:rsidR="007B3FA8" w:rsidRPr="00CF26E3" w:rsidRDefault="00176CE1" w:rsidP="007B3FA8">
      <w:pPr>
        <w:tabs>
          <w:tab w:val="left" w:pos="567"/>
        </w:tabs>
        <w:overflowPunct/>
        <w:autoSpaceDE/>
        <w:autoSpaceDN/>
        <w:snapToGrid w:val="0"/>
        <w:spacing w:after="0"/>
        <w:textAlignment w:val="auto"/>
        <w:rPr>
          <w:bCs/>
        </w:rPr>
      </w:pPr>
      <w:r>
        <w:rPr>
          <w:bCs/>
        </w:rPr>
        <w:t>28</w:t>
      </w:r>
      <w:r w:rsidR="007B3FA8" w:rsidRPr="00CF26E3">
        <w:rPr>
          <w:bCs/>
        </w:rPr>
        <w:t xml:space="preserve"> contributions (for details see agenda item </w:t>
      </w:r>
      <w:r w:rsidR="00A56DBE">
        <w:rPr>
          <w:bCs/>
        </w:rPr>
        <w:t>11</w:t>
      </w:r>
      <w:r w:rsidR="007B3FA8" w:rsidRPr="00CF26E3">
        <w:rPr>
          <w:bCs/>
        </w:rPr>
        <w:t xml:space="preserve"> in </w:t>
      </w:r>
      <w:hyperlink r:id="rId74" w:history="1">
        <w:r w:rsidR="007B3FA8" w:rsidRPr="00CF26E3">
          <w:rPr>
            <w:rStyle w:val="Hyperlink"/>
            <w:bCs/>
          </w:rPr>
          <w:t>Tdoc list</w:t>
        </w:r>
      </w:hyperlink>
      <w:r w:rsidR="007B3FA8" w:rsidRPr="00CF26E3">
        <w:rPr>
          <w:bCs/>
        </w:rPr>
        <w:t>)</w:t>
      </w:r>
    </w:p>
    <w:p w14:paraId="3E0F84AB" w14:textId="77777777" w:rsidR="007B3FA8" w:rsidRPr="004E4318" w:rsidRDefault="007B3FA8" w:rsidP="007B3FA8">
      <w:pPr>
        <w:tabs>
          <w:tab w:val="left" w:pos="567"/>
        </w:tabs>
        <w:overflowPunct/>
        <w:autoSpaceDE/>
        <w:autoSpaceDN/>
        <w:snapToGrid w:val="0"/>
        <w:spacing w:after="0"/>
        <w:textAlignment w:val="auto"/>
        <w:rPr>
          <w:bCs/>
        </w:rPr>
      </w:pPr>
    </w:p>
    <w:p w14:paraId="11FC8352" w14:textId="658AABFC" w:rsidR="007B3FA8" w:rsidRPr="00CF26E3" w:rsidRDefault="007B3FA8" w:rsidP="007B3FA8">
      <w:pPr>
        <w:tabs>
          <w:tab w:val="left" w:pos="567"/>
        </w:tabs>
        <w:overflowPunct/>
        <w:autoSpaceDE/>
        <w:autoSpaceDN/>
        <w:snapToGrid w:val="0"/>
        <w:spacing w:after="0"/>
        <w:textAlignment w:val="auto"/>
        <w:rPr>
          <w:bCs/>
          <w:u w:val="single"/>
        </w:rPr>
      </w:pPr>
      <w:r w:rsidRPr="00CF26E3">
        <w:rPr>
          <w:bCs/>
          <w:u w:val="single"/>
        </w:rPr>
        <w:t>RAN</w:t>
      </w:r>
      <w:r>
        <w:rPr>
          <w:bCs/>
          <w:u w:val="single"/>
        </w:rPr>
        <w:t>4</w:t>
      </w:r>
      <w:r w:rsidRPr="00CF26E3">
        <w:rPr>
          <w:bCs/>
          <w:u w:val="single"/>
        </w:rPr>
        <w:t>#</w:t>
      </w:r>
      <w:r w:rsidR="00F73298">
        <w:rPr>
          <w:bCs/>
          <w:u w:val="single"/>
        </w:rPr>
        <w:t>100</w:t>
      </w:r>
      <w:r>
        <w:rPr>
          <w:bCs/>
          <w:u w:val="single"/>
        </w:rPr>
        <w:t>-</w:t>
      </w:r>
      <w:r w:rsidRPr="00CF26E3">
        <w:rPr>
          <w:bCs/>
          <w:u w:val="single"/>
        </w:rPr>
        <w:t>e</w:t>
      </w:r>
    </w:p>
    <w:p w14:paraId="1F46A427" w14:textId="251F7292" w:rsidR="007B3FA8" w:rsidRPr="00CF26E3" w:rsidRDefault="00B31FF7" w:rsidP="007B3FA8">
      <w:pPr>
        <w:tabs>
          <w:tab w:val="left" w:pos="567"/>
        </w:tabs>
        <w:overflowPunct/>
        <w:autoSpaceDE/>
        <w:autoSpaceDN/>
        <w:snapToGrid w:val="0"/>
        <w:spacing w:after="0"/>
        <w:textAlignment w:val="auto"/>
        <w:rPr>
          <w:bCs/>
        </w:rPr>
      </w:pPr>
      <w:r>
        <w:rPr>
          <w:bCs/>
        </w:rPr>
        <w:t>62</w:t>
      </w:r>
      <w:r w:rsidR="007B3FA8" w:rsidRPr="00CF26E3">
        <w:rPr>
          <w:bCs/>
        </w:rPr>
        <w:t xml:space="preserve"> contributions (for details see agenda item </w:t>
      </w:r>
      <w:r w:rsidR="001853F0">
        <w:rPr>
          <w:bCs/>
        </w:rPr>
        <w:t>9.</w:t>
      </w:r>
      <w:r w:rsidR="00636582">
        <w:rPr>
          <w:bCs/>
        </w:rPr>
        <w:t>20</w:t>
      </w:r>
      <w:r w:rsidR="007B3FA8" w:rsidRPr="00CF26E3">
        <w:rPr>
          <w:bCs/>
        </w:rPr>
        <w:t xml:space="preserve"> in </w:t>
      </w:r>
      <w:hyperlink r:id="rId75" w:history="1">
        <w:r w:rsidR="007B3FA8" w:rsidRPr="00CF26E3">
          <w:rPr>
            <w:rStyle w:val="Hyperlink"/>
            <w:bCs/>
          </w:rPr>
          <w:t>Tdoc list</w:t>
        </w:r>
      </w:hyperlink>
      <w:r w:rsidR="007B3FA8" w:rsidRPr="00CF26E3">
        <w:rPr>
          <w:bCs/>
        </w:rPr>
        <w:t>)</w:t>
      </w:r>
    </w:p>
    <w:p w14:paraId="4930D5A4" w14:textId="77777777" w:rsidR="007B3FA8" w:rsidRPr="004E4318" w:rsidRDefault="007B3FA8" w:rsidP="001C5C2E">
      <w:pPr>
        <w:tabs>
          <w:tab w:val="left" w:pos="567"/>
        </w:tabs>
        <w:overflowPunct/>
        <w:autoSpaceDE/>
        <w:autoSpaceDN/>
        <w:snapToGrid w:val="0"/>
        <w:spacing w:after="0"/>
        <w:textAlignment w:val="auto"/>
        <w:rPr>
          <w:bCs/>
        </w:rPr>
      </w:pPr>
    </w:p>
    <w:sectPr w:rsidR="007B3FA8" w:rsidRPr="004E4318" w:rsidSect="006C090F">
      <w:footerReference w:type="default" r:id="rId76"/>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61E609" w14:textId="77777777" w:rsidR="00C06BFE" w:rsidRDefault="00C06BFE">
      <w:r>
        <w:separator/>
      </w:r>
    </w:p>
  </w:endnote>
  <w:endnote w:type="continuationSeparator" w:id="0">
    <w:p w14:paraId="4FDEC7B3" w14:textId="77777777" w:rsidR="00C06BFE" w:rsidRDefault="00C06BFE">
      <w:r>
        <w:continuationSeparator/>
      </w:r>
    </w:p>
  </w:endnote>
  <w:endnote w:type="continuationNotice" w:id="1">
    <w:p w14:paraId="02204668" w14:textId="77777777" w:rsidR="00C06BFE" w:rsidRDefault="00C06B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1B369" w14:textId="77777777" w:rsidR="00C06BFE" w:rsidRDefault="00C06BF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C49557" w14:textId="77777777" w:rsidR="00C06BFE" w:rsidRDefault="00C06BFE">
      <w:r>
        <w:separator/>
      </w:r>
    </w:p>
  </w:footnote>
  <w:footnote w:type="continuationSeparator" w:id="0">
    <w:p w14:paraId="15C10865" w14:textId="77777777" w:rsidR="00C06BFE" w:rsidRDefault="00C06BFE">
      <w:r>
        <w:continuationSeparator/>
      </w:r>
    </w:p>
  </w:footnote>
  <w:footnote w:type="continuationNotice" w:id="1">
    <w:p w14:paraId="27D54D7D" w14:textId="77777777" w:rsidR="00C06BFE" w:rsidRDefault="00C06BF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E299C"/>
    <w:multiLevelType w:val="multilevel"/>
    <w:tmpl w:val="FDC4D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4C21C2"/>
    <w:multiLevelType w:val="hybridMultilevel"/>
    <w:tmpl w:val="6F8CE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503410"/>
    <w:multiLevelType w:val="multilevel"/>
    <w:tmpl w:val="F712EF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6E778C"/>
    <w:multiLevelType w:val="hybridMultilevel"/>
    <w:tmpl w:val="2BEA25F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DB4EAC"/>
    <w:multiLevelType w:val="hybridMultilevel"/>
    <w:tmpl w:val="B0287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hybridMultilevel"/>
    <w:tmpl w:val="97562E4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6A6F0E"/>
    <w:multiLevelType w:val="multilevel"/>
    <w:tmpl w:val="794A93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0673B2"/>
    <w:multiLevelType w:val="hybridMultilevel"/>
    <w:tmpl w:val="9E9C4D3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30E1537"/>
    <w:multiLevelType w:val="hybridMultilevel"/>
    <w:tmpl w:val="0FE06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672CD0"/>
    <w:multiLevelType w:val="hybridMultilevel"/>
    <w:tmpl w:val="BEF44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581F2A"/>
    <w:multiLevelType w:val="hybridMultilevel"/>
    <w:tmpl w:val="BAE0DCFC"/>
    <w:lvl w:ilvl="0" w:tplc="C6DA1A48">
      <w:numFmt w:val="bullet"/>
      <w:lvlText w:val="-"/>
      <w:lvlJc w:val="left"/>
      <w:pPr>
        <w:ind w:left="924" w:hanging="360"/>
      </w:pPr>
      <w:rPr>
        <w:rFonts w:ascii="Arial" w:eastAsia="MS Mincho" w:hAnsi="Arial" w:cs="Arial" w:hint="default"/>
      </w:rPr>
    </w:lvl>
    <w:lvl w:ilvl="1" w:tplc="04090003">
      <w:start w:val="1"/>
      <w:numFmt w:val="bullet"/>
      <w:lvlText w:val="o"/>
      <w:lvlJc w:val="left"/>
      <w:pPr>
        <w:ind w:left="1644" w:hanging="360"/>
      </w:pPr>
      <w:rPr>
        <w:rFonts w:ascii="Courier New" w:hAnsi="Courier New" w:cs="Courier New" w:hint="default"/>
      </w:rPr>
    </w:lvl>
    <w:lvl w:ilvl="2" w:tplc="04090005">
      <w:start w:val="1"/>
      <w:numFmt w:val="bullet"/>
      <w:lvlText w:val=""/>
      <w:lvlJc w:val="left"/>
      <w:pPr>
        <w:ind w:left="2364" w:hanging="360"/>
      </w:pPr>
      <w:rPr>
        <w:rFonts w:ascii="Wingdings" w:hAnsi="Wingdings" w:hint="default"/>
      </w:rPr>
    </w:lvl>
    <w:lvl w:ilvl="3" w:tplc="04090001">
      <w:start w:val="1"/>
      <w:numFmt w:val="bullet"/>
      <w:lvlText w:val=""/>
      <w:lvlJc w:val="left"/>
      <w:pPr>
        <w:ind w:left="3084" w:hanging="360"/>
      </w:pPr>
      <w:rPr>
        <w:rFonts w:ascii="Symbol" w:hAnsi="Symbol" w:hint="default"/>
      </w:rPr>
    </w:lvl>
    <w:lvl w:ilvl="4" w:tplc="04090003">
      <w:start w:val="1"/>
      <w:numFmt w:val="bullet"/>
      <w:lvlText w:val="o"/>
      <w:lvlJc w:val="left"/>
      <w:pPr>
        <w:ind w:left="3804" w:hanging="360"/>
      </w:pPr>
      <w:rPr>
        <w:rFonts w:ascii="Courier New" w:hAnsi="Courier New" w:cs="Courier New" w:hint="default"/>
      </w:rPr>
    </w:lvl>
    <w:lvl w:ilvl="5" w:tplc="04090005">
      <w:start w:val="1"/>
      <w:numFmt w:val="bullet"/>
      <w:lvlText w:val=""/>
      <w:lvlJc w:val="left"/>
      <w:pPr>
        <w:ind w:left="4524" w:hanging="360"/>
      </w:pPr>
      <w:rPr>
        <w:rFonts w:ascii="Wingdings" w:hAnsi="Wingdings" w:hint="default"/>
      </w:rPr>
    </w:lvl>
    <w:lvl w:ilvl="6" w:tplc="04090001">
      <w:start w:val="1"/>
      <w:numFmt w:val="bullet"/>
      <w:lvlText w:val=""/>
      <w:lvlJc w:val="left"/>
      <w:pPr>
        <w:ind w:left="5244" w:hanging="360"/>
      </w:pPr>
      <w:rPr>
        <w:rFonts w:ascii="Symbol" w:hAnsi="Symbol" w:hint="default"/>
      </w:rPr>
    </w:lvl>
    <w:lvl w:ilvl="7" w:tplc="04090003">
      <w:start w:val="1"/>
      <w:numFmt w:val="bullet"/>
      <w:lvlText w:val="o"/>
      <w:lvlJc w:val="left"/>
      <w:pPr>
        <w:ind w:left="5964" w:hanging="360"/>
      </w:pPr>
      <w:rPr>
        <w:rFonts w:ascii="Courier New" w:hAnsi="Courier New" w:cs="Courier New" w:hint="default"/>
      </w:rPr>
    </w:lvl>
    <w:lvl w:ilvl="8" w:tplc="04090005">
      <w:start w:val="1"/>
      <w:numFmt w:val="bullet"/>
      <w:lvlText w:val=""/>
      <w:lvlJc w:val="left"/>
      <w:pPr>
        <w:ind w:left="6684" w:hanging="360"/>
      </w:pPr>
      <w:rPr>
        <w:rFonts w:ascii="Wingdings" w:hAnsi="Wingdings" w:hint="default"/>
      </w:rPr>
    </w:lvl>
  </w:abstractNum>
  <w:abstractNum w:abstractNumId="12" w15:restartNumberingAfterBreak="0">
    <w:nsid w:val="2AD867BB"/>
    <w:multiLevelType w:val="hybridMultilevel"/>
    <w:tmpl w:val="5E1E123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E453A54"/>
    <w:multiLevelType w:val="hybridMultilevel"/>
    <w:tmpl w:val="8A9E51FE"/>
    <w:lvl w:ilvl="0" w:tplc="08090001">
      <w:start w:val="1"/>
      <w:numFmt w:val="bullet"/>
      <w:lvlText w:val=""/>
      <w:lvlJc w:val="left"/>
      <w:pPr>
        <w:ind w:left="720" w:hanging="360"/>
      </w:pPr>
      <w:rPr>
        <w:rFonts w:ascii="Symbol" w:hAnsi="Symbol" w:hint="default"/>
      </w:rPr>
    </w:lvl>
    <w:lvl w:ilvl="1" w:tplc="A4C6E436">
      <w:numFmt w:val="bullet"/>
      <w:lvlText w:val="-"/>
      <w:lvlJc w:val="left"/>
      <w:pPr>
        <w:ind w:left="1660" w:hanging="58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8D12B7"/>
    <w:multiLevelType w:val="hybridMultilevel"/>
    <w:tmpl w:val="56464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6" w15:restartNumberingAfterBreak="0">
    <w:nsid w:val="352502AB"/>
    <w:multiLevelType w:val="hybridMultilevel"/>
    <w:tmpl w:val="2BD88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50331B"/>
    <w:multiLevelType w:val="hybridMultilevel"/>
    <w:tmpl w:val="801AF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C00201"/>
    <w:multiLevelType w:val="multilevel"/>
    <w:tmpl w:val="3BC00201"/>
    <w:lvl w:ilvl="0">
      <w:start w:val="9"/>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C7D5A02"/>
    <w:multiLevelType w:val="hybridMultilevel"/>
    <w:tmpl w:val="00760D24"/>
    <w:lvl w:ilvl="0" w:tplc="08090001">
      <w:start w:val="1"/>
      <w:numFmt w:val="bullet"/>
      <w:lvlText w:val=""/>
      <w:lvlJc w:val="left"/>
      <w:pPr>
        <w:ind w:left="720" w:hanging="360"/>
      </w:pPr>
      <w:rPr>
        <w:rFonts w:ascii="Symbol" w:hAnsi="Symbol" w:hint="default"/>
      </w:rPr>
    </w:lvl>
    <w:lvl w:ilvl="1" w:tplc="98A21ED2">
      <w:start w:val="1"/>
      <w:numFmt w:val="decimal"/>
      <w:lvlText w:val="%2."/>
      <w:lvlJc w:val="left"/>
      <w:pPr>
        <w:ind w:left="1640" w:hanging="5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9F533F"/>
    <w:multiLevelType w:val="multilevel"/>
    <w:tmpl w:val="D2522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4F2708"/>
    <w:multiLevelType w:val="hybridMultilevel"/>
    <w:tmpl w:val="52B20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C007BB"/>
    <w:multiLevelType w:val="hybridMultilevel"/>
    <w:tmpl w:val="6792E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2B0040"/>
    <w:multiLevelType w:val="hybridMultilevel"/>
    <w:tmpl w:val="6FB6097C"/>
    <w:lvl w:ilvl="0" w:tplc="7DA46D8E">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6" w15:restartNumberingAfterBreak="0">
    <w:nsid w:val="4B6E6E5E"/>
    <w:multiLevelType w:val="hybridMultilevel"/>
    <w:tmpl w:val="13EA44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A1669D"/>
    <w:multiLevelType w:val="hybridMultilevel"/>
    <w:tmpl w:val="A8BEF6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2E7AD0"/>
    <w:multiLevelType w:val="hybridMultilevel"/>
    <w:tmpl w:val="A452655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2600646"/>
    <w:multiLevelType w:val="hybridMultilevel"/>
    <w:tmpl w:val="BF84A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9F2613E"/>
    <w:multiLevelType w:val="hybridMultilevel"/>
    <w:tmpl w:val="81CCF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4"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A4D4F7F"/>
    <w:multiLevelType w:val="hybridMultilevel"/>
    <w:tmpl w:val="57C6D6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4B4AC8"/>
    <w:multiLevelType w:val="hybridMultilevel"/>
    <w:tmpl w:val="56E89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38"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617BAB"/>
    <w:multiLevelType w:val="multilevel"/>
    <w:tmpl w:val="2ECA6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D6C69C7"/>
    <w:multiLevelType w:val="hybridMultilevel"/>
    <w:tmpl w:val="9552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15"/>
  </w:num>
  <w:num w:numId="3">
    <w:abstractNumId w:val="38"/>
  </w:num>
  <w:num w:numId="4">
    <w:abstractNumId w:val="37"/>
  </w:num>
  <w:num w:numId="5">
    <w:abstractNumId w:val="8"/>
  </w:num>
  <w:num w:numId="6">
    <w:abstractNumId w:val="28"/>
  </w:num>
  <w:num w:numId="7">
    <w:abstractNumId w:val="32"/>
  </w:num>
  <w:num w:numId="8">
    <w:abstractNumId w:val="5"/>
  </w:num>
  <w:num w:numId="9">
    <w:abstractNumId w:val="31"/>
  </w:num>
  <w:num w:numId="10">
    <w:abstractNumId w:val="40"/>
  </w:num>
  <w:num w:numId="11">
    <w:abstractNumId w:val="13"/>
  </w:num>
  <w:num w:numId="12">
    <w:abstractNumId w:val="25"/>
  </w:num>
  <w:num w:numId="13">
    <w:abstractNumId w:val="22"/>
  </w:num>
  <w:num w:numId="14">
    <w:abstractNumId w:val="23"/>
  </w:num>
  <w:num w:numId="15">
    <w:abstractNumId w:val="14"/>
  </w:num>
  <w:num w:numId="16">
    <w:abstractNumId w:val="36"/>
  </w:num>
  <w:num w:numId="17">
    <w:abstractNumId w:val="1"/>
  </w:num>
  <w:num w:numId="18">
    <w:abstractNumId w:val="12"/>
  </w:num>
  <w:num w:numId="19">
    <w:abstractNumId w:val="6"/>
  </w:num>
  <w:num w:numId="20">
    <w:abstractNumId w:val="34"/>
  </w:num>
  <w:num w:numId="21">
    <w:abstractNumId w:val="24"/>
  </w:num>
  <w:num w:numId="22">
    <w:abstractNumId w:val="17"/>
  </w:num>
  <w:num w:numId="23">
    <w:abstractNumId w:val="30"/>
  </w:num>
  <w:num w:numId="24">
    <w:abstractNumId w:val="7"/>
  </w:num>
  <w:num w:numId="25">
    <w:abstractNumId w:val="2"/>
  </w:num>
  <w:num w:numId="26">
    <w:abstractNumId w:val="21"/>
  </w:num>
  <w:num w:numId="27">
    <w:abstractNumId w:val="39"/>
  </w:num>
  <w:num w:numId="28">
    <w:abstractNumId w:val="0"/>
  </w:num>
  <w:num w:numId="29">
    <w:abstractNumId w:val="11"/>
  </w:num>
  <w:num w:numId="30">
    <w:abstractNumId w:val="19"/>
  </w:num>
  <w:num w:numId="31">
    <w:abstractNumId w:val="10"/>
  </w:num>
  <w:num w:numId="32">
    <w:abstractNumId w:val="9"/>
  </w:num>
  <w:num w:numId="33">
    <w:abstractNumId w:val="18"/>
  </w:num>
  <w:num w:numId="34">
    <w:abstractNumId w:val="16"/>
  </w:num>
  <w:num w:numId="35">
    <w:abstractNumId w:val="20"/>
  </w:num>
  <w:num w:numId="36">
    <w:abstractNumId w:val="29"/>
  </w:num>
  <w:num w:numId="37">
    <w:abstractNumId w:val="4"/>
  </w:num>
  <w:num w:numId="38">
    <w:abstractNumId w:val="35"/>
  </w:num>
  <w:num w:numId="39">
    <w:abstractNumId w:val="26"/>
  </w:num>
  <w:num w:numId="40">
    <w:abstractNumId w:val="3"/>
  </w:num>
  <w:num w:numId="41">
    <w:abstractNumId w:val="2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en-AU" w:vendorID="64" w:dllVersion="0" w:nlCheck="1" w:checkStyle="0"/>
  <w:activeWritingStyle w:appName="MSWord" w:lang="en-CA" w:vendorID="64" w:dllVersion="0" w:nlCheck="1" w:checkStyle="0"/>
  <w:activeWritingStyle w:appName="MSWord" w:lang="sv-SE" w:vendorID="64" w:dllVersion="0" w:nlCheck="1" w:checkStyle="0"/>
  <w:activeWritingStyle w:appName="MSWord" w:lang="it-IT" w:vendorID="64" w:dllVersion="0" w:nlCheck="1" w:checkStyle="0"/>
  <w:activeWritingStyle w:appName="MSWord" w:lang="nl-NL"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0479"/>
    <w:rsid w:val="000007BB"/>
    <w:rsid w:val="0000233C"/>
    <w:rsid w:val="000055C8"/>
    <w:rsid w:val="00007BD0"/>
    <w:rsid w:val="00011C3B"/>
    <w:rsid w:val="00012918"/>
    <w:rsid w:val="00013DAC"/>
    <w:rsid w:val="00014756"/>
    <w:rsid w:val="00015BF9"/>
    <w:rsid w:val="00016C41"/>
    <w:rsid w:val="00017199"/>
    <w:rsid w:val="000218E7"/>
    <w:rsid w:val="00021A7A"/>
    <w:rsid w:val="00022D33"/>
    <w:rsid w:val="000254DD"/>
    <w:rsid w:val="000276C5"/>
    <w:rsid w:val="00030C73"/>
    <w:rsid w:val="00031343"/>
    <w:rsid w:val="00032871"/>
    <w:rsid w:val="00033134"/>
    <w:rsid w:val="00033B87"/>
    <w:rsid w:val="00036243"/>
    <w:rsid w:val="00036D77"/>
    <w:rsid w:val="00037409"/>
    <w:rsid w:val="0003757F"/>
    <w:rsid w:val="0004086C"/>
    <w:rsid w:val="000408EB"/>
    <w:rsid w:val="0004363A"/>
    <w:rsid w:val="00043F9C"/>
    <w:rsid w:val="0004456C"/>
    <w:rsid w:val="00045B4E"/>
    <w:rsid w:val="00046A5C"/>
    <w:rsid w:val="00047A76"/>
    <w:rsid w:val="0005259B"/>
    <w:rsid w:val="00052C6E"/>
    <w:rsid w:val="00053F13"/>
    <w:rsid w:val="00053FEE"/>
    <w:rsid w:val="0005633E"/>
    <w:rsid w:val="00060AE4"/>
    <w:rsid w:val="00063989"/>
    <w:rsid w:val="0006511A"/>
    <w:rsid w:val="00065C7D"/>
    <w:rsid w:val="00066A93"/>
    <w:rsid w:val="000676BB"/>
    <w:rsid w:val="00070AC2"/>
    <w:rsid w:val="00070D70"/>
    <w:rsid w:val="00071801"/>
    <w:rsid w:val="000718DA"/>
    <w:rsid w:val="00072545"/>
    <w:rsid w:val="000726FF"/>
    <w:rsid w:val="00073F67"/>
    <w:rsid w:val="000746A7"/>
    <w:rsid w:val="00080BD9"/>
    <w:rsid w:val="0008148A"/>
    <w:rsid w:val="00082C67"/>
    <w:rsid w:val="0008307E"/>
    <w:rsid w:val="00087053"/>
    <w:rsid w:val="00087813"/>
    <w:rsid w:val="00087DA6"/>
    <w:rsid w:val="00090951"/>
    <w:rsid w:val="000910BB"/>
    <w:rsid w:val="00091AB9"/>
    <w:rsid w:val="00091D16"/>
    <w:rsid w:val="000926AF"/>
    <w:rsid w:val="00093113"/>
    <w:rsid w:val="00097C5A"/>
    <w:rsid w:val="000A3497"/>
    <w:rsid w:val="000A3ED2"/>
    <w:rsid w:val="000A5B84"/>
    <w:rsid w:val="000A6BCE"/>
    <w:rsid w:val="000B0241"/>
    <w:rsid w:val="000B055E"/>
    <w:rsid w:val="000B4AD9"/>
    <w:rsid w:val="000B56A8"/>
    <w:rsid w:val="000B6735"/>
    <w:rsid w:val="000B777B"/>
    <w:rsid w:val="000C00FA"/>
    <w:rsid w:val="000C08D5"/>
    <w:rsid w:val="000C51AA"/>
    <w:rsid w:val="000C56E1"/>
    <w:rsid w:val="000C5DD5"/>
    <w:rsid w:val="000C6652"/>
    <w:rsid w:val="000C693D"/>
    <w:rsid w:val="000D0F60"/>
    <w:rsid w:val="000D123B"/>
    <w:rsid w:val="000D140F"/>
    <w:rsid w:val="000D17BC"/>
    <w:rsid w:val="000D1D2D"/>
    <w:rsid w:val="000D2095"/>
    <w:rsid w:val="000D2186"/>
    <w:rsid w:val="000D56DC"/>
    <w:rsid w:val="000D6888"/>
    <w:rsid w:val="000D7B27"/>
    <w:rsid w:val="000E0066"/>
    <w:rsid w:val="000E4EC4"/>
    <w:rsid w:val="000E4F35"/>
    <w:rsid w:val="000E5272"/>
    <w:rsid w:val="000E6323"/>
    <w:rsid w:val="000E6A97"/>
    <w:rsid w:val="000E6EF1"/>
    <w:rsid w:val="000E7D14"/>
    <w:rsid w:val="000F127F"/>
    <w:rsid w:val="000F2FEB"/>
    <w:rsid w:val="000F4015"/>
    <w:rsid w:val="000F56EE"/>
    <w:rsid w:val="000F5CAC"/>
    <w:rsid w:val="000F6C1C"/>
    <w:rsid w:val="000F773D"/>
    <w:rsid w:val="0010079D"/>
    <w:rsid w:val="0010383A"/>
    <w:rsid w:val="0010523E"/>
    <w:rsid w:val="0010532A"/>
    <w:rsid w:val="00107751"/>
    <w:rsid w:val="001079AB"/>
    <w:rsid w:val="00110407"/>
    <w:rsid w:val="00111477"/>
    <w:rsid w:val="001146EF"/>
    <w:rsid w:val="001150B4"/>
    <w:rsid w:val="0011636B"/>
    <w:rsid w:val="00116927"/>
    <w:rsid w:val="00116F4B"/>
    <w:rsid w:val="001229F4"/>
    <w:rsid w:val="00123349"/>
    <w:rsid w:val="00125565"/>
    <w:rsid w:val="00126223"/>
    <w:rsid w:val="00126685"/>
    <w:rsid w:val="0013047B"/>
    <w:rsid w:val="00130910"/>
    <w:rsid w:val="0013249E"/>
    <w:rsid w:val="00136ACC"/>
    <w:rsid w:val="00137471"/>
    <w:rsid w:val="00141E80"/>
    <w:rsid w:val="00145063"/>
    <w:rsid w:val="00145604"/>
    <w:rsid w:val="001456FB"/>
    <w:rsid w:val="00145BAD"/>
    <w:rsid w:val="00146850"/>
    <w:rsid w:val="00147E5A"/>
    <w:rsid w:val="00150FD3"/>
    <w:rsid w:val="00152EF2"/>
    <w:rsid w:val="001614D7"/>
    <w:rsid w:val="00162C77"/>
    <w:rsid w:val="00164F13"/>
    <w:rsid w:val="0016556D"/>
    <w:rsid w:val="00165FE8"/>
    <w:rsid w:val="001707D2"/>
    <w:rsid w:val="00170C59"/>
    <w:rsid w:val="00171032"/>
    <w:rsid w:val="00172C32"/>
    <w:rsid w:val="00172F4A"/>
    <w:rsid w:val="00172F79"/>
    <w:rsid w:val="00176CE1"/>
    <w:rsid w:val="001810C5"/>
    <w:rsid w:val="00181C7C"/>
    <w:rsid w:val="001823E6"/>
    <w:rsid w:val="00184428"/>
    <w:rsid w:val="001853F0"/>
    <w:rsid w:val="00185D0F"/>
    <w:rsid w:val="00187C36"/>
    <w:rsid w:val="0019007A"/>
    <w:rsid w:val="00193325"/>
    <w:rsid w:val="00195B41"/>
    <w:rsid w:val="00196884"/>
    <w:rsid w:val="00196FBA"/>
    <w:rsid w:val="001A0E97"/>
    <w:rsid w:val="001A248F"/>
    <w:rsid w:val="001A3283"/>
    <w:rsid w:val="001A3714"/>
    <w:rsid w:val="001A3831"/>
    <w:rsid w:val="001A3B5F"/>
    <w:rsid w:val="001A4C78"/>
    <w:rsid w:val="001A4DD2"/>
    <w:rsid w:val="001A659D"/>
    <w:rsid w:val="001A73A8"/>
    <w:rsid w:val="001B0AFC"/>
    <w:rsid w:val="001B2F5C"/>
    <w:rsid w:val="001B3F09"/>
    <w:rsid w:val="001B4E33"/>
    <w:rsid w:val="001B4F82"/>
    <w:rsid w:val="001B51AB"/>
    <w:rsid w:val="001B579E"/>
    <w:rsid w:val="001B5CA8"/>
    <w:rsid w:val="001C06E1"/>
    <w:rsid w:val="001C19E9"/>
    <w:rsid w:val="001C4490"/>
    <w:rsid w:val="001C5C2E"/>
    <w:rsid w:val="001D20FB"/>
    <w:rsid w:val="001D2BDE"/>
    <w:rsid w:val="001D2C1A"/>
    <w:rsid w:val="001D389F"/>
    <w:rsid w:val="001D3BA2"/>
    <w:rsid w:val="001D44B7"/>
    <w:rsid w:val="001D46DD"/>
    <w:rsid w:val="001D48F8"/>
    <w:rsid w:val="001D70DD"/>
    <w:rsid w:val="001D7BBC"/>
    <w:rsid w:val="001E0075"/>
    <w:rsid w:val="001E159A"/>
    <w:rsid w:val="001E2BE1"/>
    <w:rsid w:val="001E7BD0"/>
    <w:rsid w:val="001E7CD9"/>
    <w:rsid w:val="001F1B1F"/>
    <w:rsid w:val="001F1F82"/>
    <w:rsid w:val="001F2A20"/>
    <w:rsid w:val="001F4495"/>
    <w:rsid w:val="001F486F"/>
    <w:rsid w:val="001F54F1"/>
    <w:rsid w:val="00201A34"/>
    <w:rsid w:val="00205002"/>
    <w:rsid w:val="00205C83"/>
    <w:rsid w:val="00207681"/>
    <w:rsid w:val="0020775A"/>
    <w:rsid w:val="00207B25"/>
    <w:rsid w:val="00207DC4"/>
    <w:rsid w:val="002101AF"/>
    <w:rsid w:val="002116B2"/>
    <w:rsid w:val="00212A3E"/>
    <w:rsid w:val="002160CC"/>
    <w:rsid w:val="00217723"/>
    <w:rsid w:val="00220A3E"/>
    <w:rsid w:val="0022140B"/>
    <w:rsid w:val="0022163E"/>
    <w:rsid w:val="002236EA"/>
    <w:rsid w:val="0022485E"/>
    <w:rsid w:val="002279EA"/>
    <w:rsid w:val="00230FA8"/>
    <w:rsid w:val="00231942"/>
    <w:rsid w:val="002326E5"/>
    <w:rsid w:val="00233767"/>
    <w:rsid w:val="00233EFE"/>
    <w:rsid w:val="00236095"/>
    <w:rsid w:val="002374BD"/>
    <w:rsid w:val="00237DDD"/>
    <w:rsid w:val="00241202"/>
    <w:rsid w:val="00241ACE"/>
    <w:rsid w:val="00243A99"/>
    <w:rsid w:val="00244B14"/>
    <w:rsid w:val="00244CA3"/>
    <w:rsid w:val="00251FF7"/>
    <w:rsid w:val="0025223B"/>
    <w:rsid w:val="00252A7D"/>
    <w:rsid w:val="0025402C"/>
    <w:rsid w:val="00254584"/>
    <w:rsid w:val="00255EA5"/>
    <w:rsid w:val="00257E00"/>
    <w:rsid w:val="00260167"/>
    <w:rsid w:val="00262649"/>
    <w:rsid w:val="0026446A"/>
    <w:rsid w:val="00264A9D"/>
    <w:rsid w:val="00266973"/>
    <w:rsid w:val="00267F56"/>
    <w:rsid w:val="00271437"/>
    <w:rsid w:val="002714BE"/>
    <w:rsid w:val="00272471"/>
    <w:rsid w:val="00272AA0"/>
    <w:rsid w:val="00272DBF"/>
    <w:rsid w:val="0027355C"/>
    <w:rsid w:val="0027357E"/>
    <w:rsid w:val="00275C3E"/>
    <w:rsid w:val="002765F6"/>
    <w:rsid w:val="00281535"/>
    <w:rsid w:val="0028231C"/>
    <w:rsid w:val="00282C96"/>
    <w:rsid w:val="00284C98"/>
    <w:rsid w:val="00286CF7"/>
    <w:rsid w:val="002922B4"/>
    <w:rsid w:val="00293F1F"/>
    <w:rsid w:val="00294EC0"/>
    <w:rsid w:val="0029534B"/>
    <w:rsid w:val="0029567C"/>
    <w:rsid w:val="002962AA"/>
    <w:rsid w:val="00296FC9"/>
    <w:rsid w:val="00297ECC"/>
    <w:rsid w:val="002A025B"/>
    <w:rsid w:val="002A04CA"/>
    <w:rsid w:val="002A05C4"/>
    <w:rsid w:val="002A1870"/>
    <w:rsid w:val="002A232E"/>
    <w:rsid w:val="002A24F1"/>
    <w:rsid w:val="002A3A29"/>
    <w:rsid w:val="002A4597"/>
    <w:rsid w:val="002A78D7"/>
    <w:rsid w:val="002B2357"/>
    <w:rsid w:val="002B4948"/>
    <w:rsid w:val="002B5EC3"/>
    <w:rsid w:val="002B6A46"/>
    <w:rsid w:val="002B7788"/>
    <w:rsid w:val="002C0B82"/>
    <w:rsid w:val="002C397F"/>
    <w:rsid w:val="002C5012"/>
    <w:rsid w:val="002C545A"/>
    <w:rsid w:val="002D1308"/>
    <w:rsid w:val="002D3AAB"/>
    <w:rsid w:val="002D3FFE"/>
    <w:rsid w:val="002D49FB"/>
    <w:rsid w:val="002D4E91"/>
    <w:rsid w:val="002D5399"/>
    <w:rsid w:val="002D57A9"/>
    <w:rsid w:val="002D61C9"/>
    <w:rsid w:val="002D77E9"/>
    <w:rsid w:val="002E2424"/>
    <w:rsid w:val="002E268F"/>
    <w:rsid w:val="002E7592"/>
    <w:rsid w:val="002F0116"/>
    <w:rsid w:val="002F1553"/>
    <w:rsid w:val="002F1982"/>
    <w:rsid w:val="002F2206"/>
    <w:rsid w:val="002F2282"/>
    <w:rsid w:val="002F72DE"/>
    <w:rsid w:val="00301B7A"/>
    <w:rsid w:val="00305886"/>
    <w:rsid w:val="00306D59"/>
    <w:rsid w:val="00307E62"/>
    <w:rsid w:val="00310BDE"/>
    <w:rsid w:val="003116C3"/>
    <w:rsid w:val="00311FEC"/>
    <w:rsid w:val="00313B61"/>
    <w:rsid w:val="00314038"/>
    <w:rsid w:val="00314349"/>
    <w:rsid w:val="00315270"/>
    <w:rsid w:val="00315FB0"/>
    <w:rsid w:val="0031706C"/>
    <w:rsid w:val="00321A38"/>
    <w:rsid w:val="003223C3"/>
    <w:rsid w:val="00323D62"/>
    <w:rsid w:val="0032503A"/>
    <w:rsid w:val="00325EE1"/>
    <w:rsid w:val="00326EF6"/>
    <w:rsid w:val="00327B79"/>
    <w:rsid w:val="00332AA3"/>
    <w:rsid w:val="00332CB4"/>
    <w:rsid w:val="00334EF1"/>
    <w:rsid w:val="003357C0"/>
    <w:rsid w:val="0033591B"/>
    <w:rsid w:val="003359B6"/>
    <w:rsid w:val="00336254"/>
    <w:rsid w:val="00336981"/>
    <w:rsid w:val="0034440C"/>
    <w:rsid w:val="00344D60"/>
    <w:rsid w:val="00346477"/>
    <w:rsid w:val="00347CB0"/>
    <w:rsid w:val="00350AC3"/>
    <w:rsid w:val="003524F0"/>
    <w:rsid w:val="003526E1"/>
    <w:rsid w:val="00354158"/>
    <w:rsid w:val="003546B4"/>
    <w:rsid w:val="0035658C"/>
    <w:rsid w:val="00356690"/>
    <w:rsid w:val="00357ED5"/>
    <w:rsid w:val="0036248C"/>
    <w:rsid w:val="003644AF"/>
    <w:rsid w:val="00364F13"/>
    <w:rsid w:val="003666A8"/>
    <w:rsid w:val="00366E11"/>
    <w:rsid w:val="00367242"/>
    <w:rsid w:val="00367401"/>
    <w:rsid w:val="00367733"/>
    <w:rsid w:val="00367978"/>
    <w:rsid w:val="00367FDA"/>
    <w:rsid w:val="00373CC5"/>
    <w:rsid w:val="0037444F"/>
    <w:rsid w:val="00375678"/>
    <w:rsid w:val="00377116"/>
    <w:rsid w:val="003771CD"/>
    <w:rsid w:val="003818C9"/>
    <w:rsid w:val="003823B7"/>
    <w:rsid w:val="003841FE"/>
    <w:rsid w:val="00384786"/>
    <w:rsid w:val="0038489A"/>
    <w:rsid w:val="00386269"/>
    <w:rsid w:val="0039086F"/>
    <w:rsid w:val="00390EC6"/>
    <w:rsid w:val="0039390A"/>
    <w:rsid w:val="00394AB0"/>
    <w:rsid w:val="003950A2"/>
    <w:rsid w:val="00396252"/>
    <w:rsid w:val="00396877"/>
    <w:rsid w:val="00397930"/>
    <w:rsid w:val="003A084A"/>
    <w:rsid w:val="003A0CC6"/>
    <w:rsid w:val="003A4248"/>
    <w:rsid w:val="003A4B47"/>
    <w:rsid w:val="003A4E0B"/>
    <w:rsid w:val="003A4FDE"/>
    <w:rsid w:val="003A5933"/>
    <w:rsid w:val="003B075A"/>
    <w:rsid w:val="003B0A96"/>
    <w:rsid w:val="003B0EB3"/>
    <w:rsid w:val="003B1010"/>
    <w:rsid w:val="003B1DF5"/>
    <w:rsid w:val="003B24AF"/>
    <w:rsid w:val="003B6E41"/>
    <w:rsid w:val="003B7182"/>
    <w:rsid w:val="003C24A4"/>
    <w:rsid w:val="003C2DAA"/>
    <w:rsid w:val="003C58E0"/>
    <w:rsid w:val="003D2CC0"/>
    <w:rsid w:val="003D5036"/>
    <w:rsid w:val="003D5693"/>
    <w:rsid w:val="003D764D"/>
    <w:rsid w:val="003D787F"/>
    <w:rsid w:val="003E112A"/>
    <w:rsid w:val="003E1AB2"/>
    <w:rsid w:val="003E1C3C"/>
    <w:rsid w:val="003E290E"/>
    <w:rsid w:val="003E3A1A"/>
    <w:rsid w:val="003E59B4"/>
    <w:rsid w:val="003E6424"/>
    <w:rsid w:val="003F0487"/>
    <w:rsid w:val="003F053E"/>
    <w:rsid w:val="003F1B9F"/>
    <w:rsid w:val="003F333D"/>
    <w:rsid w:val="003F405F"/>
    <w:rsid w:val="003F7600"/>
    <w:rsid w:val="00400657"/>
    <w:rsid w:val="0040091C"/>
    <w:rsid w:val="00400E33"/>
    <w:rsid w:val="0040153A"/>
    <w:rsid w:val="00401C8A"/>
    <w:rsid w:val="00403293"/>
    <w:rsid w:val="00403419"/>
    <w:rsid w:val="00404807"/>
    <w:rsid w:val="00404E4C"/>
    <w:rsid w:val="00406D7A"/>
    <w:rsid w:val="00410068"/>
    <w:rsid w:val="00411C94"/>
    <w:rsid w:val="00412904"/>
    <w:rsid w:val="00413014"/>
    <w:rsid w:val="00414527"/>
    <w:rsid w:val="004146D3"/>
    <w:rsid w:val="004156A2"/>
    <w:rsid w:val="004156C2"/>
    <w:rsid w:val="004179A6"/>
    <w:rsid w:val="00417E91"/>
    <w:rsid w:val="00420D1F"/>
    <w:rsid w:val="0042274F"/>
    <w:rsid w:val="004230B0"/>
    <w:rsid w:val="004258BA"/>
    <w:rsid w:val="004259CA"/>
    <w:rsid w:val="00425F7D"/>
    <w:rsid w:val="0042635B"/>
    <w:rsid w:val="004274A3"/>
    <w:rsid w:val="00427E89"/>
    <w:rsid w:val="00432C57"/>
    <w:rsid w:val="00441856"/>
    <w:rsid w:val="00442C79"/>
    <w:rsid w:val="004434EC"/>
    <w:rsid w:val="0045214D"/>
    <w:rsid w:val="0045289B"/>
    <w:rsid w:val="004531C9"/>
    <w:rsid w:val="004542A4"/>
    <w:rsid w:val="00457D91"/>
    <w:rsid w:val="00457EB3"/>
    <w:rsid w:val="004609D5"/>
    <w:rsid w:val="00460C31"/>
    <w:rsid w:val="0046451D"/>
    <w:rsid w:val="00464E5B"/>
    <w:rsid w:val="0046771C"/>
    <w:rsid w:val="0047055A"/>
    <w:rsid w:val="00470580"/>
    <w:rsid w:val="00470FCC"/>
    <w:rsid w:val="00471CE3"/>
    <w:rsid w:val="0047413B"/>
    <w:rsid w:val="00474450"/>
    <w:rsid w:val="00477861"/>
    <w:rsid w:val="004778FD"/>
    <w:rsid w:val="00481267"/>
    <w:rsid w:val="00481E68"/>
    <w:rsid w:val="00481F8E"/>
    <w:rsid w:val="004820D9"/>
    <w:rsid w:val="004824E4"/>
    <w:rsid w:val="00483090"/>
    <w:rsid w:val="00483133"/>
    <w:rsid w:val="00484131"/>
    <w:rsid w:val="00484C02"/>
    <w:rsid w:val="004873E6"/>
    <w:rsid w:val="00487ADE"/>
    <w:rsid w:val="00490DE7"/>
    <w:rsid w:val="0049288B"/>
    <w:rsid w:val="0049380F"/>
    <w:rsid w:val="00493D19"/>
    <w:rsid w:val="00494345"/>
    <w:rsid w:val="00496988"/>
    <w:rsid w:val="004A07D7"/>
    <w:rsid w:val="004A4C78"/>
    <w:rsid w:val="004A5206"/>
    <w:rsid w:val="004A6505"/>
    <w:rsid w:val="004A7BA9"/>
    <w:rsid w:val="004B056B"/>
    <w:rsid w:val="004B15B8"/>
    <w:rsid w:val="004B35DD"/>
    <w:rsid w:val="004B3F9F"/>
    <w:rsid w:val="004B4500"/>
    <w:rsid w:val="004B4D5D"/>
    <w:rsid w:val="004B566C"/>
    <w:rsid w:val="004B6370"/>
    <w:rsid w:val="004B79B0"/>
    <w:rsid w:val="004B7B48"/>
    <w:rsid w:val="004C4837"/>
    <w:rsid w:val="004C4EFE"/>
    <w:rsid w:val="004D11AE"/>
    <w:rsid w:val="004D13A4"/>
    <w:rsid w:val="004D4AB1"/>
    <w:rsid w:val="004D6FE8"/>
    <w:rsid w:val="004E20F9"/>
    <w:rsid w:val="004E37D7"/>
    <w:rsid w:val="004E4058"/>
    <w:rsid w:val="004E4318"/>
    <w:rsid w:val="004E432B"/>
    <w:rsid w:val="004E4CF6"/>
    <w:rsid w:val="004E5563"/>
    <w:rsid w:val="004E5959"/>
    <w:rsid w:val="004E5DF3"/>
    <w:rsid w:val="004E667A"/>
    <w:rsid w:val="004F062C"/>
    <w:rsid w:val="004F12F7"/>
    <w:rsid w:val="004F1611"/>
    <w:rsid w:val="004F218A"/>
    <w:rsid w:val="004F2F84"/>
    <w:rsid w:val="004F3087"/>
    <w:rsid w:val="004F3EE3"/>
    <w:rsid w:val="004F48DF"/>
    <w:rsid w:val="004F7EF0"/>
    <w:rsid w:val="005012B8"/>
    <w:rsid w:val="00501DE1"/>
    <w:rsid w:val="00502E67"/>
    <w:rsid w:val="0050334E"/>
    <w:rsid w:val="00504310"/>
    <w:rsid w:val="00504FD1"/>
    <w:rsid w:val="00505387"/>
    <w:rsid w:val="00505E2C"/>
    <w:rsid w:val="00511629"/>
    <w:rsid w:val="005126D4"/>
    <w:rsid w:val="00512DF7"/>
    <w:rsid w:val="005141E7"/>
    <w:rsid w:val="005147B0"/>
    <w:rsid w:val="0051582C"/>
    <w:rsid w:val="00517E63"/>
    <w:rsid w:val="00520F56"/>
    <w:rsid w:val="00521AF9"/>
    <w:rsid w:val="00526B0D"/>
    <w:rsid w:val="00526E62"/>
    <w:rsid w:val="00530B52"/>
    <w:rsid w:val="005314C9"/>
    <w:rsid w:val="00535D91"/>
    <w:rsid w:val="00540FE6"/>
    <w:rsid w:val="005415C5"/>
    <w:rsid w:val="005417FA"/>
    <w:rsid w:val="005456E1"/>
    <w:rsid w:val="00545D03"/>
    <w:rsid w:val="005460E8"/>
    <w:rsid w:val="0054764F"/>
    <w:rsid w:val="00547987"/>
    <w:rsid w:val="005503B2"/>
    <w:rsid w:val="0055346F"/>
    <w:rsid w:val="0055449F"/>
    <w:rsid w:val="00556E83"/>
    <w:rsid w:val="005579FF"/>
    <w:rsid w:val="00557F7D"/>
    <w:rsid w:val="005617C9"/>
    <w:rsid w:val="00562A2A"/>
    <w:rsid w:val="005665DA"/>
    <w:rsid w:val="005724D7"/>
    <w:rsid w:val="005726AA"/>
    <w:rsid w:val="005747A4"/>
    <w:rsid w:val="00575027"/>
    <w:rsid w:val="005776DD"/>
    <w:rsid w:val="00582117"/>
    <w:rsid w:val="0058272E"/>
    <w:rsid w:val="00583A98"/>
    <w:rsid w:val="0058478F"/>
    <w:rsid w:val="0058492C"/>
    <w:rsid w:val="00585026"/>
    <w:rsid w:val="00585C16"/>
    <w:rsid w:val="005862AC"/>
    <w:rsid w:val="005867A0"/>
    <w:rsid w:val="00590545"/>
    <w:rsid w:val="00592AA2"/>
    <w:rsid w:val="00593103"/>
    <w:rsid w:val="005931B0"/>
    <w:rsid w:val="00593315"/>
    <w:rsid w:val="00593565"/>
    <w:rsid w:val="00593B9A"/>
    <w:rsid w:val="00594432"/>
    <w:rsid w:val="0059496B"/>
    <w:rsid w:val="0059627B"/>
    <w:rsid w:val="005A1104"/>
    <w:rsid w:val="005A170D"/>
    <w:rsid w:val="005A3421"/>
    <w:rsid w:val="005A3606"/>
    <w:rsid w:val="005A613D"/>
    <w:rsid w:val="005A650D"/>
    <w:rsid w:val="005A68D2"/>
    <w:rsid w:val="005A6C96"/>
    <w:rsid w:val="005A7343"/>
    <w:rsid w:val="005B0A25"/>
    <w:rsid w:val="005B14C5"/>
    <w:rsid w:val="005B2E50"/>
    <w:rsid w:val="005B40CC"/>
    <w:rsid w:val="005B6D7B"/>
    <w:rsid w:val="005C4FF8"/>
    <w:rsid w:val="005C7B8F"/>
    <w:rsid w:val="005C7FA9"/>
    <w:rsid w:val="005D0418"/>
    <w:rsid w:val="005D20BB"/>
    <w:rsid w:val="005D374B"/>
    <w:rsid w:val="005E0AFD"/>
    <w:rsid w:val="005E1A81"/>
    <w:rsid w:val="005E1D58"/>
    <w:rsid w:val="005E2D47"/>
    <w:rsid w:val="005E36B1"/>
    <w:rsid w:val="005E7A80"/>
    <w:rsid w:val="005F01F1"/>
    <w:rsid w:val="005F0921"/>
    <w:rsid w:val="005F1650"/>
    <w:rsid w:val="005F204F"/>
    <w:rsid w:val="005F2336"/>
    <w:rsid w:val="005F5AFC"/>
    <w:rsid w:val="005F7FD2"/>
    <w:rsid w:val="006037E1"/>
    <w:rsid w:val="00604B06"/>
    <w:rsid w:val="006051AE"/>
    <w:rsid w:val="006052CC"/>
    <w:rsid w:val="006055C3"/>
    <w:rsid w:val="00606A98"/>
    <w:rsid w:val="00607667"/>
    <w:rsid w:val="006105B9"/>
    <w:rsid w:val="00610E37"/>
    <w:rsid w:val="00611011"/>
    <w:rsid w:val="006117BE"/>
    <w:rsid w:val="006117FC"/>
    <w:rsid w:val="00611D93"/>
    <w:rsid w:val="006122FC"/>
    <w:rsid w:val="00613781"/>
    <w:rsid w:val="00614208"/>
    <w:rsid w:val="006166DD"/>
    <w:rsid w:val="00617659"/>
    <w:rsid w:val="006207ED"/>
    <w:rsid w:val="006209E5"/>
    <w:rsid w:val="00621209"/>
    <w:rsid w:val="00621B85"/>
    <w:rsid w:val="00623F76"/>
    <w:rsid w:val="00626BC9"/>
    <w:rsid w:val="00635883"/>
    <w:rsid w:val="00636582"/>
    <w:rsid w:val="00637441"/>
    <w:rsid w:val="006458DF"/>
    <w:rsid w:val="0064720F"/>
    <w:rsid w:val="00647A2C"/>
    <w:rsid w:val="00650D52"/>
    <w:rsid w:val="006515FA"/>
    <w:rsid w:val="00651A5A"/>
    <w:rsid w:val="006526F6"/>
    <w:rsid w:val="00655F67"/>
    <w:rsid w:val="006615B2"/>
    <w:rsid w:val="00662313"/>
    <w:rsid w:val="006629F0"/>
    <w:rsid w:val="0066379A"/>
    <w:rsid w:val="006712C9"/>
    <w:rsid w:val="0067175D"/>
    <w:rsid w:val="00673911"/>
    <w:rsid w:val="00673931"/>
    <w:rsid w:val="00673DEC"/>
    <w:rsid w:val="006747DD"/>
    <w:rsid w:val="00675A7F"/>
    <w:rsid w:val="006825D1"/>
    <w:rsid w:val="00684E1D"/>
    <w:rsid w:val="00685A35"/>
    <w:rsid w:val="006870C9"/>
    <w:rsid w:val="0069010F"/>
    <w:rsid w:val="00691757"/>
    <w:rsid w:val="00691A3D"/>
    <w:rsid w:val="00691D94"/>
    <w:rsid w:val="006923A6"/>
    <w:rsid w:val="00693027"/>
    <w:rsid w:val="006942DB"/>
    <w:rsid w:val="006A2786"/>
    <w:rsid w:val="006A37EC"/>
    <w:rsid w:val="006A3ADF"/>
    <w:rsid w:val="006A4122"/>
    <w:rsid w:val="006A607D"/>
    <w:rsid w:val="006A609A"/>
    <w:rsid w:val="006A67FA"/>
    <w:rsid w:val="006A7BCB"/>
    <w:rsid w:val="006A7BF3"/>
    <w:rsid w:val="006B1627"/>
    <w:rsid w:val="006B162C"/>
    <w:rsid w:val="006B214E"/>
    <w:rsid w:val="006B4C1E"/>
    <w:rsid w:val="006B6FB7"/>
    <w:rsid w:val="006C090F"/>
    <w:rsid w:val="006C2A9C"/>
    <w:rsid w:val="006C4E32"/>
    <w:rsid w:val="006C53A6"/>
    <w:rsid w:val="006C56D8"/>
    <w:rsid w:val="006D07AE"/>
    <w:rsid w:val="006D1C93"/>
    <w:rsid w:val="006D2DDA"/>
    <w:rsid w:val="006D54CC"/>
    <w:rsid w:val="006D736E"/>
    <w:rsid w:val="006E0554"/>
    <w:rsid w:val="006E1E1B"/>
    <w:rsid w:val="006E204A"/>
    <w:rsid w:val="006E2BC0"/>
    <w:rsid w:val="006E32C4"/>
    <w:rsid w:val="006E3BDD"/>
    <w:rsid w:val="006E3F11"/>
    <w:rsid w:val="006E667E"/>
    <w:rsid w:val="006E6B3E"/>
    <w:rsid w:val="006F1AAB"/>
    <w:rsid w:val="006F1B6E"/>
    <w:rsid w:val="006F3235"/>
    <w:rsid w:val="006F4255"/>
    <w:rsid w:val="006F4910"/>
    <w:rsid w:val="006F4AEF"/>
    <w:rsid w:val="006F5BEF"/>
    <w:rsid w:val="006F5CB3"/>
    <w:rsid w:val="00701410"/>
    <w:rsid w:val="00701C85"/>
    <w:rsid w:val="00702358"/>
    <w:rsid w:val="007025EF"/>
    <w:rsid w:val="00703A6C"/>
    <w:rsid w:val="007073FE"/>
    <w:rsid w:val="0071071B"/>
    <w:rsid w:val="007113A1"/>
    <w:rsid w:val="00711721"/>
    <w:rsid w:val="007125C7"/>
    <w:rsid w:val="007135EE"/>
    <w:rsid w:val="00713B49"/>
    <w:rsid w:val="007142B9"/>
    <w:rsid w:val="00714818"/>
    <w:rsid w:val="00717EA3"/>
    <w:rsid w:val="00721CF6"/>
    <w:rsid w:val="007227A1"/>
    <w:rsid w:val="00722F62"/>
    <w:rsid w:val="00723E46"/>
    <w:rsid w:val="00727950"/>
    <w:rsid w:val="00730910"/>
    <w:rsid w:val="00730E87"/>
    <w:rsid w:val="00731E06"/>
    <w:rsid w:val="00732882"/>
    <w:rsid w:val="0073294F"/>
    <w:rsid w:val="00733826"/>
    <w:rsid w:val="007346C5"/>
    <w:rsid w:val="007356D9"/>
    <w:rsid w:val="0073744E"/>
    <w:rsid w:val="0074026F"/>
    <w:rsid w:val="00740CD0"/>
    <w:rsid w:val="007456B3"/>
    <w:rsid w:val="007476A7"/>
    <w:rsid w:val="0075206D"/>
    <w:rsid w:val="007523EF"/>
    <w:rsid w:val="007529A4"/>
    <w:rsid w:val="0075640F"/>
    <w:rsid w:val="0075730C"/>
    <w:rsid w:val="007605EA"/>
    <w:rsid w:val="0076181D"/>
    <w:rsid w:val="00762D03"/>
    <w:rsid w:val="00764109"/>
    <w:rsid w:val="00765265"/>
    <w:rsid w:val="00765D92"/>
    <w:rsid w:val="00766CFB"/>
    <w:rsid w:val="00770BB7"/>
    <w:rsid w:val="007729C6"/>
    <w:rsid w:val="00773CA7"/>
    <w:rsid w:val="007740F1"/>
    <w:rsid w:val="00774324"/>
    <w:rsid w:val="00775106"/>
    <w:rsid w:val="007816FF"/>
    <w:rsid w:val="0078236A"/>
    <w:rsid w:val="00782C59"/>
    <w:rsid w:val="00783279"/>
    <w:rsid w:val="00783454"/>
    <w:rsid w:val="00783B44"/>
    <w:rsid w:val="007846E8"/>
    <w:rsid w:val="00784878"/>
    <w:rsid w:val="00785028"/>
    <w:rsid w:val="00787BEE"/>
    <w:rsid w:val="00794F85"/>
    <w:rsid w:val="00796191"/>
    <w:rsid w:val="007974F3"/>
    <w:rsid w:val="007976B6"/>
    <w:rsid w:val="007A0D85"/>
    <w:rsid w:val="007A0FFA"/>
    <w:rsid w:val="007A1FCE"/>
    <w:rsid w:val="007A30EF"/>
    <w:rsid w:val="007A3344"/>
    <w:rsid w:val="007A3A5A"/>
    <w:rsid w:val="007A4370"/>
    <w:rsid w:val="007A59B8"/>
    <w:rsid w:val="007B0848"/>
    <w:rsid w:val="007B1015"/>
    <w:rsid w:val="007B28B0"/>
    <w:rsid w:val="007B329A"/>
    <w:rsid w:val="007B3FA8"/>
    <w:rsid w:val="007B433C"/>
    <w:rsid w:val="007B5BCC"/>
    <w:rsid w:val="007B74F2"/>
    <w:rsid w:val="007C0066"/>
    <w:rsid w:val="007C37EE"/>
    <w:rsid w:val="007C3A56"/>
    <w:rsid w:val="007C4EBB"/>
    <w:rsid w:val="007C601E"/>
    <w:rsid w:val="007C6603"/>
    <w:rsid w:val="007D0318"/>
    <w:rsid w:val="007D0349"/>
    <w:rsid w:val="007D3687"/>
    <w:rsid w:val="007D4751"/>
    <w:rsid w:val="007D5588"/>
    <w:rsid w:val="007D5608"/>
    <w:rsid w:val="007D60F0"/>
    <w:rsid w:val="007D6B3B"/>
    <w:rsid w:val="007D6D0E"/>
    <w:rsid w:val="007D7362"/>
    <w:rsid w:val="007E1249"/>
    <w:rsid w:val="007E1D15"/>
    <w:rsid w:val="007E1DEA"/>
    <w:rsid w:val="007E2202"/>
    <w:rsid w:val="007E4A16"/>
    <w:rsid w:val="007E51FE"/>
    <w:rsid w:val="007E5F19"/>
    <w:rsid w:val="007E60FD"/>
    <w:rsid w:val="007E7789"/>
    <w:rsid w:val="007F16EB"/>
    <w:rsid w:val="007F1943"/>
    <w:rsid w:val="007F25DD"/>
    <w:rsid w:val="007F4EE9"/>
    <w:rsid w:val="007F65DE"/>
    <w:rsid w:val="00801324"/>
    <w:rsid w:val="00801438"/>
    <w:rsid w:val="00802A86"/>
    <w:rsid w:val="00802F2C"/>
    <w:rsid w:val="008049C2"/>
    <w:rsid w:val="00804BA7"/>
    <w:rsid w:val="008055B5"/>
    <w:rsid w:val="00806640"/>
    <w:rsid w:val="008077BD"/>
    <w:rsid w:val="00807B35"/>
    <w:rsid w:val="00811439"/>
    <w:rsid w:val="0081296E"/>
    <w:rsid w:val="008145EA"/>
    <w:rsid w:val="00814B42"/>
    <w:rsid w:val="00815869"/>
    <w:rsid w:val="00816B81"/>
    <w:rsid w:val="00823B90"/>
    <w:rsid w:val="00825529"/>
    <w:rsid w:val="0082756B"/>
    <w:rsid w:val="008304E1"/>
    <w:rsid w:val="00830BEF"/>
    <w:rsid w:val="0083163D"/>
    <w:rsid w:val="0083225E"/>
    <w:rsid w:val="0083266E"/>
    <w:rsid w:val="008334B2"/>
    <w:rsid w:val="00833E5C"/>
    <w:rsid w:val="008348D1"/>
    <w:rsid w:val="00834D10"/>
    <w:rsid w:val="00835CD3"/>
    <w:rsid w:val="00836ACD"/>
    <w:rsid w:val="0083775D"/>
    <w:rsid w:val="00837F7F"/>
    <w:rsid w:val="00840E75"/>
    <w:rsid w:val="00841C67"/>
    <w:rsid w:val="008422D9"/>
    <w:rsid w:val="008431AD"/>
    <w:rsid w:val="00845AC2"/>
    <w:rsid w:val="008473CE"/>
    <w:rsid w:val="00847460"/>
    <w:rsid w:val="00850AB1"/>
    <w:rsid w:val="00854626"/>
    <w:rsid w:val="008546E5"/>
    <w:rsid w:val="00854792"/>
    <w:rsid w:val="00856CD8"/>
    <w:rsid w:val="008579B8"/>
    <w:rsid w:val="008601AE"/>
    <w:rsid w:val="008601B4"/>
    <w:rsid w:val="00860D45"/>
    <w:rsid w:val="00862A6D"/>
    <w:rsid w:val="00865EA8"/>
    <w:rsid w:val="0086611A"/>
    <w:rsid w:val="00870D87"/>
    <w:rsid w:val="00871653"/>
    <w:rsid w:val="0087215C"/>
    <w:rsid w:val="00872282"/>
    <w:rsid w:val="00873376"/>
    <w:rsid w:val="00880684"/>
    <w:rsid w:val="00881D74"/>
    <w:rsid w:val="00881E7B"/>
    <w:rsid w:val="00881FCF"/>
    <w:rsid w:val="008836AC"/>
    <w:rsid w:val="008850A3"/>
    <w:rsid w:val="008851AC"/>
    <w:rsid w:val="00886040"/>
    <w:rsid w:val="00887422"/>
    <w:rsid w:val="008875BA"/>
    <w:rsid w:val="00887F31"/>
    <w:rsid w:val="00890E99"/>
    <w:rsid w:val="0089166C"/>
    <w:rsid w:val="00893204"/>
    <w:rsid w:val="00894872"/>
    <w:rsid w:val="00894D9E"/>
    <w:rsid w:val="008960DE"/>
    <w:rsid w:val="008A0B67"/>
    <w:rsid w:val="008A36DF"/>
    <w:rsid w:val="008A61C9"/>
    <w:rsid w:val="008A76A1"/>
    <w:rsid w:val="008B1681"/>
    <w:rsid w:val="008B437E"/>
    <w:rsid w:val="008B45E4"/>
    <w:rsid w:val="008B55CA"/>
    <w:rsid w:val="008B7274"/>
    <w:rsid w:val="008C0C20"/>
    <w:rsid w:val="008C1213"/>
    <w:rsid w:val="008C1698"/>
    <w:rsid w:val="008C1A3D"/>
    <w:rsid w:val="008C2CA1"/>
    <w:rsid w:val="008C464B"/>
    <w:rsid w:val="008C61BF"/>
    <w:rsid w:val="008C6EF1"/>
    <w:rsid w:val="008D01C3"/>
    <w:rsid w:val="008D166B"/>
    <w:rsid w:val="008D1E13"/>
    <w:rsid w:val="008D28FB"/>
    <w:rsid w:val="008D2A2C"/>
    <w:rsid w:val="008D2CEF"/>
    <w:rsid w:val="008D5B68"/>
    <w:rsid w:val="008D6161"/>
    <w:rsid w:val="008D6549"/>
    <w:rsid w:val="008D6AE3"/>
    <w:rsid w:val="008D6FEE"/>
    <w:rsid w:val="008D70D2"/>
    <w:rsid w:val="008D7630"/>
    <w:rsid w:val="008E36B2"/>
    <w:rsid w:val="008E6EB5"/>
    <w:rsid w:val="008F144B"/>
    <w:rsid w:val="008F3972"/>
    <w:rsid w:val="008F4772"/>
    <w:rsid w:val="00900AE8"/>
    <w:rsid w:val="00900DAD"/>
    <w:rsid w:val="00900F9B"/>
    <w:rsid w:val="0090141E"/>
    <w:rsid w:val="0090314C"/>
    <w:rsid w:val="009034B1"/>
    <w:rsid w:val="009055B1"/>
    <w:rsid w:val="009073D5"/>
    <w:rsid w:val="0091408E"/>
    <w:rsid w:val="0091413C"/>
    <w:rsid w:val="0091475E"/>
    <w:rsid w:val="00915E09"/>
    <w:rsid w:val="00915EAB"/>
    <w:rsid w:val="0091769F"/>
    <w:rsid w:val="009206AE"/>
    <w:rsid w:val="0092072A"/>
    <w:rsid w:val="00921599"/>
    <w:rsid w:val="00922429"/>
    <w:rsid w:val="009225A9"/>
    <w:rsid w:val="00922826"/>
    <w:rsid w:val="00924898"/>
    <w:rsid w:val="00924FF8"/>
    <w:rsid w:val="00925A81"/>
    <w:rsid w:val="009329BE"/>
    <w:rsid w:val="00932D38"/>
    <w:rsid w:val="00932E9F"/>
    <w:rsid w:val="00933129"/>
    <w:rsid w:val="00934897"/>
    <w:rsid w:val="00936387"/>
    <w:rsid w:val="009378CA"/>
    <w:rsid w:val="00937B97"/>
    <w:rsid w:val="00937F32"/>
    <w:rsid w:val="00940BBF"/>
    <w:rsid w:val="00940CAF"/>
    <w:rsid w:val="00941919"/>
    <w:rsid w:val="00942A7C"/>
    <w:rsid w:val="00946E03"/>
    <w:rsid w:val="0095025E"/>
    <w:rsid w:val="00953A99"/>
    <w:rsid w:val="00955BA5"/>
    <w:rsid w:val="00955C4C"/>
    <w:rsid w:val="0095765D"/>
    <w:rsid w:val="00960930"/>
    <w:rsid w:val="00963219"/>
    <w:rsid w:val="0096765D"/>
    <w:rsid w:val="00967733"/>
    <w:rsid w:val="00967A70"/>
    <w:rsid w:val="00970937"/>
    <w:rsid w:val="00971A17"/>
    <w:rsid w:val="0097302E"/>
    <w:rsid w:val="009730E2"/>
    <w:rsid w:val="00977730"/>
    <w:rsid w:val="00977D08"/>
    <w:rsid w:val="00982BF7"/>
    <w:rsid w:val="00983DCE"/>
    <w:rsid w:val="00983FF9"/>
    <w:rsid w:val="009848ED"/>
    <w:rsid w:val="00987A98"/>
    <w:rsid w:val="009920B2"/>
    <w:rsid w:val="00992397"/>
    <w:rsid w:val="00992F09"/>
    <w:rsid w:val="00994699"/>
    <w:rsid w:val="00995338"/>
    <w:rsid w:val="00996777"/>
    <w:rsid w:val="00996973"/>
    <w:rsid w:val="009A171D"/>
    <w:rsid w:val="009A5ED6"/>
    <w:rsid w:val="009A65E9"/>
    <w:rsid w:val="009A7BDD"/>
    <w:rsid w:val="009B1B92"/>
    <w:rsid w:val="009B20F6"/>
    <w:rsid w:val="009B298C"/>
    <w:rsid w:val="009B35E6"/>
    <w:rsid w:val="009C0BC7"/>
    <w:rsid w:val="009C6592"/>
    <w:rsid w:val="009D2FF4"/>
    <w:rsid w:val="009D3BF3"/>
    <w:rsid w:val="009D463D"/>
    <w:rsid w:val="009D6090"/>
    <w:rsid w:val="009D60F7"/>
    <w:rsid w:val="009E209B"/>
    <w:rsid w:val="009E2C05"/>
    <w:rsid w:val="009F0641"/>
    <w:rsid w:val="009F0747"/>
    <w:rsid w:val="009F16A2"/>
    <w:rsid w:val="009F3E09"/>
    <w:rsid w:val="009F3EE3"/>
    <w:rsid w:val="009F426D"/>
    <w:rsid w:val="009F555E"/>
    <w:rsid w:val="009F5D1D"/>
    <w:rsid w:val="009F6BE1"/>
    <w:rsid w:val="009F7CD3"/>
    <w:rsid w:val="00A00A97"/>
    <w:rsid w:val="00A0256A"/>
    <w:rsid w:val="00A03514"/>
    <w:rsid w:val="00A03CAD"/>
    <w:rsid w:val="00A06BF8"/>
    <w:rsid w:val="00A07BCB"/>
    <w:rsid w:val="00A1010B"/>
    <w:rsid w:val="00A10988"/>
    <w:rsid w:val="00A12859"/>
    <w:rsid w:val="00A153E5"/>
    <w:rsid w:val="00A15B5D"/>
    <w:rsid w:val="00A17079"/>
    <w:rsid w:val="00A20CF3"/>
    <w:rsid w:val="00A234AC"/>
    <w:rsid w:val="00A26547"/>
    <w:rsid w:val="00A2690D"/>
    <w:rsid w:val="00A27CDE"/>
    <w:rsid w:val="00A3193B"/>
    <w:rsid w:val="00A31E98"/>
    <w:rsid w:val="00A329CC"/>
    <w:rsid w:val="00A32D41"/>
    <w:rsid w:val="00A33228"/>
    <w:rsid w:val="00A4063E"/>
    <w:rsid w:val="00A432D0"/>
    <w:rsid w:val="00A4371D"/>
    <w:rsid w:val="00A44640"/>
    <w:rsid w:val="00A448C3"/>
    <w:rsid w:val="00A457AE"/>
    <w:rsid w:val="00A458D4"/>
    <w:rsid w:val="00A45AEB"/>
    <w:rsid w:val="00A46FB7"/>
    <w:rsid w:val="00A47B87"/>
    <w:rsid w:val="00A51402"/>
    <w:rsid w:val="00A519AB"/>
    <w:rsid w:val="00A52779"/>
    <w:rsid w:val="00A52D4E"/>
    <w:rsid w:val="00A53118"/>
    <w:rsid w:val="00A53F39"/>
    <w:rsid w:val="00A542A5"/>
    <w:rsid w:val="00A56DBE"/>
    <w:rsid w:val="00A60030"/>
    <w:rsid w:val="00A60C41"/>
    <w:rsid w:val="00A61850"/>
    <w:rsid w:val="00A637EA"/>
    <w:rsid w:val="00A63FE8"/>
    <w:rsid w:val="00A645BB"/>
    <w:rsid w:val="00A6715A"/>
    <w:rsid w:val="00A673D7"/>
    <w:rsid w:val="00A710E9"/>
    <w:rsid w:val="00A73AF5"/>
    <w:rsid w:val="00A746AF"/>
    <w:rsid w:val="00A802C3"/>
    <w:rsid w:val="00A81743"/>
    <w:rsid w:val="00A82DBA"/>
    <w:rsid w:val="00A84494"/>
    <w:rsid w:val="00A858E5"/>
    <w:rsid w:val="00A86AB5"/>
    <w:rsid w:val="00A90A02"/>
    <w:rsid w:val="00A90F1F"/>
    <w:rsid w:val="00A931C9"/>
    <w:rsid w:val="00A93A47"/>
    <w:rsid w:val="00A95096"/>
    <w:rsid w:val="00A964D3"/>
    <w:rsid w:val="00A97226"/>
    <w:rsid w:val="00AA0E64"/>
    <w:rsid w:val="00AA142F"/>
    <w:rsid w:val="00AA4E59"/>
    <w:rsid w:val="00AA53DB"/>
    <w:rsid w:val="00AB239A"/>
    <w:rsid w:val="00AB7A60"/>
    <w:rsid w:val="00AC2989"/>
    <w:rsid w:val="00AC29C8"/>
    <w:rsid w:val="00AC39FB"/>
    <w:rsid w:val="00AC5E96"/>
    <w:rsid w:val="00AC603E"/>
    <w:rsid w:val="00AC6EBF"/>
    <w:rsid w:val="00AD442F"/>
    <w:rsid w:val="00AD53C7"/>
    <w:rsid w:val="00AD755F"/>
    <w:rsid w:val="00AD7ADC"/>
    <w:rsid w:val="00AE08EB"/>
    <w:rsid w:val="00AE1D3E"/>
    <w:rsid w:val="00AE20CC"/>
    <w:rsid w:val="00AE3AE2"/>
    <w:rsid w:val="00AE47B8"/>
    <w:rsid w:val="00AE73C4"/>
    <w:rsid w:val="00AE7E98"/>
    <w:rsid w:val="00AF0591"/>
    <w:rsid w:val="00AF0C3C"/>
    <w:rsid w:val="00AF2604"/>
    <w:rsid w:val="00AF3414"/>
    <w:rsid w:val="00AF415C"/>
    <w:rsid w:val="00AF52B5"/>
    <w:rsid w:val="00AF7A75"/>
    <w:rsid w:val="00B00BBE"/>
    <w:rsid w:val="00B0185F"/>
    <w:rsid w:val="00B06706"/>
    <w:rsid w:val="00B0689C"/>
    <w:rsid w:val="00B06B59"/>
    <w:rsid w:val="00B07A8F"/>
    <w:rsid w:val="00B10204"/>
    <w:rsid w:val="00B103A9"/>
    <w:rsid w:val="00B10710"/>
    <w:rsid w:val="00B12FF2"/>
    <w:rsid w:val="00B13197"/>
    <w:rsid w:val="00B16561"/>
    <w:rsid w:val="00B20528"/>
    <w:rsid w:val="00B208FA"/>
    <w:rsid w:val="00B2283E"/>
    <w:rsid w:val="00B22F1B"/>
    <w:rsid w:val="00B23EC4"/>
    <w:rsid w:val="00B25040"/>
    <w:rsid w:val="00B25C12"/>
    <w:rsid w:val="00B266E9"/>
    <w:rsid w:val="00B2764B"/>
    <w:rsid w:val="00B2766F"/>
    <w:rsid w:val="00B27888"/>
    <w:rsid w:val="00B301DA"/>
    <w:rsid w:val="00B30631"/>
    <w:rsid w:val="00B31ABC"/>
    <w:rsid w:val="00B31FF7"/>
    <w:rsid w:val="00B3207F"/>
    <w:rsid w:val="00B32F2D"/>
    <w:rsid w:val="00B37706"/>
    <w:rsid w:val="00B43F6C"/>
    <w:rsid w:val="00B445ED"/>
    <w:rsid w:val="00B45B39"/>
    <w:rsid w:val="00B4766D"/>
    <w:rsid w:val="00B50B6E"/>
    <w:rsid w:val="00B51EF4"/>
    <w:rsid w:val="00B5318C"/>
    <w:rsid w:val="00B5561C"/>
    <w:rsid w:val="00B57366"/>
    <w:rsid w:val="00B60325"/>
    <w:rsid w:val="00B60CB7"/>
    <w:rsid w:val="00B616CF"/>
    <w:rsid w:val="00B6300F"/>
    <w:rsid w:val="00B6339F"/>
    <w:rsid w:val="00B640FA"/>
    <w:rsid w:val="00B644F9"/>
    <w:rsid w:val="00B64D92"/>
    <w:rsid w:val="00B64E89"/>
    <w:rsid w:val="00B66665"/>
    <w:rsid w:val="00B67DB6"/>
    <w:rsid w:val="00B70389"/>
    <w:rsid w:val="00B70FEA"/>
    <w:rsid w:val="00B73737"/>
    <w:rsid w:val="00B73E65"/>
    <w:rsid w:val="00B75ACD"/>
    <w:rsid w:val="00B77A97"/>
    <w:rsid w:val="00B81378"/>
    <w:rsid w:val="00B81FCE"/>
    <w:rsid w:val="00B84623"/>
    <w:rsid w:val="00B856DC"/>
    <w:rsid w:val="00B918C2"/>
    <w:rsid w:val="00B93FA7"/>
    <w:rsid w:val="00B96D9F"/>
    <w:rsid w:val="00BA027D"/>
    <w:rsid w:val="00BA4127"/>
    <w:rsid w:val="00BA51EF"/>
    <w:rsid w:val="00BA75EE"/>
    <w:rsid w:val="00BA771A"/>
    <w:rsid w:val="00BA7E81"/>
    <w:rsid w:val="00BB0397"/>
    <w:rsid w:val="00BB1579"/>
    <w:rsid w:val="00BB1FE0"/>
    <w:rsid w:val="00BB2F4A"/>
    <w:rsid w:val="00BB32A3"/>
    <w:rsid w:val="00BB4380"/>
    <w:rsid w:val="00BB66D5"/>
    <w:rsid w:val="00BB68B4"/>
    <w:rsid w:val="00BC6F5D"/>
    <w:rsid w:val="00BC7B4D"/>
    <w:rsid w:val="00BC7E6E"/>
    <w:rsid w:val="00BD03DA"/>
    <w:rsid w:val="00BD1CB8"/>
    <w:rsid w:val="00BD20AD"/>
    <w:rsid w:val="00BD3D23"/>
    <w:rsid w:val="00BD543A"/>
    <w:rsid w:val="00BD598B"/>
    <w:rsid w:val="00BD705B"/>
    <w:rsid w:val="00BE1D1F"/>
    <w:rsid w:val="00BE4CB2"/>
    <w:rsid w:val="00BE4EDB"/>
    <w:rsid w:val="00BE537C"/>
    <w:rsid w:val="00BE5D51"/>
    <w:rsid w:val="00BE5E66"/>
    <w:rsid w:val="00BE6BBA"/>
    <w:rsid w:val="00BE7BCE"/>
    <w:rsid w:val="00BF2A53"/>
    <w:rsid w:val="00BF3BFA"/>
    <w:rsid w:val="00BF5C2C"/>
    <w:rsid w:val="00BF62CC"/>
    <w:rsid w:val="00BF6419"/>
    <w:rsid w:val="00BF7F07"/>
    <w:rsid w:val="00C00281"/>
    <w:rsid w:val="00C039E0"/>
    <w:rsid w:val="00C04093"/>
    <w:rsid w:val="00C04864"/>
    <w:rsid w:val="00C05625"/>
    <w:rsid w:val="00C06BFE"/>
    <w:rsid w:val="00C15504"/>
    <w:rsid w:val="00C16434"/>
    <w:rsid w:val="00C1660D"/>
    <w:rsid w:val="00C1751E"/>
    <w:rsid w:val="00C1798B"/>
    <w:rsid w:val="00C17C6C"/>
    <w:rsid w:val="00C17F0E"/>
    <w:rsid w:val="00C21339"/>
    <w:rsid w:val="00C2181E"/>
    <w:rsid w:val="00C218C2"/>
    <w:rsid w:val="00C230AC"/>
    <w:rsid w:val="00C266F9"/>
    <w:rsid w:val="00C26BDD"/>
    <w:rsid w:val="00C270E3"/>
    <w:rsid w:val="00C31A58"/>
    <w:rsid w:val="00C31DB9"/>
    <w:rsid w:val="00C32074"/>
    <w:rsid w:val="00C33F80"/>
    <w:rsid w:val="00C34107"/>
    <w:rsid w:val="00C34719"/>
    <w:rsid w:val="00C371EA"/>
    <w:rsid w:val="00C3789F"/>
    <w:rsid w:val="00C4173C"/>
    <w:rsid w:val="00C41866"/>
    <w:rsid w:val="00C422B5"/>
    <w:rsid w:val="00C44256"/>
    <w:rsid w:val="00C442CC"/>
    <w:rsid w:val="00C445AD"/>
    <w:rsid w:val="00C44CBA"/>
    <w:rsid w:val="00C458F0"/>
    <w:rsid w:val="00C4666A"/>
    <w:rsid w:val="00C479A3"/>
    <w:rsid w:val="00C50477"/>
    <w:rsid w:val="00C5143A"/>
    <w:rsid w:val="00C51A0B"/>
    <w:rsid w:val="00C52467"/>
    <w:rsid w:val="00C54696"/>
    <w:rsid w:val="00C54971"/>
    <w:rsid w:val="00C62F05"/>
    <w:rsid w:val="00C64799"/>
    <w:rsid w:val="00C66AF5"/>
    <w:rsid w:val="00C74DAF"/>
    <w:rsid w:val="00C75E2F"/>
    <w:rsid w:val="00C80116"/>
    <w:rsid w:val="00C811EC"/>
    <w:rsid w:val="00C82A74"/>
    <w:rsid w:val="00C82CD1"/>
    <w:rsid w:val="00C873CC"/>
    <w:rsid w:val="00C877B2"/>
    <w:rsid w:val="00C87BFC"/>
    <w:rsid w:val="00C87F6D"/>
    <w:rsid w:val="00C902B8"/>
    <w:rsid w:val="00C910AC"/>
    <w:rsid w:val="00C9125F"/>
    <w:rsid w:val="00C91791"/>
    <w:rsid w:val="00C91D82"/>
    <w:rsid w:val="00C92397"/>
    <w:rsid w:val="00C932E1"/>
    <w:rsid w:val="00CA075C"/>
    <w:rsid w:val="00CA1683"/>
    <w:rsid w:val="00CA2465"/>
    <w:rsid w:val="00CA4428"/>
    <w:rsid w:val="00CA612C"/>
    <w:rsid w:val="00CB39A9"/>
    <w:rsid w:val="00CB5398"/>
    <w:rsid w:val="00CB7666"/>
    <w:rsid w:val="00CC0EAD"/>
    <w:rsid w:val="00CC1D9C"/>
    <w:rsid w:val="00CC2386"/>
    <w:rsid w:val="00CC352A"/>
    <w:rsid w:val="00CC3E02"/>
    <w:rsid w:val="00CC51AF"/>
    <w:rsid w:val="00CC57EF"/>
    <w:rsid w:val="00CD1182"/>
    <w:rsid w:val="00CD3ADF"/>
    <w:rsid w:val="00CD60E1"/>
    <w:rsid w:val="00CD6722"/>
    <w:rsid w:val="00CD68B8"/>
    <w:rsid w:val="00CE106C"/>
    <w:rsid w:val="00CE3378"/>
    <w:rsid w:val="00CE37B1"/>
    <w:rsid w:val="00CE5F52"/>
    <w:rsid w:val="00CE68BE"/>
    <w:rsid w:val="00CE6FA5"/>
    <w:rsid w:val="00CE71EF"/>
    <w:rsid w:val="00CF26E3"/>
    <w:rsid w:val="00CF2EF9"/>
    <w:rsid w:val="00CF5E71"/>
    <w:rsid w:val="00CF79E0"/>
    <w:rsid w:val="00CF7FAC"/>
    <w:rsid w:val="00D00D71"/>
    <w:rsid w:val="00D014DE"/>
    <w:rsid w:val="00D03788"/>
    <w:rsid w:val="00D0763D"/>
    <w:rsid w:val="00D10507"/>
    <w:rsid w:val="00D11CD2"/>
    <w:rsid w:val="00D12359"/>
    <w:rsid w:val="00D14D31"/>
    <w:rsid w:val="00D152E6"/>
    <w:rsid w:val="00D158EA"/>
    <w:rsid w:val="00D160C1"/>
    <w:rsid w:val="00D1729F"/>
    <w:rsid w:val="00D174AB"/>
    <w:rsid w:val="00D17794"/>
    <w:rsid w:val="00D17902"/>
    <w:rsid w:val="00D2032F"/>
    <w:rsid w:val="00D2180D"/>
    <w:rsid w:val="00D22398"/>
    <w:rsid w:val="00D2416C"/>
    <w:rsid w:val="00D24461"/>
    <w:rsid w:val="00D2490C"/>
    <w:rsid w:val="00D255F8"/>
    <w:rsid w:val="00D3082C"/>
    <w:rsid w:val="00D322AF"/>
    <w:rsid w:val="00D32DE6"/>
    <w:rsid w:val="00D338D2"/>
    <w:rsid w:val="00D35E6C"/>
    <w:rsid w:val="00D37CB7"/>
    <w:rsid w:val="00D436CF"/>
    <w:rsid w:val="00D437B9"/>
    <w:rsid w:val="00D4388A"/>
    <w:rsid w:val="00D438AA"/>
    <w:rsid w:val="00D443BE"/>
    <w:rsid w:val="00D45B2F"/>
    <w:rsid w:val="00D46D2E"/>
    <w:rsid w:val="00D46E88"/>
    <w:rsid w:val="00D47ADB"/>
    <w:rsid w:val="00D47DA7"/>
    <w:rsid w:val="00D5026F"/>
    <w:rsid w:val="00D51919"/>
    <w:rsid w:val="00D5318A"/>
    <w:rsid w:val="00D60113"/>
    <w:rsid w:val="00D60BD6"/>
    <w:rsid w:val="00D60C96"/>
    <w:rsid w:val="00D60F6D"/>
    <w:rsid w:val="00D613A9"/>
    <w:rsid w:val="00D6237F"/>
    <w:rsid w:val="00D62D4F"/>
    <w:rsid w:val="00D639D2"/>
    <w:rsid w:val="00D63A74"/>
    <w:rsid w:val="00D63F6A"/>
    <w:rsid w:val="00D65069"/>
    <w:rsid w:val="00D67A4F"/>
    <w:rsid w:val="00D70D86"/>
    <w:rsid w:val="00D73F35"/>
    <w:rsid w:val="00D7592A"/>
    <w:rsid w:val="00D7656F"/>
    <w:rsid w:val="00D76BA4"/>
    <w:rsid w:val="00D77AFD"/>
    <w:rsid w:val="00D8021D"/>
    <w:rsid w:val="00D816D2"/>
    <w:rsid w:val="00D82D10"/>
    <w:rsid w:val="00D835AD"/>
    <w:rsid w:val="00D84125"/>
    <w:rsid w:val="00D84C65"/>
    <w:rsid w:val="00D86784"/>
    <w:rsid w:val="00D907D9"/>
    <w:rsid w:val="00D90AB8"/>
    <w:rsid w:val="00D91CAB"/>
    <w:rsid w:val="00D920E6"/>
    <w:rsid w:val="00D9232E"/>
    <w:rsid w:val="00D92688"/>
    <w:rsid w:val="00D950B0"/>
    <w:rsid w:val="00D950FA"/>
    <w:rsid w:val="00DA004C"/>
    <w:rsid w:val="00DA2E4E"/>
    <w:rsid w:val="00DA3C7C"/>
    <w:rsid w:val="00DA5B97"/>
    <w:rsid w:val="00DA608C"/>
    <w:rsid w:val="00DA730F"/>
    <w:rsid w:val="00DB1194"/>
    <w:rsid w:val="00DB1AF1"/>
    <w:rsid w:val="00DB1C2D"/>
    <w:rsid w:val="00DB26A0"/>
    <w:rsid w:val="00DB6A25"/>
    <w:rsid w:val="00DC1F9A"/>
    <w:rsid w:val="00DC47C6"/>
    <w:rsid w:val="00DC68D6"/>
    <w:rsid w:val="00DC6C05"/>
    <w:rsid w:val="00DC7077"/>
    <w:rsid w:val="00DC7293"/>
    <w:rsid w:val="00DC759C"/>
    <w:rsid w:val="00DD08C5"/>
    <w:rsid w:val="00DD0B59"/>
    <w:rsid w:val="00DD18AC"/>
    <w:rsid w:val="00DD18D1"/>
    <w:rsid w:val="00DD20CD"/>
    <w:rsid w:val="00DD240A"/>
    <w:rsid w:val="00DD4414"/>
    <w:rsid w:val="00DD447A"/>
    <w:rsid w:val="00DD5837"/>
    <w:rsid w:val="00DD5C28"/>
    <w:rsid w:val="00DE18BF"/>
    <w:rsid w:val="00DE2A08"/>
    <w:rsid w:val="00DE2B4D"/>
    <w:rsid w:val="00DE391F"/>
    <w:rsid w:val="00DE3F51"/>
    <w:rsid w:val="00DE4E42"/>
    <w:rsid w:val="00DE5D3E"/>
    <w:rsid w:val="00DF0A18"/>
    <w:rsid w:val="00DF1CC8"/>
    <w:rsid w:val="00DF3BF8"/>
    <w:rsid w:val="00DF5447"/>
    <w:rsid w:val="00DF6BE6"/>
    <w:rsid w:val="00E00E44"/>
    <w:rsid w:val="00E013C2"/>
    <w:rsid w:val="00E02E46"/>
    <w:rsid w:val="00E0347B"/>
    <w:rsid w:val="00E049A8"/>
    <w:rsid w:val="00E071AB"/>
    <w:rsid w:val="00E076A6"/>
    <w:rsid w:val="00E10F0F"/>
    <w:rsid w:val="00E12ECB"/>
    <w:rsid w:val="00E138E2"/>
    <w:rsid w:val="00E13EF3"/>
    <w:rsid w:val="00E1451F"/>
    <w:rsid w:val="00E14758"/>
    <w:rsid w:val="00E15A72"/>
    <w:rsid w:val="00E15E28"/>
    <w:rsid w:val="00E16577"/>
    <w:rsid w:val="00E17B36"/>
    <w:rsid w:val="00E24669"/>
    <w:rsid w:val="00E25ABB"/>
    <w:rsid w:val="00E26B8E"/>
    <w:rsid w:val="00E2765D"/>
    <w:rsid w:val="00E27EF4"/>
    <w:rsid w:val="00E3033C"/>
    <w:rsid w:val="00E30F76"/>
    <w:rsid w:val="00E31CDA"/>
    <w:rsid w:val="00E322E0"/>
    <w:rsid w:val="00E32908"/>
    <w:rsid w:val="00E32AEC"/>
    <w:rsid w:val="00E33AAD"/>
    <w:rsid w:val="00E36051"/>
    <w:rsid w:val="00E403F9"/>
    <w:rsid w:val="00E416A3"/>
    <w:rsid w:val="00E42E58"/>
    <w:rsid w:val="00E4523C"/>
    <w:rsid w:val="00E4768A"/>
    <w:rsid w:val="00E47876"/>
    <w:rsid w:val="00E50961"/>
    <w:rsid w:val="00E50C07"/>
    <w:rsid w:val="00E51538"/>
    <w:rsid w:val="00E5262E"/>
    <w:rsid w:val="00E544FA"/>
    <w:rsid w:val="00E55E83"/>
    <w:rsid w:val="00E57127"/>
    <w:rsid w:val="00E5792E"/>
    <w:rsid w:val="00E6077C"/>
    <w:rsid w:val="00E617F9"/>
    <w:rsid w:val="00E62263"/>
    <w:rsid w:val="00E630F8"/>
    <w:rsid w:val="00E6618E"/>
    <w:rsid w:val="00E6676A"/>
    <w:rsid w:val="00E72038"/>
    <w:rsid w:val="00E72A68"/>
    <w:rsid w:val="00E74446"/>
    <w:rsid w:val="00E7699B"/>
    <w:rsid w:val="00E77436"/>
    <w:rsid w:val="00E8042B"/>
    <w:rsid w:val="00E826CC"/>
    <w:rsid w:val="00E82C8E"/>
    <w:rsid w:val="00E83279"/>
    <w:rsid w:val="00E837AF"/>
    <w:rsid w:val="00E83CA2"/>
    <w:rsid w:val="00E8451B"/>
    <w:rsid w:val="00E84AED"/>
    <w:rsid w:val="00E85093"/>
    <w:rsid w:val="00E85F1B"/>
    <w:rsid w:val="00E86178"/>
    <w:rsid w:val="00E8793D"/>
    <w:rsid w:val="00E87CFA"/>
    <w:rsid w:val="00E90B5F"/>
    <w:rsid w:val="00E93D77"/>
    <w:rsid w:val="00E9470C"/>
    <w:rsid w:val="00E950DB"/>
    <w:rsid w:val="00E95135"/>
    <w:rsid w:val="00E95264"/>
    <w:rsid w:val="00E97B36"/>
    <w:rsid w:val="00E97C4D"/>
    <w:rsid w:val="00EA0075"/>
    <w:rsid w:val="00EA050D"/>
    <w:rsid w:val="00EA2172"/>
    <w:rsid w:val="00EA29DF"/>
    <w:rsid w:val="00EA2DC1"/>
    <w:rsid w:val="00EA35E0"/>
    <w:rsid w:val="00EA787D"/>
    <w:rsid w:val="00EA7B25"/>
    <w:rsid w:val="00EB0B0F"/>
    <w:rsid w:val="00EB0FCB"/>
    <w:rsid w:val="00EB4516"/>
    <w:rsid w:val="00EB54AE"/>
    <w:rsid w:val="00EB5A89"/>
    <w:rsid w:val="00EC163A"/>
    <w:rsid w:val="00EC2323"/>
    <w:rsid w:val="00EC27E4"/>
    <w:rsid w:val="00EC2B30"/>
    <w:rsid w:val="00EC49C0"/>
    <w:rsid w:val="00EC5282"/>
    <w:rsid w:val="00EC54B7"/>
    <w:rsid w:val="00EC5571"/>
    <w:rsid w:val="00EC7804"/>
    <w:rsid w:val="00ED0E8F"/>
    <w:rsid w:val="00ED4519"/>
    <w:rsid w:val="00ED7BD2"/>
    <w:rsid w:val="00ED7C62"/>
    <w:rsid w:val="00EE1504"/>
    <w:rsid w:val="00EE2B8C"/>
    <w:rsid w:val="00EE3B46"/>
    <w:rsid w:val="00EE3B5B"/>
    <w:rsid w:val="00EE4CC9"/>
    <w:rsid w:val="00EE72FF"/>
    <w:rsid w:val="00EE737B"/>
    <w:rsid w:val="00EF1042"/>
    <w:rsid w:val="00EF1A93"/>
    <w:rsid w:val="00EF4219"/>
    <w:rsid w:val="00EF47EA"/>
    <w:rsid w:val="00EF4800"/>
    <w:rsid w:val="00EF4F27"/>
    <w:rsid w:val="00EF674A"/>
    <w:rsid w:val="00EF7450"/>
    <w:rsid w:val="00F00A3D"/>
    <w:rsid w:val="00F027C3"/>
    <w:rsid w:val="00F04FB0"/>
    <w:rsid w:val="00F0607E"/>
    <w:rsid w:val="00F10470"/>
    <w:rsid w:val="00F10D50"/>
    <w:rsid w:val="00F15B15"/>
    <w:rsid w:val="00F169AE"/>
    <w:rsid w:val="00F17CA4"/>
    <w:rsid w:val="00F2044F"/>
    <w:rsid w:val="00F2078A"/>
    <w:rsid w:val="00F228AF"/>
    <w:rsid w:val="00F24DDD"/>
    <w:rsid w:val="00F2770B"/>
    <w:rsid w:val="00F302B9"/>
    <w:rsid w:val="00F325DA"/>
    <w:rsid w:val="00F33030"/>
    <w:rsid w:val="00F34DBD"/>
    <w:rsid w:val="00F35A3A"/>
    <w:rsid w:val="00F41188"/>
    <w:rsid w:val="00F41302"/>
    <w:rsid w:val="00F42E72"/>
    <w:rsid w:val="00F43DE5"/>
    <w:rsid w:val="00F46C9E"/>
    <w:rsid w:val="00F47243"/>
    <w:rsid w:val="00F47381"/>
    <w:rsid w:val="00F47DE8"/>
    <w:rsid w:val="00F5170A"/>
    <w:rsid w:val="00F53A2D"/>
    <w:rsid w:val="00F549A3"/>
    <w:rsid w:val="00F55A1A"/>
    <w:rsid w:val="00F55CBF"/>
    <w:rsid w:val="00F57DF9"/>
    <w:rsid w:val="00F61669"/>
    <w:rsid w:val="00F654F5"/>
    <w:rsid w:val="00F67148"/>
    <w:rsid w:val="00F67966"/>
    <w:rsid w:val="00F67E48"/>
    <w:rsid w:val="00F70674"/>
    <w:rsid w:val="00F712CC"/>
    <w:rsid w:val="00F71357"/>
    <w:rsid w:val="00F718D8"/>
    <w:rsid w:val="00F719C4"/>
    <w:rsid w:val="00F72B10"/>
    <w:rsid w:val="00F73298"/>
    <w:rsid w:val="00F7476F"/>
    <w:rsid w:val="00F74DD7"/>
    <w:rsid w:val="00F74EA9"/>
    <w:rsid w:val="00F76457"/>
    <w:rsid w:val="00F77359"/>
    <w:rsid w:val="00F80B21"/>
    <w:rsid w:val="00F81FB4"/>
    <w:rsid w:val="00F82662"/>
    <w:rsid w:val="00F826E3"/>
    <w:rsid w:val="00F847AA"/>
    <w:rsid w:val="00F848E7"/>
    <w:rsid w:val="00F84B9E"/>
    <w:rsid w:val="00F86A73"/>
    <w:rsid w:val="00F871CA"/>
    <w:rsid w:val="00F90DD6"/>
    <w:rsid w:val="00F9281C"/>
    <w:rsid w:val="00F93709"/>
    <w:rsid w:val="00F94970"/>
    <w:rsid w:val="00F94FD5"/>
    <w:rsid w:val="00F97595"/>
    <w:rsid w:val="00FA22A1"/>
    <w:rsid w:val="00FA2A38"/>
    <w:rsid w:val="00FA47DA"/>
    <w:rsid w:val="00FA58DA"/>
    <w:rsid w:val="00FA76ED"/>
    <w:rsid w:val="00FA7FB1"/>
    <w:rsid w:val="00FB07E1"/>
    <w:rsid w:val="00FB09CC"/>
    <w:rsid w:val="00FB0CC4"/>
    <w:rsid w:val="00FB0CD2"/>
    <w:rsid w:val="00FB1877"/>
    <w:rsid w:val="00FB2518"/>
    <w:rsid w:val="00FB2855"/>
    <w:rsid w:val="00FB3F80"/>
    <w:rsid w:val="00FB4314"/>
    <w:rsid w:val="00FC12EB"/>
    <w:rsid w:val="00FC27B9"/>
    <w:rsid w:val="00FC2ECE"/>
    <w:rsid w:val="00FC345B"/>
    <w:rsid w:val="00FC4722"/>
    <w:rsid w:val="00FC5223"/>
    <w:rsid w:val="00FC6EFE"/>
    <w:rsid w:val="00FC7757"/>
    <w:rsid w:val="00FD4E37"/>
    <w:rsid w:val="00FD5177"/>
    <w:rsid w:val="00FE0851"/>
    <w:rsid w:val="00FE39D5"/>
    <w:rsid w:val="00FF14E1"/>
    <w:rsid w:val="00FF17EC"/>
    <w:rsid w:val="00FF1E2E"/>
    <w:rsid w:val="00FF4BAE"/>
    <w:rsid w:val="00FF6CF4"/>
    <w:rsid w:val="546592FB"/>
    <w:rsid w:val="5F7723D8"/>
    <w:rsid w:val="666BB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1E6AB62"/>
  <w15:docId w15:val="{3AA91344-A06C-4A35-BAA9-35914831F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4FF8"/>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BA51E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qFormat/>
    <w:rsid w:val="00BA51EF"/>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BA51EF"/>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BA51EF"/>
    <w:pPr>
      <w:ind w:left="1418" w:hanging="1418"/>
      <w:outlineLvl w:val="3"/>
    </w:pPr>
    <w:rPr>
      <w:sz w:val="24"/>
    </w:rPr>
  </w:style>
  <w:style w:type="paragraph" w:styleId="Heading5">
    <w:name w:val="heading 5"/>
    <w:aliases w:val="H5"/>
    <w:basedOn w:val="Heading4"/>
    <w:next w:val="Normal"/>
    <w:qFormat/>
    <w:rsid w:val="00BA51EF"/>
    <w:pPr>
      <w:ind w:left="1701" w:hanging="1701"/>
      <w:outlineLvl w:val="4"/>
    </w:pPr>
    <w:rPr>
      <w:sz w:val="22"/>
    </w:rPr>
  </w:style>
  <w:style w:type="paragraph" w:styleId="Heading6">
    <w:name w:val="heading 6"/>
    <w:basedOn w:val="H6"/>
    <w:next w:val="Normal"/>
    <w:link w:val="Heading6Char"/>
    <w:qFormat/>
    <w:rsid w:val="00BA51EF"/>
    <w:pPr>
      <w:outlineLvl w:val="5"/>
    </w:pPr>
  </w:style>
  <w:style w:type="paragraph" w:styleId="Heading7">
    <w:name w:val="heading 7"/>
    <w:basedOn w:val="H6"/>
    <w:next w:val="Normal"/>
    <w:link w:val="Heading7Char"/>
    <w:qFormat/>
    <w:rsid w:val="00BA51EF"/>
    <w:pPr>
      <w:outlineLvl w:val="6"/>
    </w:pPr>
  </w:style>
  <w:style w:type="paragraph" w:styleId="Heading8">
    <w:name w:val="heading 8"/>
    <w:aliases w:val="Table Heading"/>
    <w:basedOn w:val="Heading1"/>
    <w:next w:val="Normal"/>
    <w:qFormat/>
    <w:rsid w:val="00BA51EF"/>
    <w:pPr>
      <w:ind w:left="0" w:firstLine="0"/>
      <w:outlineLvl w:val="7"/>
    </w:pPr>
  </w:style>
  <w:style w:type="paragraph" w:styleId="Heading9">
    <w:name w:val="heading 9"/>
    <w:aliases w:val="Figure Heading,FH"/>
    <w:basedOn w:val="Heading8"/>
    <w:next w:val="Normal"/>
    <w:qFormat/>
    <w:rsid w:val="00BA51E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BA51EF"/>
    <w:pPr>
      <w:spacing w:after="0"/>
    </w:pPr>
  </w:style>
  <w:style w:type="table" w:styleId="TableGrid">
    <w:name w:val="Table Grid"/>
    <w:basedOn w:val="TableNormal"/>
    <w:uiPriority w:val="39"/>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BA51EF"/>
    <w:pPr>
      <w:spacing w:before="180"/>
      <w:ind w:left="2693" w:hanging="2693"/>
    </w:pPr>
    <w:rPr>
      <w:b/>
    </w:rPr>
  </w:style>
  <w:style w:type="paragraph" w:styleId="TOC1">
    <w:name w:val="toc 1"/>
    <w:semiHidden/>
    <w:rsid w:val="00BA51EF"/>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BA51E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BA51EF"/>
    <w:pPr>
      <w:ind w:left="1701" w:hanging="1701"/>
    </w:pPr>
  </w:style>
  <w:style w:type="paragraph" w:styleId="TOC4">
    <w:name w:val="toc 4"/>
    <w:basedOn w:val="TOC3"/>
    <w:rsid w:val="00BA51EF"/>
    <w:pPr>
      <w:ind w:left="1418" w:hanging="1418"/>
    </w:pPr>
  </w:style>
  <w:style w:type="paragraph" w:styleId="TOC3">
    <w:name w:val="toc 3"/>
    <w:basedOn w:val="TOC2"/>
    <w:rsid w:val="00BA51EF"/>
    <w:pPr>
      <w:ind w:left="1134" w:hanging="1134"/>
    </w:pPr>
  </w:style>
  <w:style w:type="paragraph" w:styleId="TOC2">
    <w:name w:val="toc 2"/>
    <w:basedOn w:val="TOC1"/>
    <w:rsid w:val="00BA51EF"/>
    <w:pPr>
      <w:keepNext w:val="0"/>
      <w:spacing w:before="0"/>
      <w:ind w:left="851" w:hanging="851"/>
    </w:pPr>
    <w:rPr>
      <w:sz w:val="20"/>
    </w:rPr>
  </w:style>
  <w:style w:type="paragraph" w:styleId="Index2">
    <w:name w:val="index 2"/>
    <w:basedOn w:val="Index1"/>
    <w:rsid w:val="00BA51EF"/>
    <w:pPr>
      <w:ind w:left="284"/>
    </w:pPr>
  </w:style>
  <w:style w:type="paragraph" w:styleId="Index1">
    <w:name w:val="index 1"/>
    <w:basedOn w:val="Normal"/>
    <w:rsid w:val="00BA51EF"/>
    <w:pPr>
      <w:keepLines/>
      <w:spacing w:after="0"/>
    </w:pPr>
  </w:style>
  <w:style w:type="paragraph" w:customStyle="1" w:styleId="ZH">
    <w:name w:val="ZH"/>
    <w:rsid w:val="00BA51E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BA51EF"/>
    <w:pPr>
      <w:outlineLvl w:val="9"/>
    </w:pPr>
  </w:style>
  <w:style w:type="paragraph" w:styleId="ListNumber2">
    <w:name w:val="List Number 2"/>
    <w:basedOn w:val="ListNumber"/>
    <w:rsid w:val="00BA51EF"/>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BA51EF"/>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BA51EF"/>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BA51EF"/>
    <w:pPr>
      <w:keepLines/>
      <w:spacing w:after="0"/>
      <w:ind w:left="454" w:hanging="454"/>
    </w:pPr>
    <w:rPr>
      <w:sz w:val="16"/>
    </w:rPr>
  </w:style>
  <w:style w:type="paragraph" w:customStyle="1" w:styleId="TAH">
    <w:name w:val="TAH"/>
    <w:basedOn w:val="TAC"/>
    <w:link w:val="TAHCar"/>
    <w:rsid w:val="00BA51EF"/>
    <w:rPr>
      <w:b/>
    </w:rPr>
  </w:style>
  <w:style w:type="paragraph" w:customStyle="1" w:styleId="TAC">
    <w:name w:val="TAC"/>
    <w:basedOn w:val="TAL"/>
    <w:link w:val="TACChar"/>
    <w:rsid w:val="00BA51EF"/>
    <w:pPr>
      <w:jc w:val="center"/>
    </w:pPr>
  </w:style>
  <w:style w:type="paragraph" w:customStyle="1" w:styleId="TF">
    <w:name w:val="TF"/>
    <w:basedOn w:val="TH"/>
    <w:rsid w:val="00BA51EF"/>
    <w:pPr>
      <w:keepNext w:val="0"/>
      <w:spacing w:before="0" w:after="240"/>
    </w:pPr>
  </w:style>
  <w:style w:type="paragraph" w:customStyle="1" w:styleId="NO">
    <w:name w:val="NO"/>
    <w:basedOn w:val="Normal"/>
    <w:rsid w:val="00BA51EF"/>
    <w:pPr>
      <w:keepLines/>
      <w:ind w:left="1135" w:hanging="851"/>
    </w:pPr>
  </w:style>
  <w:style w:type="paragraph" w:styleId="TOC9">
    <w:name w:val="toc 9"/>
    <w:basedOn w:val="TOC8"/>
    <w:rsid w:val="00BA51EF"/>
    <w:pPr>
      <w:ind w:left="1418" w:hanging="1418"/>
    </w:pPr>
  </w:style>
  <w:style w:type="paragraph" w:customStyle="1" w:styleId="EX">
    <w:name w:val="EX"/>
    <w:basedOn w:val="Normal"/>
    <w:rsid w:val="00BA51EF"/>
    <w:pPr>
      <w:keepLines/>
      <w:ind w:left="1702" w:hanging="1418"/>
    </w:pPr>
  </w:style>
  <w:style w:type="paragraph" w:customStyle="1" w:styleId="LD">
    <w:name w:val="LD"/>
    <w:rsid w:val="00BA51EF"/>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BA51EF"/>
    <w:pPr>
      <w:spacing w:after="0"/>
    </w:pPr>
  </w:style>
  <w:style w:type="paragraph" w:customStyle="1" w:styleId="EW">
    <w:name w:val="EW"/>
    <w:basedOn w:val="EX"/>
    <w:rsid w:val="00BA51EF"/>
    <w:pPr>
      <w:spacing w:after="0"/>
    </w:pPr>
  </w:style>
  <w:style w:type="paragraph" w:styleId="TOC6">
    <w:name w:val="toc 6"/>
    <w:basedOn w:val="TOC5"/>
    <w:next w:val="Normal"/>
    <w:rsid w:val="00BA51EF"/>
    <w:pPr>
      <w:ind w:left="1985" w:hanging="1985"/>
    </w:pPr>
  </w:style>
  <w:style w:type="paragraph" w:styleId="TOC7">
    <w:name w:val="toc 7"/>
    <w:basedOn w:val="TOC6"/>
    <w:next w:val="Normal"/>
    <w:rsid w:val="00BA51EF"/>
    <w:pPr>
      <w:ind w:left="2268" w:hanging="2268"/>
    </w:pPr>
  </w:style>
  <w:style w:type="paragraph" w:styleId="ListBullet2">
    <w:name w:val="List Bullet 2"/>
    <w:aliases w:val="lb2"/>
    <w:basedOn w:val="ListBullet"/>
    <w:rsid w:val="00BA51EF"/>
    <w:pPr>
      <w:ind w:left="851"/>
    </w:pPr>
  </w:style>
  <w:style w:type="paragraph" w:styleId="ListBullet3">
    <w:name w:val="List Bullet 3"/>
    <w:basedOn w:val="ListBullet2"/>
    <w:rsid w:val="00BA51EF"/>
    <w:pPr>
      <w:ind w:left="1135"/>
    </w:pPr>
  </w:style>
  <w:style w:type="paragraph" w:styleId="ListNumber">
    <w:name w:val="List Number"/>
    <w:basedOn w:val="List"/>
    <w:rsid w:val="00BA51EF"/>
  </w:style>
  <w:style w:type="paragraph" w:customStyle="1" w:styleId="EQ">
    <w:name w:val="EQ"/>
    <w:basedOn w:val="Normal"/>
    <w:next w:val="Normal"/>
    <w:rsid w:val="00BA51EF"/>
    <w:pPr>
      <w:keepLines/>
      <w:tabs>
        <w:tab w:val="center" w:pos="4536"/>
        <w:tab w:val="right" w:pos="9072"/>
      </w:tabs>
    </w:pPr>
    <w:rPr>
      <w:noProof/>
    </w:rPr>
  </w:style>
  <w:style w:type="paragraph" w:customStyle="1" w:styleId="TH">
    <w:name w:val="TH"/>
    <w:basedOn w:val="Normal"/>
    <w:link w:val="THChar"/>
    <w:rsid w:val="00BA51EF"/>
    <w:pPr>
      <w:keepNext/>
      <w:keepLines/>
      <w:spacing w:before="60"/>
      <w:jc w:val="center"/>
    </w:pPr>
    <w:rPr>
      <w:rFonts w:ascii="Arial" w:hAnsi="Arial"/>
      <w:b/>
    </w:rPr>
  </w:style>
  <w:style w:type="paragraph" w:customStyle="1" w:styleId="NF">
    <w:name w:val="NF"/>
    <w:basedOn w:val="NO"/>
    <w:rsid w:val="00BA51EF"/>
    <w:pPr>
      <w:keepNext/>
      <w:spacing w:after="0"/>
    </w:pPr>
    <w:rPr>
      <w:rFonts w:ascii="Arial" w:hAnsi="Arial"/>
      <w:sz w:val="18"/>
    </w:rPr>
  </w:style>
  <w:style w:type="paragraph" w:customStyle="1" w:styleId="PL">
    <w:name w:val="PL"/>
    <w:rsid w:val="00BA51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BA51EF"/>
    <w:pPr>
      <w:jc w:val="right"/>
    </w:pPr>
  </w:style>
  <w:style w:type="paragraph" w:customStyle="1" w:styleId="H6">
    <w:name w:val="H6"/>
    <w:basedOn w:val="Heading5"/>
    <w:next w:val="Normal"/>
    <w:rsid w:val="00BA51EF"/>
    <w:pPr>
      <w:ind w:left="1985" w:hanging="1985"/>
      <w:outlineLvl w:val="9"/>
    </w:pPr>
    <w:rPr>
      <w:sz w:val="20"/>
    </w:rPr>
  </w:style>
  <w:style w:type="paragraph" w:customStyle="1" w:styleId="TAN">
    <w:name w:val="TAN"/>
    <w:basedOn w:val="TAL"/>
    <w:link w:val="TANChar"/>
    <w:rsid w:val="00BA51EF"/>
    <w:pPr>
      <w:ind w:left="851" w:hanging="851"/>
    </w:pPr>
  </w:style>
  <w:style w:type="paragraph" w:customStyle="1" w:styleId="TAL">
    <w:name w:val="TAL"/>
    <w:basedOn w:val="Normal"/>
    <w:link w:val="TALCar"/>
    <w:rsid w:val="00BA51EF"/>
    <w:pPr>
      <w:keepNext/>
      <w:keepLines/>
      <w:spacing w:after="0"/>
    </w:pPr>
    <w:rPr>
      <w:rFonts w:ascii="Arial" w:hAnsi="Arial"/>
      <w:sz w:val="18"/>
    </w:rPr>
  </w:style>
  <w:style w:type="paragraph" w:customStyle="1" w:styleId="ZA">
    <w:name w:val="ZA"/>
    <w:rsid w:val="00BA51E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BA51E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BA51E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BA51E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BA51EF"/>
    <w:pPr>
      <w:framePr w:wrap="notBeside" w:y="16161"/>
    </w:pPr>
  </w:style>
  <w:style w:type="character" w:customStyle="1" w:styleId="ZGSM">
    <w:name w:val="ZGSM"/>
    <w:rsid w:val="00BA51EF"/>
  </w:style>
  <w:style w:type="paragraph" w:styleId="List2">
    <w:name w:val="List 2"/>
    <w:basedOn w:val="List"/>
    <w:rsid w:val="00BA51EF"/>
    <w:pPr>
      <w:ind w:left="851"/>
    </w:pPr>
  </w:style>
  <w:style w:type="paragraph" w:customStyle="1" w:styleId="ZG">
    <w:name w:val="ZG"/>
    <w:rsid w:val="00BA51E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BA51EF"/>
    <w:pPr>
      <w:ind w:left="1135"/>
    </w:pPr>
  </w:style>
  <w:style w:type="paragraph" w:styleId="List4">
    <w:name w:val="List 4"/>
    <w:basedOn w:val="List3"/>
    <w:rsid w:val="00BA51EF"/>
    <w:pPr>
      <w:ind w:left="1418"/>
    </w:pPr>
  </w:style>
  <w:style w:type="paragraph" w:styleId="List5">
    <w:name w:val="List 5"/>
    <w:basedOn w:val="List4"/>
    <w:rsid w:val="00BA51EF"/>
    <w:pPr>
      <w:ind w:left="1702"/>
    </w:pPr>
  </w:style>
  <w:style w:type="paragraph" w:customStyle="1" w:styleId="EditorsNote">
    <w:name w:val="Editor's Note"/>
    <w:basedOn w:val="NO"/>
    <w:rsid w:val="00BA51EF"/>
    <w:rPr>
      <w:color w:val="FF0000"/>
    </w:rPr>
  </w:style>
  <w:style w:type="paragraph" w:styleId="List">
    <w:name w:val="List"/>
    <w:basedOn w:val="Normal"/>
    <w:rsid w:val="00BA51EF"/>
    <w:pPr>
      <w:ind w:left="568" w:hanging="284"/>
    </w:pPr>
  </w:style>
  <w:style w:type="paragraph" w:styleId="ListBullet">
    <w:name w:val="List Bullet"/>
    <w:basedOn w:val="List"/>
    <w:rsid w:val="00BA51EF"/>
  </w:style>
  <w:style w:type="paragraph" w:styleId="ListBullet4">
    <w:name w:val="List Bullet 4"/>
    <w:basedOn w:val="ListBullet3"/>
    <w:rsid w:val="00BA51EF"/>
    <w:pPr>
      <w:ind w:left="1418"/>
    </w:pPr>
  </w:style>
  <w:style w:type="paragraph" w:styleId="ListBullet5">
    <w:name w:val="List Bullet 5"/>
    <w:basedOn w:val="ListBullet4"/>
    <w:rsid w:val="00BA51EF"/>
    <w:pPr>
      <w:ind w:left="1702"/>
    </w:pPr>
  </w:style>
  <w:style w:type="paragraph" w:customStyle="1" w:styleId="B1">
    <w:name w:val="B1"/>
    <w:basedOn w:val="List"/>
    <w:link w:val="B1Char1"/>
    <w:qFormat/>
    <w:rsid w:val="00BA51EF"/>
  </w:style>
  <w:style w:type="paragraph" w:customStyle="1" w:styleId="B2">
    <w:name w:val="B2"/>
    <w:basedOn w:val="List2"/>
    <w:link w:val="B2Char"/>
    <w:qFormat/>
    <w:rsid w:val="00BA51EF"/>
  </w:style>
  <w:style w:type="paragraph" w:customStyle="1" w:styleId="B3">
    <w:name w:val="B3"/>
    <w:basedOn w:val="List3"/>
    <w:rsid w:val="00BA51EF"/>
  </w:style>
  <w:style w:type="paragraph" w:customStyle="1" w:styleId="B4">
    <w:name w:val="B4"/>
    <w:basedOn w:val="List4"/>
    <w:rsid w:val="00BA51EF"/>
  </w:style>
  <w:style w:type="paragraph" w:customStyle="1" w:styleId="B5">
    <w:name w:val="B5"/>
    <w:basedOn w:val="List5"/>
    <w:rsid w:val="00BA51EF"/>
  </w:style>
  <w:style w:type="paragraph" w:styleId="Footer">
    <w:name w:val="footer"/>
    <w:basedOn w:val="Header"/>
    <w:link w:val="FooterChar"/>
    <w:rsid w:val="00BA51EF"/>
    <w:pPr>
      <w:jc w:val="center"/>
    </w:pPr>
    <w:rPr>
      <w:i/>
    </w:rPr>
  </w:style>
  <w:style w:type="paragraph" w:customStyle="1" w:styleId="ZTD">
    <w:name w:val="ZTD"/>
    <w:basedOn w:val="ZB"/>
    <w:rsid w:val="00BA51EF"/>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link w:val="CaptionChar1"/>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ListParagraph">
    <w:name w:val="List Paragraph"/>
    <w:aliases w:val="- Bullets,목록 단락,リスト段落,列出段落,Lista1,?? ??,?????,????,列出段落1,中等深浅网格 1 - 着色 21,R4_bullets,列表段落,列表段落1,—ño’i—Ž,¥¡¡¡¡ì¬º¥¹¥È¶ÎÂä,ÁÐ³ö¶ÎÂä,¥ê¥¹¥È¶ÎÂä,1st level - Bullet List Paragraph,Lettre d'introduction,Paragrafo elenco,Normal bullet 2,列表段落11"/>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목록 단락 Char,リスト段落 Char,列出段落 Char,Lista1 Char,?? ?? Char,????? Char,???? Char,列出段落1 Char,中等深浅网格 1 - 着色 21 Char,R4_bullets Char,列表段落 Char,列表段落1 Char,—ño’i—Ž Char,¥¡¡¡¡ì¬º¥¹¥È¶ÎÂä Char,ÁÐ³ö¶ÎÂä Char,¥ê¥¹¥È¶ÎÂä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 w:type="paragraph" w:customStyle="1" w:styleId="Agreement">
    <w:name w:val="Agreement"/>
    <w:basedOn w:val="Normal"/>
    <w:next w:val="Normal"/>
    <w:qFormat/>
    <w:rsid w:val="008304E1"/>
    <w:pPr>
      <w:numPr>
        <w:numId w:val="4"/>
      </w:numPr>
      <w:overflowPunct/>
      <w:autoSpaceDE/>
      <w:autoSpaceDN/>
      <w:adjustRightInd/>
      <w:spacing w:before="60" w:after="0"/>
      <w:textAlignment w:val="auto"/>
    </w:pPr>
    <w:rPr>
      <w:rFonts w:ascii="Arial" w:eastAsia="MS Mincho" w:hAnsi="Arial"/>
      <w:b/>
      <w:szCs w:val="24"/>
    </w:rPr>
  </w:style>
  <w:style w:type="character" w:styleId="UnresolvedMention">
    <w:name w:val="Unresolved Mention"/>
    <w:basedOn w:val="DefaultParagraphFont"/>
    <w:uiPriority w:val="99"/>
    <w:unhideWhenUsed/>
    <w:rsid w:val="00A12859"/>
    <w:rPr>
      <w:color w:val="605E5C"/>
      <w:shd w:val="clear" w:color="auto" w:fill="E1DFDD"/>
    </w:rPr>
  </w:style>
  <w:style w:type="table" w:customStyle="1" w:styleId="TableGrid11">
    <w:name w:val="Table Grid11"/>
    <w:basedOn w:val="TableNormal"/>
    <w:next w:val="TableGrid"/>
    <w:uiPriority w:val="39"/>
    <w:rsid w:val="004B6370"/>
    <w:rPr>
      <w:rFonts w:ascii="Calibri" w:eastAsia="Calibri" w:hAnsi="Calibri" w:cs="Arial"/>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47ADB"/>
  </w:style>
  <w:style w:type="paragraph" w:customStyle="1" w:styleId="xmsonormal">
    <w:name w:val="x_msonormal"/>
    <w:basedOn w:val="Normal"/>
    <w:uiPriority w:val="99"/>
    <w:qFormat/>
    <w:rsid w:val="00D47ADB"/>
    <w:pPr>
      <w:overflowPunct/>
      <w:autoSpaceDE/>
      <w:autoSpaceDN/>
      <w:adjustRightInd/>
      <w:spacing w:before="100" w:beforeAutospacing="1" w:after="100" w:afterAutospacing="1"/>
      <w:textAlignment w:val="auto"/>
    </w:pPr>
    <w:rPr>
      <w:rFonts w:ascii="Calibri" w:eastAsia="SimSun" w:hAnsi="Calibri" w:cs="Calibri"/>
      <w:sz w:val="22"/>
      <w:szCs w:val="22"/>
      <w:lang w:val="en-US" w:eastAsia="zh-CN"/>
    </w:rPr>
  </w:style>
  <w:style w:type="character" w:customStyle="1" w:styleId="CaptionChar1">
    <w:name w:val="Caption Char1"/>
    <w:aliases w:val="cap Char1,cap Char Char,Caption Char Char,Caption Char1 Char Char,cap Char Char1 Char,Caption Char Char1 Char Char,cap Char2 Char Char,cap1 Char,cap2 Char,cap11 Char,Légende-figure Char1,Légende-figure Char Char,Beschrifubg Char,label Char"/>
    <w:link w:val="Caption"/>
    <w:locked/>
    <w:rsid w:val="00046A5C"/>
    <w:rPr>
      <w:rFonts w:eastAsia="MS Gothic"/>
      <w:b/>
      <w:sz w:val="24"/>
      <w:lang w:val="en-GB"/>
    </w:rPr>
  </w:style>
  <w:style w:type="character" w:customStyle="1" w:styleId="msoins0">
    <w:name w:val="msoins"/>
    <w:basedOn w:val="DefaultParagraphFont"/>
    <w:rsid w:val="00046A5C"/>
  </w:style>
  <w:style w:type="character" w:customStyle="1" w:styleId="msodel0">
    <w:name w:val="msodel"/>
    <w:basedOn w:val="DefaultParagraphFont"/>
    <w:rsid w:val="00046A5C"/>
  </w:style>
  <w:style w:type="character" w:styleId="Strong">
    <w:name w:val="Strong"/>
    <w:basedOn w:val="DefaultParagraphFont"/>
    <w:uiPriority w:val="22"/>
    <w:qFormat/>
    <w:rsid w:val="00DB6A25"/>
    <w:rPr>
      <w:b/>
      <w:bCs/>
    </w:rPr>
  </w:style>
  <w:style w:type="paragraph" w:customStyle="1" w:styleId="EmailDiscussion">
    <w:name w:val="EmailDiscussion"/>
    <w:basedOn w:val="Normal"/>
    <w:next w:val="Normal"/>
    <w:link w:val="EmailDiscussionChar"/>
    <w:qFormat/>
    <w:rsid w:val="00FA2A38"/>
    <w:pPr>
      <w:numPr>
        <w:numId w:val="6"/>
      </w:numPr>
      <w:overflowPunct/>
      <w:autoSpaceDE/>
      <w:autoSpaceDN/>
      <w:adjustRightInd/>
      <w:spacing w:before="40" w:after="0"/>
      <w:textAlignment w:val="auto"/>
    </w:pPr>
    <w:rPr>
      <w:rFonts w:ascii="Arial" w:eastAsia="MS Mincho" w:hAnsi="Arial"/>
      <w:b/>
      <w:szCs w:val="24"/>
    </w:rPr>
  </w:style>
  <w:style w:type="character" w:customStyle="1" w:styleId="EmailDiscussionChar">
    <w:name w:val="EmailDiscussion Char"/>
    <w:link w:val="EmailDiscussion"/>
    <w:rsid w:val="00FA2A38"/>
    <w:rPr>
      <w:rFonts w:ascii="Arial" w:hAnsi="Arial"/>
      <w:b/>
      <w:szCs w:val="24"/>
      <w:lang w:val="en-GB" w:eastAsia="en-GB"/>
    </w:rPr>
  </w:style>
  <w:style w:type="paragraph" w:customStyle="1" w:styleId="EmailDiscussion2">
    <w:name w:val="EmailDiscussion2"/>
    <w:basedOn w:val="Doc-text2"/>
    <w:uiPriority w:val="99"/>
    <w:qFormat/>
    <w:rsid w:val="00502E67"/>
    <w:rPr>
      <w:rFonts w:eastAsia="MS Mincho"/>
    </w:rPr>
  </w:style>
  <w:style w:type="character" w:customStyle="1" w:styleId="B1Zchn">
    <w:name w:val="B1 Zchn"/>
    <w:qFormat/>
    <w:locked/>
    <w:rsid w:val="005A613D"/>
    <w:rPr>
      <w:lang w:val="en-GB" w:eastAsia="en-US"/>
    </w:rPr>
  </w:style>
  <w:style w:type="character" w:customStyle="1" w:styleId="B2Char">
    <w:name w:val="B2 Char"/>
    <w:link w:val="B2"/>
    <w:qFormat/>
    <w:locked/>
    <w:rsid w:val="005A613D"/>
    <w:rPr>
      <w:rFonts w:eastAsia="Times New Roman"/>
      <w:lang w:val="en-GB" w:eastAsia="en-GB"/>
    </w:rPr>
  </w:style>
  <w:style w:type="character" w:styleId="Mention">
    <w:name w:val="Mention"/>
    <w:basedOn w:val="DefaultParagraphFont"/>
    <w:uiPriority w:val="99"/>
    <w:unhideWhenUsed/>
    <w:rsid w:val="00E076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7332">
      <w:bodyDiv w:val="1"/>
      <w:marLeft w:val="0"/>
      <w:marRight w:val="0"/>
      <w:marTop w:val="0"/>
      <w:marBottom w:val="0"/>
      <w:divBdr>
        <w:top w:val="none" w:sz="0" w:space="0" w:color="auto"/>
        <w:left w:val="none" w:sz="0" w:space="0" w:color="auto"/>
        <w:bottom w:val="none" w:sz="0" w:space="0" w:color="auto"/>
        <w:right w:val="none" w:sz="0" w:space="0" w:color="auto"/>
      </w:divBdr>
    </w:div>
    <w:div w:id="24451177">
      <w:bodyDiv w:val="1"/>
      <w:marLeft w:val="0"/>
      <w:marRight w:val="0"/>
      <w:marTop w:val="0"/>
      <w:marBottom w:val="0"/>
      <w:divBdr>
        <w:top w:val="none" w:sz="0" w:space="0" w:color="auto"/>
        <w:left w:val="none" w:sz="0" w:space="0" w:color="auto"/>
        <w:bottom w:val="none" w:sz="0" w:space="0" w:color="auto"/>
        <w:right w:val="none" w:sz="0" w:space="0" w:color="auto"/>
      </w:divBdr>
    </w:div>
    <w:div w:id="32510486">
      <w:bodyDiv w:val="1"/>
      <w:marLeft w:val="0"/>
      <w:marRight w:val="0"/>
      <w:marTop w:val="0"/>
      <w:marBottom w:val="0"/>
      <w:divBdr>
        <w:top w:val="none" w:sz="0" w:space="0" w:color="auto"/>
        <w:left w:val="none" w:sz="0" w:space="0" w:color="auto"/>
        <w:bottom w:val="none" w:sz="0" w:space="0" w:color="auto"/>
        <w:right w:val="none" w:sz="0" w:space="0" w:color="auto"/>
      </w:divBdr>
    </w:div>
    <w:div w:id="50272118">
      <w:bodyDiv w:val="1"/>
      <w:marLeft w:val="0"/>
      <w:marRight w:val="0"/>
      <w:marTop w:val="0"/>
      <w:marBottom w:val="0"/>
      <w:divBdr>
        <w:top w:val="none" w:sz="0" w:space="0" w:color="auto"/>
        <w:left w:val="none" w:sz="0" w:space="0" w:color="auto"/>
        <w:bottom w:val="none" w:sz="0" w:space="0" w:color="auto"/>
        <w:right w:val="none" w:sz="0" w:space="0" w:color="auto"/>
      </w:divBdr>
    </w:div>
    <w:div w:id="51076072">
      <w:bodyDiv w:val="1"/>
      <w:marLeft w:val="0"/>
      <w:marRight w:val="0"/>
      <w:marTop w:val="0"/>
      <w:marBottom w:val="0"/>
      <w:divBdr>
        <w:top w:val="none" w:sz="0" w:space="0" w:color="auto"/>
        <w:left w:val="none" w:sz="0" w:space="0" w:color="auto"/>
        <w:bottom w:val="none" w:sz="0" w:space="0" w:color="auto"/>
        <w:right w:val="none" w:sz="0" w:space="0" w:color="auto"/>
      </w:divBdr>
    </w:div>
    <w:div w:id="53041799">
      <w:bodyDiv w:val="1"/>
      <w:marLeft w:val="0"/>
      <w:marRight w:val="0"/>
      <w:marTop w:val="0"/>
      <w:marBottom w:val="0"/>
      <w:divBdr>
        <w:top w:val="none" w:sz="0" w:space="0" w:color="auto"/>
        <w:left w:val="none" w:sz="0" w:space="0" w:color="auto"/>
        <w:bottom w:val="none" w:sz="0" w:space="0" w:color="auto"/>
        <w:right w:val="none" w:sz="0" w:space="0" w:color="auto"/>
      </w:divBdr>
    </w:div>
    <w:div w:id="66726803">
      <w:bodyDiv w:val="1"/>
      <w:marLeft w:val="0"/>
      <w:marRight w:val="0"/>
      <w:marTop w:val="0"/>
      <w:marBottom w:val="0"/>
      <w:divBdr>
        <w:top w:val="none" w:sz="0" w:space="0" w:color="auto"/>
        <w:left w:val="none" w:sz="0" w:space="0" w:color="auto"/>
        <w:bottom w:val="none" w:sz="0" w:space="0" w:color="auto"/>
        <w:right w:val="none" w:sz="0" w:space="0" w:color="auto"/>
      </w:divBdr>
    </w:div>
    <w:div w:id="73939658">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76481738">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7387765">
      <w:bodyDiv w:val="1"/>
      <w:marLeft w:val="0"/>
      <w:marRight w:val="0"/>
      <w:marTop w:val="0"/>
      <w:marBottom w:val="0"/>
      <w:divBdr>
        <w:top w:val="none" w:sz="0" w:space="0" w:color="auto"/>
        <w:left w:val="none" w:sz="0" w:space="0" w:color="auto"/>
        <w:bottom w:val="none" w:sz="0" w:space="0" w:color="auto"/>
        <w:right w:val="none" w:sz="0" w:space="0" w:color="auto"/>
      </w:divBdr>
    </w:div>
    <w:div w:id="121963521">
      <w:bodyDiv w:val="1"/>
      <w:marLeft w:val="0"/>
      <w:marRight w:val="0"/>
      <w:marTop w:val="0"/>
      <w:marBottom w:val="0"/>
      <w:divBdr>
        <w:top w:val="none" w:sz="0" w:space="0" w:color="auto"/>
        <w:left w:val="none" w:sz="0" w:space="0" w:color="auto"/>
        <w:bottom w:val="none" w:sz="0" w:space="0" w:color="auto"/>
        <w:right w:val="none" w:sz="0" w:space="0" w:color="auto"/>
      </w:divBdr>
    </w:div>
    <w:div w:id="152765324">
      <w:bodyDiv w:val="1"/>
      <w:marLeft w:val="0"/>
      <w:marRight w:val="0"/>
      <w:marTop w:val="0"/>
      <w:marBottom w:val="0"/>
      <w:divBdr>
        <w:top w:val="none" w:sz="0" w:space="0" w:color="auto"/>
        <w:left w:val="none" w:sz="0" w:space="0" w:color="auto"/>
        <w:bottom w:val="none" w:sz="0" w:space="0" w:color="auto"/>
        <w:right w:val="none" w:sz="0" w:space="0" w:color="auto"/>
      </w:divBdr>
    </w:div>
    <w:div w:id="182089842">
      <w:bodyDiv w:val="1"/>
      <w:marLeft w:val="0"/>
      <w:marRight w:val="0"/>
      <w:marTop w:val="0"/>
      <w:marBottom w:val="0"/>
      <w:divBdr>
        <w:top w:val="none" w:sz="0" w:space="0" w:color="auto"/>
        <w:left w:val="none" w:sz="0" w:space="0" w:color="auto"/>
        <w:bottom w:val="none" w:sz="0" w:space="0" w:color="auto"/>
        <w:right w:val="none" w:sz="0" w:space="0" w:color="auto"/>
      </w:divBdr>
    </w:div>
    <w:div w:id="209925317">
      <w:bodyDiv w:val="1"/>
      <w:marLeft w:val="0"/>
      <w:marRight w:val="0"/>
      <w:marTop w:val="0"/>
      <w:marBottom w:val="0"/>
      <w:divBdr>
        <w:top w:val="none" w:sz="0" w:space="0" w:color="auto"/>
        <w:left w:val="none" w:sz="0" w:space="0" w:color="auto"/>
        <w:bottom w:val="none" w:sz="0" w:space="0" w:color="auto"/>
        <w:right w:val="none" w:sz="0" w:space="0" w:color="auto"/>
      </w:divBdr>
    </w:div>
    <w:div w:id="231934191">
      <w:bodyDiv w:val="1"/>
      <w:marLeft w:val="0"/>
      <w:marRight w:val="0"/>
      <w:marTop w:val="0"/>
      <w:marBottom w:val="0"/>
      <w:divBdr>
        <w:top w:val="none" w:sz="0" w:space="0" w:color="auto"/>
        <w:left w:val="none" w:sz="0" w:space="0" w:color="auto"/>
        <w:bottom w:val="none" w:sz="0" w:space="0" w:color="auto"/>
        <w:right w:val="none" w:sz="0" w:space="0" w:color="auto"/>
      </w:divBdr>
    </w:div>
    <w:div w:id="234559286">
      <w:bodyDiv w:val="1"/>
      <w:marLeft w:val="0"/>
      <w:marRight w:val="0"/>
      <w:marTop w:val="0"/>
      <w:marBottom w:val="0"/>
      <w:divBdr>
        <w:top w:val="none" w:sz="0" w:space="0" w:color="auto"/>
        <w:left w:val="none" w:sz="0" w:space="0" w:color="auto"/>
        <w:bottom w:val="none" w:sz="0" w:space="0" w:color="auto"/>
        <w:right w:val="none" w:sz="0" w:space="0" w:color="auto"/>
      </w:divBdr>
    </w:div>
    <w:div w:id="239483079">
      <w:bodyDiv w:val="1"/>
      <w:marLeft w:val="0"/>
      <w:marRight w:val="0"/>
      <w:marTop w:val="0"/>
      <w:marBottom w:val="0"/>
      <w:divBdr>
        <w:top w:val="none" w:sz="0" w:space="0" w:color="auto"/>
        <w:left w:val="none" w:sz="0" w:space="0" w:color="auto"/>
        <w:bottom w:val="none" w:sz="0" w:space="0" w:color="auto"/>
        <w:right w:val="none" w:sz="0" w:space="0" w:color="auto"/>
      </w:divBdr>
    </w:div>
    <w:div w:id="243220370">
      <w:bodyDiv w:val="1"/>
      <w:marLeft w:val="0"/>
      <w:marRight w:val="0"/>
      <w:marTop w:val="0"/>
      <w:marBottom w:val="0"/>
      <w:divBdr>
        <w:top w:val="none" w:sz="0" w:space="0" w:color="auto"/>
        <w:left w:val="none" w:sz="0" w:space="0" w:color="auto"/>
        <w:bottom w:val="none" w:sz="0" w:space="0" w:color="auto"/>
        <w:right w:val="none" w:sz="0" w:space="0" w:color="auto"/>
      </w:divBdr>
      <w:divsChild>
        <w:div w:id="820731734">
          <w:marLeft w:val="360"/>
          <w:marRight w:val="0"/>
          <w:marTop w:val="200"/>
          <w:marBottom w:val="0"/>
          <w:divBdr>
            <w:top w:val="none" w:sz="0" w:space="0" w:color="auto"/>
            <w:left w:val="none" w:sz="0" w:space="0" w:color="auto"/>
            <w:bottom w:val="none" w:sz="0" w:space="0" w:color="auto"/>
            <w:right w:val="none" w:sz="0" w:space="0" w:color="auto"/>
          </w:divBdr>
        </w:div>
      </w:divsChild>
    </w:div>
    <w:div w:id="246426333">
      <w:bodyDiv w:val="1"/>
      <w:marLeft w:val="0"/>
      <w:marRight w:val="0"/>
      <w:marTop w:val="0"/>
      <w:marBottom w:val="0"/>
      <w:divBdr>
        <w:top w:val="none" w:sz="0" w:space="0" w:color="auto"/>
        <w:left w:val="none" w:sz="0" w:space="0" w:color="auto"/>
        <w:bottom w:val="none" w:sz="0" w:space="0" w:color="auto"/>
        <w:right w:val="none" w:sz="0" w:space="0" w:color="auto"/>
      </w:divBdr>
    </w:div>
    <w:div w:id="292060342">
      <w:bodyDiv w:val="1"/>
      <w:marLeft w:val="0"/>
      <w:marRight w:val="0"/>
      <w:marTop w:val="0"/>
      <w:marBottom w:val="0"/>
      <w:divBdr>
        <w:top w:val="none" w:sz="0" w:space="0" w:color="auto"/>
        <w:left w:val="none" w:sz="0" w:space="0" w:color="auto"/>
        <w:bottom w:val="none" w:sz="0" w:space="0" w:color="auto"/>
        <w:right w:val="none" w:sz="0" w:space="0" w:color="auto"/>
      </w:divBdr>
    </w:div>
    <w:div w:id="303050735">
      <w:bodyDiv w:val="1"/>
      <w:marLeft w:val="0"/>
      <w:marRight w:val="0"/>
      <w:marTop w:val="0"/>
      <w:marBottom w:val="0"/>
      <w:divBdr>
        <w:top w:val="none" w:sz="0" w:space="0" w:color="auto"/>
        <w:left w:val="none" w:sz="0" w:space="0" w:color="auto"/>
        <w:bottom w:val="none" w:sz="0" w:space="0" w:color="auto"/>
        <w:right w:val="none" w:sz="0" w:space="0" w:color="auto"/>
      </w:divBdr>
    </w:div>
    <w:div w:id="307789238">
      <w:bodyDiv w:val="1"/>
      <w:marLeft w:val="0"/>
      <w:marRight w:val="0"/>
      <w:marTop w:val="0"/>
      <w:marBottom w:val="0"/>
      <w:divBdr>
        <w:top w:val="none" w:sz="0" w:space="0" w:color="auto"/>
        <w:left w:val="none" w:sz="0" w:space="0" w:color="auto"/>
        <w:bottom w:val="none" w:sz="0" w:space="0" w:color="auto"/>
        <w:right w:val="none" w:sz="0" w:space="0" w:color="auto"/>
      </w:divBdr>
    </w:div>
    <w:div w:id="309485005">
      <w:bodyDiv w:val="1"/>
      <w:marLeft w:val="0"/>
      <w:marRight w:val="0"/>
      <w:marTop w:val="0"/>
      <w:marBottom w:val="0"/>
      <w:divBdr>
        <w:top w:val="none" w:sz="0" w:space="0" w:color="auto"/>
        <w:left w:val="none" w:sz="0" w:space="0" w:color="auto"/>
        <w:bottom w:val="none" w:sz="0" w:space="0" w:color="auto"/>
        <w:right w:val="none" w:sz="0" w:space="0" w:color="auto"/>
      </w:divBdr>
    </w:div>
    <w:div w:id="312099287">
      <w:bodyDiv w:val="1"/>
      <w:marLeft w:val="0"/>
      <w:marRight w:val="0"/>
      <w:marTop w:val="0"/>
      <w:marBottom w:val="0"/>
      <w:divBdr>
        <w:top w:val="none" w:sz="0" w:space="0" w:color="auto"/>
        <w:left w:val="none" w:sz="0" w:space="0" w:color="auto"/>
        <w:bottom w:val="none" w:sz="0" w:space="0" w:color="auto"/>
        <w:right w:val="none" w:sz="0" w:space="0" w:color="auto"/>
      </w:divBdr>
    </w:div>
    <w:div w:id="323632008">
      <w:bodyDiv w:val="1"/>
      <w:marLeft w:val="0"/>
      <w:marRight w:val="0"/>
      <w:marTop w:val="0"/>
      <w:marBottom w:val="0"/>
      <w:divBdr>
        <w:top w:val="none" w:sz="0" w:space="0" w:color="auto"/>
        <w:left w:val="none" w:sz="0" w:space="0" w:color="auto"/>
        <w:bottom w:val="none" w:sz="0" w:space="0" w:color="auto"/>
        <w:right w:val="none" w:sz="0" w:space="0" w:color="auto"/>
      </w:divBdr>
    </w:div>
    <w:div w:id="374041272">
      <w:bodyDiv w:val="1"/>
      <w:marLeft w:val="0"/>
      <w:marRight w:val="0"/>
      <w:marTop w:val="0"/>
      <w:marBottom w:val="0"/>
      <w:divBdr>
        <w:top w:val="none" w:sz="0" w:space="0" w:color="auto"/>
        <w:left w:val="none" w:sz="0" w:space="0" w:color="auto"/>
        <w:bottom w:val="none" w:sz="0" w:space="0" w:color="auto"/>
        <w:right w:val="none" w:sz="0" w:space="0" w:color="auto"/>
      </w:divBdr>
    </w:div>
    <w:div w:id="377318505">
      <w:bodyDiv w:val="1"/>
      <w:marLeft w:val="0"/>
      <w:marRight w:val="0"/>
      <w:marTop w:val="0"/>
      <w:marBottom w:val="0"/>
      <w:divBdr>
        <w:top w:val="none" w:sz="0" w:space="0" w:color="auto"/>
        <w:left w:val="none" w:sz="0" w:space="0" w:color="auto"/>
        <w:bottom w:val="none" w:sz="0" w:space="0" w:color="auto"/>
        <w:right w:val="none" w:sz="0" w:space="0" w:color="auto"/>
      </w:divBdr>
    </w:div>
    <w:div w:id="387189639">
      <w:bodyDiv w:val="1"/>
      <w:marLeft w:val="0"/>
      <w:marRight w:val="0"/>
      <w:marTop w:val="0"/>
      <w:marBottom w:val="0"/>
      <w:divBdr>
        <w:top w:val="none" w:sz="0" w:space="0" w:color="auto"/>
        <w:left w:val="none" w:sz="0" w:space="0" w:color="auto"/>
        <w:bottom w:val="none" w:sz="0" w:space="0" w:color="auto"/>
        <w:right w:val="none" w:sz="0" w:space="0" w:color="auto"/>
      </w:divBdr>
    </w:div>
    <w:div w:id="389966975">
      <w:bodyDiv w:val="1"/>
      <w:marLeft w:val="0"/>
      <w:marRight w:val="0"/>
      <w:marTop w:val="0"/>
      <w:marBottom w:val="0"/>
      <w:divBdr>
        <w:top w:val="none" w:sz="0" w:space="0" w:color="auto"/>
        <w:left w:val="none" w:sz="0" w:space="0" w:color="auto"/>
        <w:bottom w:val="none" w:sz="0" w:space="0" w:color="auto"/>
        <w:right w:val="none" w:sz="0" w:space="0" w:color="auto"/>
      </w:divBdr>
    </w:div>
    <w:div w:id="399212228">
      <w:bodyDiv w:val="1"/>
      <w:marLeft w:val="0"/>
      <w:marRight w:val="0"/>
      <w:marTop w:val="0"/>
      <w:marBottom w:val="0"/>
      <w:divBdr>
        <w:top w:val="none" w:sz="0" w:space="0" w:color="auto"/>
        <w:left w:val="none" w:sz="0" w:space="0" w:color="auto"/>
        <w:bottom w:val="none" w:sz="0" w:space="0" w:color="auto"/>
        <w:right w:val="none" w:sz="0" w:space="0" w:color="auto"/>
      </w:divBdr>
    </w:div>
    <w:div w:id="417139195">
      <w:bodyDiv w:val="1"/>
      <w:marLeft w:val="0"/>
      <w:marRight w:val="0"/>
      <w:marTop w:val="0"/>
      <w:marBottom w:val="0"/>
      <w:divBdr>
        <w:top w:val="none" w:sz="0" w:space="0" w:color="auto"/>
        <w:left w:val="none" w:sz="0" w:space="0" w:color="auto"/>
        <w:bottom w:val="none" w:sz="0" w:space="0" w:color="auto"/>
        <w:right w:val="none" w:sz="0" w:space="0" w:color="auto"/>
      </w:divBdr>
    </w:div>
    <w:div w:id="426657306">
      <w:bodyDiv w:val="1"/>
      <w:marLeft w:val="0"/>
      <w:marRight w:val="0"/>
      <w:marTop w:val="0"/>
      <w:marBottom w:val="0"/>
      <w:divBdr>
        <w:top w:val="none" w:sz="0" w:space="0" w:color="auto"/>
        <w:left w:val="none" w:sz="0" w:space="0" w:color="auto"/>
        <w:bottom w:val="none" w:sz="0" w:space="0" w:color="auto"/>
        <w:right w:val="none" w:sz="0" w:space="0" w:color="auto"/>
      </w:divBdr>
    </w:div>
    <w:div w:id="434908559">
      <w:bodyDiv w:val="1"/>
      <w:marLeft w:val="0"/>
      <w:marRight w:val="0"/>
      <w:marTop w:val="0"/>
      <w:marBottom w:val="0"/>
      <w:divBdr>
        <w:top w:val="none" w:sz="0" w:space="0" w:color="auto"/>
        <w:left w:val="none" w:sz="0" w:space="0" w:color="auto"/>
        <w:bottom w:val="none" w:sz="0" w:space="0" w:color="auto"/>
        <w:right w:val="none" w:sz="0" w:space="0" w:color="auto"/>
      </w:divBdr>
    </w:div>
    <w:div w:id="437526499">
      <w:bodyDiv w:val="1"/>
      <w:marLeft w:val="0"/>
      <w:marRight w:val="0"/>
      <w:marTop w:val="0"/>
      <w:marBottom w:val="0"/>
      <w:divBdr>
        <w:top w:val="none" w:sz="0" w:space="0" w:color="auto"/>
        <w:left w:val="none" w:sz="0" w:space="0" w:color="auto"/>
        <w:bottom w:val="none" w:sz="0" w:space="0" w:color="auto"/>
        <w:right w:val="none" w:sz="0" w:space="0" w:color="auto"/>
      </w:divBdr>
    </w:div>
    <w:div w:id="451901927">
      <w:bodyDiv w:val="1"/>
      <w:marLeft w:val="0"/>
      <w:marRight w:val="0"/>
      <w:marTop w:val="0"/>
      <w:marBottom w:val="0"/>
      <w:divBdr>
        <w:top w:val="none" w:sz="0" w:space="0" w:color="auto"/>
        <w:left w:val="none" w:sz="0" w:space="0" w:color="auto"/>
        <w:bottom w:val="none" w:sz="0" w:space="0" w:color="auto"/>
        <w:right w:val="none" w:sz="0" w:space="0" w:color="auto"/>
      </w:divBdr>
    </w:div>
    <w:div w:id="452359584">
      <w:bodyDiv w:val="1"/>
      <w:marLeft w:val="0"/>
      <w:marRight w:val="0"/>
      <w:marTop w:val="0"/>
      <w:marBottom w:val="0"/>
      <w:divBdr>
        <w:top w:val="none" w:sz="0" w:space="0" w:color="auto"/>
        <w:left w:val="none" w:sz="0" w:space="0" w:color="auto"/>
        <w:bottom w:val="none" w:sz="0" w:space="0" w:color="auto"/>
        <w:right w:val="none" w:sz="0" w:space="0" w:color="auto"/>
      </w:divBdr>
    </w:div>
    <w:div w:id="463159037">
      <w:bodyDiv w:val="1"/>
      <w:marLeft w:val="0"/>
      <w:marRight w:val="0"/>
      <w:marTop w:val="0"/>
      <w:marBottom w:val="0"/>
      <w:divBdr>
        <w:top w:val="none" w:sz="0" w:space="0" w:color="auto"/>
        <w:left w:val="none" w:sz="0" w:space="0" w:color="auto"/>
        <w:bottom w:val="none" w:sz="0" w:space="0" w:color="auto"/>
        <w:right w:val="none" w:sz="0" w:space="0" w:color="auto"/>
      </w:divBdr>
    </w:div>
    <w:div w:id="485703702">
      <w:bodyDiv w:val="1"/>
      <w:marLeft w:val="0"/>
      <w:marRight w:val="0"/>
      <w:marTop w:val="0"/>
      <w:marBottom w:val="0"/>
      <w:divBdr>
        <w:top w:val="none" w:sz="0" w:space="0" w:color="auto"/>
        <w:left w:val="none" w:sz="0" w:space="0" w:color="auto"/>
        <w:bottom w:val="none" w:sz="0" w:space="0" w:color="auto"/>
        <w:right w:val="none" w:sz="0" w:space="0" w:color="auto"/>
      </w:divBdr>
    </w:div>
    <w:div w:id="507527548">
      <w:bodyDiv w:val="1"/>
      <w:marLeft w:val="0"/>
      <w:marRight w:val="0"/>
      <w:marTop w:val="0"/>
      <w:marBottom w:val="0"/>
      <w:divBdr>
        <w:top w:val="none" w:sz="0" w:space="0" w:color="auto"/>
        <w:left w:val="none" w:sz="0" w:space="0" w:color="auto"/>
        <w:bottom w:val="none" w:sz="0" w:space="0" w:color="auto"/>
        <w:right w:val="none" w:sz="0" w:space="0" w:color="auto"/>
      </w:divBdr>
    </w:div>
    <w:div w:id="509638703">
      <w:bodyDiv w:val="1"/>
      <w:marLeft w:val="0"/>
      <w:marRight w:val="0"/>
      <w:marTop w:val="0"/>
      <w:marBottom w:val="0"/>
      <w:divBdr>
        <w:top w:val="none" w:sz="0" w:space="0" w:color="auto"/>
        <w:left w:val="none" w:sz="0" w:space="0" w:color="auto"/>
        <w:bottom w:val="none" w:sz="0" w:space="0" w:color="auto"/>
        <w:right w:val="none" w:sz="0" w:space="0" w:color="auto"/>
      </w:divBdr>
      <w:divsChild>
        <w:div w:id="14969304">
          <w:marLeft w:val="360"/>
          <w:marRight w:val="0"/>
          <w:marTop w:val="200"/>
          <w:marBottom w:val="0"/>
          <w:divBdr>
            <w:top w:val="none" w:sz="0" w:space="0" w:color="auto"/>
            <w:left w:val="none" w:sz="0" w:space="0" w:color="auto"/>
            <w:bottom w:val="none" w:sz="0" w:space="0" w:color="auto"/>
            <w:right w:val="none" w:sz="0" w:space="0" w:color="auto"/>
          </w:divBdr>
        </w:div>
        <w:div w:id="137186309">
          <w:marLeft w:val="360"/>
          <w:marRight w:val="0"/>
          <w:marTop w:val="200"/>
          <w:marBottom w:val="0"/>
          <w:divBdr>
            <w:top w:val="none" w:sz="0" w:space="0" w:color="auto"/>
            <w:left w:val="none" w:sz="0" w:space="0" w:color="auto"/>
            <w:bottom w:val="none" w:sz="0" w:space="0" w:color="auto"/>
            <w:right w:val="none" w:sz="0" w:space="0" w:color="auto"/>
          </w:divBdr>
        </w:div>
        <w:div w:id="200556140">
          <w:marLeft w:val="1800"/>
          <w:marRight w:val="0"/>
          <w:marTop w:val="100"/>
          <w:marBottom w:val="0"/>
          <w:divBdr>
            <w:top w:val="none" w:sz="0" w:space="0" w:color="auto"/>
            <w:left w:val="none" w:sz="0" w:space="0" w:color="auto"/>
            <w:bottom w:val="none" w:sz="0" w:space="0" w:color="auto"/>
            <w:right w:val="none" w:sz="0" w:space="0" w:color="auto"/>
          </w:divBdr>
        </w:div>
        <w:div w:id="498467693">
          <w:marLeft w:val="1800"/>
          <w:marRight w:val="0"/>
          <w:marTop w:val="100"/>
          <w:marBottom w:val="0"/>
          <w:divBdr>
            <w:top w:val="none" w:sz="0" w:space="0" w:color="auto"/>
            <w:left w:val="none" w:sz="0" w:space="0" w:color="auto"/>
            <w:bottom w:val="none" w:sz="0" w:space="0" w:color="auto"/>
            <w:right w:val="none" w:sz="0" w:space="0" w:color="auto"/>
          </w:divBdr>
        </w:div>
        <w:div w:id="559557748">
          <w:marLeft w:val="360"/>
          <w:marRight w:val="0"/>
          <w:marTop w:val="200"/>
          <w:marBottom w:val="0"/>
          <w:divBdr>
            <w:top w:val="none" w:sz="0" w:space="0" w:color="auto"/>
            <w:left w:val="none" w:sz="0" w:space="0" w:color="auto"/>
            <w:bottom w:val="none" w:sz="0" w:space="0" w:color="auto"/>
            <w:right w:val="none" w:sz="0" w:space="0" w:color="auto"/>
          </w:divBdr>
        </w:div>
        <w:div w:id="620963077">
          <w:marLeft w:val="1080"/>
          <w:marRight w:val="0"/>
          <w:marTop w:val="100"/>
          <w:marBottom w:val="0"/>
          <w:divBdr>
            <w:top w:val="none" w:sz="0" w:space="0" w:color="auto"/>
            <w:left w:val="none" w:sz="0" w:space="0" w:color="auto"/>
            <w:bottom w:val="none" w:sz="0" w:space="0" w:color="auto"/>
            <w:right w:val="none" w:sz="0" w:space="0" w:color="auto"/>
          </w:divBdr>
        </w:div>
        <w:div w:id="705176137">
          <w:marLeft w:val="360"/>
          <w:marRight w:val="0"/>
          <w:marTop w:val="200"/>
          <w:marBottom w:val="0"/>
          <w:divBdr>
            <w:top w:val="none" w:sz="0" w:space="0" w:color="auto"/>
            <w:left w:val="none" w:sz="0" w:space="0" w:color="auto"/>
            <w:bottom w:val="none" w:sz="0" w:space="0" w:color="auto"/>
            <w:right w:val="none" w:sz="0" w:space="0" w:color="auto"/>
          </w:divBdr>
        </w:div>
        <w:div w:id="719864998">
          <w:marLeft w:val="1800"/>
          <w:marRight w:val="0"/>
          <w:marTop w:val="100"/>
          <w:marBottom w:val="0"/>
          <w:divBdr>
            <w:top w:val="none" w:sz="0" w:space="0" w:color="auto"/>
            <w:left w:val="none" w:sz="0" w:space="0" w:color="auto"/>
            <w:bottom w:val="none" w:sz="0" w:space="0" w:color="auto"/>
            <w:right w:val="none" w:sz="0" w:space="0" w:color="auto"/>
          </w:divBdr>
        </w:div>
        <w:div w:id="1799490978">
          <w:marLeft w:val="1080"/>
          <w:marRight w:val="0"/>
          <w:marTop w:val="100"/>
          <w:marBottom w:val="0"/>
          <w:divBdr>
            <w:top w:val="none" w:sz="0" w:space="0" w:color="auto"/>
            <w:left w:val="none" w:sz="0" w:space="0" w:color="auto"/>
            <w:bottom w:val="none" w:sz="0" w:space="0" w:color="auto"/>
            <w:right w:val="none" w:sz="0" w:space="0" w:color="auto"/>
          </w:divBdr>
        </w:div>
        <w:div w:id="1869877747">
          <w:marLeft w:val="360"/>
          <w:marRight w:val="0"/>
          <w:marTop w:val="200"/>
          <w:marBottom w:val="0"/>
          <w:divBdr>
            <w:top w:val="none" w:sz="0" w:space="0" w:color="auto"/>
            <w:left w:val="none" w:sz="0" w:space="0" w:color="auto"/>
            <w:bottom w:val="none" w:sz="0" w:space="0" w:color="auto"/>
            <w:right w:val="none" w:sz="0" w:space="0" w:color="auto"/>
          </w:divBdr>
        </w:div>
        <w:div w:id="2123769017">
          <w:marLeft w:val="1080"/>
          <w:marRight w:val="0"/>
          <w:marTop w:val="100"/>
          <w:marBottom w:val="0"/>
          <w:divBdr>
            <w:top w:val="none" w:sz="0" w:space="0" w:color="auto"/>
            <w:left w:val="none" w:sz="0" w:space="0" w:color="auto"/>
            <w:bottom w:val="none" w:sz="0" w:space="0" w:color="auto"/>
            <w:right w:val="none" w:sz="0" w:space="0" w:color="auto"/>
          </w:divBdr>
        </w:div>
      </w:divsChild>
    </w:div>
    <w:div w:id="514346725">
      <w:bodyDiv w:val="1"/>
      <w:marLeft w:val="0"/>
      <w:marRight w:val="0"/>
      <w:marTop w:val="0"/>
      <w:marBottom w:val="0"/>
      <w:divBdr>
        <w:top w:val="none" w:sz="0" w:space="0" w:color="auto"/>
        <w:left w:val="none" w:sz="0" w:space="0" w:color="auto"/>
        <w:bottom w:val="none" w:sz="0" w:space="0" w:color="auto"/>
        <w:right w:val="none" w:sz="0" w:space="0" w:color="auto"/>
      </w:divBdr>
    </w:div>
    <w:div w:id="514927720">
      <w:bodyDiv w:val="1"/>
      <w:marLeft w:val="0"/>
      <w:marRight w:val="0"/>
      <w:marTop w:val="0"/>
      <w:marBottom w:val="0"/>
      <w:divBdr>
        <w:top w:val="none" w:sz="0" w:space="0" w:color="auto"/>
        <w:left w:val="none" w:sz="0" w:space="0" w:color="auto"/>
        <w:bottom w:val="none" w:sz="0" w:space="0" w:color="auto"/>
        <w:right w:val="none" w:sz="0" w:space="0" w:color="auto"/>
      </w:divBdr>
    </w:div>
    <w:div w:id="538275552">
      <w:bodyDiv w:val="1"/>
      <w:marLeft w:val="0"/>
      <w:marRight w:val="0"/>
      <w:marTop w:val="0"/>
      <w:marBottom w:val="0"/>
      <w:divBdr>
        <w:top w:val="none" w:sz="0" w:space="0" w:color="auto"/>
        <w:left w:val="none" w:sz="0" w:space="0" w:color="auto"/>
        <w:bottom w:val="none" w:sz="0" w:space="0" w:color="auto"/>
        <w:right w:val="none" w:sz="0" w:space="0" w:color="auto"/>
      </w:divBdr>
    </w:div>
    <w:div w:id="548231077">
      <w:bodyDiv w:val="1"/>
      <w:marLeft w:val="0"/>
      <w:marRight w:val="0"/>
      <w:marTop w:val="0"/>
      <w:marBottom w:val="0"/>
      <w:divBdr>
        <w:top w:val="none" w:sz="0" w:space="0" w:color="auto"/>
        <w:left w:val="none" w:sz="0" w:space="0" w:color="auto"/>
        <w:bottom w:val="none" w:sz="0" w:space="0" w:color="auto"/>
        <w:right w:val="none" w:sz="0" w:space="0" w:color="auto"/>
      </w:divBdr>
    </w:div>
    <w:div w:id="604922446">
      <w:bodyDiv w:val="1"/>
      <w:marLeft w:val="0"/>
      <w:marRight w:val="0"/>
      <w:marTop w:val="0"/>
      <w:marBottom w:val="0"/>
      <w:divBdr>
        <w:top w:val="none" w:sz="0" w:space="0" w:color="auto"/>
        <w:left w:val="none" w:sz="0" w:space="0" w:color="auto"/>
        <w:bottom w:val="none" w:sz="0" w:space="0" w:color="auto"/>
        <w:right w:val="none" w:sz="0" w:space="0" w:color="auto"/>
      </w:divBdr>
    </w:div>
    <w:div w:id="645207456">
      <w:bodyDiv w:val="1"/>
      <w:marLeft w:val="0"/>
      <w:marRight w:val="0"/>
      <w:marTop w:val="0"/>
      <w:marBottom w:val="0"/>
      <w:divBdr>
        <w:top w:val="none" w:sz="0" w:space="0" w:color="auto"/>
        <w:left w:val="none" w:sz="0" w:space="0" w:color="auto"/>
        <w:bottom w:val="none" w:sz="0" w:space="0" w:color="auto"/>
        <w:right w:val="none" w:sz="0" w:space="0" w:color="auto"/>
      </w:divBdr>
    </w:div>
    <w:div w:id="672490104">
      <w:bodyDiv w:val="1"/>
      <w:marLeft w:val="0"/>
      <w:marRight w:val="0"/>
      <w:marTop w:val="0"/>
      <w:marBottom w:val="0"/>
      <w:divBdr>
        <w:top w:val="none" w:sz="0" w:space="0" w:color="auto"/>
        <w:left w:val="none" w:sz="0" w:space="0" w:color="auto"/>
        <w:bottom w:val="none" w:sz="0" w:space="0" w:color="auto"/>
        <w:right w:val="none" w:sz="0" w:space="0" w:color="auto"/>
      </w:divBdr>
    </w:div>
    <w:div w:id="684018719">
      <w:bodyDiv w:val="1"/>
      <w:marLeft w:val="0"/>
      <w:marRight w:val="0"/>
      <w:marTop w:val="0"/>
      <w:marBottom w:val="0"/>
      <w:divBdr>
        <w:top w:val="none" w:sz="0" w:space="0" w:color="auto"/>
        <w:left w:val="none" w:sz="0" w:space="0" w:color="auto"/>
        <w:bottom w:val="none" w:sz="0" w:space="0" w:color="auto"/>
        <w:right w:val="none" w:sz="0" w:space="0" w:color="auto"/>
      </w:divBdr>
    </w:div>
    <w:div w:id="688675031">
      <w:bodyDiv w:val="1"/>
      <w:marLeft w:val="0"/>
      <w:marRight w:val="0"/>
      <w:marTop w:val="0"/>
      <w:marBottom w:val="0"/>
      <w:divBdr>
        <w:top w:val="none" w:sz="0" w:space="0" w:color="auto"/>
        <w:left w:val="none" w:sz="0" w:space="0" w:color="auto"/>
        <w:bottom w:val="none" w:sz="0" w:space="0" w:color="auto"/>
        <w:right w:val="none" w:sz="0" w:space="0" w:color="auto"/>
      </w:divBdr>
    </w:div>
    <w:div w:id="727607939">
      <w:bodyDiv w:val="1"/>
      <w:marLeft w:val="0"/>
      <w:marRight w:val="0"/>
      <w:marTop w:val="0"/>
      <w:marBottom w:val="0"/>
      <w:divBdr>
        <w:top w:val="none" w:sz="0" w:space="0" w:color="auto"/>
        <w:left w:val="none" w:sz="0" w:space="0" w:color="auto"/>
        <w:bottom w:val="none" w:sz="0" w:space="0" w:color="auto"/>
        <w:right w:val="none" w:sz="0" w:space="0" w:color="auto"/>
      </w:divBdr>
    </w:div>
    <w:div w:id="734815235">
      <w:bodyDiv w:val="1"/>
      <w:marLeft w:val="0"/>
      <w:marRight w:val="0"/>
      <w:marTop w:val="0"/>
      <w:marBottom w:val="0"/>
      <w:divBdr>
        <w:top w:val="none" w:sz="0" w:space="0" w:color="auto"/>
        <w:left w:val="none" w:sz="0" w:space="0" w:color="auto"/>
        <w:bottom w:val="none" w:sz="0" w:space="0" w:color="auto"/>
        <w:right w:val="none" w:sz="0" w:space="0" w:color="auto"/>
      </w:divBdr>
    </w:div>
    <w:div w:id="738094667">
      <w:bodyDiv w:val="1"/>
      <w:marLeft w:val="0"/>
      <w:marRight w:val="0"/>
      <w:marTop w:val="0"/>
      <w:marBottom w:val="0"/>
      <w:divBdr>
        <w:top w:val="none" w:sz="0" w:space="0" w:color="auto"/>
        <w:left w:val="none" w:sz="0" w:space="0" w:color="auto"/>
        <w:bottom w:val="none" w:sz="0" w:space="0" w:color="auto"/>
        <w:right w:val="none" w:sz="0" w:space="0" w:color="auto"/>
      </w:divBdr>
    </w:div>
    <w:div w:id="739523737">
      <w:bodyDiv w:val="1"/>
      <w:marLeft w:val="0"/>
      <w:marRight w:val="0"/>
      <w:marTop w:val="0"/>
      <w:marBottom w:val="0"/>
      <w:divBdr>
        <w:top w:val="none" w:sz="0" w:space="0" w:color="auto"/>
        <w:left w:val="none" w:sz="0" w:space="0" w:color="auto"/>
        <w:bottom w:val="none" w:sz="0" w:space="0" w:color="auto"/>
        <w:right w:val="none" w:sz="0" w:space="0" w:color="auto"/>
      </w:divBdr>
    </w:div>
    <w:div w:id="763957428">
      <w:bodyDiv w:val="1"/>
      <w:marLeft w:val="0"/>
      <w:marRight w:val="0"/>
      <w:marTop w:val="0"/>
      <w:marBottom w:val="0"/>
      <w:divBdr>
        <w:top w:val="none" w:sz="0" w:space="0" w:color="auto"/>
        <w:left w:val="none" w:sz="0" w:space="0" w:color="auto"/>
        <w:bottom w:val="none" w:sz="0" w:space="0" w:color="auto"/>
        <w:right w:val="none" w:sz="0" w:space="0" w:color="auto"/>
      </w:divBdr>
    </w:div>
    <w:div w:id="786394443">
      <w:bodyDiv w:val="1"/>
      <w:marLeft w:val="0"/>
      <w:marRight w:val="0"/>
      <w:marTop w:val="0"/>
      <w:marBottom w:val="0"/>
      <w:divBdr>
        <w:top w:val="none" w:sz="0" w:space="0" w:color="auto"/>
        <w:left w:val="none" w:sz="0" w:space="0" w:color="auto"/>
        <w:bottom w:val="none" w:sz="0" w:space="0" w:color="auto"/>
        <w:right w:val="none" w:sz="0" w:space="0" w:color="auto"/>
      </w:divBdr>
    </w:div>
    <w:div w:id="808786589">
      <w:bodyDiv w:val="1"/>
      <w:marLeft w:val="0"/>
      <w:marRight w:val="0"/>
      <w:marTop w:val="0"/>
      <w:marBottom w:val="0"/>
      <w:divBdr>
        <w:top w:val="none" w:sz="0" w:space="0" w:color="auto"/>
        <w:left w:val="none" w:sz="0" w:space="0" w:color="auto"/>
        <w:bottom w:val="none" w:sz="0" w:space="0" w:color="auto"/>
        <w:right w:val="none" w:sz="0" w:space="0" w:color="auto"/>
      </w:divBdr>
    </w:div>
    <w:div w:id="812718946">
      <w:bodyDiv w:val="1"/>
      <w:marLeft w:val="0"/>
      <w:marRight w:val="0"/>
      <w:marTop w:val="0"/>
      <w:marBottom w:val="0"/>
      <w:divBdr>
        <w:top w:val="none" w:sz="0" w:space="0" w:color="auto"/>
        <w:left w:val="none" w:sz="0" w:space="0" w:color="auto"/>
        <w:bottom w:val="none" w:sz="0" w:space="0" w:color="auto"/>
        <w:right w:val="none" w:sz="0" w:space="0" w:color="auto"/>
      </w:divBdr>
    </w:div>
    <w:div w:id="814838065">
      <w:bodyDiv w:val="1"/>
      <w:marLeft w:val="0"/>
      <w:marRight w:val="0"/>
      <w:marTop w:val="0"/>
      <w:marBottom w:val="0"/>
      <w:divBdr>
        <w:top w:val="none" w:sz="0" w:space="0" w:color="auto"/>
        <w:left w:val="none" w:sz="0" w:space="0" w:color="auto"/>
        <w:bottom w:val="none" w:sz="0" w:space="0" w:color="auto"/>
        <w:right w:val="none" w:sz="0" w:space="0" w:color="auto"/>
      </w:divBdr>
    </w:div>
    <w:div w:id="840320170">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871263201">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73564679">
      <w:bodyDiv w:val="1"/>
      <w:marLeft w:val="0"/>
      <w:marRight w:val="0"/>
      <w:marTop w:val="0"/>
      <w:marBottom w:val="0"/>
      <w:divBdr>
        <w:top w:val="none" w:sz="0" w:space="0" w:color="auto"/>
        <w:left w:val="none" w:sz="0" w:space="0" w:color="auto"/>
        <w:bottom w:val="none" w:sz="0" w:space="0" w:color="auto"/>
        <w:right w:val="none" w:sz="0" w:space="0" w:color="auto"/>
      </w:divBdr>
    </w:div>
    <w:div w:id="990019229">
      <w:bodyDiv w:val="1"/>
      <w:marLeft w:val="0"/>
      <w:marRight w:val="0"/>
      <w:marTop w:val="0"/>
      <w:marBottom w:val="0"/>
      <w:divBdr>
        <w:top w:val="none" w:sz="0" w:space="0" w:color="auto"/>
        <w:left w:val="none" w:sz="0" w:space="0" w:color="auto"/>
        <w:bottom w:val="none" w:sz="0" w:space="0" w:color="auto"/>
        <w:right w:val="none" w:sz="0" w:space="0" w:color="auto"/>
      </w:divBdr>
    </w:div>
    <w:div w:id="1000081424">
      <w:bodyDiv w:val="1"/>
      <w:marLeft w:val="0"/>
      <w:marRight w:val="0"/>
      <w:marTop w:val="0"/>
      <w:marBottom w:val="0"/>
      <w:divBdr>
        <w:top w:val="none" w:sz="0" w:space="0" w:color="auto"/>
        <w:left w:val="none" w:sz="0" w:space="0" w:color="auto"/>
        <w:bottom w:val="none" w:sz="0" w:space="0" w:color="auto"/>
        <w:right w:val="none" w:sz="0" w:space="0" w:color="auto"/>
      </w:divBdr>
    </w:div>
    <w:div w:id="1006323873">
      <w:bodyDiv w:val="1"/>
      <w:marLeft w:val="0"/>
      <w:marRight w:val="0"/>
      <w:marTop w:val="0"/>
      <w:marBottom w:val="0"/>
      <w:divBdr>
        <w:top w:val="none" w:sz="0" w:space="0" w:color="auto"/>
        <w:left w:val="none" w:sz="0" w:space="0" w:color="auto"/>
        <w:bottom w:val="none" w:sz="0" w:space="0" w:color="auto"/>
        <w:right w:val="none" w:sz="0" w:space="0" w:color="auto"/>
      </w:divBdr>
    </w:div>
    <w:div w:id="1024552346">
      <w:bodyDiv w:val="1"/>
      <w:marLeft w:val="0"/>
      <w:marRight w:val="0"/>
      <w:marTop w:val="0"/>
      <w:marBottom w:val="0"/>
      <w:divBdr>
        <w:top w:val="none" w:sz="0" w:space="0" w:color="auto"/>
        <w:left w:val="none" w:sz="0" w:space="0" w:color="auto"/>
        <w:bottom w:val="none" w:sz="0" w:space="0" w:color="auto"/>
        <w:right w:val="none" w:sz="0" w:space="0" w:color="auto"/>
      </w:divBdr>
    </w:div>
    <w:div w:id="1032851554">
      <w:bodyDiv w:val="1"/>
      <w:marLeft w:val="0"/>
      <w:marRight w:val="0"/>
      <w:marTop w:val="0"/>
      <w:marBottom w:val="0"/>
      <w:divBdr>
        <w:top w:val="none" w:sz="0" w:space="0" w:color="auto"/>
        <w:left w:val="none" w:sz="0" w:space="0" w:color="auto"/>
        <w:bottom w:val="none" w:sz="0" w:space="0" w:color="auto"/>
        <w:right w:val="none" w:sz="0" w:space="0" w:color="auto"/>
      </w:divBdr>
    </w:div>
    <w:div w:id="1051685219">
      <w:bodyDiv w:val="1"/>
      <w:marLeft w:val="0"/>
      <w:marRight w:val="0"/>
      <w:marTop w:val="0"/>
      <w:marBottom w:val="0"/>
      <w:divBdr>
        <w:top w:val="none" w:sz="0" w:space="0" w:color="auto"/>
        <w:left w:val="none" w:sz="0" w:space="0" w:color="auto"/>
        <w:bottom w:val="none" w:sz="0" w:space="0" w:color="auto"/>
        <w:right w:val="none" w:sz="0" w:space="0" w:color="auto"/>
      </w:divBdr>
    </w:div>
    <w:div w:id="1078940470">
      <w:bodyDiv w:val="1"/>
      <w:marLeft w:val="0"/>
      <w:marRight w:val="0"/>
      <w:marTop w:val="0"/>
      <w:marBottom w:val="0"/>
      <w:divBdr>
        <w:top w:val="none" w:sz="0" w:space="0" w:color="auto"/>
        <w:left w:val="none" w:sz="0" w:space="0" w:color="auto"/>
        <w:bottom w:val="none" w:sz="0" w:space="0" w:color="auto"/>
        <w:right w:val="none" w:sz="0" w:space="0" w:color="auto"/>
      </w:divBdr>
    </w:div>
    <w:div w:id="1083449157">
      <w:bodyDiv w:val="1"/>
      <w:marLeft w:val="0"/>
      <w:marRight w:val="0"/>
      <w:marTop w:val="0"/>
      <w:marBottom w:val="0"/>
      <w:divBdr>
        <w:top w:val="none" w:sz="0" w:space="0" w:color="auto"/>
        <w:left w:val="none" w:sz="0" w:space="0" w:color="auto"/>
        <w:bottom w:val="none" w:sz="0" w:space="0" w:color="auto"/>
        <w:right w:val="none" w:sz="0" w:space="0" w:color="auto"/>
      </w:divBdr>
    </w:div>
    <w:div w:id="1085420025">
      <w:bodyDiv w:val="1"/>
      <w:marLeft w:val="0"/>
      <w:marRight w:val="0"/>
      <w:marTop w:val="0"/>
      <w:marBottom w:val="0"/>
      <w:divBdr>
        <w:top w:val="none" w:sz="0" w:space="0" w:color="auto"/>
        <w:left w:val="none" w:sz="0" w:space="0" w:color="auto"/>
        <w:bottom w:val="none" w:sz="0" w:space="0" w:color="auto"/>
        <w:right w:val="none" w:sz="0" w:space="0" w:color="auto"/>
      </w:divBdr>
    </w:div>
    <w:div w:id="1101293304">
      <w:bodyDiv w:val="1"/>
      <w:marLeft w:val="0"/>
      <w:marRight w:val="0"/>
      <w:marTop w:val="0"/>
      <w:marBottom w:val="0"/>
      <w:divBdr>
        <w:top w:val="none" w:sz="0" w:space="0" w:color="auto"/>
        <w:left w:val="none" w:sz="0" w:space="0" w:color="auto"/>
        <w:bottom w:val="none" w:sz="0" w:space="0" w:color="auto"/>
        <w:right w:val="none" w:sz="0" w:space="0" w:color="auto"/>
      </w:divBdr>
      <w:divsChild>
        <w:div w:id="636450412">
          <w:marLeft w:val="360"/>
          <w:marRight w:val="0"/>
          <w:marTop w:val="200"/>
          <w:marBottom w:val="0"/>
          <w:divBdr>
            <w:top w:val="none" w:sz="0" w:space="0" w:color="auto"/>
            <w:left w:val="none" w:sz="0" w:space="0" w:color="auto"/>
            <w:bottom w:val="none" w:sz="0" w:space="0" w:color="auto"/>
            <w:right w:val="none" w:sz="0" w:space="0" w:color="auto"/>
          </w:divBdr>
        </w:div>
      </w:divsChild>
    </w:div>
    <w:div w:id="1111320626">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59075562">
      <w:bodyDiv w:val="1"/>
      <w:marLeft w:val="0"/>
      <w:marRight w:val="0"/>
      <w:marTop w:val="0"/>
      <w:marBottom w:val="0"/>
      <w:divBdr>
        <w:top w:val="none" w:sz="0" w:space="0" w:color="auto"/>
        <w:left w:val="none" w:sz="0" w:space="0" w:color="auto"/>
        <w:bottom w:val="none" w:sz="0" w:space="0" w:color="auto"/>
        <w:right w:val="none" w:sz="0" w:space="0" w:color="auto"/>
      </w:divBdr>
    </w:div>
    <w:div w:id="1162698495">
      <w:bodyDiv w:val="1"/>
      <w:marLeft w:val="0"/>
      <w:marRight w:val="0"/>
      <w:marTop w:val="0"/>
      <w:marBottom w:val="0"/>
      <w:divBdr>
        <w:top w:val="none" w:sz="0" w:space="0" w:color="auto"/>
        <w:left w:val="none" w:sz="0" w:space="0" w:color="auto"/>
        <w:bottom w:val="none" w:sz="0" w:space="0" w:color="auto"/>
        <w:right w:val="none" w:sz="0" w:space="0" w:color="auto"/>
      </w:divBdr>
    </w:div>
    <w:div w:id="116374260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0685391">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217549403">
      <w:bodyDiv w:val="1"/>
      <w:marLeft w:val="0"/>
      <w:marRight w:val="0"/>
      <w:marTop w:val="0"/>
      <w:marBottom w:val="0"/>
      <w:divBdr>
        <w:top w:val="none" w:sz="0" w:space="0" w:color="auto"/>
        <w:left w:val="none" w:sz="0" w:space="0" w:color="auto"/>
        <w:bottom w:val="none" w:sz="0" w:space="0" w:color="auto"/>
        <w:right w:val="none" w:sz="0" w:space="0" w:color="auto"/>
      </w:divBdr>
    </w:div>
    <w:div w:id="1262298402">
      <w:bodyDiv w:val="1"/>
      <w:marLeft w:val="0"/>
      <w:marRight w:val="0"/>
      <w:marTop w:val="0"/>
      <w:marBottom w:val="0"/>
      <w:divBdr>
        <w:top w:val="none" w:sz="0" w:space="0" w:color="auto"/>
        <w:left w:val="none" w:sz="0" w:space="0" w:color="auto"/>
        <w:bottom w:val="none" w:sz="0" w:space="0" w:color="auto"/>
        <w:right w:val="none" w:sz="0" w:space="0" w:color="auto"/>
      </w:divBdr>
    </w:div>
    <w:div w:id="1314599005">
      <w:bodyDiv w:val="1"/>
      <w:marLeft w:val="0"/>
      <w:marRight w:val="0"/>
      <w:marTop w:val="0"/>
      <w:marBottom w:val="0"/>
      <w:divBdr>
        <w:top w:val="none" w:sz="0" w:space="0" w:color="auto"/>
        <w:left w:val="none" w:sz="0" w:space="0" w:color="auto"/>
        <w:bottom w:val="none" w:sz="0" w:space="0" w:color="auto"/>
        <w:right w:val="none" w:sz="0" w:space="0" w:color="auto"/>
      </w:divBdr>
    </w:div>
    <w:div w:id="1324121355">
      <w:bodyDiv w:val="1"/>
      <w:marLeft w:val="0"/>
      <w:marRight w:val="0"/>
      <w:marTop w:val="0"/>
      <w:marBottom w:val="0"/>
      <w:divBdr>
        <w:top w:val="none" w:sz="0" w:space="0" w:color="auto"/>
        <w:left w:val="none" w:sz="0" w:space="0" w:color="auto"/>
        <w:bottom w:val="none" w:sz="0" w:space="0" w:color="auto"/>
        <w:right w:val="none" w:sz="0" w:space="0" w:color="auto"/>
      </w:divBdr>
    </w:div>
    <w:div w:id="1369139733">
      <w:bodyDiv w:val="1"/>
      <w:marLeft w:val="0"/>
      <w:marRight w:val="0"/>
      <w:marTop w:val="0"/>
      <w:marBottom w:val="0"/>
      <w:divBdr>
        <w:top w:val="none" w:sz="0" w:space="0" w:color="auto"/>
        <w:left w:val="none" w:sz="0" w:space="0" w:color="auto"/>
        <w:bottom w:val="none" w:sz="0" w:space="0" w:color="auto"/>
        <w:right w:val="none" w:sz="0" w:space="0" w:color="auto"/>
      </w:divBdr>
    </w:div>
    <w:div w:id="1412194909">
      <w:bodyDiv w:val="1"/>
      <w:marLeft w:val="0"/>
      <w:marRight w:val="0"/>
      <w:marTop w:val="0"/>
      <w:marBottom w:val="0"/>
      <w:divBdr>
        <w:top w:val="none" w:sz="0" w:space="0" w:color="auto"/>
        <w:left w:val="none" w:sz="0" w:space="0" w:color="auto"/>
        <w:bottom w:val="none" w:sz="0" w:space="0" w:color="auto"/>
        <w:right w:val="none" w:sz="0" w:space="0" w:color="auto"/>
      </w:divBdr>
    </w:div>
    <w:div w:id="1425614848">
      <w:bodyDiv w:val="1"/>
      <w:marLeft w:val="0"/>
      <w:marRight w:val="0"/>
      <w:marTop w:val="0"/>
      <w:marBottom w:val="0"/>
      <w:divBdr>
        <w:top w:val="none" w:sz="0" w:space="0" w:color="auto"/>
        <w:left w:val="none" w:sz="0" w:space="0" w:color="auto"/>
        <w:bottom w:val="none" w:sz="0" w:space="0" w:color="auto"/>
        <w:right w:val="none" w:sz="0" w:space="0" w:color="auto"/>
      </w:divBdr>
    </w:div>
    <w:div w:id="1440292822">
      <w:bodyDiv w:val="1"/>
      <w:marLeft w:val="0"/>
      <w:marRight w:val="0"/>
      <w:marTop w:val="0"/>
      <w:marBottom w:val="0"/>
      <w:divBdr>
        <w:top w:val="none" w:sz="0" w:space="0" w:color="auto"/>
        <w:left w:val="none" w:sz="0" w:space="0" w:color="auto"/>
        <w:bottom w:val="none" w:sz="0" w:space="0" w:color="auto"/>
        <w:right w:val="none" w:sz="0" w:space="0" w:color="auto"/>
      </w:divBdr>
    </w:div>
    <w:div w:id="1447041290">
      <w:bodyDiv w:val="1"/>
      <w:marLeft w:val="0"/>
      <w:marRight w:val="0"/>
      <w:marTop w:val="0"/>
      <w:marBottom w:val="0"/>
      <w:divBdr>
        <w:top w:val="none" w:sz="0" w:space="0" w:color="auto"/>
        <w:left w:val="none" w:sz="0" w:space="0" w:color="auto"/>
        <w:bottom w:val="none" w:sz="0" w:space="0" w:color="auto"/>
        <w:right w:val="none" w:sz="0" w:space="0" w:color="auto"/>
      </w:divBdr>
    </w:div>
    <w:div w:id="1464620407">
      <w:bodyDiv w:val="1"/>
      <w:marLeft w:val="0"/>
      <w:marRight w:val="0"/>
      <w:marTop w:val="0"/>
      <w:marBottom w:val="0"/>
      <w:divBdr>
        <w:top w:val="none" w:sz="0" w:space="0" w:color="auto"/>
        <w:left w:val="none" w:sz="0" w:space="0" w:color="auto"/>
        <w:bottom w:val="none" w:sz="0" w:space="0" w:color="auto"/>
        <w:right w:val="none" w:sz="0" w:space="0" w:color="auto"/>
      </w:divBdr>
    </w:div>
    <w:div w:id="1465462098">
      <w:bodyDiv w:val="1"/>
      <w:marLeft w:val="0"/>
      <w:marRight w:val="0"/>
      <w:marTop w:val="0"/>
      <w:marBottom w:val="0"/>
      <w:divBdr>
        <w:top w:val="none" w:sz="0" w:space="0" w:color="auto"/>
        <w:left w:val="none" w:sz="0" w:space="0" w:color="auto"/>
        <w:bottom w:val="none" w:sz="0" w:space="0" w:color="auto"/>
        <w:right w:val="none" w:sz="0" w:space="0" w:color="auto"/>
      </w:divBdr>
    </w:div>
    <w:div w:id="1470048265">
      <w:bodyDiv w:val="1"/>
      <w:marLeft w:val="0"/>
      <w:marRight w:val="0"/>
      <w:marTop w:val="0"/>
      <w:marBottom w:val="0"/>
      <w:divBdr>
        <w:top w:val="none" w:sz="0" w:space="0" w:color="auto"/>
        <w:left w:val="none" w:sz="0" w:space="0" w:color="auto"/>
        <w:bottom w:val="none" w:sz="0" w:space="0" w:color="auto"/>
        <w:right w:val="none" w:sz="0" w:space="0" w:color="auto"/>
      </w:divBdr>
    </w:div>
    <w:div w:id="1474713840">
      <w:bodyDiv w:val="1"/>
      <w:marLeft w:val="0"/>
      <w:marRight w:val="0"/>
      <w:marTop w:val="0"/>
      <w:marBottom w:val="0"/>
      <w:divBdr>
        <w:top w:val="none" w:sz="0" w:space="0" w:color="auto"/>
        <w:left w:val="none" w:sz="0" w:space="0" w:color="auto"/>
        <w:bottom w:val="none" w:sz="0" w:space="0" w:color="auto"/>
        <w:right w:val="none" w:sz="0" w:space="0" w:color="auto"/>
      </w:divBdr>
    </w:div>
    <w:div w:id="1480926219">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19349476">
      <w:bodyDiv w:val="1"/>
      <w:marLeft w:val="0"/>
      <w:marRight w:val="0"/>
      <w:marTop w:val="0"/>
      <w:marBottom w:val="0"/>
      <w:divBdr>
        <w:top w:val="none" w:sz="0" w:space="0" w:color="auto"/>
        <w:left w:val="none" w:sz="0" w:space="0" w:color="auto"/>
        <w:bottom w:val="none" w:sz="0" w:space="0" w:color="auto"/>
        <w:right w:val="none" w:sz="0" w:space="0" w:color="auto"/>
      </w:divBdr>
    </w:div>
    <w:div w:id="1548252091">
      <w:bodyDiv w:val="1"/>
      <w:marLeft w:val="0"/>
      <w:marRight w:val="0"/>
      <w:marTop w:val="0"/>
      <w:marBottom w:val="0"/>
      <w:divBdr>
        <w:top w:val="none" w:sz="0" w:space="0" w:color="auto"/>
        <w:left w:val="none" w:sz="0" w:space="0" w:color="auto"/>
        <w:bottom w:val="none" w:sz="0" w:space="0" w:color="auto"/>
        <w:right w:val="none" w:sz="0" w:space="0" w:color="auto"/>
      </w:divBdr>
    </w:div>
    <w:div w:id="1550612562">
      <w:bodyDiv w:val="1"/>
      <w:marLeft w:val="0"/>
      <w:marRight w:val="0"/>
      <w:marTop w:val="0"/>
      <w:marBottom w:val="0"/>
      <w:divBdr>
        <w:top w:val="none" w:sz="0" w:space="0" w:color="auto"/>
        <w:left w:val="none" w:sz="0" w:space="0" w:color="auto"/>
        <w:bottom w:val="none" w:sz="0" w:space="0" w:color="auto"/>
        <w:right w:val="none" w:sz="0" w:space="0" w:color="auto"/>
      </w:divBdr>
    </w:div>
    <w:div w:id="1613856241">
      <w:bodyDiv w:val="1"/>
      <w:marLeft w:val="0"/>
      <w:marRight w:val="0"/>
      <w:marTop w:val="0"/>
      <w:marBottom w:val="0"/>
      <w:divBdr>
        <w:top w:val="none" w:sz="0" w:space="0" w:color="auto"/>
        <w:left w:val="none" w:sz="0" w:space="0" w:color="auto"/>
        <w:bottom w:val="none" w:sz="0" w:space="0" w:color="auto"/>
        <w:right w:val="none" w:sz="0" w:space="0" w:color="auto"/>
      </w:divBdr>
    </w:div>
    <w:div w:id="1623418387">
      <w:bodyDiv w:val="1"/>
      <w:marLeft w:val="0"/>
      <w:marRight w:val="0"/>
      <w:marTop w:val="0"/>
      <w:marBottom w:val="0"/>
      <w:divBdr>
        <w:top w:val="none" w:sz="0" w:space="0" w:color="auto"/>
        <w:left w:val="none" w:sz="0" w:space="0" w:color="auto"/>
        <w:bottom w:val="none" w:sz="0" w:space="0" w:color="auto"/>
        <w:right w:val="none" w:sz="0" w:space="0" w:color="auto"/>
      </w:divBdr>
    </w:div>
    <w:div w:id="1626812568">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49936581">
      <w:bodyDiv w:val="1"/>
      <w:marLeft w:val="0"/>
      <w:marRight w:val="0"/>
      <w:marTop w:val="0"/>
      <w:marBottom w:val="0"/>
      <w:divBdr>
        <w:top w:val="none" w:sz="0" w:space="0" w:color="auto"/>
        <w:left w:val="none" w:sz="0" w:space="0" w:color="auto"/>
        <w:bottom w:val="none" w:sz="0" w:space="0" w:color="auto"/>
        <w:right w:val="none" w:sz="0" w:space="0" w:color="auto"/>
      </w:divBdr>
    </w:div>
    <w:div w:id="1665626758">
      <w:bodyDiv w:val="1"/>
      <w:marLeft w:val="0"/>
      <w:marRight w:val="0"/>
      <w:marTop w:val="0"/>
      <w:marBottom w:val="0"/>
      <w:divBdr>
        <w:top w:val="none" w:sz="0" w:space="0" w:color="auto"/>
        <w:left w:val="none" w:sz="0" w:space="0" w:color="auto"/>
        <w:bottom w:val="none" w:sz="0" w:space="0" w:color="auto"/>
        <w:right w:val="none" w:sz="0" w:space="0" w:color="auto"/>
      </w:divBdr>
    </w:div>
    <w:div w:id="1669166751">
      <w:bodyDiv w:val="1"/>
      <w:marLeft w:val="0"/>
      <w:marRight w:val="0"/>
      <w:marTop w:val="0"/>
      <w:marBottom w:val="0"/>
      <w:divBdr>
        <w:top w:val="none" w:sz="0" w:space="0" w:color="auto"/>
        <w:left w:val="none" w:sz="0" w:space="0" w:color="auto"/>
        <w:bottom w:val="none" w:sz="0" w:space="0" w:color="auto"/>
        <w:right w:val="none" w:sz="0" w:space="0" w:color="auto"/>
      </w:divBdr>
    </w:div>
    <w:div w:id="1670517278">
      <w:bodyDiv w:val="1"/>
      <w:marLeft w:val="0"/>
      <w:marRight w:val="0"/>
      <w:marTop w:val="0"/>
      <w:marBottom w:val="0"/>
      <w:divBdr>
        <w:top w:val="none" w:sz="0" w:space="0" w:color="auto"/>
        <w:left w:val="none" w:sz="0" w:space="0" w:color="auto"/>
        <w:bottom w:val="none" w:sz="0" w:space="0" w:color="auto"/>
        <w:right w:val="none" w:sz="0" w:space="0" w:color="auto"/>
      </w:divBdr>
    </w:div>
    <w:div w:id="1677422725">
      <w:bodyDiv w:val="1"/>
      <w:marLeft w:val="0"/>
      <w:marRight w:val="0"/>
      <w:marTop w:val="0"/>
      <w:marBottom w:val="0"/>
      <w:divBdr>
        <w:top w:val="none" w:sz="0" w:space="0" w:color="auto"/>
        <w:left w:val="none" w:sz="0" w:space="0" w:color="auto"/>
        <w:bottom w:val="none" w:sz="0" w:space="0" w:color="auto"/>
        <w:right w:val="none" w:sz="0" w:space="0" w:color="auto"/>
      </w:divBdr>
    </w:div>
    <w:div w:id="1685940983">
      <w:bodyDiv w:val="1"/>
      <w:marLeft w:val="0"/>
      <w:marRight w:val="0"/>
      <w:marTop w:val="0"/>
      <w:marBottom w:val="0"/>
      <w:divBdr>
        <w:top w:val="none" w:sz="0" w:space="0" w:color="auto"/>
        <w:left w:val="none" w:sz="0" w:space="0" w:color="auto"/>
        <w:bottom w:val="none" w:sz="0" w:space="0" w:color="auto"/>
        <w:right w:val="none" w:sz="0" w:space="0" w:color="auto"/>
      </w:divBdr>
    </w:div>
    <w:div w:id="1695644004">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19276686">
      <w:bodyDiv w:val="1"/>
      <w:marLeft w:val="0"/>
      <w:marRight w:val="0"/>
      <w:marTop w:val="0"/>
      <w:marBottom w:val="0"/>
      <w:divBdr>
        <w:top w:val="none" w:sz="0" w:space="0" w:color="auto"/>
        <w:left w:val="none" w:sz="0" w:space="0" w:color="auto"/>
        <w:bottom w:val="none" w:sz="0" w:space="0" w:color="auto"/>
        <w:right w:val="none" w:sz="0" w:space="0" w:color="auto"/>
      </w:divBdr>
    </w:div>
    <w:div w:id="1723023438">
      <w:bodyDiv w:val="1"/>
      <w:marLeft w:val="0"/>
      <w:marRight w:val="0"/>
      <w:marTop w:val="0"/>
      <w:marBottom w:val="0"/>
      <w:divBdr>
        <w:top w:val="none" w:sz="0" w:space="0" w:color="auto"/>
        <w:left w:val="none" w:sz="0" w:space="0" w:color="auto"/>
        <w:bottom w:val="none" w:sz="0" w:space="0" w:color="auto"/>
        <w:right w:val="none" w:sz="0" w:space="0" w:color="auto"/>
      </w:divBdr>
    </w:div>
    <w:div w:id="1731608265">
      <w:bodyDiv w:val="1"/>
      <w:marLeft w:val="0"/>
      <w:marRight w:val="0"/>
      <w:marTop w:val="0"/>
      <w:marBottom w:val="0"/>
      <w:divBdr>
        <w:top w:val="none" w:sz="0" w:space="0" w:color="auto"/>
        <w:left w:val="none" w:sz="0" w:space="0" w:color="auto"/>
        <w:bottom w:val="none" w:sz="0" w:space="0" w:color="auto"/>
        <w:right w:val="none" w:sz="0" w:space="0" w:color="auto"/>
      </w:divBdr>
    </w:div>
    <w:div w:id="1735473011">
      <w:bodyDiv w:val="1"/>
      <w:marLeft w:val="0"/>
      <w:marRight w:val="0"/>
      <w:marTop w:val="0"/>
      <w:marBottom w:val="0"/>
      <w:divBdr>
        <w:top w:val="none" w:sz="0" w:space="0" w:color="auto"/>
        <w:left w:val="none" w:sz="0" w:space="0" w:color="auto"/>
        <w:bottom w:val="none" w:sz="0" w:space="0" w:color="auto"/>
        <w:right w:val="none" w:sz="0" w:space="0" w:color="auto"/>
      </w:divBdr>
    </w:div>
    <w:div w:id="1737124626">
      <w:bodyDiv w:val="1"/>
      <w:marLeft w:val="0"/>
      <w:marRight w:val="0"/>
      <w:marTop w:val="0"/>
      <w:marBottom w:val="0"/>
      <w:divBdr>
        <w:top w:val="none" w:sz="0" w:space="0" w:color="auto"/>
        <w:left w:val="none" w:sz="0" w:space="0" w:color="auto"/>
        <w:bottom w:val="none" w:sz="0" w:space="0" w:color="auto"/>
        <w:right w:val="none" w:sz="0" w:space="0" w:color="auto"/>
      </w:divBdr>
    </w:div>
    <w:div w:id="1739405364">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63262382">
      <w:bodyDiv w:val="1"/>
      <w:marLeft w:val="0"/>
      <w:marRight w:val="0"/>
      <w:marTop w:val="0"/>
      <w:marBottom w:val="0"/>
      <w:divBdr>
        <w:top w:val="none" w:sz="0" w:space="0" w:color="auto"/>
        <w:left w:val="none" w:sz="0" w:space="0" w:color="auto"/>
        <w:bottom w:val="none" w:sz="0" w:space="0" w:color="auto"/>
        <w:right w:val="none" w:sz="0" w:space="0" w:color="auto"/>
      </w:divBdr>
    </w:div>
    <w:div w:id="1767313007">
      <w:bodyDiv w:val="1"/>
      <w:marLeft w:val="0"/>
      <w:marRight w:val="0"/>
      <w:marTop w:val="0"/>
      <w:marBottom w:val="0"/>
      <w:divBdr>
        <w:top w:val="none" w:sz="0" w:space="0" w:color="auto"/>
        <w:left w:val="none" w:sz="0" w:space="0" w:color="auto"/>
        <w:bottom w:val="none" w:sz="0" w:space="0" w:color="auto"/>
        <w:right w:val="none" w:sz="0" w:space="0" w:color="auto"/>
      </w:divBdr>
    </w:div>
    <w:div w:id="1768379976">
      <w:bodyDiv w:val="1"/>
      <w:marLeft w:val="0"/>
      <w:marRight w:val="0"/>
      <w:marTop w:val="0"/>
      <w:marBottom w:val="0"/>
      <w:divBdr>
        <w:top w:val="none" w:sz="0" w:space="0" w:color="auto"/>
        <w:left w:val="none" w:sz="0" w:space="0" w:color="auto"/>
        <w:bottom w:val="none" w:sz="0" w:space="0" w:color="auto"/>
        <w:right w:val="none" w:sz="0" w:space="0" w:color="auto"/>
      </w:divBdr>
    </w:div>
    <w:div w:id="1814442204">
      <w:bodyDiv w:val="1"/>
      <w:marLeft w:val="0"/>
      <w:marRight w:val="0"/>
      <w:marTop w:val="0"/>
      <w:marBottom w:val="0"/>
      <w:divBdr>
        <w:top w:val="none" w:sz="0" w:space="0" w:color="auto"/>
        <w:left w:val="none" w:sz="0" w:space="0" w:color="auto"/>
        <w:bottom w:val="none" w:sz="0" w:space="0" w:color="auto"/>
        <w:right w:val="none" w:sz="0" w:space="0" w:color="auto"/>
      </w:divBdr>
    </w:div>
    <w:div w:id="1853493059">
      <w:bodyDiv w:val="1"/>
      <w:marLeft w:val="0"/>
      <w:marRight w:val="0"/>
      <w:marTop w:val="0"/>
      <w:marBottom w:val="0"/>
      <w:divBdr>
        <w:top w:val="none" w:sz="0" w:space="0" w:color="auto"/>
        <w:left w:val="none" w:sz="0" w:space="0" w:color="auto"/>
        <w:bottom w:val="none" w:sz="0" w:space="0" w:color="auto"/>
        <w:right w:val="none" w:sz="0" w:space="0" w:color="auto"/>
      </w:divBdr>
    </w:div>
    <w:div w:id="1859732081">
      <w:bodyDiv w:val="1"/>
      <w:marLeft w:val="0"/>
      <w:marRight w:val="0"/>
      <w:marTop w:val="0"/>
      <w:marBottom w:val="0"/>
      <w:divBdr>
        <w:top w:val="none" w:sz="0" w:space="0" w:color="auto"/>
        <w:left w:val="none" w:sz="0" w:space="0" w:color="auto"/>
        <w:bottom w:val="none" w:sz="0" w:space="0" w:color="auto"/>
        <w:right w:val="none" w:sz="0" w:space="0" w:color="auto"/>
      </w:divBdr>
    </w:div>
    <w:div w:id="1862737245">
      <w:bodyDiv w:val="1"/>
      <w:marLeft w:val="0"/>
      <w:marRight w:val="0"/>
      <w:marTop w:val="0"/>
      <w:marBottom w:val="0"/>
      <w:divBdr>
        <w:top w:val="none" w:sz="0" w:space="0" w:color="auto"/>
        <w:left w:val="none" w:sz="0" w:space="0" w:color="auto"/>
        <w:bottom w:val="none" w:sz="0" w:space="0" w:color="auto"/>
        <w:right w:val="none" w:sz="0" w:space="0" w:color="auto"/>
      </w:divBdr>
    </w:div>
    <w:div w:id="1874222005">
      <w:bodyDiv w:val="1"/>
      <w:marLeft w:val="0"/>
      <w:marRight w:val="0"/>
      <w:marTop w:val="0"/>
      <w:marBottom w:val="0"/>
      <w:divBdr>
        <w:top w:val="none" w:sz="0" w:space="0" w:color="auto"/>
        <w:left w:val="none" w:sz="0" w:space="0" w:color="auto"/>
        <w:bottom w:val="none" w:sz="0" w:space="0" w:color="auto"/>
        <w:right w:val="none" w:sz="0" w:space="0" w:color="auto"/>
      </w:divBdr>
    </w:div>
    <w:div w:id="1879584861">
      <w:bodyDiv w:val="1"/>
      <w:marLeft w:val="0"/>
      <w:marRight w:val="0"/>
      <w:marTop w:val="0"/>
      <w:marBottom w:val="0"/>
      <w:divBdr>
        <w:top w:val="none" w:sz="0" w:space="0" w:color="auto"/>
        <w:left w:val="none" w:sz="0" w:space="0" w:color="auto"/>
        <w:bottom w:val="none" w:sz="0" w:space="0" w:color="auto"/>
        <w:right w:val="none" w:sz="0" w:space="0" w:color="auto"/>
      </w:divBdr>
    </w:div>
    <w:div w:id="1931044551">
      <w:bodyDiv w:val="1"/>
      <w:marLeft w:val="0"/>
      <w:marRight w:val="0"/>
      <w:marTop w:val="0"/>
      <w:marBottom w:val="0"/>
      <w:divBdr>
        <w:top w:val="none" w:sz="0" w:space="0" w:color="auto"/>
        <w:left w:val="none" w:sz="0" w:space="0" w:color="auto"/>
        <w:bottom w:val="none" w:sz="0" w:space="0" w:color="auto"/>
        <w:right w:val="none" w:sz="0" w:space="0" w:color="auto"/>
      </w:divBdr>
    </w:div>
    <w:div w:id="1997175954">
      <w:bodyDiv w:val="1"/>
      <w:marLeft w:val="0"/>
      <w:marRight w:val="0"/>
      <w:marTop w:val="0"/>
      <w:marBottom w:val="0"/>
      <w:divBdr>
        <w:top w:val="none" w:sz="0" w:space="0" w:color="auto"/>
        <w:left w:val="none" w:sz="0" w:space="0" w:color="auto"/>
        <w:bottom w:val="none" w:sz="0" w:space="0" w:color="auto"/>
        <w:right w:val="none" w:sz="0" w:space="0" w:color="auto"/>
      </w:divBdr>
    </w:div>
    <w:div w:id="1999770945">
      <w:bodyDiv w:val="1"/>
      <w:marLeft w:val="0"/>
      <w:marRight w:val="0"/>
      <w:marTop w:val="0"/>
      <w:marBottom w:val="0"/>
      <w:divBdr>
        <w:top w:val="none" w:sz="0" w:space="0" w:color="auto"/>
        <w:left w:val="none" w:sz="0" w:space="0" w:color="auto"/>
        <w:bottom w:val="none" w:sz="0" w:space="0" w:color="auto"/>
        <w:right w:val="none" w:sz="0" w:space="0" w:color="auto"/>
      </w:divBdr>
    </w:div>
    <w:div w:id="2010518189">
      <w:bodyDiv w:val="1"/>
      <w:marLeft w:val="0"/>
      <w:marRight w:val="0"/>
      <w:marTop w:val="0"/>
      <w:marBottom w:val="0"/>
      <w:divBdr>
        <w:top w:val="none" w:sz="0" w:space="0" w:color="auto"/>
        <w:left w:val="none" w:sz="0" w:space="0" w:color="auto"/>
        <w:bottom w:val="none" w:sz="0" w:space="0" w:color="auto"/>
        <w:right w:val="none" w:sz="0" w:space="0" w:color="auto"/>
      </w:divBdr>
    </w:div>
    <w:div w:id="2026443154">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75351285">
      <w:bodyDiv w:val="1"/>
      <w:marLeft w:val="0"/>
      <w:marRight w:val="0"/>
      <w:marTop w:val="0"/>
      <w:marBottom w:val="0"/>
      <w:divBdr>
        <w:top w:val="none" w:sz="0" w:space="0" w:color="auto"/>
        <w:left w:val="none" w:sz="0" w:space="0" w:color="auto"/>
        <w:bottom w:val="none" w:sz="0" w:space="0" w:color="auto"/>
        <w:right w:val="none" w:sz="0" w:space="0" w:color="auto"/>
      </w:divBdr>
      <w:divsChild>
        <w:div w:id="635836657">
          <w:marLeft w:val="1080"/>
          <w:marRight w:val="0"/>
          <w:marTop w:val="100"/>
          <w:marBottom w:val="0"/>
          <w:divBdr>
            <w:top w:val="none" w:sz="0" w:space="0" w:color="auto"/>
            <w:left w:val="none" w:sz="0" w:space="0" w:color="auto"/>
            <w:bottom w:val="none" w:sz="0" w:space="0" w:color="auto"/>
            <w:right w:val="none" w:sz="0" w:space="0" w:color="auto"/>
          </w:divBdr>
        </w:div>
        <w:div w:id="685012516">
          <w:marLeft w:val="360"/>
          <w:marRight w:val="0"/>
          <w:marTop w:val="200"/>
          <w:marBottom w:val="0"/>
          <w:divBdr>
            <w:top w:val="none" w:sz="0" w:space="0" w:color="auto"/>
            <w:left w:val="none" w:sz="0" w:space="0" w:color="auto"/>
            <w:bottom w:val="none" w:sz="0" w:space="0" w:color="auto"/>
            <w:right w:val="none" w:sz="0" w:space="0" w:color="auto"/>
          </w:divBdr>
        </w:div>
        <w:div w:id="1154416853">
          <w:marLeft w:val="1800"/>
          <w:marRight w:val="0"/>
          <w:marTop w:val="100"/>
          <w:marBottom w:val="0"/>
          <w:divBdr>
            <w:top w:val="none" w:sz="0" w:space="0" w:color="auto"/>
            <w:left w:val="none" w:sz="0" w:space="0" w:color="auto"/>
            <w:bottom w:val="none" w:sz="0" w:space="0" w:color="auto"/>
            <w:right w:val="none" w:sz="0" w:space="0" w:color="auto"/>
          </w:divBdr>
        </w:div>
        <w:div w:id="1229536797">
          <w:marLeft w:val="1800"/>
          <w:marRight w:val="0"/>
          <w:marTop w:val="100"/>
          <w:marBottom w:val="0"/>
          <w:divBdr>
            <w:top w:val="none" w:sz="0" w:space="0" w:color="auto"/>
            <w:left w:val="none" w:sz="0" w:space="0" w:color="auto"/>
            <w:bottom w:val="none" w:sz="0" w:space="0" w:color="auto"/>
            <w:right w:val="none" w:sz="0" w:space="0" w:color="auto"/>
          </w:divBdr>
        </w:div>
        <w:div w:id="1324771487">
          <w:marLeft w:val="360"/>
          <w:marRight w:val="0"/>
          <w:marTop w:val="200"/>
          <w:marBottom w:val="0"/>
          <w:divBdr>
            <w:top w:val="none" w:sz="0" w:space="0" w:color="auto"/>
            <w:left w:val="none" w:sz="0" w:space="0" w:color="auto"/>
            <w:bottom w:val="none" w:sz="0" w:space="0" w:color="auto"/>
            <w:right w:val="none" w:sz="0" w:space="0" w:color="auto"/>
          </w:divBdr>
        </w:div>
        <w:div w:id="1851917179">
          <w:marLeft w:val="1080"/>
          <w:marRight w:val="0"/>
          <w:marTop w:val="100"/>
          <w:marBottom w:val="0"/>
          <w:divBdr>
            <w:top w:val="none" w:sz="0" w:space="0" w:color="auto"/>
            <w:left w:val="none" w:sz="0" w:space="0" w:color="auto"/>
            <w:bottom w:val="none" w:sz="0" w:space="0" w:color="auto"/>
            <w:right w:val="none" w:sz="0" w:space="0" w:color="auto"/>
          </w:divBdr>
        </w:div>
        <w:div w:id="2078047297">
          <w:marLeft w:val="1080"/>
          <w:marRight w:val="0"/>
          <w:marTop w:val="100"/>
          <w:marBottom w:val="0"/>
          <w:divBdr>
            <w:top w:val="none" w:sz="0" w:space="0" w:color="auto"/>
            <w:left w:val="none" w:sz="0" w:space="0" w:color="auto"/>
            <w:bottom w:val="none" w:sz="0" w:space="0" w:color="auto"/>
            <w:right w:val="none" w:sz="0" w:space="0" w:color="auto"/>
          </w:divBdr>
        </w:div>
      </w:divsChild>
    </w:div>
    <w:div w:id="2077507989">
      <w:bodyDiv w:val="1"/>
      <w:marLeft w:val="0"/>
      <w:marRight w:val="0"/>
      <w:marTop w:val="0"/>
      <w:marBottom w:val="0"/>
      <w:divBdr>
        <w:top w:val="none" w:sz="0" w:space="0" w:color="auto"/>
        <w:left w:val="none" w:sz="0" w:space="0" w:color="auto"/>
        <w:bottom w:val="none" w:sz="0" w:space="0" w:color="auto"/>
        <w:right w:val="none" w:sz="0" w:space="0" w:color="auto"/>
      </w:divBdr>
    </w:div>
    <w:div w:id="2085642238">
      <w:bodyDiv w:val="1"/>
      <w:marLeft w:val="0"/>
      <w:marRight w:val="0"/>
      <w:marTop w:val="0"/>
      <w:marBottom w:val="0"/>
      <w:divBdr>
        <w:top w:val="none" w:sz="0" w:space="0" w:color="auto"/>
        <w:left w:val="none" w:sz="0" w:space="0" w:color="auto"/>
        <w:bottom w:val="none" w:sz="0" w:space="0" w:color="auto"/>
        <w:right w:val="none" w:sz="0" w:space="0" w:color="auto"/>
      </w:divBdr>
    </w:div>
    <w:div w:id="2115442495">
      <w:bodyDiv w:val="1"/>
      <w:marLeft w:val="0"/>
      <w:marRight w:val="0"/>
      <w:marTop w:val="0"/>
      <w:marBottom w:val="0"/>
      <w:divBdr>
        <w:top w:val="none" w:sz="0" w:space="0" w:color="auto"/>
        <w:left w:val="none" w:sz="0" w:space="0" w:color="auto"/>
        <w:bottom w:val="none" w:sz="0" w:space="0" w:color="auto"/>
        <w:right w:val="none" w:sz="0" w:space="0" w:color="auto"/>
      </w:divBdr>
    </w:div>
    <w:div w:id="2123911311">
      <w:bodyDiv w:val="1"/>
      <w:marLeft w:val="0"/>
      <w:marRight w:val="0"/>
      <w:marTop w:val="0"/>
      <w:marBottom w:val="0"/>
      <w:divBdr>
        <w:top w:val="none" w:sz="0" w:space="0" w:color="auto"/>
        <w:left w:val="none" w:sz="0" w:space="0" w:color="auto"/>
        <w:bottom w:val="none" w:sz="0" w:space="0" w:color="auto"/>
        <w:right w:val="none" w:sz="0" w:space="0" w:color="auto"/>
      </w:divBdr>
    </w:div>
    <w:div w:id="2128311678">
      <w:bodyDiv w:val="1"/>
      <w:marLeft w:val="0"/>
      <w:marRight w:val="0"/>
      <w:marTop w:val="0"/>
      <w:marBottom w:val="0"/>
      <w:divBdr>
        <w:top w:val="none" w:sz="0" w:space="0" w:color="auto"/>
        <w:left w:val="none" w:sz="0" w:space="0" w:color="auto"/>
        <w:bottom w:val="none" w:sz="0" w:space="0" w:color="auto"/>
        <w:right w:val="none" w:sz="0" w:space="0" w:color="auto"/>
      </w:divBdr>
    </w:div>
    <w:div w:id="213401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8477.zip" TargetMode="External"/><Relationship Id="rId21" Type="http://schemas.openxmlformats.org/officeDocument/2006/relationships/hyperlink" Target="https://www.3gpp.org/ftp/TSG_RAN/WG1_RL1/TSGR1_106-e/Docs/R1-2108319.zip" TargetMode="External"/><Relationship Id="rId42" Type="http://schemas.openxmlformats.org/officeDocument/2006/relationships/hyperlink" Target="http://www.3gpp.org/ftp/tsg_ran/WG2_RL2//TSGR2_115-e/Docs//R2-2109131.zip" TargetMode="External"/><Relationship Id="rId47" Type="http://schemas.openxmlformats.org/officeDocument/2006/relationships/hyperlink" Target="http://www.3gpp.org/ftp/tsg_ran/WG2_RL2//TSGR2_115-e/Docs//R2-2109129.zip" TargetMode="External"/><Relationship Id="rId63" Type="http://schemas.openxmlformats.org/officeDocument/2006/relationships/hyperlink" Target="https://www.3gpp.org/ftp/tsg_ran/WG4_Radio/TSGR4_100-e/Docs/R4-2115096.zip" TargetMode="External"/><Relationship Id="rId68" Type="http://schemas.openxmlformats.org/officeDocument/2006/relationships/hyperlink" Target="https://www.3gpp.org/ftp/tsg_ran/WG4_Radio/TSGR4_100-e/Docs/R4-2115361.zip" TargetMode="External"/><Relationship Id="rId16" Type="http://schemas.openxmlformats.org/officeDocument/2006/relationships/hyperlink" Target="https://www.3gpp.org/ftp/TSG_RAN/WG1_RL1/TSGR1_106-e/Docs/R1-2108270.zip" TargetMode="External"/><Relationship Id="rId11" Type="http://schemas.openxmlformats.org/officeDocument/2006/relationships/hyperlink" Target="mailto:johan.bergman@ericsson.com" TargetMode="External"/><Relationship Id="rId24" Type="http://schemas.openxmlformats.org/officeDocument/2006/relationships/hyperlink" Target="https://www.3gpp.org/ftp/TSG_RAN/WG1_RL1/TSGR1_106-e/Docs/R1-2108327.zip" TargetMode="External"/><Relationship Id="rId32" Type="http://schemas.openxmlformats.org/officeDocument/2006/relationships/hyperlink" Target="https://www.3gpp.org/ftp/TSG_RAN/WG1_RL1/TSGR1_106-e/Docs/R1-2108369.zip" TargetMode="External"/><Relationship Id="rId37" Type="http://schemas.openxmlformats.org/officeDocument/2006/relationships/hyperlink" Target="https://www.3gpp.org/ftp/TSG_RAN/WG1_RL1/TSGR1_106-e/Docs/R1-2108271.zip" TargetMode="External"/><Relationship Id="rId40" Type="http://schemas.openxmlformats.org/officeDocument/2006/relationships/hyperlink" Target="https://www.3gpp.org/ftp/tsg_ran/WG2_RL2/TSGR2_115-e/Docs/TDoc_List_Meeting_RAN2%23115-e.xlsx" TargetMode="External"/><Relationship Id="rId45" Type="http://schemas.openxmlformats.org/officeDocument/2006/relationships/hyperlink" Target="http://www.3gpp.org/ftp/tsg_ran/WG2_RL2//TSGR2_115-e/Docs//R2-2109194.zip" TargetMode="External"/><Relationship Id="rId53" Type="http://schemas.openxmlformats.org/officeDocument/2006/relationships/hyperlink" Target="http://www.3gpp.org/ftp/tsg_ran/WG2_RL2//TSGR2_115-e/Docs//R2-2109197.zip" TargetMode="External"/><Relationship Id="rId58" Type="http://schemas.openxmlformats.org/officeDocument/2006/relationships/hyperlink" Target="https://www.3gpp.org/ftp/tsg_ran/WG3_Iu/TSGR3_113-e/Docs/R3-214148.zip" TargetMode="External"/><Relationship Id="rId66" Type="http://schemas.openxmlformats.org/officeDocument/2006/relationships/hyperlink" Target="https://www.3gpp.org/ftp/tsg_ran/WG4_Radio/TSGR4_100-e/Docs/R4-2115359.zip" TargetMode="External"/><Relationship Id="rId74" Type="http://schemas.openxmlformats.org/officeDocument/2006/relationships/hyperlink" Target="https://www.3gpp.org/ftp/tsg_ran/WG3_Iu/TSGR3_113-e/Docs/TDoc_List_Meeting_RAN3%23113-e.xlsx" TargetMode="External"/><Relationship Id="rId5" Type="http://schemas.openxmlformats.org/officeDocument/2006/relationships/styles" Target="styles.xml"/><Relationship Id="rId61" Type="http://schemas.openxmlformats.org/officeDocument/2006/relationships/hyperlink" Target="https://www.3gpp.org/ftp/tsg_ran/WG4_Radio/TSGR4_100-e/Docs/R4-2115409.zip" TargetMode="External"/><Relationship Id="rId19" Type="http://schemas.openxmlformats.org/officeDocument/2006/relationships/hyperlink" Target="https://www.3gpp.org/ftp/TSG_RAN/WG1_RL1/TSGR1_106-e/Docs/R1-2108632.zip" TargetMode="External"/><Relationship Id="rId14" Type="http://schemas.openxmlformats.org/officeDocument/2006/relationships/hyperlink" Target="https://www.3gpp.org/ftp/TSG_RAN/WG1_RL1/TSGR1_106-e/Docs/R1-2108268.zip" TargetMode="External"/><Relationship Id="rId22" Type="http://schemas.openxmlformats.org/officeDocument/2006/relationships/hyperlink" Target="https://www.3gpp.org/ftp/TSG_RAN/WG1_RL1/TSGR1_106-e/Docs/R1-2108351.zip" TargetMode="External"/><Relationship Id="rId27" Type="http://schemas.openxmlformats.org/officeDocument/2006/relationships/hyperlink" Target="https://www.3gpp.org/ftp/TSG_RAN/WG1_RL1/TSGR1_106-e/Docs/R1-2108478.zip" TargetMode="External"/><Relationship Id="rId30" Type="http://schemas.openxmlformats.org/officeDocument/2006/relationships/hyperlink" Target="https://www.3gpp.org/ftp/TSG_RAN/WG1_RL1/TSGR1_106-e/Docs/R1-2107868.zip" TargetMode="External"/><Relationship Id="rId35" Type="http://schemas.openxmlformats.org/officeDocument/2006/relationships/hyperlink" Target="https://www.3gpp.org/ftp/TSG_RAN/WG1_RL1/TSGR1_106-e/Docs/R1-2108614.zip" TargetMode="External"/><Relationship Id="rId43" Type="http://schemas.openxmlformats.org/officeDocument/2006/relationships/hyperlink" Target="http://www.3gpp.org/ftp/tsg_ran/WG2_RL2//TSGR2_115-e/Docs//R2-2108881.zip" TargetMode="External"/><Relationship Id="rId48" Type="http://schemas.openxmlformats.org/officeDocument/2006/relationships/hyperlink" Target="http://www.3gpp.org/ftp/tsg_ran/WG2_RL2//TSGR2_115-e/Docs//R2-2108894.zip" TargetMode="External"/><Relationship Id="rId56" Type="http://schemas.openxmlformats.org/officeDocument/2006/relationships/hyperlink" Target="https://www.3gpp.org/ftp/tsg_ran/WG3_Iu/TSGR3_113-e/Docs/R3-214147.zip" TargetMode="External"/><Relationship Id="rId64" Type="http://schemas.openxmlformats.org/officeDocument/2006/relationships/hyperlink" Target="https://www.3gpp.org/ftp/tsg_ran/WG4_Radio/TSGR4_100-e/Docs/R4-2114995.zip" TargetMode="External"/><Relationship Id="rId69" Type="http://schemas.openxmlformats.org/officeDocument/2006/relationships/hyperlink" Target="https://www.3gpp.org/ftp/tsg_ran/WG4_Radio/TSGR4_100-e/Docs/R4-2115362.zip" TargetMode="External"/><Relationship Id="rId77"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www.3gpp.org/ftp/tsg_ran/WG2_RL2//TSGR2_115-e/Docs//R2-2109198.zip" TargetMode="External"/><Relationship Id="rId72" Type="http://schemas.openxmlformats.org/officeDocument/2006/relationships/hyperlink" Target="https://www.3gpp.org/ftp/tsg_ran/WG1_RL1/TSGR1_106-e/Docs/TDoc_List_Meeting_RAN1%23106-e.xlsx"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TDoc_List_Meeting_RAN1%23106-e.xlsx" TargetMode="External"/><Relationship Id="rId17" Type="http://schemas.openxmlformats.org/officeDocument/2006/relationships/hyperlink" Target="https://www.3gpp.org/ftp/TSG_RAN/WG1_RL1/TSGR1_106-e/Docs/R1-2108497.zip" TargetMode="External"/><Relationship Id="rId25" Type="http://schemas.openxmlformats.org/officeDocument/2006/relationships/hyperlink" Target="https://www.3gpp.org/ftp/TSG_RAN/WG1_RL1/TSGR1_106-e/Docs/R1-2108328.zip" TargetMode="External"/><Relationship Id="rId33" Type="http://schemas.openxmlformats.org/officeDocument/2006/relationships/hyperlink" Target="https://www.3gpp.org/ftp/TSG_RAN/WG1_RL1/TSGR1_106-e/Docs/R1-2108483.zip" TargetMode="External"/><Relationship Id="rId38" Type="http://schemas.openxmlformats.org/officeDocument/2006/relationships/hyperlink" Target="https://www.3gpp.org/ftp/tsg_ran/WG1_RL1/TSGR1_105-e/Docs/R1-2108615.zip" TargetMode="External"/><Relationship Id="rId46" Type="http://schemas.openxmlformats.org/officeDocument/2006/relationships/hyperlink" Target="http://www.3gpp.org/ftp/tsg_ran/WG2_RL2//TSGR2_115-e/Docs//R2-2108891.zip" TargetMode="External"/><Relationship Id="rId59" Type="http://schemas.openxmlformats.org/officeDocument/2006/relationships/hyperlink" Target="https://www.3gpp.org/ftp/tsg_ran/WG4_Radio/TSGR4_99-e/Docs/TDoc_List_Meeting_RAN4%2399-e.xlsx" TargetMode="External"/><Relationship Id="rId67" Type="http://schemas.openxmlformats.org/officeDocument/2006/relationships/hyperlink" Target="https://www.3gpp.org/ftp/tsg_ran/WG4_Radio/TSGR4_100-e/Docs/R4-2115360.zip" TargetMode="External"/><Relationship Id="rId20" Type="http://schemas.openxmlformats.org/officeDocument/2006/relationships/hyperlink" Target="https://www.3gpp.org/ftp/TSG_RAN/WG1_RL1/TSGR1_106-e/Docs/R1-2107747.zip" TargetMode="External"/><Relationship Id="rId41" Type="http://schemas.openxmlformats.org/officeDocument/2006/relationships/hyperlink" Target="http://www.3gpp.org/ftp/tsg_ran/WG2_RL2//TSGR2_115-e/Docs//R2-2108892.zip" TargetMode="External"/><Relationship Id="rId54" Type="http://schemas.openxmlformats.org/officeDocument/2006/relationships/hyperlink" Target="https://www.3gpp.org/ftp/tsg_ran/WG2_RL2/TSGR2_115-e/Docs/R2-2108891.zip" TargetMode="External"/><Relationship Id="rId62" Type="http://schemas.openxmlformats.org/officeDocument/2006/relationships/hyperlink" Target="https://www.3gpp.org/ftp/tsg_ran/WG4_Radio/TSGR4_100-e/Docs/R4-2115410.zip" TargetMode="External"/><Relationship Id="rId70" Type="http://schemas.openxmlformats.org/officeDocument/2006/relationships/hyperlink" Target="https://www.3gpp.org/ftp/tsg_ran/WG4_Radio/TSGR4_100-e/Docs/R4-2115363.zip" TargetMode="External"/><Relationship Id="rId75" Type="http://schemas.openxmlformats.org/officeDocument/2006/relationships/hyperlink" Target="https://www.3gpp.org/ftp/tsg_ran/WG4_Radio/TSGR4_100-e/Docs/TDoc_List_Meeting_RAN4%23100-e.xlsx"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3gpp.org/ftp/TSG_RAN/WG1_RL1/TSGR1_106-e/Docs/R1-2108269.zip" TargetMode="External"/><Relationship Id="rId23" Type="http://schemas.openxmlformats.org/officeDocument/2006/relationships/hyperlink" Target="https://www.3gpp.org/ftp/TSG_RAN/WG1_RL1/TSGR1_106-e/Docs/R1-2108252.zip" TargetMode="External"/><Relationship Id="rId28" Type="http://schemas.openxmlformats.org/officeDocument/2006/relationships/hyperlink" Target="https://www.3gpp.org/ftp/TSG_RAN/WG1_RL1/TSGR1_106-e/Docs/R1-2108316.zip" TargetMode="External"/><Relationship Id="rId36" Type="http://schemas.openxmlformats.org/officeDocument/2006/relationships/hyperlink" Target="https://www.3gpp.org/ftp/TSG_RAN/WG1_RL1/TSGR1_106-e/Docs/R1-2108630.zip" TargetMode="External"/><Relationship Id="rId49" Type="http://schemas.openxmlformats.org/officeDocument/2006/relationships/hyperlink" Target="http://www.3gpp.org/ftp/tsg_ran/WG2_RL2//TSGR2_115-e/Docs//R2-2109133.zip" TargetMode="External"/><Relationship Id="rId57" Type="http://schemas.openxmlformats.org/officeDocument/2006/relationships/hyperlink" Target="https://www.3gpp.org/ftp/tsg_ran/WG3_Iu/TSGR3_113-e/Docs/R3-214422.zip" TargetMode="External"/><Relationship Id="rId10" Type="http://schemas.openxmlformats.org/officeDocument/2006/relationships/hyperlink" Target="https://www.3gpp.org/ftp/TSG_RAN/TSG_RAN/TSGR_92e/Docs/RP-211574.zip" TargetMode="External"/><Relationship Id="rId31" Type="http://schemas.openxmlformats.org/officeDocument/2006/relationships/hyperlink" Target="https://www.3gpp.org/ftp/TSG_RAN/WG1_RL1/TSGR1_106-e/Docs/R1-2108341.zip" TargetMode="External"/><Relationship Id="rId44" Type="http://schemas.openxmlformats.org/officeDocument/2006/relationships/hyperlink" Target="http://www.3gpp.org/ftp/tsg_ran/WG2_RL2//TSGR2_115-e/Docs//R2-2109117.zip" TargetMode="External"/><Relationship Id="rId52" Type="http://schemas.openxmlformats.org/officeDocument/2006/relationships/hyperlink" Target="http://www.3gpp.org/ftp/tsg_ran/WG2_RL2//TSGR2_115-e/Docs//R2-2109196.zip" TargetMode="External"/><Relationship Id="rId60" Type="http://schemas.openxmlformats.org/officeDocument/2006/relationships/hyperlink" Target="https://www.3gpp.org/ftp/tsg_ran/WG4_Radio/TSGR4_100-e/Docs/R4-2115042.zip" TargetMode="External"/><Relationship Id="rId65" Type="http://schemas.openxmlformats.org/officeDocument/2006/relationships/hyperlink" Target="https://www.3gpp.org/ftp/tsg_ran/WG4_Radio/TSGR4_100-e/Docs/R4-2114996.zip" TargetMode="External"/><Relationship Id="rId73" Type="http://schemas.openxmlformats.org/officeDocument/2006/relationships/hyperlink" Target="https://www.3gpp.org/ftp/tsg_ran/WG2_RL2/TSGR2_115-e/Docs/TDoc_List_Meeting_RAN2%23115-e.xlsx" TargetMode="External"/><Relationship Id="rId78"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3gpp.org/ftp/TSG_RAN/WG1_RL1/TSGR1_106-e/Docs/R1-2107286.zip" TargetMode="External"/><Relationship Id="rId18" Type="http://schemas.openxmlformats.org/officeDocument/2006/relationships/hyperlink" Target="https://www.3gpp.org/ftp/TSG_RAN/WG1_RL1/TSGR1_106-e/Docs/R1-2108498.zip" TargetMode="External"/><Relationship Id="rId39" Type="http://schemas.openxmlformats.org/officeDocument/2006/relationships/hyperlink" Target="https://www.3gpp.org/ftp/tsg_ran/WG1_RL1/TSGR1_105-e/Docs/R1-2108631.zip" TargetMode="External"/><Relationship Id="rId34" Type="http://schemas.openxmlformats.org/officeDocument/2006/relationships/hyperlink" Target="https://www.3gpp.org/ftp/TSG_RAN/WG1_RL1/TSGR1_106-e/Docs/R1-2108552.zip" TargetMode="External"/><Relationship Id="rId50" Type="http://schemas.openxmlformats.org/officeDocument/2006/relationships/hyperlink" Target="http://www.3gpp.org/ftp/tsg_ran/WG2_RL2//TSGR2_115-e/Docs//R2-2109218.zip" TargetMode="External"/><Relationship Id="rId55" Type="http://schemas.openxmlformats.org/officeDocument/2006/relationships/hyperlink" Target="https://www.3gpp.org/ftp/tsg_ran/WG3_Iu/TSGR3_113-e/Docs/TDoc_List_Meeting_RAN3%23113-e.xlsx" TargetMode="External"/><Relationship Id="rId76" Type="http://schemas.openxmlformats.org/officeDocument/2006/relationships/footer" Target="footer1.xml"/><Relationship Id="rId7" Type="http://schemas.openxmlformats.org/officeDocument/2006/relationships/webSettings" Target="webSettings.xml"/><Relationship Id="rId71" Type="http://schemas.openxmlformats.org/officeDocument/2006/relationships/hyperlink" Target="https://www.3gpp.org/ftp/tsg_ran/WG4_Radio/TSGR4_99-e/Docs/R4-2108359.zip" TargetMode="External"/><Relationship Id="rId2" Type="http://schemas.openxmlformats.org/officeDocument/2006/relationships/customXml" Target="../customXml/item2.xml"/><Relationship Id="rId29" Type="http://schemas.openxmlformats.org/officeDocument/2006/relationships/hyperlink" Target="https://www.3gpp.org/ftp/TSG_RAN/WG1_RL1/TSGR1_106-e/Docs/R1-210852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2761FD-F848-4C40-89D2-E4C2AE47C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B1BADA-7691-4E58-8554-7BE711969ED8}">
  <ds:schemaRefs>
    <ds:schemaRef ds:uri="http://schemas.microsoft.com/office/2006/metadata/properties"/>
    <ds:schemaRef ds:uri="http://schemas.microsoft.com/office/infopath/2007/PartnerControls"/>
    <ds:schemaRef ds:uri="http://schemas.microsoft.com/office/2006/documentManagement/types"/>
    <ds:schemaRef ds:uri="2f282d3b-eb4a-4b09-b61f-b9593442e286"/>
    <ds:schemaRef ds:uri="http://www.w3.org/XML/1998/namespace"/>
    <ds:schemaRef ds:uri="http://purl.org/dc/terms/"/>
    <ds:schemaRef ds:uri="9b239327-9e80-40e4-b1b7-4394fed77a33"/>
    <ds:schemaRef ds:uri="http://purl.org/dc/elements/1.1/"/>
    <ds:schemaRef ds:uri="http://purl.org/dc/dcmitype/"/>
    <ds:schemaRef ds:uri="http://schemas.openxmlformats.org/package/2006/metadata/core-properties"/>
    <ds:schemaRef ds:uri="http://schemas.microsoft.com/sharepoint/v3"/>
  </ds:schemaRefs>
</ds:datastoreItem>
</file>

<file path=customXml/itemProps3.xml><?xml version="1.0" encoding="utf-8"?>
<ds:datastoreItem xmlns:ds="http://schemas.openxmlformats.org/officeDocument/2006/customXml" ds:itemID="{163C95A8-46B4-49AA-8B55-F43F183D77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421</TotalTime>
  <Pages>11</Pages>
  <Words>4418</Words>
  <Characters>29412</Characters>
  <Application>Microsoft Office Word</Application>
  <DocSecurity>0</DocSecurity>
  <Lines>245</Lines>
  <Paragraphs>67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33763</CharactersWithSpaces>
  <SharedDoc>false</SharedDoc>
  <HLinks>
    <vt:vector size="90" baseType="variant">
      <vt:variant>
        <vt:i4>589863</vt:i4>
      </vt:variant>
      <vt:variant>
        <vt:i4>33</vt:i4>
      </vt:variant>
      <vt:variant>
        <vt:i4>0</vt:i4>
      </vt:variant>
      <vt:variant>
        <vt:i4>5</vt:i4>
      </vt:variant>
      <vt:variant>
        <vt:lpwstr>https://www.3gpp.org/ftp/tsg_ran/WG4_Radio/TSGR4_94_e/Docs/TDoc_List_Meeting_RAN4%2394-e.xlsx</vt:lpwstr>
      </vt:variant>
      <vt:variant>
        <vt:lpwstr/>
      </vt:variant>
      <vt:variant>
        <vt:i4>589863</vt:i4>
      </vt:variant>
      <vt:variant>
        <vt:i4>30</vt:i4>
      </vt:variant>
      <vt:variant>
        <vt:i4>0</vt:i4>
      </vt:variant>
      <vt:variant>
        <vt:i4>5</vt:i4>
      </vt:variant>
      <vt:variant>
        <vt:lpwstr>https://www.3gpp.org/ftp/tsg_ran/WG4_Radio/TSGR4_94_e/Docs/TDoc_List_Meeting_RAN4%2394-e.xlsx</vt:lpwstr>
      </vt:variant>
      <vt:variant>
        <vt:lpwstr/>
      </vt:variant>
      <vt:variant>
        <vt:i4>3932160</vt:i4>
      </vt:variant>
      <vt:variant>
        <vt:i4>27</vt:i4>
      </vt:variant>
      <vt:variant>
        <vt:i4>0</vt:i4>
      </vt:variant>
      <vt:variant>
        <vt:i4>5</vt:i4>
      </vt:variant>
      <vt:variant>
        <vt:lpwstr>https://www.3gpp.org/ftp/tsg_ran/WG3_Iu/TSGR3_107_e/Docs/TDoc_List_Meeting_RAN3%23107-e.xlsx</vt:lpwstr>
      </vt:variant>
      <vt:variant>
        <vt:lpwstr/>
      </vt:variant>
      <vt:variant>
        <vt:i4>3932160</vt:i4>
      </vt:variant>
      <vt:variant>
        <vt:i4>24</vt:i4>
      </vt:variant>
      <vt:variant>
        <vt:i4>0</vt:i4>
      </vt:variant>
      <vt:variant>
        <vt:i4>5</vt:i4>
      </vt:variant>
      <vt:variant>
        <vt:lpwstr>https://www.3gpp.org/ftp/tsg_ran/WG3_Iu/TSGR3_107_e/Docs/TDoc_List_Meeting_RAN3%23107-e.xlsx</vt:lpwstr>
      </vt:variant>
      <vt:variant>
        <vt:lpwstr/>
      </vt:variant>
      <vt:variant>
        <vt:i4>5177402</vt:i4>
      </vt:variant>
      <vt:variant>
        <vt:i4>21</vt:i4>
      </vt:variant>
      <vt:variant>
        <vt:i4>0</vt:i4>
      </vt:variant>
      <vt:variant>
        <vt:i4>5</vt:i4>
      </vt:variant>
      <vt:variant>
        <vt:lpwstr>https://www.3gpp.org/ftp/tsg_ran/WG2_RL2/TSGR2_109_e/Docs/TDoc_List_Meeting_RAN2%23109-e.xlsx</vt:lpwstr>
      </vt:variant>
      <vt:variant>
        <vt:lpwstr/>
      </vt:variant>
      <vt:variant>
        <vt:i4>5177402</vt:i4>
      </vt:variant>
      <vt:variant>
        <vt:i4>18</vt:i4>
      </vt:variant>
      <vt:variant>
        <vt:i4>0</vt:i4>
      </vt:variant>
      <vt:variant>
        <vt:i4>5</vt:i4>
      </vt:variant>
      <vt:variant>
        <vt:lpwstr>https://www.3gpp.org/ftp/tsg_ran/WG2_RL2/TSGR2_109_e/Docs/TDoc_List_Meeting_RAN2%23109-e.xlsx</vt:lpwstr>
      </vt:variant>
      <vt:variant>
        <vt:lpwstr/>
      </vt:variant>
      <vt:variant>
        <vt:i4>5177402</vt:i4>
      </vt:variant>
      <vt:variant>
        <vt:i4>15</vt:i4>
      </vt:variant>
      <vt:variant>
        <vt:i4>0</vt:i4>
      </vt:variant>
      <vt:variant>
        <vt:i4>5</vt:i4>
      </vt:variant>
      <vt:variant>
        <vt:lpwstr>https://www.3gpp.org/ftp/tsg_ran/WG1_RL1/TSGR1_100_e/Docs/TDoc_List_Meeting_RAN1%23100-e.xlsx</vt:lpwstr>
      </vt:variant>
      <vt:variant>
        <vt:lpwstr/>
      </vt:variant>
      <vt:variant>
        <vt:i4>5177402</vt:i4>
      </vt:variant>
      <vt:variant>
        <vt:i4>12</vt:i4>
      </vt:variant>
      <vt:variant>
        <vt:i4>0</vt:i4>
      </vt:variant>
      <vt:variant>
        <vt:i4>5</vt:i4>
      </vt:variant>
      <vt:variant>
        <vt:lpwstr>https://www.3gpp.org/ftp/tsg_ran/WG1_RL1/TSGR1_100_e/Docs/TDoc_List_Meeting_RAN1%23100-e.xlsx</vt:lpwstr>
      </vt:variant>
      <vt:variant>
        <vt:lpwstr/>
      </vt:variant>
      <vt:variant>
        <vt:i4>4456455</vt:i4>
      </vt:variant>
      <vt:variant>
        <vt:i4>9</vt:i4>
      </vt:variant>
      <vt:variant>
        <vt:i4>0</vt:i4>
      </vt:variant>
      <vt:variant>
        <vt:i4>5</vt:i4>
      </vt:variant>
      <vt:variant>
        <vt:lpwstr>http://3gpp.org/ftp/tsg_ran/WG4_Radio/TSGR4_94_eBis/Docs/R4-2005513.zip</vt:lpwstr>
      </vt:variant>
      <vt:variant>
        <vt:lpwstr/>
      </vt:variant>
      <vt:variant>
        <vt:i4>4456455</vt:i4>
      </vt:variant>
      <vt:variant>
        <vt:i4>6</vt:i4>
      </vt:variant>
      <vt:variant>
        <vt:i4>0</vt:i4>
      </vt:variant>
      <vt:variant>
        <vt:i4>5</vt:i4>
      </vt:variant>
      <vt:variant>
        <vt:lpwstr>http://3gpp.org/ftp/tsg_ran/WG4_Radio/TSGR4_94_eBis/Docs/R4-2005513.zip</vt:lpwstr>
      </vt:variant>
      <vt:variant>
        <vt:lpwstr/>
      </vt:variant>
      <vt:variant>
        <vt:i4>4980774</vt:i4>
      </vt:variant>
      <vt:variant>
        <vt:i4>3</vt:i4>
      </vt:variant>
      <vt:variant>
        <vt:i4>0</vt:i4>
      </vt:variant>
      <vt:variant>
        <vt:i4>5</vt:i4>
      </vt:variant>
      <vt:variant>
        <vt:lpwstr>mailto:johan.bergman@ericsson.com</vt:lpwstr>
      </vt:variant>
      <vt:variant>
        <vt:lpwstr/>
      </vt:variant>
      <vt:variant>
        <vt:i4>1048624</vt:i4>
      </vt:variant>
      <vt:variant>
        <vt:i4>0</vt:i4>
      </vt:variant>
      <vt:variant>
        <vt:i4>0</vt:i4>
      </vt:variant>
      <vt:variant>
        <vt:i4>5</vt:i4>
      </vt:variant>
      <vt:variant>
        <vt:lpwstr>https://www.3gpp.org/ftp/tsg_ran/TSG_RAN/TSGR_86/Docs/RP-192875.zip</vt:lpwstr>
      </vt:variant>
      <vt:variant>
        <vt:lpwstr/>
      </vt:variant>
      <vt:variant>
        <vt:i4>3211278</vt:i4>
      </vt:variant>
      <vt:variant>
        <vt:i4>6</vt:i4>
      </vt:variant>
      <vt:variant>
        <vt:i4>0</vt:i4>
      </vt:variant>
      <vt:variant>
        <vt:i4>5</vt:i4>
      </vt:variant>
      <vt:variant>
        <vt:lpwstr>http://www.3gpp.org/ftp/TSG_RAN/TSG_RAN/TSGR_87e/Docs/RP-200309.zip</vt:lpwstr>
      </vt:variant>
      <vt:variant>
        <vt:lpwstr/>
      </vt:variant>
      <vt:variant>
        <vt:i4>3211278</vt:i4>
      </vt:variant>
      <vt:variant>
        <vt:i4>3</vt:i4>
      </vt:variant>
      <vt:variant>
        <vt:i4>0</vt:i4>
      </vt:variant>
      <vt:variant>
        <vt:i4>5</vt:i4>
      </vt:variant>
      <vt:variant>
        <vt:lpwstr>http://www.3gpp.org/ftp/TSG_RAN/TSG_RAN/TSGR_87e/Docs/RP-200309.zip</vt:lpwstr>
      </vt:variant>
      <vt:variant>
        <vt:lpwstr/>
      </vt:variant>
      <vt:variant>
        <vt:i4>3211278</vt:i4>
      </vt:variant>
      <vt:variant>
        <vt:i4>0</vt:i4>
      </vt:variant>
      <vt:variant>
        <vt:i4>0</vt:i4>
      </vt:variant>
      <vt:variant>
        <vt:i4>5</vt:i4>
      </vt:variant>
      <vt:variant>
        <vt:lpwstr>http://www.3gpp.org/ftp/TSG_RAN/TSG_RAN/TSGR_87e/Docs/RP-200309.zip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subject/>
  <dc:creator>Joern Krause</dc:creator>
  <cp:keywords/>
  <cp:lastModifiedBy>Johan Bergman</cp:lastModifiedBy>
  <cp:revision>408</cp:revision>
  <dcterms:created xsi:type="dcterms:W3CDTF">2020-11-20T17:09:00Z</dcterms:created>
  <dcterms:modified xsi:type="dcterms:W3CDTF">2021-09-03T11:52:00Z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ContentTypeId">
    <vt:lpwstr>0x010100F3E9551B3FDDA24EBF0A209BAAD637CA</vt:lpwstr>
  </property>
</Properties>
</file>