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8CE108B"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740CDA"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740CDA"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740CDA"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740CDA"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lastRenderedPageBreak/>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w:t>
            </w:r>
            <w:r w:rsidRPr="00321AAA">
              <w:rPr>
                <w:rFonts w:eastAsia="等线"/>
                <w:szCs w:val="20"/>
              </w:rPr>
              <w:lastRenderedPageBreak/>
              <w:t xml:space="preserve">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to specify a framework for more than 2 channels</w:t>
            </w:r>
            <w:r w:rsidR="002B21D6">
              <w:rPr>
                <w:rFonts w:eastAsia="宋体"/>
                <w:szCs w:val="20"/>
                <w:lang w:eastAsia="zh-CN"/>
              </w:rPr>
              <w:t>.</w:t>
            </w:r>
            <w:r w:rsidR="00DD5E20">
              <w:rPr>
                <w:rFonts w:eastAsia="宋体"/>
                <w:szCs w:val="20"/>
                <w:lang w:eastAsia="zh-CN"/>
              </w:rPr>
              <w:t xml:space="preserve">We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lastRenderedPageBreak/>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lastRenderedPageBreak/>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lastRenderedPageBreak/>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6pt;height:15.55pt;mso-width-percent:0;mso-height-percent:0;mso-width-percent:0;mso-height-percent:0" o:ole="">
            <v:imagedata r:id="rId49" o:title=""/>
          </v:shape>
          <o:OLEObject Type="Embed" ProgID="Equation.3" ShapeID="_x0000_i1025" DrawAspect="Content" ObjectID="_1691565448"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w:t>
            </w:r>
            <w:r>
              <w:rPr>
                <w:rFonts w:eastAsia="微软雅黑"/>
                <w:b/>
                <w:i/>
                <w:color w:val="000000"/>
                <w:szCs w:val="20"/>
              </w:rPr>
              <w:lastRenderedPageBreak/>
              <w:t>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740CDA"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maxCodeRate (for low-priority HARQ-ACK) associated to the </w:t>
            </w:r>
            <w:r w:rsidRPr="00EE6C9F">
              <w:rPr>
                <w:b/>
                <w:bCs/>
                <w:sz w:val="22"/>
                <w:szCs w:val="22"/>
              </w:rPr>
              <w:lastRenderedPageBreak/>
              <w:t>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lastRenderedPageBreak/>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lastRenderedPageBreak/>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w:t>
            </w:r>
            <w:r>
              <w:rPr>
                <w:rFonts w:eastAsia="宋体"/>
                <w:b/>
                <w:bCs/>
                <w:szCs w:val="20"/>
                <w:lang w:val="en-GB" w:eastAsia="zh-CN"/>
              </w:rPr>
              <w:lastRenderedPageBreak/>
              <w:t xml:space="preserve">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740CDA"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740CDA"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2.6pt;height:15.55pt;mso-width-percent:0;mso-height-percent:0;mso-width-percent:0;mso-height-percent:0" o:ole="">
                  <v:imagedata r:id="rId49" o:title=""/>
                </v:shape>
                <o:OLEObject Type="Embed" ProgID="Equation.3" ShapeID="_x0000_i1026" DrawAspect="Content" ObjectID="_1691565449"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 xml:space="preserve">For HP HARQ-ACK or LP HARQ-ACK of 1-2 bit(s), support separate coding by reusing R15 TS 38.212 Clause 5.3.3.1 for 1-bit. Reuse R15 TS </w:t>
            </w:r>
            <w:r w:rsidRPr="009B1CE4">
              <w:rPr>
                <w:rFonts w:eastAsia="微软雅黑"/>
                <w:b/>
                <w:bCs/>
                <w:color w:val="000000"/>
                <w:szCs w:val="22"/>
              </w:rPr>
              <w:lastRenderedPageBreak/>
              <w:t>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740CDA"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w:t>
            </w:r>
            <w:r w:rsidRPr="0050089E">
              <w:rPr>
                <w:b/>
                <w:bCs/>
                <w:szCs w:val="20"/>
              </w:rPr>
              <w:lastRenderedPageBreak/>
              <w:t xml:space="preserve">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740CDA"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740CDA"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740CDA"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740CDA"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lastRenderedPageBreak/>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45pt;height:15.55pt;mso-width-percent:0;mso-height-percent:0;mso-width-percent:0;mso-height-percent:0" o:ole="">
                  <v:imagedata r:id="rId54" o:title=""/>
                </v:shape>
                <o:OLEObject Type="Embed" ProgID="Equation.3" ShapeID="_x0000_i1027" DrawAspect="Content" ObjectID="_1691565450"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45pt;height:15.55pt;mso-width-percent:0;mso-height-percent:0;mso-width-percent:0;mso-height-percent:0" o:ole="">
                  <v:imagedata r:id="rId56" o:title=""/>
                </v:shape>
                <o:OLEObject Type="Embed" ProgID="Equation.3" ShapeID="_x0000_i1028" DrawAspect="Content" ObjectID="_1691565451"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 xml:space="preserve">For repetition coding or simplex coding, placeholder bits are used and the placeholder </w:t>
            </w:r>
            <w:r>
              <w:rPr>
                <w:rFonts w:eastAsia="宋体"/>
                <w:lang w:eastAsia="zh-CN"/>
              </w:rPr>
              <w:lastRenderedPageBreak/>
              <w:t>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45pt;height:15.55pt;mso-width-percent:0;mso-height-percent:0;mso-width-percent:0;mso-height-percent:0" o:ole="">
                    <v:imagedata r:id="rId58" o:title=""/>
                  </v:shape>
                  <o:OLEObject Type="Embed" ProgID="Equation.3" ShapeID="_x0000_i1029" DrawAspect="Content" ObjectID="_1691565452"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3.9pt;height:22.45pt;mso-width-percent:0;mso-height-percent:0;mso-width-percent:0;mso-height-percent:0" o:ole="">
                    <v:imagedata r:id="rId60" o:title=""/>
                  </v:shape>
                  <o:OLEObject Type="Embed" ProgID="Equation.3" ShapeID="_x0000_i1030" DrawAspect="Content" ObjectID="_1691565453"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4.95pt;height:22.45pt;mso-width-percent:0;mso-height-percent:0;mso-width-percent:0;mso-height-percent:0" o:ole="">
                    <v:imagedata r:id="rId62" o:title=""/>
                  </v:shape>
                  <o:OLEObject Type="Embed" ProgID="Equation.3" ShapeID="_x0000_i1031" DrawAspect="Content" ObjectID="_1691565454"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3E3566" w:rsidRPr="00841068">
                <w:rPr>
                  <w:rFonts w:eastAsia="微软雅黑"/>
                  <w:noProof/>
                  <w:color w:val="000000"/>
                  <w:szCs w:val="20"/>
                </w:rPr>
                <w:object w:dxaOrig="499" w:dyaOrig="380" w14:anchorId="3D918AFD">
                  <v:shape id="_x0000_i1032" type="#_x0000_t75" alt="" style="width:22.45pt;height:15.55pt;mso-width-percent:0;mso-height-percent:0;mso-width-percent:0;mso-height-percent:0" o:ole="">
                    <v:imagedata r:id="rId58" o:title=""/>
                  </v:shape>
                  <o:OLEObject Type="Embed" ProgID="Equation.3" ShapeID="_x0000_i1032" DrawAspect="Content" ObjectID="_1691565455"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lastRenderedPageBreak/>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 xml:space="preserve">to maintain the maximized Euclidean distance. The scrambling design for PUCCH </w:t>
            </w:r>
            <w:r w:rsidRPr="00257461">
              <w:rPr>
                <w:rFonts w:eastAsia="宋体"/>
                <w:lang w:eastAsia="zh-CN"/>
              </w:rPr>
              <w:lastRenderedPageBreak/>
              <w:t>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w:t>
            </w:r>
            <w:r>
              <w:rPr>
                <w:rFonts w:eastAsia="宋体"/>
                <w:lang w:eastAsia="zh-CN"/>
              </w:rPr>
              <w:lastRenderedPageBreak/>
              <w:t xml:space="preserve">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w:t>
            </w:r>
            <w:r>
              <w:rPr>
                <w:rFonts w:eastAsia="宋体"/>
                <w:lang w:eastAsia="zh-CN"/>
              </w:rPr>
              <w:lastRenderedPageBreak/>
              <w:t xml:space="preserve">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w:t>
            </w:r>
            <w:r>
              <w:rPr>
                <w:rFonts w:eastAsia="宋体"/>
                <w:szCs w:val="20"/>
                <w:lang w:eastAsia="zh-CN"/>
              </w:rPr>
              <w:lastRenderedPageBreak/>
              <w:t xml:space="preserve">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lastRenderedPageBreak/>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55pt;height:15.55pt;mso-width-percent:0;mso-height-percent:0;mso-width-percent:0;mso-height-percent:0" o:ole="">
                              <v:imagedata r:id="rId65" o:title=""/>
                            </v:shape>
                            <o:OLEObject Type="Embed" ProgID="Equation.3" ShapeID="_x0000_i1033" DrawAspect="Content" ObjectID="_1691565456"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1pt;height:15.55pt;mso-width-percent:0;mso-height-percent:0;mso-width-percent:0;mso-height-percent:0" o:ole="">
                              <v:imagedata r:id="rId67" o:title=""/>
                            </v:shape>
                            <o:OLEObject Type="Embed" ProgID="Equation.3" ShapeID="_x0000_i1034" DrawAspect="Content" ObjectID="_1691565457"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6pt;height:15.55pt;mso-width-percent:0;mso-height-percent:0;mso-width-percent:0;mso-height-percent:0" o:ole="">
                              <v:imagedata r:id="rId69" o:title=""/>
                            </v:shape>
                            <o:OLEObject Type="Embed" ProgID="Equation.3" ShapeID="_x0000_i1035" DrawAspect="Content" ObjectID="_1691565458"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5.9pt;height:15.55pt;mso-width-percent:0;mso-height-percent:0;mso-width-percent:0;mso-height-percent:0" o:ole="">
                              <v:imagedata r:id="rId71" o:title=""/>
                            </v:shape>
                            <o:OLEObject Type="Embed" ProgID="Equation.3" ShapeID="_x0000_i1036" DrawAspect="Content" ObjectID="_1691565459"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45pt;height:15.55pt;mso-width-percent:0;mso-height-percent:0;mso-width-percent:0;mso-height-percent:0" o:ole="">
                        <v:imagedata r:id="rId73" o:title=""/>
                      </v:shape>
                      <o:OLEObject Type="Embed" ProgID="Equation.3" ShapeID="_x0000_i1037" DrawAspect="Content" ObjectID="_1691565460"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1"/>
                    <w:gridCol w:w="5528"/>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45pt;height:15.55pt;mso-width-percent:0;mso-height-percent:0;mso-width-percent:0;mso-height-percent:0" o:ole="">
                              <v:imagedata r:id="rId75" o:title=""/>
                            </v:shape>
                            <o:OLEObject Type="Embed" ProgID="Equation.3" ShapeID="_x0000_i1038" DrawAspect="Content" ObjectID="_1691565461"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1pt;height:15.55pt;mso-width-percent:0;mso-height-percent:0;mso-width-percent:0;mso-height-percent:0" o:ole="">
                              <v:imagedata r:id="rId77" o:title=""/>
                            </v:shape>
                            <o:OLEObject Type="Embed" ProgID="Equation.3" ShapeID="_x0000_i1039" DrawAspect="Content" ObjectID="_1691565462"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1pt;height:15.55pt;mso-width-percent:0;mso-height-percent:0;mso-width-percent:0;mso-height-percent:0" o:ole="">
                              <v:imagedata r:id="rId79" o:title=""/>
                            </v:shape>
                            <o:OLEObject Type="Embed" ProgID="Equation.3" ShapeID="_x0000_i1040" DrawAspect="Content" ObjectID="_1691565463"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1pt;height:15.55pt;mso-width-percent:0;mso-height-percent:0;mso-width-percent:0;mso-height-percent:0" o:ole="">
                              <v:imagedata r:id="rId79" o:title=""/>
                            </v:shape>
                            <o:OLEObject Type="Embed" ProgID="Equation.3" ShapeID="_x0000_i1041" DrawAspect="Content" ObjectID="_1691565464"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1pt;height:15.55pt;mso-width-percent:0;mso-height-percent:0;mso-width-percent:0;mso-height-percent:0" o:ole="">
                              <v:imagedata r:id="rId79" o:title=""/>
                            </v:shape>
                            <o:OLEObject Type="Embed" ProgID="Equation.3" ShapeID="_x0000_i1042" DrawAspect="Content" ObjectID="_1691565465"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1pt;height:15.55pt;mso-width-percent:0;mso-height-percent:0;mso-width-percent:0;mso-height-percent:0" o:ole="">
                              <v:imagedata r:id="rId79" o:title=""/>
                            </v:shape>
                            <o:OLEObject Type="Embed" ProgID="Equation.3" ShapeID="_x0000_i1043" DrawAspect="Content" ObjectID="_1691565466"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6pt;height:19.6pt;mso-width-percent:0;mso-height-percent:0;mso-width-percent:0;mso-height-percent:0" o:ole="">
                              <v:imagedata r:id="rId60" o:title=""/>
                            </v:shape>
                            <o:OLEObject Type="Embed" ProgID="Equation.3" ShapeID="_x0000_i1044" DrawAspect="Content" ObjectID="_1691565467"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4.95pt;height:19.6pt;mso-width-percent:0;mso-height-percent:0;mso-width-percent:0;mso-height-percent:0" o:ole="">
                              <v:imagedata r:id="rId62" o:title=""/>
                            </v:shape>
                            <o:OLEObject Type="Embed" ProgID="Equation.3" ShapeID="_x0000_i1045" DrawAspect="Content" ObjectID="_1691565468"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15pt;height:19.6pt;mso-width-percent:0;mso-height-percent:0;mso-width-percent:0;mso-height-percent:0" o:ole="">
                              <v:imagedata r:id="rId86" o:title=""/>
                            </v:shape>
                            <o:OLEObject Type="Embed" ProgID="Equation.3" ShapeID="_x0000_i1046" DrawAspect="Content" ObjectID="_1691565469"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9pt;height:19.6pt;mso-width-percent:0;mso-height-percent:0;mso-width-percent:0;mso-height-percent:0" o:ole="">
                              <v:imagedata r:id="rId88" o:title=""/>
                            </v:shape>
                            <o:OLEObject Type="Embed" ProgID="Equation.3" ShapeID="_x0000_i1047" DrawAspect="Content" ObjectID="_1691565470"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lastRenderedPageBreak/>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05pt;height:19.6pt;mso-width-percent:0;mso-height-percent:0;mso-width-percent:0;mso-height-percent:0" o:ole="">
                              <v:imagedata r:id="rId90" o:title=""/>
                            </v:shape>
                            <o:OLEObject Type="Embed" ProgID="Equation.3" ShapeID="_x0000_i1048" DrawAspect="Content" ObjectID="_1691565471"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1pt;height:19.6pt;mso-width-percent:0;mso-height-percent:0;mso-width-percent:0;mso-height-percent:0" o:ole="">
                              <v:imagedata r:id="rId92" o:title=""/>
                            </v:shape>
                            <o:OLEObject Type="Embed" ProgID="Equation.3" ShapeID="_x0000_i1049" DrawAspect="Content" ObjectID="_1691565472"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宋体"/>
                <w:szCs w:val="20"/>
                <w:vertAlign w:val="subscript"/>
                <w:lang w:eastAsia="zh-CN"/>
              </w:rPr>
              <w:t>m</w:t>
            </w:r>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宋体"/>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lastRenderedPageBreak/>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722E76">
              <w:rPr>
                <w:rFonts w:eastAsia="宋体"/>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宋体"/>
                <w:szCs w:val="20"/>
                <w:lang w:eastAsia="zh-CN"/>
              </w:rPr>
              <w:t>@</w:t>
            </w:r>
            <w:r>
              <w:rPr>
                <w:rFonts w:eastAsia="宋体" w:hint="eastAsia"/>
                <w:szCs w:val="20"/>
                <w:lang w:eastAsia="zh-CN"/>
              </w:rPr>
              <w:t xml:space="preserve"> </w:t>
            </w:r>
            <w:r>
              <w:rPr>
                <w:rFonts w:eastAsia="宋体"/>
                <w:szCs w:val="20"/>
                <w:lang w:eastAsia="zh-CN"/>
              </w:rPr>
              <w:t xml:space="preserve">Quectel: </w:t>
            </w:r>
            <w:r>
              <w:rPr>
                <w:rFonts w:eastAsia="宋体" w:hint="eastAsia"/>
                <w:szCs w:val="20"/>
                <w:lang w:eastAsia="zh-CN"/>
              </w:rPr>
              <w:t>W</w:t>
            </w:r>
            <w:r>
              <w:rPr>
                <w:rFonts w:eastAsia="宋体"/>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宋体"/>
                <w:szCs w:val="20"/>
                <w:lang w:eastAsia="zh-CN"/>
              </w:rPr>
            </w:pPr>
            <w:r>
              <w:t xml:space="preserve">But by now, at least it is observed that the performance of </w:t>
            </w:r>
            <w:r>
              <w:rPr>
                <w:rFonts w:eastAsia="宋体"/>
                <w:szCs w:val="20"/>
                <w:lang w:eastAsia="zh-CN"/>
              </w:rPr>
              <w:t>repetition coding will not worse than that of padding based RM coding for 1bit case, and the coding scheme (</w:t>
            </w:r>
            <w:r w:rsidRPr="006C3AF1">
              <w:rPr>
                <w:rFonts w:eastAsia="微软雅黑"/>
                <w:color w:val="000000"/>
                <w:szCs w:val="20"/>
              </w:rPr>
              <w:t>R15 TS 38.212 Clause 5.3.3.2</w:t>
            </w:r>
            <w:r>
              <w:rPr>
                <w:rFonts w:eastAsia="宋体"/>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w:t>
            </w:r>
            <w:r>
              <w:rPr>
                <w:rFonts w:eastAsia="宋体" w:hint="eastAsia"/>
                <w:lang w:eastAsia="zh-CN"/>
              </w:rPr>
              <w:lastRenderedPageBreak/>
              <w:t xml:space="preserve">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740CDA"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gNB to manage </w:t>
            </w:r>
            <w:r>
              <w:rPr>
                <w:rFonts w:eastAsia="宋体"/>
                <w:szCs w:val="20"/>
                <w:lang w:eastAsia="zh-CN"/>
              </w:rPr>
              <w:lastRenderedPageBreak/>
              <w:t>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lastRenderedPageBreak/>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w:t>
            </w:r>
            <w:r>
              <w:rPr>
                <w:rFonts w:eastAsia="微软雅黑"/>
                <w:color w:val="000000"/>
              </w:rPr>
              <w:lastRenderedPageBreak/>
              <w:t>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 xml:space="preserve">PUCCH set in the </w:t>
            </w:r>
            <w:r>
              <w:rPr>
                <w:rFonts w:hint="eastAsia"/>
                <w:i/>
                <w:lang w:eastAsia="zh-CN"/>
              </w:rPr>
              <w:lastRenderedPageBreak/>
              <w:t>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740CDA"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740CDA"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740CDA"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740CDA"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740CDA"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740CDA"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lastRenderedPageBreak/>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740CDA"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 xml:space="preserve">or the multiplexing of LP HARQ-ACK and HP HARQ-ACK with larger than 2 total bits, reserved PUCCH resource for HP LP multiplexing in the second PUCCH-Config is </w:t>
            </w:r>
            <w:r w:rsidRPr="00E33CAD">
              <w:rPr>
                <w:b/>
                <w:lang w:val="en-GB" w:eastAsia="zh-CN"/>
              </w:rPr>
              <w:lastRenderedPageBreak/>
              <w:t>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lastRenderedPageBreak/>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w:t>
            </w:r>
            <w:r>
              <w:rPr>
                <w:rFonts w:eastAsia="宋体"/>
                <w:szCs w:val="20"/>
                <w:lang w:eastAsia="zh-CN"/>
              </w:rPr>
              <w:lastRenderedPageBreak/>
              <w:t xml:space="preserve">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w:t>
            </w:r>
            <w:r>
              <w:rPr>
                <w:rFonts w:eastAsia="Yu Mincho"/>
                <w:szCs w:val="20"/>
                <w:lang w:eastAsia="ja-JP"/>
              </w:rPr>
              <w:lastRenderedPageBreak/>
              <w:t>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r>
              <w:rPr>
                <w:rFonts w:eastAsia="宋体"/>
                <w:lang w:eastAsia="zh-CN"/>
              </w:rPr>
              <w:lastRenderedPageBreak/>
              <w:t>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w:t>
            </w:r>
            <w:r>
              <w:rPr>
                <w:rFonts w:eastAsia="宋体"/>
                <w:lang w:eastAsia="zh-CN"/>
              </w:rPr>
              <w:lastRenderedPageBreak/>
              <w:t>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w:t>
            </w:r>
            <w:r>
              <w:rPr>
                <w:rFonts w:eastAsia="宋体"/>
                <w:lang w:eastAsia="zh-CN"/>
              </w:rPr>
              <w:lastRenderedPageBreak/>
              <w:t xml:space="preserve">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w:t>
            </w:r>
            <w:r>
              <w:rPr>
                <w:rFonts w:eastAsia="宋体"/>
                <w:lang w:eastAsia="zh-CN"/>
              </w:rPr>
              <w:lastRenderedPageBreak/>
              <w:t xml:space="preserve">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lastRenderedPageBreak/>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w:t>
            </w:r>
            <w:r>
              <w:rPr>
                <w:rFonts w:eastAsia="宋体"/>
                <w:lang w:eastAsia="zh-CN"/>
              </w:rPr>
              <w:lastRenderedPageBreak/>
              <w:t xml:space="preserve">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lastRenderedPageBreak/>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have similar view with Nokia that the intention of second bullet point is unclear. We </w:t>
            </w:r>
            <w:r>
              <w:rPr>
                <w:rFonts w:eastAsia="Yu Mincho"/>
                <w:szCs w:val="20"/>
                <w:lang w:eastAsia="ja-JP"/>
              </w:rPr>
              <w:lastRenderedPageBreak/>
              <w:t>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lastRenderedPageBreak/>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lastRenderedPageBreak/>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宋体"/>
                <w:szCs w:val="20"/>
                <w:lang w:eastAsia="zh-CN"/>
              </w:rPr>
            </w:pPr>
            <w:r>
              <w:rPr>
                <w:rFonts w:eastAsia="宋体"/>
                <w:szCs w:val="20"/>
                <w:lang w:eastAsia="zh-CN"/>
              </w:rPr>
              <w:t>Apple2</w:t>
            </w:r>
          </w:p>
        </w:tc>
        <w:tc>
          <w:tcPr>
            <w:tcW w:w="7435" w:type="dxa"/>
            <w:shd w:val="clear" w:color="auto" w:fill="auto"/>
          </w:tcPr>
          <w:p w14:paraId="43E115B5" w14:textId="5264C764" w:rsidR="00EB1913" w:rsidRDefault="00EB1913" w:rsidP="00135C19">
            <w:pPr>
              <w:spacing w:after="120"/>
              <w:rPr>
                <w:rFonts w:eastAsia="宋体"/>
                <w:szCs w:val="20"/>
                <w:lang w:eastAsia="zh-CN"/>
              </w:rPr>
            </w:pPr>
            <w:r>
              <w:rPr>
                <w:rFonts w:eastAsia="宋体"/>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740CDA"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740CDA"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740CDA"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740CDA"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740CDA"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lastRenderedPageBreak/>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lastRenderedPageBreak/>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lastRenderedPageBreak/>
                    <w:t>PF1</w:t>
                  </w:r>
                </w:p>
              </w:tc>
              <w:tc>
                <w:tcPr>
                  <w:tcW w:w="0" w:type="auto"/>
                  <w:hideMark/>
                </w:tcPr>
                <w:p w14:paraId="0C21F95F" w14:textId="77777777" w:rsidR="00F41DC2" w:rsidRPr="009B1CE4" w:rsidRDefault="00F41DC2" w:rsidP="00334B57">
                  <w:pPr>
                    <w:pStyle w:val="3GPPText"/>
                    <w:rPr>
                      <w:sz w:val="20"/>
                    </w:rPr>
                  </w:pPr>
                  <w:r w:rsidRPr="009B1CE4">
                    <w:rPr>
                      <w:b/>
                      <w:bCs/>
                      <w:sz w:val="20"/>
                    </w:rPr>
                    <w:lastRenderedPageBreak/>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lastRenderedPageBreak/>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lastRenderedPageBreak/>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 xml:space="preserve">eMBB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HARQ-ACK and transmitted on eMBB HARQ-ACK resource. Otherwise, eMBB </w:t>
                  </w:r>
                  <w:r w:rsidRPr="00290ABA">
                    <w:rPr>
                      <w:rFonts w:eastAsia="Meiryo UI"/>
                      <w:color w:val="000000" w:themeColor="text1"/>
                      <w:kern w:val="24"/>
                    </w:rPr>
                    <w:lastRenderedPageBreak/>
                    <w:t>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lastRenderedPageBreak/>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lastRenderedPageBreak/>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w:t>
            </w:r>
            <w:r w:rsidRPr="00147228">
              <w:rPr>
                <w:b w:val="0"/>
                <w:bCs w:val="0"/>
              </w:rPr>
              <w:lastRenderedPageBreak/>
              <w:t>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5.95pt;height:30.55pt;mso-width-percent:0;mso-height-percent:0;mso-width-percent:0;mso-height-percent:0" o:ole="">
                        <v:imagedata r:id="rId103" o:title=""/>
                      </v:shape>
                      <o:OLEObject Type="Embed" ProgID="Equation.DSMT4" ShapeID="_x0000_i1050" DrawAspect="Content" ObjectID="_1691565473"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w:t>
            </w:r>
            <w:r w:rsidRPr="003446C5">
              <w:rPr>
                <w:rFonts w:eastAsia="宋体" w:hint="eastAsia"/>
                <w:lang w:eastAsia="ko-KR"/>
              </w:rPr>
              <w:lastRenderedPageBreak/>
              <w:t>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lastRenderedPageBreak/>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lastRenderedPageBreak/>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 xml:space="preserve">Support dynamically enable/disable multiplexing by beta </w:t>
            </w:r>
            <w:r w:rsidRPr="00E83229">
              <w:lastRenderedPageBreak/>
              <w:t>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w:t>
            </w:r>
            <w:r w:rsidRPr="00537650">
              <w:rPr>
                <w:rFonts w:eastAsiaTheme="minorEastAsia"/>
                <w:b/>
                <w:lang w:eastAsia="ko-KR"/>
              </w:rPr>
              <w:lastRenderedPageBreak/>
              <w:t>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w:t>
            </w:r>
            <w:r w:rsidRPr="00446302">
              <w:rPr>
                <w:rFonts w:eastAsia="微软雅黑"/>
                <w:b/>
                <w:color w:val="000000"/>
                <w:lang w:val="en-GB" w:eastAsia="ja-JP"/>
              </w:rPr>
              <w:lastRenderedPageBreak/>
              <w:t xml:space="preserve">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for low priority UCI multiplexed in high priority PUSCH, for high priority UCI multiplexed in low priority PUSCH, </w:t>
            </w:r>
            <w:r>
              <w:rPr>
                <w:sz w:val="22"/>
                <w:lang w:eastAsia="zh-TW"/>
              </w:rPr>
              <w:lastRenderedPageBreak/>
              <w:t>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lastRenderedPageBreak/>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lastRenderedPageBreak/>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4.9pt;height:4.9pt;mso-width-percent:0;mso-height-percent:0;mso-width-percent:0;mso-height-percent:0" o:ole="">
                  <v:imagedata r:id="rId105" o:title=""/>
                </v:shape>
                <o:OLEObject Type="Embed" ProgID="Equation.DSMT4" ShapeID="_x0000_i1051" DrawAspect="Content" ObjectID="_1691565474"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lastRenderedPageBreak/>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lastRenderedPageBreak/>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lastRenderedPageBreak/>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lastRenderedPageBreak/>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w:t>
            </w:r>
            <w:r>
              <w:rPr>
                <w:b/>
                <w:bCs/>
                <w:lang w:eastAsia="zh-CN"/>
              </w:rPr>
              <w:lastRenderedPageBreak/>
              <w:t xml:space="preserve">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lastRenderedPageBreak/>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lastRenderedPageBreak/>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lastRenderedPageBreak/>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55pt;height:15.55pt;mso-width-percent:0;mso-height-percent:0;mso-width-percent:0;mso-height-percent:0" o:ole="">
                        <v:imagedata r:id="rId107" o:title=""/>
                      </v:shape>
                      <o:OLEObject Type="Embed" ProgID="Equation.3" ShapeID="_x0000_i1052" DrawAspect="Content" ObjectID="_1691565475"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w:t>
            </w:r>
            <w:r w:rsidRPr="009B1CE4">
              <w:rPr>
                <w:rFonts w:eastAsia="宋体"/>
                <w:b/>
                <w:bCs/>
                <w:lang w:eastAsia="zh-CN"/>
              </w:rPr>
              <w:lastRenderedPageBreak/>
              <w:t>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lastRenderedPageBreak/>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740CDA"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740CDA"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w:t>
            </w:r>
            <w:r>
              <w:rPr>
                <w:b/>
                <w:i/>
                <w:iCs/>
                <w:szCs w:val="20"/>
                <w:lang w:val="en-GB"/>
              </w:rPr>
              <w:lastRenderedPageBreak/>
              <w:t>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w:t>
            </w:r>
            <w:r>
              <w:rPr>
                <w:rFonts w:eastAsia="宋体"/>
                <w:lang w:eastAsia="zh-CN"/>
              </w:rPr>
              <w:lastRenderedPageBreak/>
              <w:t xml:space="preserve">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 xml:space="preserve">RRC configuration is required even if DCI indicator is used.  It is unclear what we are </w:t>
            </w:r>
            <w:r>
              <w:rPr>
                <w:rFonts w:eastAsiaTheme="minorEastAsia"/>
                <w:lang w:eastAsia="zh-CN"/>
              </w:rPr>
              <w:lastRenderedPageBreak/>
              <w:t>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lastRenderedPageBreak/>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bjecting </w:t>
            </w:r>
            <w:r>
              <w:rPr>
                <w:rFonts w:eastAsiaTheme="minorEastAsia"/>
                <w:lang w:eastAsia="zh-CN"/>
              </w:rPr>
              <w:lastRenderedPageBreak/>
              <w:t>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lastRenderedPageBreak/>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 xml:space="preserve">We are fine with LG updates. We would like to add FFS bullet as follows. Note that we have </w:t>
            </w:r>
            <w:r>
              <w:rPr>
                <w:rFonts w:eastAsiaTheme="minorEastAsia"/>
                <w:lang w:eastAsia="zh-CN"/>
              </w:rPr>
              <w:lastRenderedPageBreak/>
              <w:t>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lastRenderedPageBreak/>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4ACDD266" w14:textId="77777777" w:rsidR="00FC3F73" w:rsidRDefault="00FC3F73" w:rsidP="00FC3F73">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w:t>
      </w:r>
      <w:r w:rsidRPr="00D74A6C">
        <w:rPr>
          <w:rFonts w:eastAsia="宋体"/>
          <w:bCs/>
          <w:strike/>
          <w:color w:val="FF0000"/>
          <w:szCs w:val="20"/>
          <w:lang w:eastAsia="zh-CN"/>
        </w:rPr>
        <w:t xml:space="preserve"> reusing Rel-15 procedure if simultaneous PUCCH/PUSCH transmission is not enabled</w:t>
      </w:r>
      <w:r w:rsidRPr="0065558D">
        <w:rPr>
          <w:rFonts w:eastAsia="宋体"/>
          <w:bCs/>
          <w:szCs w:val="20"/>
          <w:lang w:eastAsia="zh-CN"/>
        </w:rPr>
        <w:t>.</w:t>
      </w:r>
    </w:p>
    <w:p w14:paraId="550D725D" w14:textId="77777777" w:rsidR="00FC3F73" w:rsidRPr="00D74A6C" w:rsidRDefault="00FC3F73" w:rsidP="00FC3F73">
      <w:pPr>
        <w:pStyle w:val="af6"/>
        <w:numPr>
          <w:ilvl w:val="0"/>
          <w:numId w:val="85"/>
        </w:numPr>
        <w:spacing w:after="0" w:line="240" w:lineRule="auto"/>
        <w:contextualSpacing w:val="0"/>
        <w:rPr>
          <w:rFonts w:eastAsia="宋体"/>
          <w:bCs/>
          <w:szCs w:val="20"/>
          <w:lang w:eastAsia="zh-CN"/>
        </w:rPr>
      </w:pPr>
      <w:r w:rsidRPr="00D74A6C">
        <w:rPr>
          <w:rFonts w:eastAsia="宋体"/>
          <w:bCs/>
          <w:color w:val="FF0000"/>
          <w:szCs w:val="20"/>
          <w:lang w:eastAsia="zh-CN"/>
        </w:rPr>
        <w:t>FFS: Step 1 and Step 2 can consist of several sub-steps, respectively</w:t>
      </w:r>
      <w:r w:rsidRPr="00F5137F">
        <w:rPr>
          <w:rFonts w:eastAsia="宋体"/>
          <w:bCs/>
          <w:color w:val="FF0000"/>
          <w:szCs w:val="20"/>
          <w:lang w:eastAsia="zh-CN"/>
        </w:rPr>
        <w:t>.</w:t>
      </w:r>
    </w:p>
    <w:p w14:paraId="7FE9356B" w14:textId="77777777" w:rsidR="00FC3F73" w:rsidRPr="00D74A6C" w:rsidRDefault="00FC3F73" w:rsidP="00FC3F73">
      <w:pPr>
        <w:pStyle w:val="af6"/>
        <w:numPr>
          <w:ilvl w:val="0"/>
          <w:numId w:val="85"/>
        </w:numPr>
        <w:spacing w:after="0" w:line="240" w:lineRule="auto"/>
        <w:contextualSpacing w:val="0"/>
        <w:rPr>
          <w:rFonts w:eastAsiaTheme="minorEastAsia"/>
          <w:lang w:eastAsia="zh-CN"/>
        </w:rPr>
      </w:pPr>
      <w:r w:rsidRPr="00D74A6C">
        <w:rPr>
          <w:rFonts w:eastAsia="宋体"/>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宋体"/>
          <w:bCs/>
          <w:szCs w:val="20"/>
          <w:lang w:eastAsia="zh-CN"/>
        </w:rPr>
      </w:pPr>
    </w:p>
    <w:tbl>
      <w:tblPr>
        <w:tblStyle w:val="af"/>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 xml:space="preserve">upporting </w:t>
            </w:r>
            <w:r>
              <w:rPr>
                <w:rFonts w:eastAsiaTheme="minorEastAsia"/>
                <w:lang w:eastAsia="zh-CN"/>
              </w:rPr>
              <w:lastRenderedPageBreak/>
              <w:t>companies:</w:t>
            </w:r>
          </w:p>
        </w:tc>
        <w:tc>
          <w:tcPr>
            <w:tcW w:w="7791" w:type="dxa"/>
          </w:tcPr>
          <w:p w14:paraId="299555D2" w14:textId="0FF2885D" w:rsidR="00562938" w:rsidRDefault="00C316EE" w:rsidP="008354B8">
            <w:pPr>
              <w:pStyle w:val="a0"/>
              <w:spacing w:after="0"/>
              <w:rPr>
                <w:rFonts w:eastAsiaTheme="minorEastAsia"/>
                <w:lang w:eastAsia="zh-CN"/>
              </w:rPr>
            </w:pPr>
            <w:r>
              <w:rPr>
                <w:rFonts w:eastAsiaTheme="minorEastAsia"/>
                <w:lang w:eastAsia="zh-CN"/>
              </w:rPr>
              <w:lastRenderedPageBreak/>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 xml:space="preserve">(with the </w:t>
            </w:r>
            <w:r w:rsidR="005B509B">
              <w:rPr>
                <w:rFonts w:eastAsiaTheme="minorEastAsia" w:hint="eastAsia"/>
                <w:lang w:eastAsia="zh-CN"/>
              </w:rPr>
              <w:lastRenderedPageBreak/>
              <w:t>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2465A3C7" w14:textId="0E07BC6D"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Huawei/Hisi</w:t>
            </w:r>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Step 2 cannot reuse Rel-15. Step 1 also cannot reuse any existing procedure. Thus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actually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better?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zh-CN"/>
              </w:rPr>
              <w:lastRenderedPageBreak/>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a0"/>
              <w:spacing w:after="0"/>
              <w:jc w:val="center"/>
              <w:rPr>
                <w:rFonts w:eastAsia="宋体"/>
                <w:szCs w:val="20"/>
                <w:lang w:eastAsia="zh-CN"/>
              </w:rPr>
            </w:pPr>
            <w:r w:rsidRPr="00287096">
              <w:rPr>
                <w:rFonts w:eastAsia="宋体"/>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宋体"/>
                <w:szCs w:val="20"/>
                <w:lang w:eastAsia="zh-CN"/>
              </w:rPr>
            </w:pPr>
          </w:p>
          <w:p w14:paraId="6DB224E5" w14:textId="77777777"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a0"/>
              <w:spacing w:after="0"/>
              <w:rPr>
                <w:rFonts w:eastAsia="宋体"/>
                <w:szCs w:val="20"/>
                <w:lang w:eastAsia="zh-CN"/>
              </w:rPr>
            </w:pPr>
            <w:r w:rsidRPr="008B66C1">
              <w:rPr>
                <w:rFonts w:eastAsia="宋体"/>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a0"/>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a0"/>
              <w:spacing w:after="0"/>
              <w:jc w:val="center"/>
              <w:rPr>
                <w:rFonts w:eastAsia="宋体"/>
                <w:szCs w:val="20"/>
                <w:lang w:eastAsia="zh-CN"/>
              </w:rPr>
            </w:pPr>
            <w:r w:rsidRPr="002E1509">
              <w:rPr>
                <w:rFonts w:eastAsia="宋体"/>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w:t>
            </w:r>
            <w:r>
              <w:rPr>
                <w:rFonts w:eastAsia="宋体"/>
                <w:szCs w:val="20"/>
                <w:lang w:eastAsia="zh-CN"/>
              </w:rPr>
              <w:lastRenderedPageBreak/>
              <w:t xml:space="preserve">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宋体"/>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6"/>
              <w:numPr>
                <w:ilvl w:val="0"/>
                <w:numId w:val="121"/>
              </w:numPr>
              <w:spacing w:after="120"/>
              <w:rPr>
                <w:rFonts w:eastAsia="宋体"/>
                <w:szCs w:val="20"/>
                <w:lang w:eastAsia="zh-CN"/>
              </w:rPr>
            </w:pPr>
            <w:r w:rsidRPr="00A57F9F">
              <w:rPr>
                <w:rFonts w:eastAsia="宋体"/>
                <w:szCs w:val="20"/>
                <w:lang w:eastAsia="zh-CN"/>
              </w:rPr>
              <w:t>Concern 1: how to resolve the recursive/iteration issue with option 2?</w:t>
            </w:r>
          </w:p>
          <w:p w14:paraId="2049C609" w14:textId="77777777" w:rsidR="00210BEE" w:rsidRDefault="00210BEE" w:rsidP="00210BEE">
            <w:pPr>
              <w:spacing w:after="120"/>
              <w:rPr>
                <w:rFonts w:eastAsia="宋体"/>
                <w:szCs w:val="20"/>
                <w:lang w:eastAsia="zh-CN"/>
              </w:rPr>
            </w:pPr>
            <w:r>
              <w:rPr>
                <w:rFonts w:eastAsia="宋体"/>
                <w:szCs w:val="20"/>
                <w:lang w:eastAsia="zh-CN"/>
              </w:rPr>
              <w:t xml:space="preserve">A simple way is to apply one multiplexing action between HP and LP and avoid the </w:t>
            </w:r>
            <w:r w:rsidRPr="00A57F9F">
              <w:rPr>
                <w:rFonts w:eastAsia="宋体"/>
                <w:szCs w:val="20"/>
                <w:lang w:eastAsia="zh-CN"/>
              </w:rPr>
              <w:t>recursive</w:t>
            </w:r>
            <w:r>
              <w:rPr>
                <w:rFonts w:eastAsia="宋体"/>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宋体"/>
                <w:szCs w:val="20"/>
                <w:lang w:eastAsia="zh-CN"/>
              </w:rPr>
            </w:pPr>
            <w:r w:rsidRPr="00365287">
              <w:rPr>
                <w:rFonts w:eastAsia="宋体"/>
                <w:b/>
                <w:szCs w:val="20"/>
                <w:lang w:eastAsia="zh-CN"/>
              </w:rPr>
              <w:t>Case 1:</w:t>
            </w:r>
            <w:r>
              <w:rPr>
                <w:rFonts w:eastAsia="宋体"/>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宋体"/>
                <w:szCs w:val="20"/>
                <w:lang w:eastAsia="zh-CN"/>
              </w:rPr>
            </w:pPr>
            <w:r w:rsidRPr="00E87390">
              <w:rPr>
                <w:rFonts w:eastAsia="宋体"/>
                <w:b/>
                <w:szCs w:val="20"/>
                <w:lang w:eastAsia="zh-CN"/>
              </w:rPr>
              <w:t>Case 2:</w:t>
            </w:r>
            <w:r>
              <w:rPr>
                <w:rFonts w:eastAsia="宋体"/>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3</w:t>
            </w:r>
            <w:r w:rsidRPr="00E87390">
              <w:rPr>
                <w:rFonts w:eastAsia="宋体"/>
                <w:b/>
                <w:szCs w:val="20"/>
                <w:lang w:eastAsia="zh-CN"/>
              </w:rPr>
              <w:t>:</w:t>
            </w:r>
            <w:r>
              <w:rPr>
                <w:rFonts w:eastAsia="宋体"/>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6"/>
              <w:numPr>
                <w:ilvl w:val="1"/>
                <w:numId w:val="30"/>
              </w:numPr>
              <w:spacing w:after="120"/>
              <w:rPr>
                <w:rFonts w:eastAsia="宋体"/>
                <w:szCs w:val="20"/>
                <w:lang w:eastAsia="zh-CN"/>
              </w:rPr>
            </w:pPr>
            <w:r w:rsidRPr="00BE6AA4">
              <w:rPr>
                <w:rFonts w:eastAsia="宋体"/>
                <w:szCs w:val="20"/>
                <w:lang w:eastAsia="zh-CN"/>
              </w:rPr>
              <w:t>Alt1: The LP PUSCH is dropped.</w:t>
            </w:r>
          </w:p>
          <w:p w14:paraId="61B5C9EA" w14:textId="77777777" w:rsidR="00210BEE" w:rsidRPr="00BE6AA4" w:rsidRDefault="00210BEE" w:rsidP="00210BEE">
            <w:pPr>
              <w:pStyle w:val="af6"/>
              <w:numPr>
                <w:ilvl w:val="1"/>
                <w:numId w:val="30"/>
              </w:numPr>
              <w:spacing w:after="120"/>
              <w:rPr>
                <w:rFonts w:eastAsia="宋体"/>
                <w:szCs w:val="20"/>
                <w:lang w:eastAsia="zh-CN"/>
              </w:rPr>
            </w:pPr>
            <w:r w:rsidRPr="00BE6AA4">
              <w:rPr>
                <w:rFonts w:eastAsia="宋体"/>
                <w:szCs w:val="20"/>
                <w:lang w:eastAsia="zh-CN"/>
              </w:rPr>
              <w:t>Alt2: S</w:t>
            </w:r>
            <w:r>
              <w:rPr>
                <w:rFonts w:eastAsia="宋体"/>
                <w:szCs w:val="20"/>
                <w:lang w:eastAsia="zh-CN"/>
              </w:rPr>
              <w:t>uch case should be avoided by gNB implementation</w:t>
            </w:r>
            <w:r w:rsidRPr="00BE6AA4">
              <w:rPr>
                <w:rFonts w:eastAsia="宋体"/>
                <w:szCs w:val="20"/>
                <w:lang w:eastAsia="zh-CN"/>
              </w:rPr>
              <w:t>.</w:t>
            </w:r>
          </w:p>
          <w:p w14:paraId="160FEEE0"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4</w:t>
            </w:r>
            <w:r w:rsidRPr="00E87390">
              <w:rPr>
                <w:rFonts w:eastAsia="宋体"/>
                <w:b/>
                <w:szCs w:val="20"/>
                <w:lang w:eastAsia="zh-CN"/>
              </w:rPr>
              <w:t>:</w:t>
            </w:r>
            <w:r>
              <w:rPr>
                <w:rFonts w:eastAsia="宋体"/>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宋体"/>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宋体"/>
                <w:szCs w:val="20"/>
                <w:lang w:eastAsia="zh-CN"/>
              </w:rPr>
            </w:pPr>
          </w:p>
          <w:p w14:paraId="764C7E0F" w14:textId="77777777" w:rsidR="00210BEE" w:rsidRPr="00A57F9F" w:rsidRDefault="00210BEE" w:rsidP="00210BEE">
            <w:pPr>
              <w:pStyle w:val="af6"/>
              <w:numPr>
                <w:ilvl w:val="0"/>
                <w:numId w:val="121"/>
              </w:numPr>
              <w:spacing w:after="120"/>
              <w:rPr>
                <w:rFonts w:eastAsia="宋体"/>
                <w:szCs w:val="20"/>
                <w:lang w:eastAsia="zh-CN"/>
              </w:rPr>
            </w:pPr>
            <w:r w:rsidRPr="00A57F9F">
              <w:rPr>
                <w:rFonts w:eastAsia="宋体"/>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宋体"/>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宋体"/>
                <w:szCs w:val="20"/>
                <w:lang w:eastAsia="zh-CN"/>
              </w:rPr>
            </w:pPr>
            <w:r>
              <w:rPr>
                <w:rFonts w:eastAsia="宋体"/>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宋体"/>
                <w:szCs w:val="20"/>
                <w:lang w:eastAsia="zh-CN"/>
              </w:rPr>
            </w:pPr>
            <w:r>
              <w:rPr>
                <w:rFonts w:eastAsia="宋体"/>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宋体"/>
                <w:szCs w:val="20"/>
                <w:lang w:eastAsia="zh-CN"/>
              </w:rPr>
            </w:pPr>
            <w:r w:rsidRPr="002C1F08">
              <w:rPr>
                <w:rFonts w:eastAsia="宋体"/>
                <w:szCs w:val="20"/>
                <w:lang w:eastAsia="zh-CN"/>
              </w:rPr>
              <w:t xml:space="preserve">Regarding Step 2 of Option 1 </w:t>
            </w:r>
            <w:r>
              <w:rPr>
                <w:rFonts w:eastAsia="宋体"/>
                <w:szCs w:val="20"/>
                <w:lang w:eastAsia="zh-CN"/>
              </w:rPr>
              <w:t xml:space="preserve">also here the Rel-15 procedures cannot be applied (e.g. as </w:t>
            </w:r>
            <w:r w:rsidRPr="002C1F08">
              <w:rPr>
                <w:rFonts w:eastAsia="宋体"/>
                <w:szCs w:val="20"/>
                <w:lang w:eastAsia="zh-CN"/>
              </w:rPr>
              <w:t xml:space="preserve">there is no PHY priority handling in Rel-15 </w:t>
            </w:r>
            <w:r>
              <w:rPr>
                <w:rFonts w:eastAsia="宋体"/>
                <w:szCs w:val="20"/>
                <w:lang w:eastAsia="zh-CN"/>
              </w:rPr>
              <w:t>as pointed out by QC initially)</w:t>
            </w:r>
            <w:r w:rsidRPr="002C1F08">
              <w:rPr>
                <w:rFonts w:eastAsia="宋体"/>
                <w:szCs w:val="20"/>
                <w:lang w:eastAsia="zh-CN"/>
              </w:rPr>
              <w:t xml:space="preserve">. </w:t>
            </w:r>
          </w:p>
          <w:p w14:paraId="791028EA" w14:textId="77777777" w:rsidR="001752A7" w:rsidRPr="002C1F08" w:rsidRDefault="001752A7" w:rsidP="001752A7">
            <w:pPr>
              <w:pStyle w:val="a0"/>
              <w:numPr>
                <w:ilvl w:val="0"/>
                <w:numId w:val="121"/>
              </w:numPr>
              <w:spacing w:after="0"/>
              <w:rPr>
                <w:rFonts w:eastAsia="宋体"/>
                <w:szCs w:val="20"/>
                <w:lang w:eastAsia="zh-CN"/>
              </w:rPr>
            </w:pPr>
            <w:r>
              <w:rPr>
                <w:rFonts w:eastAsia="宋体"/>
                <w:szCs w:val="20"/>
                <w:lang w:eastAsia="zh-CN"/>
              </w:rPr>
              <w:t>On Option 2, w</w:t>
            </w:r>
            <w:r w:rsidRPr="002C1F08">
              <w:rPr>
                <w:rFonts w:eastAsia="宋体"/>
                <w:szCs w:val="20"/>
                <w:lang w:eastAsia="zh-CN"/>
              </w:rPr>
              <w:t>e also don’t really understand the “recursive” issue mentioned by QC.</w:t>
            </w:r>
          </w:p>
          <w:p w14:paraId="7BFE8906" w14:textId="77777777" w:rsidR="001752A7" w:rsidRDefault="001752A7" w:rsidP="001752A7">
            <w:pPr>
              <w:pStyle w:val="a0"/>
              <w:spacing w:after="0"/>
              <w:rPr>
                <w:rFonts w:eastAsia="宋体"/>
                <w:szCs w:val="20"/>
                <w:lang w:eastAsia="zh-CN"/>
              </w:rPr>
            </w:pPr>
          </w:p>
          <w:p w14:paraId="6EDB9A4C" w14:textId="77777777" w:rsidR="001752A7" w:rsidRDefault="001752A7" w:rsidP="001752A7">
            <w:pPr>
              <w:pStyle w:val="a0"/>
              <w:spacing w:after="0"/>
              <w:rPr>
                <w:rFonts w:eastAsia="宋体"/>
                <w:szCs w:val="20"/>
                <w:lang w:eastAsia="zh-CN"/>
              </w:rPr>
            </w:pPr>
            <w:r>
              <w:rPr>
                <w:rFonts w:eastAsia="宋体"/>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a0"/>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B11AF7">
            <w:pPr>
              <w:pStyle w:val="a0"/>
              <w:spacing w:after="0"/>
              <w:rPr>
                <w:rFonts w:eastAsia="宋体"/>
                <w:bCs/>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xml:space="preserve">. </w:t>
            </w:r>
          </w:p>
          <w:p w14:paraId="40CAAB87" w14:textId="77777777" w:rsidR="008354B8" w:rsidRDefault="008354B8" w:rsidP="00B11AF7">
            <w:pPr>
              <w:pStyle w:val="a0"/>
              <w:spacing w:after="0"/>
              <w:rPr>
                <w:rFonts w:eastAsia="宋体"/>
                <w:bCs/>
                <w:szCs w:val="20"/>
                <w:lang w:eastAsia="zh-CN"/>
              </w:rPr>
            </w:pPr>
          </w:p>
          <w:p w14:paraId="3A2320A0" w14:textId="77777777" w:rsidR="008354B8" w:rsidRDefault="008354B8" w:rsidP="00B11AF7">
            <w:pPr>
              <w:pStyle w:val="a0"/>
              <w:spacing w:after="0"/>
              <w:rPr>
                <w:rFonts w:eastAsia="宋体"/>
                <w:szCs w:val="20"/>
                <w:lang w:eastAsia="ko-KR"/>
              </w:rPr>
            </w:pPr>
            <w:r>
              <w:rPr>
                <w:rFonts w:eastAsia="宋体"/>
                <w:bCs/>
                <w:szCs w:val="20"/>
                <w:lang w:eastAsia="zh-CN"/>
              </w:rPr>
              <w:t xml:space="preserve">Nevertheless, for the progress at this stage, we can live with Option 1 by removing “reusing Rel-15 procedure” as below, if it becomes clear majority view. For the case </w:t>
            </w:r>
            <w:r>
              <w:rPr>
                <w:rFonts w:eastAsia="宋体"/>
                <w:szCs w:val="20"/>
                <w:lang w:eastAsia="ko-KR"/>
              </w:rPr>
              <w:t xml:space="preserve">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we think more considerations and discussions should be necessary.</w:t>
            </w:r>
          </w:p>
          <w:p w14:paraId="70A77802" w14:textId="77777777" w:rsidR="008354B8" w:rsidRPr="00723763" w:rsidRDefault="008354B8" w:rsidP="00B11AF7">
            <w:pPr>
              <w:pStyle w:val="a0"/>
              <w:spacing w:after="0"/>
              <w:rPr>
                <w:rFonts w:eastAsiaTheme="minorEastAsia"/>
                <w:szCs w:val="20"/>
                <w:lang w:eastAsia="ko-KR"/>
              </w:rPr>
            </w:pPr>
          </w:p>
          <w:p w14:paraId="63B3D56B" w14:textId="77777777" w:rsidR="008354B8" w:rsidRPr="006B5B82" w:rsidRDefault="008354B8" w:rsidP="00B11AF7">
            <w:pPr>
              <w:pStyle w:val="af6"/>
              <w:numPr>
                <w:ilvl w:val="0"/>
                <w:numId w:val="85"/>
              </w:numPr>
              <w:spacing w:after="0" w:line="240" w:lineRule="auto"/>
              <w:contextualSpacing w:val="0"/>
              <w:rPr>
                <w:rFonts w:eastAsia="宋体"/>
                <w:b/>
                <w:bCs/>
                <w:szCs w:val="20"/>
                <w:lang w:eastAsia="zh-CN"/>
              </w:rPr>
            </w:pPr>
            <w:r w:rsidRPr="006B5B82">
              <w:rPr>
                <w:rFonts w:eastAsia="宋体"/>
                <w:b/>
                <w:bCs/>
                <w:szCs w:val="20"/>
                <w:lang w:eastAsia="zh-CN"/>
              </w:rPr>
              <w:t>Step 1: Resolve overlapping PUCCHs with same/different priorities</w:t>
            </w:r>
          </w:p>
          <w:p w14:paraId="050F4AE8" w14:textId="77777777" w:rsidR="008354B8" w:rsidRPr="00177027" w:rsidRDefault="008354B8" w:rsidP="00B11AF7">
            <w:pPr>
              <w:pStyle w:val="af6"/>
              <w:numPr>
                <w:ilvl w:val="0"/>
                <w:numId w:val="85"/>
              </w:numPr>
              <w:spacing w:after="0" w:line="240" w:lineRule="auto"/>
              <w:contextualSpacing w:val="0"/>
              <w:rPr>
                <w:rFonts w:eastAsiaTheme="minorEastAsia"/>
                <w:b/>
                <w:szCs w:val="20"/>
                <w:lang w:eastAsia="ko-KR"/>
              </w:rPr>
            </w:pPr>
            <w:r w:rsidRPr="006B5B82">
              <w:rPr>
                <w:rFonts w:eastAsia="宋体"/>
                <w:b/>
                <w:bCs/>
                <w:szCs w:val="20"/>
                <w:lang w:eastAsia="zh-CN"/>
              </w:rPr>
              <w:t xml:space="preserve">Step 2: Resolve overlapping between PUCCH(s) and PUSCH(s) </w:t>
            </w:r>
            <w:r w:rsidRPr="006B5B82">
              <w:rPr>
                <w:rFonts w:eastAsia="宋体"/>
                <w:b/>
                <w:bCs/>
                <w:strike/>
                <w:color w:val="FF0000"/>
                <w:szCs w:val="20"/>
                <w:lang w:eastAsia="zh-CN"/>
              </w:rPr>
              <w:t>reusing Rel-15 procedure</w:t>
            </w:r>
            <w:r w:rsidRPr="006B5B82">
              <w:rPr>
                <w:rFonts w:eastAsia="宋体"/>
                <w:b/>
                <w:bCs/>
                <w:color w:val="FF0000"/>
                <w:szCs w:val="20"/>
                <w:lang w:eastAsia="zh-CN"/>
              </w:rPr>
              <w:t xml:space="preserve"> </w:t>
            </w:r>
            <w:r w:rsidRPr="006B5B82">
              <w:rPr>
                <w:rFonts w:eastAsia="宋体"/>
                <w:b/>
                <w:bCs/>
                <w:szCs w:val="20"/>
                <w:lang w:eastAsia="zh-CN"/>
              </w:rPr>
              <w:t>if simultaneous PUCCH/PUSCH transmission is not enabled.</w:t>
            </w:r>
          </w:p>
          <w:p w14:paraId="0CC3341C" w14:textId="224F7BBE" w:rsidR="00177027" w:rsidRPr="00177027" w:rsidRDefault="00177027" w:rsidP="00B11AF7">
            <w:pPr>
              <w:pStyle w:val="af6"/>
              <w:numPr>
                <w:ilvl w:val="0"/>
                <w:numId w:val="85"/>
              </w:numPr>
              <w:spacing w:after="0" w:line="240" w:lineRule="auto"/>
              <w:contextualSpacing w:val="0"/>
              <w:rPr>
                <w:rFonts w:eastAsiaTheme="minorEastAsia"/>
                <w:b/>
                <w:color w:val="FF0000"/>
                <w:szCs w:val="20"/>
                <w:lang w:eastAsia="ko-KR"/>
              </w:rPr>
            </w:pPr>
            <w:r w:rsidRPr="00177027">
              <w:rPr>
                <w:rFonts w:eastAsia="宋体"/>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宋体"/>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a0"/>
              <w:spacing w:after="0"/>
              <w:rPr>
                <w:rFonts w:eastAsia="宋体"/>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宋体"/>
                <w:szCs w:val="20"/>
                <w:lang w:eastAsia="zh-CN"/>
              </w:rPr>
              <w:t xml:space="preserve">of Option 1 cannot really simply reuse existing Rel-15 procedures in a single step, e.g., put all the PUCCH in a same set and run the pseudo-code. </w:t>
            </w:r>
            <w:r w:rsidR="0068198E">
              <w:rPr>
                <w:rFonts w:eastAsia="宋体"/>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a0"/>
              <w:spacing w:after="0"/>
              <w:rPr>
                <w:rFonts w:eastAsia="宋体"/>
                <w:szCs w:val="20"/>
                <w:lang w:eastAsia="zh-CN"/>
              </w:rPr>
            </w:pPr>
          </w:p>
          <w:p w14:paraId="37A9B273" w14:textId="4EEB4CF6" w:rsidR="00F5137F" w:rsidRDefault="0068198E" w:rsidP="00F5137F">
            <w:pPr>
              <w:pStyle w:val="a0"/>
              <w:spacing w:after="0"/>
              <w:rPr>
                <w:rFonts w:eastAsia="宋体"/>
                <w:szCs w:val="20"/>
                <w:lang w:eastAsia="zh-CN"/>
              </w:rPr>
            </w:pPr>
            <w:r>
              <w:rPr>
                <w:rFonts w:eastAsia="宋体"/>
                <w:szCs w:val="20"/>
                <w:lang w:eastAsia="zh-CN"/>
              </w:rPr>
              <w:t>On the contrary</w:t>
            </w:r>
            <w:r w:rsidR="00B11AF7">
              <w:rPr>
                <w:rFonts w:eastAsia="宋体"/>
                <w:szCs w:val="20"/>
                <w:lang w:eastAsia="zh-CN"/>
              </w:rPr>
              <w:t>, we think Step 1 can consist of several sub-steps</w:t>
            </w:r>
            <w:r w:rsidR="00F5137F">
              <w:rPr>
                <w:rFonts w:eastAsia="宋体"/>
                <w:szCs w:val="20"/>
                <w:lang w:eastAsia="zh-CN"/>
              </w:rPr>
              <w:t>.</w:t>
            </w:r>
          </w:p>
          <w:p w14:paraId="36050B83" w14:textId="77777777" w:rsidR="00F5137F" w:rsidRDefault="00F5137F" w:rsidP="00F5137F">
            <w:pPr>
              <w:pStyle w:val="a0"/>
              <w:spacing w:after="0"/>
              <w:rPr>
                <w:rFonts w:eastAsia="宋体"/>
                <w:szCs w:val="20"/>
                <w:lang w:eastAsia="zh-CN"/>
              </w:rPr>
            </w:pPr>
          </w:p>
          <w:p w14:paraId="3D62F086" w14:textId="4B459E6E" w:rsidR="00B11AF7" w:rsidRDefault="00F5137F" w:rsidP="00F5137F">
            <w:pPr>
              <w:pStyle w:val="a0"/>
              <w:spacing w:after="0"/>
              <w:rPr>
                <w:rFonts w:eastAsia="宋体"/>
                <w:szCs w:val="20"/>
                <w:lang w:eastAsia="zh-CN"/>
              </w:rPr>
            </w:pPr>
            <w:r>
              <w:rPr>
                <w:rFonts w:eastAsia="宋体"/>
                <w:szCs w:val="20"/>
                <w:lang w:eastAsia="zh-CN"/>
              </w:rPr>
              <w:t>For example</w:t>
            </w:r>
            <w:r w:rsidR="00B11AF7">
              <w:rPr>
                <w:rFonts w:eastAsia="宋体"/>
                <w:szCs w:val="20"/>
                <w:lang w:eastAsia="zh-CN"/>
              </w:rPr>
              <w:t xml:space="preserve">, Sub-step 1-1: </w:t>
            </w:r>
            <w:r w:rsidR="00B11AF7" w:rsidRPr="0065558D">
              <w:rPr>
                <w:rFonts w:eastAsia="宋体"/>
                <w:bCs/>
                <w:szCs w:val="20"/>
                <w:lang w:eastAsia="zh-CN"/>
              </w:rPr>
              <w:t>Resolve overlapping PUCCHs with same</w:t>
            </w:r>
            <w:r w:rsidR="00B11AF7">
              <w:rPr>
                <w:rFonts w:eastAsia="宋体"/>
                <w:bCs/>
                <w:szCs w:val="20"/>
                <w:lang w:eastAsia="zh-CN"/>
              </w:rPr>
              <w:t xml:space="preserve"> priority; </w:t>
            </w:r>
            <w:r w:rsidR="00B11AF7">
              <w:rPr>
                <w:rFonts w:eastAsia="宋体"/>
                <w:szCs w:val="20"/>
                <w:lang w:eastAsia="zh-CN"/>
              </w:rPr>
              <w:t xml:space="preserve">Sub-step 1-2: </w:t>
            </w:r>
            <w:r w:rsidR="00B11AF7" w:rsidRPr="0065558D">
              <w:rPr>
                <w:rFonts w:eastAsia="宋体"/>
                <w:bCs/>
                <w:szCs w:val="20"/>
                <w:lang w:eastAsia="zh-CN"/>
              </w:rPr>
              <w:t>Resolve overlapping PUCCHs with different priorities</w:t>
            </w:r>
            <w:r w:rsidR="00B11AF7">
              <w:rPr>
                <w:rFonts w:eastAsia="宋体"/>
                <w:bCs/>
                <w:szCs w:val="20"/>
                <w:lang w:eastAsia="zh-CN"/>
              </w:rPr>
              <w:t xml:space="preserve">. In </w:t>
            </w:r>
            <w:r w:rsidR="00B11AF7">
              <w:rPr>
                <w:rFonts w:eastAsia="宋体"/>
                <w:szCs w:val="20"/>
                <w:lang w:eastAsia="zh-CN"/>
              </w:rPr>
              <w:t xml:space="preserve">Sub-step 1-1 Rel-15 pseudo-code can be simply reused. </w:t>
            </w:r>
            <w:r w:rsidR="00B11AF7">
              <w:rPr>
                <w:rFonts w:eastAsia="宋体"/>
                <w:bCs/>
                <w:szCs w:val="20"/>
                <w:lang w:eastAsia="zh-CN"/>
              </w:rPr>
              <w:t xml:space="preserve">In </w:t>
            </w:r>
            <w:r w:rsidR="00B11AF7">
              <w:rPr>
                <w:rFonts w:eastAsia="宋体"/>
                <w:szCs w:val="20"/>
                <w:lang w:eastAsia="zh-CN"/>
              </w:rPr>
              <w:t xml:space="preserve">Sub-step 1-2, a LP PUCCH with HARQ-ACK </w:t>
            </w:r>
            <w:r>
              <w:rPr>
                <w:rFonts w:eastAsia="宋体"/>
                <w:szCs w:val="20"/>
                <w:lang w:eastAsia="zh-CN"/>
              </w:rPr>
              <w:t xml:space="preserve">(and SR/CSI, if any) </w:t>
            </w:r>
            <w:r w:rsidR="00B11AF7">
              <w:rPr>
                <w:rFonts w:eastAsia="宋体"/>
                <w:szCs w:val="20"/>
                <w:lang w:eastAsia="zh-CN"/>
              </w:rPr>
              <w:t>can be put in a HP set Q and Rel-15 pseudo-code can apply</w:t>
            </w:r>
            <w:r>
              <w:rPr>
                <w:rFonts w:eastAsia="宋体"/>
                <w:szCs w:val="20"/>
                <w:lang w:eastAsia="zh-CN"/>
              </w:rPr>
              <w:t xml:space="preserve">, if the chosen overlapping PUCCHs </w:t>
            </w:r>
            <w:r w:rsidR="0068198E">
              <w:rPr>
                <w:rFonts w:eastAsia="宋体"/>
                <w:szCs w:val="20"/>
                <w:lang w:eastAsia="zh-CN"/>
              </w:rPr>
              <w:t xml:space="preserve">(according to the pseudo code) </w:t>
            </w:r>
            <w:r>
              <w:rPr>
                <w:rFonts w:eastAsia="宋体"/>
                <w:szCs w:val="20"/>
                <w:lang w:eastAsia="zh-CN"/>
              </w:rPr>
              <w:t>contains LP PUCCH and HP HARQ-ACK, LP HARQ-ACK can be multiplexed with HP HARQ-ACK, LP CSI and LP SR can be dropped</w:t>
            </w:r>
            <w:r w:rsidR="0068198E">
              <w:rPr>
                <w:rFonts w:eastAsia="宋体"/>
                <w:szCs w:val="20"/>
                <w:lang w:eastAsia="zh-CN"/>
              </w:rPr>
              <w:t>,</w:t>
            </w:r>
            <w:r>
              <w:rPr>
                <w:rFonts w:eastAsia="宋体"/>
                <w:szCs w:val="20"/>
                <w:lang w:eastAsia="zh-CN"/>
              </w:rPr>
              <w:t xml:space="preserve"> if any.</w:t>
            </w:r>
            <w:r w:rsidR="0068198E">
              <w:rPr>
                <w:rFonts w:eastAsia="宋体"/>
                <w:szCs w:val="20"/>
                <w:lang w:eastAsia="zh-CN"/>
              </w:rPr>
              <w:t xml:space="preserve"> We think this is much simpler than performing Step 1 with a single step.</w:t>
            </w:r>
          </w:p>
          <w:p w14:paraId="1E49FD98" w14:textId="179261D3" w:rsidR="0068198E" w:rsidRDefault="0068198E" w:rsidP="00F5137F">
            <w:pPr>
              <w:pStyle w:val="a0"/>
              <w:spacing w:after="0"/>
              <w:rPr>
                <w:rFonts w:eastAsia="宋体"/>
                <w:szCs w:val="20"/>
                <w:lang w:eastAsia="zh-CN"/>
              </w:rPr>
            </w:pPr>
          </w:p>
          <w:p w14:paraId="65BF9891" w14:textId="16C60DE4" w:rsidR="0068198E" w:rsidRDefault="0068198E" w:rsidP="00F5137F">
            <w:pPr>
              <w:pStyle w:val="a0"/>
              <w:spacing w:after="0"/>
              <w:rPr>
                <w:rFonts w:eastAsia="宋体"/>
                <w:szCs w:val="20"/>
                <w:lang w:eastAsia="zh-CN"/>
              </w:rPr>
            </w:pPr>
            <w:r>
              <w:rPr>
                <w:rFonts w:eastAsia="宋体"/>
                <w:szCs w:val="20"/>
                <w:lang w:eastAsia="zh-CN"/>
              </w:rPr>
              <w:lastRenderedPageBreak/>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a0"/>
              <w:spacing w:after="0"/>
              <w:rPr>
                <w:rFonts w:eastAsia="宋体"/>
                <w:szCs w:val="20"/>
                <w:lang w:eastAsia="zh-CN"/>
              </w:rPr>
            </w:pPr>
          </w:p>
          <w:p w14:paraId="2018BB46" w14:textId="77777777" w:rsidR="00F5137F" w:rsidRDefault="00F5137F" w:rsidP="00F5137F">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29DA7A36" w14:textId="77777777" w:rsidR="00F5137F" w:rsidRDefault="00F5137F" w:rsidP="00F5137F">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a0"/>
              <w:spacing w:after="0"/>
              <w:rPr>
                <w:rFonts w:eastAsiaTheme="minorEastAsia"/>
                <w:lang w:eastAsia="zh-CN"/>
              </w:rPr>
            </w:pPr>
            <w:r w:rsidRPr="00F5137F">
              <w:rPr>
                <w:rFonts w:eastAsia="宋体"/>
                <w:bCs/>
                <w:color w:val="FF0000"/>
                <w:szCs w:val="20"/>
                <w:lang w:eastAsia="zh-CN"/>
              </w:rPr>
              <w:t xml:space="preserve">Note: Step 1 and Step 2 can consist of </w:t>
            </w:r>
            <w:r>
              <w:rPr>
                <w:rFonts w:eastAsia="宋体"/>
                <w:bCs/>
                <w:color w:val="FF0000"/>
                <w:szCs w:val="20"/>
                <w:lang w:eastAsia="zh-CN"/>
              </w:rPr>
              <w:t>several</w:t>
            </w:r>
            <w:r w:rsidRPr="00F5137F">
              <w:rPr>
                <w:rFonts w:eastAsia="宋体"/>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a0"/>
              <w:spacing w:after="0"/>
              <w:rPr>
                <w:rFonts w:eastAsiaTheme="minorEastAsia"/>
                <w:lang w:eastAsia="zh-CN"/>
              </w:rPr>
            </w:pPr>
            <w:r>
              <w:rPr>
                <w:rFonts w:eastAsiaTheme="minorEastAsia"/>
                <w:lang w:eastAsia="zh-CN"/>
              </w:rPr>
              <w:lastRenderedPageBreak/>
              <w:t>Sharp</w:t>
            </w:r>
          </w:p>
        </w:tc>
        <w:tc>
          <w:tcPr>
            <w:tcW w:w="7791" w:type="dxa"/>
          </w:tcPr>
          <w:p w14:paraId="3552703A" w14:textId="2BE6F33F" w:rsidR="00912559" w:rsidRDefault="00912559" w:rsidP="00F5137F">
            <w:pPr>
              <w:pStyle w:val="a0"/>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a0"/>
              <w:spacing w:after="0"/>
              <w:rPr>
                <w:rFonts w:eastAsiaTheme="minorEastAsia"/>
                <w:lang w:eastAsia="zh-CN"/>
              </w:rPr>
            </w:pPr>
          </w:p>
          <w:p w14:paraId="006EBDC4" w14:textId="062A9311" w:rsidR="00912559" w:rsidRDefault="00912559" w:rsidP="00F5137F">
            <w:pPr>
              <w:pStyle w:val="a0"/>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a0"/>
              <w:spacing w:after="0"/>
              <w:rPr>
                <w:rFonts w:eastAsiaTheme="minorEastAsia"/>
                <w:lang w:eastAsia="zh-CN"/>
              </w:rPr>
            </w:pPr>
          </w:p>
          <w:p w14:paraId="5E87ED19" w14:textId="3EA322D0" w:rsidR="00912559" w:rsidRDefault="00912559" w:rsidP="00F5137F">
            <w:pPr>
              <w:pStyle w:val="a0"/>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a0"/>
              <w:spacing w:after="0"/>
              <w:rPr>
                <w:rFonts w:eastAsiaTheme="minorEastAsia"/>
                <w:lang w:eastAsia="zh-CN"/>
              </w:rPr>
            </w:pPr>
          </w:p>
          <w:p w14:paraId="137B59EF" w14:textId="1B3E4363" w:rsidR="00E16F3C" w:rsidRDefault="00912559" w:rsidP="00E16F3C">
            <w:pPr>
              <w:pStyle w:val="a0"/>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a0"/>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a0"/>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a0"/>
              <w:spacing w:after="0"/>
              <w:rPr>
                <w:rFonts w:eastAsiaTheme="minorEastAsia"/>
                <w:lang w:eastAsia="zh-CN"/>
              </w:rPr>
            </w:pPr>
            <w:r>
              <w:rPr>
                <w:rFonts w:eastAsiaTheme="minorEastAsia"/>
                <w:lang w:eastAsia="zh-CN"/>
              </w:rPr>
              <w:t>QC</w:t>
            </w:r>
          </w:p>
        </w:tc>
        <w:tc>
          <w:tcPr>
            <w:tcW w:w="7791" w:type="dxa"/>
          </w:tcPr>
          <w:p w14:paraId="5BC27E98" w14:textId="28E9CC82" w:rsidR="00F75D42" w:rsidRDefault="00F75D42" w:rsidP="00F5137F">
            <w:pPr>
              <w:pStyle w:val="a0"/>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a0"/>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af6"/>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2.1: Resolve overlapping PUCCHs with same/different priorities</w:t>
            </w:r>
          </w:p>
          <w:p w14:paraId="4A7252DE" w14:textId="7D4A811A" w:rsidR="00F75D42" w:rsidRPr="003B1BD3" w:rsidRDefault="007D0B52" w:rsidP="007D0B52">
            <w:pPr>
              <w:pStyle w:val="af6"/>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2.2: Resolve overlapping between PUCCH(s) and PUSCH(s)</w:t>
            </w:r>
          </w:p>
          <w:p w14:paraId="36AD219B" w14:textId="72F1CEEB" w:rsidR="00F75D42" w:rsidRDefault="00F75D42" w:rsidP="00F5137F">
            <w:pPr>
              <w:pStyle w:val="a0"/>
              <w:spacing w:after="0"/>
              <w:rPr>
                <w:rFonts w:eastAsiaTheme="minorEastAsia"/>
                <w:lang w:eastAsia="zh-CN"/>
              </w:rPr>
            </w:pPr>
          </w:p>
        </w:tc>
      </w:tr>
    </w:tbl>
    <w:p w14:paraId="77AE67D1" w14:textId="55A3CD53" w:rsidR="000D151F" w:rsidRDefault="000D151F" w:rsidP="008A6EBD">
      <w:pPr>
        <w:pStyle w:val="a0"/>
        <w:rPr>
          <w:rFonts w:eastAsiaTheme="minorEastAsia"/>
          <w:lang w:eastAsia="zh-CN"/>
        </w:rPr>
      </w:pPr>
    </w:p>
    <w:p w14:paraId="54ABAABE" w14:textId="564A8C02" w:rsidR="00CA48B5" w:rsidRDefault="00CA48B5" w:rsidP="00CA48B5">
      <w:pPr>
        <w:pStyle w:val="2"/>
        <w:tabs>
          <w:tab w:val="clear" w:pos="3447"/>
        </w:tabs>
        <w:ind w:left="567"/>
        <w:rPr>
          <w:rFonts w:eastAsia="宋体"/>
          <w:lang w:eastAsia="zh-CN"/>
        </w:rPr>
      </w:pPr>
      <w:r>
        <w:rPr>
          <w:rFonts w:eastAsia="宋体"/>
          <w:lang w:eastAsia="zh-CN"/>
        </w:rPr>
        <w:t>Email approval starting from 27</w:t>
      </w:r>
      <w:r w:rsidRPr="00D12979">
        <w:rPr>
          <w:rFonts w:eastAsia="宋体"/>
          <w:vertAlign w:val="superscript"/>
          <w:lang w:eastAsia="zh-CN"/>
        </w:rPr>
        <w:t>th</w:t>
      </w:r>
      <w:r>
        <w:rPr>
          <w:rFonts w:eastAsia="宋体"/>
          <w:lang w:eastAsia="zh-CN"/>
        </w:rPr>
        <w:t xml:space="preserve"> Aug. (8</w:t>
      </w:r>
      <w:r w:rsidRPr="00D12979">
        <w:rPr>
          <w:rFonts w:eastAsia="宋体"/>
          <w:vertAlign w:val="superscript"/>
          <w:lang w:eastAsia="zh-CN"/>
        </w:rPr>
        <w:t>th</w:t>
      </w:r>
      <w:r>
        <w:rPr>
          <w:rFonts w:eastAsia="宋体"/>
          <w:lang w:eastAsia="zh-CN"/>
        </w:rPr>
        <w:t xml:space="preserve"> round discussion)</w:t>
      </w:r>
    </w:p>
    <w:p w14:paraId="04EA11C8" w14:textId="30044D2F" w:rsidR="00A41CC7" w:rsidRPr="00A41CC7" w:rsidRDefault="00A41CC7" w:rsidP="00A41CC7">
      <w:pPr>
        <w:pStyle w:val="a0"/>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宋体"/>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35B4616C" w14:textId="4943837E" w:rsidR="00A41CC7" w:rsidRDefault="00A41CC7" w:rsidP="00A41CC7">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宋体"/>
          <w:color w:val="FF0000"/>
          <w:lang w:eastAsia="zh-CN"/>
        </w:rPr>
      </w:pPr>
      <w:r w:rsidRPr="00A41CC7">
        <w:rPr>
          <w:rFonts w:eastAsia="宋体"/>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a0"/>
        <w:rPr>
          <w:rFonts w:eastAsiaTheme="minorEastAsia"/>
          <w:lang w:eastAsia="zh-CN"/>
        </w:rPr>
      </w:pPr>
    </w:p>
    <w:tbl>
      <w:tblPr>
        <w:tblStyle w:val="af"/>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005A21FE" w:rsidR="00A41CC7" w:rsidRPr="00FC42FB" w:rsidRDefault="005840E7" w:rsidP="00117D5A">
            <w:pPr>
              <w:pStyle w:val="a0"/>
              <w:spacing w:after="0"/>
              <w:rPr>
                <w:rFonts w:eastAsiaTheme="minorEastAsia" w:hint="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r w:rsidR="009B2856">
              <w:rPr>
                <w:rFonts w:eastAsia="Yu Mincho"/>
                <w:lang w:eastAsia="ja-JP"/>
              </w:rPr>
              <w:t>,</w:t>
            </w:r>
            <w:r w:rsidR="009B2856">
              <w:rPr>
                <w:rFonts w:eastAsiaTheme="minorEastAsia"/>
                <w:lang w:eastAsia="zh-CN"/>
              </w:rPr>
              <w:t xml:space="preserve"> Quectel (with minor revision)</w:t>
            </w:r>
            <w:r w:rsidR="00A52508">
              <w:rPr>
                <w:rFonts w:eastAsiaTheme="minorEastAsia"/>
                <w:lang w:eastAsia="zh-CN"/>
              </w:rPr>
              <w:t>,OPPO</w:t>
            </w:r>
            <w:r w:rsidR="008322BE">
              <w:rPr>
                <w:rFonts w:eastAsiaTheme="minorEastAsia" w:hint="eastAsia"/>
                <w:lang w:eastAsia="zh-CN"/>
              </w:rPr>
              <w:t>, CATT</w:t>
            </w:r>
            <w:r w:rsidR="00F52940">
              <w:rPr>
                <w:rFonts w:eastAsiaTheme="minorEastAsia"/>
                <w:lang w:eastAsia="zh-CN"/>
              </w:rPr>
              <w:t xml:space="preserve">, </w:t>
            </w:r>
            <w:r w:rsidR="00F52940">
              <w:rPr>
                <w:rFonts w:eastAsia="Yu Mincho"/>
                <w:lang w:eastAsia="ja-JP"/>
              </w:rPr>
              <w:t>LG (with slight update on the last FFS part)</w:t>
            </w:r>
            <w:r w:rsidR="00667EE2">
              <w:rPr>
                <w:rFonts w:eastAsia="Yu Mincho"/>
                <w:lang w:eastAsia="ja-JP"/>
              </w:rPr>
              <w:t>, Panasonic (also OK with revision from either Quectel or LG)</w:t>
            </w:r>
            <w:r w:rsidR="00FC42FB">
              <w:rPr>
                <w:rFonts w:asciiTheme="minorEastAsia" w:eastAsiaTheme="minorEastAsia" w:hAnsiTheme="minorEastAsia" w:hint="eastAsia"/>
                <w:lang w:eastAsia="zh-CN"/>
              </w:rPr>
              <w:t>,</w:t>
            </w:r>
            <w:r w:rsidR="00FC42FB">
              <w:rPr>
                <w:rFonts w:asciiTheme="minorEastAsia" w:eastAsiaTheme="minorEastAsia" w:hAnsiTheme="minorEastAsia"/>
                <w:lang w:eastAsia="zh-CN"/>
              </w:rPr>
              <w:t xml:space="preserve"> </w:t>
            </w:r>
            <w:r w:rsidR="00FC42FB">
              <w:rPr>
                <w:rFonts w:eastAsia="Yu Mincho"/>
                <w:lang w:eastAsia="ja-JP"/>
              </w:rPr>
              <w:t xml:space="preserve">Huawei/Hisi (support </w:t>
            </w:r>
            <w:r w:rsidR="00FC42FB">
              <w:rPr>
                <w:rFonts w:eastAsiaTheme="minorEastAsia" w:hint="eastAsia"/>
                <w:lang w:eastAsia="zh-CN"/>
              </w:rPr>
              <w:t>Q</w:t>
            </w:r>
            <w:r w:rsidR="00FC42FB">
              <w:rPr>
                <w:rFonts w:eastAsiaTheme="minorEastAsia"/>
                <w:lang w:eastAsia="zh-CN"/>
              </w:rPr>
              <w:t>uectel</w:t>
            </w:r>
            <w:r w:rsidR="004D3213">
              <w:rPr>
                <w:rFonts w:eastAsiaTheme="minorEastAsia"/>
                <w:lang w:eastAsia="zh-CN"/>
              </w:rPr>
              <w:t>’s</w:t>
            </w:r>
            <w:bookmarkStart w:id="97" w:name="_GoBack"/>
            <w:bookmarkEnd w:id="97"/>
            <w:r w:rsidR="00FC42FB">
              <w:rPr>
                <w:rFonts w:eastAsia="Yu Mincho"/>
                <w:lang w:eastAsia="ja-JP"/>
              </w:rPr>
              <w:t xml:space="preserve"> update)</w:t>
            </w:r>
          </w:p>
        </w:tc>
      </w:tr>
      <w:tr w:rsidR="00A41CC7" w14:paraId="1E5774D6" w14:textId="77777777" w:rsidTr="00117D5A">
        <w:tc>
          <w:tcPr>
            <w:tcW w:w="1271" w:type="dxa"/>
          </w:tcPr>
          <w:p w14:paraId="0BC0B5A7" w14:textId="77777777" w:rsidR="00A41CC7" w:rsidRDefault="00A41CC7" w:rsidP="00117D5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a0"/>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a0"/>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a0"/>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a0"/>
              <w:spacing w:after="0"/>
              <w:rPr>
                <w:rFonts w:eastAsiaTheme="minorEastAsia"/>
                <w:lang w:eastAsia="zh-CN"/>
              </w:rPr>
            </w:pPr>
          </w:p>
          <w:p w14:paraId="7332C2D1" w14:textId="099CCDC0" w:rsidR="001A4CCC" w:rsidRDefault="001A4CCC" w:rsidP="00117D5A">
            <w:pPr>
              <w:pStyle w:val="a0"/>
              <w:spacing w:after="0"/>
              <w:rPr>
                <w:rFonts w:eastAsiaTheme="minorEastAsia"/>
                <w:lang w:eastAsia="zh-CN"/>
              </w:rPr>
            </w:pPr>
            <w:r>
              <w:rPr>
                <w:rFonts w:eastAsiaTheme="minorEastAsia"/>
                <w:lang w:eastAsia="zh-CN"/>
              </w:rPr>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a0"/>
              <w:spacing w:after="0"/>
              <w:rPr>
                <w:rFonts w:eastAsiaTheme="minorEastAsia"/>
                <w:lang w:eastAsia="zh-CN"/>
              </w:rPr>
            </w:pPr>
          </w:p>
        </w:tc>
      </w:tr>
      <w:tr w:rsidR="00A41CC7" w14:paraId="57962C95" w14:textId="77777777" w:rsidTr="00117D5A">
        <w:tc>
          <w:tcPr>
            <w:tcW w:w="1271" w:type="dxa"/>
          </w:tcPr>
          <w:p w14:paraId="4EBC829D" w14:textId="323BCA58" w:rsidR="00A41CC7" w:rsidRDefault="00F34FFE" w:rsidP="00117D5A">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30EB8D3D" w14:textId="46E8807F" w:rsidR="00A41CC7" w:rsidRDefault="00F34FFE" w:rsidP="00D335AC">
            <w:pPr>
              <w:pStyle w:val="a0"/>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117D5A">
        <w:tc>
          <w:tcPr>
            <w:tcW w:w="1271" w:type="dxa"/>
          </w:tcPr>
          <w:p w14:paraId="37393EA6" w14:textId="4E5CFDBE" w:rsidR="009B2856" w:rsidRDefault="009B2856" w:rsidP="009B2856">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07F508A" w14:textId="5CA75C11" w:rsidR="009B2856" w:rsidRDefault="009B2856" w:rsidP="009B2856">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宋体"/>
                <w:color w:val="FF0000"/>
                <w:lang w:eastAsia="zh-CN"/>
              </w:rPr>
            </w:pPr>
            <w:r w:rsidRPr="00A41CC7">
              <w:rPr>
                <w:rFonts w:eastAsia="宋体"/>
                <w:color w:val="FF0000"/>
                <w:lang w:eastAsia="zh-CN"/>
              </w:rPr>
              <w:t xml:space="preserve">FFS the number of LP UCI bits used for PUCCH resource set determination is the actual number of LP UCI bits or a </w:t>
            </w:r>
            <w:r w:rsidRPr="000056F7">
              <w:rPr>
                <w:rFonts w:eastAsia="宋体"/>
                <w:strike/>
                <w:color w:val="FF0000"/>
                <w:lang w:eastAsia="zh-CN"/>
              </w:rPr>
              <w:t>round up</w:t>
            </w:r>
            <w:r w:rsidRPr="00A41CC7">
              <w:rPr>
                <w:rFonts w:eastAsia="宋体"/>
                <w:color w:val="FF0000"/>
                <w:lang w:eastAsia="zh-CN"/>
              </w:rPr>
              <w:t xml:space="preserve"> reference number of LP UCI bits.</w:t>
            </w:r>
          </w:p>
          <w:p w14:paraId="2A253D13" w14:textId="77777777" w:rsidR="009B2856" w:rsidRDefault="009B2856" w:rsidP="009B2856">
            <w:pPr>
              <w:pStyle w:val="a0"/>
              <w:spacing w:after="0"/>
              <w:rPr>
                <w:rFonts w:eastAsiaTheme="minorEastAsia"/>
                <w:lang w:eastAsia="zh-CN"/>
              </w:rPr>
            </w:pPr>
          </w:p>
        </w:tc>
      </w:tr>
      <w:tr w:rsidR="00F52940" w:rsidRPr="00562C4E" w14:paraId="78A7FAE8" w14:textId="77777777" w:rsidTr="00F52940">
        <w:tc>
          <w:tcPr>
            <w:tcW w:w="1271" w:type="dxa"/>
          </w:tcPr>
          <w:p w14:paraId="1AC65003" w14:textId="77777777" w:rsidR="00F52940" w:rsidRPr="00B47EA7" w:rsidRDefault="00F52940" w:rsidP="00D14273">
            <w:pPr>
              <w:pStyle w:val="a0"/>
              <w:spacing w:after="0"/>
              <w:rPr>
                <w:rFonts w:eastAsia="Malgun Gothic"/>
                <w:lang w:eastAsia="ko-KR"/>
              </w:rPr>
            </w:pPr>
            <w:r>
              <w:rPr>
                <w:rFonts w:eastAsia="Malgun Gothic" w:hint="eastAsia"/>
                <w:lang w:eastAsia="ko-KR"/>
              </w:rPr>
              <w:t>LG</w:t>
            </w:r>
          </w:p>
        </w:tc>
        <w:tc>
          <w:tcPr>
            <w:tcW w:w="7791" w:type="dxa"/>
          </w:tcPr>
          <w:p w14:paraId="44F83F55" w14:textId="77777777" w:rsidR="00F52940" w:rsidRDefault="00F52940" w:rsidP="00D14273">
            <w:pPr>
              <w:pStyle w:val="a0"/>
              <w:spacing w:after="0"/>
              <w:rPr>
                <w:rFonts w:eastAsia="Yu Mincho"/>
                <w:lang w:eastAsia="ja-JP"/>
              </w:rPr>
            </w:pPr>
            <w:r>
              <w:rPr>
                <w:rFonts w:eastAsia="Malgun Gothic" w:hint="eastAsia"/>
                <w:lang w:eastAsia="ko-KR"/>
              </w:rPr>
              <w:t xml:space="preserve">Support </w:t>
            </w:r>
            <w:r>
              <w:rPr>
                <w:rFonts w:eastAsia="Yu Mincho"/>
                <w:lang w:eastAsia="ja-JP"/>
              </w:rPr>
              <w:t>with slight update on the last FFS part.</w:t>
            </w:r>
          </w:p>
          <w:p w14:paraId="02A27B38" w14:textId="77777777" w:rsidR="00F52940" w:rsidRDefault="00F52940" w:rsidP="00D14273">
            <w:pPr>
              <w:pStyle w:val="a0"/>
              <w:spacing w:after="0"/>
              <w:rPr>
                <w:rFonts w:eastAsia="Yu Mincho"/>
                <w:lang w:eastAsia="ja-JP"/>
              </w:rPr>
            </w:pPr>
          </w:p>
          <w:p w14:paraId="2E5DD6EE" w14:textId="77777777" w:rsidR="00F52940" w:rsidRDefault="00F52940" w:rsidP="00D14273">
            <w:pPr>
              <w:pStyle w:val="a0"/>
              <w:spacing w:after="0"/>
              <w:rPr>
                <w:rFonts w:eastAsia="Malgun Gothic"/>
                <w:lang w:eastAsia="ko-KR"/>
              </w:rPr>
            </w:pPr>
            <w:r>
              <w:rPr>
                <w:rFonts w:eastAsia="Malgun Gothic"/>
                <w:lang w:eastAsia="ko-KR"/>
              </w:rPr>
              <w:t>We are also understanding</w:t>
            </w:r>
            <w:r>
              <w:rPr>
                <w:rFonts w:eastAsia="Malgun Gothic" w:hint="eastAsia"/>
                <w:lang w:eastAsia="ko-KR"/>
              </w:rPr>
              <w:t xml:space="preserve"> QC</w:t>
            </w:r>
            <w:r>
              <w:rPr>
                <w:rFonts w:eastAsia="Malgun Gothic"/>
                <w:lang w:eastAsia="ko-KR"/>
              </w:rPr>
              <w:t xml:space="preserve">’s intention to add the last FFS point, but how to handle potential ambiguity on LP HARQ-ACK payload size on HP PUCCH/PUSCH is still under discussion. In this regard, we suggest slight </w:t>
            </w:r>
            <w:r w:rsidRPr="00506B77">
              <w:rPr>
                <w:rFonts w:eastAsia="Malgun Gothic"/>
                <w:color w:val="FF0000"/>
                <w:highlight w:val="yellow"/>
                <w:lang w:eastAsia="ko-KR"/>
              </w:rPr>
              <w:t>update</w:t>
            </w:r>
            <w:r w:rsidRPr="00506B77">
              <w:rPr>
                <w:rFonts w:eastAsia="Malgun Gothic"/>
                <w:color w:val="FF0000"/>
                <w:lang w:eastAsia="ko-KR"/>
              </w:rPr>
              <w:t xml:space="preserve"> </w:t>
            </w:r>
            <w:r>
              <w:rPr>
                <w:rFonts w:eastAsia="Malgun Gothic"/>
                <w:lang w:eastAsia="ko-KR"/>
              </w:rPr>
              <w:t>on the last FFS part as below.</w:t>
            </w:r>
          </w:p>
          <w:p w14:paraId="610B3C28" w14:textId="77777777" w:rsidR="00F52940" w:rsidRDefault="00F52940" w:rsidP="00D14273">
            <w:pPr>
              <w:pStyle w:val="a0"/>
              <w:spacing w:after="0"/>
              <w:rPr>
                <w:rFonts w:eastAsia="Malgun Gothic"/>
                <w:lang w:eastAsia="ko-KR"/>
              </w:rPr>
            </w:pPr>
          </w:p>
          <w:p w14:paraId="070FB742" w14:textId="77777777" w:rsidR="00F52940" w:rsidRPr="00A41CC7" w:rsidRDefault="00F52940" w:rsidP="00D14273">
            <w:pPr>
              <w:numPr>
                <w:ilvl w:val="0"/>
                <w:numId w:val="19"/>
              </w:numPr>
              <w:spacing w:after="0" w:line="240" w:lineRule="auto"/>
              <w:rPr>
                <w:rFonts w:eastAsia="宋体"/>
                <w:color w:val="FF0000"/>
                <w:lang w:eastAsia="zh-CN"/>
              </w:rPr>
            </w:pPr>
            <w:r w:rsidRPr="00A41CC7">
              <w:rPr>
                <w:rFonts w:eastAsia="宋体"/>
                <w:color w:val="FF0000"/>
                <w:lang w:eastAsia="zh-CN"/>
              </w:rPr>
              <w:t xml:space="preserve">FFS the number of LP UCI bits used for PUCCH resource set determination is the actual number of LP UCI bits or a </w:t>
            </w:r>
            <w:r w:rsidRPr="00562C4E">
              <w:rPr>
                <w:rFonts w:eastAsia="宋体"/>
                <w:strike/>
                <w:color w:val="FF0000"/>
                <w:highlight w:val="yellow"/>
                <w:lang w:eastAsia="zh-CN"/>
              </w:rPr>
              <w:t>round up</w:t>
            </w:r>
            <w:r w:rsidRPr="00562C4E">
              <w:rPr>
                <w:rFonts w:eastAsia="宋体"/>
                <w:color w:val="FF0000"/>
                <w:highlight w:val="yellow"/>
                <w:lang w:eastAsia="zh-CN"/>
              </w:rPr>
              <w:t xml:space="preserve"> predefined/configured/indicated</w:t>
            </w:r>
            <w:r>
              <w:rPr>
                <w:rFonts w:eastAsia="宋体"/>
                <w:color w:val="FF0000"/>
                <w:lang w:eastAsia="zh-CN"/>
              </w:rPr>
              <w:t xml:space="preserve"> </w:t>
            </w:r>
            <w:r w:rsidRPr="00A41CC7">
              <w:rPr>
                <w:rFonts w:eastAsia="宋体"/>
                <w:color w:val="FF0000"/>
                <w:lang w:eastAsia="zh-CN"/>
              </w:rPr>
              <w:t>reference number of LP UCI bits.</w:t>
            </w:r>
          </w:p>
          <w:p w14:paraId="00F60199" w14:textId="77777777" w:rsidR="00F52940" w:rsidRPr="00562C4E" w:rsidRDefault="00F52940" w:rsidP="00D14273">
            <w:pPr>
              <w:pStyle w:val="a0"/>
              <w:spacing w:after="0"/>
              <w:rPr>
                <w:rFonts w:eastAsia="Malgun Gothic"/>
                <w:lang w:eastAsia="ko-KR"/>
              </w:rPr>
            </w:pPr>
          </w:p>
        </w:tc>
      </w:tr>
      <w:tr w:rsidR="00FC42FB" w:rsidRPr="00562C4E" w14:paraId="37E623E2" w14:textId="77777777" w:rsidTr="00F52940">
        <w:tc>
          <w:tcPr>
            <w:tcW w:w="1271" w:type="dxa"/>
          </w:tcPr>
          <w:p w14:paraId="4C562F4E" w14:textId="5FA1E4D0" w:rsidR="00FC42FB" w:rsidRDefault="00FC42FB" w:rsidP="00FC42FB">
            <w:pPr>
              <w:pStyle w:val="a0"/>
              <w:spacing w:after="0"/>
              <w:rPr>
                <w:rFonts w:eastAsia="Malgun Gothic" w:hint="eastAsia"/>
                <w:lang w:eastAsia="ko-KR"/>
              </w:rPr>
            </w:pPr>
            <w:r>
              <w:rPr>
                <w:rFonts w:eastAsiaTheme="minorEastAsia" w:hint="eastAsia"/>
                <w:lang w:eastAsia="zh-CN"/>
              </w:rPr>
              <w:t>H</w:t>
            </w:r>
            <w:r>
              <w:rPr>
                <w:rFonts w:eastAsiaTheme="minorEastAsia"/>
                <w:lang w:eastAsia="zh-CN"/>
              </w:rPr>
              <w:t>uawei/Hisi</w:t>
            </w:r>
          </w:p>
        </w:tc>
        <w:tc>
          <w:tcPr>
            <w:tcW w:w="7791" w:type="dxa"/>
          </w:tcPr>
          <w:p w14:paraId="216196E2" w14:textId="60D3F75F" w:rsidR="00FC42FB" w:rsidRDefault="00FC42FB" w:rsidP="00FC42FB">
            <w:pPr>
              <w:pStyle w:val="a0"/>
              <w:spacing w:after="0"/>
              <w:rPr>
                <w:rFonts w:eastAsia="Malgun Gothic" w:hint="eastAsia"/>
                <w:lang w:eastAsia="ko-KR"/>
              </w:rPr>
            </w:pPr>
            <w:r>
              <w:rPr>
                <w:rFonts w:eastAsiaTheme="minorEastAsia"/>
                <w:lang w:eastAsia="zh-CN"/>
              </w:rPr>
              <w:t>Support the update by Quectel, as the ‘reference number’ is a more generic description to include all candidate methods for the LP UCI payload reservation.</w:t>
            </w:r>
          </w:p>
        </w:tc>
      </w:tr>
    </w:tbl>
    <w:p w14:paraId="58C34568" w14:textId="77777777" w:rsidR="00A41CC7" w:rsidRPr="00F52940" w:rsidRDefault="00A41CC7" w:rsidP="00A41CC7">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740CDA" w:rsidP="00F720A4">
      <w:pPr>
        <w:pStyle w:val="af6"/>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740CDA" w:rsidP="00F720A4">
      <w:pPr>
        <w:pStyle w:val="af6"/>
        <w:numPr>
          <w:ilvl w:val="0"/>
          <w:numId w:val="101"/>
        </w:numPr>
        <w:rPr>
          <w:lang w:eastAsia="x-none"/>
        </w:rPr>
      </w:pPr>
      <w:hyperlink r:id="rId11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740CDA" w:rsidP="00F720A4">
      <w:pPr>
        <w:pStyle w:val="af6"/>
        <w:numPr>
          <w:ilvl w:val="0"/>
          <w:numId w:val="101"/>
        </w:numPr>
        <w:rPr>
          <w:lang w:eastAsia="x-none"/>
        </w:rPr>
      </w:pPr>
      <w:hyperlink r:id="rId11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740CDA" w:rsidP="00F720A4">
      <w:pPr>
        <w:pStyle w:val="af6"/>
        <w:numPr>
          <w:ilvl w:val="0"/>
          <w:numId w:val="101"/>
        </w:numPr>
        <w:rPr>
          <w:lang w:eastAsia="x-none"/>
        </w:rPr>
      </w:pPr>
      <w:hyperlink r:id="rId12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740CDA" w:rsidP="00F720A4">
      <w:pPr>
        <w:pStyle w:val="af6"/>
        <w:numPr>
          <w:ilvl w:val="0"/>
          <w:numId w:val="101"/>
        </w:numPr>
        <w:rPr>
          <w:lang w:eastAsia="x-none"/>
        </w:rPr>
      </w:pPr>
      <w:hyperlink r:id="rId12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740CDA" w:rsidP="00F720A4">
      <w:pPr>
        <w:pStyle w:val="af6"/>
        <w:numPr>
          <w:ilvl w:val="0"/>
          <w:numId w:val="101"/>
        </w:numPr>
        <w:rPr>
          <w:lang w:eastAsia="x-none"/>
        </w:rPr>
      </w:pPr>
      <w:hyperlink r:id="rId122"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740CDA" w:rsidP="00F720A4">
      <w:pPr>
        <w:pStyle w:val="af6"/>
        <w:numPr>
          <w:ilvl w:val="0"/>
          <w:numId w:val="101"/>
        </w:numPr>
        <w:rPr>
          <w:lang w:eastAsia="x-none"/>
        </w:rPr>
      </w:pPr>
      <w:hyperlink r:id="rId12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740CDA" w:rsidP="00F720A4">
      <w:pPr>
        <w:pStyle w:val="af6"/>
        <w:numPr>
          <w:ilvl w:val="0"/>
          <w:numId w:val="101"/>
        </w:numPr>
        <w:rPr>
          <w:lang w:eastAsia="x-none"/>
        </w:rPr>
      </w:pPr>
      <w:hyperlink r:id="rId12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740CDA" w:rsidP="00F720A4">
      <w:pPr>
        <w:pStyle w:val="af6"/>
        <w:numPr>
          <w:ilvl w:val="0"/>
          <w:numId w:val="101"/>
        </w:numPr>
        <w:rPr>
          <w:lang w:eastAsia="x-none"/>
        </w:rPr>
      </w:pPr>
      <w:hyperlink r:id="rId125"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740CDA" w:rsidP="00F720A4">
      <w:pPr>
        <w:pStyle w:val="af6"/>
        <w:numPr>
          <w:ilvl w:val="0"/>
          <w:numId w:val="101"/>
        </w:numPr>
        <w:rPr>
          <w:lang w:eastAsia="x-none"/>
        </w:rPr>
      </w:pPr>
      <w:hyperlink r:id="rId12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740CDA" w:rsidP="00F720A4">
      <w:pPr>
        <w:pStyle w:val="af6"/>
        <w:numPr>
          <w:ilvl w:val="0"/>
          <w:numId w:val="101"/>
        </w:numPr>
        <w:rPr>
          <w:lang w:eastAsia="x-none"/>
        </w:rPr>
      </w:pPr>
      <w:hyperlink r:id="rId12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740CDA" w:rsidP="00F720A4">
      <w:pPr>
        <w:pStyle w:val="af6"/>
        <w:numPr>
          <w:ilvl w:val="0"/>
          <w:numId w:val="101"/>
        </w:numPr>
        <w:rPr>
          <w:lang w:eastAsia="x-none"/>
        </w:rPr>
      </w:pPr>
      <w:hyperlink r:id="rId12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740CDA" w:rsidP="00F720A4">
      <w:pPr>
        <w:pStyle w:val="af6"/>
        <w:numPr>
          <w:ilvl w:val="0"/>
          <w:numId w:val="101"/>
        </w:numPr>
        <w:rPr>
          <w:lang w:eastAsia="x-none"/>
        </w:rPr>
      </w:pPr>
      <w:hyperlink r:id="rId12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740CDA" w:rsidP="00F720A4">
      <w:pPr>
        <w:pStyle w:val="af6"/>
        <w:numPr>
          <w:ilvl w:val="0"/>
          <w:numId w:val="101"/>
        </w:numPr>
        <w:rPr>
          <w:lang w:eastAsia="x-none"/>
        </w:rPr>
      </w:pPr>
      <w:hyperlink r:id="rId13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740CDA" w:rsidP="00F720A4">
      <w:pPr>
        <w:pStyle w:val="af6"/>
        <w:numPr>
          <w:ilvl w:val="0"/>
          <w:numId w:val="101"/>
        </w:numPr>
        <w:rPr>
          <w:lang w:eastAsia="x-none"/>
        </w:rPr>
      </w:pPr>
      <w:hyperlink r:id="rId13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740CDA" w:rsidP="00F720A4">
      <w:pPr>
        <w:pStyle w:val="af6"/>
        <w:numPr>
          <w:ilvl w:val="0"/>
          <w:numId w:val="101"/>
        </w:numPr>
        <w:rPr>
          <w:lang w:eastAsia="x-none"/>
        </w:rPr>
      </w:pPr>
      <w:hyperlink r:id="rId13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740CDA" w:rsidP="00F720A4">
      <w:pPr>
        <w:pStyle w:val="af6"/>
        <w:numPr>
          <w:ilvl w:val="0"/>
          <w:numId w:val="101"/>
        </w:numPr>
        <w:rPr>
          <w:lang w:eastAsia="x-none"/>
        </w:rPr>
      </w:pPr>
      <w:hyperlink r:id="rId133"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740CDA" w:rsidP="00F720A4">
      <w:pPr>
        <w:pStyle w:val="af6"/>
        <w:numPr>
          <w:ilvl w:val="0"/>
          <w:numId w:val="101"/>
        </w:numPr>
        <w:rPr>
          <w:lang w:eastAsia="x-none"/>
        </w:rPr>
      </w:pPr>
      <w:hyperlink r:id="rId13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740CDA" w:rsidP="00F720A4">
      <w:pPr>
        <w:pStyle w:val="af6"/>
        <w:numPr>
          <w:ilvl w:val="0"/>
          <w:numId w:val="101"/>
        </w:numPr>
        <w:rPr>
          <w:lang w:eastAsia="x-none"/>
        </w:rPr>
      </w:pPr>
      <w:hyperlink r:id="rId13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740CDA" w:rsidP="00F720A4">
      <w:pPr>
        <w:pStyle w:val="af6"/>
        <w:numPr>
          <w:ilvl w:val="0"/>
          <w:numId w:val="101"/>
        </w:numPr>
        <w:rPr>
          <w:lang w:eastAsia="x-none"/>
        </w:rPr>
      </w:pPr>
      <w:hyperlink r:id="rId13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740CDA" w:rsidP="00F720A4">
      <w:pPr>
        <w:pStyle w:val="af6"/>
        <w:numPr>
          <w:ilvl w:val="0"/>
          <w:numId w:val="101"/>
        </w:numPr>
        <w:rPr>
          <w:lang w:eastAsia="x-none"/>
        </w:rPr>
      </w:pPr>
      <w:hyperlink r:id="rId13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740CDA" w:rsidP="00F720A4">
      <w:pPr>
        <w:pStyle w:val="af6"/>
        <w:numPr>
          <w:ilvl w:val="0"/>
          <w:numId w:val="101"/>
        </w:numPr>
        <w:rPr>
          <w:lang w:eastAsia="x-none"/>
        </w:rPr>
      </w:pPr>
      <w:hyperlink r:id="rId13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740CDA" w:rsidP="00F720A4">
      <w:pPr>
        <w:pStyle w:val="af6"/>
        <w:numPr>
          <w:ilvl w:val="0"/>
          <w:numId w:val="101"/>
        </w:numPr>
        <w:rPr>
          <w:lang w:eastAsia="x-none"/>
        </w:rPr>
      </w:pPr>
      <w:hyperlink r:id="rId13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740CDA" w:rsidP="00F720A4">
      <w:pPr>
        <w:pStyle w:val="af6"/>
        <w:numPr>
          <w:ilvl w:val="0"/>
          <w:numId w:val="101"/>
        </w:numPr>
        <w:rPr>
          <w:lang w:eastAsia="x-none"/>
        </w:rPr>
      </w:pPr>
      <w:hyperlink r:id="rId14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740CDA" w:rsidP="00F720A4">
      <w:pPr>
        <w:pStyle w:val="af6"/>
        <w:numPr>
          <w:ilvl w:val="0"/>
          <w:numId w:val="101"/>
        </w:numPr>
        <w:rPr>
          <w:lang w:eastAsia="x-none"/>
        </w:rPr>
      </w:pPr>
      <w:hyperlink r:id="rId14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740CDA" w:rsidP="00F720A4">
      <w:pPr>
        <w:pStyle w:val="af6"/>
        <w:numPr>
          <w:ilvl w:val="0"/>
          <w:numId w:val="101"/>
        </w:numPr>
        <w:rPr>
          <w:lang w:eastAsia="x-none"/>
        </w:rPr>
      </w:pPr>
      <w:hyperlink r:id="rId14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740CDA" w:rsidP="00F720A4">
      <w:pPr>
        <w:pStyle w:val="af6"/>
        <w:numPr>
          <w:ilvl w:val="0"/>
          <w:numId w:val="101"/>
        </w:numPr>
        <w:rPr>
          <w:lang w:eastAsia="x-none"/>
        </w:rPr>
      </w:pPr>
      <w:hyperlink r:id="rId14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740CDA" w:rsidP="00F720A4">
      <w:pPr>
        <w:pStyle w:val="af6"/>
        <w:numPr>
          <w:ilvl w:val="0"/>
          <w:numId w:val="101"/>
        </w:numPr>
        <w:rPr>
          <w:lang w:eastAsia="x-none"/>
        </w:rPr>
      </w:pPr>
      <w:hyperlink r:id="rId14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740CDA" w:rsidP="00F720A4">
      <w:pPr>
        <w:pStyle w:val="af6"/>
        <w:numPr>
          <w:ilvl w:val="0"/>
          <w:numId w:val="101"/>
        </w:numPr>
        <w:rPr>
          <w:lang w:eastAsia="x-none"/>
        </w:rPr>
      </w:pPr>
      <w:hyperlink r:id="rId14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740CDA" w:rsidP="00F720A4">
      <w:pPr>
        <w:pStyle w:val="af6"/>
        <w:numPr>
          <w:ilvl w:val="0"/>
          <w:numId w:val="101"/>
        </w:numPr>
        <w:rPr>
          <w:lang w:eastAsia="x-none"/>
        </w:rPr>
      </w:pPr>
      <w:hyperlink r:id="rId14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C30EB" w14:textId="77777777" w:rsidR="00740CDA" w:rsidRDefault="00740CDA">
      <w:pPr>
        <w:spacing w:after="0" w:line="240" w:lineRule="auto"/>
      </w:pPr>
      <w:r>
        <w:separator/>
      </w:r>
    </w:p>
  </w:endnote>
  <w:endnote w:type="continuationSeparator" w:id="0">
    <w:p w14:paraId="595C1C98" w14:textId="77777777" w:rsidR="00740CDA" w:rsidRDefault="00740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roman"/>
    <w:pitch w:val="fixed"/>
    <w:sig w:usb0="B00002AF" w:usb1="69D77CFB" w:usb2="00000030" w:usb3="00000000" w:csb0="0008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D2269" w14:textId="77777777" w:rsidR="00740CDA" w:rsidRDefault="00740CDA">
      <w:pPr>
        <w:spacing w:after="0" w:line="240" w:lineRule="auto"/>
      </w:pPr>
      <w:r>
        <w:separator/>
      </w:r>
    </w:p>
  </w:footnote>
  <w:footnote w:type="continuationSeparator" w:id="0">
    <w:p w14:paraId="6E9CEABF" w14:textId="77777777" w:rsidR="00740CDA" w:rsidRDefault="00740C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A48B5" w:rsidRDefault="00CA48B5">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8C6EE9F-04DD-4516-BBF2-FBBBF7D7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C6269B01-AD30-4C4D-8E53-1BE25966C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163</Pages>
  <Words>62087</Words>
  <Characters>353896</Characters>
  <Application>Microsoft Office Word</Application>
  <DocSecurity>0</DocSecurity>
  <Lines>2949</Lines>
  <Paragraphs>830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415153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Liyuan (Liyuan)</cp:lastModifiedBy>
  <cp:revision>7</cp:revision>
  <dcterms:created xsi:type="dcterms:W3CDTF">2021-08-27T07:47:00Z</dcterms:created>
  <dcterms:modified xsi:type="dcterms:W3CDTF">2021-08-27T08:30:00Z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1630052951</vt:lpwstr>
  </property>
</Properties>
</file>