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4" o:title=""/>
                </v:shape>
                <o:OLEObject Type="Embed" ProgID="Equation.3" ShapeID="_x0000_i1025" DrawAspect="Content" ObjectID="_1691163638"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4.4pt;height:14.4pt;mso-width-percent:0;mso-height-percent:0;mso-width-percent:0;mso-height-percent:0" o:ole="">
                  <v:imagedata r:id="rId14" o:title=""/>
                </v:shape>
                <o:OLEObject Type="Embed" ProgID="Equation.3" ShapeID="_x0000_i1026" DrawAspect="Content" ObjectID="_1691163639"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4.4pt;height:14.4pt;mso-width-percent:0;mso-height-percent:0;mso-width-percent:0;mso-height-percent:0" o:ole="">
                  <v:imagedata r:id="rId14" o:title=""/>
                </v:shape>
                <o:OLEObject Type="Embed" ProgID="Equation.3" ShapeID="_x0000_i1027" DrawAspect="Content" ObjectID="_1691163640"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4.4pt;height:14.4pt;mso-width-percent:0;mso-height-percent:0;mso-width-percent:0;mso-height-percent:0" o:ole="">
                  <v:imagedata r:id="rId14" o:title=""/>
                </v:shape>
                <o:OLEObject Type="Embed" ProgID="Equation.3" ShapeID="_x0000_i1028" DrawAspect="Content" ObjectID="_1691163641"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4.4pt;height:14.4pt;mso-width-percent:0;mso-height-percent:0;mso-width-percent:0;mso-height-percent:0" o:ole="">
                  <v:imagedata r:id="rId14" o:title=""/>
                </v:shape>
                <o:OLEObject Type="Embed" ProgID="Equation.3" ShapeID="_x0000_i1029" DrawAspect="Content" ObjectID="_1691163642"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4.4pt;height:14.4pt;mso-width-percent:0;mso-height-percent:0;mso-width-percent:0;mso-height-percent:0" o:ole="">
                  <v:imagedata r:id="rId14" o:title=""/>
                </v:shape>
                <o:OLEObject Type="Embed" ProgID="Equation.3" ShapeID="_x0000_i1030" DrawAspect="Content" ObjectID="_1691163643"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4.4pt;height:14.4pt;mso-width-percent:0;mso-height-percent:0;mso-width-percent:0;mso-height-percent:0" o:ole="">
                  <v:imagedata r:id="rId14" o:title=""/>
                </v:shape>
                <o:OLEObject Type="Embed" ProgID="Equation.3" ShapeID="_x0000_i1031" DrawAspect="Content" ObjectID="_1691163644"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4.4pt;height:14.4pt;mso-width-percent:0;mso-height-percent:0;mso-width-percent:0;mso-height-percent:0" o:ole="">
                  <v:imagedata r:id="rId14" o:title=""/>
                </v:shape>
                <o:OLEObject Type="Embed" ProgID="Equation.3" ShapeID="_x0000_i1032" DrawAspect="Content" ObjectID="_1691163645"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4.4pt;height:14.4pt;mso-width-percent:0;mso-height-percent:0;mso-width-percent:0;mso-height-percent:0" o:ole="">
                  <v:imagedata r:id="rId14" o:title=""/>
                </v:shape>
                <o:OLEObject Type="Embed" ProgID="Equation.3" ShapeID="_x0000_i1033" DrawAspect="Content" ObjectID="_1691163646"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3pt;height:16.55pt;mso-width-percent:0;mso-height-percent:0;mso-width-percent:0;mso-height-percent:0" o:ole="">
                  <v:imagedata r:id="rId25" o:title=""/>
                </v:shape>
                <o:OLEObject Type="Embed" ProgID="Equation.DSMT4" ShapeID="_x0000_i1034" DrawAspect="Content" ObjectID="_1691163647"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4.4pt;height:14.4pt;mso-width-percent:0;mso-height-percent:0;mso-width-percent:0;mso-height-percent:0" o:ole="">
                        <v:imagedata r:id="rId14" o:title=""/>
                      </v:shape>
                      <o:OLEObject Type="Embed" ProgID="Equation.3" ShapeID="_x0000_i1035" DrawAspect="Content" ObjectID="_1691163648"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4.4pt;height:14.4pt;mso-width-percent:0;mso-height-percent:0;mso-width-percent:0;mso-height-percent:0" o:ole="">
                        <v:imagedata r:id="rId14" o:title=""/>
                      </v:shape>
                      <o:OLEObject Type="Embed" ProgID="Equation.3" ShapeID="_x0000_i1036" DrawAspect="Content" ObjectID="_1691163649"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4.4pt;height:14.4pt;mso-width-percent:0;mso-height-percent:0;mso-width-percent:0;mso-height-percent:0" o:ole="">
                        <v:imagedata r:id="rId14" o:title=""/>
                      </v:shape>
                      <o:OLEObject Type="Embed" ProgID="Equation.3" ShapeID="_x0000_i1037" DrawAspect="Content" ObjectID="_1691163650"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4.4pt;height:14.4pt;mso-width-percent:0;mso-height-percent:0;mso-width-percent:0;mso-height-percent:0" o:ole="">
                  <v:imagedata r:id="rId14" o:title=""/>
                </v:shape>
                <o:OLEObject Type="Embed" ProgID="Equation.3" ShapeID="_x0000_i1038" DrawAspect="Content" ObjectID="_1691163651"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4.4pt;height:14.4pt;mso-width-percent:0;mso-height-percent:0;mso-width-percent:0;mso-height-percent:0" o:ole="">
                  <v:imagedata r:id="rId14" o:title=""/>
                </v:shape>
                <o:OLEObject Type="Embed" ProgID="Equation.3" ShapeID="_x0000_i1039" DrawAspect="Content" ObjectID="_1691163652"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4.4pt;height:14.4pt;mso-width-percent:0;mso-height-percent:0;mso-width-percent:0;mso-height-percent:0" o:ole="">
                  <v:imagedata r:id="rId14" o:title=""/>
                </v:shape>
                <o:OLEObject Type="Embed" ProgID="Equation.3" ShapeID="_x0000_i1040" DrawAspect="Content" ObjectID="_1691163653"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4.4pt;height:14.4pt;mso-width-percent:0;mso-height-percent:0;mso-width-percent:0;mso-height-percent:0" o:ole="">
                  <v:imagedata r:id="rId14" o:title=""/>
                </v:shape>
                <o:OLEObject Type="Embed" ProgID="Equation.3" ShapeID="_x0000_i1041" DrawAspect="Content" ObjectID="_1691163654"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4.4pt;height:14.4pt;mso-width-percent:0;mso-height-percent:0;mso-width-percent:0;mso-height-percent:0" o:ole="">
                  <v:imagedata r:id="rId14" o:title=""/>
                </v:shape>
                <o:OLEObject Type="Embed" ProgID="Equation.3" ShapeID="_x0000_i1042" DrawAspect="Content" ObjectID="_1691163655"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4.4pt;height:14.4pt;mso-width-percent:0;mso-height-percent:0;mso-width-percent:0;mso-height-percent:0" o:ole="">
                  <v:imagedata r:id="rId14" o:title=""/>
                </v:shape>
                <o:OLEObject Type="Embed" ProgID="Equation.3" ShapeID="_x0000_i1043" DrawAspect="Content" ObjectID="_1691163656"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7D22A0" w14:paraId="1B32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405C80" w14:textId="322D2610"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829807A" w14:textId="0919FB8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3643A" w14:paraId="0AD0CE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3723F0" w14:textId="50104B7F" w:rsidR="0053643A" w:rsidRDefault="0053643A"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A01B226"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2E1C527E"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0F957AD3"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495BC54" w14:textId="77777777" w:rsidR="0053643A" w:rsidRDefault="0053643A" w:rsidP="0053643A">
            <w:pPr>
              <w:pStyle w:val="BodyText"/>
              <w:numPr>
                <w:ilvl w:val="0"/>
                <w:numId w:val="50"/>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2F66CDE4" w14:textId="77777777" w:rsidR="0053643A" w:rsidRPr="00235951" w:rsidRDefault="0053643A" w:rsidP="0053643A">
            <w:pPr>
              <w:pStyle w:val="BodyText"/>
              <w:numPr>
                <w:ilvl w:val="0"/>
                <w:numId w:val="50"/>
              </w:numPr>
              <w:spacing w:after="0" w:line="240" w:lineRule="auto"/>
              <w:jc w:val="left"/>
              <w:rPr>
                <w:rFonts w:ascii="Times New Roman" w:hAnsi="Times New Roman"/>
                <w:szCs w:val="20"/>
                <w:lang w:eastAsia="zh-CN"/>
              </w:rPr>
            </w:pPr>
            <w:r w:rsidRPr="00235951">
              <w:rPr>
                <w:rFonts w:ascii="Times New Roman" w:hAnsi="Times New Roman"/>
                <w:szCs w:val="20"/>
                <w:lang w:eastAsia="zh-CN"/>
              </w:rPr>
              <w:t xml:space="preserve">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w:t>
            </w:r>
            <w:r>
              <w:rPr>
                <w:rFonts w:ascii="Times New Roman" w:hAnsi="Times New Roman"/>
                <w:szCs w:val="20"/>
                <w:lang w:eastAsia="zh-CN"/>
              </w:rPr>
              <w:t>The other issue of changing timeline requirement is the related scheduling design, e.g., whether BD/CCE limit need to adjust, whether HARQ ID number need to decrease/increase, which can draw a lot of discussion only one value can be agreed.</w:t>
            </w:r>
          </w:p>
          <w:p w14:paraId="15F5628C" w14:textId="77777777" w:rsidR="0053643A" w:rsidRDefault="0053643A" w:rsidP="0053643A">
            <w:pPr>
              <w:pStyle w:val="BodyText"/>
              <w:spacing w:after="0" w:line="240" w:lineRule="auto"/>
              <w:rPr>
                <w:rFonts w:ascii="Times New Roman" w:hAnsi="Times New Roman"/>
                <w:szCs w:val="20"/>
                <w:lang w:eastAsia="zh-CN"/>
              </w:rPr>
            </w:pPr>
          </w:p>
          <w:p w14:paraId="01D2499D"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046AA88D" w14:textId="77777777" w:rsidR="0053643A" w:rsidRDefault="0053643A" w:rsidP="007D22A0">
            <w:pPr>
              <w:pStyle w:val="BodyText"/>
              <w:spacing w:after="0" w:line="240" w:lineRule="auto"/>
              <w:rPr>
                <w:rFonts w:ascii="Times New Roman" w:hAnsi="Times New Roman"/>
                <w:szCs w:val="20"/>
                <w:lang w:eastAsia="zh-CN"/>
              </w:rPr>
            </w:pPr>
          </w:p>
        </w:tc>
      </w:tr>
      <w:tr w:rsidR="00B570C9" w14:paraId="1DADE4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B1D1CE" w14:textId="45AED11D" w:rsidR="00B570C9" w:rsidRDefault="00B570C9"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69E869BC" w14:textId="77777777" w:rsidR="00B570C9" w:rsidRDefault="00B570C9"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43C2581C" w14:textId="054E4173" w:rsidR="00B570C9" w:rsidRDefault="00B570C9" w:rsidP="00BC513B">
            <w:pPr>
              <w:pStyle w:val="BodyText"/>
              <w:spacing w:after="0" w:line="240" w:lineRule="auto"/>
              <w:rPr>
                <w:rFonts w:ascii="Times New Roman" w:hAnsi="Times New Roman"/>
                <w:szCs w:val="20"/>
                <w:lang w:eastAsia="zh-CN"/>
              </w:rPr>
            </w:pPr>
            <w:r>
              <w:rPr>
                <w:rFonts w:ascii="Times New Roman" w:hAnsi="Times New Roman"/>
                <w:szCs w:val="20"/>
                <w:lang w:eastAsia="zh-CN"/>
              </w:rPr>
              <w:t>As you mentioned, Rel-15 defined two UE capabilities for 15kHz, 30kHz, and 60kHz</w:t>
            </w:r>
            <w:r w:rsidR="00BC513B">
              <w:rPr>
                <w:rFonts w:ascii="Times New Roman" w:hAnsi="Times New Roman"/>
                <w:szCs w:val="20"/>
                <w:lang w:eastAsia="zh-CN"/>
              </w:rPr>
              <w:t xml:space="preserve"> to cover </w:t>
            </w:r>
            <w:proofErr w:type="spellStart"/>
            <w:r w:rsidR="00BC513B">
              <w:rPr>
                <w:rFonts w:ascii="Times New Roman" w:hAnsi="Times New Roman"/>
                <w:szCs w:val="20"/>
                <w:lang w:eastAsia="zh-CN"/>
              </w:rPr>
              <w:t>eMBB</w:t>
            </w:r>
            <w:proofErr w:type="spellEnd"/>
            <w:r w:rsidR="00BC513B">
              <w:rPr>
                <w:rFonts w:ascii="Times New Roman" w:hAnsi="Times New Roman"/>
                <w:szCs w:val="20"/>
                <w:lang w:eastAsia="zh-CN"/>
              </w:rPr>
              <w:t xml:space="preserve"> and URLLC</w:t>
            </w:r>
            <w:r>
              <w:rPr>
                <w:rFonts w:ascii="Times New Roman" w:hAnsi="Times New Roman"/>
                <w:szCs w:val="20"/>
                <w:lang w:eastAsia="zh-CN"/>
              </w:rPr>
              <w:t xml:space="preserve">. </w:t>
            </w:r>
            <w:r w:rsidR="00BC513B">
              <w:rPr>
                <w:rFonts w:ascii="Times New Roman" w:hAnsi="Times New Roman"/>
                <w:szCs w:val="20"/>
                <w:lang w:eastAsia="zh-CN"/>
              </w:rPr>
              <w:t>Note that</w:t>
            </w:r>
            <w:r>
              <w:rPr>
                <w:rFonts w:ascii="Times New Roman" w:hAnsi="Times New Roman"/>
                <w:szCs w:val="20"/>
                <w:lang w:eastAsia="zh-CN"/>
              </w:rPr>
              <w:t xml:space="preserve"> UE capability 2 is not applicable to 120 kHz, which</w:t>
            </w:r>
            <w:r w:rsidR="00BC513B">
              <w:rPr>
                <w:rFonts w:ascii="Times New Roman" w:hAnsi="Times New Roman"/>
                <w:szCs w:val="20"/>
                <w:lang w:eastAsia="zh-CN"/>
              </w:rPr>
              <w:t xml:space="preserve"> is why we made the agreement on 2-1-1 to ensure we define UE processing capability for 480 and 960 kHz SCS following UE capability 1 framework.</w:t>
            </w:r>
            <w:r>
              <w:rPr>
                <w:rFonts w:ascii="Times New Roman" w:hAnsi="Times New Roman"/>
                <w:szCs w:val="20"/>
                <w:lang w:eastAsia="zh-CN"/>
              </w:rPr>
              <w:t xml:space="preserve"> </w:t>
            </w:r>
          </w:p>
          <w:p w14:paraId="59CABD50" w14:textId="7D930EAD" w:rsidR="004B2783" w:rsidRDefault="00215287"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w:t>
            </w:r>
            <w:r w:rsidR="00BC513B">
              <w:rPr>
                <w:rFonts w:ascii="Times New Roman" w:hAnsi="Times New Roman"/>
                <w:szCs w:val="20"/>
                <w:lang w:eastAsia="zh-CN"/>
              </w:rPr>
              <w:t xml:space="preserve">Up to this meeting, I haven’t seen any company proposing </w:t>
            </w:r>
            <w:r>
              <w:rPr>
                <w:rFonts w:ascii="Times New Roman" w:hAnsi="Times New Roman"/>
                <w:szCs w:val="20"/>
                <w:lang w:eastAsia="zh-CN"/>
              </w:rPr>
              <w:t>two</w:t>
            </w:r>
            <w:r w:rsidR="00BC513B">
              <w:rPr>
                <w:rFonts w:ascii="Times New Roman" w:hAnsi="Times New Roman"/>
                <w:szCs w:val="20"/>
                <w:lang w:eastAsia="zh-CN"/>
              </w:rPr>
              <w:t xml:space="preserve"> set</w:t>
            </w:r>
            <w:r>
              <w:rPr>
                <w:rFonts w:ascii="Times New Roman" w:hAnsi="Times New Roman"/>
                <w:szCs w:val="20"/>
                <w:lang w:eastAsia="zh-CN"/>
              </w:rPr>
              <w:t>s</w:t>
            </w:r>
            <w:r w:rsidR="00BC513B">
              <w:rPr>
                <w:rFonts w:ascii="Times New Roman" w:hAnsi="Times New Roman"/>
                <w:szCs w:val="20"/>
                <w:lang w:eastAsia="zh-CN"/>
              </w:rPr>
              <w:t xml:space="preserve"> of timeline values</w:t>
            </w:r>
            <w:r w:rsidR="004B2783">
              <w:rPr>
                <w:rFonts w:ascii="Times New Roman" w:hAnsi="Times New Roman"/>
                <w:szCs w:val="20"/>
                <w:lang w:eastAsia="zh-CN"/>
              </w:rPr>
              <w:t xml:space="preserve"> for consideration</w:t>
            </w:r>
            <w:r>
              <w:rPr>
                <w:rFonts w:ascii="Times New Roman" w:hAnsi="Times New Roman"/>
                <w:szCs w:val="20"/>
                <w:lang w:eastAsia="zh-CN"/>
              </w:rPr>
              <w:t xml:space="preserve"> as two UE capabilities</w:t>
            </w:r>
            <w:r w:rsidR="00BC513B">
              <w:rPr>
                <w:rFonts w:ascii="Times New Roman" w:hAnsi="Times New Roman"/>
                <w:szCs w:val="20"/>
                <w:lang w:eastAsia="zh-CN"/>
              </w:rPr>
              <w:t>. Without the 2</w:t>
            </w:r>
            <w:r w:rsidR="00BC513B" w:rsidRPr="00BC513B">
              <w:rPr>
                <w:rFonts w:ascii="Times New Roman" w:hAnsi="Times New Roman"/>
                <w:szCs w:val="20"/>
                <w:vertAlign w:val="superscript"/>
                <w:lang w:eastAsia="zh-CN"/>
              </w:rPr>
              <w:t>nd</w:t>
            </w:r>
            <w:r w:rsidR="00BC513B">
              <w:rPr>
                <w:rFonts w:ascii="Times New Roman" w:hAnsi="Times New Roman"/>
                <w:szCs w:val="20"/>
                <w:lang w:eastAsia="zh-CN"/>
              </w:rPr>
              <w:t xml:space="preserve"> set of values on the table, </w:t>
            </w:r>
            <w:r w:rsidR="004B2783">
              <w:rPr>
                <w:rFonts w:ascii="Times New Roman" w:hAnsi="Times New Roman"/>
                <w:szCs w:val="20"/>
                <w:lang w:eastAsia="zh-CN"/>
              </w:rPr>
              <w:t xml:space="preserve">I don’t know what to formulate on </w:t>
            </w:r>
            <w:r w:rsidR="00BC513B">
              <w:rPr>
                <w:rFonts w:ascii="Times New Roman" w:hAnsi="Times New Roman"/>
                <w:szCs w:val="20"/>
                <w:lang w:eastAsia="zh-CN"/>
              </w:rPr>
              <w:t>support</w:t>
            </w:r>
            <w:r w:rsidR="004B2783">
              <w:rPr>
                <w:rFonts w:ascii="Times New Roman" w:hAnsi="Times New Roman"/>
                <w:szCs w:val="20"/>
                <w:lang w:eastAsia="zh-CN"/>
              </w:rPr>
              <w:t>ing</w:t>
            </w:r>
            <w:r w:rsidR="00BC513B">
              <w:rPr>
                <w:rFonts w:ascii="Times New Roman" w:hAnsi="Times New Roman"/>
                <w:szCs w:val="20"/>
                <w:lang w:eastAsia="zh-CN"/>
              </w:rPr>
              <w:t xml:space="preserve"> two separated </w:t>
            </w:r>
            <w:r w:rsidR="004B2783">
              <w:rPr>
                <w:rFonts w:ascii="Times New Roman" w:hAnsi="Times New Roman"/>
                <w:szCs w:val="20"/>
                <w:lang w:eastAsia="zh-CN"/>
              </w:rPr>
              <w:t>timelines.</w:t>
            </w:r>
          </w:p>
          <w:p w14:paraId="37BE4168" w14:textId="77777777" w:rsidR="004B2783" w:rsidRDefault="004B2783" w:rsidP="004B2783">
            <w:pPr>
              <w:pStyle w:val="BodyText"/>
              <w:spacing w:after="0" w:line="240" w:lineRule="auto"/>
              <w:rPr>
                <w:rFonts w:ascii="Times New Roman" w:hAnsi="Times New Roman"/>
                <w:szCs w:val="20"/>
                <w:lang w:eastAsia="zh-CN"/>
              </w:rPr>
            </w:pPr>
          </w:p>
          <w:p w14:paraId="3DCA871B" w14:textId="3399B2BA" w:rsidR="004B2783" w:rsidRDefault="004B2783"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F7432E" w:rsidRPr="00F7432E" w14:paraId="7AB7DD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2C2661" w14:textId="4C6A9F4F" w:rsidR="00F7432E" w:rsidRPr="00F7432E" w:rsidRDefault="00F7432E"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BE9471D" w14:textId="77777777" w:rsidR="006174D9" w:rsidRDefault="006174D9"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12C27623" w14:textId="77777777" w:rsidR="006174D9" w:rsidRDefault="00F7432E" w:rsidP="002203CF">
            <w:pPr>
              <w:pStyle w:val="BodyText"/>
              <w:numPr>
                <w:ilvl w:val="0"/>
                <w:numId w:val="51"/>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issue of increasing the number of HARQ processes should be discussed in parallel with the N1/N2/N3 timeline </w:t>
            </w:r>
            <w:r>
              <w:rPr>
                <w:rFonts w:ascii="Times New Roman" w:hAnsi="Times New Roman"/>
                <w:szCs w:val="20"/>
                <w:lang w:eastAsia="zh-CN"/>
              </w:rPr>
              <w:lastRenderedPageBreak/>
              <w:t>discussion.</w:t>
            </w:r>
            <w:r w:rsidR="006174D9">
              <w:rPr>
                <w:rFonts w:ascii="Times New Roman" w:hAnsi="Times New Roman"/>
                <w:szCs w:val="20"/>
                <w:lang w:eastAsia="zh-CN"/>
              </w:rPr>
              <w:t xml:space="preserve"> </w:t>
            </w:r>
            <w:r>
              <w:rPr>
                <w:rFonts w:ascii="Times New Roman" w:hAnsi="Times New Roman"/>
                <w:szCs w:val="20"/>
                <w:lang w:eastAsia="zh-CN"/>
              </w:rPr>
              <w:t>We are concerned about the fact that these are currently discussed separately and in separate agenda items.</w:t>
            </w:r>
          </w:p>
          <w:p w14:paraId="02A34C8A" w14:textId="0A5C5200" w:rsidR="00F7432E" w:rsidRPr="006174D9" w:rsidRDefault="006174D9" w:rsidP="002203CF">
            <w:pPr>
              <w:pStyle w:val="BodyText"/>
              <w:numPr>
                <w:ilvl w:val="0"/>
                <w:numId w:val="51"/>
              </w:numPr>
              <w:spacing w:after="0" w:line="240" w:lineRule="auto"/>
              <w:rPr>
                <w:rFonts w:ascii="Times New Roman" w:hAnsi="Times New Roman"/>
                <w:szCs w:val="20"/>
                <w:lang w:eastAsia="zh-CN"/>
              </w:rPr>
            </w:pPr>
            <w:r w:rsidRPr="006174D9">
              <w:rPr>
                <w:rFonts w:ascii="Times New Roman" w:hAnsi="Times New Roman"/>
                <w:szCs w:val="20"/>
                <w:lang w:eastAsia="zh-CN"/>
              </w:rPr>
              <w:t xml:space="preserve">I think MediaTek raises a good point, and it is also related to </w:t>
            </w:r>
            <w:r w:rsidR="00F7432E" w:rsidRPr="006174D9">
              <w:rPr>
                <w:rFonts w:ascii="Times New Roman" w:hAnsi="Times New Roman"/>
                <w:szCs w:val="20"/>
                <w:lang w:eastAsia="zh-CN"/>
              </w:rPr>
              <w:t>LGE's comment about discussion a range of values (based on our comment)</w:t>
            </w:r>
            <w:r w:rsidRPr="006174D9">
              <w:rPr>
                <w:rFonts w:ascii="Times New Roman" w:hAnsi="Times New Roman"/>
                <w:szCs w:val="20"/>
                <w:lang w:eastAsia="zh-CN"/>
              </w:rPr>
              <w:t>. I</w:t>
            </w:r>
            <w:r w:rsidR="00F7432E" w:rsidRPr="006174D9">
              <w:rPr>
                <w:rFonts w:ascii="Times New Roman" w:hAnsi="Times New Roman"/>
                <w:szCs w:val="20"/>
                <w:lang w:eastAsia="zh-CN"/>
              </w:rPr>
              <w:t>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2924183" w14:textId="77777777" w:rsidR="00F7432E" w:rsidRDefault="00F7432E" w:rsidP="00F7432E">
            <w:pPr>
              <w:pStyle w:val="BodyText"/>
              <w:spacing w:after="0" w:line="240" w:lineRule="auto"/>
              <w:rPr>
                <w:rFonts w:ascii="Times New Roman" w:hAnsi="Times New Roman"/>
                <w:szCs w:val="20"/>
                <w:lang w:eastAsia="zh-CN"/>
              </w:rPr>
            </w:pPr>
          </w:p>
          <w:p w14:paraId="5902D901" w14:textId="77777777" w:rsidR="00F7432E" w:rsidRDefault="00F7432E" w:rsidP="00F7432E">
            <w:pPr>
              <w:spacing w:before="0" w:after="0"/>
              <w:rPr>
                <w:iCs/>
                <w:lang w:eastAsia="x-none"/>
              </w:rPr>
            </w:pPr>
            <w:r w:rsidRPr="00AA357B">
              <w:rPr>
                <w:iCs/>
                <w:highlight w:val="green"/>
                <w:lang w:eastAsia="x-none"/>
              </w:rPr>
              <w:t>Agreement:</w:t>
            </w:r>
          </w:p>
          <w:p w14:paraId="3E5C4E19" w14:textId="5CF90A09" w:rsidR="00F7432E" w:rsidRPr="00F7432E" w:rsidRDefault="00F7432E" w:rsidP="00F7432E">
            <w:pPr>
              <w:spacing w:before="0" w:after="0"/>
              <w:rPr>
                <w:iCs/>
                <w:lang w:eastAsia="x-none"/>
              </w:rPr>
            </w:pPr>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6CC91F04" w14:textId="168B8CC0" w:rsidR="00F7432E" w:rsidRPr="00F7432E" w:rsidRDefault="00F7432E" w:rsidP="00F7432E">
            <w:pPr>
              <w:pStyle w:val="BodyText"/>
              <w:spacing w:after="0" w:line="240" w:lineRule="auto"/>
              <w:rPr>
                <w:rFonts w:ascii="Times New Roman" w:hAnsi="Times New Roman"/>
                <w:szCs w:val="20"/>
                <w:lang w:eastAsia="zh-CN"/>
              </w:rPr>
            </w:pPr>
          </w:p>
        </w:tc>
      </w:tr>
      <w:tr w:rsidR="00F7432E" w:rsidRPr="00F7432E" w14:paraId="236117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45914" w14:textId="016B6B80" w:rsidR="00F7432E" w:rsidRPr="00B030C9" w:rsidRDefault="00E508A4" w:rsidP="00F7432E">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7DA5E034" w14:textId="77777777" w:rsidR="00E508A4" w:rsidRPr="00B030C9" w:rsidRDefault="00E508A4" w:rsidP="003D1E1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We are </w:t>
            </w:r>
            <w:r w:rsidR="003D1E1F" w:rsidRPr="00B030C9">
              <w:rPr>
                <w:rFonts w:ascii="Times New Roman" w:hAnsi="Times New Roman"/>
                <w:szCs w:val="20"/>
                <w:lang w:eastAsia="zh-CN"/>
              </w:rPr>
              <w:t>fine</w:t>
            </w:r>
            <w:r w:rsidRPr="00B030C9">
              <w:rPr>
                <w:rFonts w:ascii="Times New Roman" w:hAnsi="Times New Roman"/>
                <w:szCs w:val="20"/>
                <w:lang w:eastAsia="zh-CN"/>
              </w:rPr>
              <w:t xml:space="preserve"> with the proposal. </w:t>
            </w:r>
          </w:p>
          <w:p w14:paraId="0A6A1981" w14:textId="253808FF" w:rsidR="00D01179" w:rsidRPr="00B030C9" w:rsidRDefault="005A5CF6" w:rsidP="00D01179">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Taking into account</w:t>
            </w:r>
            <w:r w:rsidR="00D01179" w:rsidRPr="00B030C9">
              <w:rPr>
                <w:rFonts w:ascii="Times New Roman" w:hAnsi="Times New Roman"/>
                <w:szCs w:val="20"/>
                <w:lang w:eastAsia="zh-CN"/>
              </w:rPr>
              <w:t xml:space="preserve"> MediaTek’s good comments, if all four factors within the second bullet need to be considered and concluded, it does not seem very feasible that a smaller set of values can be introduced by the end of Rel-17. </w:t>
            </w:r>
            <w:r w:rsidR="00B030C9" w:rsidRPr="00B030C9">
              <w:rPr>
                <w:rFonts w:ascii="Times New Roman" w:hAnsi="Times New Roman"/>
                <w:szCs w:val="20"/>
                <w:lang w:eastAsia="zh-CN"/>
              </w:rPr>
              <w:t xml:space="preserve">Some prioritizations over the factors might be helpful. </w:t>
            </w: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lastRenderedPageBreak/>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lastRenderedPageBreak/>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 xml:space="preserve">In fact, we prefer to take the discussion for single- and multi-PDSCH/PUSCH scheduling together like Huawei. In this case, we agree with the HW’s comment that it may be more efficient to have </w:t>
            </w:r>
            <w:r>
              <w:rPr>
                <w:rFonts w:ascii="Times New Roman" w:hAnsi="Times New Roman"/>
                <w:iCs/>
                <w:szCs w:val="20"/>
                <w:lang w:eastAsia="zh-CN"/>
              </w:rPr>
              <w:lastRenderedPageBreak/>
              <w:t>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BodyText"/>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BodyText"/>
              <w:spacing w:after="0" w:line="240" w:lineRule="auto"/>
              <w:rPr>
                <w:rFonts w:ascii="Times New Roman" w:hAnsi="Times New Roman"/>
                <w:szCs w:val="20"/>
                <w:lang w:eastAsia="zh-CN"/>
              </w:rPr>
            </w:pPr>
          </w:p>
          <w:p w14:paraId="05CBC4DB" w14:textId="63D46331"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01A58D36" w14:textId="782C8C15" w:rsidR="00E14403" w:rsidRDefault="00E14403"/>
    <w:p w14:paraId="0F02581C" w14:textId="6CA25385" w:rsidR="00B54655" w:rsidRDefault="00B54655" w:rsidP="00B54655">
      <w:pPr>
        <w:pStyle w:val="Heading5"/>
        <w:rPr>
          <w:lang w:eastAsia="zh-CN"/>
        </w:rPr>
      </w:pPr>
      <w:r>
        <w:rPr>
          <w:highlight w:val="cyan"/>
          <w:lang w:eastAsia="zh-CN"/>
        </w:rPr>
        <w:t>Proposal 2-2b.Alt (high priority):</w:t>
      </w:r>
    </w:p>
    <w:p w14:paraId="67FAE823" w14:textId="7973C8E3" w:rsidR="00B54655" w:rsidRDefault="00B54655" w:rsidP="00B54655">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22A0" w14:paraId="01F30682" w14:textId="77777777" w:rsidTr="00B54655">
        <w:trPr>
          <w:trHeight w:val="339"/>
        </w:trPr>
        <w:tc>
          <w:tcPr>
            <w:tcW w:w="1871" w:type="dxa"/>
          </w:tcPr>
          <w:p w14:paraId="3C0CF14A" w14:textId="2A5DBCFF"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9172EE" w14:textId="69283C1B"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7432E" w14:paraId="58D85399" w14:textId="77777777" w:rsidTr="00B54655">
        <w:trPr>
          <w:trHeight w:val="339"/>
        </w:trPr>
        <w:tc>
          <w:tcPr>
            <w:tcW w:w="1871" w:type="dxa"/>
          </w:tcPr>
          <w:p w14:paraId="634D47DF" w14:textId="4CD5C064"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CB1B05" w14:textId="3F428F0D"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F7432E" w14:paraId="16E0E35F" w14:textId="77777777" w:rsidTr="00B54655">
        <w:trPr>
          <w:trHeight w:val="339"/>
        </w:trPr>
        <w:tc>
          <w:tcPr>
            <w:tcW w:w="1871" w:type="dxa"/>
          </w:tcPr>
          <w:p w14:paraId="42F8BC7B" w14:textId="45F9D500" w:rsidR="00F7432E" w:rsidRPr="00B030C9" w:rsidRDefault="00B83392" w:rsidP="00F7432E">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21" w:type="dxa"/>
          </w:tcPr>
          <w:p w14:paraId="5B639891" w14:textId="2690619B" w:rsidR="00F7432E" w:rsidRPr="00B030C9" w:rsidRDefault="00B83392" w:rsidP="00F7432E">
            <w:pPr>
              <w:pStyle w:val="BodyText"/>
              <w:spacing w:after="0" w:line="240" w:lineRule="auto"/>
              <w:rPr>
                <w:rFonts w:ascii="Times New Roman" w:hAnsi="Times New Roman"/>
                <w:szCs w:val="20"/>
                <w:lang w:eastAsia="zh-CN"/>
              </w:rPr>
            </w:pPr>
            <w:r w:rsidRPr="00B030C9">
              <w:rPr>
                <w:rFonts w:ascii="Times New Roman" w:hAnsi="Times New Roman" w:hint="eastAsia"/>
                <w:szCs w:val="20"/>
                <w:lang w:eastAsia="zh-CN"/>
              </w:rPr>
              <w:t>S</w:t>
            </w:r>
            <w:r w:rsidRPr="00B030C9">
              <w:rPr>
                <w:rFonts w:ascii="Times New Roman" w:hAnsi="Times New Roman"/>
                <w:szCs w:val="20"/>
                <w:lang w:eastAsia="zh-CN"/>
              </w:rPr>
              <w:t>upport Proposal 2-2b.Alt.</w:t>
            </w:r>
            <w:r w:rsidR="00B030C9" w:rsidRPr="00B030C9">
              <w:rPr>
                <w:rFonts w:ascii="Times New Roman" w:hAnsi="Times New Roman"/>
                <w:szCs w:val="20"/>
                <w:lang w:eastAsia="zh-CN"/>
              </w:rPr>
              <w:t xml:space="preserve"> Note that there is an ongoing discussion within 8.2.5(2) on moving certain timeline-related issues to 8.2.5(1). It might be good to coordinate to avoid missing a discussion from both threads. </w:t>
            </w:r>
          </w:p>
        </w:tc>
      </w:tr>
    </w:tbl>
    <w:p w14:paraId="60070A39" w14:textId="77777777" w:rsidR="00B54655" w:rsidRDefault="00B54655"/>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lastRenderedPageBreak/>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4" type="#_x0000_t75" alt="" style="width:14.4pt;height:14.4pt;mso-width-percent:0;mso-height-percent:0;mso-width-percent:0;mso-height-percent:0" o:ole="">
                  <v:imagedata r:id="rId37" o:title=""/>
                </v:shape>
                <o:OLEObject Type="Embed" ProgID="Equation.DSMT4" ShapeID="_x0000_i1044" DrawAspect="Content" ObjectID="_1691163657"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B83392" w14:paraId="7FEA1F6D" w14:textId="77777777">
        <w:trPr>
          <w:trHeight w:val="339"/>
        </w:trPr>
        <w:tc>
          <w:tcPr>
            <w:tcW w:w="1870" w:type="dxa"/>
          </w:tcPr>
          <w:p w14:paraId="07AA30D1" w14:textId="5E3A7B8A" w:rsidR="00B83392" w:rsidRPr="00B030C9" w:rsidRDefault="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Pr>
          <w:p w14:paraId="271F897C" w14:textId="45E82F00" w:rsidR="00B83392" w:rsidRPr="00B030C9" w:rsidRDefault="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Agree with Intel’s view. </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984713">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984713">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984713">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984713">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984713">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984713">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984713">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984713">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984713">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 xml:space="preserve">The necessity to introduce more PTRS chunk number needs further discussion as there is no significant performance benefit. If a new configuration with </w:t>
            </w:r>
            <w:r>
              <w:rPr>
                <w:rFonts w:asciiTheme="minorHAnsi" w:hAnsiTheme="minorHAnsi" w:cstheme="minorHAnsi"/>
                <w:b w:val="0"/>
              </w:rPr>
              <w:lastRenderedPageBreak/>
              <w:t>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CN"/>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CN"/>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984713">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984713">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984713">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984713">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D22A0"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03FE425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E0B5DA9" w14:textId="4C44ED6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A861CF" w14:paraId="15FD7E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9AF3F4" w14:textId="38D43592"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78DCCFA" w14:textId="401804D5"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D34A5A" w14:paraId="2B34FDA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0F2CA" w14:textId="2FC0034B"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44B1CD9"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009EB16A"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Suggest adding the second note for </w:t>
            </w:r>
            <w:r w:rsidRPr="00E20FA7">
              <w:rPr>
                <w:rFonts w:ascii="Times New Roman" w:hAnsi="Times New Roman"/>
                <w:szCs w:val="20"/>
                <w:lang w:eastAsia="zh-CN"/>
              </w:rPr>
              <w:t>better results alignment</w:t>
            </w:r>
            <w:r>
              <w:rPr>
                <w:rFonts w:ascii="Times New Roman" w:hAnsi="Times New Roman"/>
                <w:szCs w:val="20"/>
                <w:lang w:eastAsia="zh-CN"/>
              </w:rPr>
              <w:t xml:space="preserve"> and inclusion of an important propagation environment for 52.6–71GHz:</w:t>
            </w:r>
          </w:p>
          <w:p w14:paraId="6308D74B" w14:textId="77777777" w:rsidR="00D34A5A" w:rsidRDefault="00D34A5A" w:rsidP="00D34A5A">
            <w:pPr>
              <w:pStyle w:val="BodyText"/>
              <w:numPr>
                <w:ilvl w:val="0"/>
                <w:numId w:val="52"/>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65384365"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A7E5541"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B99771B" w14:textId="77777777" w:rsidR="00D34A5A" w:rsidRPr="00697E8A" w:rsidRDefault="00D34A5A" w:rsidP="00D34A5A">
            <w:pPr>
              <w:pStyle w:val="ListParagraph"/>
              <w:numPr>
                <w:ilvl w:val="1"/>
                <w:numId w:val="52"/>
              </w:numPr>
              <w:spacing w:line="280" w:lineRule="atLeast"/>
              <w:rPr>
                <w:rFonts w:ascii="Times New Roman" w:eastAsia="SimSun" w:hAnsi="Times New Roman"/>
                <w:sz w:val="20"/>
                <w:szCs w:val="20"/>
                <w:lang w:eastAsia="zh-CN"/>
              </w:rPr>
            </w:pPr>
            <w:r w:rsidRPr="00697E8A">
              <w:rPr>
                <w:rFonts w:ascii="Times New Roman" w:eastAsia="SimSun" w:hAnsi="Times New Roman" w:hint="eastAsia"/>
                <w:sz w:val="20"/>
                <w:szCs w:val="20"/>
                <w:lang w:eastAsia="zh-CN"/>
              </w:rPr>
              <w:t xml:space="preserve">PT-RS block size </w:t>
            </w:r>
            <w:proofErr w:type="spellStart"/>
            <w:r w:rsidRPr="00AA5153">
              <w:rPr>
                <w:rFonts w:ascii="Times New Roman" w:eastAsia="SimSun" w:hAnsi="Times New Roman" w:hint="eastAsia"/>
                <w:i/>
                <w:iCs/>
                <w:sz w:val="20"/>
                <w:szCs w:val="20"/>
                <w:lang w:eastAsia="zh-CN"/>
              </w:rPr>
              <w:t>K</w:t>
            </w:r>
            <w:r w:rsidRPr="00AA5153">
              <w:rPr>
                <w:rFonts w:ascii="Times New Roman" w:eastAsia="SimSun" w:hAnsi="Times New Roman" w:hint="eastAsia"/>
                <w:i/>
                <w:iCs/>
                <w:sz w:val="20"/>
                <w:szCs w:val="20"/>
                <w:vertAlign w:val="subscript"/>
                <w:lang w:eastAsia="zh-CN"/>
              </w:rPr>
              <w:t>p</w:t>
            </w:r>
            <w:proofErr w:type="spellEnd"/>
            <w:r w:rsidRPr="00697E8A">
              <w:rPr>
                <w:rFonts w:ascii="Times New Roman" w:eastAsia="SimSun" w:hAnsi="Times New Roman" w:hint="eastAsia"/>
                <w:sz w:val="20"/>
                <w:szCs w:val="20"/>
                <w:lang w:eastAsia="zh-CN"/>
              </w:rPr>
              <w:t xml:space="preserve"> </w:t>
            </w:r>
            <w:r w:rsidRPr="00697E8A">
              <w:rPr>
                <w:rFonts w:ascii="Times New Roman" w:eastAsia="SimSun" w:hAnsi="Times New Roman" w:hint="eastAsia"/>
                <w:sz w:val="20"/>
                <w:szCs w:val="20"/>
                <w:lang w:eastAsia="zh-CN"/>
              </w:rPr>
              <w:t>∈</w:t>
            </w:r>
            <w:r w:rsidRPr="00697E8A">
              <w:rPr>
                <w:rFonts w:ascii="Times New Roman" w:eastAsia="SimSun" w:hAnsi="Times New Roman" w:hint="eastAsia"/>
                <w:sz w:val="20"/>
                <w:szCs w:val="20"/>
                <w:lang w:eastAsia="zh-CN"/>
              </w:rPr>
              <w:t xml:space="preserve"> [35, 45]</w:t>
            </w:r>
          </w:p>
          <w:p w14:paraId="697B0E23"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30DA51EC"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w:t>
            </w:r>
            <w:proofErr w:type="gramStart"/>
            <w:r>
              <w:rPr>
                <w:rFonts w:ascii="Times New Roman" w:hAnsi="Times New Roman"/>
                <w:szCs w:val="20"/>
                <w:lang w:eastAsia="zh-CN"/>
              </w:rPr>
              <w:t>actually referred</w:t>
            </w:r>
            <w:proofErr w:type="gramEnd"/>
            <w:r>
              <w:rPr>
                <w:rFonts w:ascii="Times New Roman" w:hAnsi="Times New Roman"/>
                <w:szCs w:val="20"/>
                <w:lang w:eastAsia="zh-CN"/>
              </w:rPr>
              <w:t xml:space="preserve"> in different ways, namely: PN spectrum-based filter estimation [21, Intel], ICI filter approximation [13, Ericsson][18, Qualcomm][8, Samsung], </w:t>
            </w:r>
            <w:r w:rsidRPr="008B428D">
              <w:rPr>
                <w:rFonts w:ascii="Times New Roman" w:hAnsi="Times New Roman"/>
                <w:szCs w:val="20"/>
                <w:lang w:eastAsia="zh-CN"/>
              </w:rPr>
              <w:t>Alg-2 [</w:t>
            </w:r>
            <w:r>
              <w:rPr>
                <w:rFonts w:ascii="Times New Roman" w:hAnsi="Times New Roman"/>
                <w:szCs w:val="20"/>
                <w:lang w:eastAsia="zh-CN"/>
              </w:rPr>
              <w:t xml:space="preserve">1, </w:t>
            </w:r>
            <w:r w:rsidRPr="008B428D">
              <w:rPr>
                <w:rFonts w:ascii="Times New Roman" w:hAnsi="Times New Roman"/>
                <w:szCs w:val="20"/>
                <w:lang w:eastAsia="zh-CN"/>
              </w:rPr>
              <w:t>H</w:t>
            </w:r>
            <w:r>
              <w:rPr>
                <w:rFonts w:ascii="Times New Roman" w:hAnsi="Times New Roman"/>
                <w:szCs w:val="20"/>
                <w:lang w:eastAsia="zh-CN"/>
              </w:rPr>
              <w:t>uawei</w:t>
            </w:r>
            <w:r w:rsidRPr="008B428D">
              <w:rPr>
                <w:rFonts w:ascii="Times New Roman" w:hAnsi="Times New Roman"/>
                <w:szCs w:val="20"/>
                <w:lang w:eastAsia="zh-CN"/>
              </w:rPr>
              <w:t>]</w:t>
            </w:r>
            <w:r>
              <w:rPr>
                <w:rFonts w:ascii="Times New Roman" w:hAnsi="Times New Roman"/>
                <w:szCs w:val="20"/>
                <w:lang w:eastAsia="zh-CN"/>
              </w:rPr>
              <w:t xml:space="preserve">, </w:t>
            </w:r>
            <w:r w:rsidRPr="00B02B00">
              <w:rPr>
                <w:rFonts w:ascii="Times New Roman" w:hAnsi="Times New Roman"/>
                <w:szCs w:val="20"/>
                <w:lang w:eastAsia="zh-CN"/>
              </w:rPr>
              <w:t>PN compensation filtering</w:t>
            </w:r>
            <w:r>
              <w:rPr>
                <w:rFonts w:ascii="Times New Roman" w:hAnsi="Times New Roman"/>
                <w:szCs w:val="20"/>
                <w:lang w:eastAsia="zh-CN"/>
              </w:rPr>
              <w:t xml:space="preserve"> [2, Mitsubishi].</w:t>
            </w:r>
          </w:p>
          <w:p w14:paraId="1B0F0B66" w14:textId="42859237"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B83392" w14:paraId="582F23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CF488" w14:textId="244E51A3" w:rsidR="00B83392" w:rsidRPr="00B030C9" w:rsidRDefault="00B83392" w:rsidP="00B83392">
            <w:pPr>
              <w:pStyle w:val="BodyText"/>
              <w:spacing w:after="0" w:line="280" w:lineRule="atLeast"/>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29DBB81" w14:textId="6587B3D7"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Support the proposal 3-1-1. </w:t>
            </w: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lastRenderedPageBreak/>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w:t>
            </w:r>
            <w:r>
              <w:rPr>
                <w:rFonts w:ascii="Times New Roman" w:hAnsi="Times New Roman"/>
                <w:szCs w:val="20"/>
                <w:lang w:eastAsia="zh-CN"/>
              </w:rPr>
              <w:lastRenderedPageBreak/>
              <w:t>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BodyText"/>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r w:rsidRPr="00E63DE0">
              <w:rPr>
                <w:rFonts w:ascii="Times New Roman" w:hAnsi="Times New Roman"/>
                <w:szCs w:val="20"/>
                <w:lang w:eastAsia="zh-CN"/>
              </w:rPr>
              <w:t>really dangerous path.</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lastRenderedPageBreak/>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7D22A0" w14:paraId="47A59D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AA40E3" w14:textId="02228758"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F8836A8" w14:textId="4CF9AB76"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20B80E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AE6945" w14:textId="77FF67D8"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4C096D6F" w14:textId="2570EB4B"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B83392" w14:paraId="091D9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15894E" w14:textId="0119AF41" w:rsidR="00B83392" w:rsidRPr="00B030C9" w:rsidRDefault="00B83392" w:rsidP="00A861C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D4131BB" w14:textId="0BFD4BAE" w:rsidR="00B83392" w:rsidRPr="00B030C9" w:rsidRDefault="00B83392" w:rsidP="00A861C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We support the proposal 3-2</w:t>
            </w:r>
            <w:r w:rsidR="00B030C9" w:rsidRPr="00B030C9">
              <w:rPr>
                <w:rFonts w:ascii="Times New Roman" w:hAnsi="Times New Roman"/>
                <w:szCs w:val="20"/>
                <w:lang w:eastAsia="zh-CN"/>
              </w:rPr>
              <w:t>.</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w:t>
      </w:r>
      <w:r>
        <w:rPr>
          <w:rFonts w:ascii="Times New Roman" w:hAnsi="Times New Roman"/>
          <w:szCs w:val="20"/>
          <w:lang w:eastAsia="zh-CN"/>
        </w:rPr>
        <w:lastRenderedPageBreak/>
        <w:t xml:space="preserve">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 xml:space="preserve">Assume UE’s high RF impairment in FR2-2, DFT-s-OFDM with low PAPR should be the major scheme for UL transmission. Even in FR1, rank 1 transmission is the practically used as a dominant scheme yet, rank limitation of DFT-s-OFDM is not a bit problem. Also, we are proposing rank </w:t>
            </w:r>
            <w:r>
              <w:rPr>
                <w:rFonts w:ascii="Times New Roman" w:hAnsi="Times New Roman"/>
                <w:lang w:eastAsia="zh-CN"/>
              </w:rPr>
              <w:lastRenderedPageBreak/>
              <w:t>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lastRenderedPageBreak/>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7D22A0"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5E5A25BD"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B6662FF" w14:textId="4366ACB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604E0A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34FD2" w14:textId="4546643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140A0AD3" w14:textId="387F1E4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D34A5A" w14:paraId="0EACF6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4EBC08" w14:textId="417B6C11"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903E25" w14:textId="36ED9A5F"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B83392" w14:paraId="2C01A3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56DAF7" w14:textId="71FBCE50"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71AD8F3" w14:textId="6ECC3ECA"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We are ok with the proposal.</w:t>
            </w: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BodyText"/>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BodyText"/>
              <w:spacing w:after="0"/>
              <w:rPr>
                <w:rFonts w:ascii="Times New Roman" w:hAnsi="Times New Roman"/>
                <w:szCs w:val="20"/>
                <w:lang w:eastAsia="zh-CN"/>
              </w:rPr>
            </w:pPr>
            <w:r>
              <w:rPr>
                <w:rFonts w:ascii="Times New Roman" w:hAnsi="Times New Roman"/>
                <w:lang w:eastAsia="zh-CN"/>
              </w:rPr>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Δt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09510D47" w14:textId="77777777" w:rsidR="000642B2" w:rsidRPr="00CA414B"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Caption"/>
              <w:spacing w:line="280" w:lineRule="atLeast"/>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lastRenderedPageBreak/>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w:t>
            </w:r>
            <w:r>
              <w:rPr>
                <w:rFonts w:asciiTheme="minorHAnsi" w:hAnsiTheme="minorHAnsi" w:cstheme="minorHAnsi"/>
                <w:szCs w:val="20"/>
                <w:lang w:eastAsia="zh-CN"/>
              </w:rPr>
              <w:lastRenderedPageBreak/>
              <w:t>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6D21132E" w14:textId="77777777" w:rsidR="00E14403" w:rsidRDefault="00940723">
            <w:pPr>
              <w:pStyle w:val="Caption"/>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Caption"/>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77777777" w:rsidR="00E14403" w:rsidRDefault="00940723">
      <w:pPr>
        <w:pStyle w:val="Heading5"/>
      </w:pPr>
      <w:r>
        <w:rPr>
          <w:highlight w:val="cyan"/>
        </w:rPr>
        <w:t>Proposal 4-2c (high priority)</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BodyText"/>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BodyText"/>
              <w:spacing w:after="0" w:line="240" w:lineRule="auto"/>
              <w:rPr>
                <w:rFonts w:asciiTheme="minorHAnsi" w:hAnsiTheme="minorHAnsi" w:cstheme="minorHAnsi"/>
                <w:szCs w:val="20"/>
                <w:lang w:eastAsia="zh-CN"/>
              </w:rPr>
            </w:pPr>
          </w:p>
          <w:p w14:paraId="041B24D9" w14:textId="77777777" w:rsidR="007146A5" w:rsidRDefault="007146A5" w:rsidP="007146A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07FE796E"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 Ericsson, DOCOMO, ZTE (2nd perference), vivo (2nd perference), Samsung (2nd perference),</w:t>
            </w:r>
          </w:p>
          <w:p w14:paraId="4D4C604E" w14:textId="77777777"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46F21F65" w14:textId="77777777"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Alt3: Qualcomm, LG, Intel, ZTE, Apple, vivo, Nokia (2nd perference), CATT</w:t>
            </w:r>
          </w:p>
          <w:p w14:paraId="50DBC72C" w14:textId="77777777" w:rsidR="007146A5" w:rsidRDefault="007146A5" w:rsidP="007146A5">
            <w:pPr>
              <w:pStyle w:val="BodyText"/>
              <w:spacing w:after="0" w:line="240" w:lineRule="auto"/>
              <w:rPr>
                <w:rFonts w:ascii="Times New Roman" w:hAnsi="Times New Roman"/>
                <w:szCs w:val="20"/>
                <w:lang w:val="de-DE" w:eastAsia="zh-CN"/>
              </w:rPr>
            </w:pPr>
          </w:p>
          <w:p w14:paraId="5A71B467" w14:textId="7FE3BBDF" w:rsidR="007146A5" w:rsidRDefault="007146A5" w:rsidP="007146A5">
            <w:pPr>
              <w:pStyle w:val="BodyText"/>
              <w:spacing w:after="0" w:line="240" w:lineRule="auto"/>
              <w:rPr>
                <w:rFonts w:asciiTheme="minorHAnsi" w:hAnsiTheme="minorHAnsi" w:cstheme="minorHAnsi"/>
                <w:szCs w:val="20"/>
                <w:lang w:eastAsia="zh-CN"/>
              </w:rPr>
            </w:pPr>
            <w:r>
              <w:rPr>
                <w:rFonts w:ascii="Times New Roman" w:hAnsi="Times New Roman"/>
                <w:szCs w:val="20"/>
                <w:lang w:val="de-DE" w:eastAsia="zh-CN"/>
              </w:rPr>
              <w:t>It seems Alt1 should be okay for everyone given FFS between indication methods. Please  continue discussion and see if we can agree on Alt 2 or Alt 3 for a bit more progress than Alt 1.</w:t>
            </w:r>
          </w:p>
        </w:tc>
      </w:tr>
      <w:tr w:rsidR="00A15FB5" w14:paraId="61AF87E8" w14:textId="77777777">
        <w:trPr>
          <w:trHeight w:val="339"/>
        </w:trPr>
        <w:tc>
          <w:tcPr>
            <w:tcW w:w="1871" w:type="dxa"/>
          </w:tcPr>
          <w:p w14:paraId="4AF439EF" w14:textId="77777777" w:rsidR="00A15FB5" w:rsidRPr="7DAB00E7" w:rsidRDefault="00A15FB5" w:rsidP="000642B2">
            <w:pPr>
              <w:pStyle w:val="BodyText"/>
              <w:spacing w:after="0" w:line="240" w:lineRule="auto"/>
              <w:rPr>
                <w:rFonts w:ascii="Times New Roman" w:hAnsi="Times New Roman"/>
                <w:lang w:eastAsia="zh-CN"/>
              </w:rPr>
            </w:pPr>
          </w:p>
        </w:tc>
        <w:tc>
          <w:tcPr>
            <w:tcW w:w="8021" w:type="dxa"/>
          </w:tcPr>
          <w:p w14:paraId="165F50E8" w14:textId="77777777" w:rsidR="00A15FB5" w:rsidRDefault="00A15FB5" w:rsidP="000642B2">
            <w:pPr>
              <w:pStyle w:val="BodyText"/>
              <w:spacing w:after="0" w:line="240" w:lineRule="auto"/>
              <w:rPr>
                <w:rFonts w:asciiTheme="minorHAnsi" w:hAnsiTheme="minorHAnsi" w:cstheme="minorHAnsi"/>
                <w:szCs w:val="20"/>
                <w:lang w:eastAsia="zh-CN"/>
              </w:rPr>
            </w:pP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0" w:name="_Hlk79416436"/>
            <w:r>
              <w:rPr>
                <w:noProof/>
                <w:lang w:eastAsia="zh-CN"/>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r w:rsidR="00070719" w14:paraId="0E1EEA1B" w14:textId="77777777">
        <w:trPr>
          <w:trHeight w:val="339"/>
        </w:trPr>
        <w:tc>
          <w:tcPr>
            <w:tcW w:w="1871" w:type="dxa"/>
          </w:tcPr>
          <w:p w14:paraId="65331753" w14:textId="7D7816CD" w:rsidR="00070719" w:rsidRPr="00B030C9" w:rsidRDefault="00070719">
            <w:pPr>
              <w:pStyle w:val="BodyText"/>
              <w:spacing w:after="0" w:line="280" w:lineRule="atLeast"/>
              <w:rPr>
                <w:rFonts w:ascii="Times New Roman" w:hAnsi="Times New Roman"/>
                <w:szCs w:val="20"/>
                <w:lang w:eastAsia="zh-CN"/>
              </w:rPr>
            </w:pPr>
            <w:r w:rsidRPr="00B030C9">
              <w:rPr>
                <w:rFonts w:ascii="Times New Roman" w:hAnsi="Times New Roman"/>
                <w:szCs w:val="20"/>
                <w:lang w:eastAsia="zh-CN"/>
              </w:rPr>
              <w:lastRenderedPageBreak/>
              <w:t>Futurewei</w:t>
            </w:r>
          </w:p>
        </w:tc>
        <w:tc>
          <w:tcPr>
            <w:tcW w:w="8021" w:type="dxa"/>
          </w:tcPr>
          <w:p w14:paraId="7412BE64" w14:textId="067240FE" w:rsidR="00070719" w:rsidRPr="00B030C9" w:rsidRDefault="00070719">
            <w:pPr>
              <w:pStyle w:val="BodyText"/>
              <w:spacing w:after="0" w:line="280" w:lineRule="atLeast"/>
            </w:pPr>
            <w:r w:rsidRPr="00B030C9">
              <w:rPr>
                <w:rFonts w:ascii="Times New Roman" w:hAnsi="Times New Roman"/>
                <w:szCs w:val="20"/>
                <w:lang w:eastAsia="zh-CN"/>
              </w:rPr>
              <w:t xml:space="preserve">We are not sure if enough input has been provided to conclude that DM-RS time-domain bundling is enough </w:t>
            </w:r>
            <w:r w:rsidR="00B030C9" w:rsidRPr="00B030C9">
              <w:rPr>
                <w:rFonts w:ascii="Times New Roman" w:hAnsi="Times New Roman"/>
                <w:szCs w:val="20"/>
                <w:lang w:eastAsia="zh-CN"/>
              </w:rPr>
              <w:t xml:space="preserve">or not </w:t>
            </w:r>
            <w:r w:rsidRPr="00B030C9">
              <w:rPr>
                <w:rFonts w:ascii="Times New Roman" w:hAnsi="Times New Roman"/>
                <w:szCs w:val="20"/>
                <w:lang w:eastAsia="zh-CN"/>
              </w:rPr>
              <w:t xml:space="preserve">for multi-PDSCH/PUSCH. Given that for FR2-2, </w:t>
            </w:r>
            <w:r w:rsidRPr="00B030C9">
              <w:t xml:space="preserve">multi-PDSCH/PUSCH seems to be a key feature, we do not recommend rush to close the discussion of DM-RS enhancement by this meeting. Suggest FFS.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984713">
      <w:pPr>
        <w:pStyle w:val="ListParagraph"/>
        <w:numPr>
          <w:ilvl w:val="0"/>
          <w:numId w:val="49"/>
        </w:numPr>
        <w:ind w:left="360"/>
        <w:rPr>
          <w:rFonts w:asciiTheme="minorHAnsi" w:hAnsiTheme="minorHAnsi" w:cstheme="minorHAnsi"/>
          <w:sz w:val="20"/>
          <w:szCs w:val="20"/>
        </w:rPr>
      </w:pPr>
      <w:hyperlink r:id="rId47"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984713">
      <w:pPr>
        <w:pStyle w:val="ListParagraph"/>
        <w:numPr>
          <w:ilvl w:val="0"/>
          <w:numId w:val="49"/>
        </w:numPr>
        <w:ind w:left="360"/>
        <w:rPr>
          <w:rFonts w:asciiTheme="minorHAnsi" w:hAnsiTheme="minorHAnsi" w:cstheme="minorHAnsi"/>
          <w:sz w:val="20"/>
          <w:szCs w:val="20"/>
        </w:rPr>
      </w:pPr>
      <w:hyperlink r:id="rId48"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984713">
      <w:pPr>
        <w:pStyle w:val="ListParagraph"/>
        <w:numPr>
          <w:ilvl w:val="0"/>
          <w:numId w:val="49"/>
        </w:numPr>
        <w:ind w:left="360"/>
        <w:rPr>
          <w:rFonts w:asciiTheme="minorHAnsi" w:hAnsiTheme="minorHAnsi" w:cstheme="minorHAnsi"/>
          <w:sz w:val="20"/>
          <w:szCs w:val="20"/>
        </w:rPr>
      </w:pPr>
      <w:hyperlink r:id="rId49"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984713">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984713">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984713">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984713">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984713">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984713">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984713">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984713">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984713">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984713">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984713">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984713">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984713">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984713">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984713">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984713">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984713">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984713">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984713">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984713">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984713">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984713">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984713">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984713">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984713">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5"/>
      <w:headerReference w:type="default" r:id="rId76"/>
      <w:footerReference w:type="even" r:id="rId77"/>
      <w:footerReference w:type="default" r:id="rId78"/>
      <w:headerReference w:type="first" r:id="rId79"/>
      <w:footerReference w:type="first" r:id="rId8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CB9B" w14:textId="77777777" w:rsidR="00984713" w:rsidRDefault="00984713">
      <w:pPr>
        <w:spacing w:after="0" w:line="240" w:lineRule="auto"/>
      </w:pPr>
      <w:r>
        <w:separator/>
      </w:r>
    </w:p>
  </w:endnote>
  <w:endnote w:type="continuationSeparator" w:id="0">
    <w:p w14:paraId="1929A0A7" w14:textId="77777777" w:rsidR="00984713" w:rsidRDefault="0098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02AA" w14:textId="77777777" w:rsidR="00F7432E" w:rsidRDefault="00F74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F7432E" w:rsidRDefault="00F743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3851" w14:textId="4114967A" w:rsidR="00F7432E" w:rsidRDefault="00F7432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DE39" w14:textId="77777777" w:rsidR="00F7432E" w:rsidRDefault="00F74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FFA2" w14:textId="77777777" w:rsidR="00984713" w:rsidRDefault="00984713">
      <w:pPr>
        <w:spacing w:after="0" w:line="240" w:lineRule="auto"/>
      </w:pPr>
      <w:r>
        <w:separator/>
      </w:r>
    </w:p>
  </w:footnote>
  <w:footnote w:type="continuationSeparator" w:id="0">
    <w:p w14:paraId="33E8229D" w14:textId="77777777" w:rsidR="00984713" w:rsidRDefault="00984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E986" w14:textId="77777777" w:rsidR="00F7432E" w:rsidRDefault="00F743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AEE6" w14:textId="77777777" w:rsidR="00F7432E" w:rsidRDefault="00F74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6B64" w14:textId="77777777" w:rsidR="00F7432E" w:rsidRDefault="00F74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hybridMultilevel"/>
    <w:tmpl w:val="A58C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FD228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hybridMultilevel"/>
    <w:tmpl w:val="21C8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36"/>
  </w:num>
  <w:num w:numId="26">
    <w:abstractNumId w:val="46"/>
  </w:num>
  <w:num w:numId="27">
    <w:abstractNumId w:val="16"/>
  </w:num>
  <w:num w:numId="28">
    <w:abstractNumId w:val="13"/>
  </w:num>
  <w:num w:numId="29">
    <w:abstractNumId w:val="5"/>
  </w:num>
  <w:num w:numId="30">
    <w:abstractNumId w:val="24"/>
  </w:num>
  <w:num w:numId="31">
    <w:abstractNumId w:val="15"/>
  </w:num>
  <w:num w:numId="32">
    <w:abstractNumId w:val="6"/>
  </w:num>
  <w:num w:numId="33">
    <w:abstractNumId w:val="44"/>
  </w:num>
  <w:num w:numId="34">
    <w:abstractNumId w:val="0"/>
  </w:num>
  <w:num w:numId="35">
    <w:abstractNumId w:val="31"/>
  </w:num>
  <w:num w:numId="36">
    <w:abstractNumId w:val="8"/>
  </w:num>
  <w:num w:numId="37">
    <w:abstractNumId w:val="3"/>
  </w:num>
  <w:num w:numId="38">
    <w:abstractNumId w:val="51"/>
  </w:num>
  <w:num w:numId="39">
    <w:abstractNumId w:val="39"/>
  </w:num>
  <w:num w:numId="40">
    <w:abstractNumId w:val="27"/>
  </w:num>
  <w:num w:numId="41">
    <w:abstractNumId w:val="41"/>
  </w:num>
  <w:num w:numId="42">
    <w:abstractNumId w:val="28"/>
  </w:num>
  <w:num w:numId="43">
    <w:abstractNumId w:val="2"/>
  </w:num>
  <w:num w:numId="44">
    <w:abstractNumId w:val="26"/>
  </w:num>
  <w:num w:numId="45">
    <w:abstractNumId w:val="48"/>
  </w:num>
  <w:num w:numId="46">
    <w:abstractNumId w:val="19"/>
  </w:num>
  <w:num w:numId="47">
    <w:abstractNumId w:val="14"/>
  </w:num>
  <w:num w:numId="48">
    <w:abstractNumId w:val="12"/>
  </w:num>
  <w:num w:numId="49">
    <w:abstractNumId w:val="4"/>
  </w:num>
  <w:num w:numId="50">
    <w:abstractNumId w:val="9"/>
  </w:num>
  <w:num w:numId="51">
    <w:abstractNumId w:val="7"/>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image" Target="media/image6.wmf"/><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82" Type="http://schemas.openxmlformats.org/officeDocument/2006/relationships/glossaryDocument" Target="glossary/document.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7.jpeg"/><Relationship Id="rId34" Type="http://schemas.openxmlformats.org/officeDocument/2006/relationships/oleObject" Target="embeddings/oleObject17.bin"/><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76"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cid:image001.jpg@01D793A0.CF28B180" TargetMode="External"/><Relationship Id="rId45" Type="http://schemas.openxmlformats.org/officeDocument/2006/relationships/image" Target="media/image10.jpeg"/><Relationship Id="rId66" Type="http://schemas.openxmlformats.org/officeDocument/2006/relationships/hyperlink" Target="https://www.3gpp.org/ftp/tsg_ran/WG1_RL1/TSGR1_106-e/Docs/R1-21075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D33"/>
    <w:rsid w:val="000415BC"/>
    <w:rsid w:val="00091BC4"/>
    <w:rsid w:val="000A3BCD"/>
    <w:rsid w:val="000B27CF"/>
    <w:rsid w:val="000C02E1"/>
    <w:rsid w:val="000E4A7C"/>
    <w:rsid w:val="000E5B23"/>
    <w:rsid w:val="000F67D2"/>
    <w:rsid w:val="0010061C"/>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8411C"/>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64C6DD-8328-4247-B752-E3A719371CB0}">
  <ds:schemaRefs>
    <ds:schemaRef ds:uri="http://schemas.openxmlformats.org/officeDocument/2006/bibliography"/>
  </ds:schemaRefs>
</ds:datastoreItem>
</file>

<file path=customXml/itemProps6.xml><?xml version="1.0" encoding="utf-8"?>
<ds:datastoreItem xmlns:ds="http://schemas.openxmlformats.org/officeDocument/2006/customXml" ds:itemID="{35902193-DBD9-4E5F-9AE4-E573D6AA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85</Pages>
  <Words>33020</Words>
  <Characters>188215</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Quinn Gao</cp:lastModifiedBy>
  <cp:revision>3</cp:revision>
  <cp:lastPrinted>2011-11-09T07:49:00Z</cp:lastPrinted>
  <dcterms:created xsi:type="dcterms:W3CDTF">2021-08-22T23:45:00Z</dcterms:created>
  <dcterms:modified xsi:type="dcterms:W3CDTF">2021-08-22T23:53:00Z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