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A46D4E" w14:textId="77777777" w:rsidR="00FD1E1D" w:rsidRDefault="00C75926">
      <w:pPr>
        <w:pStyle w:val="3GPPHeader"/>
        <w:spacing w:after="0"/>
        <w:rPr>
          <w:sz w:val="20"/>
          <w:lang w:val="en-US"/>
        </w:rPr>
      </w:pPr>
      <w:r>
        <w:rPr>
          <w:sz w:val="20"/>
          <w:lang w:val="en-US"/>
        </w:rPr>
        <w:t>3GPP TSG-RAN WG1 Meeting #106-e</w:t>
      </w:r>
      <w:r>
        <w:rPr>
          <w:sz w:val="20"/>
          <w:lang w:val="en-US"/>
        </w:rPr>
        <w:tab/>
        <w:t>R1-2107774</w:t>
      </w:r>
    </w:p>
    <w:p w14:paraId="4A01F325" w14:textId="77777777" w:rsidR="00FD1E1D" w:rsidRDefault="00C75926">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14:paraId="47D9B9EB" w14:textId="77777777" w:rsidR="00FD1E1D" w:rsidRDefault="00FD1E1D">
      <w:pPr>
        <w:pStyle w:val="3GPPHeader"/>
        <w:spacing w:after="0"/>
        <w:rPr>
          <w:sz w:val="20"/>
          <w:lang w:val="en-US"/>
        </w:rPr>
      </w:pPr>
    </w:p>
    <w:p w14:paraId="06BE404B" w14:textId="77777777" w:rsidR="00FD1E1D" w:rsidRDefault="00C75926">
      <w:pPr>
        <w:pStyle w:val="3GPPHeader"/>
        <w:spacing w:after="0"/>
        <w:rPr>
          <w:sz w:val="20"/>
          <w:lang w:val="en-US"/>
        </w:rPr>
      </w:pPr>
      <w:r>
        <w:rPr>
          <w:sz w:val="20"/>
          <w:lang w:val="en-US"/>
        </w:rPr>
        <w:t>Agenda Item:</w:t>
      </w:r>
      <w:r>
        <w:rPr>
          <w:sz w:val="20"/>
          <w:lang w:val="en-US"/>
        </w:rPr>
        <w:tab/>
        <w:t>8.2.3</w:t>
      </w:r>
    </w:p>
    <w:p w14:paraId="4BB54181" w14:textId="77777777" w:rsidR="00FD1E1D" w:rsidRDefault="00C75926">
      <w:pPr>
        <w:pStyle w:val="3GPPHeader"/>
        <w:spacing w:after="0"/>
        <w:rPr>
          <w:sz w:val="20"/>
        </w:rPr>
      </w:pPr>
      <w:r>
        <w:rPr>
          <w:sz w:val="20"/>
        </w:rPr>
        <w:t>Source:</w:t>
      </w:r>
      <w:r>
        <w:rPr>
          <w:sz w:val="20"/>
        </w:rPr>
        <w:tab/>
        <w:t>Moderator (Ericsson)</w:t>
      </w:r>
    </w:p>
    <w:p w14:paraId="039EDDEA" w14:textId="77777777" w:rsidR="00FD1E1D" w:rsidRDefault="00C75926">
      <w:pPr>
        <w:pStyle w:val="3GPPHeader"/>
        <w:spacing w:after="0"/>
        <w:ind w:left="1710" w:hanging="1710"/>
        <w:rPr>
          <w:sz w:val="20"/>
        </w:rPr>
      </w:pPr>
      <w:r>
        <w:rPr>
          <w:sz w:val="20"/>
        </w:rPr>
        <w:t>Title:</w:t>
      </w:r>
      <w:r>
        <w:rPr>
          <w:sz w:val="20"/>
        </w:rPr>
        <w:tab/>
        <w:t>FL Summary for [106-e-NR-52-71GHz-03] Email discussion/approval on enhancements for PUCCH formats 0/1/4</w:t>
      </w:r>
    </w:p>
    <w:p w14:paraId="00B40AA4" w14:textId="77777777" w:rsidR="00FD1E1D" w:rsidRDefault="00C75926">
      <w:pPr>
        <w:pStyle w:val="3GPPHeader"/>
        <w:spacing w:after="0"/>
        <w:rPr>
          <w:sz w:val="20"/>
        </w:rPr>
      </w:pPr>
      <w:r>
        <w:rPr>
          <w:sz w:val="20"/>
        </w:rPr>
        <w:t>Document for:</w:t>
      </w:r>
      <w:r>
        <w:rPr>
          <w:sz w:val="20"/>
        </w:rPr>
        <w:tab/>
        <w:t>Discussion, Decision</w:t>
      </w:r>
    </w:p>
    <w:p w14:paraId="1608E4A3" w14:textId="77777777" w:rsidR="00FD1E1D" w:rsidRDefault="00C75926">
      <w:pPr>
        <w:pStyle w:val="Heading1"/>
      </w:pPr>
      <w:bookmarkStart w:id="0" w:name="_Toc5596355"/>
      <w:bookmarkStart w:id="1" w:name="_Toc8398209"/>
      <w:bookmarkStart w:id="2" w:name="_Toc71910520"/>
      <w:bookmarkStart w:id="3" w:name="_Toc17755475"/>
      <w:bookmarkStart w:id="4" w:name="_Toc5100795"/>
      <w:bookmarkStart w:id="5" w:name="_Toc8247940"/>
      <w:bookmarkStart w:id="6" w:name="_Toc535588806"/>
      <w:bookmarkStart w:id="7" w:name="_Toc1970552"/>
      <w:bookmarkStart w:id="8" w:name="_Toc5596041"/>
      <w:bookmarkStart w:id="9" w:name="_Toc62396097"/>
      <w:bookmarkStart w:id="10" w:name="_Toc69069510"/>
      <w:bookmarkStart w:id="11" w:name="_Toc79688779"/>
      <w:r>
        <w:t>1</w:t>
      </w:r>
      <w:r>
        <w:tab/>
        <w:t>Introduction</w:t>
      </w:r>
      <w:bookmarkEnd w:id="0"/>
      <w:bookmarkEnd w:id="1"/>
      <w:bookmarkEnd w:id="2"/>
      <w:bookmarkEnd w:id="3"/>
      <w:bookmarkEnd w:id="4"/>
      <w:bookmarkEnd w:id="5"/>
      <w:bookmarkEnd w:id="6"/>
      <w:bookmarkEnd w:id="7"/>
      <w:bookmarkEnd w:id="8"/>
      <w:bookmarkEnd w:id="9"/>
      <w:bookmarkEnd w:id="10"/>
      <w:bookmarkEnd w:id="11"/>
    </w:p>
    <w:p w14:paraId="6E37F763" w14:textId="77777777" w:rsidR="00FD1E1D" w:rsidRDefault="00C75926">
      <w:pPr>
        <w:pStyle w:val="BodyText"/>
      </w:pPr>
      <w:bookmarkStart w:id="12" w:name="_Ref178064866"/>
      <w:r>
        <w:t>This document summarizes the contributions made under the “Enhancements for PUCCH Formats 0/1/4” agenda item of the Rel-17 work item "Supporting NR from 52.6GHz to 71 GHz."</w:t>
      </w:r>
    </w:p>
    <w:p w14:paraId="741A82D1" w14:textId="77777777" w:rsidR="00FD1E1D" w:rsidRDefault="00C75926">
      <w:pPr>
        <w:pStyle w:val="BodyText"/>
        <w:spacing w:after="0"/>
        <w:jc w:val="left"/>
      </w:pPr>
      <w:r>
        <w:t>The following email thread is assigned for discussion of this topic:</w:t>
      </w:r>
    </w:p>
    <w:p w14:paraId="38197919" w14:textId="77777777" w:rsidR="00FD1E1D" w:rsidRDefault="00FD1E1D">
      <w:pPr>
        <w:pStyle w:val="BodyText"/>
        <w:spacing w:after="0"/>
        <w:jc w:val="left"/>
      </w:pPr>
    </w:p>
    <w:p w14:paraId="44478095" w14:textId="77777777" w:rsidR="00FD1E1D" w:rsidRDefault="00C75926">
      <w:pPr>
        <w:rPr>
          <w:lang w:eastAsia="zh-CN"/>
        </w:rPr>
      </w:pPr>
      <w:r>
        <w:rPr>
          <w:highlight w:val="cyan"/>
          <w:lang w:eastAsia="zh-CN"/>
        </w:rPr>
        <w:t>[106-e-NR-52-71GHz-03] Email discussion/approval on enhancements for PUCCH formats 0/1/4 with checkpoints for agreements on August 19, 24, 27 – Steve (Ericsson)</w:t>
      </w:r>
    </w:p>
    <w:p w14:paraId="061CBF6E" w14:textId="77777777" w:rsidR="00FD1E1D" w:rsidRDefault="00C75926">
      <w:pPr>
        <w:pStyle w:val="BodyText"/>
        <w:jc w:val="left"/>
      </w:pPr>
      <w:r>
        <w:t>The following is an outline of the summary:</w:t>
      </w:r>
    </w:p>
    <w:p w14:paraId="17E896A3" w14:textId="3FA34DD0"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sidR="001B1457" w:rsidRPr="001B1457">
        <w:rPr>
          <w:highlight w:val="yellow"/>
        </w:rPr>
        <w:t>PROPOsal</w:t>
      </w:r>
    </w:p>
    <w:p w14:paraId="50E79D1E"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14:paraId="608360B0"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2B212325" w14:textId="59303733"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sidRPr="001B1457">
        <w:rPr>
          <w:highlight w:val="yellow"/>
        </w:rPr>
        <w:t>Proposal</w:t>
      </w:r>
      <w:r w:rsidR="001B1457" w:rsidRPr="001B1457">
        <w:rPr>
          <w:highlight w:val="yellow"/>
        </w:rPr>
        <w:t>s</w:t>
      </w:r>
    </w:p>
    <w:p w14:paraId="314E08CD"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19B46975" w14:textId="77777777" w:rsidR="00FD1E1D" w:rsidRDefault="00C75926">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393E5DD5" w14:textId="77777777" w:rsidR="00FD1E1D" w:rsidRDefault="00C75926">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28A2944A"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001FA18B" w14:textId="67DC76D5" w:rsidR="00FD1E1D" w:rsidRDefault="00C75926">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sidR="001B1457" w:rsidRPr="001B1457">
        <w:rPr>
          <w:highlight w:val="yellow"/>
        </w:rPr>
        <w:t>Proposaal</w:t>
      </w:r>
    </w:p>
    <w:p w14:paraId="58850FFC" w14:textId="2B6F9284" w:rsidR="00FD1E1D" w:rsidRDefault="00C75926">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r>
      <w:r w:rsidR="001B1457">
        <w:t>Discussion</w:t>
      </w:r>
    </w:p>
    <w:p w14:paraId="03C32320" w14:textId="77777777" w:rsidR="00FD1E1D" w:rsidRDefault="00C75926">
      <w:pPr>
        <w:pStyle w:val="BodyText"/>
        <w:spacing w:after="0"/>
        <w:jc w:val="left"/>
      </w:pPr>
      <w:r>
        <w:fldChar w:fldCharType="end"/>
      </w:r>
    </w:p>
    <w:p w14:paraId="702725B0" w14:textId="77777777" w:rsidR="00FD1E1D" w:rsidRDefault="00C75926">
      <w:pPr>
        <w:pStyle w:val="Heading1"/>
      </w:pPr>
      <w:bookmarkStart w:id="13" w:name="_Toc62396103"/>
      <w:bookmarkStart w:id="14" w:name="_Toc71910522"/>
      <w:bookmarkStart w:id="15" w:name="_Toc79688780"/>
      <w:bookmarkStart w:id="16" w:name="_Toc69069512"/>
      <w:bookmarkStart w:id="17" w:name="_Toc5100796"/>
      <w:bookmarkStart w:id="18" w:name="_Toc5596042"/>
      <w:bookmarkStart w:id="19" w:name="_Toc17755481"/>
      <w:bookmarkStart w:id="20" w:name="_Toc5596356"/>
      <w:bookmarkStart w:id="21" w:name="_Toc8247941"/>
      <w:bookmarkStart w:id="22" w:name="_Toc8398210"/>
      <w:bookmarkStart w:id="23" w:name="_Toc62396101"/>
      <w:bookmarkStart w:id="24" w:name="_Toc535588812"/>
      <w:bookmarkStart w:id="25" w:name="_Toc1970558"/>
      <w:bookmarkEnd w:id="12"/>
      <w:r>
        <w:t>2</w:t>
      </w:r>
      <w:r>
        <w:tab/>
        <w:t xml:space="preserve">Maximum Number of </w:t>
      </w:r>
      <w:bookmarkEnd w:id="13"/>
      <w:r>
        <w:t>RBs for Enhanced PF0/1/4</w:t>
      </w:r>
      <w:bookmarkEnd w:id="14"/>
      <w:bookmarkEnd w:id="15"/>
      <w:bookmarkEnd w:id="16"/>
    </w:p>
    <w:p w14:paraId="28DDD171" w14:textId="77777777" w:rsidR="00FD1E1D" w:rsidRDefault="00C75926">
      <w:pPr>
        <w:pStyle w:val="BodyText"/>
      </w:pPr>
      <w:r>
        <w:t>The following agreements were made in RAN1#104bis-e:</w:t>
      </w:r>
    </w:p>
    <w:p w14:paraId="60B8A34E" w14:textId="77777777" w:rsidR="00FD1E1D" w:rsidRDefault="00C75926">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65DDD93" w14:textId="77777777" w:rsidR="00FD1E1D" w:rsidRDefault="00C75926">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7A0A1C00" w14:textId="77777777" w:rsidR="00FD1E1D" w:rsidRDefault="00C75926">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70E136C4" w14:textId="77777777" w:rsidR="00FD1E1D" w:rsidRDefault="00C75926">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0AFEE655" w14:textId="77777777" w:rsidR="00FD1E1D" w:rsidRDefault="00C75926">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6FD6F85C" w14:textId="77777777" w:rsidR="00FD1E1D" w:rsidRDefault="00C75926">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2502C514" w14:textId="77777777" w:rsidR="00FD1E1D" w:rsidRDefault="00FD1E1D">
      <w:pPr>
        <w:spacing w:after="0" w:line="240" w:lineRule="auto"/>
        <w:ind w:left="360"/>
        <w:rPr>
          <w:rFonts w:ascii="Times" w:eastAsia="Batang" w:hAnsi="Times"/>
          <w:szCs w:val="24"/>
          <w:lang w:eastAsia="zh-CN"/>
        </w:rPr>
      </w:pPr>
    </w:p>
    <w:p w14:paraId="764F5A38" w14:textId="77777777" w:rsidR="00FD1E1D" w:rsidRDefault="00C75926">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5D44FAE5" w14:textId="77777777" w:rsidR="00FD1E1D" w:rsidRDefault="00C75926">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3A5A1A67" w14:textId="77777777" w:rsidR="00FD1E1D" w:rsidRDefault="00FD1E1D">
      <w:pPr>
        <w:pStyle w:val="BodyText"/>
        <w:spacing w:after="0"/>
      </w:pPr>
    </w:p>
    <w:p w14:paraId="2DB3BAE2" w14:textId="77777777" w:rsidR="00FD1E1D" w:rsidRDefault="00C75926">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w:t>
      </w:r>
      <w:proofErr w:type="gramStart"/>
      <w:r>
        <w:rPr>
          <w:rFonts w:ascii="Arial" w:eastAsia="Calibri" w:hAnsi="Arial" w:cs="Arial"/>
          <w:szCs w:val="22"/>
        </w:rPr>
        <w:t>reply</w:t>
      </w:r>
      <w:proofErr w:type="gramEnd"/>
      <w:r>
        <w:rPr>
          <w:rFonts w:ascii="Arial" w:eastAsia="Calibri" w:hAnsi="Arial" w:cs="Arial"/>
          <w:szCs w:val="22"/>
        </w:rPr>
        <w:t xml:space="preserve">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6315454B" w14:textId="77777777" w:rsidR="00FD1E1D" w:rsidRDefault="00C75926">
      <w:pPr>
        <w:pStyle w:val="BodyText"/>
        <w:spacing w:after="0"/>
      </w:pPr>
      <w:r>
        <w:rPr>
          <w:rFonts w:eastAsia="Calibri" w:cs="Arial"/>
          <w:noProof/>
          <w:szCs w:val="22"/>
          <w:lang w:val="en-US" w:eastAsia="ko-KR"/>
        </w:rPr>
        <w:lastRenderedPageBreak/>
        <mc:AlternateContent>
          <mc:Choice Requires="wps">
            <w:drawing>
              <wp:anchor distT="45720" distB="45720" distL="114300" distR="114300" simplePos="0" relativeHeight="251658240" behindDoc="0" locked="0" layoutInCell="1" allowOverlap="1" wp14:anchorId="60C35400" wp14:editId="407A5CB7">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2BD30504" w14:textId="77777777" w:rsidR="00F60E96" w:rsidRDefault="00F60E96">
                            <w:pPr>
                              <w:spacing w:before="120" w:after="60"/>
                              <w:rPr>
                                <w:rFonts w:eastAsia="Malgun Gothic"/>
                                <w:b/>
                                <w:bCs/>
                                <w:lang w:eastAsia="en-GB"/>
                              </w:rPr>
                            </w:pPr>
                            <w:r>
                              <w:rPr>
                                <w:rFonts w:eastAsia="Malgun Gothic"/>
                                <w:b/>
                                <w:bCs/>
                                <w:lang w:eastAsia="en-GB"/>
                              </w:rPr>
                              <w:t>Answer</w:t>
                            </w:r>
                          </w:p>
                          <w:p w14:paraId="59744604" w14:textId="77777777" w:rsidR="00F60E96" w:rsidRDefault="00F60E96">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CAEDFF1" w14:textId="77777777" w:rsidR="00F60E96" w:rsidRDefault="00F60E96">
                            <w:pPr>
                              <w:spacing w:after="0" w:line="240" w:lineRule="auto"/>
                              <w:rPr>
                                <w:rFonts w:eastAsia="Malgun Gothic"/>
                                <w:lang w:eastAsia="en-GB"/>
                              </w:rPr>
                            </w:pPr>
                          </w:p>
                          <w:p w14:paraId="3BD20E3F" w14:textId="77777777" w:rsidR="00F60E96" w:rsidRDefault="00F60E96">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04795DBC" w14:textId="77777777" w:rsidR="00F60E96" w:rsidRDefault="00F60E96">
                            <w:pPr>
                              <w:spacing w:after="0" w:line="240" w:lineRule="auto"/>
                              <w:rPr>
                                <w:rFonts w:eastAsia="Malgun Gothic"/>
                                <w:lang w:eastAsia="en-GB"/>
                              </w:rPr>
                            </w:pPr>
                          </w:p>
                          <w:p w14:paraId="3F0D966A" w14:textId="77777777" w:rsidR="00F60E96" w:rsidRDefault="00F60E96">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0750454A" w14:textId="77777777" w:rsidR="00F60E96" w:rsidRDefault="00F60E96">
                            <w:pPr>
                              <w:spacing w:after="120" w:line="240" w:lineRule="auto"/>
                              <w:rPr>
                                <w:rFonts w:eastAsia="Malgun Gothic"/>
                                <w:lang w:eastAsia="en-GB"/>
                              </w:rPr>
                            </w:pPr>
                          </w:p>
                          <w:p w14:paraId="2D7EE720" w14:textId="77777777" w:rsidR="00F60E96" w:rsidRDefault="00F60E96">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F60E96" w14:paraId="267C8628" w14:textId="77777777">
                              <w:trPr>
                                <w:trHeight w:val="576"/>
                                <w:jc w:val="center"/>
                              </w:trPr>
                              <w:tc>
                                <w:tcPr>
                                  <w:tcW w:w="2592" w:type="dxa"/>
                                  <w:tcBorders>
                                    <w:top w:val="double" w:sz="12" w:space="0" w:color="auto"/>
                                    <w:left w:val="nil"/>
                                  </w:tcBorders>
                                  <w:vAlign w:val="center"/>
                                </w:tcPr>
                                <w:p w14:paraId="787575C9" w14:textId="77777777" w:rsidR="00F60E96" w:rsidRDefault="00F60E96">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4D34A4F1"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Max TRP</w:t>
                                  </w:r>
                                </w:p>
                                <w:p w14:paraId="77A89461"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19513D7C"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5CB0756B"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Min peak EIRP</w:t>
                                  </w:r>
                                </w:p>
                                <w:p w14:paraId="78956CA0"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17751F67"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Max EIRP</w:t>
                                  </w:r>
                                </w:p>
                                <w:p w14:paraId="03426DD7"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[dBm]</w:t>
                                  </w:r>
                                </w:p>
                              </w:tc>
                            </w:tr>
                            <w:tr w:rsidR="00F60E96" w14:paraId="117C744B" w14:textId="77777777">
                              <w:trPr>
                                <w:trHeight w:val="288"/>
                                <w:jc w:val="center"/>
                              </w:trPr>
                              <w:tc>
                                <w:tcPr>
                                  <w:tcW w:w="2592" w:type="dxa"/>
                                  <w:vMerge w:val="restart"/>
                                  <w:tcBorders>
                                    <w:left w:val="nil"/>
                                  </w:tcBorders>
                                  <w:vAlign w:val="center"/>
                                </w:tcPr>
                                <w:p w14:paraId="12337717" w14:textId="77777777" w:rsidR="00F60E96" w:rsidRDefault="00F60E96">
                                  <w:pPr>
                                    <w:spacing w:after="40"/>
                                    <w:rPr>
                                      <w:rFonts w:eastAsia="Malgun Gothic"/>
                                      <w:sz w:val="18"/>
                                      <w:szCs w:val="18"/>
                                      <w:lang w:eastAsia="en-GB"/>
                                    </w:rPr>
                                  </w:pPr>
                                  <w:r>
                                    <w:rPr>
                                      <w:rFonts w:eastAsia="Malgun Gothic"/>
                                      <w:sz w:val="18"/>
                                      <w:szCs w:val="18"/>
                                      <w:lang w:eastAsia="en-GB"/>
                                    </w:rPr>
                                    <w:t>Power class 1</w:t>
                                  </w:r>
                                </w:p>
                                <w:p w14:paraId="5B6C6D91" w14:textId="77777777" w:rsidR="00F60E96" w:rsidRDefault="00F60E96">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9B44710" w14:textId="77777777" w:rsidR="00F60E96" w:rsidRDefault="00F60E96">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4172686" w14:textId="77777777" w:rsidR="00F60E96" w:rsidRDefault="00F60E96">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472DCA3B" w14:textId="77777777" w:rsidR="00F60E96" w:rsidRDefault="00F60E96">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42B41452" w14:textId="77777777" w:rsidR="00F60E96" w:rsidRDefault="00F60E96">
                                  <w:pPr>
                                    <w:spacing w:after="0"/>
                                    <w:jc w:val="center"/>
                                    <w:rPr>
                                      <w:rFonts w:eastAsia="Malgun Gothic"/>
                                      <w:sz w:val="18"/>
                                      <w:szCs w:val="18"/>
                                      <w:lang w:eastAsia="en-GB"/>
                                    </w:rPr>
                                  </w:pPr>
                                  <w:r>
                                    <w:rPr>
                                      <w:rFonts w:eastAsia="Malgun Gothic"/>
                                      <w:sz w:val="18"/>
                                      <w:szCs w:val="18"/>
                                      <w:lang w:eastAsia="en-GB"/>
                                    </w:rPr>
                                    <w:t>55</w:t>
                                  </w:r>
                                </w:p>
                              </w:tc>
                            </w:tr>
                            <w:tr w:rsidR="00F60E96" w14:paraId="5F1C7CFA" w14:textId="77777777">
                              <w:trPr>
                                <w:trHeight w:val="288"/>
                                <w:jc w:val="center"/>
                              </w:trPr>
                              <w:tc>
                                <w:tcPr>
                                  <w:tcW w:w="2592" w:type="dxa"/>
                                  <w:vMerge/>
                                  <w:tcBorders>
                                    <w:left w:val="nil"/>
                                    <w:bottom w:val="single" w:sz="12" w:space="0" w:color="auto"/>
                                  </w:tcBorders>
                                  <w:vAlign w:val="center"/>
                                </w:tcPr>
                                <w:p w14:paraId="6E86274D" w14:textId="77777777" w:rsidR="00F60E96" w:rsidRDefault="00F60E96">
                                  <w:pPr>
                                    <w:spacing w:after="0"/>
                                    <w:jc w:val="center"/>
                                    <w:rPr>
                                      <w:rFonts w:eastAsia="Malgun Gothic"/>
                                      <w:sz w:val="18"/>
                                      <w:szCs w:val="18"/>
                                      <w:lang w:eastAsia="en-GB"/>
                                    </w:rPr>
                                  </w:pPr>
                                </w:p>
                              </w:tc>
                              <w:tc>
                                <w:tcPr>
                                  <w:tcW w:w="1440" w:type="dxa"/>
                                  <w:vMerge/>
                                  <w:tcBorders>
                                    <w:bottom w:val="single" w:sz="12" w:space="0" w:color="auto"/>
                                  </w:tcBorders>
                                </w:tcPr>
                                <w:p w14:paraId="2B9EAECF" w14:textId="77777777" w:rsidR="00F60E96" w:rsidRDefault="00F60E96">
                                  <w:pPr>
                                    <w:spacing w:after="0"/>
                                    <w:rPr>
                                      <w:rFonts w:eastAsia="Malgun Gothic"/>
                                      <w:sz w:val="18"/>
                                      <w:szCs w:val="18"/>
                                      <w:lang w:eastAsia="en-GB"/>
                                    </w:rPr>
                                  </w:pPr>
                                </w:p>
                              </w:tc>
                              <w:tc>
                                <w:tcPr>
                                  <w:tcW w:w="1584" w:type="dxa"/>
                                  <w:tcBorders>
                                    <w:bottom w:val="single" w:sz="12" w:space="0" w:color="auto"/>
                                  </w:tcBorders>
                                  <w:vAlign w:val="center"/>
                                </w:tcPr>
                                <w:p w14:paraId="01A4FC2B" w14:textId="77777777" w:rsidR="00F60E96" w:rsidRDefault="00F60E96">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316A9D3E" w14:textId="77777777" w:rsidR="00F60E96" w:rsidRDefault="00F60E96">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621F2006" w14:textId="77777777" w:rsidR="00F60E96" w:rsidRDefault="00F60E96">
                                  <w:pPr>
                                    <w:spacing w:after="0"/>
                                    <w:jc w:val="center"/>
                                    <w:rPr>
                                      <w:rFonts w:eastAsia="Malgun Gothic"/>
                                      <w:sz w:val="18"/>
                                      <w:szCs w:val="18"/>
                                      <w:lang w:eastAsia="en-GB"/>
                                    </w:rPr>
                                  </w:pPr>
                                </w:p>
                              </w:tc>
                            </w:tr>
                            <w:tr w:rsidR="00F60E96" w14:paraId="0E0B8B43" w14:textId="77777777">
                              <w:trPr>
                                <w:trHeight w:val="432"/>
                                <w:jc w:val="center"/>
                              </w:trPr>
                              <w:tc>
                                <w:tcPr>
                                  <w:tcW w:w="2592" w:type="dxa"/>
                                  <w:tcBorders>
                                    <w:left w:val="nil"/>
                                    <w:bottom w:val="single" w:sz="12" w:space="0" w:color="auto"/>
                                  </w:tcBorders>
                                  <w:vAlign w:val="center"/>
                                </w:tcPr>
                                <w:p w14:paraId="62F36F77" w14:textId="77777777" w:rsidR="00F60E96" w:rsidRDefault="00F60E96">
                                  <w:pPr>
                                    <w:spacing w:after="40"/>
                                    <w:rPr>
                                      <w:rFonts w:eastAsia="Malgun Gothic"/>
                                      <w:sz w:val="18"/>
                                      <w:szCs w:val="18"/>
                                      <w:lang w:eastAsia="en-GB"/>
                                    </w:rPr>
                                  </w:pPr>
                                  <w:r>
                                    <w:rPr>
                                      <w:rFonts w:eastAsia="Malgun Gothic"/>
                                      <w:sz w:val="18"/>
                                      <w:szCs w:val="18"/>
                                      <w:lang w:eastAsia="en-GB"/>
                                    </w:rPr>
                                    <w:t>Power class 2</w:t>
                                  </w:r>
                                </w:p>
                                <w:p w14:paraId="3008109B" w14:textId="77777777" w:rsidR="00F60E96" w:rsidRDefault="00F60E96">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4071E51F" w14:textId="77777777" w:rsidR="00F60E96" w:rsidRDefault="00F60E96">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6C6FB5CB" w14:textId="77777777" w:rsidR="00F60E96" w:rsidRDefault="00F60E9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49E1D4B" w14:textId="77777777" w:rsidR="00F60E96" w:rsidRDefault="00F60E96">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10D67322" w14:textId="77777777" w:rsidR="00F60E96" w:rsidRDefault="00F60E96">
                                  <w:pPr>
                                    <w:spacing w:after="0"/>
                                    <w:jc w:val="center"/>
                                    <w:rPr>
                                      <w:rFonts w:eastAsia="Malgun Gothic"/>
                                      <w:sz w:val="18"/>
                                      <w:szCs w:val="18"/>
                                      <w:lang w:eastAsia="en-GB"/>
                                    </w:rPr>
                                  </w:pPr>
                                  <w:r>
                                    <w:rPr>
                                      <w:rFonts w:eastAsia="Malgun Gothic"/>
                                      <w:sz w:val="18"/>
                                      <w:szCs w:val="18"/>
                                      <w:lang w:eastAsia="en-GB"/>
                                    </w:rPr>
                                    <w:t>43</w:t>
                                  </w:r>
                                </w:p>
                              </w:tc>
                            </w:tr>
                            <w:tr w:rsidR="00F60E96" w14:paraId="54036B90" w14:textId="77777777">
                              <w:trPr>
                                <w:trHeight w:val="288"/>
                                <w:jc w:val="center"/>
                              </w:trPr>
                              <w:tc>
                                <w:tcPr>
                                  <w:tcW w:w="2592" w:type="dxa"/>
                                  <w:vMerge w:val="restart"/>
                                  <w:tcBorders>
                                    <w:top w:val="single" w:sz="12" w:space="0" w:color="auto"/>
                                    <w:left w:val="nil"/>
                                  </w:tcBorders>
                                  <w:vAlign w:val="center"/>
                                </w:tcPr>
                                <w:p w14:paraId="6BEA4DBF" w14:textId="77777777" w:rsidR="00F60E96" w:rsidRDefault="00F60E96">
                                  <w:pPr>
                                    <w:spacing w:after="40"/>
                                    <w:rPr>
                                      <w:rFonts w:eastAsia="Malgun Gothic"/>
                                      <w:sz w:val="18"/>
                                      <w:szCs w:val="18"/>
                                      <w:lang w:eastAsia="en-GB"/>
                                    </w:rPr>
                                  </w:pPr>
                                  <w:r>
                                    <w:rPr>
                                      <w:rFonts w:eastAsia="Malgun Gothic"/>
                                      <w:sz w:val="18"/>
                                      <w:szCs w:val="18"/>
                                      <w:lang w:eastAsia="en-GB"/>
                                    </w:rPr>
                                    <w:t>Power class 3</w:t>
                                  </w:r>
                                </w:p>
                                <w:p w14:paraId="16B5925F" w14:textId="77777777" w:rsidR="00F60E96" w:rsidRDefault="00F60E96">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EBD1543" w14:textId="77777777" w:rsidR="00F60E96" w:rsidRDefault="00F60E9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6E58182" w14:textId="77777777" w:rsidR="00F60E96" w:rsidRDefault="00F60E9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A62DB8" w14:textId="77777777" w:rsidR="00F60E96" w:rsidRDefault="00F60E96">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1B34CF5A" w14:textId="77777777" w:rsidR="00F60E96" w:rsidRDefault="00F60E96">
                                  <w:pPr>
                                    <w:spacing w:after="0"/>
                                    <w:jc w:val="center"/>
                                    <w:rPr>
                                      <w:rFonts w:eastAsia="Malgun Gothic"/>
                                      <w:sz w:val="18"/>
                                      <w:szCs w:val="18"/>
                                      <w:lang w:eastAsia="en-GB"/>
                                    </w:rPr>
                                  </w:pPr>
                                  <w:r>
                                    <w:rPr>
                                      <w:rFonts w:eastAsia="Malgun Gothic"/>
                                      <w:sz w:val="18"/>
                                      <w:szCs w:val="18"/>
                                      <w:lang w:eastAsia="en-GB"/>
                                    </w:rPr>
                                    <w:t>43</w:t>
                                  </w:r>
                                </w:p>
                              </w:tc>
                            </w:tr>
                            <w:tr w:rsidR="00F60E96" w14:paraId="0FAB88D8" w14:textId="77777777">
                              <w:trPr>
                                <w:trHeight w:val="288"/>
                                <w:jc w:val="center"/>
                              </w:trPr>
                              <w:tc>
                                <w:tcPr>
                                  <w:tcW w:w="2592" w:type="dxa"/>
                                  <w:vMerge/>
                                  <w:tcBorders>
                                    <w:left w:val="nil"/>
                                  </w:tcBorders>
                                  <w:vAlign w:val="center"/>
                                </w:tcPr>
                                <w:p w14:paraId="2242522D" w14:textId="77777777" w:rsidR="00F60E96" w:rsidRDefault="00F60E96">
                                  <w:pPr>
                                    <w:spacing w:after="0"/>
                                    <w:rPr>
                                      <w:rFonts w:eastAsia="Malgun Gothic"/>
                                      <w:sz w:val="18"/>
                                      <w:szCs w:val="18"/>
                                      <w:lang w:eastAsia="en-GB"/>
                                    </w:rPr>
                                  </w:pPr>
                                </w:p>
                              </w:tc>
                              <w:tc>
                                <w:tcPr>
                                  <w:tcW w:w="1440" w:type="dxa"/>
                                  <w:vMerge/>
                                </w:tcPr>
                                <w:p w14:paraId="65573A2C" w14:textId="77777777" w:rsidR="00F60E96" w:rsidRDefault="00F60E96">
                                  <w:pPr>
                                    <w:spacing w:after="0"/>
                                    <w:rPr>
                                      <w:rFonts w:eastAsia="Malgun Gothic"/>
                                      <w:sz w:val="18"/>
                                      <w:szCs w:val="18"/>
                                      <w:lang w:eastAsia="en-GB"/>
                                    </w:rPr>
                                  </w:pPr>
                                </w:p>
                              </w:tc>
                              <w:tc>
                                <w:tcPr>
                                  <w:tcW w:w="1584" w:type="dxa"/>
                                  <w:vAlign w:val="center"/>
                                </w:tcPr>
                                <w:p w14:paraId="5E5FA22B" w14:textId="77777777" w:rsidR="00F60E96" w:rsidRDefault="00F60E96">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15DD32F3" w14:textId="77777777" w:rsidR="00F60E96" w:rsidRDefault="00F60E96">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1F85A42" w14:textId="77777777" w:rsidR="00F60E96" w:rsidRDefault="00F60E96">
                                  <w:pPr>
                                    <w:spacing w:after="0"/>
                                    <w:jc w:val="center"/>
                                    <w:rPr>
                                      <w:rFonts w:eastAsia="Malgun Gothic"/>
                                      <w:sz w:val="18"/>
                                      <w:szCs w:val="18"/>
                                      <w:lang w:eastAsia="en-GB"/>
                                    </w:rPr>
                                  </w:pPr>
                                </w:p>
                              </w:tc>
                            </w:tr>
                            <w:tr w:rsidR="00F60E96" w14:paraId="3712773F" w14:textId="77777777">
                              <w:trPr>
                                <w:trHeight w:val="288"/>
                                <w:jc w:val="center"/>
                              </w:trPr>
                              <w:tc>
                                <w:tcPr>
                                  <w:tcW w:w="2592" w:type="dxa"/>
                                  <w:vMerge/>
                                  <w:tcBorders>
                                    <w:left w:val="nil"/>
                                  </w:tcBorders>
                                  <w:vAlign w:val="center"/>
                                </w:tcPr>
                                <w:p w14:paraId="42AD8B67" w14:textId="77777777" w:rsidR="00F60E96" w:rsidRDefault="00F60E96">
                                  <w:pPr>
                                    <w:spacing w:after="0"/>
                                    <w:rPr>
                                      <w:rFonts w:eastAsia="Malgun Gothic"/>
                                      <w:sz w:val="18"/>
                                      <w:szCs w:val="18"/>
                                      <w:lang w:eastAsia="en-GB"/>
                                    </w:rPr>
                                  </w:pPr>
                                </w:p>
                              </w:tc>
                              <w:tc>
                                <w:tcPr>
                                  <w:tcW w:w="1440" w:type="dxa"/>
                                  <w:vMerge/>
                                </w:tcPr>
                                <w:p w14:paraId="16C9CC75" w14:textId="77777777" w:rsidR="00F60E96" w:rsidRDefault="00F60E96">
                                  <w:pPr>
                                    <w:spacing w:after="0"/>
                                    <w:rPr>
                                      <w:rFonts w:eastAsia="Malgun Gothic"/>
                                      <w:sz w:val="18"/>
                                      <w:szCs w:val="18"/>
                                      <w:lang w:eastAsia="en-GB"/>
                                    </w:rPr>
                                  </w:pPr>
                                </w:p>
                              </w:tc>
                              <w:tc>
                                <w:tcPr>
                                  <w:tcW w:w="1584" w:type="dxa"/>
                                  <w:vAlign w:val="center"/>
                                </w:tcPr>
                                <w:p w14:paraId="56B55668" w14:textId="77777777" w:rsidR="00F60E96" w:rsidRDefault="00F60E96">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05C0AC93" w14:textId="77777777" w:rsidR="00F60E96" w:rsidRDefault="00F60E96">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4BA9403E" w14:textId="77777777" w:rsidR="00F60E96" w:rsidRDefault="00F60E96">
                                  <w:pPr>
                                    <w:spacing w:after="0"/>
                                    <w:jc w:val="center"/>
                                    <w:rPr>
                                      <w:rFonts w:eastAsia="Malgun Gothic"/>
                                      <w:sz w:val="18"/>
                                      <w:szCs w:val="18"/>
                                      <w:lang w:eastAsia="en-GB"/>
                                    </w:rPr>
                                  </w:pPr>
                                </w:p>
                              </w:tc>
                            </w:tr>
                            <w:tr w:rsidR="00F60E96" w14:paraId="66E88C66" w14:textId="77777777">
                              <w:trPr>
                                <w:trHeight w:val="288"/>
                                <w:jc w:val="center"/>
                              </w:trPr>
                              <w:tc>
                                <w:tcPr>
                                  <w:tcW w:w="2592" w:type="dxa"/>
                                  <w:vMerge/>
                                  <w:tcBorders>
                                    <w:left w:val="nil"/>
                                    <w:bottom w:val="single" w:sz="12" w:space="0" w:color="auto"/>
                                  </w:tcBorders>
                                  <w:vAlign w:val="center"/>
                                </w:tcPr>
                                <w:p w14:paraId="5A7574DE" w14:textId="77777777" w:rsidR="00F60E96" w:rsidRDefault="00F60E96">
                                  <w:pPr>
                                    <w:spacing w:after="0"/>
                                    <w:rPr>
                                      <w:rFonts w:eastAsia="Malgun Gothic"/>
                                      <w:sz w:val="18"/>
                                      <w:szCs w:val="18"/>
                                      <w:lang w:eastAsia="en-GB"/>
                                    </w:rPr>
                                  </w:pPr>
                                </w:p>
                              </w:tc>
                              <w:tc>
                                <w:tcPr>
                                  <w:tcW w:w="1440" w:type="dxa"/>
                                  <w:vMerge/>
                                  <w:tcBorders>
                                    <w:bottom w:val="single" w:sz="12" w:space="0" w:color="auto"/>
                                  </w:tcBorders>
                                </w:tcPr>
                                <w:p w14:paraId="67113F57" w14:textId="77777777" w:rsidR="00F60E96" w:rsidRDefault="00F60E96">
                                  <w:pPr>
                                    <w:spacing w:after="0"/>
                                    <w:rPr>
                                      <w:rFonts w:eastAsia="Malgun Gothic"/>
                                      <w:sz w:val="18"/>
                                      <w:szCs w:val="18"/>
                                      <w:lang w:eastAsia="en-GB"/>
                                    </w:rPr>
                                  </w:pPr>
                                </w:p>
                              </w:tc>
                              <w:tc>
                                <w:tcPr>
                                  <w:tcW w:w="1584" w:type="dxa"/>
                                  <w:tcBorders>
                                    <w:bottom w:val="single" w:sz="12" w:space="0" w:color="auto"/>
                                  </w:tcBorders>
                                  <w:vAlign w:val="center"/>
                                </w:tcPr>
                                <w:p w14:paraId="1BB7CC84" w14:textId="77777777" w:rsidR="00F60E96" w:rsidRDefault="00F60E96">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52DAA9C" w14:textId="77777777" w:rsidR="00F60E96" w:rsidRDefault="00F60E96">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73F70786" w14:textId="77777777" w:rsidR="00F60E96" w:rsidRDefault="00F60E96">
                                  <w:pPr>
                                    <w:spacing w:after="0"/>
                                    <w:jc w:val="center"/>
                                    <w:rPr>
                                      <w:rFonts w:eastAsia="Malgun Gothic"/>
                                      <w:sz w:val="18"/>
                                      <w:szCs w:val="18"/>
                                      <w:lang w:eastAsia="en-GB"/>
                                    </w:rPr>
                                  </w:pPr>
                                </w:p>
                              </w:tc>
                            </w:tr>
                            <w:tr w:rsidR="00F60E96" w14:paraId="6B095757" w14:textId="77777777">
                              <w:trPr>
                                <w:trHeight w:val="288"/>
                                <w:jc w:val="center"/>
                              </w:trPr>
                              <w:tc>
                                <w:tcPr>
                                  <w:tcW w:w="2592" w:type="dxa"/>
                                  <w:vMerge w:val="restart"/>
                                  <w:tcBorders>
                                    <w:top w:val="single" w:sz="12" w:space="0" w:color="auto"/>
                                    <w:left w:val="nil"/>
                                  </w:tcBorders>
                                  <w:vAlign w:val="center"/>
                                </w:tcPr>
                                <w:p w14:paraId="025F147A" w14:textId="77777777" w:rsidR="00F60E96" w:rsidRDefault="00F60E96">
                                  <w:pPr>
                                    <w:spacing w:after="40"/>
                                    <w:rPr>
                                      <w:rFonts w:eastAsia="Malgun Gothic"/>
                                      <w:sz w:val="18"/>
                                      <w:szCs w:val="18"/>
                                      <w:lang w:eastAsia="en-GB"/>
                                    </w:rPr>
                                  </w:pPr>
                                  <w:r>
                                    <w:rPr>
                                      <w:rFonts w:eastAsia="Malgun Gothic"/>
                                      <w:sz w:val="18"/>
                                      <w:szCs w:val="18"/>
                                      <w:lang w:eastAsia="en-GB"/>
                                    </w:rPr>
                                    <w:t>Power class 4</w:t>
                                  </w:r>
                                </w:p>
                                <w:p w14:paraId="14A1439F" w14:textId="77777777" w:rsidR="00F60E96" w:rsidRDefault="00F60E96">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09ABE031" w14:textId="77777777" w:rsidR="00F60E96" w:rsidRDefault="00F60E9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1C46F7A" w14:textId="77777777" w:rsidR="00F60E96" w:rsidRDefault="00F60E9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7F54D3A" w14:textId="77777777" w:rsidR="00F60E96" w:rsidRDefault="00F60E96">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68A05C7F" w14:textId="77777777" w:rsidR="00F60E96" w:rsidRDefault="00F60E96">
                                  <w:pPr>
                                    <w:spacing w:after="0"/>
                                    <w:jc w:val="center"/>
                                    <w:rPr>
                                      <w:rFonts w:eastAsia="Malgun Gothic"/>
                                      <w:sz w:val="18"/>
                                      <w:szCs w:val="18"/>
                                      <w:lang w:eastAsia="en-GB"/>
                                    </w:rPr>
                                  </w:pPr>
                                  <w:r>
                                    <w:rPr>
                                      <w:rFonts w:eastAsia="Malgun Gothic"/>
                                      <w:sz w:val="18"/>
                                      <w:szCs w:val="18"/>
                                      <w:lang w:eastAsia="en-GB"/>
                                    </w:rPr>
                                    <w:t>43</w:t>
                                  </w:r>
                                </w:p>
                              </w:tc>
                            </w:tr>
                            <w:tr w:rsidR="00F60E96" w14:paraId="09BB7057" w14:textId="77777777">
                              <w:trPr>
                                <w:trHeight w:val="288"/>
                                <w:jc w:val="center"/>
                              </w:trPr>
                              <w:tc>
                                <w:tcPr>
                                  <w:tcW w:w="2592" w:type="dxa"/>
                                  <w:vMerge/>
                                  <w:tcBorders>
                                    <w:left w:val="nil"/>
                                    <w:bottom w:val="single" w:sz="12" w:space="0" w:color="auto"/>
                                  </w:tcBorders>
                                  <w:vAlign w:val="center"/>
                                </w:tcPr>
                                <w:p w14:paraId="60689153" w14:textId="77777777" w:rsidR="00F60E96" w:rsidRDefault="00F60E96">
                                  <w:pPr>
                                    <w:spacing w:after="0"/>
                                    <w:rPr>
                                      <w:rFonts w:eastAsia="Malgun Gothic"/>
                                      <w:sz w:val="18"/>
                                      <w:szCs w:val="18"/>
                                      <w:lang w:eastAsia="en-GB"/>
                                    </w:rPr>
                                  </w:pPr>
                                </w:p>
                              </w:tc>
                              <w:tc>
                                <w:tcPr>
                                  <w:tcW w:w="1440" w:type="dxa"/>
                                  <w:vMerge/>
                                  <w:tcBorders>
                                    <w:bottom w:val="single" w:sz="12" w:space="0" w:color="auto"/>
                                  </w:tcBorders>
                                </w:tcPr>
                                <w:p w14:paraId="269C0C93" w14:textId="77777777" w:rsidR="00F60E96" w:rsidRDefault="00F60E96">
                                  <w:pPr>
                                    <w:spacing w:after="0"/>
                                    <w:rPr>
                                      <w:rFonts w:eastAsia="Malgun Gothic"/>
                                      <w:sz w:val="18"/>
                                      <w:szCs w:val="18"/>
                                      <w:lang w:eastAsia="en-GB"/>
                                    </w:rPr>
                                  </w:pPr>
                                </w:p>
                              </w:tc>
                              <w:tc>
                                <w:tcPr>
                                  <w:tcW w:w="1584" w:type="dxa"/>
                                  <w:tcBorders>
                                    <w:bottom w:val="single" w:sz="12" w:space="0" w:color="auto"/>
                                  </w:tcBorders>
                                  <w:vAlign w:val="center"/>
                                </w:tcPr>
                                <w:p w14:paraId="4B9B1AB3" w14:textId="77777777" w:rsidR="00F60E96" w:rsidRDefault="00F60E96">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85C20D1" w14:textId="77777777" w:rsidR="00F60E96" w:rsidRDefault="00F60E96">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163B8F6" w14:textId="77777777" w:rsidR="00F60E96" w:rsidRDefault="00F60E96">
                                  <w:pPr>
                                    <w:spacing w:after="0"/>
                                    <w:jc w:val="center"/>
                                    <w:rPr>
                                      <w:rFonts w:eastAsia="Malgun Gothic"/>
                                      <w:sz w:val="18"/>
                                      <w:szCs w:val="18"/>
                                      <w:lang w:eastAsia="en-GB"/>
                                    </w:rPr>
                                  </w:pPr>
                                </w:p>
                              </w:tc>
                            </w:tr>
                            <w:tr w:rsidR="00F60E96" w14:paraId="586AD2CE" w14:textId="77777777">
                              <w:trPr>
                                <w:trHeight w:val="288"/>
                                <w:jc w:val="center"/>
                              </w:trPr>
                              <w:tc>
                                <w:tcPr>
                                  <w:tcW w:w="2592" w:type="dxa"/>
                                  <w:vMerge w:val="restart"/>
                                  <w:tcBorders>
                                    <w:top w:val="single" w:sz="12" w:space="0" w:color="auto"/>
                                    <w:left w:val="nil"/>
                                  </w:tcBorders>
                                  <w:vAlign w:val="center"/>
                                </w:tcPr>
                                <w:p w14:paraId="76D16B34" w14:textId="77777777" w:rsidR="00F60E96" w:rsidRDefault="00F60E96">
                                  <w:pPr>
                                    <w:spacing w:after="40"/>
                                    <w:rPr>
                                      <w:rFonts w:eastAsia="Malgun Gothic"/>
                                      <w:sz w:val="18"/>
                                      <w:szCs w:val="18"/>
                                      <w:lang w:eastAsia="en-GB"/>
                                    </w:rPr>
                                  </w:pPr>
                                  <w:r>
                                    <w:rPr>
                                      <w:rFonts w:eastAsia="Malgun Gothic"/>
                                      <w:sz w:val="18"/>
                                      <w:szCs w:val="18"/>
                                      <w:lang w:eastAsia="en-GB"/>
                                    </w:rPr>
                                    <w:t>Power class 5</w:t>
                                  </w:r>
                                </w:p>
                                <w:p w14:paraId="5B0AB388" w14:textId="77777777" w:rsidR="00F60E96" w:rsidRDefault="00F60E96">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4965C2C" w14:textId="77777777" w:rsidR="00F60E96" w:rsidRDefault="00F60E9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575ACFD0" w14:textId="77777777" w:rsidR="00F60E96" w:rsidRDefault="00F60E96">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1E33182" w14:textId="77777777" w:rsidR="00F60E96" w:rsidRDefault="00F60E96">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3EF24FE" w14:textId="77777777" w:rsidR="00F60E96" w:rsidRDefault="00F60E96">
                                  <w:pPr>
                                    <w:spacing w:after="0"/>
                                    <w:jc w:val="center"/>
                                    <w:rPr>
                                      <w:rFonts w:eastAsia="Malgun Gothic"/>
                                      <w:sz w:val="18"/>
                                      <w:szCs w:val="18"/>
                                      <w:lang w:eastAsia="en-GB"/>
                                    </w:rPr>
                                  </w:pPr>
                                  <w:r>
                                    <w:rPr>
                                      <w:rFonts w:eastAsia="Malgun Gothic"/>
                                      <w:sz w:val="18"/>
                                      <w:szCs w:val="18"/>
                                      <w:lang w:eastAsia="en-GB"/>
                                    </w:rPr>
                                    <w:t>43</w:t>
                                  </w:r>
                                </w:p>
                              </w:tc>
                            </w:tr>
                            <w:tr w:rsidR="00F60E96" w14:paraId="55817AA9" w14:textId="77777777">
                              <w:trPr>
                                <w:trHeight w:val="288"/>
                                <w:jc w:val="center"/>
                              </w:trPr>
                              <w:tc>
                                <w:tcPr>
                                  <w:tcW w:w="2592" w:type="dxa"/>
                                  <w:vMerge/>
                                  <w:tcBorders>
                                    <w:left w:val="nil"/>
                                    <w:bottom w:val="single" w:sz="12" w:space="0" w:color="auto"/>
                                  </w:tcBorders>
                                  <w:vAlign w:val="center"/>
                                </w:tcPr>
                                <w:p w14:paraId="1525FAF6" w14:textId="77777777" w:rsidR="00F60E96" w:rsidRDefault="00F60E96">
                                  <w:pPr>
                                    <w:spacing w:after="0"/>
                                    <w:jc w:val="center"/>
                                    <w:rPr>
                                      <w:rFonts w:eastAsia="Malgun Gothic"/>
                                      <w:b/>
                                      <w:bCs/>
                                      <w:sz w:val="18"/>
                                      <w:szCs w:val="18"/>
                                      <w:lang w:eastAsia="en-GB"/>
                                    </w:rPr>
                                  </w:pPr>
                                </w:p>
                              </w:tc>
                              <w:tc>
                                <w:tcPr>
                                  <w:tcW w:w="1440" w:type="dxa"/>
                                  <w:vMerge/>
                                  <w:tcBorders>
                                    <w:bottom w:val="single" w:sz="12" w:space="0" w:color="auto"/>
                                  </w:tcBorders>
                                </w:tcPr>
                                <w:p w14:paraId="6D1965D6" w14:textId="77777777" w:rsidR="00F60E96" w:rsidRDefault="00F60E96">
                                  <w:pPr>
                                    <w:spacing w:after="0"/>
                                    <w:rPr>
                                      <w:rFonts w:eastAsia="Malgun Gothic"/>
                                      <w:sz w:val="18"/>
                                      <w:szCs w:val="18"/>
                                      <w:lang w:eastAsia="en-GB"/>
                                    </w:rPr>
                                  </w:pPr>
                                </w:p>
                              </w:tc>
                              <w:tc>
                                <w:tcPr>
                                  <w:tcW w:w="1584" w:type="dxa"/>
                                  <w:tcBorders>
                                    <w:bottom w:val="single" w:sz="12" w:space="0" w:color="auto"/>
                                  </w:tcBorders>
                                  <w:vAlign w:val="center"/>
                                </w:tcPr>
                                <w:p w14:paraId="0264C4F9" w14:textId="77777777" w:rsidR="00F60E96" w:rsidRDefault="00F60E96">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6EE52C3E" w14:textId="77777777" w:rsidR="00F60E96" w:rsidRDefault="00F60E96">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DF31AC" w14:textId="77777777" w:rsidR="00F60E96" w:rsidRDefault="00F60E96">
                                  <w:pPr>
                                    <w:spacing w:after="0"/>
                                    <w:jc w:val="center"/>
                                    <w:rPr>
                                      <w:rFonts w:eastAsia="Malgun Gothic"/>
                                      <w:sz w:val="18"/>
                                      <w:szCs w:val="18"/>
                                      <w:lang w:eastAsia="en-GB"/>
                                    </w:rPr>
                                  </w:pPr>
                                </w:p>
                              </w:tc>
                            </w:tr>
                          </w:tbl>
                          <w:p w14:paraId="634B83CD" w14:textId="77777777" w:rsidR="00F60E96" w:rsidRDefault="00F60E96">
                            <w:pPr>
                              <w:spacing w:after="0" w:line="240" w:lineRule="auto"/>
                              <w:rPr>
                                <w:rFonts w:eastAsia="Malgun Gothic"/>
                                <w:sz w:val="10"/>
                                <w:szCs w:val="10"/>
                                <w:lang w:eastAsia="en-GB"/>
                              </w:rPr>
                            </w:pPr>
                          </w:p>
                          <w:p w14:paraId="630C4A94" w14:textId="77777777" w:rsidR="00F60E96" w:rsidRDefault="00F60E96">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6995FA50" w14:textId="77777777" w:rsidR="00F60E96" w:rsidRDefault="00F60E96">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39B0B424" w14:textId="77777777" w:rsidR="00F60E96" w:rsidRDefault="00F60E96">
                            <w:pPr>
                              <w:spacing w:after="60" w:line="240" w:lineRule="auto"/>
                              <w:rPr>
                                <w:rFonts w:eastAsia="Malgun Gothic"/>
                                <w:lang w:eastAsia="en-GB"/>
                              </w:rPr>
                            </w:pPr>
                          </w:p>
                          <w:p w14:paraId="4AFBA431" w14:textId="77777777" w:rsidR="00F60E96" w:rsidRDefault="00F60E96">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32D6C0D8" w14:textId="77777777" w:rsidR="00F60E96" w:rsidRDefault="00F60E96"/>
                        </w:txbxContent>
                      </wps:txbx>
                      <wps:bodyPr rot="0" vert="horz" wrap="square" lIns="91440" tIns="45720" rIns="91440" bIns="45720" anchor="t" anchorCtr="0">
                        <a:noAutofit/>
                      </wps:bodyPr>
                    </wps:wsp>
                  </a:graphicData>
                </a:graphic>
              </wp:anchor>
            </w:drawing>
          </mc:Choice>
          <mc:Fallback>
            <w:pict>
              <v:shapetype w14:anchorId="60C35400"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2BD30504" w14:textId="77777777" w:rsidR="00F60E96" w:rsidRDefault="00F60E96">
                      <w:pPr>
                        <w:spacing w:before="120" w:after="60"/>
                        <w:rPr>
                          <w:rFonts w:eastAsia="Malgun Gothic"/>
                          <w:b/>
                          <w:bCs/>
                          <w:lang w:eastAsia="en-GB"/>
                        </w:rPr>
                      </w:pPr>
                      <w:r>
                        <w:rPr>
                          <w:rFonts w:eastAsia="Malgun Gothic"/>
                          <w:b/>
                          <w:bCs/>
                          <w:lang w:eastAsia="en-GB"/>
                        </w:rPr>
                        <w:t>Answer</w:t>
                      </w:r>
                    </w:p>
                    <w:p w14:paraId="59744604" w14:textId="77777777" w:rsidR="00F60E96" w:rsidRDefault="00F60E96">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CAEDFF1" w14:textId="77777777" w:rsidR="00F60E96" w:rsidRDefault="00F60E96">
                      <w:pPr>
                        <w:spacing w:after="0" w:line="240" w:lineRule="auto"/>
                        <w:rPr>
                          <w:rFonts w:eastAsia="Malgun Gothic"/>
                          <w:lang w:eastAsia="en-GB"/>
                        </w:rPr>
                      </w:pPr>
                    </w:p>
                    <w:p w14:paraId="3BD20E3F" w14:textId="77777777" w:rsidR="00F60E96" w:rsidRDefault="00F60E96">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04795DBC" w14:textId="77777777" w:rsidR="00F60E96" w:rsidRDefault="00F60E96">
                      <w:pPr>
                        <w:spacing w:after="0" w:line="240" w:lineRule="auto"/>
                        <w:rPr>
                          <w:rFonts w:eastAsia="Malgun Gothic"/>
                          <w:lang w:eastAsia="en-GB"/>
                        </w:rPr>
                      </w:pPr>
                    </w:p>
                    <w:p w14:paraId="3F0D966A" w14:textId="77777777" w:rsidR="00F60E96" w:rsidRDefault="00F60E96">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0750454A" w14:textId="77777777" w:rsidR="00F60E96" w:rsidRDefault="00F60E96">
                      <w:pPr>
                        <w:spacing w:after="120" w:line="240" w:lineRule="auto"/>
                        <w:rPr>
                          <w:rFonts w:eastAsia="Malgun Gothic"/>
                          <w:lang w:eastAsia="en-GB"/>
                        </w:rPr>
                      </w:pPr>
                    </w:p>
                    <w:p w14:paraId="2D7EE720" w14:textId="77777777" w:rsidR="00F60E96" w:rsidRDefault="00F60E96">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F60E96" w14:paraId="267C8628" w14:textId="77777777">
                        <w:trPr>
                          <w:trHeight w:val="576"/>
                          <w:jc w:val="center"/>
                        </w:trPr>
                        <w:tc>
                          <w:tcPr>
                            <w:tcW w:w="2592" w:type="dxa"/>
                            <w:tcBorders>
                              <w:top w:val="double" w:sz="12" w:space="0" w:color="auto"/>
                              <w:left w:val="nil"/>
                            </w:tcBorders>
                            <w:vAlign w:val="center"/>
                          </w:tcPr>
                          <w:p w14:paraId="787575C9" w14:textId="77777777" w:rsidR="00F60E96" w:rsidRDefault="00F60E96">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4D34A4F1"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Max TRP</w:t>
                            </w:r>
                          </w:p>
                          <w:p w14:paraId="77A89461"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19513D7C"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5CB0756B"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Min peak EIRP</w:t>
                            </w:r>
                          </w:p>
                          <w:p w14:paraId="78956CA0"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17751F67"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Max EIRP</w:t>
                            </w:r>
                          </w:p>
                          <w:p w14:paraId="03426DD7"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[dBm]</w:t>
                            </w:r>
                          </w:p>
                        </w:tc>
                      </w:tr>
                      <w:tr w:rsidR="00F60E96" w14:paraId="117C744B" w14:textId="77777777">
                        <w:trPr>
                          <w:trHeight w:val="288"/>
                          <w:jc w:val="center"/>
                        </w:trPr>
                        <w:tc>
                          <w:tcPr>
                            <w:tcW w:w="2592" w:type="dxa"/>
                            <w:vMerge w:val="restart"/>
                            <w:tcBorders>
                              <w:left w:val="nil"/>
                            </w:tcBorders>
                            <w:vAlign w:val="center"/>
                          </w:tcPr>
                          <w:p w14:paraId="12337717" w14:textId="77777777" w:rsidR="00F60E96" w:rsidRDefault="00F60E96">
                            <w:pPr>
                              <w:spacing w:after="40"/>
                              <w:rPr>
                                <w:rFonts w:eastAsia="Malgun Gothic"/>
                                <w:sz w:val="18"/>
                                <w:szCs w:val="18"/>
                                <w:lang w:eastAsia="en-GB"/>
                              </w:rPr>
                            </w:pPr>
                            <w:r>
                              <w:rPr>
                                <w:rFonts w:eastAsia="Malgun Gothic"/>
                                <w:sz w:val="18"/>
                                <w:szCs w:val="18"/>
                                <w:lang w:eastAsia="en-GB"/>
                              </w:rPr>
                              <w:t>Power class 1</w:t>
                            </w:r>
                          </w:p>
                          <w:p w14:paraId="5B6C6D91" w14:textId="77777777" w:rsidR="00F60E96" w:rsidRDefault="00F60E96">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9B44710" w14:textId="77777777" w:rsidR="00F60E96" w:rsidRDefault="00F60E96">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4172686" w14:textId="77777777" w:rsidR="00F60E96" w:rsidRDefault="00F60E96">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472DCA3B" w14:textId="77777777" w:rsidR="00F60E96" w:rsidRDefault="00F60E96">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42B41452" w14:textId="77777777" w:rsidR="00F60E96" w:rsidRDefault="00F60E96">
                            <w:pPr>
                              <w:spacing w:after="0"/>
                              <w:jc w:val="center"/>
                              <w:rPr>
                                <w:rFonts w:eastAsia="Malgun Gothic"/>
                                <w:sz w:val="18"/>
                                <w:szCs w:val="18"/>
                                <w:lang w:eastAsia="en-GB"/>
                              </w:rPr>
                            </w:pPr>
                            <w:r>
                              <w:rPr>
                                <w:rFonts w:eastAsia="Malgun Gothic"/>
                                <w:sz w:val="18"/>
                                <w:szCs w:val="18"/>
                                <w:lang w:eastAsia="en-GB"/>
                              </w:rPr>
                              <w:t>55</w:t>
                            </w:r>
                          </w:p>
                        </w:tc>
                      </w:tr>
                      <w:tr w:rsidR="00F60E96" w14:paraId="5F1C7CFA" w14:textId="77777777">
                        <w:trPr>
                          <w:trHeight w:val="288"/>
                          <w:jc w:val="center"/>
                        </w:trPr>
                        <w:tc>
                          <w:tcPr>
                            <w:tcW w:w="2592" w:type="dxa"/>
                            <w:vMerge/>
                            <w:tcBorders>
                              <w:left w:val="nil"/>
                              <w:bottom w:val="single" w:sz="12" w:space="0" w:color="auto"/>
                            </w:tcBorders>
                            <w:vAlign w:val="center"/>
                          </w:tcPr>
                          <w:p w14:paraId="6E86274D" w14:textId="77777777" w:rsidR="00F60E96" w:rsidRDefault="00F60E96">
                            <w:pPr>
                              <w:spacing w:after="0"/>
                              <w:jc w:val="center"/>
                              <w:rPr>
                                <w:rFonts w:eastAsia="Malgun Gothic"/>
                                <w:sz w:val="18"/>
                                <w:szCs w:val="18"/>
                                <w:lang w:eastAsia="en-GB"/>
                              </w:rPr>
                            </w:pPr>
                          </w:p>
                        </w:tc>
                        <w:tc>
                          <w:tcPr>
                            <w:tcW w:w="1440" w:type="dxa"/>
                            <w:vMerge/>
                            <w:tcBorders>
                              <w:bottom w:val="single" w:sz="12" w:space="0" w:color="auto"/>
                            </w:tcBorders>
                          </w:tcPr>
                          <w:p w14:paraId="2B9EAECF" w14:textId="77777777" w:rsidR="00F60E96" w:rsidRDefault="00F60E96">
                            <w:pPr>
                              <w:spacing w:after="0"/>
                              <w:rPr>
                                <w:rFonts w:eastAsia="Malgun Gothic"/>
                                <w:sz w:val="18"/>
                                <w:szCs w:val="18"/>
                                <w:lang w:eastAsia="en-GB"/>
                              </w:rPr>
                            </w:pPr>
                          </w:p>
                        </w:tc>
                        <w:tc>
                          <w:tcPr>
                            <w:tcW w:w="1584" w:type="dxa"/>
                            <w:tcBorders>
                              <w:bottom w:val="single" w:sz="12" w:space="0" w:color="auto"/>
                            </w:tcBorders>
                            <w:vAlign w:val="center"/>
                          </w:tcPr>
                          <w:p w14:paraId="01A4FC2B" w14:textId="77777777" w:rsidR="00F60E96" w:rsidRDefault="00F60E96">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316A9D3E" w14:textId="77777777" w:rsidR="00F60E96" w:rsidRDefault="00F60E96">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621F2006" w14:textId="77777777" w:rsidR="00F60E96" w:rsidRDefault="00F60E96">
                            <w:pPr>
                              <w:spacing w:after="0"/>
                              <w:jc w:val="center"/>
                              <w:rPr>
                                <w:rFonts w:eastAsia="Malgun Gothic"/>
                                <w:sz w:val="18"/>
                                <w:szCs w:val="18"/>
                                <w:lang w:eastAsia="en-GB"/>
                              </w:rPr>
                            </w:pPr>
                          </w:p>
                        </w:tc>
                      </w:tr>
                      <w:tr w:rsidR="00F60E96" w14:paraId="0E0B8B43" w14:textId="77777777">
                        <w:trPr>
                          <w:trHeight w:val="432"/>
                          <w:jc w:val="center"/>
                        </w:trPr>
                        <w:tc>
                          <w:tcPr>
                            <w:tcW w:w="2592" w:type="dxa"/>
                            <w:tcBorders>
                              <w:left w:val="nil"/>
                              <w:bottom w:val="single" w:sz="12" w:space="0" w:color="auto"/>
                            </w:tcBorders>
                            <w:vAlign w:val="center"/>
                          </w:tcPr>
                          <w:p w14:paraId="62F36F77" w14:textId="77777777" w:rsidR="00F60E96" w:rsidRDefault="00F60E96">
                            <w:pPr>
                              <w:spacing w:after="40"/>
                              <w:rPr>
                                <w:rFonts w:eastAsia="Malgun Gothic"/>
                                <w:sz w:val="18"/>
                                <w:szCs w:val="18"/>
                                <w:lang w:eastAsia="en-GB"/>
                              </w:rPr>
                            </w:pPr>
                            <w:r>
                              <w:rPr>
                                <w:rFonts w:eastAsia="Malgun Gothic"/>
                                <w:sz w:val="18"/>
                                <w:szCs w:val="18"/>
                                <w:lang w:eastAsia="en-GB"/>
                              </w:rPr>
                              <w:t>Power class 2</w:t>
                            </w:r>
                          </w:p>
                          <w:p w14:paraId="3008109B" w14:textId="77777777" w:rsidR="00F60E96" w:rsidRDefault="00F60E96">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4071E51F" w14:textId="77777777" w:rsidR="00F60E96" w:rsidRDefault="00F60E96">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6C6FB5CB" w14:textId="77777777" w:rsidR="00F60E96" w:rsidRDefault="00F60E9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49E1D4B" w14:textId="77777777" w:rsidR="00F60E96" w:rsidRDefault="00F60E96">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10D67322" w14:textId="77777777" w:rsidR="00F60E96" w:rsidRDefault="00F60E96">
                            <w:pPr>
                              <w:spacing w:after="0"/>
                              <w:jc w:val="center"/>
                              <w:rPr>
                                <w:rFonts w:eastAsia="Malgun Gothic"/>
                                <w:sz w:val="18"/>
                                <w:szCs w:val="18"/>
                                <w:lang w:eastAsia="en-GB"/>
                              </w:rPr>
                            </w:pPr>
                            <w:r>
                              <w:rPr>
                                <w:rFonts w:eastAsia="Malgun Gothic"/>
                                <w:sz w:val="18"/>
                                <w:szCs w:val="18"/>
                                <w:lang w:eastAsia="en-GB"/>
                              </w:rPr>
                              <w:t>43</w:t>
                            </w:r>
                          </w:p>
                        </w:tc>
                      </w:tr>
                      <w:tr w:rsidR="00F60E96" w14:paraId="54036B90" w14:textId="77777777">
                        <w:trPr>
                          <w:trHeight w:val="288"/>
                          <w:jc w:val="center"/>
                        </w:trPr>
                        <w:tc>
                          <w:tcPr>
                            <w:tcW w:w="2592" w:type="dxa"/>
                            <w:vMerge w:val="restart"/>
                            <w:tcBorders>
                              <w:top w:val="single" w:sz="12" w:space="0" w:color="auto"/>
                              <w:left w:val="nil"/>
                            </w:tcBorders>
                            <w:vAlign w:val="center"/>
                          </w:tcPr>
                          <w:p w14:paraId="6BEA4DBF" w14:textId="77777777" w:rsidR="00F60E96" w:rsidRDefault="00F60E96">
                            <w:pPr>
                              <w:spacing w:after="40"/>
                              <w:rPr>
                                <w:rFonts w:eastAsia="Malgun Gothic"/>
                                <w:sz w:val="18"/>
                                <w:szCs w:val="18"/>
                                <w:lang w:eastAsia="en-GB"/>
                              </w:rPr>
                            </w:pPr>
                            <w:r>
                              <w:rPr>
                                <w:rFonts w:eastAsia="Malgun Gothic"/>
                                <w:sz w:val="18"/>
                                <w:szCs w:val="18"/>
                                <w:lang w:eastAsia="en-GB"/>
                              </w:rPr>
                              <w:t>Power class 3</w:t>
                            </w:r>
                          </w:p>
                          <w:p w14:paraId="16B5925F" w14:textId="77777777" w:rsidR="00F60E96" w:rsidRDefault="00F60E96">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EBD1543" w14:textId="77777777" w:rsidR="00F60E96" w:rsidRDefault="00F60E9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6E58182" w14:textId="77777777" w:rsidR="00F60E96" w:rsidRDefault="00F60E9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A62DB8" w14:textId="77777777" w:rsidR="00F60E96" w:rsidRDefault="00F60E96">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1B34CF5A" w14:textId="77777777" w:rsidR="00F60E96" w:rsidRDefault="00F60E96">
                            <w:pPr>
                              <w:spacing w:after="0"/>
                              <w:jc w:val="center"/>
                              <w:rPr>
                                <w:rFonts w:eastAsia="Malgun Gothic"/>
                                <w:sz w:val="18"/>
                                <w:szCs w:val="18"/>
                                <w:lang w:eastAsia="en-GB"/>
                              </w:rPr>
                            </w:pPr>
                            <w:r>
                              <w:rPr>
                                <w:rFonts w:eastAsia="Malgun Gothic"/>
                                <w:sz w:val="18"/>
                                <w:szCs w:val="18"/>
                                <w:lang w:eastAsia="en-GB"/>
                              </w:rPr>
                              <w:t>43</w:t>
                            </w:r>
                          </w:p>
                        </w:tc>
                      </w:tr>
                      <w:tr w:rsidR="00F60E96" w14:paraId="0FAB88D8" w14:textId="77777777">
                        <w:trPr>
                          <w:trHeight w:val="288"/>
                          <w:jc w:val="center"/>
                        </w:trPr>
                        <w:tc>
                          <w:tcPr>
                            <w:tcW w:w="2592" w:type="dxa"/>
                            <w:vMerge/>
                            <w:tcBorders>
                              <w:left w:val="nil"/>
                            </w:tcBorders>
                            <w:vAlign w:val="center"/>
                          </w:tcPr>
                          <w:p w14:paraId="2242522D" w14:textId="77777777" w:rsidR="00F60E96" w:rsidRDefault="00F60E96">
                            <w:pPr>
                              <w:spacing w:after="0"/>
                              <w:rPr>
                                <w:rFonts w:eastAsia="Malgun Gothic"/>
                                <w:sz w:val="18"/>
                                <w:szCs w:val="18"/>
                                <w:lang w:eastAsia="en-GB"/>
                              </w:rPr>
                            </w:pPr>
                          </w:p>
                        </w:tc>
                        <w:tc>
                          <w:tcPr>
                            <w:tcW w:w="1440" w:type="dxa"/>
                            <w:vMerge/>
                          </w:tcPr>
                          <w:p w14:paraId="65573A2C" w14:textId="77777777" w:rsidR="00F60E96" w:rsidRDefault="00F60E96">
                            <w:pPr>
                              <w:spacing w:after="0"/>
                              <w:rPr>
                                <w:rFonts w:eastAsia="Malgun Gothic"/>
                                <w:sz w:val="18"/>
                                <w:szCs w:val="18"/>
                                <w:lang w:eastAsia="en-GB"/>
                              </w:rPr>
                            </w:pPr>
                          </w:p>
                        </w:tc>
                        <w:tc>
                          <w:tcPr>
                            <w:tcW w:w="1584" w:type="dxa"/>
                            <w:vAlign w:val="center"/>
                          </w:tcPr>
                          <w:p w14:paraId="5E5FA22B" w14:textId="77777777" w:rsidR="00F60E96" w:rsidRDefault="00F60E96">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15DD32F3" w14:textId="77777777" w:rsidR="00F60E96" w:rsidRDefault="00F60E96">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1F85A42" w14:textId="77777777" w:rsidR="00F60E96" w:rsidRDefault="00F60E96">
                            <w:pPr>
                              <w:spacing w:after="0"/>
                              <w:jc w:val="center"/>
                              <w:rPr>
                                <w:rFonts w:eastAsia="Malgun Gothic"/>
                                <w:sz w:val="18"/>
                                <w:szCs w:val="18"/>
                                <w:lang w:eastAsia="en-GB"/>
                              </w:rPr>
                            </w:pPr>
                          </w:p>
                        </w:tc>
                      </w:tr>
                      <w:tr w:rsidR="00F60E96" w14:paraId="3712773F" w14:textId="77777777">
                        <w:trPr>
                          <w:trHeight w:val="288"/>
                          <w:jc w:val="center"/>
                        </w:trPr>
                        <w:tc>
                          <w:tcPr>
                            <w:tcW w:w="2592" w:type="dxa"/>
                            <w:vMerge/>
                            <w:tcBorders>
                              <w:left w:val="nil"/>
                            </w:tcBorders>
                            <w:vAlign w:val="center"/>
                          </w:tcPr>
                          <w:p w14:paraId="42AD8B67" w14:textId="77777777" w:rsidR="00F60E96" w:rsidRDefault="00F60E96">
                            <w:pPr>
                              <w:spacing w:after="0"/>
                              <w:rPr>
                                <w:rFonts w:eastAsia="Malgun Gothic"/>
                                <w:sz w:val="18"/>
                                <w:szCs w:val="18"/>
                                <w:lang w:eastAsia="en-GB"/>
                              </w:rPr>
                            </w:pPr>
                          </w:p>
                        </w:tc>
                        <w:tc>
                          <w:tcPr>
                            <w:tcW w:w="1440" w:type="dxa"/>
                            <w:vMerge/>
                          </w:tcPr>
                          <w:p w14:paraId="16C9CC75" w14:textId="77777777" w:rsidR="00F60E96" w:rsidRDefault="00F60E96">
                            <w:pPr>
                              <w:spacing w:after="0"/>
                              <w:rPr>
                                <w:rFonts w:eastAsia="Malgun Gothic"/>
                                <w:sz w:val="18"/>
                                <w:szCs w:val="18"/>
                                <w:lang w:eastAsia="en-GB"/>
                              </w:rPr>
                            </w:pPr>
                          </w:p>
                        </w:tc>
                        <w:tc>
                          <w:tcPr>
                            <w:tcW w:w="1584" w:type="dxa"/>
                            <w:vAlign w:val="center"/>
                          </w:tcPr>
                          <w:p w14:paraId="56B55668" w14:textId="77777777" w:rsidR="00F60E96" w:rsidRDefault="00F60E96">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05C0AC93" w14:textId="77777777" w:rsidR="00F60E96" w:rsidRDefault="00F60E96">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4BA9403E" w14:textId="77777777" w:rsidR="00F60E96" w:rsidRDefault="00F60E96">
                            <w:pPr>
                              <w:spacing w:after="0"/>
                              <w:jc w:val="center"/>
                              <w:rPr>
                                <w:rFonts w:eastAsia="Malgun Gothic"/>
                                <w:sz w:val="18"/>
                                <w:szCs w:val="18"/>
                                <w:lang w:eastAsia="en-GB"/>
                              </w:rPr>
                            </w:pPr>
                          </w:p>
                        </w:tc>
                      </w:tr>
                      <w:tr w:rsidR="00F60E96" w14:paraId="66E88C66" w14:textId="77777777">
                        <w:trPr>
                          <w:trHeight w:val="288"/>
                          <w:jc w:val="center"/>
                        </w:trPr>
                        <w:tc>
                          <w:tcPr>
                            <w:tcW w:w="2592" w:type="dxa"/>
                            <w:vMerge/>
                            <w:tcBorders>
                              <w:left w:val="nil"/>
                              <w:bottom w:val="single" w:sz="12" w:space="0" w:color="auto"/>
                            </w:tcBorders>
                            <w:vAlign w:val="center"/>
                          </w:tcPr>
                          <w:p w14:paraId="5A7574DE" w14:textId="77777777" w:rsidR="00F60E96" w:rsidRDefault="00F60E96">
                            <w:pPr>
                              <w:spacing w:after="0"/>
                              <w:rPr>
                                <w:rFonts w:eastAsia="Malgun Gothic"/>
                                <w:sz w:val="18"/>
                                <w:szCs w:val="18"/>
                                <w:lang w:eastAsia="en-GB"/>
                              </w:rPr>
                            </w:pPr>
                          </w:p>
                        </w:tc>
                        <w:tc>
                          <w:tcPr>
                            <w:tcW w:w="1440" w:type="dxa"/>
                            <w:vMerge/>
                            <w:tcBorders>
                              <w:bottom w:val="single" w:sz="12" w:space="0" w:color="auto"/>
                            </w:tcBorders>
                          </w:tcPr>
                          <w:p w14:paraId="67113F57" w14:textId="77777777" w:rsidR="00F60E96" w:rsidRDefault="00F60E96">
                            <w:pPr>
                              <w:spacing w:after="0"/>
                              <w:rPr>
                                <w:rFonts w:eastAsia="Malgun Gothic"/>
                                <w:sz w:val="18"/>
                                <w:szCs w:val="18"/>
                                <w:lang w:eastAsia="en-GB"/>
                              </w:rPr>
                            </w:pPr>
                          </w:p>
                        </w:tc>
                        <w:tc>
                          <w:tcPr>
                            <w:tcW w:w="1584" w:type="dxa"/>
                            <w:tcBorders>
                              <w:bottom w:val="single" w:sz="12" w:space="0" w:color="auto"/>
                            </w:tcBorders>
                            <w:vAlign w:val="center"/>
                          </w:tcPr>
                          <w:p w14:paraId="1BB7CC84" w14:textId="77777777" w:rsidR="00F60E96" w:rsidRDefault="00F60E96">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52DAA9C" w14:textId="77777777" w:rsidR="00F60E96" w:rsidRDefault="00F60E96">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73F70786" w14:textId="77777777" w:rsidR="00F60E96" w:rsidRDefault="00F60E96">
                            <w:pPr>
                              <w:spacing w:after="0"/>
                              <w:jc w:val="center"/>
                              <w:rPr>
                                <w:rFonts w:eastAsia="Malgun Gothic"/>
                                <w:sz w:val="18"/>
                                <w:szCs w:val="18"/>
                                <w:lang w:eastAsia="en-GB"/>
                              </w:rPr>
                            </w:pPr>
                          </w:p>
                        </w:tc>
                      </w:tr>
                      <w:tr w:rsidR="00F60E96" w14:paraId="6B095757" w14:textId="77777777">
                        <w:trPr>
                          <w:trHeight w:val="288"/>
                          <w:jc w:val="center"/>
                        </w:trPr>
                        <w:tc>
                          <w:tcPr>
                            <w:tcW w:w="2592" w:type="dxa"/>
                            <w:vMerge w:val="restart"/>
                            <w:tcBorders>
                              <w:top w:val="single" w:sz="12" w:space="0" w:color="auto"/>
                              <w:left w:val="nil"/>
                            </w:tcBorders>
                            <w:vAlign w:val="center"/>
                          </w:tcPr>
                          <w:p w14:paraId="025F147A" w14:textId="77777777" w:rsidR="00F60E96" w:rsidRDefault="00F60E96">
                            <w:pPr>
                              <w:spacing w:after="40"/>
                              <w:rPr>
                                <w:rFonts w:eastAsia="Malgun Gothic"/>
                                <w:sz w:val="18"/>
                                <w:szCs w:val="18"/>
                                <w:lang w:eastAsia="en-GB"/>
                              </w:rPr>
                            </w:pPr>
                            <w:r>
                              <w:rPr>
                                <w:rFonts w:eastAsia="Malgun Gothic"/>
                                <w:sz w:val="18"/>
                                <w:szCs w:val="18"/>
                                <w:lang w:eastAsia="en-GB"/>
                              </w:rPr>
                              <w:t>Power class 4</w:t>
                            </w:r>
                          </w:p>
                          <w:p w14:paraId="14A1439F" w14:textId="77777777" w:rsidR="00F60E96" w:rsidRDefault="00F60E96">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09ABE031" w14:textId="77777777" w:rsidR="00F60E96" w:rsidRDefault="00F60E9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1C46F7A" w14:textId="77777777" w:rsidR="00F60E96" w:rsidRDefault="00F60E9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7F54D3A" w14:textId="77777777" w:rsidR="00F60E96" w:rsidRDefault="00F60E96">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68A05C7F" w14:textId="77777777" w:rsidR="00F60E96" w:rsidRDefault="00F60E96">
                            <w:pPr>
                              <w:spacing w:after="0"/>
                              <w:jc w:val="center"/>
                              <w:rPr>
                                <w:rFonts w:eastAsia="Malgun Gothic"/>
                                <w:sz w:val="18"/>
                                <w:szCs w:val="18"/>
                                <w:lang w:eastAsia="en-GB"/>
                              </w:rPr>
                            </w:pPr>
                            <w:r>
                              <w:rPr>
                                <w:rFonts w:eastAsia="Malgun Gothic"/>
                                <w:sz w:val="18"/>
                                <w:szCs w:val="18"/>
                                <w:lang w:eastAsia="en-GB"/>
                              </w:rPr>
                              <w:t>43</w:t>
                            </w:r>
                          </w:p>
                        </w:tc>
                      </w:tr>
                      <w:tr w:rsidR="00F60E96" w14:paraId="09BB7057" w14:textId="77777777">
                        <w:trPr>
                          <w:trHeight w:val="288"/>
                          <w:jc w:val="center"/>
                        </w:trPr>
                        <w:tc>
                          <w:tcPr>
                            <w:tcW w:w="2592" w:type="dxa"/>
                            <w:vMerge/>
                            <w:tcBorders>
                              <w:left w:val="nil"/>
                              <w:bottom w:val="single" w:sz="12" w:space="0" w:color="auto"/>
                            </w:tcBorders>
                            <w:vAlign w:val="center"/>
                          </w:tcPr>
                          <w:p w14:paraId="60689153" w14:textId="77777777" w:rsidR="00F60E96" w:rsidRDefault="00F60E96">
                            <w:pPr>
                              <w:spacing w:after="0"/>
                              <w:rPr>
                                <w:rFonts w:eastAsia="Malgun Gothic"/>
                                <w:sz w:val="18"/>
                                <w:szCs w:val="18"/>
                                <w:lang w:eastAsia="en-GB"/>
                              </w:rPr>
                            </w:pPr>
                          </w:p>
                        </w:tc>
                        <w:tc>
                          <w:tcPr>
                            <w:tcW w:w="1440" w:type="dxa"/>
                            <w:vMerge/>
                            <w:tcBorders>
                              <w:bottom w:val="single" w:sz="12" w:space="0" w:color="auto"/>
                            </w:tcBorders>
                          </w:tcPr>
                          <w:p w14:paraId="269C0C93" w14:textId="77777777" w:rsidR="00F60E96" w:rsidRDefault="00F60E96">
                            <w:pPr>
                              <w:spacing w:after="0"/>
                              <w:rPr>
                                <w:rFonts w:eastAsia="Malgun Gothic"/>
                                <w:sz w:val="18"/>
                                <w:szCs w:val="18"/>
                                <w:lang w:eastAsia="en-GB"/>
                              </w:rPr>
                            </w:pPr>
                          </w:p>
                        </w:tc>
                        <w:tc>
                          <w:tcPr>
                            <w:tcW w:w="1584" w:type="dxa"/>
                            <w:tcBorders>
                              <w:bottom w:val="single" w:sz="12" w:space="0" w:color="auto"/>
                            </w:tcBorders>
                            <w:vAlign w:val="center"/>
                          </w:tcPr>
                          <w:p w14:paraId="4B9B1AB3" w14:textId="77777777" w:rsidR="00F60E96" w:rsidRDefault="00F60E96">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85C20D1" w14:textId="77777777" w:rsidR="00F60E96" w:rsidRDefault="00F60E96">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163B8F6" w14:textId="77777777" w:rsidR="00F60E96" w:rsidRDefault="00F60E96">
                            <w:pPr>
                              <w:spacing w:after="0"/>
                              <w:jc w:val="center"/>
                              <w:rPr>
                                <w:rFonts w:eastAsia="Malgun Gothic"/>
                                <w:sz w:val="18"/>
                                <w:szCs w:val="18"/>
                                <w:lang w:eastAsia="en-GB"/>
                              </w:rPr>
                            </w:pPr>
                          </w:p>
                        </w:tc>
                      </w:tr>
                      <w:tr w:rsidR="00F60E96" w14:paraId="586AD2CE" w14:textId="77777777">
                        <w:trPr>
                          <w:trHeight w:val="288"/>
                          <w:jc w:val="center"/>
                        </w:trPr>
                        <w:tc>
                          <w:tcPr>
                            <w:tcW w:w="2592" w:type="dxa"/>
                            <w:vMerge w:val="restart"/>
                            <w:tcBorders>
                              <w:top w:val="single" w:sz="12" w:space="0" w:color="auto"/>
                              <w:left w:val="nil"/>
                            </w:tcBorders>
                            <w:vAlign w:val="center"/>
                          </w:tcPr>
                          <w:p w14:paraId="76D16B34" w14:textId="77777777" w:rsidR="00F60E96" w:rsidRDefault="00F60E96">
                            <w:pPr>
                              <w:spacing w:after="40"/>
                              <w:rPr>
                                <w:rFonts w:eastAsia="Malgun Gothic"/>
                                <w:sz w:val="18"/>
                                <w:szCs w:val="18"/>
                                <w:lang w:eastAsia="en-GB"/>
                              </w:rPr>
                            </w:pPr>
                            <w:r>
                              <w:rPr>
                                <w:rFonts w:eastAsia="Malgun Gothic"/>
                                <w:sz w:val="18"/>
                                <w:szCs w:val="18"/>
                                <w:lang w:eastAsia="en-GB"/>
                              </w:rPr>
                              <w:t>Power class 5</w:t>
                            </w:r>
                          </w:p>
                          <w:p w14:paraId="5B0AB388" w14:textId="77777777" w:rsidR="00F60E96" w:rsidRDefault="00F60E96">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4965C2C" w14:textId="77777777" w:rsidR="00F60E96" w:rsidRDefault="00F60E9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575ACFD0" w14:textId="77777777" w:rsidR="00F60E96" w:rsidRDefault="00F60E96">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1E33182" w14:textId="77777777" w:rsidR="00F60E96" w:rsidRDefault="00F60E96">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3EF24FE" w14:textId="77777777" w:rsidR="00F60E96" w:rsidRDefault="00F60E96">
                            <w:pPr>
                              <w:spacing w:after="0"/>
                              <w:jc w:val="center"/>
                              <w:rPr>
                                <w:rFonts w:eastAsia="Malgun Gothic"/>
                                <w:sz w:val="18"/>
                                <w:szCs w:val="18"/>
                                <w:lang w:eastAsia="en-GB"/>
                              </w:rPr>
                            </w:pPr>
                            <w:r>
                              <w:rPr>
                                <w:rFonts w:eastAsia="Malgun Gothic"/>
                                <w:sz w:val="18"/>
                                <w:szCs w:val="18"/>
                                <w:lang w:eastAsia="en-GB"/>
                              </w:rPr>
                              <w:t>43</w:t>
                            </w:r>
                          </w:p>
                        </w:tc>
                      </w:tr>
                      <w:tr w:rsidR="00F60E96" w14:paraId="55817AA9" w14:textId="77777777">
                        <w:trPr>
                          <w:trHeight w:val="288"/>
                          <w:jc w:val="center"/>
                        </w:trPr>
                        <w:tc>
                          <w:tcPr>
                            <w:tcW w:w="2592" w:type="dxa"/>
                            <w:vMerge/>
                            <w:tcBorders>
                              <w:left w:val="nil"/>
                              <w:bottom w:val="single" w:sz="12" w:space="0" w:color="auto"/>
                            </w:tcBorders>
                            <w:vAlign w:val="center"/>
                          </w:tcPr>
                          <w:p w14:paraId="1525FAF6" w14:textId="77777777" w:rsidR="00F60E96" w:rsidRDefault="00F60E96">
                            <w:pPr>
                              <w:spacing w:after="0"/>
                              <w:jc w:val="center"/>
                              <w:rPr>
                                <w:rFonts w:eastAsia="Malgun Gothic"/>
                                <w:b/>
                                <w:bCs/>
                                <w:sz w:val="18"/>
                                <w:szCs w:val="18"/>
                                <w:lang w:eastAsia="en-GB"/>
                              </w:rPr>
                            </w:pPr>
                          </w:p>
                        </w:tc>
                        <w:tc>
                          <w:tcPr>
                            <w:tcW w:w="1440" w:type="dxa"/>
                            <w:vMerge/>
                            <w:tcBorders>
                              <w:bottom w:val="single" w:sz="12" w:space="0" w:color="auto"/>
                            </w:tcBorders>
                          </w:tcPr>
                          <w:p w14:paraId="6D1965D6" w14:textId="77777777" w:rsidR="00F60E96" w:rsidRDefault="00F60E96">
                            <w:pPr>
                              <w:spacing w:after="0"/>
                              <w:rPr>
                                <w:rFonts w:eastAsia="Malgun Gothic"/>
                                <w:sz w:val="18"/>
                                <w:szCs w:val="18"/>
                                <w:lang w:eastAsia="en-GB"/>
                              </w:rPr>
                            </w:pPr>
                          </w:p>
                        </w:tc>
                        <w:tc>
                          <w:tcPr>
                            <w:tcW w:w="1584" w:type="dxa"/>
                            <w:tcBorders>
                              <w:bottom w:val="single" w:sz="12" w:space="0" w:color="auto"/>
                            </w:tcBorders>
                            <w:vAlign w:val="center"/>
                          </w:tcPr>
                          <w:p w14:paraId="0264C4F9" w14:textId="77777777" w:rsidR="00F60E96" w:rsidRDefault="00F60E96">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6EE52C3E" w14:textId="77777777" w:rsidR="00F60E96" w:rsidRDefault="00F60E96">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DF31AC" w14:textId="77777777" w:rsidR="00F60E96" w:rsidRDefault="00F60E96">
                            <w:pPr>
                              <w:spacing w:after="0"/>
                              <w:jc w:val="center"/>
                              <w:rPr>
                                <w:rFonts w:eastAsia="Malgun Gothic"/>
                                <w:sz w:val="18"/>
                                <w:szCs w:val="18"/>
                                <w:lang w:eastAsia="en-GB"/>
                              </w:rPr>
                            </w:pPr>
                          </w:p>
                        </w:tc>
                      </w:tr>
                    </w:tbl>
                    <w:p w14:paraId="634B83CD" w14:textId="77777777" w:rsidR="00F60E96" w:rsidRDefault="00F60E96">
                      <w:pPr>
                        <w:spacing w:after="0" w:line="240" w:lineRule="auto"/>
                        <w:rPr>
                          <w:rFonts w:eastAsia="Malgun Gothic"/>
                          <w:sz w:val="10"/>
                          <w:szCs w:val="10"/>
                          <w:lang w:eastAsia="en-GB"/>
                        </w:rPr>
                      </w:pPr>
                    </w:p>
                    <w:p w14:paraId="630C4A94" w14:textId="77777777" w:rsidR="00F60E96" w:rsidRDefault="00F60E96">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6995FA50" w14:textId="77777777" w:rsidR="00F60E96" w:rsidRDefault="00F60E96">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39B0B424" w14:textId="77777777" w:rsidR="00F60E96" w:rsidRDefault="00F60E96">
                      <w:pPr>
                        <w:spacing w:after="60" w:line="240" w:lineRule="auto"/>
                        <w:rPr>
                          <w:rFonts w:eastAsia="Malgun Gothic"/>
                          <w:lang w:eastAsia="en-GB"/>
                        </w:rPr>
                      </w:pPr>
                    </w:p>
                    <w:p w14:paraId="4AFBA431" w14:textId="77777777" w:rsidR="00F60E96" w:rsidRDefault="00F60E96">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32D6C0D8" w14:textId="77777777" w:rsidR="00F60E96" w:rsidRDefault="00F60E96"/>
                  </w:txbxContent>
                </v:textbox>
                <w10:wrap type="topAndBottom" anchorx="margin"/>
              </v:shape>
            </w:pict>
          </mc:Fallback>
        </mc:AlternateContent>
      </w:r>
    </w:p>
    <w:p w14:paraId="42103C3E" w14:textId="77777777" w:rsidR="00FD1E1D" w:rsidRDefault="00FD1E1D">
      <w:pPr>
        <w:pStyle w:val="BodyText"/>
        <w:spacing w:after="0"/>
      </w:pPr>
    </w:p>
    <w:p w14:paraId="03E3E2E1" w14:textId="77777777" w:rsidR="00FD1E1D" w:rsidRDefault="00C75926">
      <w:pPr>
        <w:pStyle w:val="BodyText"/>
        <w:spacing w:after="0"/>
      </w:pPr>
      <w:r>
        <w:t>The main open issue is whether or not the maximum number of RBs should be increased beyond the agreed values of 12/3/2 for 120/480/960 kHz SCS accounting for the above feedback from RAN4.</w:t>
      </w:r>
    </w:p>
    <w:p w14:paraId="588388BC" w14:textId="77777777" w:rsidR="00FD1E1D" w:rsidRDefault="00FD1E1D">
      <w:pPr>
        <w:pStyle w:val="BodyText"/>
        <w:spacing w:after="0"/>
      </w:pPr>
    </w:p>
    <w:p w14:paraId="49217A93" w14:textId="77777777" w:rsidR="00FD1E1D" w:rsidRDefault="00C75926">
      <w:pPr>
        <w:pStyle w:val="BodyText"/>
        <w:spacing w:after="0"/>
        <w:ind w:right="27"/>
      </w:pPr>
      <w:bookmarkStart w:id="30" w:name="_Toc62396104"/>
      <w:bookmarkStart w:id="31" w:name="_Toc69069513"/>
      <w:r>
        <w:t>The following table provides a summary of company proposals on this topic.</w:t>
      </w:r>
    </w:p>
    <w:p w14:paraId="246830EC"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321AF587" w14:textId="77777777">
        <w:tc>
          <w:tcPr>
            <w:tcW w:w="1525" w:type="dxa"/>
          </w:tcPr>
          <w:p w14:paraId="4C298734" w14:textId="77777777" w:rsidR="00FD1E1D" w:rsidRDefault="00C75926">
            <w:pPr>
              <w:pStyle w:val="BodyText"/>
              <w:spacing w:after="0"/>
              <w:ind w:right="27"/>
              <w:rPr>
                <w:b/>
                <w:sz w:val="20"/>
                <w:szCs w:val="20"/>
                <w:lang w:val="de-DE"/>
              </w:rPr>
            </w:pPr>
            <w:bookmarkStart w:id="32" w:name="_Hlk62138312"/>
            <w:r>
              <w:rPr>
                <w:b/>
                <w:sz w:val="20"/>
                <w:szCs w:val="20"/>
                <w:lang w:val="de-DE"/>
              </w:rPr>
              <w:t>Company</w:t>
            </w:r>
          </w:p>
        </w:tc>
        <w:tc>
          <w:tcPr>
            <w:tcW w:w="7560" w:type="dxa"/>
          </w:tcPr>
          <w:p w14:paraId="7034BBF1"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346469EF" w14:textId="77777777">
        <w:tc>
          <w:tcPr>
            <w:tcW w:w="1525" w:type="dxa"/>
          </w:tcPr>
          <w:p w14:paraId="4F4A01F3"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6539B32C" w14:textId="77777777" w:rsidR="00FD1E1D" w:rsidRDefault="00C75926">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719B8E66" w14:textId="77777777" w:rsidR="00FD1E1D" w:rsidRDefault="00C75926">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77B2E313" w14:textId="77777777" w:rsidR="00FD1E1D" w:rsidRDefault="00C75926">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24BE5234" w14:textId="77777777" w:rsidR="00FD1E1D" w:rsidRDefault="00C75926">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Proposal 3: RAN1 should discuss a proper framework to implicitly or explicitly indicate the UE’s beamforming gain to the gNB.</w:t>
            </w:r>
          </w:p>
        </w:tc>
      </w:tr>
      <w:tr w:rsidR="00FD1E1D" w14:paraId="07B27047" w14:textId="77777777">
        <w:tc>
          <w:tcPr>
            <w:tcW w:w="1525" w:type="dxa"/>
          </w:tcPr>
          <w:p w14:paraId="0B40D5E3" w14:textId="77777777" w:rsidR="00FD1E1D" w:rsidRDefault="00C75926">
            <w:pPr>
              <w:pStyle w:val="BodyText"/>
              <w:spacing w:after="0"/>
              <w:ind w:right="27"/>
              <w:rPr>
                <w:sz w:val="20"/>
                <w:szCs w:val="20"/>
                <w:lang w:val="de-DE"/>
              </w:rPr>
            </w:pPr>
            <w:r>
              <w:rPr>
                <w:sz w:val="20"/>
                <w:szCs w:val="20"/>
                <w:lang w:val="de-DE"/>
              </w:rPr>
              <w:lastRenderedPageBreak/>
              <w:t>Futurewei</w:t>
            </w:r>
          </w:p>
        </w:tc>
        <w:tc>
          <w:tcPr>
            <w:tcW w:w="7560" w:type="dxa"/>
          </w:tcPr>
          <w:p w14:paraId="515A13B2" w14:textId="77777777" w:rsidR="00FD1E1D" w:rsidRDefault="00C75926">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FD1E1D" w14:paraId="30EDBCAB" w14:textId="77777777">
        <w:tc>
          <w:tcPr>
            <w:tcW w:w="1525" w:type="dxa"/>
          </w:tcPr>
          <w:p w14:paraId="638A1AC0"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4431121D" w14:textId="77777777" w:rsidR="00FD1E1D" w:rsidRDefault="00C75926">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2990BEA0" w14:textId="77777777" w:rsidR="00FD1E1D" w:rsidRDefault="00FD1E1D">
            <w:pPr>
              <w:pStyle w:val="BodyText"/>
              <w:spacing w:after="0"/>
              <w:ind w:right="27"/>
              <w:rPr>
                <w:sz w:val="20"/>
                <w:szCs w:val="20"/>
                <w:lang w:val="en-US"/>
              </w:rPr>
            </w:pPr>
          </w:p>
        </w:tc>
      </w:tr>
      <w:tr w:rsidR="00FD1E1D" w14:paraId="4E21F624" w14:textId="77777777">
        <w:tc>
          <w:tcPr>
            <w:tcW w:w="1525" w:type="dxa"/>
          </w:tcPr>
          <w:p w14:paraId="2B6BBCF8"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5F3D4F8E" w14:textId="77777777" w:rsidR="00FD1E1D" w:rsidRDefault="00C75926">
            <w:pPr>
              <w:pStyle w:val="BodyText"/>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FD1E1D" w14:paraId="48C784F9" w14:textId="77777777">
        <w:tc>
          <w:tcPr>
            <w:tcW w:w="1525" w:type="dxa"/>
          </w:tcPr>
          <w:p w14:paraId="07ECB114" w14:textId="77777777" w:rsidR="00FD1E1D" w:rsidRDefault="00C75926">
            <w:pPr>
              <w:pStyle w:val="BodyText"/>
              <w:spacing w:after="0"/>
              <w:ind w:right="27"/>
              <w:rPr>
                <w:sz w:val="20"/>
                <w:lang w:val="de-DE"/>
              </w:rPr>
            </w:pPr>
            <w:r>
              <w:rPr>
                <w:sz w:val="20"/>
                <w:lang w:val="de-DE"/>
              </w:rPr>
              <w:t>ZTE</w:t>
            </w:r>
          </w:p>
        </w:tc>
        <w:tc>
          <w:tcPr>
            <w:tcW w:w="7560" w:type="dxa"/>
          </w:tcPr>
          <w:p w14:paraId="1E51F242" w14:textId="77777777" w:rsidR="00FD1E1D" w:rsidRDefault="00C75926">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FD1E1D" w14:paraId="5CD41C65" w14:textId="77777777">
        <w:tc>
          <w:tcPr>
            <w:tcW w:w="1525" w:type="dxa"/>
          </w:tcPr>
          <w:p w14:paraId="29452ABC" w14:textId="77777777" w:rsidR="00FD1E1D" w:rsidRDefault="00C75926">
            <w:pPr>
              <w:pStyle w:val="BodyText"/>
              <w:spacing w:after="0"/>
              <w:ind w:right="27"/>
              <w:rPr>
                <w:sz w:val="20"/>
                <w:lang w:val="de-DE"/>
              </w:rPr>
            </w:pPr>
            <w:r>
              <w:rPr>
                <w:sz w:val="20"/>
                <w:lang w:val="de-DE"/>
              </w:rPr>
              <w:t>NTT DOCOMO</w:t>
            </w:r>
          </w:p>
        </w:tc>
        <w:tc>
          <w:tcPr>
            <w:tcW w:w="7560" w:type="dxa"/>
          </w:tcPr>
          <w:p w14:paraId="5D8545D0"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FD1E1D" w14:paraId="2A9033D6" w14:textId="77777777">
        <w:tc>
          <w:tcPr>
            <w:tcW w:w="1525" w:type="dxa"/>
          </w:tcPr>
          <w:p w14:paraId="505234BE" w14:textId="77777777" w:rsidR="00FD1E1D" w:rsidRDefault="00C75926">
            <w:pPr>
              <w:pStyle w:val="BodyText"/>
              <w:spacing w:after="0"/>
              <w:ind w:right="27"/>
              <w:rPr>
                <w:sz w:val="20"/>
                <w:lang w:val="de-DE"/>
              </w:rPr>
            </w:pPr>
            <w:r>
              <w:rPr>
                <w:sz w:val="20"/>
                <w:lang w:val="de-DE"/>
              </w:rPr>
              <w:t>Nokia</w:t>
            </w:r>
          </w:p>
        </w:tc>
        <w:tc>
          <w:tcPr>
            <w:tcW w:w="7560" w:type="dxa"/>
          </w:tcPr>
          <w:p w14:paraId="7CBE45FF" w14:textId="77777777" w:rsidR="00FD1E1D" w:rsidRDefault="00C75926">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FD1E1D" w14:paraId="3CBBF4D0" w14:textId="77777777">
        <w:tc>
          <w:tcPr>
            <w:tcW w:w="1525" w:type="dxa"/>
          </w:tcPr>
          <w:p w14:paraId="7921574E" w14:textId="77777777" w:rsidR="00FD1E1D" w:rsidRDefault="00C75926">
            <w:pPr>
              <w:pStyle w:val="BodyText"/>
              <w:spacing w:after="0"/>
              <w:ind w:right="27"/>
              <w:rPr>
                <w:sz w:val="20"/>
                <w:lang w:val="de-DE"/>
              </w:rPr>
            </w:pPr>
            <w:r>
              <w:rPr>
                <w:sz w:val="20"/>
                <w:lang w:val="de-DE"/>
              </w:rPr>
              <w:t>Apple</w:t>
            </w:r>
          </w:p>
        </w:tc>
        <w:tc>
          <w:tcPr>
            <w:tcW w:w="7560" w:type="dxa"/>
          </w:tcPr>
          <w:p w14:paraId="0F1F3EE1" w14:textId="77777777" w:rsidR="00FD1E1D" w:rsidRDefault="00C75926">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FD1E1D" w14:paraId="5CEFF368" w14:textId="77777777">
        <w:tc>
          <w:tcPr>
            <w:tcW w:w="1525" w:type="dxa"/>
          </w:tcPr>
          <w:p w14:paraId="11AB9673" w14:textId="77777777" w:rsidR="00FD1E1D" w:rsidRDefault="00C75926">
            <w:pPr>
              <w:pStyle w:val="BodyText"/>
              <w:spacing w:after="0"/>
              <w:ind w:right="27"/>
              <w:rPr>
                <w:sz w:val="20"/>
                <w:lang w:val="de-DE"/>
              </w:rPr>
            </w:pPr>
            <w:r>
              <w:rPr>
                <w:sz w:val="20"/>
                <w:lang w:val="de-DE"/>
              </w:rPr>
              <w:t>LGE</w:t>
            </w:r>
          </w:p>
        </w:tc>
        <w:tc>
          <w:tcPr>
            <w:tcW w:w="7560" w:type="dxa"/>
          </w:tcPr>
          <w:p w14:paraId="7EB766CE" w14:textId="77777777" w:rsidR="00FD1E1D" w:rsidRDefault="00C75926">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FD1E1D" w14:paraId="43A12175" w14:textId="77777777">
        <w:tc>
          <w:tcPr>
            <w:tcW w:w="1525" w:type="dxa"/>
          </w:tcPr>
          <w:p w14:paraId="7C59BF4F" w14:textId="77777777" w:rsidR="00FD1E1D" w:rsidRDefault="00C75926">
            <w:pPr>
              <w:pStyle w:val="BodyText"/>
              <w:spacing w:after="0"/>
              <w:ind w:right="27"/>
              <w:rPr>
                <w:sz w:val="20"/>
                <w:lang w:val="de-DE"/>
              </w:rPr>
            </w:pPr>
            <w:r>
              <w:rPr>
                <w:sz w:val="20"/>
                <w:lang w:val="de-DE"/>
              </w:rPr>
              <w:t>OPPO</w:t>
            </w:r>
          </w:p>
        </w:tc>
        <w:tc>
          <w:tcPr>
            <w:tcW w:w="7560" w:type="dxa"/>
          </w:tcPr>
          <w:p w14:paraId="1A0D346F" w14:textId="77777777" w:rsidR="00FD1E1D" w:rsidRDefault="00C75926">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07A14E2F"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52411BF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26DACA1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3287BBC2" w14:textId="77777777" w:rsidR="00FD1E1D" w:rsidRDefault="00FD1E1D">
            <w:pPr>
              <w:overflowPunct/>
              <w:autoSpaceDE/>
              <w:autoSpaceDN/>
              <w:adjustRightInd/>
              <w:spacing w:after="0" w:line="240" w:lineRule="auto"/>
              <w:jc w:val="both"/>
              <w:textAlignment w:val="auto"/>
              <w:rPr>
                <w:rFonts w:eastAsia="Arial Unicode MS"/>
                <w:b/>
                <w:lang w:val="en-US" w:eastAsia="zh-CN"/>
              </w:rPr>
            </w:pPr>
          </w:p>
          <w:p w14:paraId="1C3ACE6E" w14:textId="77777777" w:rsidR="00FD1E1D" w:rsidRDefault="00C75926">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170E1A5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1315674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3727E94F"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112E3F5D" w14:textId="77777777" w:rsidR="00FD1E1D" w:rsidRDefault="00FD1E1D">
            <w:pPr>
              <w:overflowPunct/>
              <w:autoSpaceDE/>
              <w:autoSpaceDN/>
              <w:adjustRightInd/>
              <w:spacing w:after="0" w:line="240" w:lineRule="auto"/>
              <w:jc w:val="both"/>
              <w:textAlignment w:val="auto"/>
              <w:rPr>
                <w:rFonts w:eastAsia="Arial Unicode MS"/>
                <w:lang w:val="en-US" w:eastAsia="zh-CN"/>
              </w:rPr>
            </w:pPr>
          </w:p>
          <w:p w14:paraId="36418716" w14:textId="77777777" w:rsidR="00FD1E1D" w:rsidRDefault="00C75926">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0AE8289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0769FB4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07D9A525"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FD1E1D" w14:paraId="1BEB4C0F" w14:textId="77777777">
        <w:tc>
          <w:tcPr>
            <w:tcW w:w="1525" w:type="dxa"/>
          </w:tcPr>
          <w:p w14:paraId="178D5501" w14:textId="77777777" w:rsidR="00FD1E1D" w:rsidRDefault="00C75926">
            <w:pPr>
              <w:pStyle w:val="BodyText"/>
              <w:spacing w:after="0"/>
              <w:ind w:right="27"/>
              <w:rPr>
                <w:sz w:val="20"/>
                <w:lang w:val="de-DE"/>
              </w:rPr>
            </w:pPr>
            <w:r>
              <w:rPr>
                <w:sz w:val="20"/>
                <w:lang w:val="de-DE"/>
              </w:rPr>
              <w:t>Samsung</w:t>
            </w:r>
          </w:p>
        </w:tc>
        <w:tc>
          <w:tcPr>
            <w:tcW w:w="7560" w:type="dxa"/>
          </w:tcPr>
          <w:p w14:paraId="2402D67D" w14:textId="77777777" w:rsidR="00FD1E1D" w:rsidRDefault="00C75926">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FD1E1D" w14:paraId="341201D7" w14:textId="77777777">
        <w:tc>
          <w:tcPr>
            <w:tcW w:w="1525" w:type="dxa"/>
          </w:tcPr>
          <w:p w14:paraId="2CD19C57" w14:textId="77777777" w:rsidR="00FD1E1D" w:rsidRDefault="00C75926">
            <w:pPr>
              <w:pStyle w:val="BodyText"/>
              <w:spacing w:after="0"/>
              <w:ind w:right="27"/>
              <w:rPr>
                <w:sz w:val="20"/>
                <w:lang w:val="de-DE"/>
              </w:rPr>
            </w:pPr>
            <w:r>
              <w:rPr>
                <w:sz w:val="20"/>
                <w:lang w:val="de-DE"/>
              </w:rPr>
              <w:t>Huawei</w:t>
            </w:r>
          </w:p>
        </w:tc>
        <w:tc>
          <w:tcPr>
            <w:tcW w:w="7560" w:type="dxa"/>
          </w:tcPr>
          <w:p w14:paraId="006774A0"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1BF1C863" w14:textId="77777777" w:rsidR="00FD1E1D" w:rsidRDefault="00C75926">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25A14287" w14:textId="77777777" w:rsidR="00FD1E1D" w:rsidRDefault="00C75926">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3681FEA0" w14:textId="77777777" w:rsidR="00FD1E1D" w:rsidRDefault="00C75926">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FD1E1D" w14:paraId="779EFD88" w14:textId="77777777">
        <w:tc>
          <w:tcPr>
            <w:tcW w:w="1525" w:type="dxa"/>
          </w:tcPr>
          <w:p w14:paraId="31DD540C" w14:textId="77777777" w:rsidR="00FD1E1D" w:rsidRDefault="00C75926">
            <w:pPr>
              <w:pStyle w:val="BodyText"/>
              <w:spacing w:after="0"/>
              <w:ind w:right="27"/>
              <w:rPr>
                <w:sz w:val="20"/>
                <w:lang w:val="de-DE"/>
              </w:rPr>
            </w:pPr>
            <w:r>
              <w:rPr>
                <w:sz w:val="20"/>
                <w:lang w:val="de-DE"/>
              </w:rPr>
              <w:lastRenderedPageBreak/>
              <w:t>Interdigital</w:t>
            </w:r>
          </w:p>
        </w:tc>
        <w:tc>
          <w:tcPr>
            <w:tcW w:w="7560" w:type="dxa"/>
          </w:tcPr>
          <w:p w14:paraId="12EE1A04" w14:textId="77777777" w:rsidR="00FD1E1D" w:rsidRDefault="00C7592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5368D422" w14:textId="77777777" w:rsidR="00FD1E1D" w:rsidRDefault="00C75926">
            <w:pPr>
              <w:overflowPunct/>
              <w:snapToGrid w:val="0"/>
              <w:spacing w:after="120" w:line="240" w:lineRule="auto"/>
              <w:jc w:val="both"/>
              <w:textAlignment w:val="auto"/>
              <w:rPr>
                <w:rFonts w:ascii="Arial" w:eastAsia="SimSun" w:hAnsi="Arial" w:cs="Arial"/>
                <w:bCs/>
                <w:iCs/>
                <w:sz w:val="20"/>
                <w:lang w:val="en-US" w:eastAsia="zh-CN"/>
              </w:rPr>
            </w:pPr>
            <w:proofErr w:type="gramStart"/>
            <w:r>
              <w:rPr>
                <w:rFonts w:ascii="Arial" w:eastAsia="SimSun" w:hAnsi="Arial" w:cs="Arial"/>
                <w:bCs/>
                <w:iCs/>
                <w:sz w:val="20"/>
                <w:lang w:val="en-US" w:eastAsia="zh-CN"/>
              </w:rPr>
              <w:t>Moderator</w:t>
            </w:r>
            <w:proofErr w:type="gramEnd"/>
            <w:r>
              <w:rPr>
                <w:rFonts w:ascii="Arial" w:eastAsia="SimSun" w:hAnsi="Arial" w:cs="Arial"/>
                <w:bCs/>
                <w:iCs/>
                <w:sz w:val="20"/>
                <w:lang w:val="en-US" w:eastAsia="zh-CN"/>
              </w:rPr>
              <w:t xml:space="preserve">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FD1E1D" w14:paraId="5638066D" w14:textId="77777777">
        <w:tc>
          <w:tcPr>
            <w:tcW w:w="1525" w:type="dxa"/>
          </w:tcPr>
          <w:p w14:paraId="29713ACD" w14:textId="77777777" w:rsidR="00FD1E1D" w:rsidRDefault="00C75926">
            <w:pPr>
              <w:pStyle w:val="BodyText"/>
              <w:spacing w:after="0"/>
              <w:ind w:right="27"/>
              <w:rPr>
                <w:sz w:val="20"/>
                <w:lang w:val="de-DE"/>
              </w:rPr>
            </w:pPr>
            <w:r>
              <w:rPr>
                <w:sz w:val="20"/>
                <w:lang w:val="de-DE"/>
              </w:rPr>
              <w:t>Ericsson</w:t>
            </w:r>
          </w:p>
        </w:tc>
        <w:tc>
          <w:tcPr>
            <w:tcW w:w="7560" w:type="dxa"/>
          </w:tcPr>
          <w:p w14:paraId="77E98FA1" w14:textId="77777777" w:rsidR="00FD1E1D" w:rsidRDefault="00C75926">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3E5B7603" w14:textId="77777777" w:rsidR="00FD1E1D" w:rsidRDefault="00FD1E1D">
      <w:pPr>
        <w:pStyle w:val="BodyText"/>
      </w:pPr>
    </w:p>
    <w:p w14:paraId="55CB38F0" w14:textId="77777777" w:rsidR="00FD1E1D" w:rsidRDefault="00C75926">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w:t>
      </w:r>
      <w:proofErr w:type="gramStart"/>
      <w:r>
        <w:t>reply</w:t>
      </w:r>
      <w:proofErr w:type="gramEnd"/>
      <w:r>
        <w:t xml:space="preserve"> LS from RAN4 quite succinctly (the moderator has done some light editing to provide context):</w:t>
      </w:r>
    </w:p>
    <w:p w14:paraId="705445F2" w14:textId="77777777" w:rsidR="00FD1E1D" w:rsidRDefault="00FD1E1D">
      <w:pPr>
        <w:pStyle w:val="BodyText"/>
        <w:spacing w:after="0"/>
        <w:ind w:right="27"/>
        <w:rPr>
          <w:rFonts w:cs="Arial"/>
        </w:rPr>
      </w:pPr>
    </w:p>
    <w:p w14:paraId="6C0C514B" w14:textId="77777777" w:rsidR="00FD1E1D" w:rsidRDefault="00C75926">
      <w:pPr>
        <w:spacing w:after="0"/>
        <w:ind w:left="567"/>
        <w:jc w:val="both"/>
        <w:rPr>
          <w:rFonts w:ascii="Arial" w:hAnsi="Arial" w:cs="Arial"/>
        </w:rPr>
      </w:pPr>
      <w:r>
        <w:rPr>
          <w:rFonts w:ascii="Arial" w:hAnsi="Arial" w:cs="Arial"/>
        </w:rPr>
        <w:t xml:space="preserve">According to </w:t>
      </w:r>
      <w:proofErr w:type="gramStart"/>
      <w:r>
        <w:rPr>
          <w:rFonts w:ascii="Arial" w:hAnsi="Arial" w:cs="Arial"/>
        </w:rPr>
        <w:t>reply</w:t>
      </w:r>
      <w:proofErr w:type="gramEnd"/>
      <w:r>
        <w:rPr>
          <w:rFonts w:ascii="Arial" w:hAnsi="Arial" w:cs="Arial"/>
        </w:rPr>
        <w:t xml:space="preserve">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2F97982B" w14:textId="77777777" w:rsidR="00FD1E1D" w:rsidRDefault="00FD1E1D">
      <w:pPr>
        <w:spacing w:after="0"/>
        <w:jc w:val="both"/>
        <w:rPr>
          <w:rFonts w:ascii="Arial" w:hAnsi="Arial" w:cs="Arial"/>
        </w:rPr>
      </w:pPr>
    </w:p>
    <w:p w14:paraId="65B56F14" w14:textId="77777777" w:rsidR="00FD1E1D" w:rsidRDefault="00C75926">
      <w:pPr>
        <w:pStyle w:val="BodyText"/>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7C733AB6" w14:textId="77777777" w:rsidR="00FD1E1D" w:rsidRDefault="00FD1E1D">
      <w:pPr>
        <w:pStyle w:val="BodyText"/>
        <w:ind w:right="27"/>
      </w:pPr>
    </w:p>
    <w:p w14:paraId="6BA06042" w14:textId="77777777" w:rsidR="00FD1E1D" w:rsidRDefault="00C75926">
      <w:pPr>
        <w:pStyle w:val="BodyText"/>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0299C5D5" w14:textId="77777777" w:rsidR="00FD1E1D" w:rsidRDefault="00C75926">
      <w:pPr>
        <w:pStyle w:val="BodyText"/>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6047279C" w14:textId="77777777" w:rsidR="00FD1E1D" w:rsidRDefault="00C75926">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FD1E1D" w14:paraId="60FC140E"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24C78476" w14:textId="77777777" w:rsidR="00FD1E1D" w:rsidRDefault="00C75926">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153165DB" w14:textId="77777777" w:rsidR="00FD1E1D" w:rsidRDefault="00C75926">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31D44DF" w14:textId="77777777" w:rsidR="00FD1E1D" w:rsidRDefault="00C75926">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4E7EF56" w14:textId="77777777" w:rsidR="00FD1E1D" w:rsidRDefault="00C75926">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0D5854B" w14:textId="77777777" w:rsidR="00FD1E1D" w:rsidRDefault="00C75926">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A6759EC" w14:textId="77777777" w:rsidR="00FD1E1D" w:rsidRDefault="00C75926">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9F19E1B" w14:textId="77777777" w:rsidR="00FD1E1D" w:rsidRDefault="00C75926">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54B56D0" w14:textId="77777777" w:rsidR="00FD1E1D" w:rsidRDefault="00C75926">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64E3DB5" w14:textId="77777777" w:rsidR="00FD1E1D" w:rsidRDefault="00C75926">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2A221EB" w14:textId="77777777" w:rsidR="00FD1E1D" w:rsidRDefault="00C75926">
            <w:pPr>
              <w:keepNext/>
              <w:keepLines/>
              <w:spacing w:before="80" w:after="80"/>
              <w:jc w:val="center"/>
              <w:rPr>
                <w:b/>
                <w:bCs/>
              </w:rPr>
            </w:pPr>
            <w:r>
              <w:rPr>
                <w:b/>
                <w:bCs/>
              </w:rPr>
              <w:t>27</w:t>
            </w:r>
          </w:p>
        </w:tc>
      </w:tr>
      <w:tr w:rsidR="00FD1E1D" w14:paraId="2921C9E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9A3534" w14:textId="77777777" w:rsidR="00FD1E1D" w:rsidRDefault="00C75926">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F7D6BE" w14:textId="77777777" w:rsidR="00FD1E1D" w:rsidRDefault="00C75926">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F62278" w14:textId="77777777" w:rsidR="00FD1E1D" w:rsidRDefault="00C75926">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E954191" w14:textId="77777777" w:rsidR="00FD1E1D" w:rsidRDefault="00C75926">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0127B3" w14:textId="77777777" w:rsidR="00FD1E1D" w:rsidRDefault="00C75926">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A5CD791" w14:textId="77777777" w:rsidR="00FD1E1D" w:rsidRDefault="00C75926">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6C6B1D7" w14:textId="77777777" w:rsidR="00FD1E1D" w:rsidRDefault="00C75926">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FA1489D" w14:textId="77777777" w:rsidR="00FD1E1D" w:rsidRDefault="00C75926">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6BA21F" w14:textId="77777777" w:rsidR="00FD1E1D" w:rsidRDefault="00C75926">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1377F76" w14:textId="77777777" w:rsidR="00FD1E1D" w:rsidRDefault="00C75926">
            <w:pPr>
              <w:keepNext/>
              <w:keepLines/>
              <w:spacing w:before="80" w:after="80"/>
              <w:jc w:val="center"/>
            </w:pPr>
            <w:r>
              <w:t>70</w:t>
            </w:r>
          </w:p>
        </w:tc>
      </w:tr>
      <w:tr w:rsidR="00FD1E1D" w14:paraId="5167C94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4B7C50" w14:textId="77777777" w:rsidR="00FD1E1D" w:rsidRDefault="00C75926">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ECB0ED" w14:textId="77777777" w:rsidR="00FD1E1D" w:rsidRDefault="00C75926">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54C3FDA" w14:textId="77777777" w:rsidR="00FD1E1D" w:rsidRDefault="00C75926">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3A5A2B" w14:textId="77777777" w:rsidR="00FD1E1D" w:rsidRDefault="00C75926">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EA22ADE" w14:textId="77777777" w:rsidR="00FD1E1D" w:rsidRDefault="00C75926">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E535B3E" w14:textId="77777777" w:rsidR="00FD1E1D" w:rsidRDefault="00C75926">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EE03623" w14:textId="77777777" w:rsidR="00FD1E1D" w:rsidRDefault="00C75926">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89A3AD" w14:textId="77777777" w:rsidR="00FD1E1D" w:rsidRDefault="00C75926">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D58D7D9" w14:textId="77777777" w:rsidR="00FD1E1D" w:rsidRDefault="00C75926">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5D7BEB" w14:textId="77777777" w:rsidR="00FD1E1D" w:rsidRDefault="00C75926">
            <w:pPr>
              <w:keepNext/>
              <w:keepLines/>
              <w:spacing w:before="80" w:after="80"/>
              <w:jc w:val="center"/>
            </w:pPr>
            <w:r>
              <w:t>18</w:t>
            </w:r>
          </w:p>
        </w:tc>
      </w:tr>
      <w:tr w:rsidR="00FD1E1D" w14:paraId="4F24599F"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A179A5" w14:textId="77777777" w:rsidR="00FD1E1D" w:rsidRDefault="00C75926">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EC4620A" w14:textId="77777777" w:rsidR="00FD1E1D" w:rsidRDefault="00C75926">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F21530" w14:textId="77777777" w:rsidR="00FD1E1D" w:rsidRDefault="00C75926">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823C082" w14:textId="77777777" w:rsidR="00FD1E1D" w:rsidRDefault="00C75926">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9D0E9E" w14:textId="77777777" w:rsidR="00FD1E1D" w:rsidRDefault="00C75926">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A46C9F8" w14:textId="77777777" w:rsidR="00FD1E1D" w:rsidRDefault="00C75926">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8BF11A0" w14:textId="77777777" w:rsidR="00FD1E1D" w:rsidRDefault="00C75926">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513FB7F" w14:textId="77777777" w:rsidR="00FD1E1D" w:rsidRDefault="00C75926">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A3FED8" w14:textId="77777777" w:rsidR="00FD1E1D" w:rsidRDefault="00C75926">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07477CA" w14:textId="77777777" w:rsidR="00FD1E1D" w:rsidRDefault="00C75926">
            <w:pPr>
              <w:keepNext/>
              <w:keepLines/>
              <w:spacing w:before="80" w:after="80"/>
              <w:jc w:val="center"/>
            </w:pPr>
            <w:r>
              <w:t>9</w:t>
            </w:r>
          </w:p>
        </w:tc>
      </w:tr>
    </w:tbl>
    <w:p w14:paraId="408F0F6A" w14:textId="77777777" w:rsidR="00FD1E1D" w:rsidRDefault="00FD1E1D"/>
    <w:p w14:paraId="4B4F2981" w14:textId="77777777" w:rsidR="00FD1E1D" w:rsidRDefault="00C75926">
      <w:pPr>
        <w:pStyle w:val="BodyText"/>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36F80518" w14:textId="77777777" w:rsidR="00FD1E1D" w:rsidRDefault="00C75926">
      <w:pPr>
        <w:pStyle w:val="BodyText"/>
        <w:ind w:right="27"/>
      </w:pPr>
      <w:r>
        <w:t>Multiple companies have also pointed out that it is the US regulatory region that requires the largest number of RBs, and the above table assumes this.</w:t>
      </w:r>
    </w:p>
    <w:p w14:paraId="63E82B47" w14:textId="77777777" w:rsidR="00FD1E1D" w:rsidRDefault="00C75926">
      <w:pPr>
        <w:pStyle w:val="BodyText"/>
        <w:ind w:right="27"/>
      </w:pPr>
      <w:r>
        <w:lastRenderedPageBreak/>
        <w:t>Based on various combinations of the above observations, companies have provided the following candidate values for the maximum number of RBs:</w:t>
      </w:r>
    </w:p>
    <w:p w14:paraId="5CD14085" w14:textId="77777777" w:rsidR="00FD1E1D" w:rsidRDefault="00C75926">
      <w:pPr>
        <w:pStyle w:val="BodyText"/>
        <w:numPr>
          <w:ilvl w:val="0"/>
          <w:numId w:val="18"/>
        </w:numPr>
        <w:ind w:right="27"/>
      </w:pPr>
      <w:r>
        <w:t>40 / 18 / 8 (Intel, Option 1)</w:t>
      </w:r>
    </w:p>
    <w:p w14:paraId="62A52693" w14:textId="77777777" w:rsidR="00FD1E1D" w:rsidRDefault="00C75926">
      <w:pPr>
        <w:pStyle w:val="BodyText"/>
        <w:numPr>
          <w:ilvl w:val="0"/>
          <w:numId w:val="18"/>
        </w:numPr>
        <w:ind w:right="27"/>
      </w:pPr>
      <w:r>
        <w:t>32 / 8 / 4 (OPPO, Huawei)</w:t>
      </w:r>
    </w:p>
    <w:p w14:paraId="74C5C3B2" w14:textId="77777777" w:rsidR="00FD1E1D" w:rsidRDefault="00C75926">
      <w:pPr>
        <w:pStyle w:val="BodyText"/>
        <w:numPr>
          <w:ilvl w:val="0"/>
          <w:numId w:val="18"/>
        </w:numPr>
        <w:ind w:right="27"/>
      </w:pPr>
      <w:r>
        <w:t>32 / ? / ? (ZTE)</w:t>
      </w:r>
    </w:p>
    <w:p w14:paraId="61F16BE3" w14:textId="77777777" w:rsidR="00FD1E1D" w:rsidRDefault="00C75926">
      <w:pPr>
        <w:pStyle w:val="BodyText"/>
        <w:numPr>
          <w:ilvl w:val="0"/>
          <w:numId w:val="18"/>
        </w:numPr>
        <w:ind w:right="27"/>
      </w:pPr>
      <w:r>
        <w:t>28 / 7 / 4 (CATT, assuming CM = 2 dB)</w:t>
      </w:r>
    </w:p>
    <w:p w14:paraId="05C4D6C9" w14:textId="77777777" w:rsidR="00FD1E1D" w:rsidRDefault="00C75926">
      <w:pPr>
        <w:pStyle w:val="BodyText"/>
        <w:numPr>
          <w:ilvl w:val="0"/>
          <w:numId w:val="18"/>
        </w:numPr>
        <w:ind w:right="27"/>
      </w:pPr>
      <w:r>
        <w:t>22 / 6 / 3 (Futurewei)</w:t>
      </w:r>
    </w:p>
    <w:p w14:paraId="6B707F09" w14:textId="77777777" w:rsidR="00FD1E1D" w:rsidRDefault="00C75926">
      <w:pPr>
        <w:pStyle w:val="BodyText"/>
        <w:numPr>
          <w:ilvl w:val="0"/>
          <w:numId w:val="18"/>
        </w:numPr>
        <w:ind w:right="27"/>
      </w:pPr>
      <w:r>
        <w:t>20 / 12 / 4 (Intel, Option 2)</w:t>
      </w:r>
    </w:p>
    <w:p w14:paraId="55C667F1" w14:textId="77777777" w:rsidR="00FD1E1D" w:rsidRDefault="00C75926">
      <w:pPr>
        <w:pStyle w:val="BodyText"/>
        <w:numPr>
          <w:ilvl w:val="0"/>
          <w:numId w:val="18"/>
        </w:numPr>
        <w:ind w:right="27"/>
        <w:rPr>
          <w:color w:val="FF0000"/>
        </w:rPr>
      </w:pPr>
      <w:r>
        <w:rPr>
          <w:color w:val="FF0000"/>
        </w:rPr>
        <w:t>16 / 4 / 2 (LGE)</w:t>
      </w:r>
    </w:p>
    <w:p w14:paraId="378E6324" w14:textId="77777777" w:rsidR="00FD1E1D" w:rsidRDefault="00C75926">
      <w:pPr>
        <w:pStyle w:val="BodyText"/>
        <w:numPr>
          <w:ilvl w:val="0"/>
          <w:numId w:val="18"/>
        </w:numPr>
        <w:ind w:right="27"/>
      </w:pPr>
      <w:r>
        <w:t>16 / 4 / ? (Nokia)</w:t>
      </w:r>
    </w:p>
    <w:p w14:paraId="6C7E26B4" w14:textId="77777777" w:rsidR="00FD1E1D" w:rsidRDefault="00C75926">
      <w:pPr>
        <w:pStyle w:val="BodyText"/>
        <w:numPr>
          <w:ilvl w:val="0"/>
          <w:numId w:val="18"/>
        </w:numPr>
        <w:ind w:right="27"/>
      </w:pPr>
      <w:r>
        <w:t>16 / ? / ? (Samsung)</w:t>
      </w:r>
    </w:p>
    <w:p w14:paraId="3E9FC44C" w14:textId="77777777" w:rsidR="00FD1E1D" w:rsidRDefault="00C75926">
      <w:pPr>
        <w:pStyle w:val="BodyText"/>
        <w:numPr>
          <w:ilvl w:val="0"/>
          <w:numId w:val="18"/>
        </w:numPr>
        <w:ind w:right="27"/>
      </w:pPr>
      <w:r>
        <w:t>12 / 3 / 2 (Apple, LGE)</w:t>
      </w:r>
    </w:p>
    <w:p w14:paraId="123A69A9" w14:textId="77777777" w:rsidR="00FD1E1D" w:rsidRDefault="00FD1E1D">
      <w:pPr>
        <w:pStyle w:val="BodyText"/>
        <w:ind w:right="27"/>
      </w:pPr>
    </w:p>
    <w:p w14:paraId="65F427E6" w14:textId="77777777" w:rsidR="00FD1E1D" w:rsidRDefault="00C75926">
      <w:pPr>
        <w:pStyle w:val="BodyText"/>
        <w:ind w:right="27"/>
      </w:pPr>
      <w:r>
        <w:t>Given the rather wide spread of proposals, clearly further discussion is needed.</w:t>
      </w:r>
    </w:p>
    <w:p w14:paraId="62AB8289" w14:textId="77777777" w:rsidR="00FD1E1D" w:rsidRDefault="00C75926">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8BBB5C2" w14:textId="77777777" w:rsidR="00FD1E1D" w:rsidRDefault="00C75926">
      <w:pPr>
        <w:pStyle w:val="Heading2"/>
      </w:pPr>
      <w:bookmarkStart w:id="35" w:name="_Toc79688781"/>
      <w:bookmarkStart w:id="36" w:name="_Toc79688475"/>
      <w:bookmarkEnd w:id="30"/>
      <w:bookmarkEnd w:id="31"/>
      <w:r>
        <w:t>2.1</w:t>
      </w:r>
      <w:r>
        <w:tab/>
        <w:t>&lt;1st Round Comments&gt;</w:t>
      </w:r>
      <w:bookmarkEnd w:id="35"/>
      <w:bookmarkEnd w:id="36"/>
    </w:p>
    <w:p w14:paraId="0438B437" w14:textId="77777777" w:rsidR="00FD1E1D" w:rsidRDefault="00C75926">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0E664234" w14:textId="77777777" w:rsidR="00FD1E1D" w:rsidRDefault="00C75926">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04067C6B" w14:textId="77777777" w:rsidR="00FD1E1D" w:rsidRDefault="00C75926">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dBm,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07DFB8D7" w14:textId="77777777" w:rsidR="00FD1E1D" w:rsidRDefault="00C75926">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2CC2CAC7" w14:textId="77777777" w:rsidR="00FD1E1D" w:rsidRDefault="00C75926">
      <w:pPr>
        <w:ind w:right="27"/>
        <w:rPr>
          <w:rFonts w:ascii="Arial" w:hAnsi="Arial"/>
          <w:lang w:val="en-US" w:eastAsia="zh-CN"/>
        </w:rPr>
      </w:pPr>
      <w:r>
        <w:rPr>
          <w:rFonts w:ascii="Arial" w:hAnsi="Arial"/>
          <w:b/>
          <w:bCs/>
          <w:lang w:val="en-US" w:eastAsia="zh-CN"/>
        </w:rPr>
        <w:t>Question 4</w:t>
      </w:r>
      <w:r>
        <w:rPr>
          <w:rFonts w:ascii="Arial" w:hAnsi="Arial"/>
          <w:lang w:val="en-US" w:eastAsia="zh-CN"/>
        </w:rPr>
        <w:t xml:space="preserve">: Should RAN1 try to conclude now on a </w:t>
      </w:r>
      <w:proofErr w:type="gramStart"/>
      <w:r>
        <w:rPr>
          <w:rFonts w:ascii="Arial" w:hAnsi="Arial"/>
          <w:lang w:val="en-US" w:eastAsia="zh-CN"/>
        </w:rPr>
        <w:t>maximum values</w:t>
      </w:r>
      <w:proofErr w:type="gramEnd"/>
      <w:r>
        <w:rPr>
          <w:rFonts w:ascii="Arial" w:hAnsi="Arial"/>
          <w:lang w:val="en-US" w:eastAsia="zh-CN"/>
        </w:rPr>
        <w:t xml:space="preserve">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FD1E1D" w14:paraId="4B3488FA" w14:textId="77777777">
        <w:tc>
          <w:tcPr>
            <w:tcW w:w="1525" w:type="dxa"/>
          </w:tcPr>
          <w:p w14:paraId="47E9F063"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4B7D35D"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49F240A0" w14:textId="77777777">
        <w:tc>
          <w:tcPr>
            <w:tcW w:w="1525" w:type="dxa"/>
          </w:tcPr>
          <w:p w14:paraId="3977B1C4"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FEB88F7"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w:t>
            </w:r>
            <w:proofErr w:type="gramStart"/>
            <w:r>
              <w:rPr>
                <w:rFonts w:eastAsia="Times New Roman"/>
                <w:sz w:val="20"/>
                <w:szCs w:val="20"/>
                <w:lang w:eastAsia="en-US"/>
              </w:rPr>
              <w:t>Therefore</w:t>
            </w:r>
            <w:proofErr w:type="gramEnd"/>
            <w:r>
              <w:rPr>
                <w:rFonts w:eastAsia="Times New Roman"/>
                <w:sz w:val="20"/>
                <w:szCs w:val="20"/>
                <w:lang w:eastAsia="en-US"/>
              </w:rPr>
              <w:t xml:space="preserve"> one should be cautious in increasing the number of PRBs beyond of what is already agreed.   </w:t>
            </w:r>
          </w:p>
        </w:tc>
      </w:tr>
      <w:tr w:rsidR="00FD1E1D" w14:paraId="0FA117EF" w14:textId="77777777">
        <w:tc>
          <w:tcPr>
            <w:tcW w:w="1525" w:type="dxa"/>
          </w:tcPr>
          <w:p w14:paraId="6DA60C3E" w14:textId="77777777" w:rsidR="00FD1E1D" w:rsidRDefault="00C7592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1630A9BA" w14:textId="77777777" w:rsidR="00FD1E1D" w:rsidRDefault="00C75926">
            <w:pPr>
              <w:pStyle w:val="BodyText"/>
              <w:spacing w:after="0"/>
              <w:ind w:right="27"/>
              <w:rPr>
                <w:sz w:val="20"/>
                <w:szCs w:val="20"/>
              </w:rPr>
            </w:pPr>
            <w:r>
              <w:rPr>
                <w:sz w:val="20"/>
                <w:szCs w:val="20"/>
              </w:rPr>
              <w:t xml:space="preserve">We are okay with proposal 1. </w:t>
            </w:r>
          </w:p>
          <w:p w14:paraId="63EBFA24" w14:textId="77777777" w:rsidR="00FD1E1D" w:rsidRDefault="00FD1E1D">
            <w:pPr>
              <w:pStyle w:val="BodyText"/>
              <w:spacing w:after="0"/>
              <w:ind w:right="27"/>
              <w:rPr>
                <w:sz w:val="20"/>
                <w:szCs w:val="20"/>
              </w:rPr>
            </w:pPr>
          </w:p>
          <w:p w14:paraId="6EE83268" w14:textId="77777777" w:rsidR="00FD1E1D" w:rsidRDefault="00C75926">
            <w:pPr>
              <w:pStyle w:val="BodyText"/>
              <w:spacing w:after="0"/>
              <w:ind w:right="27"/>
              <w:rPr>
                <w:sz w:val="20"/>
                <w:szCs w:val="20"/>
              </w:rPr>
            </w:pPr>
            <w:r>
              <w:rPr>
                <w:sz w:val="20"/>
                <w:szCs w:val="20"/>
              </w:rPr>
              <w:t>Q1: In the FL summary, it mentioned that “some companies have observed that the required number of RBs scales inversely with the Tx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lastRenderedPageBreak/>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5CE2BF3C" w14:textId="77777777" w:rsidR="00FD1E1D" w:rsidRDefault="00C75926">
            <w:pPr>
              <w:pStyle w:val="BodyText"/>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01CF3997" w14:textId="77777777" w:rsidR="00FD1E1D" w:rsidRDefault="00FD1E1D">
            <w:pPr>
              <w:pStyle w:val="BodyText"/>
              <w:spacing w:after="0"/>
              <w:ind w:right="27"/>
              <w:rPr>
                <w:sz w:val="20"/>
                <w:szCs w:val="20"/>
              </w:rPr>
            </w:pPr>
          </w:p>
          <w:p w14:paraId="05E112B3" w14:textId="77777777" w:rsidR="00FD1E1D" w:rsidRDefault="00C75926">
            <w:pPr>
              <w:pStyle w:val="BodyText"/>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26972364" w14:textId="77777777" w:rsidR="00FD1E1D" w:rsidRDefault="00FD1E1D">
            <w:pPr>
              <w:pStyle w:val="BodyText"/>
              <w:spacing w:after="0"/>
              <w:ind w:right="27"/>
              <w:rPr>
                <w:sz w:val="20"/>
                <w:szCs w:val="20"/>
              </w:rPr>
            </w:pPr>
          </w:p>
          <w:p w14:paraId="0F356CF1" w14:textId="77777777" w:rsidR="00FD1E1D" w:rsidRDefault="00C75926">
            <w:pPr>
              <w:pStyle w:val="BodyText"/>
              <w:spacing w:after="0"/>
              <w:ind w:right="27"/>
              <w:rPr>
                <w:sz w:val="20"/>
                <w:szCs w:val="20"/>
              </w:rPr>
            </w:pPr>
            <w:r>
              <w:rPr>
                <w:sz w:val="20"/>
                <w:szCs w:val="20"/>
              </w:rPr>
              <w:t>Q4: we prefer not to wait for further RAN4 feedback if later than the next meeting to make a decision.</w:t>
            </w:r>
          </w:p>
        </w:tc>
      </w:tr>
      <w:tr w:rsidR="00FD1E1D" w14:paraId="6112C05B" w14:textId="77777777">
        <w:tc>
          <w:tcPr>
            <w:tcW w:w="1525" w:type="dxa"/>
          </w:tcPr>
          <w:p w14:paraId="321FD466"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0A242177"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Proposal 1.</w:t>
            </w:r>
          </w:p>
          <w:p w14:paraId="27248A3E"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3FD82A9A"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62E72F5F"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A3: Yes. 25 dBm could be considered.</w:t>
            </w:r>
          </w:p>
          <w:p w14:paraId="5A11345D"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FD1E1D" w14:paraId="2695F26B" w14:textId="77777777">
        <w:tc>
          <w:tcPr>
            <w:tcW w:w="1525" w:type="dxa"/>
          </w:tcPr>
          <w:p w14:paraId="276A4478"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2D1682A"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FD1E1D" w14:paraId="515BAA4E" w14:textId="77777777">
        <w:tc>
          <w:tcPr>
            <w:tcW w:w="1525" w:type="dxa"/>
          </w:tcPr>
          <w:p w14:paraId="6181C092" w14:textId="77777777" w:rsidR="00FD1E1D" w:rsidRDefault="00C75926">
            <w:pPr>
              <w:pStyle w:val="BodyText"/>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49C588BD" w14:textId="77777777" w:rsidR="00FD1E1D" w:rsidRDefault="00C75926">
            <w:pPr>
              <w:pStyle w:val="BodyText"/>
              <w:spacing w:after="0"/>
              <w:ind w:right="27"/>
              <w:rPr>
                <w:sz w:val="20"/>
                <w:szCs w:val="20"/>
              </w:rPr>
            </w:pPr>
            <w:r>
              <w:rPr>
                <w:sz w:val="20"/>
                <w:szCs w:val="20"/>
              </w:rPr>
              <w:t xml:space="preserve">We tend to agree with Nokia that the number of PRBs should not be increased beyond what is already agreed. </w:t>
            </w:r>
          </w:p>
          <w:p w14:paraId="3A1BA37C" w14:textId="77777777" w:rsidR="00FD1E1D" w:rsidRDefault="00C75926">
            <w:pPr>
              <w:pStyle w:val="BodyText"/>
              <w:spacing w:after="0"/>
              <w:ind w:right="27"/>
              <w:rPr>
                <w:sz w:val="20"/>
                <w:szCs w:val="20"/>
                <w:lang w:val="en-US"/>
              </w:rPr>
            </w:pPr>
            <w:r>
              <w:rPr>
                <w:sz w:val="20"/>
                <w:szCs w:val="20"/>
                <w:lang w:val="en-US"/>
              </w:rPr>
              <w:t>We are also okay to wait for RAN4 feedback before making the final conclusion</w:t>
            </w:r>
          </w:p>
        </w:tc>
      </w:tr>
      <w:tr w:rsidR="00FD1E1D" w14:paraId="6B0F00B1" w14:textId="77777777">
        <w:tc>
          <w:tcPr>
            <w:tcW w:w="1525" w:type="dxa"/>
          </w:tcPr>
          <w:p w14:paraId="44A15F82" w14:textId="77777777" w:rsidR="00FD1E1D" w:rsidRDefault="00C75926">
            <w:pPr>
              <w:pStyle w:val="BodyText"/>
              <w:spacing w:after="0"/>
              <w:ind w:right="27"/>
              <w:rPr>
                <w:sz w:val="20"/>
                <w:szCs w:val="20"/>
              </w:rPr>
            </w:pPr>
            <w:r>
              <w:rPr>
                <w:sz w:val="20"/>
                <w:szCs w:val="20"/>
              </w:rPr>
              <w:t>Apple</w:t>
            </w:r>
          </w:p>
        </w:tc>
        <w:tc>
          <w:tcPr>
            <w:tcW w:w="7560" w:type="dxa"/>
          </w:tcPr>
          <w:p w14:paraId="7DD9CAA6" w14:textId="77777777" w:rsidR="00FD1E1D" w:rsidRDefault="00C75926">
            <w:pPr>
              <w:pStyle w:val="BodyText"/>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27404D00" w14:textId="77777777" w:rsidR="00FD1E1D" w:rsidRDefault="00C75926">
            <w:pPr>
              <w:pStyle w:val="BodyText"/>
              <w:spacing w:after="0"/>
              <w:ind w:right="27"/>
              <w:rPr>
                <w:sz w:val="20"/>
                <w:szCs w:val="20"/>
              </w:rPr>
            </w:pPr>
            <w:r>
              <w:rPr>
                <w:sz w:val="20"/>
                <w:szCs w:val="20"/>
              </w:rPr>
              <w:t>Q1: Yes. Agree with the FL</w:t>
            </w:r>
          </w:p>
          <w:p w14:paraId="68D6B4DE" w14:textId="77777777" w:rsidR="00FD1E1D" w:rsidRDefault="00C75926">
            <w:pPr>
              <w:pStyle w:val="BodyText"/>
              <w:spacing w:after="0"/>
              <w:ind w:right="27"/>
              <w:rPr>
                <w:sz w:val="20"/>
                <w:szCs w:val="20"/>
              </w:rPr>
            </w:pPr>
            <w:r>
              <w:rPr>
                <w:sz w:val="20"/>
                <w:szCs w:val="20"/>
              </w:rPr>
              <w:t xml:space="preserve">Q2: RAN1 should consider additional values of  UE_EIRP to account for different UE power classes. From our analysis, at least for the United States, the maximum number of RBs is invariant with a change in the </w:t>
            </w:r>
            <w:proofErr w:type="spellStart"/>
            <w:r>
              <w:rPr>
                <w:sz w:val="20"/>
                <w:szCs w:val="20"/>
              </w:rPr>
              <w:t>TxBF</w:t>
            </w:r>
            <w:proofErr w:type="spellEnd"/>
            <w:r>
              <w:rPr>
                <w:sz w:val="20"/>
                <w:szCs w:val="20"/>
              </w:rPr>
              <w:t>. We can use 0 dB as a reference.</w:t>
            </w:r>
          </w:p>
          <w:p w14:paraId="0FE58783" w14:textId="77777777" w:rsidR="00FD1E1D" w:rsidRDefault="00C75926">
            <w:pPr>
              <w:pStyle w:val="BodyText"/>
              <w:spacing w:after="0"/>
              <w:ind w:right="27"/>
              <w:rPr>
                <w:sz w:val="20"/>
                <w:szCs w:val="20"/>
              </w:rPr>
            </w:pPr>
            <w:r>
              <w:rPr>
                <w:sz w:val="20"/>
                <w:szCs w:val="20"/>
              </w:rPr>
              <w:t>Q3: RAN1 can consider additional values of UE_P. Given the use of TRP as a proxy for UE_P, we can set it to 23 dBm.</w:t>
            </w:r>
          </w:p>
          <w:p w14:paraId="738C5E6A" w14:textId="77777777" w:rsidR="00FD1E1D" w:rsidRDefault="00C75926">
            <w:pPr>
              <w:pStyle w:val="BodyText"/>
              <w:spacing w:after="0"/>
              <w:ind w:right="27"/>
              <w:rPr>
                <w:sz w:val="20"/>
                <w:szCs w:val="20"/>
              </w:rPr>
            </w:pPr>
            <w:r>
              <w:rPr>
                <w:sz w:val="20"/>
                <w:szCs w:val="20"/>
              </w:rPr>
              <w:t>Q4: RAN1 should make a decision given that we have only a few meetings left to complete the design. There are some decisions that are contingent on this one.</w:t>
            </w:r>
          </w:p>
        </w:tc>
      </w:tr>
      <w:tr w:rsidR="00FD1E1D" w14:paraId="44B67AAE" w14:textId="77777777">
        <w:tc>
          <w:tcPr>
            <w:tcW w:w="1525" w:type="dxa"/>
          </w:tcPr>
          <w:p w14:paraId="399A6DA1" w14:textId="77777777" w:rsidR="00FD1E1D" w:rsidRDefault="00C75926">
            <w:pPr>
              <w:pStyle w:val="BodyText"/>
              <w:spacing w:after="0"/>
              <w:ind w:right="27"/>
            </w:pPr>
            <w:r>
              <w:rPr>
                <w:sz w:val="20"/>
                <w:szCs w:val="20"/>
                <w:lang w:val="de-DE"/>
              </w:rPr>
              <w:t>Intel</w:t>
            </w:r>
          </w:p>
        </w:tc>
        <w:tc>
          <w:tcPr>
            <w:tcW w:w="7560" w:type="dxa"/>
          </w:tcPr>
          <w:p w14:paraId="746C7F8B" w14:textId="77777777" w:rsidR="00FD1E1D" w:rsidRDefault="00C75926">
            <w:pPr>
              <w:pStyle w:val="BodyText"/>
              <w:numPr>
                <w:ilvl w:val="0"/>
                <w:numId w:val="19"/>
              </w:numPr>
              <w:spacing w:after="0"/>
              <w:ind w:right="27"/>
              <w:rPr>
                <w:sz w:val="20"/>
                <w:szCs w:val="20"/>
              </w:rPr>
            </w:pPr>
            <w:r>
              <w:rPr>
                <w:sz w:val="20"/>
                <w:szCs w:val="20"/>
              </w:rPr>
              <w:t xml:space="preserve">Q1: Our understanding is indeed that UE_P may be </w:t>
            </w:r>
            <w:proofErr w:type="spellStart"/>
            <w:r>
              <w:rPr>
                <w:sz w:val="20"/>
                <w:szCs w:val="20"/>
              </w:rPr>
              <w:t>dominat</w:t>
            </w:r>
            <w:proofErr w:type="spellEnd"/>
            <w:r>
              <w:rPr>
                <w:sz w:val="20"/>
                <w:szCs w:val="20"/>
              </w:rPr>
              <w:t xml:space="preserve"> on UE_EIRP to determine the number of PRBs</w:t>
            </w:r>
          </w:p>
          <w:p w14:paraId="0165F155" w14:textId="77777777" w:rsidR="00FD1E1D" w:rsidRDefault="00FD1E1D">
            <w:pPr>
              <w:pStyle w:val="BodyText"/>
              <w:spacing w:after="0"/>
              <w:ind w:left="360" w:right="27"/>
              <w:rPr>
                <w:sz w:val="20"/>
                <w:szCs w:val="20"/>
              </w:rPr>
            </w:pPr>
          </w:p>
          <w:p w14:paraId="3EE80AD8" w14:textId="77777777" w:rsidR="00FD1E1D" w:rsidRDefault="00C75926">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Pr>
                <w:rFonts w:ascii="Arial" w:hAnsi="Arial"/>
                <w:sz w:val="20"/>
                <w:szCs w:val="20"/>
                <w:lang w:val="en-GB" w:eastAsia="zh-CN"/>
              </w:rPr>
              <w:t>dBi</w:t>
            </w:r>
            <w:proofErr w:type="spellEnd"/>
            <w:r>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w:t>
            </w:r>
            <w:proofErr w:type="gramStart"/>
            <w:r>
              <w:rPr>
                <w:rFonts w:ascii="Arial" w:hAnsi="Arial"/>
                <w:sz w:val="20"/>
                <w:szCs w:val="20"/>
                <w:lang w:val="en-GB" w:eastAsia="zh-CN"/>
              </w:rPr>
              <w:t>So</w:t>
            </w:r>
            <w:proofErr w:type="gramEnd"/>
            <w:r>
              <w:rPr>
                <w:rFonts w:ascii="Arial" w:hAnsi="Arial"/>
                <w:sz w:val="20"/>
                <w:szCs w:val="20"/>
                <w:lang w:val="en-GB" w:eastAsia="zh-CN"/>
              </w:rPr>
              <w:t xml:space="preserve"> to answer the initial questions (0 </w:t>
            </w:r>
            <w:proofErr w:type="spellStart"/>
            <w:r>
              <w:rPr>
                <w:rFonts w:ascii="Arial" w:hAnsi="Arial"/>
                <w:sz w:val="20"/>
                <w:szCs w:val="20"/>
                <w:lang w:val="en-GB" w:eastAsia="zh-CN"/>
              </w:rPr>
              <w:t>dBi</w:t>
            </w:r>
            <w:proofErr w:type="spellEnd"/>
            <w:r>
              <w:rPr>
                <w:rFonts w:ascii="Arial" w:hAnsi="Arial"/>
                <w:sz w:val="20"/>
                <w:szCs w:val="20"/>
                <w:lang w:val="en-GB" w:eastAsia="zh-CN"/>
              </w:rPr>
              <w:t>, 55 dBm) should be considered.</w:t>
            </w:r>
          </w:p>
          <w:p w14:paraId="66F4C673" w14:textId="77777777" w:rsidR="00FD1E1D" w:rsidRDefault="00C75926">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Q3: In our opinion 21 dBm is very limitative as UE’s output power, and a larger value should be supported as a </w:t>
            </w:r>
            <w:proofErr w:type="spellStart"/>
            <w:r>
              <w:rPr>
                <w:rFonts w:ascii="Arial" w:hAnsi="Arial"/>
                <w:sz w:val="20"/>
                <w:szCs w:val="20"/>
                <w:lang w:val="en-GB" w:eastAsia="zh-CN"/>
              </w:rPr>
              <w:t>worse case</w:t>
            </w:r>
            <w:proofErr w:type="spellEnd"/>
            <w:r>
              <w:rPr>
                <w:rFonts w:ascii="Arial" w:hAnsi="Arial"/>
                <w:sz w:val="20"/>
                <w:szCs w:val="20"/>
                <w:lang w:val="en-GB" w:eastAsia="zh-CN"/>
              </w:rPr>
              <w:t xml:space="preserve"> scenario used to identify the highest number of PRBs to support. As indicated above, our understanding is that RAN4 </w:t>
            </w:r>
            <w:r>
              <w:rPr>
                <w:rFonts w:ascii="Arial" w:hAnsi="Arial"/>
                <w:sz w:val="20"/>
                <w:szCs w:val="20"/>
                <w:lang w:val="en-GB" w:eastAsia="zh-CN"/>
              </w:rPr>
              <w:lastRenderedPageBreak/>
              <w:t xml:space="preserve">would use FR2-1 as a baseline to define power classes for FR2-2. For this </w:t>
            </w:r>
            <w:proofErr w:type="gramStart"/>
            <w:r>
              <w:rPr>
                <w:rFonts w:ascii="Arial" w:hAnsi="Arial"/>
                <w:sz w:val="20"/>
                <w:szCs w:val="20"/>
                <w:lang w:val="en-GB" w:eastAsia="zh-CN"/>
              </w:rPr>
              <w:t>reason</w:t>
            </w:r>
            <w:proofErr w:type="gramEnd"/>
            <w:r>
              <w:rPr>
                <w:rFonts w:ascii="Arial" w:hAnsi="Arial"/>
                <w:sz w:val="20"/>
                <w:szCs w:val="20"/>
                <w:lang w:val="en-GB" w:eastAsia="zh-CN"/>
              </w:rPr>
              <w:t xml:space="preserve"> the highest supported TRP should be considered, which correspond to 35 dBm for UE power class 1.</w:t>
            </w:r>
          </w:p>
          <w:p w14:paraId="576E281B" w14:textId="77777777" w:rsidR="00FD1E1D" w:rsidRDefault="00C75926">
            <w:pPr>
              <w:pStyle w:val="BodyText"/>
              <w:numPr>
                <w:ilvl w:val="0"/>
                <w:numId w:val="19"/>
              </w:numPr>
              <w:spacing w:after="0"/>
              <w:ind w:right="27"/>
              <w:rPr>
                <w:sz w:val="20"/>
                <w:szCs w:val="20"/>
              </w:rPr>
            </w:pPr>
            <w:r>
              <w:rPr>
                <w:sz w:val="20"/>
                <w:szCs w:val="20"/>
              </w:rPr>
              <w:t xml:space="preserve">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t>
            </w:r>
            <w:proofErr w:type="spellStart"/>
            <w:r>
              <w:rPr>
                <w:sz w:val="20"/>
                <w:szCs w:val="20"/>
              </w:rPr>
              <w:t>worse case</w:t>
            </w:r>
            <w:proofErr w:type="spellEnd"/>
            <w:r>
              <w:rPr>
                <w:sz w:val="20"/>
                <w:szCs w:val="20"/>
              </w:rPr>
              <w:t xml:space="preserve"> scenarios and FR2-1 as a baseline.</w:t>
            </w:r>
          </w:p>
          <w:p w14:paraId="38057717" w14:textId="77777777" w:rsidR="00FD1E1D" w:rsidRDefault="00C75926">
            <w:pPr>
              <w:pStyle w:val="BodyText"/>
              <w:spacing w:after="0"/>
              <w:ind w:right="27"/>
            </w:pPr>
            <w:r>
              <w:rPr>
                <w:sz w:val="20"/>
                <w:szCs w:val="20"/>
                <w:lang w:val="en-US"/>
              </w:rPr>
              <w:t xml:space="preserve"> </w:t>
            </w:r>
          </w:p>
        </w:tc>
      </w:tr>
      <w:tr w:rsidR="00FD1E1D" w14:paraId="6835EC39" w14:textId="77777777">
        <w:tc>
          <w:tcPr>
            <w:tcW w:w="1525" w:type="dxa"/>
          </w:tcPr>
          <w:p w14:paraId="278D506F" w14:textId="77777777" w:rsidR="00FD1E1D" w:rsidRDefault="00C75926">
            <w:pPr>
              <w:pStyle w:val="BodyText"/>
              <w:spacing w:after="0"/>
              <w:ind w:right="27"/>
              <w:rPr>
                <w:lang w:val="de-DE"/>
              </w:rPr>
            </w:pPr>
            <w:r>
              <w:rPr>
                <w:lang w:val="de-DE"/>
              </w:rPr>
              <w:lastRenderedPageBreak/>
              <w:t>CATT1</w:t>
            </w:r>
          </w:p>
        </w:tc>
        <w:tc>
          <w:tcPr>
            <w:tcW w:w="7560" w:type="dxa"/>
          </w:tcPr>
          <w:p w14:paraId="73538963" w14:textId="77777777" w:rsidR="00FD1E1D" w:rsidRDefault="00C75926">
            <w:pPr>
              <w:pStyle w:val="BodyText"/>
              <w:spacing w:after="0"/>
              <w:ind w:right="27"/>
              <w:rPr>
                <w:lang w:val="en-US"/>
              </w:rPr>
            </w:pPr>
            <w:r>
              <w:t xml:space="preserve">For Q1 we don’t think </w:t>
            </w:r>
            <w:r>
              <w:rPr>
                <w:lang w:val="en-US"/>
              </w:rPr>
              <w:t xml:space="preserve">a limit on UE_P will primarily determine the maximum number of RBs rather than a limit on UE_EIRP. </w:t>
            </w:r>
          </w:p>
          <w:p w14:paraId="66CA9DB6" w14:textId="77777777" w:rsidR="00FD1E1D" w:rsidRDefault="00C75926">
            <w:pPr>
              <w:pStyle w:val="BodyText"/>
              <w:spacing w:after="0"/>
              <w:ind w:right="27"/>
              <w:rPr>
                <w:lang w:val="en-US"/>
              </w:rPr>
            </w:pPr>
            <w:r>
              <w:rPr>
                <w:lang w:val="en-US"/>
              </w:rPr>
              <w:t>Q2: additional combination is needed</w:t>
            </w:r>
          </w:p>
          <w:p w14:paraId="06114DFA" w14:textId="77777777" w:rsidR="00FD1E1D" w:rsidRDefault="00C75926">
            <w:pPr>
              <w:pStyle w:val="BodyText"/>
              <w:spacing w:after="0"/>
              <w:ind w:right="27"/>
              <w:rPr>
                <w:lang w:val="en-US"/>
              </w:rPr>
            </w:pPr>
            <w:r>
              <w:rPr>
                <w:lang w:val="en-US"/>
              </w:rPr>
              <w:t>Q3:additional value is needed</w:t>
            </w:r>
          </w:p>
          <w:p w14:paraId="60E910C9" w14:textId="77777777" w:rsidR="00FD1E1D" w:rsidRDefault="00C75926">
            <w:pPr>
              <w:pStyle w:val="BodyText"/>
              <w:spacing w:after="0"/>
              <w:ind w:left="360" w:right="27"/>
            </w:pPr>
            <w:r>
              <w:rPr>
                <w:lang w:val="en-US"/>
              </w:rPr>
              <w:t xml:space="preserve">Q4:we can always try to reach some consensus in ran1. If failed then </w:t>
            </w:r>
            <w:proofErr w:type="spellStart"/>
            <w:r>
              <w:rPr>
                <w:lang w:val="en-US"/>
              </w:rPr>
              <w:t>may be</w:t>
            </w:r>
            <w:proofErr w:type="spellEnd"/>
            <w:r>
              <w:rPr>
                <w:lang w:val="en-US"/>
              </w:rPr>
              <w:t xml:space="preserve"> we need to wait for ran4.</w:t>
            </w:r>
          </w:p>
        </w:tc>
      </w:tr>
      <w:tr w:rsidR="00FD1E1D" w14:paraId="14DD3688" w14:textId="77777777">
        <w:tc>
          <w:tcPr>
            <w:tcW w:w="1525" w:type="dxa"/>
          </w:tcPr>
          <w:p w14:paraId="77B4348D" w14:textId="77777777" w:rsidR="00FD1E1D" w:rsidRDefault="00C75926">
            <w:pPr>
              <w:pStyle w:val="BodyText"/>
              <w:spacing w:after="0"/>
              <w:ind w:right="27"/>
            </w:pPr>
            <w:r>
              <w:rPr>
                <w:sz w:val="20"/>
                <w:szCs w:val="20"/>
              </w:rPr>
              <w:t>Sony</w:t>
            </w:r>
          </w:p>
        </w:tc>
        <w:tc>
          <w:tcPr>
            <w:tcW w:w="7560" w:type="dxa"/>
          </w:tcPr>
          <w:p w14:paraId="5750EA00" w14:textId="77777777" w:rsidR="00FD1E1D" w:rsidRDefault="00C75926">
            <w:pPr>
              <w:pStyle w:val="BodyText"/>
              <w:spacing w:after="0"/>
              <w:ind w:right="27"/>
              <w:rPr>
                <w:sz w:val="20"/>
                <w:szCs w:val="20"/>
              </w:rPr>
            </w:pPr>
            <w:r>
              <w:rPr>
                <w:sz w:val="20"/>
                <w:szCs w:val="20"/>
              </w:rPr>
              <w:t>We are okay with proposal 1.</w:t>
            </w:r>
          </w:p>
          <w:p w14:paraId="562DE7AD" w14:textId="77777777" w:rsidR="00FD1E1D" w:rsidRDefault="00C75926">
            <w:pPr>
              <w:pStyle w:val="BodyText"/>
              <w:spacing w:after="0"/>
              <w:ind w:right="27"/>
              <w:rPr>
                <w:sz w:val="20"/>
                <w:szCs w:val="20"/>
              </w:rPr>
            </w:pPr>
            <w:r>
              <w:rPr>
                <w:sz w:val="20"/>
                <w:szCs w:val="20"/>
              </w:rPr>
              <w:t xml:space="preserve">Q1: We have similar views to Vivo, i.e., both UE_P and UE_EIRP can be the limiting factor that determines the maximum number of RBs, depending on the region and assumed values of UE_EIRP, UE_P and </w:t>
            </w:r>
            <w:proofErr w:type="spellStart"/>
            <w:r>
              <w:rPr>
                <w:sz w:val="20"/>
                <w:szCs w:val="20"/>
              </w:rPr>
              <w:t>TxBF</w:t>
            </w:r>
            <w:proofErr w:type="spellEnd"/>
            <w:r>
              <w:rPr>
                <w:sz w:val="20"/>
                <w:szCs w:val="20"/>
              </w:rPr>
              <w:t>.</w:t>
            </w:r>
          </w:p>
          <w:p w14:paraId="3A1DC458" w14:textId="77777777" w:rsidR="00FD1E1D" w:rsidRDefault="00C75926">
            <w:pPr>
              <w:pStyle w:val="BodyText"/>
              <w:spacing w:after="0"/>
              <w:ind w:right="27"/>
              <w:rPr>
                <w:sz w:val="20"/>
                <w:szCs w:val="20"/>
                <w:lang w:val="en-US"/>
              </w:rPr>
            </w:pPr>
            <w:r>
              <w:rPr>
                <w:sz w:val="20"/>
                <w:szCs w:val="20"/>
              </w:rPr>
              <w:t xml:space="preserve">Q2: We are open to consider new values of </w:t>
            </w:r>
            <w:r>
              <w:rPr>
                <w:sz w:val="20"/>
                <w:szCs w:val="20"/>
                <w:lang w:val="en-US"/>
              </w:rPr>
              <w:t xml:space="preserve">(UE_EIRP, </w:t>
            </w:r>
            <w:proofErr w:type="spellStart"/>
            <w:r>
              <w:rPr>
                <w:sz w:val="20"/>
                <w:szCs w:val="20"/>
                <w:lang w:val="en-US"/>
              </w:rPr>
              <w:t>TxBF</w:t>
            </w:r>
            <w:proofErr w:type="spellEnd"/>
            <w:r>
              <w:rPr>
                <w:sz w:val="20"/>
                <w:szCs w:val="20"/>
                <w:lang w:val="en-US"/>
              </w:rPr>
              <w:t xml:space="preserve">). However, given that RAN4 has not suggested specific values in its reply to RAN1 LS, it is not clear how new values of (UE_EIRP, </w:t>
            </w:r>
            <w:proofErr w:type="spellStart"/>
            <w:r>
              <w:rPr>
                <w:sz w:val="20"/>
                <w:szCs w:val="20"/>
                <w:lang w:val="en-US"/>
              </w:rPr>
              <w:t>TxBF</w:t>
            </w:r>
            <w:proofErr w:type="spellEnd"/>
            <w:r>
              <w:rPr>
                <w:sz w:val="20"/>
                <w:szCs w:val="20"/>
                <w:lang w:val="en-US"/>
              </w:rPr>
              <w:t xml:space="preserve">) should be selected. For example, it does not seem reasonable to set </w:t>
            </w:r>
            <w:proofErr w:type="spellStart"/>
            <w:r>
              <w:rPr>
                <w:sz w:val="20"/>
                <w:szCs w:val="20"/>
                <w:lang w:val="en-US"/>
              </w:rPr>
              <w:t>TxBF</w:t>
            </w:r>
            <w:proofErr w:type="spellEnd"/>
            <w:r>
              <w:rPr>
                <w:sz w:val="20"/>
                <w:szCs w:val="20"/>
                <w:lang w:val="en-US"/>
              </w:rPr>
              <w:t xml:space="preserve">=0 dB as a worst case. The value </w:t>
            </w:r>
            <w:proofErr w:type="spellStart"/>
            <w:r>
              <w:rPr>
                <w:sz w:val="20"/>
                <w:szCs w:val="20"/>
                <w:lang w:val="en-US"/>
              </w:rPr>
              <w:t>TxBF</w:t>
            </w:r>
            <w:proofErr w:type="spellEnd"/>
            <w:r>
              <w:rPr>
                <w:sz w:val="20"/>
                <w:szCs w:val="20"/>
                <w:lang w:val="en-US"/>
              </w:rPr>
              <w:t xml:space="preserve">=6 </w:t>
            </w:r>
            <w:proofErr w:type="spellStart"/>
            <w:r>
              <w:rPr>
                <w:sz w:val="20"/>
                <w:szCs w:val="20"/>
                <w:lang w:val="en-US"/>
              </w:rPr>
              <w:t>dBi</w:t>
            </w:r>
            <w:proofErr w:type="spellEnd"/>
            <w:r>
              <w:rPr>
                <w:sz w:val="20"/>
                <w:szCs w:val="20"/>
                <w:lang w:val="en-US"/>
              </w:rPr>
              <w:t xml:space="preserve"> already accounts for gain losses, compared to the # antenna elements expected at 60 GHz.</w:t>
            </w:r>
          </w:p>
          <w:p w14:paraId="23023E69" w14:textId="77777777" w:rsidR="00FD1E1D" w:rsidRDefault="00C75926">
            <w:pPr>
              <w:pStyle w:val="BodyText"/>
              <w:spacing w:after="0"/>
              <w:ind w:right="27"/>
              <w:rPr>
                <w:sz w:val="20"/>
                <w:szCs w:val="20"/>
                <w:lang w:val="en-US"/>
              </w:rPr>
            </w:pPr>
            <w:r>
              <w:rPr>
                <w:sz w:val="20"/>
                <w:szCs w:val="20"/>
                <w:lang w:val="en-US"/>
              </w:rPr>
              <w:t>Q3: Again, it is not clear from RAN4’s response how a new value of UE_P should be selected.</w:t>
            </w:r>
          </w:p>
          <w:p w14:paraId="2820FED7" w14:textId="77777777" w:rsidR="00FD1E1D" w:rsidRDefault="00C75926">
            <w:pPr>
              <w:pStyle w:val="BodyText"/>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sz w:val="20"/>
                <w:szCs w:val="20"/>
                <w:lang w:val="en-US"/>
              </w:rPr>
              <w:t>.</w:t>
            </w:r>
          </w:p>
        </w:tc>
      </w:tr>
      <w:tr w:rsidR="00FD1E1D" w14:paraId="277879FE" w14:textId="77777777">
        <w:tc>
          <w:tcPr>
            <w:tcW w:w="1525" w:type="dxa"/>
          </w:tcPr>
          <w:p w14:paraId="0581AA45" w14:textId="77777777" w:rsidR="00FD1E1D" w:rsidRDefault="00C75926">
            <w:pPr>
              <w:pStyle w:val="BodyText"/>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A6DC8A5" w14:textId="77777777" w:rsidR="00FD1E1D" w:rsidRDefault="00C75926">
            <w:pPr>
              <w:pStyle w:val="BodyText"/>
              <w:spacing w:after="0"/>
              <w:ind w:right="27"/>
              <w:rPr>
                <w:rFonts w:eastAsia="Times New Roman"/>
                <w:sz w:val="20"/>
                <w:szCs w:val="20"/>
                <w:lang w:eastAsia="en-US"/>
              </w:rPr>
            </w:pPr>
            <w:r>
              <w:rPr>
                <w:rFonts w:eastAsia="Times New Roman"/>
                <w:sz w:val="20"/>
                <w:szCs w:val="20"/>
                <w:lang w:val="en-US"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40B748E5" w14:textId="77777777" w:rsidR="00FD1E1D" w:rsidRDefault="00C75926">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 xml:space="preserve">uestion 2: If UE_P is regarded as the limiting factor, additional values for (UE_EIRP, </w:t>
            </w:r>
            <w:proofErr w:type="spellStart"/>
            <w:r>
              <w:rPr>
                <w:rFonts w:eastAsia="Yu Mincho"/>
                <w:sz w:val="20"/>
                <w:szCs w:val="20"/>
                <w:lang w:eastAsia="ja-JP"/>
              </w:rPr>
              <w:t>TxBF</w:t>
            </w:r>
            <w:proofErr w:type="spellEnd"/>
            <w:r>
              <w:rPr>
                <w:rFonts w:eastAsia="Yu Mincho"/>
                <w:sz w:val="20"/>
                <w:szCs w:val="20"/>
                <w:lang w:eastAsia="ja-JP"/>
              </w:rPr>
              <w:t>) are not needed.</w:t>
            </w:r>
          </w:p>
          <w:p w14:paraId="527442B2" w14:textId="77777777" w:rsidR="00FD1E1D" w:rsidRDefault="00C75926">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512F87C5" w14:textId="77777777" w:rsidR="00FD1E1D" w:rsidRDefault="00C75926">
            <w:pPr>
              <w:pStyle w:val="BodyText"/>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FD1E1D" w14:paraId="06ACC9B5" w14:textId="77777777">
        <w:tc>
          <w:tcPr>
            <w:tcW w:w="1525" w:type="dxa"/>
          </w:tcPr>
          <w:p w14:paraId="53ECCE8D"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3EBCE9CA" w14:textId="77777777" w:rsidR="00FD1E1D" w:rsidRDefault="00C75926">
            <w:pPr>
              <w:pStyle w:val="BodyText"/>
              <w:spacing w:after="0"/>
              <w:ind w:right="27"/>
            </w:pPr>
            <w:r>
              <w:t xml:space="preserve">We are fine with proposal 1. Given the reply from RAN4, while there are no </w:t>
            </w:r>
            <w:proofErr w:type="spellStart"/>
            <w:r>
              <w:t>concrent</w:t>
            </w:r>
            <w:proofErr w:type="spellEnd"/>
            <w:r>
              <w:t xml:space="preserve"> final numbers for the band, we need to discuss to further increase the maximum number of RBs.</w:t>
            </w:r>
          </w:p>
          <w:p w14:paraId="7061B9CE" w14:textId="77777777" w:rsidR="00FD1E1D" w:rsidRDefault="00C75926">
            <w:pPr>
              <w:pStyle w:val="BodyText"/>
              <w:spacing w:after="0"/>
              <w:ind w:right="27"/>
            </w:pPr>
            <w:r>
              <w:t>For questions listed by FL, please see our response below:</w:t>
            </w:r>
          </w:p>
          <w:p w14:paraId="7022025A" w14:textId="77777777" w:rsidR="00FD1E1D" w:rsidRDefault="00C75926">
            <w:pPr>
              <w:pStyle w:val="BodyText"/>
              <w:spacing w:after="0"/>
              <w:ind w:right="27"/>
            </w:pPr>
            <w:r>
              <w:t>A1: Yes, we share same view as FL</w:t>
            </w:r>
          </w:p>
          <w:p w14:paraId="63C133E6" w14:textId="77777777" w:rsidR="00FD1E1D" w:rsidRDefault="00C75926">
            <w:pPr>
              <w:pStyle w:val="BodyText"/>
              <w:spacing w:after="0"/>
              <w:ind w:right="27"/>
            </w:pPr>
            <w:r>
              <w:t>A2&amp;A3: Yes, additional (</w:t>
            </w:r>
            <w:proofErr w:type="spellStart"/>
            <w:r>
              <w:t>UE_EIRP,TxBF</w:t>
            </w:r>
            <w:proofErr w:type="spellEnd"/>
            <w:r>
              <w:t>, UE_P) should be considered, like proposed optional combination (40,6, 23)</w:t>
            </w:r>
          </w:p>
          <w:p w14:paraId="05F0EC7A" w14:textId="77777777" w:rsidR="00FD1E1D" w:rsidRDefault="00C75926">
            <w:pPr>
              <w:pStyle w:val="BodyText"/>
              <w:spacing w:after="0"/>
              <w:ind w:right="27"/>
              <w:rPr>
                <w:rFonts w:eastAsia="Times New Roman"/>
                <w:lang w:val="en-US" w:eastAsia="en-US"/>
              </w:rPr>
            </w:pPr>
            <w:r>
              <w:lastRenderedPageBreak/>
              <w:t>A4: If companies may agree on an additional sets of EIRP/</w:t>
            </w:r>
            <w:proofErr w:type="spellStart"/>
            <w:r>
              <w:t>TxBF</w:t>
            </w:r>
            <w:proofErr w:type="spellEnd"/>
            <w:r>
              <w:t>/UE_P during this meeting, then we may decide the maximum value of RBs during this meeting, or RAN1 may wait until next meeting to make the decision.</w:t>
            </w:r>
          </w:p>
        </w:tc>
      </w:tr>
      <w:tr w:rsidR="00FD1E1D" w14:paraId="325C6381" w14:textId="77777777">
        <w:tc>
          <w:tcPr>
            <w:tcW w:w="1525" w:type="dxa"/>
          </w:tcPr>
          <w:p w14:paraId="2DC2DFE0" w14:textId="77777777" w:rsidR="00FD1E1D" w:rsidRDefault="00C75926">
            <w:pPr>
              <w:pStyle w:val="BodyText"/>
              <w:spacing w:after="0"/>
              <w:ind w:right="27"/>
              <w:rPr>
                <w:rFonts w:eastAsia="Yu Mincho"/>
                <w:lang w:val="de-DE" w:eastAsia="ja-JP"/>
              </w:rPr>
            </w:pPr>
            <w:r>
              <w:rPr>
                <w:rFonts w:hint="eastAsia"/>
              </w:rPr>
              <w:lastRenderedPageBreak/>
              <w:t>S</w:t>
            </w:r>
            <w:r>
              <w:t>amsung</w:t>
            </w:r>
          </w:p>
        </w:tc>
        <w:tc>
          <w:tcPr>
            <w:tcW w:w="7560" w:type="dxa"/>
          </w:tcPr>
          <w:p w14:paraId="281353EA" w14:textId="77777777" w:rsidR="00FD1E1D" w:rsidRDefault="00C75926">
            <w:pPr>
              <w:pStyle w:val="BodyText"/>
              <w:spacing w:after="0"/>
              <w:ind w:right="27"/>
              <w:rPr>
                <w:sz w:val="20"/>
                <w:szCs w:val="20"/>
              </w:rPr>
            </w:pPr>
            <w:r>
              <w:t>Q1:</w:t>
            </w:r>
            <w:r>
              <w:rPr>
                <w:sz w:val="20"/>
                <w:szCs w:val="20"/>
              </w:rPr>
              <w:t xml:space="preserve"> </w:t>
            </w:r>
            <w:r>
              <w:t>Yes, we share same view as FL</w:t>
            </w:r>
            <w:r>
              <w:rPr>
                <w:sz w:val="20"/>
                <w:szCs w:val="20"/>
              </w:rPr>
              <w:t xml:space="preserve">. </w:t>
            </w:r>
          </w:p>
          <w:p w14:paraId="0887130D" w14:textId="77777777" w:rsidR="00FD1E1D" w:rsidRDefault="00C75926">
            <w:pPr>
              <w:pStyle w:val="BodyText"/>
              <w:spacing w:after="0"/>
              <w:ind w:right="27"/>
              <w:rPr>
                <w:sz w:val="20"/>
                <w:szCs w:val="20"/>
              </w:rPr>
            </w:pPr>
            <w:r>
              <w:rPr>
                <w:sz w:val="20"/>
                <w:szCs w:val="20"/>
              </w:rPr>
              <w:t xml:space="preserve">Q2 &amp; Q3: We’re open to additional value, if companies can prove the suggested value is a reasonable range which can be </w:t>
            </w:r>
            <w:proofErr w:type="spellStart"/>
            <w:r>
              <w:rPr>
                <w:sz w:val="20"/>
                <w:szCs w:val="20"/>
              </w:rPr>
              <w:t>implementated</w:t>
            </w:r>
            <w:proofErr w:type="spellEnd"/>
            <w:r>
              <w:rPr>
                <w:sz w:val="20"/>
                <w:szCs w:val="20"/>
              </w:rPr>
              <w:t xml:space="preserve">. We don't think it is feasible to assume the product really achieves maximum values which is defined according to the regulation, actually, companies make great effort to achieve the minimum value, e.g. </w:t>
            </w:r>
            <w:proofErr w:type="spellStart"/>
            <w:r>
              <w:rPr>
                <w:sz w:val="20"/>
                <w:szCs w:val="20"/>
              </w:rPr>
              <w:t>minmum</w:t>
            </w:r>
            <w:proofErr w:type="spellEnd"/>
            <w:r>
              <w:rPr>
                <w:sz w:val="20"/>
                <w:szCs w:val="20"/>
              </w:rPr>
              <w:t xml:space="preserve"> EIRP in FR2 in Rel-15/16, and TRP achieved by the product is also smaller than maximum TRP. </w:t>
            </w:r>
          </w:p>
          <w:p w14:paraId="40F2816F" w14:textId="77777777" w:rsidR="00FD1E1D" w:rsidRDefault="00C75926">
            <w:pPr>
              <w:pStyle w:val="BodyText"/>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FD1E1D" w14:paraId="434B72AA" w14:textId="77777777">
        <w:tc>
          <w:tcPr>
            <w:tcW w:w="1525" w:type="dxa"/>
          </w:tcPr>
          <w:p w14:paraId="1D622016" w14:textId="77777777" w:rsidR="00FD1E1D" w:rsidRDefault="00C75926">
            <w:pPr>
              <w:pStyle w:val="BodyText"/>
              <w:spacing w:after="0"/>
              <w:ind w:right="27"/>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5875A5C3"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w:t>
            </w:r>
            <w:proofErr w:type="spellStart"/>
            <w:r>
              <w:rPr>
                <w:rFonts w:eastAsia="Times New Roman"/>
                <w:sz w:val="20"/>
                <w:szCs w:val="20"/>
                <w:lang w:eastAsia="en-US"/>
              </w:rPr>
              <w:t>shoud</w:t>
            </w:r>
            <w:proofErr w:type="spellEnd"/>
            <w:r>
              <w:rPr>
                <w:rFonts w:eastAsia="Times New Roman"/>
                <w:sz w:val="20"/>
                <w:szCs w:val="20"/>
                <w:lang w:eastAsia="en-US"/>
              </w:rPr>
              <w:t xml:space="preserve"> at least be in line with max TRP given by RAN4. The max UE_EIRP should follow regulation rules. </w:t>
            </w:r>
          </w:p>
          <w:p w14:paraId="34650567" w14:textId="77777777" w:rsidR="00FD1E1D" w:rsidRDefault="00C75926">
            <w:pPr>
              <w:pStyle w:val="BodyText"/>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228D18E9"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1A0169FB" w14:textId="77777777" w:rsidR="00FD1E1D" w:rsidRDefault="00C75926">
            <w:pPr>
              <w:pStyle w:val="BodyText"/>
              <w:spacing w:after="0"/>
              <w:ind w:right="27"/>
            </w:pPr>
            <w:r>
              <w:rPr>
                <w:rFonts w:eastAsia="Times New Roman"/>
                <w:sz w:val="20"/>
                <w:szCs w:val="20"/>
                <w:lang w:eastAsia="en-US"/>
              </w:rPr>
              <w:t>Q4: from RAN4 LS, it is clear that there is no technical evidence to support (</w:t>
            </w:r>
            <w:r>
              <w:rPr>
                <w:rFonts w:cs="Arial"/>
                <w:sz w:val="20"/>
                <w:szCs w:val="20"/>
              </w:rPr>
              <w:t>UE_EIRP = 25 dBm and UE_P = 21 dBm).</w:t>
            </w:r>
          </w:p>
        </w:tc>
      </w:tr>
      <w:tr w:rsidR="00FD1E1D" w14:paraId="7CF107C9" w14:textId="77777777">
        <w:tc>
          <w:tcPr>
            <w:tcW w:w="1525" w:type="dxa"/>
          </w:tcPr>
          <w:p w14:paraId="407AAB3D" w14:textId="77777777" w:rsidR="00FD1E1D" w:rsidRDefault="00C75926">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3D0827F0" w14:textId="77777777" w:rsidR="00FD1E1D" w:rsidRDefault="00C75926">
            <w:pPr>
              <w:pStyle w:val="BodyText"/>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w:t>
            </w:r>
            <w:proofErr w:type="spellStart"/>
            <w:r>
              <w:rPr>
                <w:rFonts w:eastAsia="Malgun Gothic"/>
                <w:sz w:val="20"/>
                <w:lang w:eastAsia="ko-KR"/>
              </w:rPr>
              <w:t>TxBF</w:t>
            </w:r>
            <w:proofErr w:type="spellEnd"/>
            <w:r>
              <w:rPr>
                <w:rFonts w:eastAsia="Malgun Gothic"/>
                <w:sz w:val="20"/>
                <w:lang w:eastAsia="ko-KR"/>
              </w:rPr>
              <w:t xml:space="preserve"> and CM should also be considered to determine the maximum number of RBs. Therefore, 16 RBs can be seen as an upper limit for the enhanced PUCCH format 0/1/4 with 120 kHz SCS since up to 16 RBs can be allocated for PUCCH format 2 and format 3.</w:t>
            </w:r>
          </w:p>
        </w:tc>
      </w:tr>
      <w:tr w:rsidR="00FD1E1D" w14:paraId="39BEBB1D" w14:textId="77777777">
        <w:tc>
          <w:tcPr>
            <w:tcW w:w="1525" w:type="dxa"/>
          </w:tcPr>
          <w:p w14:paraId="45C4B5E9"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26838A48"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We are </w:t>
            </w:r>
            <w:r>
              <w:rPr>
                <w:rFonts w:eastAsia="SimSun"/>
                <w:sz w:val="20"/>
                <w:szCs w:val="20"/>
                <w:lang w:val="en-US"/>
              </w:rPr>
              <w:t>ok</w:t>
            </w:r>
            <w:r>
              <w:rPr>
                <w:rFonts w:eastAsia="SimSun" w:hint="eastAsia"/>
                <w:sz w:val="20"/>
                <w:szCs w:val="20"/>
                <w:lang w:val="en-US"/>
              </w:rPr>
              <w:t xml:space="preserve"> with Proposal 1.</w:t>
            </w:r>
          </w:p>
          <w:p w14:paraId="1F5CAF72" w14:textId="77777777" w:rsidR="00FD1E1D" w:rsidRDefault="00C75926">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 xml:space="preserve">1: Yes. </w:t>
            </w:r>
            <w:r>
              <w:rPr>
                <w:rFonts w:eastAsia="SimSun"/>
                <w:sz w:val="20"/>
                <w:szCs w:val="20"/>
                <w:lang w:val="en-US"/>
              </w:rPr>
              <w:t>Given the RAN4 feedback, UE_P will primarily determine the maximal RB</w:t>
            </w:r>
            <w:r>
              <w:rPr>
                <w:rFonts w:eastAsia="SimSun" w:hint="eastAsia"/>
                <w:sz w:val="20"/>
                <w:szCs w:val="20"/>
                <w:lang w:val="en-US"/>
              </w:rPr>
              <w:t>.</w:t>
            </w:r>
          </w:p>
          <w:p w14:paraId="41C3603C" w14:textId="77777777" w:rsidR="00FD1E1D" w:rsidRDefault="00FD1E1D">
            <w:pPr>
              <w:pStyle w:val="BodyText"/>
              <w:spacing w:after="0"/>
              <w:ind w:right="27"/>
              <w:rPr>
                <w:rFonts w:eastAsia="SimSun"/>
                <w:sz w:val="20"/>
                <w:szCs w:val="20"/>
                <w:lang w:val="en-US"/>
              </w:rPr>
            </w:pPr>
          </w:p>
          <w:p w14:paraId="7F4FC3FF" w14:textId="77777777" w:rsidR="00FD1E1D" w:rsidRDefault="00C75926">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2</w:t>
            </w:r>
            <w:r>
              <w:rPr>
                <w:rFonts w:eastAsia="SimSun"/>
                <w:sz w:val="20"/>
                <w:szCs w:val="20"/>
                <w:lang w:val="en-US"/>
              </w:rPr>
              <w:t xml:space="preserve">&amp;Q3: Additional values can be considered for (UE_EIRP, </w:t>
            </w:r>
            <w:proofErr w:type="spellStart"/>
            <w:r>
              <w:rPr>
                <w:rFonts w:eastAsia="SimSun"/>
                <w:sz w:val="20"/>
                <w:szCs w:val="20"/>
                <w:lang w:val="en-US"/>
              </w:rPr>
              <w:t>TxBF</w:t>
            </w:r>
            <w:proofErr w:type="spellEnd"/>
            <w:r>
              <w:rPr>
                <w:rFonts w:eastAsia="SimSun"/>
                <w:sz w:val="20"/>
                <w:szCs w:val="20"/>
                <w:lang w:val="en-US"/>
              </w:rPr>
              <w:t>) and UE_P</w:t>
            </w:r>
            <w:r>
              <w:rPr>
                <w:rFonts w:eastAsia="SimSun" w:hint="eastAsia"/>
                <w:sz w:val="20"/>
                <w:szCs w:val="20"/>
                <w:lang w:val="en-US"/>
              </w:rPr>
              <w:t>.</w:t>
            </w:r>
            <w:r>
              <w:rPr>
                <w:rFonts w:eastAsia="SimSun"/>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321F048D" w14:textId="77777777" w:rsidR="00FD1E1D" w:rsidRDefault="00FD1E1D">
            <w:pPr>
              <w:pStyle w:val="BodyText"/>
              <w:spacing w:after="0"/>
              <w:ind w:right="27"/>
              <w:rPr>
                <w:rFonts w:eastAsia="SimSun"/>
                <w:sz w:val="20"/>
                <w:szCs w:val="20"/>
                <w:lang w:val="en-US"/>
              </w:rPr>
            </w:pPr>
          </w:p>
          <w:p w14:paraId="6AFE52E3" w14:textId="77777777" w:rsidR="00FD1E1D" w:rsidRDefault="00C75926">
            <w:pPr>
              <w:pStyle w:val="BodyText"/>
              <w:spacing w:after="0"/>
              <w:ind w:right="27"/>
              <w:rPr>
                <w:rFonts w:eastAsia="Malgun Gothic"/>
                <w:lang w:eastAsia="ko-KR"/>
              </w:rPr>
            </w:pPr>
            <w:r>
              <w:rPr>
                <w:rFonts w:eastAsia="SimSun"/>
                <w:sz w:val="20"/>
                <w:szCs w:val="20"/>
                <w:lang w:val="en-US"/>
              </w:rPr>
              <w:t>Q</w:t>
            </w:r>
            <w:r>
              <w:rPr>
                <w:rFonts w:eastAsia="SimSun" w:hint="eastAsia"/>
                <w:sz w:val="20"/>
                <w:szCs w:val="20"/>
                <w:lang w:val="en-US"/>
              </w:rPr>
              <w:t xml:space="preserve">4. </w:t>
            </w:r>
            <w:r>
              <w:rPr>
                <w:rFonts w:eastAsia="SimSun"/>
                <w:sz w:val="20"/>
                <w:szCs w:val="20"/>
                <w:lang w:val="en-US"/>
              </w:rPr>
              <w:t>Since RAN4 feedback is ready and this issue has been discussed for a couple of meetings. It is better to conclude the issue by this meeting</w:t>
            </w:r>
            <w:r>
              <w:rPr>
                <w:rFonts w:eastAsia="SimSun" w:hint="eastAsia"/>
                <w:sz w:val="20"/>
                <w:szCs w:val="20"/>
                <w:lang w:val="en-US"/>
              </w:rPr>
              <w:t>.</w:t>
            </w:r>
          </w:p>
        </w:tc>
      </w:tr>
    </w:tbl>
    <w:p w14:paraId="651D09B2" w14:textId="77777777" w:rsidR="00FD1E1D" w:rsidRDefault="00FD1E1D">
      <w:pPr>
        <w:pStyle w:val="BodyText"/>
      </w:pPr>
    </w:p>
    <w:p w14:paraId="2609DA6A" w14:textId="77777777" w:rsidR="00FD1E1D" w:rsidRDefault="00C75926">
      <w:pPr>
        <w:pStyle w:val="Heading2"/>
      </w:pPr>
      <w:r>
        <w:t>2.2</w:t>
      </w:r>
      <w:r>
        <w:tab/>
        <w:t>&lt;Summary of 1st Round&gt;</w:t>
      </w:r>
    </w:p>
    <w:p w14:paraId="630CEBCC" w14:textId="77777777" w:rsidR="00FD1E1D" w:rsidRDefault="00C75926">
      <w:pPr>
        <w:pStyle w:val="BodyText"/>
      </w:pPr>
      <w:r>
        <w:t xml:space="preserve">There seems to strong support for RAN1 to make a decision now, since it could take too long for RAN4 to provide additional responses on UE power class definitions. The moderator observes that there is still a wide range of proposals on what UE_EIRP, </w:t>
      </w:r>
      <w:proofErr w:type="spellStart"/>
      <w:r>
        <w:t>TxBF</w:t>
      </w:r>
      <w:proofErr w:type="spellEnd"/>
      <w:r>
        <w:t xml:space="preserve">,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w:t>
      </w:r>
      <w:proofErr w:type="spellStart"/>
      <w:r>
        <w:t>ageed</w:t>
      </w:r>
      <w:proofErr w:type="spellEnd"/>
      <w:r>
        <w:t xml:space="preserve"> so far (12 / 3 /2). On the other hand, some companies propose supporting a very large number of RBs by assuming, e.g., (UE_EIRP, </w:t>
      </w:r>
      <w:proofErr w:type="spellStart"/>
      <w:r>
        <w:t>TxBF</w:t>
      </w:r>
      <w:proofErr w:type="spellEnd"/>
      <w:r>
        <w:t>, UE_P) = (55, 6, 35). The moderator points out that UE_P = 35 dBm exceeds the maximum 27 dBm value in at least the US regulatory region.</w:t>
      </w:r>
    </w:p>
    <w:p w14:paraId="01BEE268" w14:textId="77777777" w:rsidR="00FD1E1D" w:rsidRDefault="00C75926">
      <w:pPr>
        <w:pStyle w:val="BodyText"/>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13005579" w14:textId="77777777" w:rsidR="00FD1E1D" w:rsidRDefault="00FD1E1D">
      <w:pPr>
        <w:pStyle w:val="BodyText"/>
      </w:pPr>
    </w:p>
    <w:p w14:paraId="0EDBC473" w14:textId="77777777" w:rsidR="00FD1E1D" w:rsidRDefault="00C75926">
      <w:pPr>
        <w:pStyle w:val="BodyText"/>
        <w:ind w:right="27"/>
        <w:rPr>
          <w:b/>
          <w:bCs/>
          <w:highlight w:val="yellow"/>
        </w:rPr>
      </w:pPr>
      <w:r>
        <w:rPr>
          <w:b/>
          <w:bCs/>
          <w:highlight w:val="yellow"/>
        </w:rPr>
        <w:t>Proposal 1a</w:t>
      </w:r>
      <w:r>
        <w:rPr>
          <w:b/>
          <w:bCs/>
          <w:highlight w:val="yellow"/>
        </w:rPr>
        <w:tab/>
      </w:r>
    </w:p>
    <w:p w14:paraId="200C30D1" w14:textId="77777777" w:rsidR="00FD1E1D" w:rsidRDefault="00C75926">
      <w:pPr>
        <w:pStyle w:val="BodyText"/>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0EB98EE1" w14:textId="77777777" w:rsidR="00FD1E1D" w:rsidRDefault="00C75926">
      <w:pPr>
        <w:pStyle w:val="BodyText"/>
        <w:numPr>
          <w:ilvl w:val="0"/>
          <w:numId w:val="20"/>
        </w:numPr>
        <w:spacing w:after="0"/>
        <w:rPr>
          <w:rFonts w:ascii="Times New Roman" w:hAnsi="Times New Roman"/>
        </w:rPr>
      </w:pPr>
      <w:r>
        <w:rPr>
          <w:rFonts w:ascii="Times New Roman" w:hAnsi="Times New Roman"/>
        </w:rPr>
        <w:t>Alt-1 (No change to what has been agreed so far)</w:t>
      </w:r>
    </w:p>
    <w:p w14:paraId="7FAB161E"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617C6892"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7CC483A0"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19FA821F" w14:textId="77777777" w:rsidR="00FD1E1D" w:rsidRDefault="00C75926">
      <w:pPr>
        <w:pStyle w:val="BodyText"/>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3A5E8F71"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58B1B405"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34541915"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1952F85F" w14:textId="77777777" w:rsidR="00FD1E1D" w:rsidRDefault="00C75926">
      <w:pPr>
        <w:pStyle w:val="BodyText"/>
        <w:numPr>
          <w:ilvl w:val="0"/>
          <w:numId w:val="20"/>
        </w:numPr>
        <w:spacing w:after="0"/>
        <w:rPr>
          <w:rFonts w:ascii="Times New Roman" w:hAnsi="Times New Roman"/>
        </w:rPr>
      </w:pPr>
      <w:r>
        <w:rPr>
          <w:rFonts w:ascii="Times New Roman" w:hAnsi="Times New Roman"/>
        </w:rPr>
        <w:t>Alt-3 (Higher end option)</w:t>
      </w:r>
    </w:p>
    <w:p w14:paraId="1F0F21C4"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228F1A19"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66E8E5E8"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14:paraId="0FC8D14C" w14:textId="77777777" w:rsidR="00FD1E1D" w:rsidRDefault="00FD1E1D">
      <w:pPr>
        <w:pStyle w:val="BodyText"/>
      </w:pPr>
    </w:p>
    <w:p w14:paraId="2612062F" w14:textId="77777777" w:rsidR="00FD1E1D" w:rsidRDefault="00C75926">
      <w:pPr>
        <w:pStyle w:val="Heading2"/>
      </w:pPr>
      <w:r>
        <w:t>2.3</w:t>
      </w:r>
      <w:r>
        <w:tab/>
        <w:t>&lt; 2nd Round Comments&gt;</w:t>
      </w:r>
    </w:p>
    <w:p w14:paraId="1C840E0C" w14:textId="77777777" w:rsidR="00FD1E1D" w:rsidRDefault="00C75926">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to unblock progress on other items.</w:t>
      </w:r>
    </w:p>
    <w:tbl>
      <w:tblPr>
        <w:tblStyle w:val="TableGrid"/>
        <w:tblW w:w="9085" w:type="dxa"/>
        <w:tblLayout w:type="fixed"/>
        <w:tblLook w:val="04A0" w:firstRow="1" w:lastRow="0" w:firstColumn="1" w:lastColumn="0" w:noHBand="0" w:noVBand="1"/>
      </w:tblPr>
      <w:tblGrid>
        <w:gridCol w:w="1525"/>
        <w:gridCol w:w="7560"/>
      </w:tblGrid>
      <w:tr w:rsidR="00FD1E1D" w14:paraId="4C060CFD" w14:textId="77777777">
        <w:tc>
          <w:tcPr>
            <w:tcW w:w="1525" w:type="dxa"/>
          </w:tcPr>
          <w:p w14:paraId="111B9517"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6A3345B4"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4F64370F" w14:textId="77777777">
        <w:tc>
          <w:tcPr>
            <w:tcW w:w="1525" w:type="dxa"/>
          </w:tcPr>
          <w:p w14:paraId="1F2D36C1"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249A52B9"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FD1E1D" w14:paraId="43E30658" w14:textId="77777777">
        <w:tc>
          <w:tcPr>
            <w:tcW w:w="1525" w:type="dxa"/>
          </w:tcPr>
          <w:p w14:paraId="52A10899" w14:textId="77777777" w:rsidR="00FD1E1D" w:rsidRDefault="00C75926">
            <w:pPr>
              <w:pStyle w:val="BodyText"/>
              <w:spacing w:after="0"/>
              <w:ind w:right="27"/>
              <w:rPr>
                <w:sz w:val="20"/>
                <w:szCs w:val="20"/>
                <w:lang w:val="de-DE"/>
              </w:rPr>
            </w:pPr>
            <w:r>
              <w:rPr>
                <w:sz w:val="20"/>
                <w:szCs w:val="20"/>
                <w:lang w:val="de-DE"/>
              </w:rPr>
              <w:t xml:space="preserve">Intel </w:t>
            </w:r>
          </w:p>
        </w:tc>
        <w:tc>
          <w:tcPr>
            <w:tcW w:w="7560" w:type="dxa"/>
          </w:tcPr>
          <w:p w14:paraId="06D3C0BC" w14:textId="77777777" w:rsidR="00FD1E1D" w:rsidRDefault="00C75926">
            <w:pPr>
              <w:pStyle w:val="BodyText"/>
              <w:spacing w:after="0"/>
              <w:ind w:right="27"/>
              <w:rPr>
                <w:sz w:val="20"/>
                <w:szCs w:val="20"/>
                <w:lang w:val="en-US"/>
              </w:rPr>
            </w:pPr>
            <w:r>
              <w:rPr>
                <w:sz w:val="20"/>
                <w:szCs w:val="20"/>
                <w:lang w:val="en-US"/>
              </w:rPr>
              <w:t xml:space="preserve">Many thanks for the FL for yet another great summary. </w:t>
            </w:r>
          </w:p>
          <w:p w14:paraId="04959609" w14:textId="77777777" w:rsidR="00FD1E1D" w:rsidRDefault="00FD1E1D">
            <w:pPr>
              <w:pStyle w:val="BodyText"/>
              <w:spacing w:after="0"/>
              <w:ind w:right="27"/>
              <w:rPr>
                <w:sz w:val="20"/>
                <w:szCs w:val="20"/>
                <w:lang w:val="en-US"/>
              </w:rPr>
            </w:pPr>
          </w:p>
          <w:p w14:paraId="79A99169" w14:textId="77777777" w:rsidR="00FD1E1D" w:rsidRDefault="00C75926">
            <w:pPr>
              <w:pStyle w:val="BodyText"/>
              <w:spacing w:after="0"/>
              <w:ind w:right="27"/>
              <w:rPr>
                <w:sz w:val="20"/>
                <w:szCs w:val="20"/>
                <w:lang w:val="en-US"/>
              </w:rPr>
            </w:pPr>
            <w:r>
              <w:rPr>
                <w:sz w:val="20"/>
                <w:szCs w:val="20"/>
                <w:lang w:val="en-US"/>
              </w:rPr>
              <w:t xml:space="preserve">While as discussed during the GTW we </w:t>
            </w:r>
            <w:proofErr w:type="spellStart"/>
            <w:r>
              <w:rPr>
                <w:sz w:val="20"/>
                <w:szCs w:val="20"/>
                <w:lang w:val="en-US"/>
              </w:rPr>
              <w:t>beleive</w:t>
            </w:r>
            <w:proofErr w:type="spellEnd"/>
            <w:r>
              <w:rPr>
                <w:sz w:val="20"/>
                <w:szCs w:val="20"/>
                <w:lang w:val="en-US"/>
              </w:rPr>
              <w:t xml:space="preserve"> that we should consider support for UE power class 1, we want to point out a few things based on our evaluations, which are based on </w:t>
            </w:r>
            <w:proofErr w:type="spellStart"/>
            <w:r>
              <w:rPr>
                <w:sz w:val="20"/>
                <w:szCs w:val="20"/>
                <w:lang w:val="en-US"/>
              </w:rPr>
              <w:t>thorogh</w:t>
            </w:r>
            <w:proofErr w:type="spellEnd"/>
            <w:r>
              <w:rPr>
                <w:sz w:val="20"/>
                <w:szCs w:val="20"/>
                <w:lang w:val="en-US"/>
              </w:rPr>
              <w:t xml:space="preserve"> study and simulations that we have conducted rather than </w:t>
            </w:r>
            <w:proofErr w:type="spellStart"/>
            <w:r>
              <w:rPr>
                <w:sz w:val="20"/>
                <w:szCs w:val="20"/>
                <w:lang w:val="en-US"/>
              </w:rPr>
              <w:t>analtical</w:t>
            </w:r>
            <w:proofErr w:type="spellEnd"/>
            <w:r>
              <w:rPr>
                <w:sz w:val="20"/>
                <w:szCs w:val="20"/>
                <w:lang w:val="en-US"/>
              </w:rPr>
              <w:t xml:space="preserve"> analysis, which neglects many important factors:</w:t>
            </w:r>
          </w:p>
          <w:p w14:paraId="793C678C" w14:textId="77777777" w:rsidR="00FD1E1D" w:rsidRDefault="00C75926">
            <w:pPr>
              <w:pStyle w:val="BodyText"/>
              <w:numPr>
                <w:ilvl w:val="0"/>
                <w:numId w:val="16"/>
              </w:numPr>
              <w:spacing w:after="0"/>
              <w:ind w:right="27"/>
              <w:rPr>
                <w:sz w:val="20"/>
                <w:szCs w:val="20"/>
                <w:lang w:val="en-US"/>
              </w:rPr>
            </w:pPr>
            <w:r>
              <w:rPr>
                <w:sz w:val="20"/>
                <w:szCs w:val="20"/>
                <w:lang w:val="en-US"/>
              </w:rPr>
              <w:t xml:space="preserve">the maximum number of PRBs would not increase further if the UE_P is increased more than 27 dBm, since as the FL </w:t>
            </w:r>
            <w:proofErr w:type="spellStart"/>
            <w:r>
              <w:rPr>
                <w:sz w:val="20"/>
                <w:szCs w:val="20"/>
                <w:lang w:val="en-US"/>
              </w:rPr>
              <w:t>highlighed</w:t>
            </w:r>
            <w:proofErr w:type="spellEnd"/>
            <w:r>
              <w:rPr>
                <w:sz w:val="20"/>
                <w:szCs w:val="20"/>
                <w:lang w:val="en-US"/>
              </w:rPr>
              <w:t xml:space="preserve"> in US we are </w:t>
            </w:r>
            <w:proofErr w:type="spellStart"/>
            <w:r>
              <w:rPr>
                <w:sz w:val="20"/>
                <w:szCs w:val="20"/>
                <w:lang w:val="en-US"/>
              </w:rPr>
              <w:t>contrained</w:t>
            </w:r>
            <w:proofErr w:type="spellEnd"/>
            <w:r>
              <w:rPr>
                <w:sz w:val="20"/>
                <w:szCs w:val="20"/>
                <w:lang w:val="en-US"/>
              </w:rPr>
              <w:t xml:space="preserve"> up that maximum output power;</w:t>
            </w:r>
          </w:p>
          <w:p w14:paraId="1D5D502F" w14:textId="77777777" w:rsidR="00FD1E1D" w:rsidRDefault="00C75926">
            <w:pPr>
              <w:pStyle w:val="BodyText"/>
              <w:numPr>
                <w:ilvl w:val="0"/>
                <w:numId w:val="16"/>
              </w:numPr>
              <w:spacing w:after="0"/>
              <w:ind w:right="27"/>
              <w:rPr>
                <w:sz w:val="20"/>
                <w:szCs w:val="20"/>
                <w:lang w:val="en-US"/>
              </w:rPr>
            </w:pPr>
            <w:r>
              <w:rPr>
                <w:sz w:val="20"/>
                <w:szCs w:val="20"/>
                <w:lang w:val="en-US"/>
              </w:rPr>
              <w:t>the EIRP has a negligible effect on the maximum number of PRBs, and after 30 dBm EIRP the maximum number of PRBs remains the same.</w:t>
            </w:r>
          </w:p>
          <w:p w14:paraId="1FD9EB53" w14:textId="77777777" w:rsidR="00FD1E1D" w:rsidRDefault="00C75926">
            <w:pPr>
              <w:pStyle w:val="BodyText"/>
              <w:numPr>
                <w:ilvl w:val="0"/>
                <w:numId w:val="16"/>
              </w:numPr>
              <w:spacing w:after="0"/>
              <w:ind w:right="27"/>
              <w:rPr>
                <w:sz w:val="20"/>
                <w:szCs w:val="20"/>
                <w:lang w:val="en-US"/>
              </w:rPr>
            </w:pPr>
            <w:r>
              <w:rPr>
                <w:sz w:val="20"/>
                <w:szCs w:val="20"/>
                <w:lang w:val="en-US"/>
              </w:rPr>
              <w:t xml:space="preserve">the beamforming gain is another factor that influences the number of PRBs, and the number of PRBs needed increases as the beamforming gain </w:t>
            </w:r>
            <w:proofErr w:type="spellStart"/>
            <w:r>
              <w:rPr>
                <w:sz w:val="20"/>
                <w:szCs w:val="20"/>
                <w:lang w:val="en-US"/>
              </w:rPr>
              <w:t>descreases</w:t>
            </w:r>
            <w:proofErr w:type="spellEnd"/>
            <w:r>
              <w:rPr>
                <w:sz w:val="20"/>
                <w:szCs w:val="20"/>
                <w:lang w:val="en-US"/>
              </w:rPr>
              <w:t xml:space="preserve">.   </w:t>
            </w:r>
          </w:p>
          <w:p w14:paraId="0625973D" w14:textId="77777777" w:rsidR="00FD1E1D" w:rsidRDefault="00C75926">
            <w:pPr>
              <w:pStyle w:val="BodyText"/>
              <w:spacing w:after="0"/>
              <w:ind w:right="27"/>
              <w:rPr>
                <w:sz w:val="20"/>
                <w:szCs w:val="20"/>
                <w:lang w:val="en-US"/>
              </w:rPr>
            </w:pPr>
            <w:r>
              <w:rPr>
                <w:sz w:val="20"/>
                <w:szCs w:val="20"/>
                <w:lang w:val="en-US"/>
              </w:rPr>
              <w:t xml:space="preserve">With that said, we do not </w:t>
            </w:r>
            <w:proofErr w:type="spellStart"/>
            <w:r>
              <w:rPr>
                <w:sz w:val="20"/>
                <w:szCs w:val="20"/>
                <w:lang w:val="en-US"/>
              </w:rPr>
              <w:t>beleive</w:t>
            </w:r>
            <w:proofErr w:type="spellEnd"/>
            <w:r>
              <w:rPr>
                <w:sz w:val="20"/>
                <w:szCs w:val="20"/>
                <w:lang w:val="en-US"/>
              </w:rPr>
              <w:t xml:space="preserve"> we are very far off from each other in terms of assumptions, and we do not need to necessarily assume extreme cases for the evaluation of the maximum number of PRBs to support UE power class 1, and actually (UE_EIRP, </w:t>
            </w:r>
            <w:proofErr w:type="spellStart"/>
            <w:r>
              <w:rPr>
                <w:sz w:val="20"/>
                <w:szCs w:val="20"/>
                <w:lang w:val="en-US"/>
              </w:rPr>
              <w:t>TxBF</w:t>
            </w:r>
            <w:proofErr w:type="spellEnd"/>
            <w:r>
              <w:rPr>
                <w:sz w:val="20"/>
                <w:szCs w:val="20"/>
                <w:lang w:val="en-US"/>
              </w:rPr>
              <w:t xml:space="preserve">, UE_P) = (30, 0, 27) should be OK with us. </w:t>
            </w:r>
          </w:p>
          <w:p w14:paraId="6B27A898" w14:textId="77777777" w:rsidR="00FD1E1D" w:rsidRDefault="00FD1E1D">
            <w:pPr>
              <w:pStyle w:val="BodyText"/>
              <w:spacing w:after="0"/>
              <w:ind w:right="27"/>
              <w:rPr>
                <w:sz w:val="20"/>
                <w:szCs w:val="20"/>
                <w:lang w:val="en-US"/>
              </w:rPr>
            </w:pPr>
          </w:p>
          <w:p w14:paraId="6B7BBA37" w14:textId="77777777" w:rsidR="00FD1E1D" w:rsidRDefault="00C75926">
            <w:pPr>
              <w:pStyle w:val="BodyText"/>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04A3B882" w14:textId="77777777" w:rsidR="00FD1E1D" w:rsidRDefault="00C75926">
            <w:pPr>
              <w:pStyle w:val="BodyText"/>
              <w:spacing w:after="0"/>
              <w:ind w:right="27"/>
              <w:rPr>
                <w:sz w:val="20"/>
                <w:szCs w:val="20"/>
                <w:lang w:val="en-US"/>
              </w:rPr>
            </w:pPr>
            <w:r>
              <w:rPr>
                <w:sz w:val="20"/>
                <w:szCs w:val="20"/>
                <w:lang w:val="en-US"/>
              </w:rPr>
              <w:t>However we want to point out two things:</w:t>
            </w:r>
          </w:p>
          <w:p w14:paraId="17EA15B1" w14:textId="77777777" w:rsidR="00FD1E1D" w:rsidRDefault="00C75926">
            <w:pPr>
              <w:pStyle w:val="BodyText"/>
              <w:numPr>
                <w:ilvl w:val="0"/>
                <w:numId w:val="21"/>
              </w:numPr>
              <w:spacing w:after="0"/>
              <w:ind w:right="27"/>
              <w:rPr>
                <w:sz w:val="20"/>
                <w:szCs w:val="20"/>
                <w:lang w:val="en-US"/>
              </w:rPr>
            </w:pPr>
            <w:r>
              <w:rPr>
                <w:sz w:val="20"/>
                <w:szCs w:val="20"/>
                <w:lang w:val="en-US"/>
              </w:rPr>
              <w:t xml:space="preserve">the 16 PRBs constrain many companies are posing seems to be related to the maximum number of PRBs that PF 2/3 in Rel.16 supports, which is uncorrelated with the issue that we are solving in this WI and specifically in </w:t>
            </w:r>
            <w:r>
              <w:rPr>
                <w:sz w:val="20"/>
                <w:szCs w:val="20"/>
                <w:lang w:val="en-US"/>
              </w:rPr>
              <w:lastRenderedPageBreak/>
              <w:t xml:space="preserve">this AI since the KPI are very different here. Our understanding is that: a)  we are not enhancing PFs 2/3, and b) we are enhancing because the transmit power is </w:t>
            </w:r>
            <w:proofErr w:type="spellStart"/>
            <w:r>
              <w:rPr>
                <w:sz w:val="20"/>
                <w:szCs w:val="20"/>
                <w:lang w:val="en-US"/>
              </w:rPr>
              <w:t>contrained</w:t>
            </w:r>
            <w:proofErr w:type="spellEnd"/>
            <w:r>
              <w:rPr>
                <w:sz w:val="20"/>
                <w:szCs w:val="20"/>
                <w:lang w:val="en-US"/>
              </w:rPr>
              <w:t xml:space="preserve"> due to regulatory restrictions, which we </w:t>
            </w:r>
            <w:proofErr w:type="spellStart"/>
            <w:r>
              <w:rPr>
                <w:sz w:val="20"/>
                <w:szCs w:val="20"/>
                <w:lang w:val="en-US"/>
              </w:rPr>
              <w:t>beleive</w:t>
            </w:r>
            <w:proofErr w:type="spellEnd"/>
            <w:r>
              <w:rPr>
                <w:sz w:val="20"/>
                <w:szCs w:val="20"/>
                <w:lang w:val="en-US"/>
              </w:rPr>
              <w:t xml:space="preserve"> are different goals than those set in Rel.16.</w:t>
            </w:r>
          </w:p>
          <w:p w14:paraId="0A4EDF33" w14:textId="77777777" w:rsidR="00FD1E1D" w:rsidRDefault="00C75926">
            <w:pPr>
              <w:pStyle w:val="BodyText"/>
              <w:numPr>
                <w:ilvl w:val="0"/>
                <w:numId w:val="21"/>
              </w:numPr>
              <w:spacing w:after="0"/>
              <w:ind w:right="27"/>
              <w:rPr>
                <w:sz w:val="20"/>
                <w:szCs w:val="20"/>
                <w:lang w:val="en-US"/>
              </w:rPr>
            </w:pPr>
            <w:r>
              <w:rPr>
                <w:sz w:val="20"/>
                <w:szCs w:val="20"/>
                <w:lang w:val="en-US"/>
              </w:rPr>
              <w:t xml:space="preserve">we notice that if we apply a 1% backoff on MIL a saving of nearly half the BW is possible, and this is why we proposed a compromised solution of 20, 12, 4 for 120, 480 and 960 </w:t>
            </w:r>
            <w:proofErr w:type="spellStart"/>
            <w:r>
              <w:rPr>
                <w:sz w:val="20"/>
                <w:szCs w:val="20"/>
                <w:lang w:val="en-US"/>
              </w:rPr>
              <w:t>Khz</w:t>
            </w:r>
            <w:proofErr w:type="spellEnd"/>
            <w:r>
              <w:rPr>
                <w:sz w:val="20"/>
                <w:szCs w:val="20"/>
                <w:lang w:val="en-US"/>
              </w:rPr>
              <w:t>, which according to our evaluations (copied below) allows to support UE power class 1 and would not require us to update later on our decisions based on RAN4’s future discussions, when UE power class 1 is likely to be defined.</w:t>
            </w:r>
          </w:p>
          <w:p w14:paraId="0ED56E57" w14:textId="77777777" w:rsidR="00FD1E1D" w:rsidRDefault="00FD1E1D">
            <w:pPr>
              <w:pStyle w:val="BodyText"/>
              <w:spacing w:after="0"/>
              <w:ind w:right="27"/>
              <w:rPr>
                <w:sz w:val="20"/>
                <w:szCs w:val="20"/>
                <w:lang w:val="en-US"/>
              </w:rPr>
            </w:pPr>
          </w:p>
          <w:tbl>
            <w:tblPr>
              <w:tblStyle w:val="TableGrid"/>
              <w:tblW w:w="0" w:type="auto"/>
              <w:tblLayout w:type="fixed"/>
              <w:tblLook w:val="04A0" w:firstRow="1" w:lastRow="0" w:firstColumn="1" w:lastColumn="0" w:noHBand="0" w:noVBand="1"/>
            </w:tblPr>
            <w:tblGrid>
              <w:gridCol w:w="1435"/>
              <w:gridCol w:w="3130"/>
            </w:tblGrid>
            <w:tr w:rsidR="00FD1E1D" w14:paraId="302C9EEF" w14:textId="77777777">
              <w:tc>
                <w:tcPr>
                  <w:tcW w:w="1435" w:type="dxa"/>
                </w:tcPr>
                <w:p w14:paraId="2CF6A5AC" w14:textId="77777777" w:rsidR="00FD1E1D" w:rsidRDefault="00C75926">
                  <w:pPr>
                    <w:spacing w:after="200"/>
                    <w:contextualSpacing/>
                    <w:jc w:val="center"/>
                    <w:rPr>
                      <w:b/>
                      <w:bCs/>
                      <w:sz w:val="18"/>
                      <w:szCs w:val="18"/>
                      <w:lang w:eastAsia="zh-CN"/>
                    </w:rPr>
                  </w:pPr>
                  <w:r>
                    <w:rPr>
                      <w:b/>
                      <w:bCs/>
                      <w:sz w:val="18"/>
                      <w:szCs w:val="18"/>
                      <w:lang w:eastAsia="zh-CN"/>
                    </w:rPr>
                    <w:t>120 kHz SCS</w:t>
                  </w:r>
                </w:p>
              </w:tc>
              <w:tc>
                <w:tcPr>
                  <w:tcW w:w="3130" w:type="dxa"/>
                </w:tcPr>
                <w:p w14:paraId="0D3E7574" w14:textId="77777777" w:rsidR="00FD1E1D" w:rsidRDefault="00C75926">
                  <w:pPr>
                    <w:spacing w:after="200"/>
                    <w:contextualSpacing/>
                    <w:jc w:val="center"/>
                    <w:rPr>
                      <w:b/>
                      <w:bCs/>
                      <w:lang w:eastAsia="zh-CN"/>
                    </w:rPr>
                  </w:pPr>
                  <w:r>
                    <w:rPr>
                      <w:noProof/>
                      <w:lang w:val="en-US" w:eastAsia="ko-KR"/>
                    </w:rPr>
                    <w:drawing>
                      <wp:inline distT="0" distB="0" distL="0" distR="0" wp14:anchorId="3143B4B8" wp14:editId="0D78C153">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FD1E1D" w14:paraId="20A36ED2" w14:textId="77777777">
              <w:tc>
                <w:tcPr>
                  <w:tcW w:w="1435" w:type="dxa"/>
                </w:tcPr>
                <w:p w14:paraId="3ADA0EB7" w14:textId="77777777" w:rsidR="00FD1E1D" w:rsidRDefault="00FD1E1D">
                  <w:pPr>
                    <w:spacing w:after="200"/>
                    <w:contextualSpacing/>
                    <w:jc w:val="center"/>
                    <w:rPr>
                      <w:b/>
                      <w:bCs/>
                      <w:sz w:val="18"/>
                      <w:szCs w:val="18"/>
                      <w:lang w:eastAsia="zh-CN"/>
                    </w:rPr>
                  </w:pPr>
                </w:p>
                <w:p w14:paraId="5A735ECA" w14:textId="77777777" w:rsidR="00FD1E1D" w:rsidRDefault="00C75926">
                  <w:pPr>
                    <w:spacing w:after="200"/>
                    <w:contextualSpacing/>
                    <w:jc w:val="center"/>
                    <w:rPr>
                      <w:b/>
                      <w:bCs/>
                      <w:sz w:val="18"/>
                      <w:szCs w:val="18"/>
                      <w:lang w:eastAsia="zh-CN"/>
                    </w:rPr>
                  </w:pPr>
                  <w:r>
                    <w:rPr>
                      <w:b/>
                      <w:bCs/>
                      <w:sz w:val="18"/>
                      <w:szCs w:val="18"/>
                      <w:lang w:eastAsia="zh-CN"/>
                    </w:rPr>
                    <w:t>480 kHz SCS</w:t>
                  </w:r>
                </w:p>
                <w:p w14:paraId="17086332" w14:textId="77777777" w:rsidR="00FD1E1D" w:rsidRDefault="00FD1E1D">
                  <w:pPr>
                    <w:spacing w:after="200"/>
                    <w:contextualSpacing/>
                    <w:jc w:val="center"/>
                    <w:rPr>
                      <w:b/>
                      <w:bCs/>
                      <w:sz w:val="18"/>
                      <w:szCs w:val="18"/>
                      <w:lang w:eastAsia="zh-CN"/>
                    </w:rPr>
                  </w:pPr>
                </w:p>
                <w:p w14:paraId="37D239A6" w14:textId="77777777" w:rsidR="00FD1E1D" w:rsidRDefault="00FD1E1D">
                  <w:pPr>
                    <w:spacing w:after="200"/>
                    <w:contextualSpacing/>
                    <w:jc w:val="center"/>
                    <w:rPr>
                      <w:b/>
                      <w:sz w:val="18"/>
                      <w:szCs w:val="18"/>
                      <w:lang w:eastAsia="zh-CN"/>
                    </w:rPr>
                  </w:pPr>
                </w:p>
              </w:tc>
              <w:tc>
                <w:tcPr>
                  <w:tcW w:w="3130" w:type="dxa"/>
                </w:tcPr>
                <w:p w14:paraId="16FA6FE5" w14:textId="77777777" w:rsidR="00FD1E1D" w:rsidRDefault="00C75926">
                  <w:pPr>
                    <w:spacing w:after="200"/>
                    <w:contextualSpacing/>
                    <w:jc w:val="center"/>
                    <w:rPr>
                      <w:lang w:eastAsia="zh-CN"/>
                    </w:rPr>
                  </w:pPr>
                  <w:r>
                    <w:rPr>
                      <w:noProof/>
                      <w:lang w:val="en-US" w:eastAsia="ko-KR"/>
                    </w:rPr>
                    <w:drawing>
                      <wp:inline distT="0" distB="0" distL="0" distR="0" wp14:anchorId="6C9D55C1" wp14:editId="6AEFCDB0">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FD1E1D" w14:paraId="56E95898" w14:textId="77777777">
              <w:tc>
                <w:tcPr>
                  <w:tcW w:w="1435" w:type="dxa"/>
                </w:tcPr>
                <w:p w14:paraId="38DF44D5" w14:textId="77777777" w:rsidR="00FD1E1D" w:rsidRDefault="00C75926">
                  <w:pPr>
                    <w:spacing w:after="200"/>
                    <w:contextualSpacing/>
                    <w:jc w:val="center"/>
                    <w:rPr>
                      <w:b/>
                      <w:bCs/>
                      <w:sz w:val="18"/>
                      <w:szCs w:val="18"/>
                      <w:lang w:eastAsia="zh-CN"/>
                    </w:rPr>
                  </w:pPr>
                  <w:r>
                    <w:rPr>
                      <w:b/>
                      <w:bCs/>
                      <w:sz w:val="18"/>
                      <w:szCs w:val="18"/>
                      <w:lang w:eastAsia="zh-CN"/>
                    </w:rPr>
                    <w:t>960 kHz SCS</w:t>
                  </w:r>
                </w:p>
              </w:tc>
              <w:tc>
                <w:tcPr>
                  <w:tcW w:w="3130" w:type="dxa"/>
                </w:tcPr>
                <w:p w14:paraId="68607159" w14:textId="77777777" w:rsidR="00FD1E1D" w:rsidRDefault="00C75926">
                  <w:pPr>
                    <w:spacing w:after="200"/>
                    <w:contextualSpacing/>
                    <w:jc w:val="center"/>
                    <w:rPr>
                      <w:lang w:eastAsia="zh-CN"/>
                    </w:rPr>
                  </w:pPr>
                  <w:r>
                    <w:rPr>
                      <w:noProof/>
                      <w:lang w:val="en-US" w:eastAsia="ko-KR"/>
                    </w:rPr>
                    <w:drawing>
                      <wp:inline distT="0" distB="0" distL="0" distR="0" wp14:anchorId="0CB2CD74" wp14:editId="4280A000">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50F8A352" w14:textId="77777777" w:rsidR="00FD1E1D" w:rsidRDefault="00FD1E1D">
            <w:pPr>
              <w:pStyle w:val="paragraph"/>
              <w:ind w:left="360"/>
              <w:jc w:val="both"/>
              <w:textAlignment w:val="baseline"/>
              <w:rPr>
                <w:rStyle w:val="normaltextrun1"/>
                <w:rFonts w:eastAsia="MS Mincho"/>
                <w:b/>
                <w:bCs/>
                <w:sz w:val="22"/>
                <w:szCs w:val="22"/>
              </w:rPr>
            </w:pPr>
          </w:p>
          <w:p w14:paraId="6D9E7467" w14:textId="77777777" w:rsidR="00FD1E1D" w:rsidRDefault="00C75926">
            <w:pPr>
              <w:pStyle w:val="BodyText"/>
              <w:spacing w:after="0"/>
              <w:ind w:right="27"/>
              <w:rPr>
                <w:sz w:val="20"/>
                <w:szCs w:val="20"/>
                <w:lang w:val="en-US"/>
              </w:rPr>
            </w:pPr>
            <w:r>
              <w:rPr>
                <w:sz w:val="20"/>
                <w:szCs w:val="20"/>
                <w:lang w:val="en-US"/>
              </w:rPr>
              <w:t>With that said, we would be very glad if companies would consider the following set of values:</w:t>
            </w:r>
          </w:p>
          <w:p w14:paraId="72E477AB" w14:textId="77777777" w:rsidR="00FD1E1D" w:rsidRDefault="00C75926">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20 RBs for 120 kHz SCS</w:t>
            </w:r>
          </w:p>
          <w:p w14:paraId="41CFDCD2" w14:textId="77777777" w:rsidR="00FD1E1D" w:rsidRDefault="00C75926">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12 RBs for 480 kHz SCS</w:t>
            </w:r>
          </w:p>
          <w:p w14:paraId="5E574E50" w14:textId="77777777" w:rsidR="00FD1E1D" w:rsidRDefault="00C75926">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4 RBs for 960 kHz SCS</w:t>
            </w:r>
          </w:p>
          <w:p w14:paraId="56642DBA" w14:textId="77777777" w:rsidR="00FD1E1D" w:rsidRDefault="00FD1E1D">
            <w:pPr>
              <w:pStyle w:val="BodyText"/>
              <w:spacing w:after="0"/>
              <w:ind w:right="27"/>
              <w:rPr>
                <w:sz w:val="20"/>
                <w:szCs w:val="20"/>
                <w:lang w:val="de-DE"/>
              </w:rPr>
            </w:pPr>
          </w:p>
          <w:p w14:paraId="5C3B0A2A" w14:textId="77777777" w:rsidR="00FD1E1D" w:rsidRDefault="00C75926">
            <w:pPr>
              <w:pStyle w:val="BodyText"/>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w:t>
            </w:r>
            <w:proofErr w:type="spellStart"/>
            <w:r>
              <w:rPr>
                <w:sz w:val="20"/>
                <w:szCs w:val="20"/>
                <w:lang w:val="en-US"/>
              </w:rPr>
              <w:t>KHz</w:t>
            </w:r>
            <w:proofErr w:type="spellEnd"/>
            <w:r>
              <w:rPr>
                <w:sz w:val="20"/>
                <w:szCs w:val="20"/>
                <w:lang w:val="en-US"/>
              </w:rPr>
              <w:t xml:space="preserve"> SCS since at minimum 12 RBs would be needed. </w:t>
            </w:r>
          </w:p>
          <w:p w14:paraId="6001E60A" w14:textId="77777777" w:rsidR="00FD1E1D" w:rsidRDefault="00FD1E1D">
            <w:pPr>
              <w:pStyle w:val="BodyText"/>
              <w:spacing w:after="0"/>
              <w:ind w:right="27"/>
              <w:rPr>
                <w:sz w:val="20"/>
                <w:szCs w:val="20"/>
                <w:lang w:val="en-US"/>
              </w:rPr>
            </w:pPr>
          </w:p>
        </w:tc>
      </w:tr>
      <w:tr w:rsidR="00FD1E1D" w14:paraId="31FE5C94" w14:textId="77777777">
        <w:tc>
          <w:tcPr>
            <w:tcW w:w="1525" w:type="dxa"/>
          </w:tcPr>
          <w:p w14:paraId="77772958" w14:textId="77777777" w:rsidR="00FD1E1D" w:rsidRDefault="00C75926">
            <w:pPr>
              <w:pStyle w:val="BodyText"/>
              <w:spacing w:after="0"/>
              <w:ind w:right="27"/>
              <w:rPr>
                <w:sz w:val="20"/>
                <w:szCs w:val="20"/>
                <w:lang w:val="de-DE"/>
              </w:rPr>
            </w:pPr>
            <w:r>
              <w:rPr>
                <w:sz w:val="20"/>
                <w:szCs w:val="20"/>
                <w:lang w:val="de-DE"/>
              </w:rPr>
              <w:lastRenderedPageBreak/>
              <w:t>Nokia, NSB</w:t>
            </w:r>
          </w:p>
        </w:tc>
        <w:tc>
          <w:tcPr>
            <w:tcW w:w="7560" w:type="dxa"/>
          </w:tcPr>
          <w:p w14:paraId="317A0AD5" w14:textId="77777777" w:rsidR="00FD1E1D" w:rsidRDefault="00C75926">
            <w:pPr>
              <w:pStyle w:val="BodyText"/>
              <w:spacing w:after="0"/>
              <w:ind w:right="27"/>
              <w:rPr>
                <w:sz w:val="20"/>
                <w:szCs w:val="20"/>
                <w:lang w:val="en-US"/>
              </w:rPr>
            </w:pPr>
            <w:r>
              <w:rPr>
                <w:sz w:val="20"/>
                <w:szCs w:val="20"/>
                <w:lang w:val="en-US"/>
              </w:rPr>
              <w:t xml:space="preserve">From our point of view we are ok with either Alt-1 or Alt-2. As for </w:t>
            </w:r>
            <w:proofErr w:type="spellStart"/>
            <w:r>
              <w:rPr>
                <w:sz w:val="20"/>
                <w:szCs w:val="20"/>
                <w:lang w:val="en-US"/>
              </w:rPr>
              <w:t>comparision</w:t>
            </w:r>
            <w:proofErr w:type="spellEnd"/>
            <w:r>
              <w:rPr>
                <w:sz w:val="20"/>
                <w:szCs w:val="20"/>
                <w:lang w:val="en-US"/>
              </w:rPr>
              <w:t xml:space="preserve"> with PF 2/3, we note that the same restrictions </w:t>
            </w:r>
            <w:proofErr w:type="spellStart"/>
            <w:r>
              <w:rPr>
                <w:sz w:val="20"/>
                <w:szCs w:val="20"/>
                <w:lang w:val="en-US"/>
              </w:rPr>
              <w:t>wrt</w:t>
            </w:r>
            <w:proofErr w:type="spellEnd"/>
            <w:r>
              <w:rPr>
                <w:sz w:val="20"/>
                <w:szCs w:val="20"/>
                <w:lang w:val="en-US"/>
              </w:rPr>
              <w:t xml:space="preserve"> TX power apply there too, and therefore it is logical to align the max number of PRBs (and TX power).</w:t>
            </w:r>
          </w:p>
        </w:tc>
      </w:tr>
      <w:tr w:rsidR="00FD1E1D" w14:paraId="6F9C82E6" w14:textId="77777777">
        <w:tc>
          <w:tcPr>
            <w:tcW w:w="1525" w:type="dxa"/>
          </w:tcPr>
          <w:p w14:paraId="06327362" w14:textId="77777777" w:rsidR="00FD1E1D" w:rsidRDefault="00C75926">
            <w:pPr>
              <w:pStyle w:val="BodyText"/>
              <w:spacing w:after="0"/>
              <w:ind w:right="27"/>
              <w:rPr>
                <w:sz w:val="20"/>
                <w:szCs w:val="20"/>
                <w:lang w:val="de-DE"/>
              </w:rPr>
            </w:pPr>
            <w:r>
              <w:rPr>
                <w:sz w:val="20"/>
                <w:szCs w:val="20"/>
                <w:lang w:val="de-DE"/>
              </w:rPr>
              <w:lastRenderedPageBreak/>
              <w:t>Futurewei</w:t>
            </w:r>
          </w:p>
        </w:tc>
        <w:tc>
          <w:tcPr>
            <w:tcW w:w="7560" w:type="dxa"/>
          </w:tcPr>
          <w:p w14:paraId="5881335E" w14:textId="77777777" w:rsidR="00FD1E1D" w:rsidRDefault="00C75926">
            <w:pPr>
              <w:pStyle w:val="BodyText"/>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FD1E1D" w14:paraId="3C20E6A7" w14:textId="77777777">
        <w:tc>
          <w:tcPr>
            <w:tcW w:w="1525" w:type="dxa"/>
          </w:tcPr>
          <w:p w14:paraId="6256A504"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1058736" w14:textId="77777777" w:rsidR="00FD1E1D" w:rsidRDefault="00C75926">
            <w:pPr>
              <w:pStyle w:val="BodyText"/>
              <w:spacing w:after="0"/>
              <w:ind w:right="27"/>
              <w:rPr>
                <w:sz w:val="20"/>
                <w:szCs w:val="20"/>
                <w:lang w:val="de-DE"/>
              </w:rPr>
            </w:pPr>
            <w:r>
              <w:rPr>
                <w:sz w:val="20"/>
                <w:szCs w:val="20"/>
                <w:lang w:val="de-DE"/>
              </w:rPr>
              <w:t xml:space="preserve">We support Alt-1. </w:t>
            </w:r>
          </w:p>
        </w:tc>
      </w:tr>
      <w:tr w:rsidR="00FD1E1D" w14:paraId="18BD66E2" w14:textId="77777777">
        <w:tc>
          <w:tcPr>
            <w:tcW w:w="1525" w:type="dxa"/>
          </w:tcPr>
          <w:p w14:paraId="553D6BCF" w14:textId="77777777" w:rsidR="00FD1E1D" w:rsidRDefault="00C75926">
            <w:pPr>
              <w:pStyle w:val="BodyText"/>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305DC78E" w14:textId="77777777" w:rsidR="00FD1E1D" w:rsidRDefault="00C75926">
            <w:pPr>
              <w:pStyle w:val="BodyText"/>
              <w:spacing w:after="0"/>
              <w:ind w:right="27"/>
              <w:rPr>
                <w:sz w:val="20"/>
                <w:szCs w:val="20"/>
                <w:lang w:val="en-US"/>
              </w:rPr>
            </w:pPr>
            <w:r>
              <w:rPr>
                <w:sz w:val="20"/>
                <w:szCs w:val="20"/>
                <w:lang w:val="en-US"/>
              </w:rPr>
              <w:t>We prefer Alt-1, but we are fine with Alt-2 if majority of companies agree.</w:t>
            </w:r>
          </w:p>
        </w:tc>
      </w:tr>
      <w:tr w:rsidR="00FD1E1D" w14:paraId="545D52B9" w14:textId="77777777">
        <w:tc>
          <w:tcPr>
            <w:tcW w:w="1525" w:type="dxa"/>
          </w:tcPr>
          <w:p w14:paraId="3520ACD7" w14:textId="77777777" w:rsidR="00FD1E1D" w:rsidRDefault="00C75926">
            <w:pPr>
              <w:pStyle w:val="BodyText"/>
              <w:spacing w:after="0"/>
              <w:ind w:right="27"/>
            </w:pPr>
            <w:r>
              <w:t>Huawei/</w:t>
            </w:r>
            <w:proofErr w:type="spellStart"/>
            <w:r>
              <w:t>HiSilicon</w:t>
            </w:r>
            <w:proofErr w:type="spellEnd"/>
          </w:p>
        </w:tc>
        <w:tc>
          <w:tcPr>
            <w:tcW w:w="7560" w:type="dxa"/>
          </w:tcPr>
          <w:p w14:paraId="41938B8C" w14:textId="77777777" w:rsidR="00FD1E1D" w:rsidRDefault="00C75926">
            <w:pPr>
              <w:pStyle w:val="BodyText"/>
              <w:spacing w:after="0"/>
              <w:ind w:right="27"/>
              <w:rPr>
                <w:lang w:val="en-US"/>
              </w:rPr>
            </w:pPr>
            <w:r>
              <w:rPr>
                <w:lang w:val="en-US"/>
              </w:rPr>
              <w:t>We prefer Alt-2 or Alt-3.</w:t>
            </w:r>
          </w:p>
        </w:tc>
      </w:tr>
      <w:tr w:rsidR="00FD1E1D" w14:paraId="1B0CA376" w14:textId="77777777">
        <w:tc>
          <w:tcPr>
            <w:tcW w:w="1525" w:type="dxa"/>
          </w:tcPr>
          <w:p w14:paraId="1B3B6D62" w14:textId="77777777" w:rsidR="00FD1E1D" w:rsidRDefault="00C75926">
            <w:pPr>
              <w:pStyle w:val="BodyText"/>
              <w:spacing w:after="0"/>
              <w:ind w:right="27"/>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51E00AD6" w14:textId="77777777" w:rsidR="00FD1E1D" w:rsidRDefault="00C75926">
            <w:pPr>
              <w:pStyle w:val="BodyText"/>
              <w:spacing w:after="0"/>
              <w:ind w:right="27"/>
              <w:rPr>
                <w:lang w:val="en-US"/>
              </w:rPr>
            </w:pPr>
            <w:r w:rsidRPr="00E74FB6">
              <w:rPr>
                <w:rFonts w:eastAsia="Malgun Gothic" w:hint="eastAsia"/>
                <w:sz w:val="20"/>
                <w:szCs w:val="20"/>
                <w:lang w:val="en-US" w:eastAsia="ko-KR"/>
              </w:rPr>
              <w:t xml:space="preserve">We support Alt-2. </w:t>
            </w:r>
            <w:r w:rsidRPr="00E74FB6">
              <w:rPr>
                <w:rFonts w:eastAsia="Malgun Gothic"/>
                <w:sz w:val="20"/>
                <w:szCs w:val="20"/>
                <w:lang w:val="en-US"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FD1E1D" w14:paraId="1CE2E2B8" w14:textId="77777777">
        <w:tc>
          <w:tcPr>
            <w:tcW w:w="1525" w:type="dxa"/>
          </w:tcPr>
          <w:p w14:paraId="4EE7B909" w14:textId="77777777" w:rsidR="00FD1E1D" w:rsidRDefault="00C75926">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2AB27FF0" w14:textId="77777777" w:rsidR="00FD1E1D" w:rsidRPr="00E74FB6" w:rsidRDefault="00C75926">
            <w:pPr>
              <w:pStyle w:val="BodyText"/>
              <w:spacing w:after="0"/>
              <w:ind w:right="27"/>
              <w:rPr>
                <w:rFonts w:eastAsia="Yu Mincho"/>
                <w:lang w:val="en-US" w:eastAsia="ja-JP"/>
              </w:rPr>
            </w:pPr>
            <w:r w:rsidRPr="00E74FB6">
              <w:rPr>
                <w:rFonts w:eastAsia="Yu Mincho"/>
                <w:lang w:val="en-US" w:eastAsia="ja-JP"/>
              </w:rPr>
              <w:t>Our preference is Alt-2 or Alt-3.</w:t>
            </w:r>
          </w:p>
        </w:tc>
      </w:tr>
      <w:tr w:rsidR="00FD1E1D" w14:paraId="1628A41A" w14:textId="77777777">
        <w:tc>
          <w:tcPr>
            <w:tcW w:w="1525" w:type="dxa"/>
          </w:tcPr>
          <w:p w14:paraId="47208017" w14:textId="77777777" w:rsidR="00FD1E1D" w:rsidRDefault="00C75926">
            <w:pPr>
              <w:pStyle w:val="BodyText"/>
              <w:spacing w:after="0"/>
              <w:ind w:right="27"/>
              <w:rPr>
                <w:rFonts w:eastAsia="Yu Mincho" w:cs="Arial"/>
                <w:lang w:eastAsia="ja-JP"/>
              </w:rPr>
            </w:pPr>
            <w:r>
              <w:rPr>
                <w:rFonts w:eastAsia="Yu Mincho" w:cs="Arial"/>
                <w:lang w:eastAsia="ja-JP"/>
              </w:rPr>
              <w:t>S</w:t>
            </w:r>
            <w:r>
              <w:rPr>
                <w:rFonts w:cs="Arial"/>
              </w:rPr>
              <w:t xml:space="preserve">amsung </w:t>
            </w:r>
          </w:p>
        </w:tc>
        <w:tc>
          <w:tcPr>
            <w:tcW w:w="7560" w:type="dxa"/>
          </w:tcPr>
          <w:p w14:paraId="44DEC4A0" w14:textId="77777777" w:rsidR="00FD1E1D" w:rsidRDefault="00C75926">
            <w:pPr>
              <w:pStyle w:val="BodyText"/>
              <w:spacing w:after="0"/>
              <w:ind w:right="27"/>
              <w:rPr>
                <w:rFonts w:ascii="Times New Roman" w:hAnsi="Times New Roman"/>
              </w:rPr>
            </w:pPr>
            <w:r w:rsidRPr="00E74FB6">
              <w:rPr>
                <w:rFonts w:hint="eastAsia"/>
                <w:sz w:val="20"/>
                <w:szCs w:val="20"/>
                <w:lang w:val="en-US"/>
              </w:rPr>
              <w:t>W</w:t>
            </w:r>
            <w:r w:rsidRPr="00E74FB6">
              <w:rPr>
                <w:sz w:val="20"/>
                <w:szCs w:val="20"/>
                <w:lang w:val="en-US"/>
              </w:rPr>
              <w:t xml:space="preserve">e prefer Alt-1 or </w:t>
            </w:r>
            <w:r>
              <w:rPr>
                <w:rFonts w:ascii="Times New Roman" w:hAnsi="Times New Roman"/>
              </w:rPr>
              <w:t>Alt-2 with the following reasons:</w:t>
            </w:r>
          </w:p>
          <w:p w14:paraId="312A18E6" w14:textId="77777777" w:rsidR="00FD1E1D" w:rsidRDefault="00C75926">
            <w:pPr>
              <w:pStyle w:val="BodyText"/>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w:t>
            </w:r>
            <w:proofErr w:type="spellStart"/>
            <w:r>
              <w:rPr>
                <w:rFonts w:ascii="Times New Roman" w:hAnsi="Times New Roman"/>
              </w:rPr>
              <w:t>Futhermore</w:t>
            </w:r>
            <w:proofErr w:type="spellEnd"/>
            <w:r>
              <w:rPr>
                <w:rFonts w:ascii="Times New Roman" w:hAnsi="Times New Roman"/>
              </w:rPr>
              <w:t xml:space="preserve">, maximum TRP and maximum EIRP is defined according to the regulation for maximum power and UL co-channel interference constraint. But the feasible values for TRP and EIRP is typically much smaller. For example, feasible TRP is similar to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370A032D" w14:textId="77777777" w:rsidR="00FD1E1D" w:rsidRDefault="00C75926">
            <w:pPr>
              <w:pStyle w:val="BodyText"/>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FD1E1D" w14:paraId="4A47C987" w14:textId="77777777">
        <w:tc>
          <w:tcPr>
            <w:tcW w:w="1525" w:type="dxa"/>
          </w:tcPr>
          <w:p w14:paraId="302C2940" w14:textId="77777777" w:rsidR="00FD1E1D" w:rsidRDefault="00C75926">
            <w:pPr>
              <w:pStyle w:val="BodyText"/>
              <w:spacing w:after="0"/>
              <w:ind w:right="27"/>
              <w:rPr>
                <w:rFonts w:eastAsia="SimSun" w:cs="Arial"/>
                <w:lang w:val="en-US"/>
              </w:rPr>
            </w:pPr>
            <w:r>
              <w:rPr>
                <w:rFonts w:eastAsia="SimSun" w:cs="Arial" w:hint="eastAsia"/>
                <w:lang w:val="en-US"/>
              </w:rPr>
              <w:t xml:space="preserve">ZTE, </w:t>
            </w:r>
            <w:proofErr w:type="spellStart"/>
            <w:r>
              <w:rPr>
                <w:rFonts w:eastAsia="SimSun" w:cs="Arial" w:hint="eastAsia"/>
                <w:lang w:val="en-US"/>
              </w:rPr>
              <w:t>Sanechips</w:t>
            </w:r>
            <w:proofErr w:type="spellEnd"/>
          </w:p>
        </w:tc>
        <w:tc>
          <w:tcPr>
            <w:tcW w:w="7560" w:type="dxa"/>
          </w:tcPr>
          <w:p w14:paraId="293751BF" w14:textId="77777777" w:rsidR="00FD1E1D" w:rsidRDefault="00C75926">
            <w:pPr>
              <w:pStyle w:val="BodyText"/>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EC72D5" w14:paraId="63FF9D5D" w14:textId="77777777">
        <w:tc>
          <w:tcPr>
            <w:tcW w:w="1525" w:type="dxa"/>
          </w:tcPr>
          <w:p w14:paraId="3A30AAF9" w14:textId="469096BD" w:rsidR="00EC72D5" w:rsidRDefault="00EC72D5">
            <w:pPr>
              <w:pStyle w:val="BodyText"/>
              <w:spacing w:after="0"/>
              <w:ind w:right="27"/>
              <w:rPr>
                <w:rFonts w:eastAsia="SimSun" w:cs="Arial"/>
                <w:lang w:val="en-US"/>
              </w:rPr>
            </w:pPr>
            <w:r>
              <w:rPr>
                <w:rFonts w:eastAsia="SimSun" w:cs="Arial"/>
                <w:lang w:val="en-US"/>
              </w:rPr>
              <w:t>Qualcomm</w:t>
            </w:r>
          </w:p>
        </w:tc>
        <w:tc>
          <w:tcPr>
            <w:tcW w:w="7560" w:type="dxa"/>
          </w:tcPr>
          <w:p w14:paraId="781BF7D5" w14:textId="13CFFC97" w:rsidR="00EC72D5" w:rsidRDefault="0024502F">
            <w:pPr>
              <w:pStyle w:val="BodyText"/>
              <w:spacing w:after="0"/>
              <w:ind w:right="27"/>
              <w:rPr>
                <w:rFonts w:ascii="Times New Roman" w:hAnsi="Times New Roman"/>
                <w:lang w:val="en-US"/>
              </w:rPr>
            </w:pPr>
            <w:r w:rsidRPr="00E23D5F">
              <w:rPr>
                <w:rFonts w:ascii="Times New Roman" w:hAnsi="Times New Roman"/>
              </w:rPr>
              <w:t xml:space="preserve">We prefer Alt-2 as we share similar view with Samsung and </w:t>
            </w:r>
            <w:r>
              <w:rPr>
                <w:rFonts w:ascii="Times New Roman" w:hAnsi="Times New Roman"/>
              </w:rPr>
              <w:t>N</w:t>
            </w:r>
            <w:r w:rsidRPr="00E23D5F">
              <w:rPr>
                <w:rFonts w:ascii="Times New Roman" w:hAnsi="Times New Roman"/>
              </w:rPr>
              <w:t xml:space="preserve">okia on the relation </w:t>
            </w:r>
            <w:r>
              <w:rPr>
                <w:rFonts w:ascii="Times New Roman" w:hAnsi="Times New Roman"/>
              </w:rPr>
              <w:t>between PF2/3 and PF 0/1/4.</w:t>
            </w:r>
          </w:p>
        </w:tc>
      </w:tr>
      <w:tr w:rsidR="00CA2662" w14:paraId="08029CA0" w14:textId="77777777">
        <w:tc>
          <w:tcPr>
            <w:tcW w:w="1525" w:type="dxa"/>
          </w:tcPr>
          <w:p w14:paraId="03A15647" w14:textId="7ECC2C6F" w:rsidR="00CA2662" w:rsidRPr="00CA2662" w:rsidRDefault="00CA2662" w:rsidP="00CA2662">
            <w:pPr>
              <w:pStyle w:val="BodyText"/>
              <w:spacing w:after="0"/>
              <w:ind w:right="27"/>
              <w:rPr>
                <w:rFonts w:eastAsia="SimSun" w:cs="Arial"/>
              </w:rPr>
            </w:pPr>
            <w:r>
              <w:rPr>
                <w:rFonts w:eastAsia="SimSun" w:cs="Arial"/>
                <w:lang w:val="en-US"/>
              </w:rPr>
              <w:t>Sony</w:t>
            </w:r>
          </w:p>
        </w:tc>
        <w:tc>
          <w:tcPr>
            <w:tcW w:w="7560" w:type="dxa"/>
          </w:tcPr>
          <w:p w14:paraId="5F778A54" w14:textId="79D19096" w:rsidR="00CA2662" w:rsidRPr="00E23D5F" w:rsidRDefault="00CA2662" w:rsidP="00CA2662">
            <w:pPr>
              <w:pStyle w:val="BodyText"/>
              <w:spacing w:after="0"/>
              <w:ind w:right="27"/>
              <w:rPr>
                <w:rFonts w:ascii="Times New Roman" w:hAnsi="Times New Roman"/>
              </w:rPr>
            </w:pPr>
            <w:r>
              <w:rPr>
                <w:rFonts w:ascii="Times New Roman" w:hAnsi="Times New Roman"/>
                <w:lang w:val="en-US"/>
              </w:rPr>
              <w:t>We prefer Alt1 or Alt2.</w:t>
            </w:r>
          </w:p>
        </w:tc>
      </w:tr>
      <w:tr w:rsidR="001B1457" w:rsidRPr="001B1457" w14:paraId="5ECAE65E" w14:textId="77777777">
        <w:tc>
          <w:tcPr>
            <w:tcW w:w="1525" w:type="dxa"/>
          </w:tcPr>
          <w:p w14:paraId="623B850A" w14:textId="0946904B" w:rsidR="001B1457" w:rsidRPr="001B1457" w:rsidRDefault="001B1457" w:rsidP="001B1457">
            <w:pPr>
              <w:pStyle w:val="BodyText"/>
              <w:spacing w:after="0"/>
              <w:ind w:right="27"/>
              <w:rPr>
                <w:rFonts w:eastAsia="SimSun" w:cs="Arial"/>
                <w:sz w:val="20"/>
                <w:lang w:val="en-US"/>
              </w:rPr>
            </w:pPr>
            <w:r>
              <w:rPr>
                <w:rFonts w:eastAsia="SimSun" w:cs="Arial"/>
                <w:lang w:val="en-US"/>
              </w:rPr>
              <w:t>Apple</w:t>
            </w:r>
          </w:p>
        </w:tc>
        <w:tc>
          <w:tcPr>
            <w:tcW w:w="7560" w:type="dxa"/>
          </w:tcPr>
          <w:p w14:paraId="206BB351" w14:textId="731A3541" w:rsidR="001B1457" w:rsidRPr="001B1457" w:rsidRDefault="001B1457" w:rsidP="001B1457">
            <w:pPr>
              <w:pStyle w:val="BodyText"/>
              <w:spacing w:after="0"/>
              <w:ind w:right="27"/>
              <w:rPr>
                <w:rFonts w:ascii="Times New Roman" w:hAnsi="Times New Roman"/>
                <w:sz w:val="20"/>
                <w:lang w:val="en-US"/>
              </w:rPr>
            </w:pPr>
            <w:r>
              <w:rPr>
                <w:rFonts w:ascii="Times New Roman" w:hAnsi="Times New Roman"/>
                <w:lang w:val="en-US"/>
              </w:rPr>
              <w:t>We are fine with Alt-1 or Alt-2</w:t>
            </w:r>
          </w:p>
        </w:tc>
      </w:tr>
    </w:tbl>
    <w:p w14:paraId="3F0B2246" w14:textId="33616E80" w:rsidR="00FD1E1D" w:rsidRDefault="00FD1E1D">
      <w:pPr>
        <w:pStyle w:val="BodyText"/>
        <w:ind w:right="27"/>
        <w:rPr>
          <w:rFonts w:cs="Arial"/>
          <w:lang w:val="en-US"/>
        </w:rPr>
      </w:pPr>
    </w:p>
    <w:p w14:paraId="3BD8F5A6" w14:textId="54B35807" w:rsidR="00CA4F9F" w:rsidRDefault="00CA4F9F" w:rsidP="00DA1E5C">
      <w:pPr>
        <w:pStyle w:val="Heading2"/>
        <w:rPr>
          <w:lang w:val="en-US"/>
        </w:rPr>
      </w:pPr>
      <w:r>
        <w:rPr>
          <w:lang w:val="en-US"/>
        </w:rPr>
        <w:t>2.4</w:t>
      </w:r>
      <w:r>
        <w:rPr>
          <w:lang w:val="en-US"/>
        </w:rPr>
        <w:tab/>
        <w:t>&lt;Summary of 2</w:t>
      </w:r>
      <w:r w:rsidRPr="00CA4F9F">
        <w:rPr>
          <w:vertAlign w:val="superscript"/>
          <w:lang w:val="en-US"/>
        </w:rPr>
        <w:t>nd</w:t>
      </w:r>
      <w:r>
        <w:rPr>
          <w:lang w:val="en-US"/>
        </w:rPr>
        <w:t xml:space="preserve"> Round&gt;</w:t>
      </w:r>
    </w:p>
    <w:p w14:paraId="1A3900F4" w14:textId="0435F8D0" w:rsidR="00CA4F9F" w:rsidRDefault="00CA4F9F">
      <w:pPr>
        <w:pStyle w:val="BodyText"/>
        <w:ind w:right="27"/>
        <w:rPr>
          <w:rFonts w:cs="Arial"/>
          <w:lang w:val="en-US"/>
        </w:rPr>
      </w:pPr>
      <w:r>
        <w:rPr>
          <w:rFonts w:cs="Arial"/>
          <w:lang w:val="en-US"/>
        </w:rPr>
        <w:t>The following is a summary of company support for the 3 alternatives in Proposal 1a.</w:t>
      </w:r>
    </w:p>
    <w:p w14:paraId="0D610881" w14:textId="5B9422AC" w:rsidR="00CA4F9F" w:rsidRDefault="00CA4F9F" w:rsidP="004629D4">
      <w:pPr>
        <w:pStyle w:val="BodyText"/>
        <w:numPr>
          <w:ilvl w:val="0"/>
          <w:numId w:val="57"/>
        </w:numPr>
        <w:spacing w:after="0"/>
        <w:ind w:right="29"/>
        <w:rPr>
          <w:rFonts w:cs="Arial"/>
          <w:lang w:val="en-US"/>
        </w:rPr>
      </w:pPr>
      <w:r>
        <w:rPr>
          <w:rFonts w:cs="Arial"/>
          <w:lang w:val="en-US"/>
        </w:rPr>
        <w:t>Alt-1: (12 / 3 / 2)</w:t>
      </w:r>
    </w:p>
    <w:p w14:paraId="7F44E905" w14:textId="306DF36E" w:rsidR="00CA4F9F" w:rsidRDefault="00CA4F9F" w:rsidP="004629D4">
      <w:pPr>
        <w:pStyle w:val="BodyText"/>
        <w:numPr>
          <w:ilvl w:val="1"/>
          <w:numId w:val="57"/>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(1</w:t>
      </w:r>
      <w:r w:rsidRPr="00CA4F9F">
        <w:rPr>
          <w:rFonts w:cs="Arial"/>
          <w:vertAlign w:val="superscript"/>
          <w:lang w:val="en-US"/>
        </w:rPr>
        <w:t>st</w:t>
      </w:r>
      <w:r>
        <w:rPr>
          <w:rFonts w:cs="Arial"/>
          <w:lang w:val="en-US"/>
        </w:rPr>
        <w:t xml:space="preserve"> choice), Samsung, Sony</w:t>
      </w:r>
      <w:r w:rsidR="001B1457">
        <w:rPr>
          <w:rFonts w:cs="Arial"/>
          <w:lang w:val="en-US"/>
        </w:rPr>
        <w:t>, Apple</w:t>
      </w:r>
    </w:p>
    <w:p w14:paraId="585832DA" w14:textId="1FF0C5F2" w:rsidR="00CA4F9F" w:rsidRDefault="00CA4F9F" w:rsidP="004629D4">
      <w:pPr>
        <w:pStyle w:val="BodyText"/>
        <w:numPr>
          <w:ilvl w:val="0"/>
          <w:numId w:val="57"/>
        </w:numPr>
        <w:spacing w:after="0"/>
        <w:ind w:right="29"/>
        <w:rPr>
          <w:rFonts w:cs="Arial"/>
          <w:lang w:val="en-US"/>
        </w:rPr>
      </w:pPr>
      <w:r>
        <w:rPr>
          <w:rFonts w:cs="Arial"/>
          <w:lang w:val="en-US"/>
        </w:rPr>
        <w:t>Alt-2: (16 / 4 / 2)</w:t>
      </w:r>
    </w:p>
    <w:p w14:paraId="1F008B23" w14:textId="24D5D6F8" w:rsidR="00CA4F9F" w:rsidRDefault="00CA4F9F" w:rsidP="004629D4">
      <w:pPr>
        <w:pStyle w:val="BodyText"/>
        <w:numPr>
          <w:ilvl w:val="1"/>
          <w:numId w:val="57"/>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(2</w:t>
      </w:r>
      <w:r w:rsidRPr="00CA4F9F">
        <w:rPr>
          <w:rFonts w:cs="Arial"/>
          <w:vertAlign w:val="superscript"/>
          <w:lang w:val="en-US"/>
        </w:rPr>
        <w:t>nd</w:t>
      </w:r>
      <w:r>
        <w:rPr>
          <w:rFonts w:cs="Arial"/>
          <w:lang w:val="en-US"/>
        </w:rPr>
        <w:t xml:space="preserve"> choice), Huawei/</w:t>
      </w:r>
      <w:proofErr w:type="spellStart"/>
      <w:r>
        <w:rPr>
          <w:rFonts w:cs="Arial"/>
          <w:lang w:val="en-US"/>
        </w:rPr>
        <w:t>HiSilicon</w:t>
      </w:r>
      <w:proofErr w:type="spellEnd"/>
      <w:r>
        <w:rPr>
          <w:rFonts w:cs="Arial"/>
          <w:lang w:val="en-US"/>
        </w:rPr>
        <w:t>, LGE, NTT DOCOMO, Samsung, ZTE(2</w:t>
      </w:r>
      <w:r w:rsidRPr="00CA4F9F">
        <w:rPr>
          <w:rFonts w:cs="Arial"/>
          <w:vertAlign w:val="superscript"/>
          <w:lang w:val="en-US"/>
        </w:rPr>
        <w:t>nd</w:t>
      </w:r>
      <w:r>
        <w:rPr>
          <w:rFonts w:cs="Arial"/>
          <w:lang w:val="en-US"/>
        </w:rPr>
        <w:t xml:space="preserve"> choice), Qualcomm, Sony</w:t>
      </w:r>
      <w:r w:rsidR="00DA1E5C">
        <w:rPr>
          <w:rFonts w:cs="Arial"/>
          <w:lang w:val="en-US"/>
        </w:rPr>
        <w:t>, Ericsson</w:t>
      </w:r>
      <w:r w:rsidR="001B1457">
        <w:rPr>
          <w:rFonts w:cs="Arial"/>
          <w:lang w:val="en-US"/>
        </w:rPr>
        <w:t>, Apple</w:t>
      </w:r>
    </w:p>
    <w:p w14:paraId="0938F25E" w14:textId="65FB4060" w:rsidR="00CA4F9F" w:rsidRDefault="00CA4F9F" w:rsidP="004629D4">
      <w:pPr>
        <w:pStyle w:val="BodyText"/>
        <w:numPr>
          <w:ilvl w:val="0"/>
          <w:numId w:val="57"/>
        </w:numPr>
        <w:spacing w:after="0"/>
        <w:ind w:right="29"/>
        <w:rPr>
          <w:rFonts w:cs="Arial"/>
          <w:lang w:val="en-US"/>
        </w:rPr>
      </w:pPr>
      <w:r>
        <w:rPr>
          <w:rFonts w:cs="Arial"/>
          <w:lang w:val="en-US"/>
        </w:rPr>
        <w:t>Alt-3: (22 / 6 / 3)</w:t>
      </w:r>
    </w:p>
    <w:p w14:paraId="278798BA" w14:textId="2AD6B44B" w:rsidR="00CA4F9F" w:rsidRDefault="00CA4F9F" w:rsidP="004629D4">
      <w:pPr>
        <w:pStyle w:val="BodyText"/>
        <w:numPr>
          <w:ilvl w:val="1"/>
          <w:numId w:val="57"/>
        </w:numPr>
        <w:spacing w:after="0"/>
        <w:ind w:right="29"/>
        <w:rPr>
          <w:rFonts w:cs="Arial"/>
          <w:lang w:val="en-US"/>
        </w:rPr>
      </w:pPr>
      <w:proofErr w:type="spellStart"/>
      <w:r>
        <w:rPr>
          <w:rFonts w:cs="Arial"/>
          <w:lang w:val="en-US"/>
        </w:rPr>
        <w:t>Futurewei</w:t>
      </w:r>
      <w:proofErr w:type="spellEnd"/>
      <w:r>
        <w:rPr>
          <w:rFonts w:cs="Arial"/>
          <w:lang w:val="en-US"/>
        </w:rPr>
        <w:t>, Huawei/</w:t>
      </w:r>
      <w:proofErr w:type="spellStart"/>
      <w:r>
        <w:rPr>
          <w:rFonts w:cs="Arial"/>
          <w:lang w:val="en-US"/>
        </w:rPr>
        <w:t>HiSilicon</w:t>
      </w:r>
      <w:proofErr w:type="spellEnd"/>
      <w:r>
        <w:rPr>
          <w:rFonts w:cs="Arial"/>
          <w:lang w:val="en-US"/>
        </w:rPr>
        <w:t>, NTT DOCOMO, ZTE (1</w:t>
      </w:r>
      <w:r w:rsidRPr="00CA4F9F">
        <w:rPr>
          <w:rFonts w:cs="Arial"/>
          <w:vertAlign w:val="superscript"/>
          <w:lang w:val="en-US"/>
        </w:rPr>
        <w:t>st</w:t>
      </w:r>
      <w:r>
        <w:rPr>
          <w:rFonts w:cs="Arial"/>
          <w:lang w:val="en-US"/>
        </w:rPr>
        <w:t xml:space="preserve"> choice)</w:t>
      </w:r>
      <w:r w:rsidR="00DA1E5C">
        <w:rPr>
          <w:rFonts w:cs="Arial"/>
          <w:lang w:val="en-US"/>
        </w:rPr>
        <w:t>, Ericsson</w:t>
      </w:r>
    </w:p>
    <w:p w14:paraId="397FA8AD" w14:textId="77777777" w:rsidR="00CA4F9F" w:rsidRDefault="00CA4F9F" w:rsidP="004629D4">
      <w:pPr>
        <w:pStyle w:val="BodyText"/>
        <w:numPr>
          <w:ilvl w:val="0"/>
          <w:numId w:val="57"/>
        </w:numPr>
        <w:spacing w:after="0"/>
        <w:ind w:right="29"/>
        <w:rPr>
          <w:rFonts w:cs="Arial"/>
          <w:lang w:val="en-US"/>
        </w:rPr>
      </w:pPr>
      <w:r>
        <w:rPr>
          <w:rFonts w:cs="Arial"/>
          <w:lang w:val="en-US"/>
        </w:rPr>
        <w:t>Other:</w:t>
      </w:r>
    </w:p>
    <w:p w14:paraId="1A88126E" w14:textId="05E231F6" w:rsidR="00CA4F9F" w:rsidRDefault="00CA4F9F" w:rsidP="004629D4">
      <w:pPr>
        <w:pStyle w:val="BodyText"/>
        <w:numPr>
          <w:ilvl w:val="1"/>
          <w:numId w:val="57"/>
        </w:numPr>
        <w:spacing w:after="0"/>
        <w:ind w:right="29"/>
        <w:rPr>
          <w:rFonts w:cs="Arial"/>
          <w:lang w:val="en-US"/>
        </w:rPr>
      </w:pPr>
      <w:r>
        <w:rPr>
          <w:rFonts w:cs="Arial"/>
          <w:lang w:val="en-US"/>
        </w:rPr>
        <w:t>Intel (20 / 12 / 4)</w:t>
      </w:r>
    </w:p>
    <w:p w14:paraId="51A36629" w14:textId="51BE0417" w:rsidR="00CA4F9F" w:rsidRDefault="00CA4F9F" w:rsidP="004629D4">
      <w:pPr>
        <w:pStyle w:val="BodyText"/>
        <w:numPr>
          <w:ilvl w:val="1"/>
          <w:numId w:val="57"/>
        </w:numPr>
        <w:spacing w:after="0"/>
        <w:ind w:right="29"/>
        <w:rPr>
          <w:rFonts w:cs="Arial"/>
          <w:lang w:val="en-US"/>
        </w:rPr>
      </w:pPr>
      <w:r>
        <w:rPr>
          <w:rFonts w:cs="Arial"/>
          <w:lang w:val="en-US"/>
        </w:rPr>
        <w:t>Futurewei (28 / 7 / 4)</w:t>
      </w:r>
    </w:p>
    <w:p w14:paraId="1C0BD0B9" w14:textId="25AC5513" w:rsidR="004629D4" w:rsidRDefault="004629D4" w:rsidP="004629D4">
      <w:pPr>
        <w:pStyle w:val="BodyText"/>
        <w:ind w:right="27"/>
        <w:rPr>
          <w:rFonts w:cs="Arial"/>
          <w:lang w:val="en-US"/>
        </w:rPr>
      </w:pPr>
    </w:p>
    <w:p w14:paraId="5F4882BB" w14:textId="064474E0" w:rsidR="004629D4" w:rsidRDefault="004629D4" w:rsidP="004629D4">
      <w:pPr>
        <w:pStyle w:val="BodyText"/>
        <w:ind w:right="27"/>
        <w:rPr>
          <w:rFonts w:cs="Arial"/>
          <w:lang w:val="en-US"/>
        </w:rPr>
      </w:pPr>
      <w:r>
        <w:rPr>
          <w:rFonts w:cs="Arial"/>
          <w:lang w:val="en-US"/>
        </w:rPr>
        <w:lastRenderedPageBreak/>
        <w:t xml:space="preserve">The moderator thanks companies that have compromised. It </w:t>
      </w:r>
      <w:proofErr w:type="spellStart"/>
      <w:r>
        <w:rPr>
          <w:rFonts w:cs="Arial"/>
          <w:lang w:val="en-US"/>
        </w:rPr>
        <w:t>apeears</w:t>
      </w:r>
      <w:proofErr w:type="spellEnd"/>
      <w:r>
        <w:rPr>
          <w:rFonts w:cs="Arial"/>
          <w:lang w:val="en-US"/>
        </w:rPr>
        <w:t xml:space="preserve"> as though Alt-2 has the most support and it includes companies that have a 1st choice for a lower number of RBs and companies that have a 1</w:t>
      </w:r>
      <w:r w:rsidRPr="004629D4">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Futurewei is okay with Alt-3.</w:t>
      </w:r>
    </w:p>
    <w:p w14:paraId="14BD9B5F" w14:textId="77777777" w:rsidR="004629D4" w:rsidRDefault="004629D4" w:rsidP="004629D4">
      <w:pPr>
        <w:pStyle w:val="BodyText"/>
        <w:numPr>
          <w:ilvl w:val="0"/>
          <w:numId w:val="57"/>
        </w:numPr>
        <w:spacing w:after="0"/>
        <w:ind w:right="29"/>
        <w:rPr>
          <w:rFonts w:cs="Arial"/>
          <w:lang w:val="en-US"/>
        </w:rPr>
      </w:pPr>
      <w:r>
        <w:rPr>
          <w:rFonts w:cs="Arial"/>
          <w:lang w:val="en-US"/>
        </w:rPr>
        <w:t>Alt-1: (12 / 3 / 2)</w:t>
      </w:r>
    </w:p>
    <w:p w14:paraId="48FE45A8" w14:textId="46304109" w:rsidR="004629D4" w:rsidRDefault="004629D4" w:rsidP="004629D4">
      <w:pPr>
        <w:pStyle w:val="BodyText"/>
        <w:numPr>
          <w:ilvl w:val="1"/>
          <w:numId w:val="57"/>
        </w:numPr>
        <w:spacing w:after="0"/>
        <w:ind w:right="29"/>
        <w:rPr>
          <w:rFonts w:cs="Arial"/>
          <w:lang w:val="en-US"/>
        </w:rPr>
      </w:pPr>
      <w:r>
        <w:rPr>
          <w:rFonts w:cs="Arial"/>
          <w:lang w:val="en-US"/>
        </w:rPr>
        <w:t>vivo</w:t>
      </w:r>
    </w:p>
    <w:p w14:paraId="5DC31612" w14:textId="77777777" w:rsidR="004629D4" w:rsidRDefault="004629D4" w:rsidP="004629D4">
      <w:pPr>
        <w:pStyle w:val="BodyText"/>
        <w:numPr>
          <w:ilvl w:val="0"/>
          <w:numId w:val="57"/>
        </w:numPr>
        <w:spacing w:after="0"/>
        <w:ind w:right="29"/>
        <w:rPr>
          <w:rFonts w:cs="Arial"/>
          <w:lang w:val="en-US"/>
        </w:rPr>
      </w:pPr>
      <w:r>
        <w:rPr>
          <w:rFonts w:cs="Arial"/>
          <w:lang w:val="en-US"/>
        </w:rPr>
        <w:t>Alt-2: (16 / 4 / 2)</w:t>
      </w:r>
    </w:p>
    <w:p w14:paraId="20329ACA" w14:textId="7FE3EAF0" w:rsidR="004629D4" w:rsidRDefault="004629D4" w:rsidP="004629D4">
      <w:pPr>
        <w:pStyle w:val="BodyText"/>
        <w:numPr>
          <w:ilvl w:val="1"/>
          <w:numId w:val="57"/>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 Huawei/</w:t>
      </w:r>
      <w:proofErr w:type="spellStart"/>
      <w:r>
        <w:rPr>
          <w:rFonts w:cs="Arial"/>
          <w:lang w:val="en-US"/>
        </w:rPr>
        <w:t>HiSilicon</w:t>
      </w:r>
      <w:proofErr w:type="spellEnd"/>
      <w:r>
        <w:rPr>
          <w:rFonts w:cs="Arial"/>
          <w:lang w:val="en-US"/>
        </w:rPr>
        <w:t>, LGE, NTT DOCOMO, Samsung, ZTE, Qualcomm, Sony, Ericsson</w:t>
      </w:r>
      <w:r w:rsidR="001B1457">
        <w:rPr>
          <w:rFonts w:cs="Arial"/>
          <w:lang w:val="en-US"/>
        </w:rPr>
        <w:t>, Apple</w:t>
      </w:r>
    </w:p>
    <w:p w14:paraId="50690096" w14:textId="77777777" w:rsidR="004629D4" w:rsidRDefault="004629D4" w:rsidP="004629D4">
      <w:pPr>
        <w:pStyle w:val="BodyText"/>
        <w:numPr>
          <w:ilvl w:val="0"/>
          <w:numId w:val="57"/>
        </w:numPr>
        <w:spacing w:after="0"/>
        <w:ind w:right="29"/>
        <w:rPr>
          <w:rFonts w:cs="Arial"/>
          <w:lang w:val="en-US"/>
        </w:rPr>
      </w:pPr>
      <w:r>
        <w:rPr>
          <w:rFonts w:cs="Arial"/>
          <w:lang w:val="en-US"/>
        </w:rPr>
        <w:t>Alt-3: (22 / 6 / 3)</w:t>
      </w:r>
    </w:p>
    <w:p w14:paraId="67486616" w14:textId="7D8FA949" w:rsidR="004629D4" w:rsidRDefault="004629D4" w:rsidP="004629D4">
      <w:pPr>
        <w:pStyle w:val="BodyText"/>
        <w:numPr>
          <w:ilvl w:val="1"/>
          <w:numId w:val="57"/>
        </w:numPr>
        <w:spacing w:after="0"/>
        <w:ind w:right="29"/>
        <w:rPr>
          <w:rFonts w:cs="Arial"/>
          <w:lang w:val="en-US"/>
        </w:rPr>
      </w:pPr>
      <w:r>
        <w:rPr>
          <w:rFonts w:cs="Arial"/>
          <w:lang w:val="en-US"/>
        </w:rPr>
        <w:t>Futurewei</w:t>
      </w:r>
    </w:p>
    <w:p w14:paraId="5F8153E6" w14:textId="77777777" w:rsidR="004629D4" w:rsidRDefault="004629D4" w:rsidP="004629D4">
      <w:pPr>
        <w:pStyle w:val="BodyText"/>
        <w:numPr>
          <w:ilvl w:val="0"/>
          <w:numId w:val="57"/>
        </w:numPr>
        <w:spacing w:after="0"/>
        <w:ind w:right="29"/>
        <w:rPr>
          <w:rFonts w:cs="Arial"/>
          <w:lang w:val="en-US"/>
        </w:rPr>
      </w:pPr>
      <w:r>
        <w:rPr>
          <w:rFonts w:cs="Arial"/>
          <w:lang w:val="en-US"/>
        </w:rPr>
        <w:t>Other:</w:t>
      </w:r>
    </w:p>
    <w:p w14:paraId="7F7C8CB2" w14:textId="77777777" w:rsidR="004629D4" w:rsidRDefault="004629D4" w:rsidP="004629D4">
      <w:pPr>
        <w:pStyle w:val="BodyText"/>
        <w:numPr>
          <w:ilvl w:val="1"/>
          <w:numId w:val="57"/>
        </w:numPr>
        <w:spacing w:after="0"/>
        <w:ind w:right="29"/>
        <w:rPr>
          <w:rFonts w:cs="Arial"/>
          <w:lang w:val="en-US"/>
        </w:rPr>
      </w:pPr>
      <w:r>
        <w:rPr>
          <w:rFonts w:cs="Arial"/>
          <w:lang w:val="en-US"/>
        </w:rPr>
        <w:t>Intel (20 / 12 / 4)</w:t>
      </w:r>
    </w:p>
    <w:p w14:paraId="54A0CA54" w14:textId="0B445872" w:rsidR="004629D4" w:rsidRDefault="004629D4" w:rsidP="004629D4">
      <w:pPr>
        <w:pStyle w:val="BodyText"/>
        <w:ind w:right="27"/>
        <w:rPr>
          <w:rFonts w:cs="Arial"/>
          <w:lang w:val="en-US"/>
        </w:rPr>
      </w:pPr>
    </w:p>
    <w:p w14:paraId="3C62BD32" w14:textId="297FD869" w:rsidR="004629D4" w:rsidRDefault="004629D4" w:rsidP="004629D4">
      <w:pPr>
        <w:pStyle w:val="BodyText"/>
        <w:ind w:right="27"/>
        <w:rPr>
          <w:rFonts w:cs="Arial"/>
          <w:lang w:val="en-US"/>
        </w:rPr>
      </w:pPr>
      <w:r>
        <w:rPr>
          <w:rFonts w:cs="Arial"/>
          <w:lang w:val="en-US"/>
        </w:rPr>
        <w:t>Several companies have observed that Alt-2 makes sense from the perspective of trying to align with the maximum number of RBs for PF2/3</w:t>
      </w:r>
      <w:r w:rsidR="00DA1E5C">
        <w:rPr>
          <w:rFonts w:cs="Arial"/>
          <w:lang w:val="en-US"/>
        </w:rPr>
        <w:t xml:space="preserve">. Based on this observation, and based on the technical analysis that has shown that Alt-2 (and even Alt-1) already offers a large improvement in coverage for PF0/1/4 compared to Rel-15/16, it seems as though Alt-2 should be the way forward considering the majority view. </w:t>
      </w:r>
      <w:r>
        <w:rPr>
          <w:rFonts w:cs="Arial"/>
          <w:lang w:val="en-US"/>
        </w:rPr>
        <w:t>This issue has been discussed for a long time, and a decision is needed to unblock other issues.</w:t>
      </w:r>
      <w:r w:rsidR="00DA1E5C">
        <w:rPr>
          <w:rFonts w:cs="Arial"/>
          <w:lang w:val="en-US"/>
        </w:rPr>
        <w:t xml:space="preserve"> </w:t>
      </w:r>
    </w:p>
    <w:p w14:paraId="193E42B0" w14:textId="79970DC6" w:rsidR="004629D4" w:rsidRPr="00DA1E5C" w:rsidRDefault="00DA1E5C" w:rsidP="004629D4">
      <w:pPr>
        <w:pStyle w:val="BodyText"/>
        <w:ind w:right="27"/>
        <w:rPr>
          <w:rFonts w:cs="Arial"/>
          <w:b/>
          <w:bCs/>
          <w:lang w:val="en-US"/>
        </w:rPr>
      </w:pPr>
      <w:r w:rsidRPr="00DA1E5C">
        <w:rPr>
          <w:rFonts w:cs="Arial"/>
          <w:b/>
          <w:bCs/>
          <w:highlight w:val="yellow"/>
          <w:lang w:val="en-US"/>
        </w:rPr>
        <w:t>Proposal 1b</w:t>
      </w:r>
    </w:p>
    <w:p w14:paraId="6F5AA7F7" w14:textId="32F85493" w:rsidR="00DA1E5C" w:rsidRDefault="00DA1E5C" w:rsidP="00DA1E5C">
      <w:pPr>
        <w:pStyle w:val="BodyText"/>
        <w:spacing w:after="0"/>
        <w:rPr>
          <w:rFonts w:ascii="Times New Roman" w:hAnsi="Times New Roman"/>
        </w:rPr>
      </w:pPr>
      <w:r>
        <w:rPr>
          <w:rFonts w:ascii="Times New Roman" w:hAnsi="Times New Roman"/>
        </w:rPr>
        <w:t>The maximum configured number of RBs, N_RB, for enhanced PF 0/1/4 is given by the following</w:t>
      </w:r>
    </w:p>
    <w:p w14:paraId="389987A7" w14:textId="77777777" w:rsidR="00DA1E5C" w:rsidRDefault="00DA1E5C" w:rsidP="00DA1E5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74F5D88C" w14:textId="77777777" w:rsidR="00DA1E5C" w:rsidRDefault="00DA1E5C" w:rsidP="00DA1E5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16816C9F" w14:textId="77777777" w:rsidR="00DA1E5C" w:rsidRDefault="00DA1E5C" w:rsidP="00DA1E5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74D5E62C" w14:textId="7BD157C0" w:rsidR="00DA1E5C" w:rsidRDefault="00DA1E5C" w:rsidP="004629D4">
      <w:pPr>
        <w:pStyle w:val="BodyText"/>
        <w:ind w:right="27"/>
        <w:rPr>
          <w:rFonts w:cs="Arial"/>
          <w:lang w:val="en-US"/>
        </w:rPr>
      </w:pPr>
    </w:p>
    <w:p w14:paraId="2920647A" w14:textId="2DE52DB0" w:rsidR="00DA1E5C" w:rsidRDefault="00DA1E5C" w:rsidP="007D1DB0">
      <w:pPr>
        <w:pStyle w:val="Heading2"/>
        <w:rPr>
          <w:lang w:val="en-US"/>
        </w:rPr>
      </w:pPr>
      <w:r>
        <w:rPr>
          <w:lang w:val="en-US"/>
        </w:rPr>
        <w:t>2.5</w:t>
      </w:r>
      <w:r>
        <w:rPr>
          <w:lang w:val="en-US"/>
        </w:rPr>
        <w:tab/>
        <w:t>&lt;3</w:t>
      </w:r>
      <w:r w:rsidRPr="00DA1E5C">
        <w:rPr>
          <w:vertAlign w:val="superscript"/>
          <w:lang w:val="en-US"/>
        </w:rPr>
        <w:t>rd</w:t>
      </w:r>
      <w:r>
        <w:rPr>
          <w:lang w:val="en-US"/>
        </w:rPr>
        <w:t xml:space="preserve"> Round Comments&gt;</w:t>
      </w:r>
    </w:p>
    <w:p w14:paraId="1822FABA" w14:textId="19FAE8DB" w:rsidR="007D1DB0" w:rsidRPr="009C5EA5" w:rsidRDefault="007D1DB0" w:rsidP="007D1DB0">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1b</w:t>
      </w:r>
    </w:p>
    <w:tbl>
      <w:tblPr>
        <w:tblStyle w:val="TableGrid"/>
        <w:tblW w:w="9085" w:type="dxa"/>
        <w:tblLayout w:type="fixed"/>
        <w:tblLook w:val="04A0" w:firstRow="1" w:lastRow="0" w:firstColumn="1" w:lastColumn="0" w:noHBand="0" w:noVBand="1"/>
      </w:tblPr>
      <w:tblGrid>
        <w:gridCol w:w="1525"/>
        <w:gridCol w:w="7560"/>
      </w:tblGrid>
      <w:tr w:rsidR="007D1DB0" w14:paraId="617811EE" w14:textId="77777777" w:rsidTr="00CC1AD7">
        <w:tc>
          <w:tcPr>
            <w:tcW w:w="1525" w:type="dxa"/>
          </w:tcPr>
          <w:p w14:paraId="10F95F21" w14:textId="77777777" w:rsidR="007D1DB0" w:rsidRPr="00AA7378" w:rsidRDefault="007D1DB0" w:rsidP="00CC1AD7">
            <w:pPr>
              <w:pStyle w:val="BodyText"/>
              <w:spacing w:after="0"/>
              <w:ind w:right="27"/>
              <w:rPr>
                <w:b/>
                <w:sz w:val="20"/>
                <w:szCs w:val="20"/>
                <w:lang w:val="de-DE"/>
              </w:rPr>
            </w:pPr>
            <w:r w:rsidRPr="00AA7378">
              <w:rPr>
                <w:b/>
                <w:sz w:val="20"/>
                <w:szCs w:val="20"/>
                <w:lang w:val="de-DE"/>
              </w:rPr>
              <w:t>Company</w:t>
            </w:r>
          </w:p>
        </w:tc>
        <w:tc>
          <w:tcPr>
            <w:tcW w:w="7560" w:type="dxa"/>
          </w:tcPr>
          <w:p w14:paraId="49C3393F" w14:textId="77777777" w:rsidR="007D1DB0" w:rsidRPr="00AA7378" w:rsidRDefault="007D1DB0" w:rsidP="00CC1AD7">
            <w:pPr>
              <w:pStyle w:val="BodyText"/>
              <w:spacing w:after="0"/>
              <w:ind w:right="27"/>
              <w:rPr>
                <w:b/>
                <w:sz w:val="20"/>
                <w:szCs w:val="20"/>
                <w:lang w:val="de-DE"/>
              </w:rPr>
            </w:pPr>
            <w:r w:rsidRPr="00AA7378">
              <w:rPr>
                <w:b/>
                <w:sz w:val="20"/>
                <w:szCs w:val="20"/>
                <w:lang w:val="de-DE"/>
              </w:rPr>
              <w:t>View/Position</w:t>
            </w:r>
          </w:p>
        </w:tc>
      </w:tr>
      <w:tr w:rsidR="007D1DB0" w:rsidRPr="00D11A4A" w14:paraId="1D0CAB82" w14:textId="77777777" w:rsidTr="00CC1AD7">
        <w:tc>
          <w:tcPr>
            <w:tcW w:w="1525" w:type="dxa"/>
          </w:tcPr>
          <w:p w14:paraId="5654D4D1" w14:textId="2E372253" w:rsidR="007D1DB0" w:rsidRPr="00AA7378" w:rsidRDefault="00F8754B" w:rsidP="00CC1AD7">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66426D97" w14:textId="0D261E94" w:rsidR="00693074" w:rsidRDefault="00F8754B" w:rsidP="00BD3A5B">
            <w:pPr>
              <w:pStyle w:val="BodyText"/>
              <w:spacing w:after="0"/>
              <w:ind w:right="27"/>
              <w:rPr>
                <w:rFonts w:eastAsia="Times New Roman"/>
                <w:sz w:val="20"/>
                <w:szCs w:val="20"/>
                <w:lang w:eastAsia="en-US"/>
              </w:rPr>
            </w:pPr>
            <w:r>
              <w:rPr>
                <w:rFonts w:eastAsia="Times New Roman"/>
                <w:sz w:val="20"/>
                <w:szCs w:val="20"/>
                <w:lang w:eastAsia="en-US"/>
              </w:rPr>
              <w:t>We are not OK with the proposal. As mentioned</w:t>
            </w:r>
            <w:r w:rsidR="009F1416">
              <w:rPr>
                <w:rFonts w:eastAsia="Times New Roman"/>
                <w:sz w:val="20"/>
                <w:szCs w:val="20"/>
                <w:lang w:eastAsia="en-US"/>
              </w:rPr>
              <w:t>,</w:t>
            </w:r>
            <w:r w:rsidR="00862CA9">
              <w:rPr>
                <w:rFonts w:eastAsia="Times New Roman"/>
                <w:sz w:val="20"/>
                <w:szCs w:val="20"/>
                <w:lang w:eastAsia="en-US"/>
              </w:rPr>
              <w:t xml:space="preserve"> and as our detailed analysis show</w:t>
            </w:r>
            <w:r w:rsidR="009F650E">
              <w:rPr>
                <w:rFonts w:eastAsia="Times New Roman"/>
                <w:sz w:val="20"/>
                <w:szCs w:val="20"/>
                <w:lang w:eastAsia="en-US"/>
              </w:rPr>
              <w:t>s,</w:t>
            </w:r>
            <w:r w:rsidR="009F1416">
              <w:rPr>
                <w:rFonts w:eastAsia="Times New Roman"/>
                <w:sz w:val="20"/>
                <w:szCs w:val="20"/>
                <w:lang w:eastAsia="en-US"/>
              </w:rPr>
              <w:t xml:space="preserve"> these values would be quite restrictive and </w:t>
            </w:r>
            <w:r w:rsidR="00A42972">
              <w:rPr>
                <w:rFonts w:eastAsia="Times New Roman"/>
                <w:sz w:val="20"/>
                <w:szCs w:val="20"/>
                <w:lang w:eastAsia="en-US"/>
              </w:rPr>
              <w:t>won’t</w:t>
            </w:r>
            <w:r w:rsidR="009F1416">
              <w:rPr>
                <w:rFonts w:eastAsia="Times New Roman"/>
                <w:sz w:val="20"/>
                <w:szCs w:val="20"/>
                <w:lang w:eastAsia="en-US"/>
              </w:rPr>
              <w:t xml:space="preserve"> be enough to support UE</w:t>
            </w:r>
            <w:r w:rsidR="00987EF0">
              <w:rPr>
                <w:rFonts w:eastAsia="Times New Roman"/>
                <w:sz w:val="20"/>
                <w:szCs w:val="20"/>
                <w:lang w:eastAsia="en-US"/>
              </w:rPr>
              <w:t xml:space="preserve"> power class 1 for higher </w:t>
            </w:r>
            <w:r w:rsidR="003C0C6C">
              <w:rPr>
                <w:rFonts w:eastAsia="Times New Roman"/>
                <w:sz w:val="20"/>
                <w:szCs w:val="20"/>
                <w:lang w:eastAsia="en-US"/>
              </w:rPr>
              <w:t>SCSs</w:t>
            </w:r>
            <w:r w:rsidR="002E53BE">
              <w:rPr>
                <w:rFonts w:eastAsia="Times New Roman"/>
                <w:sz w:val="20"/>
                <w:szCs w:val="20"/>
                <w:lang w:eastAsia="en-US"/>
              </w:rPr>
              <w:t xml:space="preserve">, and specifically we are challenging the 4 RBs and 2 RBs for </w:t>
            </w:r>
            <w:r w:rsidR="00A25F7D">
              <w:rPr>
                <w:rFonts w:eastAsia="Times New Roman"/>
                <w:sz w:val="20"/>
                <w:szCs w:val="20"/>
                <w:lang w:eastAsia="en-US"/>
              </w:rPr>
              <w:t>480 and 960</w:t>
            </w:r>
            <w:r w:rsidR="00BD3A5B">
              <w:rPr>
                <w:rFonts w:eastAsia="Times New Roman"/>
                <w:sz w:val="20"/>
                <w:szCs w:val="20"/>
                <w:lang w:eastAsia="en-US"/>
              </w:rPr>
              <w:t>.</w:t>
            </w:r>
            <w:r w:rsidR="00A42972">
              <w:rPr>
                <w:rFonts w:eastAsia="Times New Roman"/>
                <w:sz w:val="20"/>
                <w:szCs w:val="20"/>
                <w:lang w:eastAsia="en-US"/>
              </w:rPr>
              <w:t xml:space="preserve"> </w:t>
            </w:r>
            <w:r w:rsidR="005A4612">
              <w:rPr>
                <w:rFonts w:eastAsia="Times New Roman"/>
                <w:sz w:val="20"/>
                <w:szCs w:val="20"/>
                <w:lang w:eastAsia="en-US"/>
              </w:rPr>
              <w:t xml:space="preserve">Basically, we do not wish to </w:t>
            </w:r>
            <w:r w:rsidR="00AF05BF">
              <w:rPr>
                <w:rFonts w:eastAsia="Times New Roman"/>
                <w:sz w:val="20"/>
                <w:szCs w:val="20"/>
                <w:lang w:eastAsia="en-US"/>
              </w:rPr>
              <w:t xml:space="preserve">artificially limit potential coverage and performance of </w:t>
            </w:r>
            <w:r w:rsidR="00E775EE">
              <w:rPr>
                <w:rFonts w:eastAsia="Times New Roman"/>
                <w:sz w:val="20"/>
                <w:szCs w:val="20"/>
                <w:lang w:eastAsia="en-US"/>
              </w:rPr>
              <w:t xml:space="preserve">both </w:t>
            </w:r>
            <w:proofErr w:type="spellStart"/>
            <w:r w:rsidR="00E775EE">
              <w:rPr>
                <w:rFonts w:eastAsia="Times New Roman"/>
                <w:sz w:val="20"/>
                <w:szCs w:val="20"/>
                <w:lang w:eastAsia="en-US"/>
              </w:rPr>
              <w:t>eMBB</w:t>
            </w:r>
            <w:proofErr w:type="spellEnd"/>
            <w:r w:rsidR="00E775EE">
              <w:rPr>
                <w:rFonts w:eastAsia="Times New Roman"/>
                <w:sz w:val="20"/>
                <w:szCs w:val="20"/>
                <w:lang w:eastAsia="en-US"/>
              </w:rPr>
              <w:t xml:space="preserve"> and fixed wireless services simply because companies </w:t>
            </w:r>
            <w:r w:rsidR="0067527C">
              <w:rPr>
                <w:rFonts w:eastAsia="Times New Roman"/>
                <w:sz w:val="20"/>
                <w:szCs w:val="20"/>
                <w:lang w:eastAsia="en-US"/>
              </w:rPr>
              <w:t>did not have a chance to account for them in the study.</w:t>
            </w:r>
            <w:r w:rsidR="009A606B">
              <w:rPr>
                <w:rFonts w:eastAsia="Times New Roman"/>
                <w:sz w:val="20"/>
                <w:szCs w:val="20"/>
                <w:lang w:eastAsia="en-US"/>
              </w:rPr>
              <w:t xml:space="preserve"> All the functionality to support various PRB sizes will be there</w:t>
            </w:r>
            <w:r w:rsidR="00B011B3">
              <w:rPr>
                <w:rFonts w:eastAsia="Times New Roman"/>
                <w:sz w:val="20"/>
                <w:szCs w:val="20"/>
                <w:lang w:eastAsia="en-US"/>
              </w:rPr>
              <w:t xml:space="preserve">. </w:t>
            </w:r>
            <w:r w:rsidR="00674090">
              <w:rPr>
                <w:rFonts w:eastAsia="Times New Roman"/>
                <w:sz w:val="20"/>
                <w:szCs w:val="20"/>
                <w:lang w:eastAsia="en-US"/>
              </w:rPr>
              <w:t xml:space="preserve">These values will be used for common PUCCH as well, which will not be possible to update in future releases. </w:t>
            </w:r>
            <w:proofErr w:type="gramStart"/>
            <w:r w:rsidR="00674090">
              <w:rPr>
                <w:rFonts w:eastAsia="Times New Roman"/>
                <w:sz w:val="20"/>
                <w:szCs w:val="20"/>
                <w:lang w:eastAsia="en-US"/>
              </w:rPr>
              <w:t>So</w:t>
            </w:r>
            <w:proofErr w:type="gramEnd"/>
            <w:r w:rsidR="00674090">
              <w:rPr>
                <w:rFonts w:eastAsia="Times New Roman"/>
                <w:sz w:val="20"/>
                <w:szCs w:val="20"/>
                <w:lang w:eastAsia="en-US"/>
              </w:rPr>
              <w:t xml:space="preserve"> </w:t>
            </w:r>
            <w:r w:rsidR="00824092">
              <w:rPr>
                <w:rFonts w:eastAsia="Times New Roman"/>
                <w:sz w:val="20"/>
                <w:szCs w:val="20"/>
                <w:lang w:eastAsia="en-US"/>
              </w:rPr>
              <w:t>we think it is extremely important that we are not too conservative with this numbers.</w:t>
            </w:r>
          </w:p>
          <w:p w14:paraId="7471A961" w14:textId="77777777" w:rsidR="00CC0EEB" w:rsidRDefault="00CC0EEB" w:rsidP="00BD3A5B">
            <w:pPr>
              <w:pStyle w:val="BodyText"/>
              <w:spacing w:after="0"/>
              <w:ind w:right="27"/>
              <w:rPr>
                <w:rFonts w:eastAsia="Times New Roman"/>
                <w:sz w:val="20"/>
                <w:szCs w:val="20"/>
                <w:lang w:eastAsia="en-US"/>
              </w:rPr>
            </w:pPr>
          </w:p>
          <w:p w14:paraId="6340F50D" w14:textId="499E9F41" w:rsidR="00824092" w:rsidRDefault="00CC0EEB" w:rsidP="00BD3A5B">
            <w:pPr>
              <w:pStyle w:val="BodyText"/>
              <w:spacing w:after="0"/>
              <w:ind w:right="27"/>
              <w:rPr>
                <w:rFonts w:eastAsia="Times New Roman"/>
                <w:sz w:val="20"/>
                <w:szCs w:val="20"/>
                <w:lang w:eastAsia="en-US"/>
              </w:rPr>
            </w:pPr>
            <w:r>
              <w:rPr>
                <w:rFonts w:eastAsia="Times New Roman"/>
                <w:sz w:val="20"/>
                <w:szCs w:val="20"/>
                <w:lang w:eastAsia="en-US"/>
              </w:rPr>
              <w:t xml:space="preserve">For the proponents of Alt 2, we would like to ask what aspect our </w:t>
            </w:r>
            <w:r w:rsidR="009C03A1">
              <w:rPr>
                <w:rFonts w:eastAsia="Times New Roman"/>
                <w:sz w:val="20"/>
                <w:szCs w:val="20"/>
                <w:lang w:eastAsia="en-US"/>
              </w:rPr>
              <w:t>analysis provided in</w:t>
            </w:r>
            <w:r w:rsidR="00E74416">
              <w:rPr>
                <w:rFonts w:eastAsia="Times New Roman"/>
                <w:sz w:val="20"/>
                <w:szCs w:val="20"/>
                <w:lang w:eastAsia="en-US"/>
              </w:rPr>
              <w:t xml:space="preserve"> our </w:t>
            </w:r>
            <w:proofErr w:type="spellStart"/>
            <w:r w:rsidR="00E74416">
              <w:rPr>
                <w:rFonts w:eastAsia="Times New Roman"/>
                <w:sz w:val="20"/>
                <w:szCs w:val="20"/>
                <w:lang w:eastAsia="en-US"/>
              </w:rPr>
              <w:t>Tdoc</w:t>
            </w:r>
            <w:proofErr w:type="spellEnd"/>
            <w:r w:rsidR="00E74416">
              <w:rPr>
                <w:rFonts w:eastAsia="Times New Roman"/>
                <w:sz w:val="20"/>
                <w:szCs w:val="20"/>
                <w:lang w:eastAsia="en-US"/>
              </w:rPr>
              <w:t>,</w:t>
            </w:r>
            <w:r w:rsidR="009C03A1">
              <w:rPr>
                <w:rFonts w:eastAsia="Times New Roman"/>
                <w:sz w:val="20"/>
                <w:szCs w:val="20"/>
                <w:lang w:eastAsia="en-US"/>
              </w:rPr>
              <w:t xml:space="preserve"> R1-210</w:t>
            </w:r>
            <w:r w:rsidR="003447DB">
              <w:rPr>
                <w:rFonts w:eastAsia="Times New Roman"/>
                <w:sz w:val="20"/>
                <w:szCs w:val="20"/>
                <w:lang w:eastAsia="en-US"/>
              </w:rPr>
              <w:t>7579</w:t>
            </w:r>
            <w:r w:rsidR="00E74416">
              <w:rPr>
                <w:rFonts w:eastAsia="Times New Roman"/>
                <w:sz w:val="20"/>
                <w:szCs w:val="20"/>
                <w:lang w:eastAsia="en-US"/>
              </w:rPr>
              <w:t>,</w:t>
            </w:r>
            <w:r w:rsidR="003447DB">
              <w:rPr>
                <w:rFonts w:eastAsia="Times New Roman"/>
                <w:sz w:val="20"/>
                <w:szCs w:val="20"/>
                <w:lang w:eastAsia="en-US"/>
              </w:rPr>
              <w:t xml:space="preserve"> </w:t>
            </w:r>
            <w:r w:rsidR="00F47D2A">
              <w:rPr>
                <w:rFonts w:eastAsia="Times New Roman"/>
                <w:sz w:val="20"/>
                <w:szCs w:val="20"/>
                <w:lang w:eastAsia="en-US"/>
              </w:rPr>
              <w:t xml:space="preserve">which </w:t>
            </w:r>
            <w:r w:rsidR="003447DB">
              <w:rPr>
                <w:rFonts w:eastAsia="Times New Roman"/>
                <w:sz w:val="20"/>
                <w:szCs w:val="20"/>
                <w:lang w:eastAsia="en-US"/>
              </w:rPr>
              <w:t xml:space="preserve">is </w:t>
            </w:r>
            <w:r w:rsidR="00CE42F8">
              <w:rPr>
                <w:rFonts w:eastAsia="Times New Roman"/>
                <w:sz w:val="20"/>
                <w:szCs w:val="20"/>
                <w:lang w:eastAsia="en-US"/>
              </w:rPr>
              <w:t>thought to be incorrect or maybe with wrong assumptions.</w:t>
            </w:r>
            <w:r w:rsidR="007563F4">
              <w:rPr>
                <w:rFonts w:eastAsia="Times New Roman"/>
                <w:sz w:val="20"/>
                <w:szCs w:val="20"/>
                <w:lang w:eastAsia="en-US"/>
              </w:rPr>
              <w:t xml:space="preserve"> We think it would be important to first understand why companies come to different conclusions. For example, </w:t>
            </w:r>
            <w:r w:rsidR="0070401A">
              <w:rPr>
                <w:rFonts w:eastAsia="Times New Roman"/>
                <w:sz w:val="20"/>
                <w:szCs w:val="20"/>
                <w:lang w:eastAsia="en-US"/>
              </w:rPr>
              <w:t xml:space="preserve">it could be that some companies did not consider other UE power class </w:t>
            </w:r>
            <w:r w:rsidR="006B4319">
              <w:rPr>
                <w:rFonts w:eastAsia="Times New Roman"/>
                <w:sz w:val="20"/>
                <w:szCs w:val="20"/>
                <w:lang w:eastAsia="en-US"/>
              </w:rPr>
              <w:t xml:space="preserve">intended for </w:t>
            </w:r>
            <w:r w:rsidR="00376DFB">
              <w:rPr>
                <w:rFonts w:eastAsia="Times New Roman"/>
                <w:sz w:val="20"/>
                <w:szCs w:val="20"/>
                <w:lang w:eastAsia="en-US"/>
              </w:rPr>
              <w:t>fixed wireless systems</w:t>
            </w:r>
            <w:r w:rsidR="00DF27FD">
              <w:rPr>
                <w:rFonts w:eastAsia="Times New Roman"/>
                <w:sz w:val="20"/>
                <w:szCs w:val="20"/>
                <w:lang w:eastAsia="en-US"/>
              </w:rPr>
              <w:t xml:space="preserve"> or </w:t>
            </w:r>
            <w:r w:rsidR="00BD518F">
              <w:rPr>
                <w:rFonts w:eastAsia="Times New Roman"/>
                <w:sz w:val="20"/>
                <w:szCs w:val="20"/>
                <w:lang w:eastAsia="en-US"/>
              </w:rPr>
              <w:t>something else.</w:t>
            </w:r>
            <w:r w:rsidR="00685373">
              <w:rPr>
                <w:rFonts w:eastAsia="Times New Roman"/>
                <w:sz w:val="20"/>
                <w:szCs w:val="20"/>
                <w:lang w:eastAsia="en-US"/>
              </w:rPr>
              <w:t xml:space="preserve"> </w:t>
            </w:r>
            <w:r w:rsidR="006B72DD">
              <w:rPr>
                <w:rFonts w:eastAsia="Times New Roman"/>
                <w:sz w:val="20"/>
                <w:szCs w:val="20"/>
                <w:lang w:eastAsia="en-US"/>
              </w:rPr>
              <w:t xml:space="preserve">If we can be convinced that </w:t>
            </w:r>
            <w:r w:rsidR="00245FD8">
              <w:rPr>
                <w:rFonts w:eastAsia="Times New Roman"/>
                <w:sz w:val="20"/>
                <w:szCs w:val="20"/>
                <w:lang w:eastAsia="en-US"/>
              </w:rPr>
              <w:t xml:space="preserve">various UE power classes that may be supported for this band is not negatively impacted, we </w:t>
            </w:r>
            <w:r w:rsidR="00FE3AD8">
              <w:rPr>
                <w:rFonts w:eastAsia="Times New Roman"/>
                <w:sz w:val="20"/>
                <w:szCs w:val="20"/>
                <w:lang w:eastAsia="en-US"/>
              </w:rPr>
              <w:t>would be ok to accept</w:t>
            </w:r>
            <w:r w:rsidR="00DC03EE">
              <w:rPr>
                <w:rFonts w:eastAsia="Times New Roman"/>
                <w:sz w:val="20"/>
                <w:szCs w:val="20"/>
                <w:lang w:eastAsia="en-US"/>
              </w:rPr>
              <w:t xml:space="preserve">. At the moment, we </w:t>
            </w:r>
            <w:r w:rsidR="000506EF">
              <w:rPr>
                <w:rFonts w:eastAsia="Times New Roman"/>
                <w:sz w:val="20"/>
                <w:szCs w:val="20"/>
                <w:lang w:eastAsia="en-US"/>
              </w:rPr>
              <w:t>were not convinced that this was the case.</w:t>
            </w:r>
          </w:p>
          <w:p w14:paraId="3ED09671" w14:textId="77777777" w:rsidR="00BD518F" w:rsidRDefault="00BD518F" w:rsidP="00BD3A5B">
            <w:pPr>
              <w:pStyle w:val="BodyText"/>
              <w:spacing w:after="0"/>
              <w:ind w:right="27"/>
              <w:rPr>
                <w:rFonts w:eastAsia="Times New Roman"/>
                <w:sz w:val="20"/>
                <w:szCs w:val="20"/>
                <w:lang w:eastAsia="en-US"/>
              </w:rPr>
            </w:pPr>
          </w:p>
          <w:p w14:paraId="0F752B59" w14:textId="5D27FF72" w:rsidR="00F93B2E" w:rsidRPr="00AA7378" w:rsidRDefault="000506EF" w:rsidP="001B47EE">
            <w:pPr>
              <w:pStyle w:val="BodyText"/>
              <w:spacing w:after="0"/>
              <w:ind w:right="27"/>
              <w:rPr>
                <w:rFonts w:eastAsia="Times New Roman"/>
                <w:sz w:val="20"/>
                <w:szCs w:val="20"/>
                <w:lang w:eastAsia="en-US"/>
              </w:rPr>
            </w:pPr>
            <w:r>
              <w:rPr>
                <w:rFonts w:eastAsia="Times New Roman"/>
                <w:sz w:val="20"/>
                <w:szCs w:val="20"/>
                <w:lang w:eastAsia="en-US"/>
              </w:rPr>
              <w:t>With that said, if companies are feeling strong about smaller numbers, a</w:t>
            </w:r>
            <w:r w:rsidR="004E063B">
              <w:rPr>
                <w:rFonts w:eastAsia="Times New Roman"/>
                <w:sz w:val="20"/>
                <w:szCs w:val="20"/>
                <w:lang w:eastAsia="en-US"/>
              </w:rPr>
              <w:t xml:space="preserve">s a potential compromise, we would be </w:t>
            </w:r>
            <w:r w:rsidR="002C24CF">
              <w:rPr>
                <w:rFonts w:eastAsia="Times New Roman"/>
                <w:sz w:val="20"/>
                <w:szCs w:val="20"/>
                <w:lang w:eastAsia="en-US"/>
              </w:rPr>
              <w:t>ok to acc</w:t>
            </w:r>
            <w:r w:rsidR="000C29AF">
              <w:rPr>
                <w:rFonts w:eastAsia="Times New Roman"/>
                <w:sz w:val="20"/>
                <w:szCs w:val="20"/>
                <w:lang w:eastAsia="en-US"/>
              </w:rPr>
              <w:t>ept</w:t>
            </w:r>
            <w:r w:rsidR="00EC6FF5">
              <w:rPr>
                <w:rFonts w:eastAsia="Times New Roman"/>
                <w:sz w:val="20"/>
                <w:szCs w:val="20"/>
                <w:lang w:eastAsia="en-US"/>
              </w:rPr>
              <w:t xml:space="preserve"> the number for 120kHz, but we strong</w:t>
            </w:r>
            <w:r w:rsidR="00D72FB9">
              <w:rPr>
                <w:rFonts w:eastAsia="Times New Roman"/>
                <w:sz w:val="20"/>
                <w:szCs w:val="20"/>
                <w:lang w:eastAsia="en-US"/>
              </w:rPr>
              <w:t>ly suggest to keep</w:t>
            </w:r>
            <w:r w:rsidR="000C29AF">
              <w:rPr>
                <w:rFonts w:eastAsia="Times New Roman"/>
                <w:sz w:val="20"/>
                <w:szCs w:val="20"/>
                <w:lang w:eastAsia="en-US"/>
              </w:rPr>
              <w:t xml:space="preserve"> </w:t>
            </w:r>
            <w:r w:rsidR="00F93B2E">
              <w:rPr>
                <w:rFonts w:eastAsia="Times New Roman"/>
                <w:sz w:val="20"/>
                <w:szCs w:val="20"/>
                <w:lang w:eastAsia="en-US"/>
              </w:rPr>
              <w:t>higher numbers for 480kHz and 960kHz</w:t>
            </w:r>
            <w:r w:rsidR="001B47EE">
              <w:rPr>
                <w:rFonts w:eastAsia="Times New Roman"/>
                <w:sz w:val="20"/>
                <w:szCs w:val="20"/>
                <w:lang w:eastAsia="en-US"/>
              </w:rPr>
              <w:t xml:space="preserve">, i.e. </w:t>
            </w:r>
            <w:r w:rsidR="00F93B2E">
              <w:rPr>
                <w:rFonts w:eastAsia="Times New Roman"/>
                <w:sz w:val="20"/>
                <w:szCs w:val="20"/>
                <w:lang w:eastAsia="en-US"/>
              </w:rPr>
              <w:t xml:space="preserve">(16, </w:t>
            </w:r>
            <w:r w:rsidR="00B9612F">
              <w:rPr>
                <w:rFonts w:eastAsia="Times New Roman"/>
                <w:sz w:val="20"/>
                <w:szCs w:val="20"/>
                <w:lang w:eastAsia="en-US"/>
              </w:rPr>
              <w:t>12, 4)</w:t>
            </w:r>
            <w:r w:rsidR="00697E39">
              <w:rPr>
                <w:rFonts w:eastAsia="Times New Roman"/>
                <w:sz w:val="20"/>
                <w:szCs w:val="20"/>
                <w:lang w:eastAsia="en-US"/>
              </w:rPr>
              <w:t xml:space="preserve"> </w:t>
            </w:r>
          </w:p>
        </w:tc>
      </w:tr>
      <w:tr w:rsidR="007D1DB0" w:rsidRPr="002C0391" w14:paraId="18A686F2" w14:textId="77777777" w:rsidTr="00CC1AD7">
        <w:tc>
          <w:tcPr>
            <w:tcW w:w="1525" w:type="dxa"/>
          </w:tcPr>
          <w:p w14:paraId="0A1C5A38" w14:textId="50EC6BCA" w:rsidR="007D1DB0" w:rsidRPr="00AA7378" w:rsidRDefault="0001685E" w:rsidP="00CC1AD7">
            <w:pPr>
              <w:pStyle w:val="BodyText"/>
              <w:spacing w:after="0"/>
              <w:ind w:right="27"/>
              <w:rPr>
                <w:sz w:val="20"/>
                <w:szCs w:val="20"/>
                <w:lang w:val="de-DE"/>
              </w:rPr>
            </w:pPr>
            <w:r>
              <w:rPr>
                <w:sz w:val="20"/>
                <w:szCs w:val="20"/>
                <w:lang w:val="de-DE"/>
              </w:rPr>
              <w:t>vivo</w:t>
            </w:r>
          </w:p>
        </w:tc>
        <w:tc>
          <w:tcPr>
            <w:tcW w:w="7560" w:type="dxa"/>
          </w:tcPr>
          <w:p w14:paraId="7CBDCE76" w14:textId="0B0A8ED4" w:rsidR="007D1DB0" w:rsidRPr="00E74FB6" w:rsidRDefault="0001685E" w:rsidP="0001685E">
            <w:pPr>
              <w:pStyle w:val="BodyText"/>
              <w:spacing w:after="0"/>
              <w:ind w:right="27"/>
              <w:rPr>
                <w:rFonts w:eastAsiaTheme="minorEastAsia"/>
                <w:sz w:val="20"/>
                <w:szCs w:val="20"/>
                <w:lang w:val="en-US"/>
              </w:rPr>
            </w:pPr>
            <w:r w:rsidRPr="00E74FB6">
              <w:rPr>
                <w:rFonts w:eastAsiaTheme="minorEastAsia"/>
                <w:sz w:val="20"/>
                <w:szCs w:val="20"/>
                <w:lang w:val="en-US"/>
              </w:rPr>
              <w:t>We are okay with proposal 1b</w:t>
            </w:r>
          </w:p>
        </w:tc>
      </w:tr>
      <w:tr w:rsidR="00CB2B96" w:rsidRPr="002C0391" w14:paraId="41ADBA05" w14:textId="77777777" w:rsidTr="00CC1AD7">
        <w:tc>
          <w:tcPr>
            <w:tcW w:w="1525" w:type="dxa"/>
          </w:tcPr>
          <w:p w14:paraId="4793B1FA" w14:textId="3521B1AC" w:rsidR="00CB2B96" w:rsidRPr="00AA7378" w:rsidRDefault="00CB2B96" w:rsidP="00CB2B96">
            <w:pPr>
              <w:pStyle w:val="BodyText"/>
              <w:spacing w:after="0"/>
              <w:ind w:right="27"/>
              <w:rPr>
                <w:sz w:val="20"/>
                <w:szCs w:val="20"/>
                <w:lang w:val="de-DE"/>
              </w:rPr>
            </w:pPr>
            <w:r>
              <w:rPr>
                <w:rFonts w:eastAsia="Malgun Gothic" w:hint="eastAsia"/>
                <w:sz w:val="20"/>
                <w:szCs w:val="20"/>
                <w:lang w:val="de-DE" w:eastAsia="ko-KR"/>
              </w:rPr>
              <w:lastRenderedPageBreak/>
              <w:t>L</w:t>
            </w:r>
            <w:r>
              <w:rPr>
                <w:rFonts w:eastAsia="Malgun Gothic"/>
                <w:sz w:val="20"/>
                <w:szCs w:val="20"/>
                <w:lang w:val="de-DE" w:eastAsia="ko-KR"/>
              </w:rPr>
              <w:t>G Electronics</w:t>
            </w:r>
          </w:p>
        </w:tc>
        <w:tc>
          <w:tcPr>
            <w:tcW w:w="7560" w:type="dxa"/>
          </w:tcPr>
          <w:p w14:paraId="081FA947" w14:textId="68A9F603" w:rsidR="00CB2B96" w:rsidRPr="00E74FB6" w:rsidRDefault="00CB2B96" w:rsidP="00CB2B96">
            <w:pPr>
              <w:pStyle w:val="BodyText"/>
              <w:spacing w:after="0"/>
              <w:ind w:right="27"/>
              <w:rPr>
                <w:sz w:val="20"/>
                <w:szCs w:val="20"/>
                <w:lang w:val="en-US"/>
              </w:rPr>
            </w:pPr>
            <w:r w:rsidRPr="00E74FB6">
              <w:rPr>
                <w:rFonts w:eastAsia="Malgun Gothic"/>
                <w:sz w:val="20"/>
                <w:szCs w:val="20"/>
                <w:lang w:val="en-US" w:eastAsia="ko-KR"/>
              </w:rPr>
              <w:t xml:space="preserve">We agree with Moderator and support Proposal 1b. We can tentatively decide on the maximum configured number of RBs as 16/4/2 to move forward with other relevant discussions, and then we'll revisit if the need for a </w:t>
            </w:r>
            <w:proofErr w:type="gramStart"/>
            <w:r w:rsidRPr="00E74FB6">
              <w:rPr>
                <w:rFonts w:eastAsia="Malgun Gothic"/>
                <w:sz w:val="20"/>
                <w:szCs w:val="20"/>
                <w:lang w:val="en-US" w:eastAsia="ko-KR"/>
              </w:rPr>
              <w:t>larger values</w:t>
            </w:r>
            <w:proofErr w:type="gramEnd"/>
            <w:r w:rsidRPr="00E74FB6">
              <w:rPr>
                <w:rFonts w:eastAsia="Malgun Gothic"/>
                <w:sz w:val="20"/>
                <w:szCs w:val="20"/>
                <w:lang w:val="en-US" w:eastAsia="ko-KR"/>
              </w:rPr>
              <w:t xml:space="preserve"> is identified.</w:t>
            </w:r>
          </w:p>
        </w:tc>
      </w:tr>
      <w:tr w:rsidR="002C024C" w:rsidRPr="002C0391" w14:paraId="5F956ADD" w14:textId="77777777" w:rsidTr="00CC1AD7">
        <w:tc>
          <w:tcPr>
            <w:tcW w:w="1525" w:type="dxa"/>
          </w:tcPr>
          <w:p w14:paraId="40C6389E" w14:textId="7737ECAA" w:rsidR="002C024C" w:rsidRPr="00AA7378" w:rsidRDefault="002C024C" w:rsidP="002C024C">
            <w:pPr>
              <w:pStyle w:val="BodyText"/>
              <w:spacing w:after="0"/>
              <w:ind w:right="27"/>
              <w:rPr>
                <w:rFonts w:eastAsiaTheme="minorEastAsia"/>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F76E755" w14:textId="377F1EBC" w:rsidR="002C024C" w:rsidRPr="00E74FB6" w:rsidRDefault="002C024C" w:rsidP="002C024C">
            <w:pPr>
              <w:pStyle w:val="BodyText"/>
              <w:spacing w:after="0"/>
              <w:ind w:right="27"/>
              <w:rPr>
                <w:rFonts w:eastAsiaTheme="minorEastAsia"/>
                <w:sz w:val="20"/>
                <w:szCs w:val="20"/>
                <w:lang w:val="en-US"/>
              </w:rPr>
            </w:pPr>
            <w:r>
              <w:rPr>
                <w:rFonts w:eastAsia="Yu Mincho"/>
                <w:sz w:val="20"/>
                <w:szCs w:val="20"/>
                <w:lang w:eastAsia="ja-JP"/>
              </w:rPr>
              <w:t>We are fine with Proposal 1b.</w:t>
            </w:r>
          </w:p>
        </w:tc>
      </w:tr>
      <w:tr w:rsidR="002C024C" w:rsidRPr="002C0391" w14:paraId="351B2C38" w14:textId="77777777" w:rsidTr="00CC1AD7">
        <w:tc>
          <w:tcPr>
            <w:tcW w:w="1525" w:type="dxa"/>
          </w:tcPr>
          <w:p w14:paraId="71623DEC" w14:textId="55FAD6E1" w:rsidR="002C024C" w:rsidRPr="00AA7378" w:rsidRDefault="00964273" w:rsidP="00CB2B96">
            <w:pPr>
              <w:pStyle w:val="BodyText"/>
              <w:spacing w:after="0"/>
              <w:ind w:right="27"/>
              <w:rPr>
                <w:lang w:val="de-DE"/>
              </w:rPr>
            </w:pPr>
            <w:r>
              <w:rPr>
                <w:lang w:val="de-DE"/>
              </w:rPr>
              <w:t>Nokia, NSB</w:t>
            </w:r>
          </w:p>
        </w:tc>
        <w:tc>
          <w:tcPr>
            <w:tcW w:w="7560" w:type="dxa"/>
          </w:tcPr>
          <w:p w14:paraId="60EE6811" w14:textId="2B7FC661" w:rsidR="002C024C" w:rsidRPr="00AA7378" w:rsidRDefault="00964273" w:rsidP="00CB2B96">
            <w:pPr>
              <w:pStyle w:val="BodyText"/>
              <w:spacing w:after="0"/>
              <w:ind w:right="27"/>
              <w:rPr>
                <w:lang w:val="de-DE"/>
              </w:rPr>
            </w:pPr>
            <w:r>
              <w:rPr>
                <w:lang w:val="de-DE"/>
              </w:rPr>
              <w:t>We support Proposal 1b</w:t>
            </w:r>
          </w:p>
        </w:tc>
      </w:tr>
      <w:tr w:rsidR="00E74FB6" w:rsidRPr="002C0391" w14:paraId="29C42551" w14:textId="77777777" w:rsidTr="00CC1AD7">
        <w:tc>
          <w:tcPr>
            <w:tcW w:w="1525" w:type="dxa"/>
          </w:tcPr>
          <w:p w14:paraId="734315CE" w14:textId="446E0877" w:rsidR="00E74FB6" w:rsidRDefault="00E74FB6" w:rsidP="00E74FB6">
            <w:pPr>
              <w:pStyle w:val="BodyText"/>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6FA861FD" w14:textId="4C47A947" w:rsidR="00E74FB6" w:rsidRDefault="00E74FB6" w:rsidP="00E74FB6">
            <w:pPr>
              <w:pStyle w:val="BodyText"/>
              <w:spacing w:after="0"/>
              <w:ind w:right="27"/>
              <w:rPr>
                <w:lang w:val="de-DE"/>
              </w:rPr>
            </w:pPr>
            <w:r>
              <w:rPr>
                <w:sz w:val="20"/>
                <w:szCs w:val="20"/>
                <w:lang w:val="en-US"/>
              </w:rPr>
              <w:t>We support Proposal 1b.</w:t>
            </w:r>
          </w:p>
        </w:tc>
      </w:tr>
      <w:tr w:rsidR="00F60E96" w:rsidRPr="002C0391" w14:paraId="4BEAE7CB" w14:textId="77777777" w:rsidTr="00CC1AD7">
        <w:tc>
          <w:tcPr>
            <w:tcW w:w="1525" w:type="dxa"/>
          </w:tcPr>
          <w:p w14:paraId="3F85BACC" w14:textId="3E64C307" w:rsidR="00F60E96" w:rsidRPr="00A60E2D" w:rsidRDefault="00F60E96" w:rsidP="00E74FB6">
            <w:pPr>
              <w:pStyle w:val="BodyText"/>
              <w:spacing w:after="0"/>
              <w:ind w:right="27"/>
              <w:rPr>
                <w:rFonts w:eastAsiaTheme="minorEastAsia"/>
                <w:sz w:val="20"/>
                <w:szCs w:val="20"/>
              </w:rPr>
            </w:pPr>
            <w:r w:rsidRPr="00A60E2D">
              <w:rPr>
                <w:rFonts w:eastAsiaTheme="minorEastAsia" w:hint="eastAsia"/>
                <w:sz w:val="20"/>
                <w:szCs w:val="20"/>
              </w:rPr>
              <w:t>O</w:t>
            </w:r>
            <w:r w:rsidRPr="00A60E2D">
              <w:rPr>
                <w:rFonts w:eastAsiaTheme="minorEastAsia"/>
                <w:sz w:val="20"/>
                <w:szCs w:val="20"/>
              </w:rPr>
              <w:t>PPO</w:t>
            </w:r>
          </w:p>
        </w:tc>
        <w:tc>
          <w:tcPr>
            <w:tcW w:w="7560" w:type="dxa"/>
          </w:tcPr>
          <w:p w14:paraId="085BFC4E" w14:textId="1DC3406A" w:rsidR="00F60E96" w:rsidRPr="00A60E2D" w:rsidRDefault="00F60E96" w:rsidP="00E74FB6">
            <w:pPr>
              <w:pStyle w:val="BodyText"/>
              <w:spacing w:after="0"/>
              <w:ind w:right="27"/>
              <w:rPr>
                <w:rFonts w:eastAsiaTheme="minorEastAsia"/>
                <w:sz w:val="20"/>
                <w:szCs w:val="20"/>
                <w:lang w:val="en-US"/>
              </w:rPr>
            </w:pPr>
            <w:r w:rsidRPr="00A60E2D">
              <w:rPr>
                <w:rFonts w:eastAsiaTheme="minorEastAsia"/>
                <w:sz w:val="20"/>
                <w:szCs w:val="20"/>
                <w:lang w:val="en-US"/>
              </w:rPr>
              <w:t>We agree with Intel.</w:t>
            </w:r>
            <w:r w:rsidR="00176778" w:rsidRPr="00A60E2D">
              <w:rPr>
                <w:rFonts w:eastAsiaTheme="minorEastAsia"/>
                <w:sz w:val="20"/>
                <w:szCs w:val="20"/>
                <w:lang w:val="en-US"/>
              </w:rPr>
              <w:t xml:space="preserve"> </w:t>
            </w:r>
          </w:p>
        </w:tc>
      </w:tr>
      <w:tr w:rsidR="000C7254" w:rsidRPr="002C0391" w14:paraId="1491D3DA" w14:textId="77777777" w:rsidTr="00CC1AD7">
        <w:tc>
          <w:tcPr>
            <w:tcW w:w="1525" w:type="dxa"/>
          </w:tcPr>
          <w:p w14:paraId="2EF42E92" w14:textId="4DAEE49A" w:rsidR="000C7254" w:rsidRPr="00A60E2D" w:rsidRDefault="000C7254" w:rsidP="00E74FB6">
            <w:pPr>
              <w:pStyle w:val="BodyText"/>
              <w:spacing w:after="0"/>
              <w:ind w:right="27"/>
            </w:pPr>
            <w:r>
              <w:t>Apple</w:t>
            </w:r>
          </w:p>
        </w:tc>
        <w:tc>
          <w:tcPr>
            <w:tcW w:w="7560" w:type="dxa"/>
          </w:tcPr>
          <w:p w14:paraId="68AB7419" w14:textId="4BFCD11D" w:rsidR="000C7254" w:rsidRPr="00A60E2D" w:rsidRDefault="000C7254" w:rsidP="00E74FB6">
            <w:pPr>
              <w:pStyle w:val="BodyText"/>
              <w:spacing w:after="0"/>
              <w:ind w:right="27"/>
              <w:rPr>
                <w:lang w:val="en-US"/>
              </w:rPr>
            </w:pPr>
            <w:r>
              <w:rPr>
                <w:lang w:val="en-US"/>
              </w:rPr>
              <w:t xml:space="preserve">We are fine with the proposal. </w:t>
            </w:r>
          </w:p>
        </w:tc>
      </w:tr>
      <w:tr w:rsidR="00E62EBE" w:rsidRPr="002C0391" w14:paraId="1CC2DD3C" w14:textId="77777777" w:rsidTr="00CC1AD7">
        <w:tc>
          <w:tcPr>
            <w:tcW w:w="1525" w:type="dxa"/>
          </w:tcPr>
          <w:p w14:paraId="46C9FBD6" w14:textId="0F2DB807" w:rsidR="00E62EBE" w:rsidRDefault="00E62EBE" w:rsidP="00E74FB6">
            <w:pPr>
              <w:pStyle w:val="BodyText"/>
              <w:spacing w:after="0"/>
              <w:ind w:right="27"/>
            </w:pPr>
            <w:r>
              <w:t>Qualcomm</w:t>
            </w:r>
          </w:p>
        </w:tc>
        <w:tc>
          <w:tcPr>
            <w:tcW w:w="7560" w:type="dxa"/>
          </w:tcPr>
          <w:p w14:paraId="4DCF176F" w14:textId="55F091E4" w:rsidR="00E62EBE" w:rsidRDefault="002E572E" w:rsidP="00E74FB6">
            <w:pPr>
              <w:pStyle w:val="BodyText"/>
              <w:spacing w:after="0"/>
              <w:ind w:right="27"/>
              <w:rPr>
                <w:lang w:val="en-US"/>
              </w:rPr>
            </w:pPr>
            <w:r>
              <w:rPr>
                <w:lang w:val="en-US"/>
              </w:rPr>
              <w:t>We are OK with the proposal</w:t>
            </w:r>
          </w:p>
        </w:tc>
      </w:tr>
    </w:tbl>
    <w:p w14:paraId="4C1672A2" w14:textId="77777777" w:rsidR="00DA1E5C" w:rsidRDefault="00DA1E5C" w:rsidP="004629D4">
      <w:pPr>
        <w:pStyle w:val="BodyText"/>
        <w:ind w:right="27"/>
        <w:rPr>
          <w:rFonts w:cs="Arial"/>
          <w:lang w:val="en-US"/>
        </w:rPr>
      </w:pPr>
    </w:p>
    <w:p w14:paraId="292EB64A" w14:textId="77777777" w:rsidR="00FD1E1D" w:rsidRDefault="00C75926">
      <w:pPr>
        <w:pStyle w:val="Heading1"/>
      </w:pPr>
      <w:bookmarkStart w:id="37" w:name="_Toc79688782"/>
      <w:bookmarkStart w:id="38" w:name="_Hlk71744693"/>
      <w:r>
        <w:t>3</w:t>
      </w:r>
      <w:r>
        <w:tab/>
        <w:t>Configuration of Number of RBs</w:t>
      </w:r>
      <w:bookmarkEnd w:id="37"/>
    </w:p>
    <w:p w14:paraId="00140D14" w14:textId="77777777" w:rsidR="00FD1E1D" w:rsidRDefault="00C75926">
      <w:pPr>
        <w:pStyle w:val="BodyText"/>
      </w:pPr>
      <w:r>
        <w:t>The following agreement was made in RAN1#104 on the configuration of the number of RBs for enhanced PF0/1/4 by dedicated signaling:</w:t>
      </w:r>
    </w:p>
    <w:p w14:paraId="1C4663BA" w14:textId="77777777" w:rsidR="00FD1E1D" w:rsidRDefault="00C75926">
      <w:pPr>
        <w:spacing w:after="0"/>
        <w:rPr>
          <w:lang w:eastAsia="zh-CN"/>
        </w:rPr>
      </w:pPr>
      <w:r>
        <w:rPr>
          <w:highlight w:val="green"/>
          <w:lang w:eastAsia="zh-CN"/>
        </w:rPr>
        <w:t>Agreement:</w:t>
      </w:r>
    </w:p>
    <w:p w14:paraId="536C9789" w14:textId="77777777" w:rsidR="00FD1E1D" w:rsidRDefault="00C75926">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7FE3665" w14:textId="77777777" w:rsidR="00FD1E1D" w:rsidRDefault="00C75926">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3E796914" w14:textId="77777777" w:rsidR="00FD1E1D" w:rsidRDefault="00C75926">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52C0FA6F" w14:textId="77777777" w:rsidR="00FD1E1D" w:rsidRDefault="00C75926">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505449D1" w14:textId="77777777" w:rsidR="00FD1E1D" w:rsidRDefault="00C75926">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CA0BA6E" w14:textId="77777777" w:rsidR="00FD1E1D" w:rsidRDefault="00C75926">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dedicated signaling (PF0/1/4)</w:t>
      </w:r>
    </w:p>
    <w:p w14:paraId="4D1CF031" w14:textId="14D02453" w:rsidR="00FD1E1D" w:rsidRDefault="00C75926">
      <w:pPr>
        <w:pStyle w:val="BodyText"/>
        <w:numPr>
          <w:ilvl w:val="1"/>
          <w:numId w:val="15"/>
        </w:numPr>
        <w:spacing w:after="0"/>
        <w:rPr>
          <w:rFonts w:ascii="Times New Roman" w:hAnsi="Times New Roman"/>
          <w:color w:val="000000"/>
        </w:rPr>
      </w:pPr>
      <w:r>
        <w:rPr>
          <w:rFonts w:ascii="Times New Roman" w:hAnsi="Times New Roman"/>
          <w:color w:val="000000"/>
        </w:rPr>
        <w:t xml:space="preserve">FFS: Whether or not multiplexing of users with misaligned RB allocations is supported, where </w:t>
      </w:r>
      <w:r w:rsidR="000C7254">
        <w:rPr>
          <w:rFonts w:ascii="Times New Roman" w:hAnsi="Times New Roman"/>
          <w:color w:val="000000"/>
        </w:rPr>
        <w:t>“</w:t>
      </w:r>
      <w:r>
        <w:rPr>
          <w:rFonts w:ascii="Times New Roman" w:hAnsi="Times New Roman"/>
          <w:color w:val="000000"/>
        </w:rPr>
        <w:t>misaligned</w:t>
      </w:r>
      <w:r w:rsidR="000C7254">
        <w:rPr>
          <w:rFonts w:ascii="Times New Roman" w:hAnsi="Times New Roman"/>
          <w:color w:val="000000"/>
        </w:rPr>
        <w:t>”</w:t>
      </w:r>
      <w:r>
        <w:rPr>
          <w:rFonts w:ascii="Times New Roman" w:hAnsi="Times New Roman"/>
          <w:color w:val="000000"/>
        </w:rPr>
        <w:t xml:space="preserve"> also includes users with different # of RBs.</w:t>
      </w:r>
    </w:p>
    <w:p w14:paraId="6A3766A8" w14:textId="77777777" w:rsidR="00FD1E1D" w:rsidRDefault="00C75926">
      <w:pPr>
        <w:pStyle w:val="BodyText"/>
        <w:numPr>
          <w:ilvl w:val="1"/>
          <w:numId w:val="15"/>
        </w:numPr>
        <w:spacing w:after="0"/>
        <w:rPr>
          <w:rFonts w:ascii="Times New Roman" w:hAnsi="Times New Roman"/>
        </w:rPr>
      </w:pPr>
      <w:r>
        <w:rPr>
          <w:rFonts w:ascii="Times New Roman" w:hAnsi="Times New Roman"/>
        </w:rPr>
        <w:t>For PF4:</w:t>
      </w:r>
    </w:p>
    <w:p w14:paraId="6A6A3995" w14:textId="77777777" w:rsidR="00FD1E1D" w:rsidRDefault="00C75926">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08300151" w14:textId="77777777" w:rsidR="00FD1E1D" w:rsidRDefault="00C75926">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4AF4164" w14:textId="77777777" w:rsidR="00FD1E1D" w:rsidRDefault="00C75926">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26C5F50" w14:textId="77777777" w:rsidR="00FD1E1D" w:rsidRDefault="00C75926">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52914C90" w14:textId="77777777" w:rsidR="00FD1E1D" w:rsidRDefault="00FD1E1D"/>
    <w:p w14:paraId="2B331B9D" w14:textId="77777777" w:rsidR="00FD1E1D" w:rsidRDefault="00C75926">
      <w:pPr>
        <w:pStyle w:val="BodyText"/>
        <w:spacing w:after="0"/>
        <w:ind w:right="27"/>
      </w:pPr>
      <w:r>
        <w:t xml:space="preserve">The following table provides a summary of company proposals regarding the open issue marked in </w:t>
      </w:r>
      <w:r>
        <w:rPr>
          <w:color w:val="FF0000"/>
        </w:rPr>
        <w:t>red:</w:t>
      </w:r>
    </w:p>
    <w:p w14:paraId="62B70DB5"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76D94E83" w14:textId="77777777">
        <w:tc>
          <w:tcPr>
            <w:tcW w:w="1525" w:type="dxa"/>
          </w:tcPr>
          <w:p w14:paraId="2395B106"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40B4E59B"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49094E8F" w14:textId="77777777">
        <w:tc>
          <w:tcPr>
            <w:tcW w:w="1525" w:type="dxa"/>
          </w:tcPr>
          <w:p w14:paraId="09A5E450"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C349A1E" w14:textId="77777777" w:rsidR="00FD1E1D" w:rsidRDefault="00C75926">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signaling.</w:t>
            </w:r>
          </w:p>
        </w:tc>
      </w:tr>
      <w:tr w:rsidR="00FD1E1D" w14:paraId="03B12615" w14:textId="77777777">
        <w:tc>
          <w:tcPr>
            <w:tcW w:w="1525" w:type="dxa"/>
          </w:tcPr>
          <w:p w14:paraId="05179FBE"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7657DCB0" w14:textId="77777777" w:rsidR="00FD1E1D" w:rsidRDefault="00C75926">
            <w:pPr>
              <w:pStyle w:val="BodyText"/>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23BA53A2" w14:textId="77777777" w:rsidR="00FD1E1D" w:rsidRDefault="00FD1E1D">
            <w:pPr>
              <w:pStyle w:val="BodyText"/>
              <w:spacing w:after="0"/>
              <w:ind w:right="27"/>
              <w:rPr>
                <w:b/>
                <w:sz w:val="20"/>
                <w:szCs w:val="20"/>
                <w:lang w:val="en-US"/>
              </w:rPr>
            </w:pPr>
          </w:p>
          <w:p w14:paraId="3E2745E5" w14:textId="0DD79D63" w:rsidR="00FD1E1D" w:rsidRDefault="00C75926">
            <w:pPr>
              <w:pStyle w:val="BodyText"/>
              <w:spacing w:after="0"/>
              <w:ind w:right="27"/>
              <w:rPr>
                <w:bCs/>
                <w:sz w:val="20"/>
                <w:szCs w:val="20"/>
                <w:lang w:val="en-US"/>
              </w:rPr>
            </w:pPr>
            <w:r>
              <w:rPr>
                <w:b/>
                <w:sz w:val="20"/>
                <w:szCs w:val="20"/>
                <w:lang w:val="en-US"/>
              </w:rPr>
              <w:t>Proposal 6</w:t>
            </w:r>
            <w:r>
              <w:rPr>
                <w:b/>
                <w:sz w:val="20"/>
                <w:szCs w:val="20"/>
                <w:lang w:val="en-US"/>
              </w:rPr>
              <w:tab/>
              <w:t xml:space="preserve">For RRC connected </w:t>
            </w:r>
            <w:proofErr w:type="spellStart"/>
            <w:r>
              <w:rPr>
                <w:b/>
                <w:sz w:val="20"/>
                <w:szCs w:val="20"/>
                <w:lang w:val="en-US"/>
              </w:rPr>
              <w:t>U</w:t>
            </w:r>
            <w:r w:rsidR="000C7254">
              <w:rPr>
                <w:b/>
                <w:sz w:val="20"/>
                <w:szCs w:val="20"/>
                <w:lang w:val="en-US"/>
              </w:rPr>
              <w:t>e</w:t>
            </w:r>
            <w:r>
              <w:rPr>
                <w:b/>
                <w:sz w:val="20"/>
                <w:szCs w:val="20"/>
                <w:lang w:val="en-US"/>
              </w:rPr>
              <w:t>s</w:t>
            </w:r>
            <w:proofErr w:type="spellEnd"/>
            <w:r>
              <w:rPr>
                <w:b/>
                <w:sz w:val="20"/>
                <w:szCs w:val="20"/>
                <w:lang w:val="en-US"/>
              </w:rPr>
              <w:t xml:space="preserve">, the </w:t>
            </w:r>
            <w:proofErr w:type="spellStart"/>
            <w:r>
              <w:rPr>
                <w:b/>
                <w:sz w:val="20"/>
                <w:szCs w:val="20"/>
                <w:lang w:val="en-US"/>
              </w:rPr>
              <w:t>gNB</w:t>
            </w:r>
            <w:proofErr w:type="spellEnd"/>
            <w:r>
              <w:rPr>
                <w:b/>
                <w:sz w:val="20"/>
                <w:szCs w:val="20"/>
                <w:lang w:val="en-US"/>
              </w:rPr>
              <w:t xml:space="preserve"> could use RRC configuration or DCI to indicate UE the configured number of RBs.</w:t>
            </w:r>
          </w:p>
        </w:tc>
      </w:tr>
      <w:tr w:rsidR="00FD1E1D" w14:paraId="73C9DC58" w14:textId="77777777">
        <w:tc>
          <w:tcPr>
            <w:tcW w:w="1525" w:type="dxa"/>
          </w:tcPr>
          <w:p w14:paraId="3E0E9679" w14:textId="77777777" w:rsidR="00FD1E1D" w:rsidRDefault="00C75926">
            <w:pPr>
              <w:pStyle w:val="BodyText"/>
              <w:spacing w:after="0"/>
              <w:ind w:right="27"/>
              <w:rPr>
                <w:sz w:val="20"/>
                <w:szCs w:val="20"/>
                <w:lang w:val="de-DE"/>
              </w:rPr>
            </w:pPr>
            <w:r>
              <w:rPr>
                <w:sz w:val="20"/>
                <w:szCs w:val="20"/>
                <w:lang w:val="de-DE"/>
              </w:rPr>
              <w:t>NTT DOCOMO</w:t>
            </w:r>
          </w:p>
        </w:tc>
        <w:tc>
          <w:tcPr>
            <w:tcW w:w="7560" w:type="dxa"/>
          </w:tcPr>
          <w:p w14:paraId="50AF6531" w14:textId="77777777" w:rsidR="00FD1E1D" w:rsidRDefault="00C75926">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FD1E1D" w14:paraId="3A563783" w14:textId="77777777">
        <w:tc>
          <w:tcPr>
            <w:tcW w:w="1525" w:type="dxa"/>
          </w:tcPr>
          <w:p w14:paraId="22170A1E" w14:textId="77777777" w:rsidR="00FD1E1D" w:rsidRDefault="00C75926">
            <w:pPr>
              <w:pStyle w:val="BodyText"/>
              <w:spacing w:after="0"/>
              <w:ind w:right="27"/>
              <w:rPr>
                <w:sz w:val="20"/>
                <w:szCs w:val="20"/>
                <w:lang w:val="de-DE"/>
              </w:rPr>
            </w:pPr>
            <w:r>
              <w:rPr>
                <w:sz w:val="20"/>
                <w:szCs w:val="20"/>
                <w:lang w:val="de-DE"/>
              </w:rPr>
              <w:lastRenderedPageBreak/>
              <w:t>LGE</w:t>
            </w:r>
          </w:p>
        </w:tc>
        <w:tc>
          <w:tcPr>
            <w:tcW w:w="7560" w:type="dxa"/>
          </w:tcPr>
          <w:p w14:paraId="68EBD4F9" w14:textId="77777777" w:rsidR="00FD1E1D" w:rsidRDefault="00C75926">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gNB (UE-dedicated RRC signalling).</w:t>
            </w:r>
          </w:p>
        </w:tc>
      </w:tr>
    </w:tbl>
    <w:p w14:paraId="189C7B60" w14:textId="77777777" w:rsidR="00FD1E1D" w:rsidRDefault="00FD1E1D">
      <w:pPr>
        <w:pStyle w:val="BodyText"/>
      </w:pPr>
      <w:bookmarkStart w:id="39" w:name="_Toc71910528"/>
    </w:p>
    <w:p w14:paraId="4635E319" w14:textId="77777777" w:rsidR="00FD1E1D" w:rsidRDefault="00C75926">
      <w:pPr>
        <w:pStyle w:val="BodyText"/>
      </w:pPr>
      <w:r>
        <w:t>The following agreement was made in RAN1#104bis-e on the configuration granularity for the number of RBs:</w:t>
      </w:r>
    </w:p>
    <w:p w14:paraId="1C560C07" w14:textId="77777777" w:rsidR="00FD1E1D" w:rsidRDefault="00C75926">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2C182922" w14:textId="77777777" w:rsidR="00FD1E1D" w:rsidRDefault="00C75926">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35EEC6DB" w14:textId="77777777" w:rsidR="00FD1E1D" w:rsidRDefault="00C75926">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244FA0AB"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1DD3832F" w14:textId="77777777" w:rsidR="00FD1E1D" w:rsidRDefault="00C75926">
      <w:pPr>
        <w:numPr>
          <w:ilvl w:val="2"/>
          <w:numId w:val="23"/>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565C6B5A"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328F4E43" w14:textId="39FB527C" w:rsidR="00FD1E1D" w:rsidRDefault="00C75926">
      <w:pPr>
        <w:numPr>
          <w:ilvl w:val="2"/>
          <w:numId w:val="23"/>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r w:rsidR="000C7254">
        <w:rPr>
          <w:rFonts w:eastAsia="Batang"/>
          <w:szCs w:val="24"/>
          <w:lang w:eastAsia="zh-CN"/>
        </w:rPr>
        <w:pgNum/>
      </w:r>
      <w:proofErr w:type="spellStart"/>
      <w:r w:rsidR="000C7254">
        <w:rPr>
          <w:rFonts w:eastAsia="Batang"/>
          <w:szCs w:val="24"/>
          <w:lang w:eastAsia="zh-CN"/>
        </w:rPr>
        <w:t>iscus</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3EBA2FC4" w14:textId="77777777" w:rsidR="00FD1E1D" w:rsidRDefault="00C75926">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07C73A5D"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0116B231"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5EBEC250" w14:textId="77777777" w:rsidR="00FD1E1D" w:rsidRDefault="00FD1E1D">
      <w:pPr>
        <w:pStyle w:val="BodyText"/>
        <w:spacing w:after="0"/>
      </w:pPr>
    </w:p>
    <w:p w14:paraId="57315FF6" w14:textId="77777777" w:rsidR="00FD1E1D" w:rsidRDefault="00FD1E1D">
      <w:pPr>
        <w:pStyle w:val="BodyText"/>
        <w:spacing w:after="0"/>
      </w:pPr>
    </w:p>
    <w:p w14:paraId="1C3B5110" w14:textId="77777777" w:rsidR="00FD1E1D" w:rsidRDefault="00C75926">
      <w:pPr>
        <w:pStyle w:val="BodyText"/>
        <w:spacing w:after="0"/>
        <w:ind w:right="27"/>
      </w:pPr>
      <w:r>
        <w:t xml:space="preserve">The following table provides a summary of company proposals on the open issue marked in </w:t>
      </w:r>
      <w:r>
        <w:rPr>
          <w:color w:val="FF0000"/>
        </w:rPr>
        <w:t>red</w:t>
      </w:r>
      <w:r>
        <w:t>:</w:t>
      </w:r>
    </w:p>
    <w:p w14:paraId="2AA18D7C"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3FDABE83" w14:textId="77777777">
        <w:tc>
          <w:tcPr>
            <w:tcW w:w="1525" w:type="dxa"/>
          </w:tcPr>
          <w:p w14:paraId="12BD8A24"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0C69547C"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5681E018" w14:textId="77777777">
        <w:tc>
          <w:tcPr>
            <w:tcW w:w="1525" w:type="dxa"/>
          </w:tcPr>
          <w:p w14:paraId="45CB7A89"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2A28B688" w14:textId="77777777" w:rsidR="00FD1E1D" w:rsidRDefault="00C75926">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[1..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76EF544C" w14:textId="77777777" w:rsidR="00FD1E1D" w:rsidRDefault="00FD1E1D">
            <w:pPr>
              <w:pStyle w:val="BodyText"/>
              <w:spacing w:after="0"/>
              <w:ind w:right="27"/>
              <w:rPr>
                <w:sz w:val="20"/>
                <w:szCs w:val="20"/>
                <w:lang w:val="de-DE"/>
              </w:rPr>
            </w:pPr>
          </w:p>
        </w:tc>
      </w:tr>
      <w:tr w:rsidR="00FD1E1D" w14:paraId="008CFDC8" w14:textId="77777777">
        <w:tc>
          <w:tcPr>
            <w:tcW w:w="1525" w:type="dxa"/>
          </w:tcPr>
          <w:p w14:paraId="4F7ED58E" w14:textId="5C8993A4" w:rsidR="00FD1E1D" w:rsidRDefault="000C7254">
            <w:pPr>
              <w:pStyle w:val="BodyText"/>
              <w:spacing w:after="0"/>
              <w:ind w:right="27"/>
              <w:rPr>
                <w:sz w:val="20"/>
                <w:szCs w:val="20"/>
                <w:lang w:val="de-DE"/>
              </w:rPr>
            </w:pPr>
            <w:r>
              <w:rPr>
                <w:sz w:val="20"/>
                <w:szCs w:val="20"/>
                <w:lang w:val="de-DE"/>
              </w:rPr>
              <w:t>V</w:t>
            </w:r>
            <w:r w:rsidR="00C75926">
              <w:rPr>
                <w:sz w:val="20"/>
                <w:szCs w:val="20"/>
                <w:lang w:val="de-DE"/>
              </w:rPr>
              <w:t>ivo</w:t>
            </w:r>
          </w:p>
        </w:tc>
        <w:tc>
          <w:tcPr>
            <w:tcW w:w="7560" w:type="dxa"/>
          </w:tcPr>
          <w:p w14:paraId="4FD38473" w14:textId="77777777" w:rsidR="00FD1E1D" w:rsidRDefault="00C75926">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FD1E1D" w14:paraId="5492671D" w14:textId="77777777">
        <w:tc>
          <w:tcPr>
            <w:tcW w:w="1525" w:type="dxa"/>
          </w:tcPr>
          <w:p w14:paraId="3BF09881"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18176535" w14:textId="77777777" w:rsidR="00FD1E1D" w:rsidRDefault="00C75926">
            <w:pPr>
              <w:pStyle w:val="BodyText"/>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FD1E1D" w14:paraId="3A4CAF4C" w14:textId="77777777">
        <w:tc>
          <w:tcPr>
            <w:tcW w:w="1525" w:type="dxa"/>
          </w:tcPr>
          <w:p w14:paraId="0F8A9A9B"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5359E255" w14:textId="77777777" w:rsidR="00FD1E1D" w:rsidRDefault="00C75926">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FD1E1D" w14:paraId="6CBA7B57" w14:textId="77777777">
        <w:tc>
          <w:tcPr>
            <w:tcW w:w="1525" w:type="dxa"/>
          </w:tcPr>
          <w:p w14:paraId="2AEDB6F9" w14:textId="77777777" w:rsidR="00FD1E1D" w:rsidRDefault="00C75926">
            <w:pPr>
              <w:pStyle w:val="BodyText"/>
              <w:spacing w:after="0"/>
              <w:ind w:right="27"/>
              <w:rPr>
                <w:sz w:val="20"/>
                <w:lang w:val="de-DE"/>
              </w:rPr>
            </w:pPr>
            <w:r>
              <w:rPr>
                <w:sz w:val="20"/>
                <w:lang w:val="de-DE"/>
              </w:rPr>
              <w:t>NTT DOCOMO</w:t>
            </w:r>
          </w:p>
        </w:tc>
        <w:tc>
          <w:tcPr>
            <w:tcW w:w="7560" w:type="dxa"/>
          </w:tcPr>
          <w:p w14:paraId="7C91496B" w14:textId="6D3DD53B" w:rsidR="00FD1E1D" w:rsidRDefault="00C75926">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r w:rsidR="000C7254">
              <w:rPr>
                <w:rFonts w:eastAsia="Batang"/>
                <w:i/>
                <w:iCs/>
                <w:lang w:eastAsia="zh-CN"/>
              </w:rPr>
              <w:pgNum/>
            </w:r>
            <w:proofErr w:type="spellStart"/>
            <w:r w:rsidR="000C7254">
              <w:rPr>
                <w:rFonts w:eastAsia="Batang"/>
                <w:i/>
                <w:iCs/>
                <w:lang w:eastAsia="zh-CN"/>
              </w:rPr>
              <w:t>iscus</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FD1E1D" w14:paraId="683CD10A" w14:textId="77777777">
        <w:tc>
          <w:tcPr>
            <w:tcW w:w="1525" w:type="dxa"/>
          </w:tcPr>
          <w:p w14:paraId="491AA0FB" w14:textId="77777777" w:rsidR="00FD1E1D" w:rsidRDefault="00C75926">
            <w:pPr>
              <w:pStyle w:val="BodyText"/>
              <w:spacing w:after="0"/>
              <w:ind w:right="27"/>
              <w:rPr>
                <w:sz w:val="20"/>
                <w:lang w:val="de-DE"/>
              </w:rPr>
            </w:pPr>
            <w:r>
              <w:rPr>
                <w:sz w:val="20"/>
                <w:lang w:val="de-DE"/>
              </w:rPr>
              <w:t>Nokia</w:t>
            </w:r>
          </w:p>
        </w:tc>
        <w:tc>
          <w:tcPr>
            <w:tcW w:w="7560" w:type="dxa"/>
          </w:tcPr>
          <w:p w14:paraId="1D9E9813" w14:textId="77777777" w:rsidR="00FD1E1D" w:rsidRDefault="00C75926">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FD1E1D" w14:paraId="6E1CCBC3" w14:textId="77777777">
        <w:tc>
          <w:tcPr>
            <w:tcW w:w="1525" w:type="dxa"/>
          </w:tcPr>
          <w:p w14:paraId="002C590F" w14:textId="77777777" w:rsidR="00FD1E1D" w:rsidRDefault="00C75926">
            <w:pPr>
              <w:pStyle w:val="BodyText"/>
              <w:spacing w:after="0"/>
              <w:ind w:right="27"/>
              <w:rPr>
                <w:sz w:val="20"/>
                <w:lang w:val="de-DE"/>
              </w:rPr>
            </w:pPr>
            <w:r>
              <w:rPr>
                <w:sz w:val="20"/>
                <w:lang w:val="de-DE"/>
              </w:rPr>
              <w:t>Apple</w:t>
            </w:r>
          </w:p>
        </w:tc>
        <w:tc>
          <w:tcPr>
            <w:tcW w:w="7560" w:type="dxa"/>
          </w:tcPr>
          <w:p w14:paraId="4061418E" w14:textId="77777777" w:rsidR="00FD1E1D" w:rsidRDefault="00C75926">
            <w:pPr>
              <w:pStyle w:val="0Maintext"/>
              <w:ind w:firstLine="0"/>
              <w:rPr>
                <w:i/>
                <w:iCs/>
                <w:lang w:val="en-US"/>
              </w:rPr>
            </w:pPr>
            <w:r>
              <w:rPr>
                <w:b/>
                <w:bCs/>
                <w:i/>
                <w:iCs/>
                <w:lang w:val="en-US"/>
              </w:rPr>
              <w:t xml:space="preserve">Proposal 2: </w:t>
            </w:r>
            <w:r>
              <w:rPr>
                <w:i/>
                <w:iCs/>
                <w:lang w:val="en-US"/>
              </w:rPr>
              <w:t>For enhanced PUCCH formats 0/1/4 and the granularity of  the configured values should be based on Alt-1 i.e.,</w:t>
            </w:r>
            <w:r>
              <w:t xml:space="preserve"> </w:t>
            </w:r>
            <w:r>
              <w:rPr>
                <w:i/>
                <w:iCs/>
                <w:lang w:val="en-US"/>
              </w:rPr>
              <w:t xml:space="preserve">For enhanced PF0/1, support configuration of all integer values in the range [1 .. max( )] for each SCS. For enhanced PF4, support configuration of all integer values in the range [1 .. </w:t>
            </w:r>
            <w:proofErr w:type="gramStart"/>
            <w:r>
              <w:rPr>
                <w:i/>
                <w:iCs/>
                <w:lang w:val="en-US"/>
              </w:rPr>
              <w:t>max( )</w:t>
            </w:r>
            <w:proofErr w:type="gramEnd"/>
            <w:r>
              <w:rPr>
                <w:i/>
                <w:iCs/>
                <w:lang w:val="en-US"/>
              </w:rPr>
              <w:t xml:space="preserve">] </w:t>
            </w:r>
            <w:r>
              <w:rPr>
                <w:i/>
                <w:iCs/>
                <w:lang w:val="en-US"/>
              </w:rPr>
              <w:lastRenderedPageBreak/>
              <w:t xml:space="preserve">for each SCS that fulfil the requirement </w:t>
            </w:r>
            <w:r w:rsidR="00AF03C3">
              <w:rPr>
                <w:noProof/>
                <w:position w:val="-5"/>
                <w:sz w:val="20"/>
                <w:szCs w:val="20"/>
              </w:rPr>
              <w:pict w14:anchorId="5B86F7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5.3pt;height:11.95pt;mso-width-percent:0;mso-height-percent:0;mso-width-percent:0;mso-height-percent:0" equationxml="&lt;">
                  <v:imagedata r:id="rId18" o:title="" chromakey="white"/>
                </v:shape>
              </w:pict>
            </w:r>
            <w:r>
              <w:rPr>
                <w:i/>
                <w:iCs/>
                <w:lang w:val="en-US"/>
              </w:rPr>
              <w:t xml:space="preserve">  where </w:t>
            </w:r>
            <w:r w:rsidR="00AF03C3">
              <w:rPr>
                <w:noProof/>
                <w:position w:val="-5"/>
                <w:sz w:val="20"/>
                <w:szCs w:val="20"/>
              </w:rPr>
              <w:pict w14:anchorId="63C1238F">
                <v:shape id="_x0000_i1026" type="#_x0000_t75" alt="" style="width:39.05pt;height:11.95pt;mso-width-percent:0;mso-height-percent:0;mso-width-percent:0;mso-height-percent:0" equationxml="&lt;">
                  <v:imagedata r:id="rId19" o:title="" chromakey="white"/>
                </v:shape>
              </w:pict>
            </w:r>
            <w:r>
              <w:rPr>
                <w:i/>
                <w:iCs/>
                <w:lang w:val="en-US"/>
              </w:rPr>
              <w:t xml:space="preserve">  is a set of non-negative integers.</w:t>
            </w:r>
          </w:p>
        </w:tc>
      </w:tr>
      <w:tr w:rsidR="00FD1E1D" w14:paraId="01384AD5" w14:textId="77777777">
        <w:tc>
          <w:tcPr>
            <w:tcW w:w="1525" w:type="dxa"/>
          </w:tcPr>
          <w:p w14:paraId="61C1E4A2" w14:textId="77777777" w:rsidR="00FD1E1D" w:rsidRDefault="00C75926">
            <w:pPr>
              <w:pStyle w:val="BodyText"/>
              <w:spacing w:after="0"/>
              <w:ind w:right="27"/>
              <w:rPr>
                <w:sz w:val="20"/>
                <w:lang w:val="de-DE"/>
              </w:rPr>
            </w:pPr>
            <w:r>
              <w:rPr>
                <w:sz w:val="20"/>
                <w:lang w:val="de-DE"/>
              </w:rPr>
              <w:lastRenderedPageBreak/>
              <w:t>LGE</w:t>
            </w:r>
          </w:p>
        </w:tc>
        <w:tc>
          <w:tcPr>
            <w:tcW w:w="7560" w:type="dxa"/>
          </w:tcPr>
          <w:p w14:paraId="666D1129" w14:textId="77777777" w:rsidR="00FD1E1D" w:rsidRDefault="00C75926">
            <w:pPr>
              <w:overflowPunct/>
              <w:autoSpaceDE/>
              <w:autoSpaceDN/>
              <w:adjustRightInd/>
              <w:spacing w:before="120" w:after="120" w:line="240" w:lineRule="auto"/>
              <w:ind w:firstLineChars="100" w:firstLine="216"/>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FD1E1D" w14:paraId="731B05E2" w14:textId="77777777">
        <w:tc>
          <w:tcPr>
            <w:tcW w:w="1525" w:type="dxa"/>
          </w:tcPr>
          <w:p w14:paraId="679B874C" w14:textId="77777777" w:rsidR="00FD1E1D" w:rsidRDefault="00C75926">
            <w:pPr>
              <w:pStyle w:val="BodyText"/>
              <w:spacing w:after="0"/>
              <w:ind w:right="27"/>
              <w:rPr>
                <w:sz w:val="20"/>
                <w:lang w:val="de-DE"/>
              </w:rPr>
            </w:pPr>
            <w:r>
              <w:rPr>
                <w:sz w:val="20"/>
                <w:lang w:val="de-DE"/>
              </w:rPr>
              <w:t>OPPO</w:t>
            </w:r>
          </w:p>
        </w:tc>
        <w:tc>
          <w:tcPr>
            <w:tcW w:w="7560" w:type="dxa"/>
          </w:tcPr>
          <w:p w14:paraId="54A2581C" w14:textId="77777777" w:rsidR="00FD1E1D" w:rsidRDefault="00C75926">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FD1E1D" w14:paraId="75C65CAC" w14:textId="77777777">
        <w:tc>
          <w:tcPr>
            <w:tcW w:w="1525" w:type="dxa"/>
          </w:tcPr>
          <w:p w14:paraId="6EBD9587" w14:textId="77777777" w:rsidR="00FD1E1D" w:rsidRDefault="00C75926">
            <w:pPr>
              <w:pStyle w:val="BodyText"/>
              <w:spacing w:after="0"/>
              <w:ind w:right="27"/>
              <w:rPr>
                <w:sz w:val="20"/>
                <w:lang w:val="de-DE"/>
              </w:rPr>
            </w:pPr>
            <w:r>
              <w:rPr>
                <w:sz w:val="20"/>
                <w:lang w:val="de-DE"/>
              </w:rPr>
              <w:t>Samsung</w:t>
            </w:r>
          </w:p>
        </w:tc>
        <w:tc>
          <w:tcPr>
            <w:tcW w:w="7560" w:type="dxa"/>
          </w:tcPr>
          <w:p w14:paraId="7A1E4191" w14:textId="0281885E" w:rsidR="00FD1E1D" w:rsidRDefault="00C75926">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r w:rsidR="000C7254">
              <w:rPr>
                <w:rFonts w:eastAsia="Malgun Gothic"/>
                <w:b/>
                <w:lang w:eastAsia="zh-CN"/>
              </w:rPr>
              <w:pgNum/>
            </w:r>
            <w:proofErr w:type="spellStart"/>
            <w:r w:rsidR="000C7254">
              <w:rPr>
                <w:rFonts w:eastAsia="Malgun Gothic"/>
                <w:b/>
                <w:lang w:eastAsia="zh-CN"/>
              </w:rPr>
              <w:t>iscuss</w:t>
            </w:r>
            <w:proofErr w:type="spellEnd"/>
            <w:r>
              <w:rPr>
                <w:rFonts w:eastAsia="Malgun Gothic"/>
                <w:b/>
                <w:lang w:eastAsia="zh-CN"/>
              </w:rPr>
              <w:t xml:space="preserve">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FD1E1D" w14:paraId="538511BB" w14:textId="77777777">
        <w:tc>
          <w:tcPr>
            <w:tcW w:w="1525" w:type="dxa"/>
          </w:tcPr>
          <w:p w14:paraId="55DE1C35" w14:textId="77777777" w:rsidR="00FD1E1D" w:rsidRDefault="00C75926">
            <w:pPr>
              <w:pStyle w:val="BodyText"/>
              <w:spacing w:after="0"/>
              <w:ind w:right="27"/>
              <w:rPr>
                <w:sz w:val="20"/>
                <w:lang w:val="de-DE"/>
              </w:rPr>
            </w:pPr>
            <w:r>
              <w:rPr>
                <w:sz w:val="20"/>
                <w:lang w:val="de-DE"/>
              </w:rPr>
              <w:t>Huawei</w:t>
            </w:r>
          </w:p>
        </w:tc>
        <w:tc>
          <w:tcPr>
            <w:tcW w:w="7560" w:type="dxa"/>
          </w:tcPr>
          <w:p w14:paraId="44ED027B"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FD1E1D" w14:paraId="5BB49161" w14:textId="77777777">
        <w:tc>
          <w:tcPr>
            <w:tcW w:w="1525" w:type="dxa"/>
          </w:tcPr>
          <w:p w14:paraId="33062619" w14:textId="77777777" w:rsidR="00FD1E1D" w:rsidRDefault="00C75926">
            <w:pPr>
              <w:pStyle w:val="BodyText"/>
              <w:spacing w:after="0"/>
              <w:ind w:right="27"/>
              <w:rPr>
                <w:sz w:val="20"/>
                <w:lang w:val="de-DE"/>
              </w:rPr>
            </w:pPr>
            <w:r>
              <w:rPr>
                <w:sz w:val="20"/>
                <w:lang w:val="de-DE"/>
              </w:rPr>
              <w:t>Qualcomm</w:t>
            </w:r>
          </w:p>
        </w:tc>
        <w:tc>
          <w:tcPr>
            <w:tcW w:w="7560" w:type="dxa"/>
          </w:tcPr>
          <w:p w14:paraId="0DF06DE5" w14:textId="77777777" w:rsidR="00FD1E1D" w:rsidRDefault="00C75926">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FD1E1D" w14:paraId="16EF86B0" w14:textId="77777777">
        <w:tc>
          <w:tcPr>
            <w:tcW w:w="1525" w:type="dxa"/>
          </w:tcPr>
          <w:p w14:paraId="393A1001" w14:textId="77777777" w:rsidR="00FD1E1D" w:rsidRDefault="00C75926">
            <w:pPr>
              <w:pStyle w:val="BodyText"/>
              <w:spacing w:after="0"/>
              <w:ind w:right="27"/>
              <w:rPr>
                <w:sz w:val="20"/>
                <w:lang w:val="de-DE"/>
              </w:rPr>
            </w:pPr>
            <w:r>
              <w:rPr>
                <w:sz w:val="20"/>
                <w:lang w:val="de-DE"/>
              </w:rPr>
              <w:t>Spreadtrum</w:t>
            </w:r>
          </w:p>
        </w:tc>
        <w:tc>
          <w:tcPr>
            <w:tcW w:w="7560" w:type="dxa"/>
          </w:tcPr>
          <w:p w14:paraId="0384C112"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[1…max(N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FD1E1D" w14:paraId="34300BD9" w14:textId="77777777">
        <w:tc>
          <w:tcPr>
            <w:tcW w:w="1525" w:type="dxa"/>
          </w:tcPr>
          <w:p w14:paraId="7E0EDBC9" w14:textId="77777777" w:rsidR="00FD1E1D" w:rsidRDefault="00C75926">
            <w:pPr>
              <w:pStyle w:val="BodyText"/>
              <w:spacing w:after="0"/>
              <w:ind w:right="27"/>
              <w:rPr>
                <w:sz w:val="20"/>
                <w:lang w:val="de-DE"/>
              </w:rPr>
            </w:pPr>
            <w:r>
              <w:rPr>
                <w:sz w:val="20"/>
                <w:lang w:val="de-DE"/>
              </w:rPr>
              <w:t>Ericsson</w:t>
            </w:r>
          </w:p>
        </w:tc>
        <w:tc>
          <w:tcPr>
            <w:tcW w:w="7560" w:type="dxa"/>
          </w:tcPr>
          <w:p w14:paraId="1B12A3A9" w14:textId="77777777" w:rsidR="00FD1E1D" w:rsidRDefault="00C75926">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351D44C4" w14:textId="77777777" w:rsidR="00FD1E1D" w:rsidRDefault="00C75926">
            <w:pPr>
              <w:numPr>
                <w:ilvl w:val="0"/>
                <w:numId w:val="24"/>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3EE3D9C9" w14:textId="77777777" w:rsidR="00FD1E1D" w:rsidRDefault="00C75926">
            <w:pPr>
              <w:numPr>
                <w:ilvl w:val="1"/>
                <w:numId w:val="24"/>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4626D1E8" w14:textId="77777777" w:rsidR="00FD1E1D" w:rsidRDefault="00C75926">
            <w:pPr>
              <w:numPr>
                <w:ilvl w:val="0"/>
                <w:numId w:val="24"/>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5A4F7B9C" w14:textId="00024B18" w:rsidR="00FD1E1D" w:rsidRDefault="00C75926">
            <w:pPr>
              <w:numPr>
                <w:ilvl w:val="1"/>
                <w:numId w:val="24"/>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r w:rsidR="000C7254">
              <w:rPr>
                <w:rFonts w:ascii="Arial" w:hAnsi="Arial" w:cs="Arial"/>
                <w:b/>
                <w:bCs/>
                <w:lang w:eastAsia="zh-CN"/>
              </w:rPr>
              <w:pgNum/>
            </w:r>
            <w:proofErr w:type="spellStart"/>
            <w:r w:rsidR="000C7254">
              <w:rPr>
                <w:rFonts w:ascii="Arial" w:hAnsi="Arial" w:cs="Arial"/>
                <w:b/>
                <w:bCs/>
                <w:lang w:eastAsia="zh-CN"/>
              </w:rPr>
              <w:t>iscus</w:t>
            </w:r>
            <w:proofErr w:type="spellEnd"/>
            <w:r>
              <w:rPr>
                <w:rFonts w:ascii="Arial" w:hAnsi="Arial" w:cs="Arial"/>
                <w:b/>
                <w:bCs/>
                <w:lang w:eastAsia="zh-CN"/>
              </w:rPr>
              <w:t xml:space="preserve">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3645F0B4" w14:textId="77777777" w:rsidR="00FD1E1D" w:rsidRDefault="00FD1E1D">
            <w:pPr>
              <w:overflowPunct/>
              <w:snapToGrid w:val="0"/>
              <w:spacing w:after="120" w:line="240" w:lineRule="auto"/>
              <w:jc w:val="both"/>
              <w:textAlignment w:val="auto"/>
              <w:rPr>
                <w:rFonts w:eastAsia="SimSun"/>
                <w:b/>
                <w:i/>
                <w:sz w:val="20"/>
                <w:lang w:val="en-US" w:eastAsia="zh-CN"/>
              </w:rPr>
            </w:pPr>
          </w:p>
        </w:tc>
      </w:tr>
    </w:tbl>
    <w:p w14:paraId="3243513C" w14:textId="77777777" w:rsidR="00FD1E1D" w:rsidRDefault="00FD1E1D">
      <w:pPr>
        <w:pStyle w:val="BodyText"/>
        <w:spacing w:after="0"/>
        <w:ind w:right="27"/>
      </w:pPr>
    </w:p>
    <w:p w14:paraId="5B90369F" w14:textId="77777777" w:rsidR="00FD1E1D" w:rsidRDefault="00C75926">
      <w:pPr>
        <w:pStyle w:val="BodyText"/>
        <w:spacing w:after="0"/>
        <w:ind w:right="27"/>
      </w:pPr>
      <w:r>
        <w:t>There seems to be consensus that dedicated signaling is needed for the configuration of the number of RBs. On the issue of configuration granularity, here is a summary of the support for the two alternatives:</w:t>
      </w:r>
    </w:p>
    <w:p w14:paraId="468C6B12" w14:textId="77777777" w:rsidR="00FD1E1D" w:rsidRDefault="00C75926">
      <w:pPr>
        <w:pStyle w:val="BodyText"/>
        <w:numPr>
          <w:ilvl w:val="0"/>
          <w:numId w:val="25"/>
        </w:numPr>
        <w:spacing w:after="0"/>
        <w:ind w:right="29"/>
      </w:pPr>
      <w:r>
        <w:t>Alt-1</w:t>
      </w:r>
    </w:p>
    <w:p w14:paraId="13F46E4E" w14:textId="77777777" w:rsidR="00FD1E1D" w:rsidRDefault="00C75926">
      <w:pPr>
        <w:pStyle w:val="BodyText"/>
        <w:numPr>
          <w:ilvl w:val="1"/>
          <w:numId w:val="25"/>
        </w:numPr>
        <w:spacing w:after="0"/>
        <w:ind w:right="29"/>
      </w:pPr>
      <w:r>
        <w:t>vivo, ZTE, NTT DOCOMO, Nokia, Apple, LGE, OPPO, Samsung, Huawei, Qualcomm, Spreadtrum</w:t>
      </w:r>
    </w:p>
    <w:p w14:paraId="233854DE" w14:textId="77777777" w:rsidR="00FD1E1D" w:rsidRDefault="00C75926">
      <w:pPr>
        <w:pStyle w:val="BodyText"/>
        <w:numPr>
          <w:ilvl w:val="0"/>
          <w:numId w:val="25"/>
        </w:numPr>
        <w:spacing w:after="0"/>
        <w:ind w:right="29"/>
      </w:pPr>
      <w:r>
        <w:t>Alt-2</w:t>
      </w:r>
    </w:p>
    <w:p w14:paraId="431C9AC5" w14:textId="77777777" w:rsidR="00FD1E1D" w:rsidRDefault="00C75926">
      <w:pPr>
        <w:pStyle w:val="BodyText"/>
        <w:numPr>
          <w:ilvl w:val="1"/>
          <w:numId w:val="25"/>
        </w:numPr>
        <w:ind w:right="27"/>
      </w:pPr>
      <w:r>
        <w:t>Intel, vivo (if N_RB &gt; 16)</w:t>
      </w:r>
    </w:p>
    <w:p w14:paraId="3B6A5467" w14:textId="77777777" w:rsidR="00FD1E1D" w:rsidRDefault="00C75926">
      <w:pPr>
        <w:pStyle w:val="BodyText"/>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7934CF47" w14:textId="77777777" w:rsidR="00FD1E1D" w:rsidRDefault="00FD1E1D">
      <w:pPr>
        <w:pStyle w:val="BodyText"/>
        <w:ind w:right="27"/>
      </w:pPr>
    </w:p>
    <w:p w14:paraId="7A00CB27" w14:textId="77777777" w:rsidR="00FD1E1D" w:rsidRDefault="00C75926">
      <w:pPr>
        <w:pStyle w:val="BodyText"/>
        <w:ind w:right="27"/>
      </w:pPr>
      <w:r>
        <w:lastRenderedPageBreak/>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0B7E9AD2" w14:textId="77777777" w:rsidR="00FD1E1D" w:rsidRDefault="00C75926">
      <w:pPr>
        <w:pStyle w:val="BodyText"/>
        <w:ind w:right="27"/>
      </w:pPr>
      <w:r>
        <w:t>Based on this, the moderator makes the following two proposals:</w:t>
      </w:r>
    </w:p>
    <w:p w14:paraId="13062350" w14:textId="77777777" w:rsidR="00FD1E1D" w:rsidRDefault="00C75926">
      <w:pPr>
        <w:pStyle w:val="BodyText"/>
        <w:spacing w:after="0"/>
        <w:ind w:left="1440" w:right="29" w:hanging="1440"/>
        <w:rPr>
          <w:b/>
          <w:bCs/>
          <w:highlight w:val="yellow"/>
        </w:rPr>
      </w:pPr>
      <w:r>
        <w:rPr>
          <w:b/>
          <w:bCs/>
          <w:highlight w:val="yellow"/>
        </w:rPr>
        <w:t>Proposal 6</w:t>
      </w:r>
      <w:r>
        <w:rPr>
          <w:b/>
          <w:bCs/>
          <w:highlight w:val="yellow"/>
        </w:rPr>
        <w:tab/>
        <w:t>Agree to the following:</w:t>
      </w:r>
    </w:p>
    <w:p w14:paraId="6D85704D" w14:textId="77777777" w:rsidR="00FD1E1D" w:rsidRDefault="00C75926">
      <w:pPr>
        <w:pStyle w:val="BodyText"/>
        <w:numPr>
          <w:ilvl w:val="0"/>
          <w:numId w:val="26"/>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33323BAD" w14:textId="77777777" w:rsidR="00FD1E1D" w:rsidRDefault="00C75926">
      <w:pPr>
        <w:pStyle w:val="BodyText"/>
        <w:numPr>
          <w:ilvl w:val="0"/>
          <w:numId w:val="26"/>
        </w:numPr>
        <w:ind w:right="27"/>
        <w:rPr>
          <w:rFonts w:ascii="Times New Roman" w:hAnsi="Times New Roman"/>
        </w:rPr>
      </w:pPr>
      <w:r>
        <w:rPr>
          <w:rFonts w:ascii="Times New Roman" w:hAnsi="Times New Roman"/>
        </w:rPr>
        <w:t>The parameter is provided by dedicated signaling (per UE) per BWP</w:t>
      </w:r>
    </w:p>
    <w:p w14:paraId="29281F82" w14:textId="77777777" w:rsidR="00FD1E1D" w:rsidRDefault="00FD1E1D">
      <w:pPr>
        <w:pStyle w:val="BodyText"/>
        <w:ind w:right="27"/>
        <w:rPr>
          <w:rFonts w:ascii="Times New Roman" w:hAnsi="Times New Roman"/>
        </w:rPr>
      </w:pPr>
    </w:p>
    <w:p w14:paraId="034D98E5" w14:textId="77777777" w:rsidR="00FD1E1D" w:rsidRDefault="00C75926">
      <w:pPr>
        <w:pStyle w:val="BodyText"/>
        <w:spacing w:after="0"/>
        <w:ind w:left="1440" w:right="29" w:hanging="1440"/>
        <w:rPr>
          <w:b/>
          <w:bCs/>
          <w:highlight w:val="yellow"/>
        </w:rPr>
      </w:pPr>
      <w:r>
        <w:rPr>
          <w:b/>
          <w:bCs/>
          <w:highlight w:val="yellow"/>
        </w:rPr>
        <w:t>Proposal 7</w:t>
      </w:r>
      <w:r>
        <w:rPr>
          <w:b/>
          <w:bCs/>
          <w:highlight w:val="yellow"/>
        </w:rPr>
        <w:tab/>
        <w:t>Agree to the following:</w:t>
      </w:r>
    </w:p>
    <w:p w14:paraId="52EF346D" w14:textId="77777777" w:rsidR="00FD1E1D" w:rsidRDefault="00C75926">
      <w:pPr>
        <w:pStyle w:val="BodyText"/>
        <w:numPr>
          <w:ilvl w:val="0"/>
          <w:numId w:val="26"/>
        </w:numPr>
        <w:spacing w:after="0"/>
        <w:ind w:right="29"/>
        <w:rPr>
          <w:rFonts w:ascii="Times New Roman" w:hAnsi="Times New Roman"/>
        </w:rPr>
      </w:pPr>
      <w:r>
        <w:rPr>
          <w:rFonts w:ascii="Times New Roman" w:hAnsi="Times New Roman"/>
        </w:rPr>
        <w:t xml:space="preserve">For an RRC parameter that configures the number of RBs for a PUCCH resource for each of enhanced PUCCH formats 0, 1, and 4, support a value range of 1 .. </w:t>
      </w:r>
      <w:proofErr w:type="spellStart"/>
      <w:r>
        <w:rPr>
          <w:rFonts w:ascii="Times New Roman" w:hAnsi="Times New Roman"/>
        </w:rPr>
        <w:t>N_RB_Max</w:t>
      </w:r>
      <w:proofErr w:type="spellEnd"/>
      <w:r>
        <w:rPr>
          <w:rFonts w:ascii="Times New Roman" w:hAnsi="Times New Roman"/>
        </w:rPr>
        <w:t xml:space="preserve"> in steps of 1 RB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3DBB0C06" w14:textId="77777777" w:rsidR="00FD1E1D" w:rsidRDefault="00C75926">
      <w:pPr>
        <w:pStyle w:val="BodyText"/>
        <w:numPr>
          <w:ilvl w:val="0"/>
          <w:numId w:val="26"/>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4BC9052A" w14:textId="77777777" w:rsidR="00FD1E1D" w:rsidRDefault="00FD1E1D">
      <w:pPr>
        <w:pStyle w:val="BodyText"/>
        <w:ind w:right="27"/>
        <w:rPr>
          <w:rFonts w:ascii="Times New Roman" w:hAnsi="Times New Roman"/>
        </w:rPr>
      </w:pPr>
    </w:p>
    <w:p w14:paraId="79D804EE" w14:textId="77777777" w:rsidR="00FD1E1D" w:rsidRDefault="00C75926">
      <w:pPr>
        <w:pStyle w:val="Heading2"/>
      </w:pPr>
      <w:bookmarkStart w:id="40" w:name="_Toc79688783"/>
      <w:bookmarkStart w:id="41" w:name="_Toc79688477"/>
      <w:r>
        <w:t>3.1</w:t>
      </w:r>
      <w:r>
        <w:tab/>
        <w:t>&lt;1</w:t>
      </w:r>
      <w:r w:rsidRPr="000C7254">
        <w:rPr>
          <w:vertAlign w:val="superscript"/>
        </w:rPr>
        <w:t>st</w:t>
      </w:r>
      <w:r>
        <w:t xml:space="preserve"> Round Comments&gt;</w:t>
      </w:r>
      <w:bookmarkEnd w:id="40"/>
      <w:bookmarkEnd w:id="41"/>
    </w:p>
    <w:p w14:paraId="6F421525" w14:textId="77777777" w:rsidR="00FD1E1D" w:rsidRDefault="00C75926">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FD1E1D" w14:paraId="45B1BB0A" w14:textId="77777777">
        <w:tc>
          <w:tcPr>
            <w:tcW w:w="1525" w:type="dxa"/>
          </w:tcPr>
          <w:p w14:paraId="553221DA"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F499A4F"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7C667E61" w14:textId="77777777">
        <w:tc>
          <w:tcPr>
            <w:tcW w:w="1525" w:type="dxa"/>
          </w:tcPr>
          <w:p w14:paraId="4E614FAA"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63A0F38"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FD1E1D" w14:paraId="003C000D" w14:textId="77777777">
        <w:tc>
          <w:tcPr>
            <w:tcW w:w="1525" w:type="dxa"/>
          </w:tcPr>
          <w:p w14:paraId="030B416F" w14:textId="049BE185" w:rsidR="00FD1E1D" w:rsidRDefault="000C7254">
            <w:pPr>
              <w:pStyle w:val="BodyText"/>
              <w:spacing w:after="0"/>
              <w:ind w:right="27"/>
              <w:rPr>
                <w:sz w:val="20"/>
                <w:szCs w:val="20"/>
                <w:lang w:val="de-DE"/>
              </w:rPr>
            </w:pPr>
            <w:r>
              <w:rPr>
                <w:sz w:val="20"/>
                <w:szCs w:val="20"/>
                <w:lang w:val="de-DE"/>
              </w:rPr>
              <w:t>V</w:t>
            </w:r>
            <w:r w:rsidR="00C75926">
              <w:rPr>
                <w:sz w:val="20"/>
                <w:szCs w:val="20"/>
                <w:lang w:val="de-DE"/>
              </w:rPr>
              <w:t>ivo</w:t>
            </w:r>
          </w:p>
        </w:tc>
        <w:tc>
          <w:tcPr>
            <w:tcW w:w="7560" w:type="dxa"/>
          </w:tcPr>
          <w:p w14:paraId="61D9EBE8" w14:textId="77777777" w:rsidR="00FD1E1D" w:rsidRDefault="00C75926">
            <w:pPr>
              <w:pStyle w:val="BodyText"/>
              <w:spacing w:after="0"/>
              <w:ind w:right="27"/>
              <w:rPr>
                <w:sz w:val="20"/>
                <w:szCs w:val="20"/>
              </w:rPr>
            </w:pPr>
            <w:r>
              <w:rPr>
                <w:sz w:val="20"/>
                <w:szCs w:val="20"/>
              </w:rPr>
              <w:t>We support proposal 7.</w:t>
            </w:r>
          </w:p>
        </w:tc>
      </w:tr>
      <w:tr w:rsidR="00FD1E1D" w14:paraId="0FA78575" w14:textId="77777777">
        <w:tc>
          <w:tcPr>
            <w:tcW w:w="1525" w:type="dxa"/>
          </w:tcPr>
          <w:p w14:paraId="18DA91E5"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41BC740"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agree with Proposal 6.</w:t>
            </w:r>
          </w:p>
          <w:p w14:paraId="08B7A7EB"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08B19ADA" w14:textId="77777777" w:rsidR="00FD1E1D" w:rsidRDefault="00FD1E1D">
            <w:pPr>
              <w:pStyle w:val="BodyText"/>
              <w:spacing w:after="0"/>
              <w:ind w:right="27"/>
              <w:rPr>
                <w:rFonts w:eastAsia="SimSun"/>
                <w:sz w:val="20"/>
                <w:szCs w:val="20"/>
                <w:lang w:val="en-US"/>
              </w:rPr>
            </w:pPr>
          </w:p>
          <w:p w14:paraId="208E56E0" w14:textId="77777777" w:rsidR="00FD1E1D" w:rsidRDefault="00FD1E1D">
            <w:pPr>
              <w:pStyle w:val="BodyText"/>
              <w:spacing w:after="0"/>
              <w:ind w:right="27"/>
              <w:rPr>
                <w:rFonts w:eastAsia="SimSun"/>
                <w:sz w:val="20"/>
                <w:szCs w:val="20"/>
                <w:lang w:val="en-US"/>
              </w:rPr>
            </w:pPr>
          </w:p>
        </w:tc>
      </w:tr>
      <w:tr w:rsidR="00FD1E1D" w14:paraId="02889761" w14:textId="77777777">
        <w:tc>
          <w:tcPr>
            <w:tcW w:w="1525" w:type="dxa"/>
          </w:tcPr>
          <w:p w14:paraId="28B79A65"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26AAD3B5"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FD1E1D" w14:paraId="07ECACA3" w14:textId="77777777">
        <w:tc>
          <w:tcPr>
            <w:tcW w:w="1525" w:type="dxa"/>
          </w:tcPr>
          <w:p w14:paraId="4D2428CC" w14:textId="77777777" w:rsidR="00FD1E1D" w:rsidRDefault="00C75926">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7F3DFBAA" w14:textId="77777777" w:rsidR="00FD1E1D" w:rsidRDefault="00C75926">
            <w:pPr>
              <w:pStyle w:val="BodyText"/>
              <w:spacing w:after="0"/>
              <w:ind w:right="27"/>
              <w:rPr>
                <w:sz w:val="20"/>
                <w:szCs w:val="20"/>
                <w:lang w:val="en-US"/>
              </w:rPr>
            </w:pPr>
            <w:r>
              <w:rPr>
                <w:sz w:val="20"/>
                <w:szCs w:val="20"/>
                <w:lang w:val="en-US"/>
              </w:rPr>
              <w:t>We support both Proposals.</w:t>
            </w:r>
          </w:p>
        </w:tc>
      </w:tr>
      <w:tr w:rsidR="00FD1E1D" w14:paraId="4E2A1257" w14:textId="77777777">
        <w:tc>
          <w:tcPr>
            <w:tcW w:w="1525" w:type="dxa"/>
          </w:tcPr>
          <w:p w14:paraId="1DA790B4"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406718AA" w14:textId="77777777" w:rsidR="00FD1E1D" w:rsidRDefault="00C75926">
            <w:pPr>
              <w:pStyle w:val="BodyText"/>
              <w:spacing w:after="0"/>
              <w:ind w:right="27"/>
              <w:rPr>
                <w:sz w:val="20"/>
                <w:szCs w:val="20"/>
                <w:lang w:val="en-US"/>
              </w:rPr>
            </w:pPr>
            <w:r>
              <w:rPr>
                <w:sz w:val="20"/>
                <w:szCs w:val="20"/>
                <w:lang w:val="en-US"/>
              </w:rPr>
              <w:t>We are fine with both proposals</w:t>
            </w:r>
          </w:p>
        </w:tc>
      </w:tr>
      <w:tr w:rsidR="00FD1E1D" w14:paraId="6DFA2309" w14:textId="77777777">
        <w:tc>
          <w:tcPr>
            <w:tcW w:w="1525" w:type="dxa"/>
          </w:tcPr>
          <w:p w14:paraId="3F0E729D" w14:textId="77777777" w:rsidR="00FD1E1D" w:rsidRDefault="00C75926">
            <w:pPr>
              <w:pStyle w:val="BodyText"/>
              <w:spacing w:after="0"/>
              <w:ind w:right="27"/>
              <w:rPr>
                <w:rFonts w:eastAsia="Yu Mincho"/>
                <w:lang w:val="de-DE" w:eastAsia="ja-JP"/>
              </w:rPr>
            </w:pPr>
            <w:r>
              <w:rPr>
                <w:sz w:val="20"/>
                <w:szCs w:val="20"/>
                <w:lang w:val="de-DE"/>
              </w:rPr>
              <w:t>Intel</w:t>
            </w:r>
          </w:p>
        </w:tc>
        <w:tc>
          <w:tcPr>
            <w:tcW w:w="7560" w:type="dxa"/>
          </w:tcPr>
          <w:p w14:paraId="284FD72A"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19FE2FD7"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 </w:t>
            </w:r>
          </w:p>
          <w:p w14:paraId="477E0CD1" w14:textId="62101089"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w:t>
            </w:r>
            <w:r w:rsidR="000C7254">
              <w:rPr>
                <w:rFonts w:eastAsia="Times New Roman"/>
                <w:sz w:val="20"/>
                <w:szCs w:val="20"/>
                <w:lang w:eastAsia="en-US"/>
              </w:rPr>
              <w:pgNum/>
            </w:r>
            <w:proofErr w:type="spellStart"/>
            <w:r w:rsidR="000C7254">
              <w:rPr>
                <w:rFonts w:eastAsia="Times New Roman"/>
                <w:sz w:val="20"/>
                <w:szCs w:val="20"/>
                <w:lang w:eastAsia="en-US"/>
              </w:rPr>
              <w:t>iscuss</w:t>
            </w:r>
            <w:proofErr w:type="spellEnd"/>
            <w:r>
              <w:rPr>
                <w:rFonts w:eastAsia="Times New Roman"/>
                <w:sz w:val="20"/>
                <w:szCs w:val="20"/>
                <w:lang w:eastAsia="en-US"/>
              </w:rPr>
              <w:t xml:space="preserve">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49BE933B" w14:textId="36D76B2B"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sidR="000C7254">
              <w:rPr>
                <w:rFonts w:eastAsia="Batang"/>
                <w:szCs w:val="24"/>
              </w:rPr>
              <w:pgNum/>
            </w:r>
            <w:proofErr w:type="spellStart"/>
            <w:r w:rsidR="000C7254">
              <w:rPr>
                <w:rFonts w:eastAsia="Batang"/>
                <w:szCs w:val="24"/>
              </w:rPr>
              <w:t>iscus</w:t>
            </w:r>
            <w:proofErr w:type="spellEnd"/>
            <w:r>
              <w:rPr>
                <w:rFonts w:eastAsia="Batang"/>
                <w:szCs w:val="24"/>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2F230817" w14:textId="77777777" w:rsidR="00FD1E1D" w:rsidRDefault="00FD1E1D">
            <w:pPr>
              <w:pStyle w:val="BodyText"/>
              <w:spacing w:after="0"/>
              <w:ind w:right="27"/>
              <w:rPr>
                <w:lang w:val="en-US"/>
              </w:rPr>
            </w:pPr>
          </w:p>
        </w:tc>
      </w:tr>
      <w:tr w:rsidR="00FD1E1D" w14:paraId="5ECC7203" w14:textId="77777777">
        <w:tc>
          <w:tcPr>
            <w:tcW w:w="1525" w:type="dxa"/>
          </w:tcPr>
          <w:p w14:paraId="301EF174" w14:textId="77777777" w:rsidR="00FD1E1D" w:rsidRDefault="00C75926">
            <w:pPr>
              <w:pStyle w:val="BodyText"/>
              <w:spacing w:after="0"/>
              <w:ind w:right="27"/>
              <w:rPr>
                <w:lang w:val="de-DE"/>
              </w:rPr>
            </w:pPr>
            <w:r>
              <w:rPr>
                <w:rFonts w:eastAsia="Yu Mincho"/>
                <w:lang w:val="de-DE" w:eastAsia="ja-JP"/>
              </w:rPr>
              <w:lastRenderedPageBreak/>
              <w:t>CATT</w:t>
            </w:r>
          </w:p>
        </w:tc>
        <w:tc>
          <w:tcPr>
            <w:tcW w:w="7560" w:type="dxa"/>
          </w:tcPr>
          <w:p w14:paraId="2E21B93F" w14:textId="77777777" w:rsidR="00FD1E1D" w:rsidRDefault="00C75926">
            <w:pPr>
              <w:pStyle w:val="BodyText"/>
              <w:spacing w:after="0"/>
              <w:ind w:right="27"/>
              <w:rPr>
                <w:rFonts w:eastAsia="Times New Roman"/>
                <w:lang w:eastAsia="en-US"/>
              </w:rPr>
            </w:pPr>
            <w:r>
              <w:rPr>
                <w:lang w:val="en-US"/>
              </w:rPr>
              <w:t>For P7 we think the step (</w:t>
            </w:r>
            <w:proofErr w:type="spellStart"/>
            <w:r>
              <w:rPr>
                <w:lang w:val="en-US"/>
              </w:rPr>
              <w:t>granuality</w:t>
            </w:r>
            <w:proofErr w:type="spellEnd"/>
            <w:r>
              <w:rPr>
                <w:lang w:val="en-US"/>
              </w:rPr>
              <w:t>) should be configurable.</w:t>
            </w:r>
          </w:p>
        </w:tc>
      </w:tr>
      <w:tr w:rsidR="00FD1E1D" w14:paraId="16B5B521" w14:textId="77777777">
        <w:tc>
          <w:tcPr>
            <w:tcW w:w="1525" w:type="dxa"/>
          </w:tcPr>
          <w:p w14:paraId="643ECBE8" w14:textId="77777777" w:rsidR="00FD1E1D" w:rsidRDefault="00C75926">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582175EC" w14:textId="77777777" w:rsidR="00FD1E1D" w:rsidRDefault="00C75926">
            <w:pPr>
              <w:pStyle w:val="BodyText"/>
              <w:spacing w:after="0"/>
              <w:ind w:right="27"/>
              <w:rPr>
                <w:lang w:val="en-US"/>
              </w:rPr>
            </w:pPr>
            <w:r>
              <w:rPr>
                <w:sz w:val="20"/>
                <w:szCs w:val="20"/>
                <w:lang w:val="en-US"/>
              </w:rPr>
              <w:t>We support Proposal 6 and Proposal 7.</w:t>
            </w:r>
          </w:p>
        </w:tc>
      </w:tr>
      <w:tr w:rsidR="00FD1E1D" w14:paraId="2D5F4525" w14:textId="77777777">
        <w:tc>
          <w:tcPr>
            <w:tcW w:w="1525" w:type="dxa"/>
          </w:tcPr>
          <w:p w14:paraId="53F27706" w14:textId="77777777" w:rsidR="00FD1E1D" w:rsidRDefault="00C75926">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7CCF853" w14:textId="77777777" w:rsidR="00FD1E1D" w:rsidRDefault="00C75926">
            <w:pPr>
              <w:pStyle w:val="BodyText"/>
              <w:spacing w:after="0"/>
              <w:ind w:right="27"/>
              <w:rPr>
                <w:lang w:val="en-US"/>
              </w:rPr>
            </w:pPr>
            <w:r>
              <w:rPr>
                <w:rFonts w:eastAsia="Yu Mincho"/>
                <w:sz w:val="20"/>
                <w:szCs w:val="20"/>
                <w:lang w:eastAsia="ja-JP"/>
              </w:rPr>
              <w:t>We agree with both Proposal 6 and Proposal 7.</w:t>
            </w:r>
          </w:p>
        </w:tc>
      </w:tr>
      <w:tr w:rsidR="00FD1E1D" w14:paraId="227C9C01" w14:textId="77777777">
        <w:tc>
          <w:tcPr>
            <w:tcW w:w="1525" w:type="dxa"/>
          </w:tcPr>
          <w:p w14:paraId="3AEC70BD" w14:textId="77777777" w:rsidR="00FD1E1D" w:rsidRDefault="00C75926">
            <w:pPr>
              <w:pStyle w:val="BodyText"/>
              <w:spacing w:after="0"/>
              <w:ind w:right="27"/>
              <w:rPr>
                <w:rFonts w:eastAsia="Yu Mincho"/>
                <w:lang w:val="de-DE" w:eastAsia="ja-JP"/>
              </w:rPr>
            </w:pPr>
            <w:r>
              <w:rPr>
                <w:lang w:val="en-US"/>
              </w:rPr>
              <w:t>Qualcomm</w:t>
            </w:r>
          </w:p>
        </w:tc>
        <w:tc>
          <w:tcPr>
            <w:tcW w:w="7560" w:type="dxa"/>
          </w:tcPr>
          <w:p w14:paraId="1BADC367" w14:textId="77777777" w:rsidR="00FD1E1D" w:rsidRDefault="00C75926">
            <w:pPr>
              <w:pStyle w:val="BodyText"/>
              <w:spacing w:after="0"/>
              <w:ind w:right="27"/>
              <w:rPr>
                <w:lang w:val="en-US"/>
              </w:rPr>
            </w:pPr>
            <w:r>
              <w:rPr>
                <w:lang w:val="en-US"/>
              </w:rPr>
              <w:t>We support proposal 6</w:t>
            </w:r>
          </w:p>
          <w:p w14:paraId="742DF77E" w14:textId="77777777" w:rsidR="00FD1E1D" w:rsidRDefault="00C75926">
            <w:pPr>
              <w:pStyle w:val="BodyText"/>
              <w:spacing w:after="0"/>
              <w:ind w:right="27"/>
              <w:rPr>
                <w:rFonts w:eastAsia="Yu Mincho"/>
                <w:lang w:eastAsia="ja-JP"/>
              </w:rPr>
            </w:pPr>
            <w:r>
              <w:rPr>
                <w:lang w:val="en-US"/>
              </w:rPr>
              <w:t xml:space="preserve">For proposal 7, we are generally fine with it if the final </w:t>
            </w:r>
            <w:proofErr w:type="spellStart"/>
            <w:r>
              <w:rPr>
                <w:lang w:val="en-US"/>
              </w:rPr>
              <w:t>N_RB_max</w:t>
            </w:r>
            <w:proofErr w:type="spellEnd"/>
            <w:r>
              <w:rPr>
                <w:lang w:val="en-US"/>
              </w:rPr>
              <w:t xml:space="preserve"> is not too much bigger. If </w:t>
            </w:r>
            <w:proofErr w:type="spellStart"/>
            <w:r>
              <w:rPr>
                <w:lang w:val="en-US"/>
              </w:rPr>
              <w:t>N_RB_max</w:t>
            </w:r>
            <w:proofErr w:type="spellEnd"/>
            <w:r>
              <w:rPr>
                <w:lang w:val="en-US"/>
              </w:rPr>
              <w:t xml:space="preserve"> is increased </w:t>
            </w:r>
            <w:proofErr w:type="spellStart"/>
            <w:r>
              <w:rPr>
                <w:lang w:val="en-US"/>
              </w:rPr>
              <w:t>significiantly</w:t>
            </w:r>
            <w:proofErr w:type="spellEnd"/>
            <w:r>
              <w:rPr>
                <w:lang w:val="en-US"/>
              </w:rPr>
              <w:t>, we think it is unnecessary to support granularity of 1RB</w:t>
            </w:r>
          </w:p>
        </w:tc>
      </w:tr>
      <w:tr w:rsidR="00FD1E1D" w14:paraId="28FA5DA1" w14:textId="77777777">
        <w:tc>
          <w:tcPr>
            <w:tcW w:w="1525" w:type="dxa"/>
          </w:tcPr>
          <w:p w14:paraId="21799653" w14:textId="77777777" w:rsidR="00FD1E1D" w:rsidRDefault="00C75926">
            <w:pPr>
              <w:pStyle w:val="BodyText"/>
              <w:spacing w:after="0"/>
              <w:ind w:right="27"/>
              <w:rPr>
                <w:lang w:val="en-US"/>
              </w:rPr>
            </w:pPr>
            <w:r>
              <w:rPr>
                <w:rFonts w:hint="eastAsia"/>
                <w:lang w:val="de-DE"/>
              </w:rPr>
              <w:t>S</w:t>
            </w:r>
            <w:r>
              <w:rPr>
                <w:lang w:val="de-DE"/>
              </w:rPr>
              <w:t xml:space="preserve">amsung </w:t>
            </w:r>
          </w:p>
        </w:tc>
        <w:tc>
          <w:tcPr>
            <w:tcW w:w="7560" w:type="dxa"/>
          </w:tcPr>
          <w:p w14:paraId="5088BE53" w14:textId="77777777" w:rsidR="00FD1E1D" w:rsidRDefault="00C75926">
            <w:pPr>
              <w:pStyle w:val="BodyText"/>
              <w:spacing w:after="0"/>
              <w:ind w:right="27"/>
              <w:rPr>
                <w:lang w:val="en-US"/>
              </w:rPr>
            </w:pPr>
            <w:r>
              <w:rPr>
                <w:sz w:val="20"/>
                <w:szCs w:val="20"/>
                <w:lang w:val="en-US"/>
              </w:rPr>
              <w:t>We support Proposal 6 and 7.</w:t>
            </w:r>
          </w:p>
        </w:tc>
      </w:tr>
      <w:tr w:rsidR="00FD1E1D" w14:paraId="602A4077" w14:textId="77777777">
        <w:tc>
          <w:tcPr>
            <w:tcW w:w="1525" w:type="dxa"/>
          </w:tcPr>
          <w:p w14:paraId="27E6BD69" w14:textId="77777777" w:rsidR="00FD1E1D" w:rsidRDefault="00C75926">
            <w:pPr>
              <w:pStyle w:val="BodyText"/>
              <w:spacing w:after="0"/>
              <w:ind w:right="27"/>
              <w:rPr>
                <w:lang w:val="de-DE"/>
              </w:rPr>
            </w:pPr>
            <w:r>
              <w:rPr>
                <w:rFonts w:eastAsia="Yu Mincho" w:hint="eastAsia"/>
                <w:sz w:val="20"/>
                <w:szCs w:val="20"/>
                <w:lang w:val="de-DE" w:eastAsia="ja-JP"/>
              </w:rPr>
              <w:t>OPPO</w:t>
            </w:r>
          </w:p>
        </w:tc>
        <w:tc>
          <w:tcPr>
            <w:tcW w:w="7560" w:type="dxa"/>
          </w:tcPr>
          <w:p w14:paraId="59FD2967" w14:textId="77777777" w:rsidR="00FD1E1D" w:rsidRDefault="00C75926">
            <w:pPr>
              <w:pStyle w:val="BodyText"/>
              <w:spacing w:after="0"/>
              <w:ind w:right="27"/>
              <w:rPr>
                <w:lang w:val="en-US"/>
              </w:rPr>
            </w:pPr>
            <w:r>
              <w:rPr>
                <w:rFonts w:eastAsia="Times New Roman" w:hint="eastAsia"/>
                <w:sz w:val="20"/>
                <w:szCs w:val="20"/>
                <w:lang w:eastAsia="en-US"/>
              </w:rPr>
              <w:t xml:space="preserve">In </w:t>
            </w:r>
            <w:proofErr w:type="gramStart"/>
            <w:r>
              <w:rPr>
                <w:rFonts w:eastAsia="Times New Roman" w:hint="eastAsia"/>
                <w:sz w:val="20"/>
                <w:szCs w:val="20"/>
                <w:lang w:eastAsia="en-US"/>
              </w:rPr>
              <w:t>general</w:t>
            </w:r>
            <w:proofErr w:type="gramEnd"/>
            <w:r>
              <w:rPr>
                <w:rFonts w:eastAsia="Times New Roman" w:hint="eastAsia"/>
                <w:sz w:val="20"/>
                <w:szCs w:val="20"/>
                <w:lang w:eastAsia="en-US"/>
              </w:rPr>
              <w:t xml:space="preserve">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FD1E1D" w14:paraId="04F9D42A" w14:textId="77777777">
        <w:tc>
          <w:tcPr>
            <w:tcW w:w="1525" w:type="dxa"/>
          </w:tcPr>
          <w:p w14:paraId="4FF7EC39" w14:textId="77777777" w:rsidR="00FD1E1D" w:rsidRDefault="00C75926">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752E1C1F" w14:textId="77777777" w:rsidR="00FD1E1D" w:rsidRDefault="00C75926">
            <w:pPr>
              <w:pStyle w:val="BodyText"/>
              <w:spacing w:after="0"/>
              <w:ind w:right="27"/>
              <w:rPr>
                <w:rFonts w:eastAsia="Malgun Gothic"/>
                <w:sz w:val="20"/>
                <w:lang w:eastAsia="ko-KR"/>
              </w:rPr>
            </w:pPr>
            <w:r>
              <w:rPr>
                <w:rFonts w:eastAsia="Malgun Gothic"/>
                <w:sz w:val="20"/>
                <w:lang w:eastAsia="ko-KR"/>
              </w:rPr>
              <w:t>We are fine with Proposal 6 with the understanding that the number of RBs for  each PUCCH resource for each enhanced PUCCH format 0/1/4 can be different. We are also fine with Proposal 7.</w:t>
            </w:r>
          </w:p>
        </w:tc>
      </w:tr>
      <w:tr w:rsidR="00FD1E1D" w14:paraId="37DF8B14" w14:textId="77777777">
        <w:tc>
          <w:tcPr>
            <w:tcW w:w="1525" w:type="dxa"/>
          </w:tcPr>
          <w:p w14:paraId="7F4D0F51"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4A51A23E" w14:textId="77777777" w:rsidR="00FD1E1D" w:rsidRDefault="00C75926">
            <w:pPr>
              <w:pStyle w:val="BodyText"/>
              <w:spacing w:after="0"/>
              <w:ind w:right="27"/>
              <w:rPr>
                <w:sz w:val="20"/>
                <w:szCs w:val="20"/>
                <w:lang w:val="en-US"/>
              </w:rPr>
            </w:pPr>
            <w:r>
              <w:rPr>
                <w:sz w:val="20"/>
                <w:szCs w:val="20"/>
                <w:lang w:val="en-US"/>
              </w:rPr>
              <w:t xml:space="preserve">We support Proposal 6. </w:t>
            </w:r>
          </w:p>
          <w:p w14:paraId="38C9FC44" w14:textId="77777777" w:rsidR="00FD1E1D" w:rsidRDefault="00C75926">
            <w:pPr>
              <w:pStyle w:val="BodyText"/>
              <w:spacing w:after="0"/>
              <w:ind w:right="27"/>
              <w:rPr>
                <w:rFonts w:eastAsia="Malgun Gothic"/>
                <w:lang w:eastAsia="ko-KR"/>
              </w:rPr>
            </w:pPr>
            <w:r>
              <w:rPr>
                <w:sz w:val="20"/>
                <w:szCs w:val="20"/>
                <w:lang w:val="en-US"/>
              </w:rPr>
              <w:t xml:space="preserve">For Proposal 7, we look forward to a coarser granularity option be added to the proposal as we raised during the GTW. </w:t>
            </w:r>
          </w:p>
        </w:tc>
      </w:tr>
    </w:tbl>
    <w:p w14:paraId="15E757F5" w14:textId="77777777" w:rsidR="00FD1E1D" w:rsidRDefault="00FD1E1D">
      <w:pPr>
        <w:pStyle w:val="BodyText"/>
        <w:rPr>
          <w:rFonts w:cs="Arial"/>
        </w:rPr>
      </w:pPr>
    </w:p>
    <w:p w14:paraId="672615BD" w14:textId="77777777" w:rsidR="00FD1E1D" w:rsidRDefault="00C75926">
      <w:pPr>
        <w:pStyle w:val="Heading2"/>
      </w:pPr>
      <w:r>
        <w:t>3.2</w:t>
      </w:r>
      <w:r>
        <w:tab/>
        <w:t>&lt;Summary of 1</w:t>
      </w:r>
      <w:r w:rsidRPr="000C7254">
        <w:rPr>
          <w:vertAlign w:val="superscript"/>
        </w:rPr>
        <w:t>st</w:t>
      </w:r>
      <w:r>
        <w:t xml:space="preserve"> Round&gt;</w:t>
      </w:r>
    </w:p>
    <w:p w14:paraId="3B1CD54B" w14:textId="77777777" w:rsidR="00FD1E1D" w:rsidRDefault="00C75926">
      <w:pPr>
        <w:pStyle w:val="BodyText"/>
        <w:rPr>
          <w:rFonts w:cs="Arial"/>
        </w:rPr>
      </w:pPr>
      <w:r>
        <w:rPr>
          <w:rFonts w:cs="Arial"/>
        </w:rPr>
        <w:t>The following agreement was made in the GTW regarding Proposal 6.</w:t>
      </w:r>
    </w:p>
    <w:p w14:paraId="5C2F6BB8" w14:textId="77777777" w:rsidR="00FD1E1D" w:rsidRDefault="00C75926">
      <w:pPr>
        <w:spacing w:after="0"/>
        <w:ind w:left="1956" w:hanging="1596"/>
        <w:rPr>
          <w:lang w:eastAsia="zh-CN"/>
        </w:rPr>
      </w:pPr>
      <w:r>
        <w:rPr>
          <w:highlight w:val="green"/>
          <w:lang w:eastAsia="zh-CN"/>
        </w:rPr>
        <w:t>Agreement:</w:t>
      </w:r>
    </w:p>
    <w:p w14:paraId="22446B01" w14:textId="77777777" w:rsidR="00FD1E1D" w:rsidRDefault="00C75926">
      <w:pPr>
        <w:pStyle w:val="BodyText"/>
        <w:numPr>
          <w:ilvl w:val="0"/>
          <w:numId w:val="26"/>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35C9D430" w14:textId="77777777" w:rsidR="00FD1E1D" w:rsidRDefault="00C75926">
      <w:pPr>
        <w:pStyle w:val="BodyText"/>
        <w:numPr>
          <w:ilvl w:val="0"/>
          <w:numId w:val="26"/>
        </w:numPr>
        <w:spacing w:after="0" w:line="256" w:lineRule="auto"/>
        <w:ind w:left="1080" w:right="27"/>
        <w:rPr>
          <w:rFonts w:ascii="Times New Roman" w:hAnsi="Times New Roman"/>
        </w:rPr>
      </w:pPr>
      <w:r>
        <w:rPr>
          <w:rFonts w:ascii="Times New Roman" w:hAnsi="Times New Roman"/>
        </w:rPr>
        <w:t>The parameter is provided by dedicated signaling (per UE) per BWP</w:t>
      </w:r>
    </w:p>
    <w:p w14:paraId="1ADE1293" w14:textId="77777777" w:rsidR="00FD1E1D" w:rsidRDefault="00FD1E1D">
      <w:pPr>
        <w:pStyle w:val="BodyText"/>
        <w:rPr>
          <w:rFonts w:cs="Arial"/>
        </w:rPr>
      </w:pPr>
    </w:p>
    <w:p w14:paraId="547B62C6" w14:textId="77777777" w:rsidR="00FD1E1D" w:rsidRDefault="00C75926">
      <w:pPr>
        <w:pStyle w:val="BodyText"/>
        <w:rPr>
          <w:rFonts w:cs="Arial"/>
        </w:rPr>
      </w:pPr>
      <w:r>
        <w:rPr>
          <w:rFonts w:cs="Arial"/>
        </w:rPr>
        <w:t xml:space="preserve">Regarding Proposal 7, many companies have commented that the DFT restriction for PF4 needs to be taken into account. Three companies have concerns that if </w:t>
      </w:r>
      <w:proofErr w:type="spellStart"/>
      <w:r>
        <w:rPr>
          <w:rFonts w:cs="Arial"/>
        </w:rPr>
        <w:t>N_RB_Max</w:t>
      </w:r>
      <w:proofErr w:type="spellEnd"/>
      <w:r>
        <w:rPr>
          <w:rFonts w:cs="Arial"/>
        </w:rPr>
        <w:t xml:space="preserve"> is too large, then a coarser granularity should be adopted; however, some companies point out that optimizing RRC overhead (saving 1 or at most 2 bits) is not a concern.</w:t>
      </w:r>
    </w:p>
    <w:p w14:paraId="1C8929D0" w14:textId="77777777" w:rsidR="00FD1E1D" w:rsidRDefault="00FD1E1D">
      <w:pPr>
        <w:pStyle w:val="BodyText"/>
        <w:rPr>
          <w:rFonts w:cs="Arial"/>
        </w:rPr>
      </w:pPr>
    </w:p>
    <w:p w14:paraId="5515C8E8" w14:textId="77777777" w:rsidR="00FD1E1D" w:rsidRDefault="00C75926">
      <w:pPr>
        <w:pStyle w:val="BodyText"/>
        <w:spacing w:after="0"/>
        <w:ind w:left="1440" w:right="29" w:hanging="1440"/>
        <w:rPr>
          <w:b/>
          <w:bCs/>
          <w:highlight w:val="yellow"/>
        </w:rPr>
      </w:pPr>
      <w:r>
        <w:rPr>
          <w:b/>
          <w:bCs/>
          <w:highlight w:val="yellow"/>
        </w:rPr>
        <w:t>Proposal 7a</w:t>
      </w:r>
      <w:r>
        <w:rPr>
          <w:b/>
          <w:bCs/>
          <w:highlight w:val="yellow"/>
        </w:rPr>
        <w:tab/>
        <w:t>Agree to the following:</w:t>
      </w:r>
    </w:p>
    <w:p w14:paraId="3FC95CE6" w14:textId="77777777" w:rsidR="00FD1E1D" w:rsidRDefault="00C75926">
      <w:pPr>
        <w:pStyle w:val="BodyText"/>
        <w:numPr>
          <w:ilvl w:val="0"/>
          <w:numId w:val="26"/>
        </w:numPr>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2AFDBD9F" w14:textId="77777777" w:rsidR="00FD1E1D" w:rsidRDefault="00C75926">
      <w:pPr>
        <w:numPr>
          <w:ilvl w:val="1"/>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63603CF9" w14:textId="77777777" w:rsidR="00FD1E1D" w:rsidRDefault="00C75926">
      <w:pPr>
        <w:numPr>
          <w:ilvl w:val="2"/>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proofErr w:type="spellStart"/>
      <w:r>
        <w:t>N_RB_Max</w:t>
      </w:r>
      <w:proofErr w:type="spellEnd"/>
      <w:r>
        <w:t>]</w:t>
      </w:r>
    </w:p>
    <w:p w14:paraId="7E100FD8" w14:textId="77777777" w:rsidR="00FD1E1D" w:rsidRDefault="00C75926">
      <w:pPr>
        <w:numPr>
          <w:ilvl w:val="1"/>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493CC72E" w14:textId="3DB7F347" w:rsidR="00FD1E1D" w:rsidRDefault="00C75926">
      <w:pPr>
        <w:numPr>
          <w:ilvl w:val="2"/>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proofErr w:type="spellStart"/>
      <w:r>
        <w:t>N_RB_Max</w:t>
      </w:r>
      <w:proofErr w:type="spellEnd"/>
      <w:r>
        <w:t xml:space="preserve">] </w:t>
      </w:r>
      <w:r>
        <w:rPr>
          <w:rFonts w:eastAsia="Batang"/>
          <w:szCs w:val="24"/>
          <w:lang w:eastAsia="zh-CN"/>
        </w:rPr>
        <w:t xml:space="preserve">that </w:t>
      </w:r>
      <w:r w:rsidR="000C7254">
        <w:rPr>
          <w:rFonts w:eastAsia="Batang"/>
          <w:szCs w:val="24"/>
          <w:lang w:eastAsia="zh-CN"/>
        </w:rPr>
        <w:pgNum/>
      </w:r>
      <w:proofErr w:type="spellStart"/>
      <w:r w:rsidR="000C7254">
        <w:rPr>
          <w:rFonts w:eastAsia="Batang"/>
          <w:szCs w:val="24"/>
          <w:lang w:eastAsia="zh-CN"/>
        </w:rPr>
        <w:t>iscus</w:t>
      </w:r>
      <w:proofErr w:type="spellEnd"/>
      <w:r>
        <w:rPr>
          <w:rFonts w:eastAsia="Batang"/>
          <w:szCs w:val="24"/>
          <w:lang w:eastAsia="zh-CN"/>
        </w:rPr>
        <w:t xml:space="preserve">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3BB21756" w14:textId="77777777" w:rsidR="00FD1E1D" w:rsidRDefault="00C75926">
      <w:pPr>
        <w:pStyle w:val="BodyText"/>
        <w:numPr>
          <w:ilvl w:val="0"/>
          <w:numId w:val="26"/>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3A362019" w14:textId="77777777" w:rsidR="00FD1E1D" w:rsidRDefault="00C75926">
      <w:pPr>
        <w:pStyle w:val="Heading2"/>
      </w:pPr>
      <w:r>
        <w:t>3.3</w:t>
      </w:r>
      <w:r>
        <w:tab/>
        <w:t>&lt; 2</w:t>
      </w:r>
      <w:r w:rsidRPr="000C7254">
        <w:rPr>
          <w:vertAlign w:val="superscript"/>
        </w:rPr>
        <w:t>nd</w:t>
      </w:r>
      <w:r>
        <w:t xml:space="preserve"> Round Comments&gt;</w:t>
      </w:r>
    </w:p>
    <w:p w14:paraId="497A4176" w14:textId="01DC434D" w:rsidR="00FD1E1D" w:rsidRDefault="00C75926">
      <w:pPr>
        <w:ind w:right="27"/>
        <w:rPr>
          <w:rFonts w:ascii="Arial" w:hAnsi="Arial"/>
          <w:lang w:val="en-US" w:eastAsia="zh-CN"/>
        </w:rPr>
      </w:pPr>
      <w:r>
        <w:rPr>
          <w:rFonts w:ascii="Arial" w:hAnsi="Arial"/>
          <w:lang w:val="en-US" w:eastAsia="zh-CN"/>
        </w:rPr>
        <w:t>Please provide your company view on Proposal 7a. The moderator</w:t>
      </w:r>
      <w:r w:rsidR="000C7254">
        <w:rPr>
          <w:rFonts w:ascii="Arial" w:hAnsi="Arial"/>
          <w:lang w:val="en-US" w:eastAsia="zh-CN"/>
        </w:rPr>
        <w:t>’</w:t>
      </w:r>
      <w:r>
        <w:rPr>
          <w:rFonts w:ascii="Arial" w:hAnsi="Arial"/>
          <w:lang w:val="en-US" w:eastAsia="zh-CN"/>
        </w:rPr>
        <w:t xml:space="preserve">s intention is that we first try to make progress on the maximum number of RBs in this meeting (see Proposal 1a ins Section 2.2) and then come back to Proposal 7a once progress is made later in the meeting. However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t>
      </w:r>
      <w:r>
        <w:rPr>
          <w:rFonts w:ascii="Arial" w:hAnsi="Arial"/>
          <w:lang w:val="en-US" w:eastAsia="zh-CN"/>
        </w:rPr>
        <w:lastRenderedPageBreak/>
        <w:t>would be no one answer on what is an appropriate reduced granularity. In that sense having integer granularity covers all cases.</w:t>
      </w:r>
    </w:p>
    <w:tbl>
      <w:tblPr>
        <w:tblStyle w:val="TableGrid"/>
        <w:tblW w:w="9085" w:type="dxa"/>
        <w:tblLayout w:type="fixed"/>
        <w:tblLook w:val="04A0" w:firstRow="1" w:lastRow="0" w:firstColumn="1" w:lastColumn="0" w:noHBand="0" w:noVBand="1"/>
      </w:tblPr>
      <w:tblGrid>
        <w:gridCol w:w="1525"/>
        <w:gridCol w:w="7560"/>
      </w:tblGrid>
      <w:tr w:rsidR="00FD1E1D" w14:paraId="34886F67" w14:textId="77777777">
        <w:tc>
          <w:tcPr>
            <w:tcW w:w="1525" w:type="dxa"/>
          </w:tcPr>
          <w:p w14:paraId="722E38A9"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240A1B4"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0A6EA326" w14:textId="77777777">
        <w:tc>
          <w:tcPr>
            <w:tcW w:w="1525" w:type="dxa"/>
          </w:tcPr>
          <w:p w14:paraId="71268361"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6D8B0C95"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Recommend to support Proposal 7a</w:t>
            </w:r>
          </w:p>
        </w:tc>
      </w:tr>
      <w:tr w:rsidR="00FD1E1D" w14:paraId="7FF75B76" w14:textId="77777777">
        <w:tc>
          <w:tcPr>
            <w:tcW w:w="1525" w:type="dxa"/>
          </w:tcPr>
          <w:p w14:paraId="51759563" w14:textId="77777777" w:rsidR="00FD1E1D" w:rsidRDefault="00C75926">
            <w:pPr>
              <w:pStyle w:val="BodyText"/>
              <w:spacing w:after="0"/>
              <w:ind w:right="27"/>
              <w:rPr>
                <w:sz w:val="20"/>
                <w:szCs w:val="20"/>
                <w:lang w:val="de-DE"/>
              </w:rPr>
            </w:pPr>
            <w:r>
              <w:rPr>
                <w:sz w:val="20"/>
                <w:szCs w:val="20"/>
                <w:lang w:val="de-DE"/>
              </w:rPr>
              <w:t xml:space="preserve">Intel </w:t>
            </w:r>
          </w:p>
        </w:tc>
        <w:tc>
          <w:tcPr>
            <w:tcW w:w="7560" w:type="dxa"/>
          </w:tcPr>
          <w:p w14:paraId="26F0D3BA" w14:textId="77777777" w:rsidR="00FD1E1D" w:rsidRDefault="00C75926">
            <w:pPr>
              <w:pStyle w:val="BodyText"/>
              <w:spacing w:after="0"/>
              <w:ind w:right="27"/>
              <w:rPr>
                <w:sz w:val="20"/>
                <w:szCs w:val="20"/>
                <w:lang w:val="en-US"/>
              </w:rPr>
            </w:pPr>
            <w:r>
              <w:rPr>
                <w:sz w:val="20"/>
                <w:szCs w:val="20"/>
                <w:lang w:val="en-US"/>
              </w:rPr>
              <w:t xml:space="preserve">As previously mentioned, we would be more </w:t>
            </w:r>
            <w:proofErr w:type="spellStart"/>
            <w:r>
              <w:rPr>
                <w:sz w:val="20"/>
                <w:szCs w:val="20"/>
                <w:lang w:val="en-US"/>
              </w:rPr>
              <w:t>confortable</w:t>
            </w:r>
            <w:proofErr w:type="spellEnd"/>
            <w:r>
              <w:rPr>
                <w:sz w:val="20"/>
                <w:szCs w:val="20"/>
                <w:lang w:val="en-US"/>
              </w:rPr>
              <w:t xml:space="preserve"> to conclude on the number of PRBs first, before making this agreement. We believe that this is the detail that can be discussed/concluded at a later time.</w:t>
            </w:r>
          </w:p>
        </w:tc>
      </w:tr>
      <w:tr w:rsidR="00FD1E1D" w14:paraId="22327845" w14:textId="77777777">
        <w:tc>
          <w:tcPr>
            <w:tcW w:w="1525" w:type="dxa"/>
          </w:tcPr>
          <w:p w14:paraId="4F7CB65A" w14:textId="77777777" w:rsidR="00FD1E1D" w:rsidRDefault="00C75926">
            <w:pPr>
              <w:pStyle w:val="BodyText"/>
              <w:spacing w:after="0"/>
              <w:ind w:right="27"/>
              <w:rPr>
                <w:sz w:val="20"/>
                <w:szCs w:val="20"/>
                <w:lang w:val="de-DE"/>
              </w:rPr>
            </w:pPr>
            <w:r>
              <w:rPr>
                <w:sz w:val="20"/>
                <w:szCs w:val="20"/>
                <w:lang w:val="de-DE"/>
              </w:rPr>
              <w:t>Nokia, NSB</w:t>
            </w:r>
          </w:p>
        </w:tc>
        <w:tc>
          <w:tcPr>
            <w:tcW w:w="7560" w:type="dxa"/>
          </w:tcPr>
          <w:p w14:paraId="7E6C7787" w14:textId="77777777" w:rsidR="00FD1E1D" w:rsidRDefault="00C75926">
            <w:pPr>
              <w:pStyle w:val="BodyText"/>
              <w:spacing w:after="0"/>
              <w:ind w:right="27"/>
              <w:rPr>
                <w:sz w:val="20"/>
                <w:szCs w:val="20"/>
                <w:lang w:val="en-US"/>
              </w:rPr>
            </w:pPr>
            <w:r>
              <w:rPr>
                <w:sz w:val="20"/>
                <w:szCs w:val="20"/>
                <w:lang w:val="en-US"/>
              </w:rPr>
              <w:t>We support the Proposal 7a</w:t>
            </w:r>
          </w:p>
        </w:tc>
      </w:tr>
      <w:tr w:rsidR="00FD1E1D" w14:paraId="0D110C17" w14:textId="77777777">
        <w:trPr>
          <w:trHeight w:val="431"/>
        </w:trPr>
        <w:tc>
          <w:tcPr>
            <w:tcW w:w="1525" w:type="dxa"/>
          </w:tcPr>
          <w:p w14:paraId="053CBD38"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0633D222" w14:textId="77777777" w:rsidR="00FD1E1D" w:rsidRDefault="00C75926">
            <w:pPr>
              <w:pStyle w:val="BodyText"/>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FD1E1D" w14:paraId="318B8E62" w14:textId="77777777">
        <w:trPr>
          <w:trHeight w:val="431"/>
        </w:trPr>
        <w:tc>
          <w:tcPr>
            <w:tcW w:w="1525" w:type="dxa"/>
          </w:tcPr>
          <w:p w14:paraId="62098880" w14:textId="77777777" w:rsidR="00FD1E1D" w:rsidRDefault="00C75926">
            <w:pPr>
              <w:pStyle w:val="BodyText"/>
              <w:spacing w:after="0"/>
              <w:ind w:right="27"/>
              <w:rPr>
                <w:lang w:val="de-DE"/>
              </w:rPr>
            </w:pPr>
            <w:r>
              <w:rPr>
                <w:lang w:val="de-DE"/>
              </w:rPr>
              <w:t>InterDigital</w:t>
            </w:r>
          </w:p>
        </w:tc>
        <w:tc>
          <w:tcPr>
            <w:tcW w:w="7560" w:type="dxa"/>
          </w:tcPr>
          <w:p w14:paraId="22C66E8B" w14:textId="77777777" w:rsidR="00FD1E1D" w:rsidRDefault="00C75926">
            <w:pPr>
              <w:pStyle w:val="BodyText"/>
              <w:spacing w:after="0"/>
              <w:ind w:right="27"/>
              <w:rPr>
                <w:lang w:val="de-DE"/>
              </w:rPr>
            </w:pPr>
            <w:r>
              <w:rPr>
                <w:lang w:val="de-DE"/>
              </w:rPr>
              <w:t xml:space="preserve">We support proposal 7a. </w:t>
            </w:r>
          </w:p>
        </w:tc>
      </w:tr>
      <w:tr w:rsidR="00FD1E1D" w14:paraId="1AD4D5DF" w14:textId="77777777">
        <w:trPr>
          <w:trHeight w:val="431"/>
        </w:trPr>
        <w:tc>
          <w:tcPr>
            <w:tcW w:w="1525" w:type="dxa"/>
          </w:tcPr>
          <w:p w14:paraId="51E20ECE"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685EE06E" w14:textId="77777777" w:rsidR="00FD1E1D" w:rsidRDefault="00C75926">
            <w:pPr>
              <w:pStyle w:val="BodyText"/>
              <w:spacing w:after="0"/>
              <w:ind w:right="27"/>
              <w:rPr>
                <w:sz w:val="20"/>
                <w:szCs w:val="20"/>
                <w:lang w:val="de-DE"/>
              </w:rPr>
            </w:pPr>
            <w:r>
              <w:rPr>
                <w:sz w:val="20"/>
                <w:szCs w:val="20"/>
                <w:lang w:val="de-DE"/>
              </w:rPr>
              <w:t>Support proposal 7a.</w:t>
            </w:r>
          </w:p>
        </w:tc>
      </w:tr>
      <w:tr w:rsidR="00FD1E1D" w14:paraId="01EA0778" w14:textId="77777777">
        <w:trPr>
          <w:trHeight w:val="431"/>
        </w:trPr>
        <w:tc>
          <w:tcPr>
            <w:tcW w:w="1525" w:type="dxa"/>
          </w:tcPr>
          <w:p w14:paraId="721D93CA" w14:textId="77777777" w:rsidR="00FD1E1D" w:rsidRDefault="00C75926">
            <w:pPr>
              <w:pStyle w:val="BodyText"/>
              <w:spacing w:after="0"/>
              <w:ind w:right="27"/>
              <w:rPr>
                <w:lang w:val="de-DE"/>
              </w:rPr>
            </w:pPr>
            <w:r>
              <w:rPr>
                <w:sz w:val="20"/>
                <w:szCs w:val="20"/>
                <w:lang w:val="de-DE"/>
              </w:rPr>
              <w:t>Lenovo, Motoroloa Mobility</w:t>
            </w:r>
          </w:p>
        </w:tc>
        <w:tc>
          <w:tcPr>
            <w:tcW w:w="7560" w:type="dxa"/>
          </w:tcPr>
          <w:p w14:paraId="73BBAD08" w14:textId="77777777" w:rsidR="00FD1E1D" w:rsidRDefault="00C75926">
            <w:pPr>
              <w:pStyle w:val="BodyText"/>
              <w:spacing w:after="0"/>
              <w:ind w:right="27"/>
              <w:rPr>
                <w:sz w:val="20"/>
                <w:szCs w:val="20"/>
                <w:lang w:val="en-US"/>
              </w:rPr>
            </w:pPr>
            <w:r>
              <w:rPr>
                <w:sz w:val="20"/>
                <w:szCs w:val="20"/>
                <w:lang w:val="en-US"/>
              </w:rPr>
              <w:t>We support Proposal 7a, but we also agree with Intel and Futurewei to first conclude the maximum number of PRBs.</w:t>
            </w:r>
          </w:p>
        </w:tc>
      </w:tr>
      <w:tr w:rsidR="00FD1E1D" w14:paraId="26146C76" w14:textId="77777777">
        <w:trPr>
          <w:trHeight w:val="431"/>
        </w:trPr>
        <w:tc>
          <w:tcPr>
            <w:tcW w:w="1525" w:type="dxa"/>
          </w:tcPr>
          <w:p w14:paraId="0A2D27F1" w14:textId="77777777" w:rsidR="00FD1E1D" w:rsidRDefault="00C75926">
            <w:pPr>
              <w:pStyle w:val="BodyText"/>
              <w:spacing w:after="0"/>
              <w:ind w:right="27"/>
              <w:rPr>
                <w:lang w:val="de-DE"/>
              </w:rPr>
            </w:pPr>
            <w:r>
              <w:rPr>
                <w:lang w:val="de-DE"/>
              </w:rPr>
              <w:t>Huawei/HiSilicon</w:t>
            </w:r>
          </w:p>
        </w:tc>
        <w:tc>
          <w:tcPr>
            <w:tcW w:w="7560" w:type="dxa"/>
          </w:tcPr>
          <w:p w14:paraId="0161F584" w14:textId="77777777" w:rsidR="00FD1E1D" w:rsidRDefault="00C75926">
            <w:pPr>
              <w:pStyle w:val="BodyText"/>
              <w:spacing w:after="0"/>
              <w:ind w:right="27"/>
              <w:rPr>
                <w:lang w:val="en-US"/>
              </w:rPr>
            </w:pPr>
            <w:r>
              <w:rPr>
                <w:lang w:val="en-US"/>
              </w:rPr>
              <w:t xml:space="preserve">We support Proposal 7a. Optimization of RRC signaling is not a valid argument in RAN1. </w:t>
            </w:r>
          </w:p>
        </w:tc>
      </w:tr>
      <w:tr w:rsidR="00FD1E1D" w14:paraId="3F44ECC7" w14:textId="77777777">
        <w:trPr>
          <w:trHeight w:val="431"/>
        </w:trPr>
        <w:tc>
          <w:tcPr>
            <w:tcW w:w="1525" w:type="dxa"/>
          </w:tcPr>
          <w:p w14:paraId="7891B932" w14:textId="77777777" w:rsidR="00FD1E1D" w:rsidRDefault="00C75926">
            <w:pPr>
              <w:pStyle w:val="BodyText"/>
              <w:spacing w:after="0"/>
              <w:ind w:right="27"/>
              <w:rPr>
                <w:lang w:val="de-DE"/>
              </w:rPr>
            </w:pPr>
            <w:r>
              <w:rPr>
                <w:rFonts w:eastAsia="Malgun Gothic"/>
                <w:sz w:val="20"/>
                <w:szCs w:val="20"/>
                <w:lang w:val="de-DE" w:eastAsia="ko-KR"/>
              </w:rPr>
              <w:t>LG Electronics</w:t>
            </w:r>
          </w:p>
        </w:tc>
        <w:tc>
          <w:tcPr>
            <w:tcW w:w="7560" w:type="dxa"/>
          </w:tcPr>
          <w:p w14:paraId="097A98CF" w14:textId="77777777" w:rsidR="00FD1E1D" w:rsidRDefault="00C75926">
            <w:pPr>
              <w:pStyle w:val="BodyText"/>
              <w:spacing w:after="0"/>
              <w:ind w:right="27"/>
              <w:rPr>
                <w:lang w:val="en-US"/>
              </w:rPr>
            </w:pPr>
            <w:r w:rsidRPr="00E74FB6">
              <w:rPr>
                <w:rFonts w:eastAsia="Malgun Gothic" w:hint="eastAsia"/>
                <w:sz w:val="20"/>
                <w:szCs w:val="20"/>
                <w:lang w:val="en-US" w:eastAsia="ko-KR"/>
              </w:rPr>
              <w:t>We agree with the Moderator and support Proposal 7a.</w:t>
            </w:r>
          </w:p>
        </w:tc>
      </w:tr>
      <w:tr w:rsidR="00FD1E1D" w14:paraId="3DA3CC70" w14:textId="77777777">
        <w:trPr>
          <w:trHeight w:val="431"/>
        </w:trPr>
        <w:tc>
          <w:tcPr>
            <w:tcW w:w="1525" w:type="dxa"/>
          </w:tcPr>
          <w:p w14:paraId="523C753E" w14:textId="77777777" w:rsidR="00FD1E1D" w:rsidRDefault="00C75926">
            <w:pPr>
              <w:pStyle w:val="BodyText"/>
              <w:spacing w:after="0"/>
              <w:ind w:right="27"/>
              <w:rPr>
                <w:rFonts w:eastAsia="Malgun Gothic"/>
                <w:lang w:val="de-DE" w:eastAsia="ko-KR"/>
              </w:rPr>
            </w:pPr>
            <w:r>
              <w:rPr>
                <w:sz w:val="20"/>
                <w:szCs w:val="20"/>
                <w:lang w:val="de-DE"/>
              </w:rPr>
              <w:t>NTT DOCOMO</w:t>
            </w:r>
          </w:p>
        </w:tc>
        <w:tc>
          <w:tcPr>
            <w:tcW w:w="7560" w:type="dxa"/>
          </w:tcPr>
          <w:p w14:paraId="746ABB63" w14:textId="77777777" w:rsidR="00FD1E1D" w:rsidRPr="00E74FB6" w:rsidRDefault="00C75926">
            <w:pPr>
              <w:pStyle w:val="BodyText"/>
              <w:spacing w:after="0"/>
              <w:ind w:right="27"/>
              <w:rPr>
                <w:rFonts w:eastAsia="Malgun Gothic"/>
                <w:lang w:val="en-US" w:eastAsia="ko-KR"/>
              </w:rPr>
            </w:pPr>
            <w:r w:rsidRPr="00E74FB6">
              <w:rPr>
                <w:rFonts w:eastAsia="Yu Mincho" w:hint="eastAsia"/>
                <w:sz w:val="20"/>
                <w:szCs w:val="20"/>
                <w:lang w:val="en-US" w:eastAsia="ja-JP"/>
              </w:rPr>
              <w:t>W</w:t>
            </w:r>
            <w:r w:rsidRPr="00E74FB6">
              <w:rPr>
                <w:rFonts w:eastAsia="Yu Mincho"/>
                <w:sz w:val="20"/>
                <w:szCs w:val="20"/>
                <w:lang w:val="en-US" w:eastAsia="ja-JP"/>
              </w:rPr>
              <w:t>e support Proposal 7a but we are OK to conclude after the maximum number of RBs for each SCS is agreed.</w:t>
            </w:r>
          </w:p>
        </w:tc>
      </w:tr>
      <w:tr w:rsidR="00FD1E1D" w14:paraId="42C5111C" w14:textId="77777777">
        <w:trPr>
          <w:trHeight w:val="431"/>
        </w:trPr>
        <w:tc>
          <w:tcPr>
            <w:tcW w:w="1525" w:type="dxa"/>
          </w:tcPr>
          <w:p w14:paraId="4FE6A7BF" w14:textId="77777777" w:rsidR="00FD1E1D" w:rsidRDefault="00C75926">
            <w:pPr>
              <w:pStyle w:val="BodyText"/>
              <w:spacing w:after="0"/>
              <w:ind w:right="27"/>
              <w:rPr>
                <w:lang w:val="de-DE"/>
              </w:rPr>
            </w:pPr>
            <w:r>
              <w:rPr>
                <w:rFonts w:hint="eastAsia"/>
                <w:lang w:val="de-DE"/>
              </w:rPr>
              <w:t>S</w:t>
            </w:r>
            <w:r>
              <w:rPr>
                <w:lang w:val="de-DE"/>
              </w:rPr>
              <w:t>amsung</w:t>
            </w:r>
          </w:p>
        </w:tc>
        <w:tc>
          <w:tcPr>
            <w:tcW w:w="7560" w:type="dxa"/>
          </w:tcPr>
          <w:p w14:paraId="5EBE3A07" w14:textId="77777777" w:rsidR="00FD1E1D" w:rsidRDefault="00C75926">
            <w:pPr>
              <w:pStyle w:val="BodyText"/>
              <w:spacing w:after="0"/>
              <w:ind w:right="27"/>
              <w:rPr>
                <w:rFonts w:eastAsia="Yu Mincho"/>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FD1E1D" w14:paraId="1738086E" w14:textId="77777777">
        <w:trPr>
          <w:trHeight w:val="431"/>
        </w:trPr>
        <w:tc>
          <w:tcPr>
            <w:tcW w:w="1525" w:type="dxa"/>
          </w:tcPr>
          <w:p w14:paraId="1D2E2E99" w14:textId="77777777" w:rsidR="00FD1E1D" w:rsidRDefault="00C75926">
            <w:pPr>
              <w:pStyle w:val="BodyText"/>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0FBE6BBE" w14:textId="77777777" w:rsidR="00FD1E1D" w:rsidRDefault="00C75926">
            <w:pPr>
              <w:pStyle w:val="BodyText"/>
              <w:spacing w:after="0"/>
              <w:ind w:right="27"/>
              <w:rPr>
                <w:rFonts w:eastAsia="Malgun Gothic"/>
                <w:sz w:val="20"/>
                <w:szCs w:val="20"/>
                <w:lang w:val="de-DE" w:eastAsia="ko-KR"/>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CB76B7" w14:paraId="5054D319" w14:textId="77777777">
        <w:trPr>
          <w:trHeight w:val="431"/>
        </w:trPr>
        <w:tc>
          <w:tcPr>
            <w:tcW w:w="1525" w:type="dxa"/>
          </w:tcPr>
          <w:p w14:paraId="7E615EFE" w14:textId="0702FD4F" w:rsidR="00CB76B7" w:rsidRDefault="00CB76B7" w:rsidP="00CB76B7">
            <w:pPr>
              <w:pStyle w:val="BodyText"/>
              <w:spacing w:after="0"/>
              <w:ind w:right="27"/>
              <w:rPr>
                <w:lang w:val="en-US"/>
              </w:rPr>
            </w:pPr>
            <w:r>
              <w:rPr>
                <w:lang w:val="en-US"/>
              </w:rPr>
              <w:t>Qualcomm</w:t>
            </w:r>
          </w:p>
        </w:tc>
        <w:tc>
          <w:tcPr>
            <w:tcW w:w="7560" w:type="dxa"/>
          </w:tcPr>
          <w:p w14:paraId="371DF9C7" w14:textId="77777777" w:rsidR="00CB76B7" w:rsidRPr="00E74FB6" w:rsidRDefault="00CB76B7" w:rsidP="00CB76B7">
            <w:pPr>
              <w:pStyle w:val="BodyText"/>
              <w:spacing w:after="0"/>
              <w:ind w:right="27"/>
              <w:rPr>
                <w:rFonts w:eastAsia="Malgun Gothic"/>
                <w:lang w:val="en-US" w:eastAsia="ko-KR"/>
              </w:rPr>
            </w:pPr>
            <w:r w:rsidRPr="00E74FB6">
              <w:rPr>
                <w:rFonts w:eastAsia="Malgun Gothic"/>
                <w:lang w:val="en-US" w:eastAsia="ko-KR"/>
              </w:rPr>
              <w:t xml:space="preserve">We share similar view with Lenovo that we may come back to this after </w:t>
            </w:r>
            <w:proofErr w:type="spellStart"/>
            <w:r w:rsidRPr="00E74FB6">
              <w:rPr>
                <w:rFonts w:eastAsia="Malgun Gothic"/>
                <w:lang w:val="en-US" w:eastAsia="ko-KR"/>
              </w:rPr>
              <w:t>N_RB_max</w:t>
            </w:r>
            <w:proofErr w:type="spellEnd"/>
            <w:r w:rsidRPr="00E74FB6">
              <w:rPr>
                <w:rFonts w:eastAsia="Malgun Gothic"/>
                <w:lang w:val="en-US" w:eastAsia="ko-KR"/>
              </w:rPr>
              <w:t xml:space="preserve"> is decided.</w:t>
            </w:r>
          </w:p>
          <w:p w14:paraId="140421BC" w14:textId="77777777" w:rsidR="00CB76B7" w:rsidRPr="00E74FB6" w:rsidRDefault="00CB76B7" w:rsidP="00CB76B7">
            <w:pPr>
              <w:pStyle w:val="BodyText"/>
              <w:spacing w:after="0"/>
              <w:ind w:right="27"/>
              <w:rPr>
                <w:rFonts w:eastAsia="Malgun Gothic"/>
                <w:lang w:val="en-US" w:eastAsia="ko-KR"/>
              </w:rPr>
            </w:pPr>
          </w:p>
          <w:p w14:paraId="27EAF8D2" w14:textId="77777777" w:rsidR="00CB76B7" w:rsidRPr="00E74FB6" w:rsidRDefault="00CB76B7" w:rsidP="00CB76B7">
            <w:pPr>
              <w:pStyle w:val="BodyText"/>
              <w:spacing w:after="0"/>
              <w:ind w:right="27"/>
              <w:rPr>
                <w:rFonts w:eastAsia="Malgun Gothic"/>
                <w:lang w:val="en-US" w:eastAsia="ko-KR"/>
              </w:rPr>
            </w:pPr>
            <w:r w:rsidRPr="00E74FB6">
              <w:rPr>
                <w:rFonts w:eastAsia="Malgun Gothic"/>
                <w:lang w:val="en-US" w:eastAsia="ko-KR"/>
              </w:rPr>
              <w:t xml:space="preserve">Our position of supporting coarser granularity is not about RRC signaling overhead, rather on the modem chip testing effort. With granularity of 1 for a large </w:t>
            </w:r>
            <w:proofErr w:type="spellStart"/>
            <w:r w:rsidRPr="00E74FB6">
              <w:rPr>
                <w:rFonts w:eastAsia="Malgun Gothic"/>
                <w:lang w:val="en-US" w:eastAsia="ko-KR"/>
              </w:rPr>
              <w:t>N_RB_max</w:t>
            </w:r>
            <w:proofErr w:type="spellEnd"/>
            <w:r w:rsidRPr="00E74FB6">
              <w:rPr>
                <w:rFonts w:eastAsia="Malgun Gothic"/>
                <w:lang w:val="en-US" w:eastAsia="ko-KR"/>
              </w:rPr>
              <w:t>, we as chip vender need to test all configurable RBs.</w:t>
            </w:r>
          </w:p>
          <w:p w14:paraId="63DE68D6" w14:textId="77777777" w:rsidR="00CB76B7" w:rsidRPr="00E74FB6" w:rsidRDefault="00CB76B7" w:rsidP="00CB76B7">
            <w:pPr>
              <w:pStyle w:val="BodyText"/>
              <w:spacing w:after="0"/>
              <w:ind w:right="27"/>
              <w:rPr>
                <w:rFonts w:eastAsia="Malgun Gothic"/>
                <w:lang w:val="en-US" w:eastAsia="ko-KR"/>
              </w:rPr>
            </w:pPr>
          </w:p>
          <w:p w14:paraId="78863965" w14:textId="1A090C7C" w:rsidR="00CB76B7" w:rsidRDefault="00CB76B7" w:rsidP="00CB76B7">
            <w:pPr>
              <w:pStyle w:val="BodyText"/>
              <w:spacing w:after="0"/>
              <w:ind w:right="27"/>
              <w:rPr>
                <w:rFonts w:eastAsia="Malgun Gothic"/>
                <w:lang w:val="de-DE" w:eastAsia="ko-KR"/>
              </w:rPr>
            </w:pPr>
            <w:r w:rsidRPr="00E74FB6">
              <w:rPr>
                <w:rFonts w:eastAsia="Malgun Gothic"/>
                <w:lang w:val="en-US" w:eastAsia="ko-KR"/>
              </w:rPr>
              <w:t xml:space="preserve">During the email </w:t>
            </w:r>
            <w:r w:rsidR="000C7254">
              <w:rPr>
                <w:rFonts w:eastAsia="Malgun Gothic"/>
                <w:lang w:val="en-US" w:eastAsia="ko-KR"/>
              </w:rPr>
              <w:pgNum/>
            </w:r>
            <w:proofErr w:type="spellStart"/>
            <w:r w:rsidR="000C7254">
              <w:rPr>
                <w:rFonts w:eastAsia="Malgun Gothic"/>
                <w:lang w:val="en-US" w:eastAsia="ko-KR"/>
              </w:rPr>
              <w:t>iscussion</w:t>
            </w:r>
            <w:proofErr w:type="spellEnd"/>
            <w:r w:rsidRPr="00E74FB6">
              <w:rPr>
                <w:rFonts w:eastAsia="Malgun Gothic"/>
                <w:lang w:val="en-US" w:eastAsia="ko-KR"/>
              </w:rPr>
              <w:t xml:space="preserve"> of </w:t>
            </w:r>
            <w:r w:rsidR="006369EF" w:rsidRPr="00E74FB6">
              <w:rPr>
                <w:rFonts w:eastAsia="Malgun Gothic"/>
                <w:lang w:val="en-US" w:eastAsia="ko-KR"/>
              </w:rPr>
              <w:t>105e</w:t>
            </w:r>
            <w:r w:rsidRPr="00E74FB6">
              <w:rPr>
                <w:rFonts w:eastAsia="Malgun Gothic"/>
                <w:lang w:val="en-US" w:eastAsia="ko-KR"/>
              </w:rPr>
              <w:t>, we accepted the Alt-1 as a compromise</w:t>
            </w:r>
            <w:r w:rsidR="006369EF" w:rsidRPr="00E74FB6">
              <w:rPr>
                <w:rFonts w:eastAsia="Malgun Gothic"/>
                <w:lang w:val="en-US" w:eastAsia="ko-KR"/>
              </w:rPr>
              <w:t xml:space="preserve"> because </w:t>
            </w:r>
            <w:r w:rsidR="003C2974" w:rsidRPr="00E74FB6">
              <w:rPr>
                <w:rFonts w:eastAsia="Malgun Gothic"/>
                <w:lang w:val="en-US" w:eastAsia="ko-KR"/>
              </w:rPr>
              <w:t>for that</w:t>
            </w:r>
            <w:r w:rsidR="006369EF" w:rsidRPr="00E74FB6">
              <w:rPr>
                <w:rFonts w:eastAsia="Malgun Gothic"/>
                <w:lang w:val="en-US" w:eastAsia="ko-KR"/>
              </w:rPr>
              <w:t xml:space="preserve"> Alt-1 </w:t>
            </w:r>
            <w:r w:rsidR="003C2974" w:rsidRPr="00E74FB6">
              <w:rPr>
                <w:rFonts w:eastAsia="Malgun Gothic"/>
                <w:lang w:val="en-US" w:eastAsia="ko-KR"/>
              </w:rPr>
              <w:t xml:space="preserve">N_RB </w:t>
            </w:r>
            <w:r w:rsidR="006369EF" w:rsidRPr="00E74FB6">
              <w:rPr>
                <w:rFonts w:eastAsia="Malgun Gothic"/>
                <w:lang w:val="en-US" w:eastAsia="ko-KR"/>
              </w:rPr>
              <w:t xml:space="preserve">is limited to </w:t>
            </w:r>
            <w:r w:rsidR="003C2974" w:rsidRPr="00E74FB6">
              <w:rPr>
                <w:rFonts w:eastAsia="Malgun Gothic"/>
                <w:lang w:val="en-US" w:eastAsia="ko-KR"/>
              </w:rPr>
              <w:t xml:space="preserve">&lt;=16. </w:t>
            </w:r>
            <w:r w:rsidR="003C2974">
              <w:rPr>
                <w:rFonts w:eastAsia="Malgun Gothic"/>
                <w:lang w:val="de-DE" w:eastAsia="ko-KR"/>
              </w:rPr>
              <w:t>In this proposal</w:t>
            </w:r>
            <w:r w:rsidR="00AC28CE">
              <w:rPr>
                <w:rFonts w:eastAsia="Malgun Gothic"/>
                <w:lang w:val="de-DE" w:eastAsia="ko-KR"/>
              </w:rPr>
              <w:t>, the limit is removed.</w:t>
            </w:r>
            <w:r w:rsidR="003C2974">
              <w:rPr>
                <w:rFonts w:eastAsia="Malgun Gothic"/>
                <w:lang w:val="de-DE" w:eastAsia="ko-KR"/>
              </w:rPr>
              <w:t xml:space="preserve"> </w:t>
            </w:r>
            <w:r>
              <w:rPr>
                <w:rFonts w:eastAsia="Malgun Gothic"/>
                <w:lang w:val="de-DE" w:eastAsia="ko-KR"/>
              </w:rPr>
              <w:t xml:space="preserve"> </w:t>
            </w:r>
          </w:p>
        </w:tc>
      </w:tr>
      <w:tr w:rsidR="00CC3BF6" w14:paraId="5FFB42A2" w14:textId="77777777">
        <w:trPr>
          <w:trHeight w:val="431"/>
        </w:trPr>
        <w:tc>
          <w:tcPr>
            <w:tcW w:w="1525" w:type="dxa"/>
          </w:tcPr>
          <w:p w14:paraId="349C8235" w14:textId="1702ADAE" w:rsidR="00CC3BF6" w:rsidRDefault="00CC3BF6" w:rsidP="00CC3BF6">
            <w:pPr>
              <w:pStyle w:val="BodyText"/>
              <w:spacing w:after="0"/>
              <w:ind w:right="27"/>
              <w:rPr>
                <w:lang w:val="en-US"/>
              </w:rPr>
            </w:pPr>
            <w:r>
              <w:rPr>
                <w:lang w:val="en-US"/>
              </w:rPr>
              <w:t>Sony</w:t>
            </w:r>
          </w:p>
        </w:tc>
        <w:tc>
          <w:tcPr>
            <w:tcW w:w="7560" w:type="dxa"/>
          </w:tcPr>
          <w:p w14:paraId="733C00E5" w14:textId="2BD04260" w:rsidR="00CC3BF6" w:rsidRPr="00E74FB6" w:rsidRDefault="00CC3BF6" w:rsidP="00CC3BF6">
            <w:pPr>
              <w:pStyle w:val="BodyText"/>
              <w:spacing w:after="0"/>
              <w:ind w:right="27"/>
              <w:rPr>
                <w:rFonts w:eastAsia="Malgun Gothic"/>
                <w:lang w:val="en-US" w:eastAsia="ko-KR"/>
              </w:rPr>
            </w:pPr>
            <w:r w:rsidRPr="00E74FB6">
              <w:rPr>
                <w:rFonts w:eastAsia="Malgun Gothic"/>
                <w:lang w:val="en-US" w:eastAsia="ko-KR"/>
              </w:rPr>
              <w:t xml:space="preserve">We support proposal 7a, but also see Intel and </w:t>
            </w:r>
            <w:proofErr w:type="spellStart"/>
            <w:r w:rsidRPr="00E74FB6">
              <w:rPr>
                <w:rFonts w:eastAsia="Malgun Gothic"/>
                <w:lang w:val="en-US" w:eastAsia="ko-KR"/>
              </w:rPr>
              <w:t>Futurewei´s</w:t>
            </w:r>
            <w:proofErr w:type="spellEnd"/>
            <w:r w:rsidRPr="00E74FB6">
              <w:rPr>
                <w:rFonts w:eastAsia="Malgun Gothic"/>
                <w:lang w:val="en-US" w:eastAsia="ko-KR"/>
              </w:rPr>
              <w:t xml:space="preserve"> point of concluding first on the maximum number of RBs for each SCS and are okay </w:t>
            </w:r>
            <w:r w:rsidR="000C0A17" w:rsidRPr="00E74FB6">
              <w:rPr>
                <w:rFonts w:eastAsia="Malgun Gothic"/>
                <w:lang w:val="en-US" w:eastAsia="ko-KR"/>
              </w:rPr>
              <w:t>with</w:t>
            </w:r>
            <w:r w:rsidRPr="00E74FB6">
              <w:rPr>
                <w:rFonts w:eastAsia="Malgun Gothic"/>
                <w:lang w:val="en-US" w:eastAsia="ko-KR"/>
              </w:rPr>
              <w:t xml:space="preserve"> that.</w:t>
            </w:r>
          </w:p>
        </w:tc>
      </w:tr>
      <w:tr w:rsidR="001B1457" w:rsidRPr="001B1457" w14:paraId="4A64EF63" w14:textId="77777777">
        <w:trPr>
          <w:trHeight w:val="431"/>
        </w:trPr>
        <w:tc>
          <w:tcPr>
            <w:tcW w:w="1525" w:type="dxa"/>
          </w:tcPr>
          <w:p w14:paraId="704160C4" w14:textId="5A4C7993" w:rsidR="001B1457" w:rsidRPr="001B1457" w:rsidRDefault="001B1457" w:rsidP="001B1457">
            <w:pPr>
              <w:pStyle w:val="BodyText"/>
              <w:spacing w:after="0"/>
              <w:ind w:right="27"/>
              <w:rPr>
                <w:sz w:val="20"/>
                <w:lang w:val="en-US"/>
              </w:rPr>
            </w:pPr>
            <w:r>
              <w:rPr>
                <w:lang w:val="en-US"/>
              </w:rPr>
              <w:t>Apple</w:t>
            </w:r>
          </w:p>
        </w:tc>
        <w:tc>
          <w:tcPr>
            <w:tcW w:w="7560" w:type="dxa"/>
          </w:tcPr>
          <w:p w14:paraId="172A3CA3" w14:textId="42E0DB09" w:rsidR="001B1457" w:rsidRPr="00E74FB6" w:rsidRDefault="001B1457" w:rsidP="001B1457">
            <w:pPr>
              <w:pStyle w:val="BodyText"/>
              <w:spacing w:after="0"/>
              <w:ind w:right="27"/>
              <w:rPr>
                <w:rFonts w:eastAsia="Malgun Gothic"/>
                <w:sz w:val="20"/>
                <w:lang w:val="en-US" w:eastAsia="ko-KR"/>
              </w:rPr>
            </w:pPr>
            <w:r w:rsidRPr="00E74FB6">
              <w:rPr>
                <w:rFonts w:eastAsia="Malgun Gothic"/>
                <w:lang w:val="en-US" w:eastAsia="ko-KR"/>
              </w:rPr>
              <w:t>Given the possible increase in N_RB under discussion, it may be a good idea to wait until it is decided.</w:t>
            </w:r>
          </w:p>
        </w:tc>
      </w:tr>
    </w:tbl>
    <w:p w14:paraId="5BA82479" w14:textId="4F92970A" w:rsidR="00FD1E1D" w:rsidRDefault="00FD1E1D">
      <w:pPr>
        <w:pStyle w:val="BodyText"/>
        <w:rPr>
          <w:rFonts w:cs="Arial"/>
        </w:rPr>
      </w:pPr>
    </w:p>
    <w:p w14:paraId="45B93FC9" w14:textId="4080D1F7" w:rsidR="00614ABA" w:rsidRDefault="00614ABA" w:rsidP="00614ABA">
      <w:pPr>
        <w:pStyle w:val="Heading2"/>
      </w:pPr>
      <w:r>
        <w:t>3.3</w:t>
      </w:r>
      <w:r>
        <w:tab/>
        <w:t>&lt; Summary of 2</w:t>
      </w:r>
      <w:r w:rsidRPr="00614ABA">
        <w:rPr>
          <w:vertAlign w:val="superscript"/>
        </w:rPr>
        <w:t>nd</w:t>
      </w:r>
      <w:r>
        <w:t xml:space="preserve"> Round&gt;</w:t>
      </w:r>
    </w:p>
    <w:p w14:paraId="40D10E2E" w14:textId="25D60FEF" w:rsidR="00614ABA" w:rsidRPr="00E74FB6" w:rsidRDefault="00614ABA">
      <w:pPr>
        <w:pStyle w:val="BodyText"/>
        <w:rPr>
          <w:rFonts w:eastAsia="Malgun Gothic"/>
          <w:lang w:val="en-US" w:eastAsia="ko-KR"/>
        </w:rPr>
      </w:pPr>
      <w:r w:rsidRPr="00E74FB6">
        <w:rPr>
          <w:rFonts w:eastAsia="Malgun Gothic"/>
          <w:lang w:val="en-US" w:eastAsia="ko-KR"/>
        </w:rPr>
        <w:t xml:space="preserve">Several companies have suggested </w:t>
      </w:r>
      <w:r w:rsidR="00125773" w:rsidRPr="00E74FB6">
        <w:rPr>
          <w:rFonts w:eastAsia="Malgun Gothic"/>
          <w:lang w:val="en-US" w:eastAsia="ko-KR"/>
        </w:rPr>
        <w:t>that the maximum number of RBs</w:t>
      </w:r>
      <w:r w:rsidRPr="00E74FB6">
        <w:rPr>
          <w:rFonts w:eastAsia="Malgun Gothic"/>
          <w:lang w:val="en-US" w:eastAsia="ko-KR"/>
        </w:rPr>
        <w:t xml:space="preserve"> should be decided first.</w:t>
      </w:r>
    </w:p>
    <w:p w14:paraId="45E83762" w14:textId="367B3EF9" w:rsidR="00614ABA" w:rsidRDefault="00614ABA" w:rsidP="00614ABA">
      <w:pPr>
        <w:pStyle w:val="Heading2"/>
      </w:pPr>
      <w:r>
        <w:lastRenderedPageBreak/>
        <w:t>3.4</w:t>
      </w:r>
      <w:r>
        <w:tab/>
        <w:t>&lt;3</w:t>
      </w:r>
      <w:r w:rsidRPr="00614ABA">
        <w:rPr>
          <w:vertAlign w:val="superscript"/>
        </w:rPr>
        <w:t>rd</w:t>
      </w:r>
      <w:r>
        <w:t xml:space="preserve"> Round Comments&gt;</w:t>
      </w:r>
    </w:p>
    <w:p w14:paraId="1B5A2A00" w14:textId="2D5DF7C4" w:rsidR="00614ABA" w:rsidRPr="00E74FB6" w:rsidRDefault="00614ABA" w:rsidP="00614ABA">
      <w:pPr>
        <w:pStyle w:val="BodyText"/>
        <w:spacing w:after="0"/>
        <w:ind w:right="27"/>
        <w:rPr>
          <w:rFonts w:eastAsia="Malgun Gothic"/>
          <w:lang w:val="en-US" w:eastAsia="ko-KR"/>
        </w:rPr>
      </w:pPr>
      <w:r w:rsidRPr="00E74FB6">
        <w:rPr>
          <w:rFonts w:eastAsia="Malgun Gothic"/>
          <w:lang w:val="en-US" w:eastAsia="ko-KR"/>
        </w:rPr>
        <w:t xml:space="preserve">Please provide your view on the following question that </w:t>
      </w:r>
      <w:r w:rsidR="00125773" w:rsidRPr="00E74FB6">
        <w:rPr>
          <w:rFonts w:eastAsia="Malgun Gothic"/>
          <w:lang w:val="en-US" w:eastAsia="ko-KR"/>
        </w:rPr>
        <w:t>could</w:t>
      </w:r>
      <w:r w:rsidRPr="00E74FB6">
        <w:rPr>
          <w:rFonts w:eastAsia="Malgun Gothic"/>
          <w:lang w:val="en-US" w:eastAsia="ko-KR"/>
        </w:rPr>
        <w:t xml:space="preserve"> help </w:t>
      </w:r>
      <w:r w:rsidR="00125773" w:rsidRPr="00E74FB6">
        <w:rPr>
          <w:rFonts w:eastAsia="Malgun Gothic"/>
          <w:lang w:val="en-US" w:eastAsia="ko-KR"/>
        </w:rPr>
        <w:t>with</w:t>
      </w:r>
      <w:r w:rsidRPr="00E74FB6">
        <w:rPr>
          <w:rFonts w:eastAsia="Malgun Gothic"/>
          <w:lang w:val="en-US" w:eastAsia="ko-KR"/>
        </w:rPr>
        <w:t xml:space="preserve"> mov</w:t>
      </w:r>
      <w:r w:rsidR="00125773" w:rsidRPr="00E74FB6">
        <w:rPr>
          <w:rFonts w:eastAsia="Malgun Gothic"/>
          <w:lang w:val="en-US" w:eastAsia="ko-KR"/>
        </w:rPr>
        <w:t>ing</w:t>
      </w:r>
      <w:r w:rsidRPr="00E74FB6">
        <w:rPr>
          <w:rFonts w:eastAsia="Malgun Gothic"/>
          <w:lang w:val="en-US" w:eastAsia="ko-KR"/>
        </w:rPr>
        <w:t xml:space="preserve"> forward. To be clear, the moderator</w:t>
      </w:r>
      <w:r w:rsidR="000C7254">
        <w:rPr>
          <w:rFonts w:eastAsia="Malgun Gothic"/>
          <w:lang w:val="en-US" w:eastAsia="ko-KR"/>
        </w:rPr>
        <w:t>’</w:t>
      </w:r>
      <w:r w:rsidRPr="00E74FB6">
        <w:rPr>
          <w:rFonts w:eastAsia="Malgun Gothic"/>
          <w:lang w:val="en-US" w:eastAsia="ko-KR"/>
        </w:rPr>
        <w:t xml:space="preserve">s intention is to agree on </w:t>
      </w:r>
      <w:r w:rsidR="00125773" w:rsidRPr="00E74FB6">
        <w:rPr>
          <w:rFonts w:eastAsia="Malgun Gothic"/>
          <w:lang w:val="en-US" w:eastAsia="ko-KR"/>
        </w:rPr>
        <w:t>the maximum number of RBs first</w:t>
      </w:r>
      <w:r w:rsidRPr="00E74FB6">
        <w:rPr>
          <w:rFonts w:eastAsia="Malgun Gothic"/>
          <w:lang w:val="en-US" w:eastAsia="ko-KR"/>
        </w:rPr>
        <w:t>, but it is helpful to have a</w:t>
      </w:r>
      <w:r w:rsidR="00F62440" w:rsidRPr="00E74FB6">
        <w:rPr>
          <w:rFonts w:eastAsia="Malgun Gothic"/>
          <w:lang w:val="en-US" w:eastAsia="ko-KR"/>
        </w:rPr>
        <w:t>n extra</w:t>
      </w:r>
      <w:r w:rsidRPr="00E74FB6">
        <w:rPr>
          <w:rFonts w:eastAsia="Malgun Gothic"/>
          <w:lang w:val="en-US" w:eastAsia="ko-KR"/>
        </w:rPr>
        <w:t xml:space="preserve"> temperature check on Proposal 7a.</w:t>
      </w:r>
    </w:p>
    <w:p w14:paraId="6D0A1132" w14:textId="77777777" w:rsidR="00614ABA" w:rsidRPr="00E74FB6" w:rsidRDefault="00614ABA" w:rsidP="00614ABA">
      <w:pPr>
        <w:pStyle w:val="BodyText"/>
        <w:spacing w:after="0"/>
        <w:ind w:right="27"/>
        <w:rPr>
          <w:rFonts w:eastAsia="Malgun Gothic"/>
          <w:lang w:val="en-US" w:eastAsia="ko-KR"/>
        </w:rPr>
      </w:pPr>
    </w:p>
    <w:p w14:paraId="48DEEB36" w14:textId="5496ED70" w:rsidR="00F62440" w:rsidRPr="00E74FB6" w:rsidRDefault="00614ABA" w:rsidP="00614ABA">
      <w:pPr>
        <w:ind w:right="27"/>
        <w:rPr>
          <w:rFonts w:ascii="Arial" w:eastAsia="Malgun Gothic" w:hAnsi="Arial"/>
          <w:lang w:val="en-US" w:eastAsia="ko-KR"/>
        </w:rPr>
      </w:pPr>
      <w:r w:rsidRPr="00E74FB6">
        <w:rPr>
          <w:rFonts w:ascii="Arial" w:eastAsia="Malgun Gothic" w:hAnsi="Arial"/>
          <w:b/>
          <w:bCs/>
          <w:lang w:val="en-US" w:eastAsia="ko-KR"/>
        </w:rPr>
        <w:t>Question</w:t>
      </w:r>
      <w:r w:rsidRPr="00E74FB6">
        <w:rPr>
          <w:rFonts w:ascii="Arial" w:eastAsia="Malgun Gothic" w:hAnsi="Arial"/>
          <w:lang w:val="en-US" w:eastAsia="ko-KR"/>
        </w:rPr>
        <w:t>: If Proposal 1b in Section 2.4 is agreed, do you support Proposal 7a above?</w:t>
      </w:r>
    </w:p>
    <w:tbl>
      <w:tblPr>
        <w:tblStyle w:val="TableGrid"/>
        <w:tblW w:w="9085" w:type="dxa"/>
        <w:tblLayout w:type="fixed"/>
        <w:tblLook w:val="04A0" w:firstRow="1" w:lastRow="0" w:firstColumn="1" w:lastColumn="0" w:noHBand="0" w:noVBand="1"/>
      </w:tblPr>
      <w:tblGrid>
        <w:gridCol w:w="1525"/>
        <w:gridCol w:w="7560"/>
      </w:tblGrid>
      <w:tr w:rsidR="00614ABA" w14:paraId="6CCAC0F1" w14:textId="77777777" w:rsidTr="00CC1AD7">
        <w:tc>
          <w:tcPr>
            <w:tcW w:w="1525" w:type="dxa"/>
          </w:tcPr>
          <w:p w14:paraId="0F165B53" w14:textId="77777777" w:rsidR="00614ABA" w:rsidRPr="00AA7378" w:rsidRDefault="00614ABA" w:rsidP="00CC1AD7">
            <w:pPr>
              <w:pStyle w:val="BodyText"/>
              <w:spacing w:after="0"/>
              <w:ind w:right="27"/>
              <w:rPr>
                <w:b/>
                <w:sz w:val="20"/>
                <w:szCs w:val="20"/>
                <w:lang w:val="de-DE"/>
              </w:rPr>
            </w:pPr>
            <w:r w:rsidRPr="00AA7378">
              <w:rPr>
                <w:b/>
                <w:sz w:val="20"/>
                <w:szCs w:val="20"/>
                <w:lang w:val="de-DE"/>
              </w:rPr>
              <w:t>Company</w:t>
            </w:r>
          </w:p>
        </w:tc>
        <w:tc>
          <w:tcPr>
            <w:tcW w:w="7560" w:type="dxa"/>
          </w:tcPr>
          <w:p w14:paraId="67BA2FDB" w14:textId="77777777" w:rsidR="00614ABA" w:rsidRPr="00AA7378" w:rsidRDefault="00614ABA" w:rsidP="00CC1AD7">
            <w:pPr>
              <w:pStyle w:val="BodyText"/>
              <w:spacing w:after="0"/>
              <w:ind w:right="27"/>
              <w:rPr>
                <w:b/>
                <w:sz w:val="20"/>
                <w:szCs w:val="20"/>
                <w:lang w:val="de-DE"/>
              </w:rPr>
            </w:pPr>
            <w:r w:rsidRPr="00AA7378">
              <w:rPr>
                <w:b/>
                <w:sz w:val="20"/>
                <w:szCs w:val="20"/>
                <w:lang w:val="de-DE"/>
              </w:rPr>
              <w:t>View/Position</w:t>
            </w:r>
          </w:p>
        </w:tc>
      </w:tr>
      <w:tr w:rsidR="00614ABA" w:rsidRPr="00D11A4A" w14:paraId="01174A7E" w14:textId="77777777" w:rsidTr="00CC1AD7">
        <w:tc>
          <w:tcPr>
            <w:tcW w:w="1525" w:type="dxa"/>
          </w:tcPr>
          <w:p w14:paraId="3958DC55" w14:textId="223145E7" w:rsidR="00614ABA" w:rsidRPr="00AA7378" w:rsidRDefault="00C43EB0" w:rsidP="00CC1AD7">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7372C89" w14:textId="565770AE" w:rsidR="0087292D" w:rsidRDefault="00D434BD" w:rsidP="00CC1AD7">
            <w:pPr>
              <w:pStyle w:val="BodyText"/>
              <w:spacing w:after="0"/>
              <w:ind w:right="27"/>
              <w:rPr>
                <w:sz w:val="20"/>
                <w:szCs w:val="20"/>
                <w:lang w:val="en-US"/>
              </w:rPr>
            </w:pPr>
            <w:r>
              <w:rPr>
                <w:sz w:val="20"/>
                <w:szCs w:val="20"/>
                <w:lang w:val="en-US"/>
              </w:rPr>
              <w:t xml:space="preserve">We are </w:t>
            </w:r>
            <w:r w:rsidR="00BF6C6A">
              <w:rPr>
                <w:sz w:val="20"/>
                <w:szCs w:val="20"/>
                <w:lang w:val="en-US"/>
              </w:rPr>
              <w:t>O</w:t>
            </w:r>
            <w:r>
              <w:rPr>
                <w:sz w:val="20"/>
                <w:szCs w:val="20"/>
                <w:lang w:val="en-US"/>
              </w:rPr>
              <w:t>K</w:t>
            </w:r>
            <w:r w:rsidR="00BF6C6A">
              <w:rPr>
                <w:sz w:val="20"/>
                <w:szCs w:val="20"/>
                <w:lang w:val="en-US"/>
              </w:rPr>
              <w:t xml:space="preserve"> to</w:t>
            </w:r>
            <w:r w:rsidR="00C43EB0">
              <w:rPr>
                <w:sz w:val="20"/>
                <w:szCs w:val="20"/>
                <w:lang w:val="en-US"/>
              </w:rPr>
              <w:t xml:space="preserve"> </w:t>
            </w:r>
            <w:r w:rsidR="00B870BB">
              <w:rPr>
                <w:sz w:val="20"/>
                <w:szCs w:val="20"/>
                <w:lang w:val="en-US"/>
              </w:rPr>
              <w:t xml:space="preserve">conclude on </w:t>
            </w:r>
            <w:r w:rsidR="0084213F">
              <w:rPr>
                <w:sz w:val="20"/>
                <w:szCs w:val="20"/>
                <w:lang w:val="en-US"/>
              </w:rPr>
              <w:t xml:space="preserve">the </w:t>
            </w:r>
            <w:r w:rsidR="00CE2B21">
              <w:rPr>
                <w:sz w:val="20"/>
                <w:szCs w:val="20"/>
                <w:lang w:val="en-US"/>
              </w:rPr>
              <w:t xml:space="preserve">discussion </w:t>
            </w:r>
            <w:r w:rsidR="0084213F">
              <w:rPr>
                <w:sz w:val="20"/>
                <w:szCs w:val="20"/>
                <w:lang w:val="en-US"/>
              </w:rPr>
              <w:t>related to</w:t>
            </w:r>
            <w:r w:rsidR="00CE2B21">
              <w:rPr>
                <w:sz w:val="20"/>
                <w:szCs w:val="20"/>
                <w:lang w:val="en-US"/>
              </w:rPr>
              <w:t xml:space="preserve"> </w:t>
            </w:r>
            <w:r w:rsidR="00B870BB">
              <w:rPr>
                <w:sz w:val="20"/>
                <w:szCs w:val="20"/>
                <w:lang w:val="en-US"/>
              </w:rPr>
              <w:t xml:space="preserve">proposal 1b first and the </w:t>
            </w:r>
            <w:r w:rsidR="00657D56">
              <w:rPr>
                <w:sz w:val="20"/>
                <w:szCs w:val="20"/>
                <w:lang w:val="en-US"/>
              </w:rPr>
              <w:t xml:space="preserve">come back to this proposal later. </w:t>
            </w:r>
          </w:p>
          <w:p w14:paraId="2109693F" w14:textId="2C6A2424" w:rsidR="00614ABA" w:rsidRPr="00AA7378" w:rsidRDefault="0087292D" w:rsidP="00CC1AD7">
            <w:pPr>
              <w:pStyle w:val="BodyText"/>
              <w:spacing w:after="0"/>
              <w:ind w:right="27"/>
              <w:rPr>
                <w:rFonts w:eastAsia="Times New Roman"/>
                <w:sz w:val="20"/>
                <w:szCs w:val="20"/>
                <w:lang w:eastAsia="en-US"/>
              </w:rPr>
            </w:pPr>
            <w:r>
              <w:rPr>
                <w:sz w:val="20"/>
                <w:szCs w:val="20"/>
                <w:lang w:val="en-US"/>
              </w:rPr>
              <w:t>If we were to make progress</w:t>
            </w:r>
            <w:r w:rsidR="000102CD">
              <w:rPr>
                <w:sz w:val="20"/>
                <w:szCs w:val="20"/>
                <w:lang w:val="en-US"/>
              </w:rPr>
              <w:t xml:space="preserve"> </w:t>
            </w:r>
            <w:r w:rsidR="0084213F">
              <w:rPr>
                <w:sz w:val="20"/>
                <w:szCs w:val="20"/>
                <w:lang w:val="en-US"/>
              </w:rPr>
              <w:t xml:space="preserve">on this topic </w:t>
            </w:r>
            <w:r w:rsidR="000102CD">
              <w:rPr>
                <w:sz w:val="20"/>
                <w:szCs w:val="20"/>
                <w:lang w:val="en-US"/>
              </w:rPr>
              <w:t xml:space="preserve">without </w:t>
            </w:r>
            <w:r w:rsidR="00501FB8">
              <w:rPr>
                <w:sz w:val="20"/>
                <w:szCs w:val="20"/>
                <w:lang w:val="en-US"/>
              </w:rPr>
              <w:t>making progress on proposal 1b</w:t>
            </w:r>
            <w:r>
              <w:rPr>
                <w:sz w:val="20"/>
                <w:szCs w:val="20"/>
                <w:lang w:val="en-US"/>
              </w:rPr>
              <w:t>,</w:t>
            </w:r>
            <w:r w:rsidR="002C4B12">
              <w:rPr>
                <w:sz w:val="20"/>
                <w:szCs w:val="20"/>
                <w:lang w:val="en-US"/>
              </w:rPr>
              <w:t xml:space="preserve"> we recommend taking a working assumption for 7b with a note that state</w:t>
            </w:r>
            <w:r w:rsidR="0084213F">
              <w:rPr>
                <w:sz w:val="20"/>
                <w:szCs w:val="20"/>
                <w:lang w:val="en-US"/>
              </w:rPr>
              <w:t xml:space="preserve">s that </w:t>
            </w:r>
            <w:r w:rsidR="002C4B12">
              <w:rPr>
                <w:sz w:val="20"/>
                <w:szCs w:val="20"/>
                <w:lang w:val="en-US"/>
              </w:rPr>
              <w:t xml:space="preserve">if </w:t>
            </w:r>
            <w:proofErr w:type="spellStart"/>
            <w:r w:rsidR="002C4B12" w:rsidRPr="002C4B12">
              <w:rPr>
                <w:sz w:val="20"/>
                <w:szCs w:val="20"/>
                <w:lang w:val="en-US"/>
              </w:rPr>
              <w:t>N_RB_Max</w:t>
            </w:r>
            <w:proofErr w:type="spellEnd"/>
            <w:r w:rsidR="002C4B12">
              <w:rPr>
                <w:sz w:val="20"/>
                <w:szCs w:val="20"/>
                <w:lang w:val="en-US"/>
              </w:rPr>
              <w:t xml:space="preserve"> is determined to be large</w:t>
            </w:r>
            <w:r w:rsidR="00AC281E">
              <w:rPr>
                <w:sz w:val="20"/>
                <w:szCs w:val="20"/>
                <w:lang w:val="en-US"/>
              </w:rPr>
              <w:t xml:space="preserve"> than a certain value</w:t>
            </w:r>
            <w:r w:rsidR="002C4B12">
              <w:rPr>
                <w:sz w:val="20"/>
                <w:szCs w:val="20"/>
                <w:lang w:val="en-US"/>
              </w:rPr>
              <w:t xml:space="preserve">, e.g. above </w:t>
            </w:r>
            <w:r w:rsidR="001E7DA9">
              <w:rPr>
                <w:sz w:val="20"/>
                <w:szCs w:val="20"/>
                <w:lang w:val="en-US"/>
              </w:rPr>
              <w:t>25, RAN1 may</w:t>
            </w:r>
            <w:r w:rsidR="00225AB1">
              <w:rPr>
                <w:sz w:val="20"/>
                <w:szCs w:val="20"/>
                <w:lang w:val="en-US"/>
              </w:rPr>
              <w:t xml:space="preserve"> revisit</w:t>
            </w:r>
            <w:r w:rsidR="001235DA">
              <w:rPr>
                <w:sz w:val="20"/>
                <w:szCs w:val="20"/>
                <w:lang w:val="en-US"/>
              </w:rPr>
              <w:t xml:space="preserve"> the RB allocation restriction.</w:t>
            </w:r>
            <w:r w:rsidR="00657D56">
              <w:rPr>
                <w:sz w:val="20"/>
                <w:szCs w:val="20"/>
                <w:lang w:val="en-US"/>
              </w:rPr>
              <w:t xml:space="preserve"> </w:t>
            </w:r>
          </w:p>
        </w:tc>
      </w:tr>
      <w:tr w:rsidR="00614ABA" w:rsidRPr="002C0391" w14:paraId="12121100" w14:textId="77777777" w:rsidTr="00CC1AD7">
        <w:tc>
          <w:tcPr>
            <w:tcW w:w="1525" w:type="dxa"/>
          </w:tcPr>
          <w:p w14:paraId="75916484" w14:textId="04116647" w:rsidR="00614ABA" w:rsidRPr="00AA7378" w:rsidRDefault="000C7254" w:rsidP="00CC1AD7">
            <w:pPr>
              <w:pStyle w:val="BodyText"/>
              <w:spacing w:after="0"/>
              <w:ind w:right="27"/>
              <w:rPr>
                <w:sz w:val="20"/>
                <w:szCs w:val="20"/>
                <w:lang w:val="de-DE"/>
              </w:rPr>
            </w:pPr>
            <w:r>
              <w:rPr>
                <w:sz w:val="20"/>
                <w:szCs w:val="20"/>
                <w:lang w:val="de-DE"/>
              </w:rPr>
              <w:t>V</w:t>
            </w:r>
            <w:r w:rsidR="0001685E">
              <w:rPr>
                <w:sz w:val="20"/>
                <w:szCs w:val="20"/>
                <w:lang w:val="de-DE"/>
              </w:rPr>
              <w:t>ivo</w:t>
            </w:r>
          </w:p>
        </w:tc>
        <w:tc>
          <w:tcPr>
            <w:tcW w:w="7560" w:type="dxa"/>
          </w:tcPr>
          <w:p w14:paraId="37A8DD1C" w14:textId="68343411" w:rsidR="00614ABA" w:rsidRPr="00E74FB6" w:rsidRDefault="0001685E" w:rsidP="00CC1AD7">
            <w:pPr>
              <w:pStyle w:val="BodyText"/>
              <w:spacing w:after="0"/>
              <w:ind w:right="27"/>
              <w:rPr>
                <w:rFonts w:eastAsiaTheme="minorEastAsia"/>
                <w:sz w:val="20"/>
                <w:szCs w:val="20"/>
                <w:lang w:val="en-US"/>
              </w:rPr>
            </w:pPr>
            <w:r w:rsidRPr="00E74FB6">
              <w:rPr>
                <w:rFonts w:eastAsiaTheme="minorEastAsia"/>
                <w:sz w:val="20"/>
                <w:szCs w:val="20"/>
                <w:lang w:val="en-US"/>
              </w:rPr>
              <w:t xml:space="preserve">Yes. If proposal 1b is agreed, we support </w:t>
            </w:r>
            <w:r w:rsidR="00E74E3F" w:rsidRPr="00E74FB6">
              <w:rPr>
                <w:rFonts w:eastAsiaTheme="minorEastAsia"/>
                <w:sz w:val="20"/>
                <w:szCs w:val="20"/>
                <w:lang w:val="en-US"/>
              </w:rPr>
              <w:t>the 1</w:t>
            </w:r>
            <w:r w:rsidR="00E74E3F" w:rsidRPr="000C7254">
              <w:rPr>
                <w:rFonts w:eastAsiaTheme="minorEastAsia"/>
                <w:sz w:val="20"/>
                <w:szCs w:val="20"/>
                <w:vertAlign w:val="superscript"/>
                <w:lang w:val="en-US"/>
              </w:rPr>
              <w:t>st</w:t>
            </w:r>
            <w:r w:rsidR="00E74E3F" w:rsidRPr="00E74FB6">
              <w:rPr>
                <w:rFonts w:eastAsiaTheme="minorEastAsia"/>
                <w:sz w:val="20"/>
                <w:szCs w:val="20"/>
                <w:lang w:val="en-US"/>
              </w:rPr>
              <w:t xml:space="preserve"> bullet of </w:t>
            </w:r>
            <w:r w:rsidRPr="00E74FB6">
              <w:rPr>
                <w:rFonts w:eastAsiaTheme="minorEastAsia"/>
                <w:sz w:val="20"/>
                <w:szCs w:val="20"/>
                <w:lang w:val="en-US"/>
              </w:rPr>
              <w:t>proposal 7a.</w:t>
            </w:r>
          </w:p>
          <w:p w14:paraId="65CA0441" w14:textId="0A1B79A6" w:rsidR="0001685E" w:rsidRPr="00E74FB6" w:rsidRDefault="0001685E" w:rsidP="0001685E">
            <w:pPr>
              <w:pStyle w:val="BodyText"/>
              <w:spacing w:after="0"/>
              <w:ind w:right="27"/>
              <w:rPr>
                <w:rFonts w:eastAsiaTheme="minorEastAsia"/>
                <w:sz w:val="20"/>
                <w:szCs w:val="20"/>
                <w:lang w:val="en-US"/>
              </w:rPr>
            </w:pPr>
            <w:r w:rsidRPr="00E74FB6">
              <w:rPr>
                <w:rFonts w:eastAsiaTheme="minorEastAsia"/>
                <w:sz w:val="20"/>
                <w:szCs w:val="20"/>
                <w:lang w:val="en-US"/>
              </w:rPr>
              <w:t xml:space="preserve">One question. If proposal 1b is agreed, do we still need FFS </w:t>
            </w:r>
            <w:proofErr w:type="spellStart"/>
            <w:r w:rsidRPr="00E74FB6">
              <w:rPr>
                <w:rFonts w:eastAsiaTheme="minorEastAsia"/>
                <w:sz w:val="20"/>
                <w:szCs w:val="20"/>
                <w:lang w:val="en-US"/>
              </w:rPr>
              <w:t>bullet in</w:t>
            </w:r>
            <w:proofErr w:type="spellEnd"/>
            <w:r w:rsidRPr="00E74FB6">
              <w:rPr>
                <w:rFonts w:eastAsiaTheme="minorEastAsia"/>
                <w:sz w:val="20"/>
                <w:szCs w:val="20"/>
                <w:lang w:val="en-US"/>
              </w:rPr>
              <w:t xml:space="preserve"> proposal 7a? Is the intention that N_RB_MAX </w:t>
            </w:r>
            <w:r w:rsidR="0084280F" w:rsidRPr="00E74FB6">
              <w:rPr>
                <w:rFonts w:eastAsiaTheme="minorEastAsia"/>
                <w:sz w:val="20"/>
                <w:szCs w:val="20"/>
                <w:lang w:val="en-US"/>
              </w:rPr>
              <w:t xml:space="preserve">for each SCS </w:t>
            </w:r>
            <w:r w:rsidRPr="00E74FB6">
              <w:rPr>
                <w:rFonts w:eastAsiaTheme="minorEastAsia"/>
                <w:sz w:val="20"/>
                <w:szCs w:val="20"/>
                <w:lang w:val="en-US"/>
              </w:rPr>
              <w:t>in RRC can be different from the numbers in proposal 1b?</w:t>
            </w:r>
          </w:p>
        </w:tc>
      </w:tr>
      <w:tr w:rsidR="00CB2B96" w:rsidRPr="002C0391" w14:paraId="1E2543DF" w14:textId="77777777" w:rsidTr="00CC1AD7">
        <w:tc>
          <w:tcPr>
            <w:tcW w:w="1525" w:type="dxa"/>
          </w:tcPr>
          <w:p w14:paraId="5A22E93E" w14:textId="1BE66C18" w:rsidR="00CB2B96" w:rsidRPr="00AA7378" w:rsidRDefault="00CB2B96" w:rsidP="00CB2B96">
            <w:pPr>
              <w:pStyle w:val="BodyText"/>
              <w:spacing w:after="0"/>
              <w:ind w:right="27"/>
              <w:rPr>
                <w:sz w:val="20"/>
                <w:szCs w:val="20"/>
                <w:lang w:val="de-DE"/>
              </w:rPr>
            </w:pPr>
            <w:r>
              <w:rPr>
                <w:rFonts w:eastAsia="Malgun Gothic"/>
                <w:sz w:val="20"/>
                <w:szCs w:val="20"/>
                <w:lang w:val="de-DE" w:eastAsia="ko-KR"/>
              </w:rPr>
              <w:t>LG Electronics</w:t>
            </w:r>
          </w:p>
        </w:tc>
        <w:tc>
          <w:tcPr>
            <w:tcW w:w="7560" w:type="dxa"/>
          </w:tcPr>
          <w:p w14:paraId="085ACADD" w14:textId="71CD83D9" w:rsidR="00CB2B96" w:rsidRPr="00E74FB6" w:rsidRDefault="00CB2B96" w:rsidP="00CB2B96">
            <w:pPr>
              <w:pStyle w:val="BodyText"/>
              <w:spacing w:after="0"/>
              <w:ind w:right="27"/>
              <w:rPr>
                <w:sz w:val="20"/>
                <w:szCs w:val="20"/>
                <w:lang w:val="en-US"/>
              </w:rPr>
            </w:pPr>
            <w:r w:rsidRPr="00E74FB6">
              <w:rPr>
                <w:rFonts w:eastAsia="Malgun Gothic" w:hint="eastAsia"/>
                <w:sz w:val="20"/>
                <w:szCs w:val="20"/>
                <w:lang w:val="en-US" w:eastAsia="ko-KR"/>
              </w:rPr>
              <w:t xml:space="preserve">We support </w:t>
            </w:r>
            <w:r w:rsidRPr="00E74FB6">
              <w:rPr>
                <w:rFonts w:eastAsia="Malgun Gothic"/>
                <w:sz w:val="20"/>
                <w:szCs w:val="20"/>
                <w:lang w:val="en-US" w:eastAsia="ko-KR"/>
              </w:rPr>
              <w:t xml:space="preserve">both Proposal 1b and </w:t>
            </w:r>
            <w:r w:rsidRPr="00E74FB6">
              <w:rPr>
                <w:rFonts w:eastAsia="Malgun Gothic" w:hint="eastAsia"/>
                <w:sz w:val="20"/>
                <w:szCs w:val="20"/>
                <w:lang w:val="en-US" w:eastAsia="ko-KR"/>
              </w:rPr>
              <w:t xml:space="preserve">Proposal </w:t>
            </w:r>
            <w:r w:rsidRPr="00E74FB6">
              <w:rPr>
                <w:rFonts w:eastAsia="Malgun Gothic"/>
                <w:sz w:val="20"/>
                <w:szCs w:val="20"/>
                <w:lang w:val="en-US" w:eastAsia="ko-KR"/>
              </w:rPr>
              <w:t>7a.</w:t>
            </w:r>
          </w:p>
        </w:tc>
      </w:tr>
      <w:tr w:rsidR="002C024C" w:rsidRPr="002C0391" w14:paraId="1027F202" w14:textId="77777777" w:rsidTr="00CC1AD7">
        <w:tc>
          <w:tcPr>
            <w:tcW w:w="1525" w:type="dxa"/>
          </w:tcPr>
          <w:p w14:paraId="16A995B6" w14:textId="0A5938D2" w:rsidR="002C024C" w:rsidRPr="00AA7378" w:rsidRDefault="002C024C" w:rsidP="002C024C">
            <w:pPr>
              <w:pStyle w:val="BodyText"/>
              <w:spacing w:after="0"/>
              <w:ind w:right="27"/>
              <w:rPr>
                <w:rFonts w:eastAsiaTheme="minorEastAsia"/>
                <w:sz w:val="20"/>
                <w:szCs w:val="20"/>
                <w:lang w:val="de-DE"/>
              </w:rPr>
            </w:pPr>
            <w:r>
              <w:rPr>
                <w:rFonts w:eastAsia="Yu Mincho"/>
                <w:sz w:val="20"/>
                <w:szCs w:val="20"/>
                <w:lang w:val="de-DE" w:eastAsia="ja-JP"/>
              </w:rPr>
              <w:t>NTT DOCOMO</w:t>
            </w:r>
          </w:p>
        </w:tc>
        <w:tc>
          <w:tcPr>
            <w:tcW w:w="7560" w:type="dxa"/>
          </w:tcPr>
          <w:p w14:paraId="02E1167A" w14:textId="1BE58ABC" w:rsidR="002C024C" w:rsidRPr="00E74FB6" w:rsidRDefault="002C024C" w:rsidP="002C024C">
            <w:pPr>
              <w:pStyle w:val="BodyText"/>
              <w:spacing w:after="0"/>
              <w:ind w:right="27"/>
              <w:rPr>
                <w:rFonts w:eastAsiaTheme="minorEastAsia"/>
                <w:sz w:val="20"/>
                <w:szCs w:val="20"/>
                <w:lang w:val="en-US"/>
              </w:rPr>
            </w:pPr>
            <w:r>
              <w:rPr>
                <w:rFonts w:eastAsia="Times New Roman"/>
                <w:sz w:val="20"/>
                <w:szCs w:val="20"/>
                <w:lang w:eastAsia="en-US"/>
              </w:rPr>
              <w:t>Yes, we agree Proposal 7a and FFS in the proposal should be removed.</w:t>
            </w:r>
          </w:p>
        </w:tc>
      </w:tr>
      <w:tr w:rsidR="00964273" w:rsidRPr="002C0391" w14:paraId="0B8B0838" w14:textId="77777777" w:rsidTr="00CC1AD7">
        <w:tc>
          <w:tcPr>
            <w:tcW w:w="1525" w:type="dxa"/>
          </w:tcPr>
          <w:p w14:paraId="201FDE95" w14:textId="3B92F1C1" w:rsidR="00964273" w:rsidRPr="00AA7378" w:rsidRDefault="00964273" w:rsidP="00964273">
            <w:pPr>
              <w:pStyle w:val="BodyText"/>
              <w:spacing w:after="0"/>
              <w:ind w:right="27"/>
              <w:rPr>
                <w:lang w:val="de-DE"/>
              </w:rPr>
            </w:pPr>
            <w:r>
              <w:rPr>
                <w:lang w:val="de-DE"/>
              </w:rPr>
              <w:t>Nokia, NSB</w:t>
            </w:r>
          </w:p>
        </w:tc>
        <w:tc>
          <w:tcPr>
            <w:tcW w:w="7560" w:type="dxa"/>
          </w:tcPr>
          <w:p w14:paraId="01AAABBC" w14:textId="740DF42B" w:rsidR="00964273" w:rsidRPr="00E74FB6" w:rsidRDefault="00964273" w:rsidP="00964273">
            <w:pPr>
              <w:pStyle w:val="BodyText"/>
              <w:spacing w:after="0"/>
              <w:ind w:right="27"/>
              <w:rPr>
                <w:lang w:val="en-US"/>
              </w:rPr>
            </w:pPr>
            <w:r w:rsidRPr="00E74FB6">
              <w:rPr>
                <w:lang w:val="en-US"/>
              </w:rPr>
              <w:t>Yes, we support Proposal 7a</w:t>
            </w:r>
          </w:p>
        </w:tc>
      </w:tr>
      <w:tr w:rsidR="00E74FB6" w:rsidRPr="002C0391" w14:paraId="45B1BFDC" w14:textId="77777777" w:rsidTr="00CC1AD7">
        <w:tc>
          <w:tcPr>
            <w:tcW w:w="1525" w:type="dxa"/>
          </w:tcPr>
          <w:p w14:paraId="5E4F4432" w14:textId="0FF71C71" w:rsidR="00E74FB6" w:rsidRDefault="00E74FB6" w:rsidP="00E74FB6">
            <w:pPr>
              <w:pStyle w:val="BodyText"/>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21F817B2" w14:textId="160AD87F" w:rsidR="00E74FB6" w:rsidRPr="00E74FB6" w:rsidRDefault="00E74FB6" w:rsidP="00E74FB6">
            <w:pPr>
              <w:pStyle w:val="BodyText"/>
              <w:spacing w:after="0"/>
              <w:ind w:right="27"/>
              <w:rPr>
                <w:lang w:val="en-US"/>
              </w:rPr>
            </w:pPr>
            <w:r>
              <w:rPr>
                <w:sz w:val="20"/>
                <w:szCs w:val="20"/>
                <w:lang w:val="en-US"/>
              </w:rPr>
              <w:t>We support Proposal 7a and also agree with vivo to remove FFS, if Proposal 1b is agreed.</w:t>
            </w:r>
          </w:p>
        </w:tc>
      </w:tr>
      <w:tr w:rsidR="00F60E96" w:rsidRPr="002C0391" w14:paraId="5C07780C" w14:textId="77777777" w:rsidTr="00CC1AD7">
        <w:tc>
          <w:tcPr>
            <w:tcW w:w="1525" w:type="dxa"/>
          </w:tcPr>
          <w:p w14:paraId="6E633A67" w14:textId="1317AD96" w:rsidR="00F60E96" w:rsidRPr="002826C7" w:rsidRDefault="00F60E96" w:rsidP="00E74FB6">
            <w:pPr>
              <w:pStyle w:val="BodyText"/>
              <w:spacing w:after="0"/>
              <w:ind w:right="27"/>
              <w:rPr>
                <w:rFonts w:eastAsiaTheme="minorEastAsia"/>
                <w:sz w:val="20"/>
                <w:szCs w:val="20"/>
              </w:rPr>
            </w:pPr>
            <w:r w:rsidRPr="002826C7">
              <w:rPr>
                <w:rFonts w:eastAsiaTheme="minorEastAsia" w:hint="eastAsia"/>
                <w:sz w:val="20"/>
                <w:szCs w:val="20"/>
              </w:rPr>
              <w:t>O</w:t>
            </w:r>
            <w:r w:rsidRPr="002826C7">
              <w:rPr>
                <w:rFonts w:eastAsiaTheme="minorEastAsia"/>
                <w:sz w:val="20"/>
                <w:szCs w:val="20"/>
              </w:rPr>
              <w:t>PPO</w:t>
            </w:r>
          </w:p>
        </w:tc>
        <w:tc>
          <w:tcPr>
            <w:tcW w:w="7560" w:type="dxa"/>
          </w:tcPr>
          <w:p w14:paraId="6FC46299" w14:textId="3F10BE54" w:rsidR="00F60E96" w:rsidRPr="002826C7" w:rsidRDefault="00F60E96" w:rsidP="00E74FB6">
            <w:pPr>
              <w:pStyle w:val="BodyText"/>
              <w:spacing w:after="0"/>
              <w:ind w:right="27"/>
              <w:rPr>
                <w:rFonts w:eastAsiaTheme="minorEastAsia"/>
                <w:sz w:val="20"/>
                <w:szCs w:val="20"/>
                <w:lang w:val="en-US"/>
              </w:rPr>
            </w:pPr>
            <w:r w:rsidRPr="002826C7">
              <w:rPr>
                <w:rFonts w:eastAsiaTheme="minorEastAsia" w:hint="eastAsia"/>
                <w:sz w:val="20"/>
                <w:szCs w:val="20"/>
                <w:lang w:val="en-US"/>
              </w:rPr>
              <w:t>Y</w:t>
            </w:r>
            <w:r w:rsidRPr="002826C7">
              <w:rPr>
                <w:rFonts w:eastAsiaTheme="minorEastAsia"/>
                <w:sz w:val="20"/>
                <w:szCs w:val="20"/>
                <w:lang w:val="en-US"/>
              </w:rPr>
              <w:t>es, we support Proposal 7a.</w:t>
            </w:r>
          </w:p>
        </w:tc>
      </w:tr>
      <w:tr w:rsidR="000C7254" w:rsidRPr="002C0391" w14:paraId="53EFF981" w14:textId="77777777" w:rsidTr="00CC1AD7">
        <w:tc>
          <w:tcPr>
            <w:tcW w:w="1525" w:type="dxa"/>
          </w:tcPr>
          <w:p w14:paraId="7C90471E" w14:textId="7EEC88DB" w:rsidR="000C7254" w:rsidRPr="002826C7" w:rsidRDefault="000C7254" w:rsidP="00E74FB6">
            <w:pPr>
              <w:pStyle w:val="BodyText"/>
              <w:spacing w:after="0"/>
              <w:ind w:right="27"/>
            </w:pPr>
            <w:r>
              <w:t>Apple</w:t>
            </w:r>
          </w:p>
        </w:tc>
        <w:tc>
          <w:tcPr>
            <w:tcW w:w="7560" w:type="dxa"/>
          </w:tcPr>
          <w:p w14:paraId="460549E0" w14:textId="73799CB0" w:rsidR="000C7254" w:rsidRPr="002826C7" w:rsidRDefault="000C7254" w:rsidP="00E74FB6">
            <w:pPr>
              <w:pStyle w:val="BodyText"/>
              <w:spacing w:after="0"/>
              <w:ind w:right="27"/>
              <w:rPr>
                <w:lang w:val="en-US"/>
              </w:rPr>
            </w:pPr>
            <w:r>
              <w:rPr>
                <w:lang w:val="en-US"/>
              </w:rPr>
              <w:t>Given 1b is agreed, we are fine with 7a.</w:t>
            </w:r>
          </w:p>
        </w:tc>
      </w:tr>
      <w:tr w:rsidR="002E572E" w:rsidRPr="002C0391" w14:paraId="2EE4DC44" w14:textId="77777777" w:rsidTr="00CC1AD7">
        <w:tc>
          <w:tcPr>
            <w:tcW w:w="1525" w:type="dxa"/>
          </w:tcPr>
          <w:p w14:paraId="36B88E8E" w14:textId="40F91157" w:rsidR="002E572E" w:rsidRDefault="002E572E" w:rsidP="00E74FB6">
            <w:pPr>
              <w:pStyle w:val="BodyText"/>
              <w:spacing w:after="0"/>
              <w:ind w:right="27"/>
            </w:pPr>
            <w:r>
              <w:t>Qualcomm</w:t>
            </w:r>
          </w:p>
        </w:tc>
        <w:tc>
          <w:tcPr>
            <w:tcW w:w="7560" w:type="dxa"/>
          </w:tcPr>
          <w:p w14:paraId="6141A85D" w14:textId="3FFF511C" w:rsidR="002E572E" w:rsidRDefault="00FB56BD" w:rsidP="00E74FB6">
            <w:pPr>
              <w:pStyle w:val="BodyText"/>
              <w:spacing w:after="0"/>
              <w:ind w:right="27"/>
              <w:rPr>
                <w:lang w:val="en-US"/>
              </w:rPr>
            </w:pPr>
            <w:r>
              <w:rPr>
                <w:lang w:val="en-US"/>
              </w:rPr>
              <w:t>Yes, we can accept proposal 7a if 1b is agreed.</w:t>
            </w:r>
            <w:r w:rsidR="002D4B93">
              <w:rPr>
                <w:lang w:val="en-US"/>
              </w:rPr>
              <w:t xml:space="preserve"> FFS should be removed</w:t>
            </w:r>
            <w:r w:rsidR="00BF6F46">
              <w:rPr>
                <w:lang w:val="en-US"/>
              </w:rPr>
              <w:t xml:space="preserve"> if 1b is agreed.</w:t>
            </w:r>
          </w:p>
        </w:tc>
      </w:tr>
    </w:tbl>
    <w:p w14:paraId="312BA8E1" w14:textId="77777777" w:rsidR="00614ABA" w:rsidRDefault="00614ABA">
      <w:pPr>
        <w:pStyle w:val="BodyText"/>
        <w:rPr>
          <w:rFonts w:cs="Arial"/>
        </w:rPr>
      </w:pPr>
    </w:p>
    <w:p w14:paraId="5C8C1EDB" w14:textId="77777777" w:rsidR="00FD1E1D" w:rsidRDefault="00C75926">
      <w:pPr>
        <w:pStyle w:val="Heading1"/>
      </w:pPr>
      <w:bookmarkStart w:id="42" w:name="_Toc79688784"/>
      <w:bookmarkEnd w:id="39"/>
      <w:r>
        <w:t>4</w:t>
      </w:r>
      <w:r>
        <w:tab/>
        <w:t>Sequence Construction for Enhanced PF0/1</w:t>
      </w:r>
      <w:bookmarkEnd w:id="42"/>
      <w:r>
        <w:t xml:space="preserve"> </w:t>
      </w:r>
    </w:p>
    <w:p w14:paraId="06889CCA" w14:textId="77777777" w:rsidR="00FD1E1D" w:rsidRDefault="00C75926">
      <w:pPr>
        <w:pStyle w:val="BodyText"/>
        <w:spacing w:after="0"/>
      </w:pPr>
      <w:r>
        <w:t>The following agreements were made in RAN1#104-e and RAN1#104bis-e:</w:t>
      </w:r>
    </w:p>
    <w:p w14:paraId="41F3B412" w14:textId="77777777" w:rsidR="00FD1E1D" w:rsidRDefault="00FD1E1D">
      <w:pPr>
        <w:pStyle w:val="BodyText"/>
        <w:spacing w:after="0"/>
      </w:pPr>
    </w:p>
    <w:p w14:paraId="3D4FE357" w14:textId="77777777" w:rsidR="00FD1E1D" w:rsidRDefault="00C75926">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3CD1616A" w14:textId="77777777" w:rsidR="00FD1E1D" w:rsidRDefault="00C75926">
      <w:pPr>
        <w:numPr>
          <w:ilvl w:val="0"/>
          <w:numId w:val="27"/>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4792ED0F"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not configured.</w:t>
      </w:r>
    </w:p>
    <w:p w14:paraId="6A9D3236"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2B9C32B0" w14:textId="77777777" w:rsidR="00FD1E1D" w:rsidRDefault="00C75926">
      <w:pPr>
        <w:numPr>
          <w:ilvl w:val="2"/>
          <w:numId w:val="28"/>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configured</w:t>
      </w:r>
    </w:p>
    <w:p w14:paraId="22514116" w14:textId="77777777" w:rsidR="00FD1E1D" w:rsidRDefault="00C75926">
      <w:pPr>
        <w:numPr>
          <w:ilvl w:val="0"/>
          <w:numId w:val="28"/>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223AB6D8"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41854BBE" w14:textId="77777777" w:rsidR="00FD1E1D" w:rsidRDefault="00C75926">
      <w:pPr>
        <w:numPr>
          <w:ilvl w:val="2"/>
          <w:numId w:val="28"/>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31B7989B" w14:textId="77777777" w:rsidR="00FD1E1D" w:rsidRDefault="00C75926">
      <w:pPr>
        <w:numPr>
          <w:ilvl w:val="2"/>
          <w:numId w:val="28"/>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6B665151"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4F4A768D" w14:textId="77777777" w:rsidR="00FD1E1D" w:rsidRDefault="00FD1E1D">
      <w:pPr>
        <w:pStyle w:val="BodyText"/>
        <w:spacing w:after="0"/>
      </w:pPr>
    </w:p>
    <w:p w14:paraId="76B2EF3D" w14:textId="77777777" w:rsidR="00FD1E1D" w:rsidRDefault="00C75926">
      <w:pPr>
        <w:pStyle w:val="BodyText"/>
        <w:spacing w:after="0"/>
      </w:pPr>
      <w:r>
        <w:lastRenderedPageBreak/>
        <w:t>For the PF0/1 sequence, the main open issue is which sequence construction method should be supported:</w:t>
      </w:r>
    </w:p>
    <w:p w14:paraId="4990E634" w14:textId="77777777" w:rsidR="00FD1E1D" w:rsidRDefault="00C75926">
      <w:pPr>
        <w:numPr>
          <w:ilvl w:val="0"/>
          <w:numId w:val="28"/>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56DC3A39" w14:textId="77777777" w:rsidR="00FD1E1D" w:rsidRDefault="00C75926">
      <w:pPr>
        <w:numPr>
          <w:ilvl w:val="0"/>
          <w:numId w:val="28"/>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59B274AC" w14:textId="77777777" w:rsidR="00FD1E1D" w:rsidRDefault="00FD1E1D">
      <w:pPr>
        <w:pStyle w:val="BodyText"/>
        <w:spacing w:after="0"/>
        <w:ind w:right="27"/>
      </w:pPr>
      <w:bookmarkStart w:id="43" w:name="_Hlk79403159"/>
    </w:p>
    <w:p w14:paraId="2E32CDC4" w14:textId="77777777" w:rsidR="00FD1E1D" w:rsidRDefault="00C75926">
      <w:pPr>
        <w:pStyle w:val="BodyText"/>
        <w:spacing w:after="0"/>
        <w:ind w:right="27"/>
      </w:pPr>
      <w:r>
        <w:t>The following table provides a summary of company proposals on this topic.</w:t>
      </w:r>
    </w:p>
    <w:p w14:paraId="6E0CA587"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03D0DBE7" w14:textId="77777777">
        <w:tc>
          <w:tcPr>
            <w:tcW w:w="1525" w:type="dxa"/>
          </w:tcPr>
          <w:p w14:paraId="76371743"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3A8462D8"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6C3C594B" w14:textId="77777777">
        <w:tc>
          <w:tcPr>
            <w:tcW w:w="1525" w:type="dxa"/>
          </w:tcPr>
          <w:p w14:paraId="7E90E1D0"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1733F1E9" w14:textId="77777777" w:rsidR="00FD1E1D" w:rsidRDefault="00C75926">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3ED4292C" w14:textId="77777777" w:rsidR="00FD1E1D" w:rsidRDefault="00C75926">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FD1E1D" w14:paraId="77F1FC48" w14:textId="77777777">
        <w:tc>
          <w:tcPr>
            <w:tcW w:w="1525" w:type="dxa"/>
          </w:tcPr>
          <w:p w14:paraId="623A8A0E"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7ACF2601" w14:textId="77777777" w:rsidR="00FD1E1D" w:rsidRDefault="00C75926">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FD1E1D" w14:paraId="78790160" w14:textId="77777777">
        <w:tc>
          <w:tcPr>
            <w:tcW w:w="1525" w:type="dxa"/>
          </w:tcPr>
          <w:p w14:paraId="1968432E"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4FE5FA47"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44BF42F8" w14:textId="77777777" w:rsidR="00FD1E1D" w:rsidRDefault="00C75926">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FD1E1D" w14:paraId="09AC94F7" w14:textId="77777777">
        <w:tc>
          <w:tcPr>
            <w:tcW w:w="1525" w:type="dxa"/>
          </w:tcPr>
          <w:p w14:paraId="5536C58C"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3145677F" w14:textId="77777777" w:rsidR="00FD1E1D" w:rsidRDefault="00C75926">
            <w:pPr>
              <w:pStyle w:val="BodyText"/>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4EA05298" w14:textId="77777777" w:rsidR="00FD1E1D" w:rsidRDefault="00FD1E1D">
            <w:pPr>
              <w:pStyle w:val="BodyText"/>
              <w:spacing w:after="0"/>
              <w:ind w:right="27"/>
              <w:rPr>
                <w:b/>
                <w:bCs/>
                <w:sz w:val="20"/>
                <w:szCs w:val="20"/>
                <w:lang w:val="en-US"/>
              </w:rPr>
            </w:pPr>
          </w:p>
          <w:p w14:paraId="778D7ACA" w14:textId="77777777" w:rsidR="00FD1E1D" w:rsidRDefault="00C75926">
            <w:pPr>
              <w:pStyle w:val="BodyText"/>
              <w:spacing w:after="0"/>
              <w:ind w:right="27"/>
              <w:rPr>
                <w:b/>
                <w:bCs/>
                <w:sz w:val="20"/>
                <w:szCs w:val="20"/>
                <w:lang w:val="en-US"/>
              </w:rPr>
            </w:pPr>
            <w:r>
              <w:rPr>
                <w:b/>
                <w:bCs/>
                <w:sz w:val="20"/>
                <w:szCs w:val="20"/>
                <w:lang w:val="en-US"/>
              </w:rPr>
              <w:t>Proposal 3</w:t>
            </w:r>
            <w:r>
              <w:rPr>
                <w:b/>
                <w:bCs/>
                <w:sz w:val="20"/>
                <w:szCs w:val="20"/>
                <w:lang w:val="en-US"/>
              </w:rPr>
              <w:tab/>
              <w:t>For enhanced PUCCH format 0/1 sequence, Alt1 (long sequences) is preferred to keep similar CM for sequences with different lengths.</w:t>
            </w:r>
          </w:p>
        </w:tc>
      </w:tr>
      <w:tr w:rsidR="00FD1E1D" w14:paraId="144A7448" w14:textId="77777777">
        <w:tc>
          <w:tcPr>
            <w:tcW w:w="1525" w:type="dxa"/>
          </w:tcPr>
          <w:p w14:paraId="3CDB8BB1" w14:textId="77777777" w:rsidR="00FD1E1D" w:rsidRDefault="00C75926">
            <w:pPr>
              <w:pStyle w:val="BodyText"/>
              <w:spacing w:after="0"/>
              <w:ind w:right="27"/>
              <w:rPr>
                <w:sz w:val="20"/>
                <w:lang w:val="de-DE"/>
              </w:rPr>
            </w:pPr>
            <w:r>
              <w:rPr>
                <w:sz w:val="20"/>
                <w:lang w:val="de-DE"/>
              </w:rPr>
              <w:t>Lenovo/Motorola Mobility</w:t>
            </w:r>
          </w:p>
        </w:tc>
        <w:tc>
          <w:tcPr>
            <w:tcW w:w="7560" w:type="dxa"/>
          </w:tcPr>
          <w:p w14:paraId="4D8AD579" w14:textId="77777777" w:rsidR="00FD1E1D" w:rsidRDefault="00FD1E1D">
            <w:pPr>
              <w:overflowPunct/>
              <w:autoSpaceDE/>
              <w:autoSpaceDN/>
              <w:adjustRightInd/>
              <w:spacing w:after="0" w:line="240" w:lineRule="auto"/>
              <w:jc w:val="both"/>
              <w:textAlignment w:val="auto"/>
              <w:rPr>
                <w:rFonts w:eastAsia="Yu Mincho"/>
                <w:lang w:val="en-US" w:eastAsia="en-US"/>
              </w:rPr>
            </w:pPr>
          </w:p>
          <w:p w14:paraId="622C6A6E" w14:textId="77777777" w:rsidR="00FD1E1D" w:rsidRDefault="00C75926">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5CFBF83E" w14:textId="77777777" w:rsidR="00FD1E1D" w:rsidRDefault="00FD1E1D">
            <w:pPr>
              <w:overflowPunct/>
              <w:autoSpaceDE/>
              <w:autoSpaceDN/>
              <w:adjustRightInd/>
              <w:spacing w:after="0" w:line="240" w:lineRule="auto"/>
              <w:jc w:val="both"/>
              <w:textAlignment w:val="auto"/>
              <w:rPr>
                <w:rFonts w:eastAsia="Yu Mincho"/>
                <w:b/>
                <w:bCs/>
                <w:i/>
                <w:iCs/>
                <w:lang w:val="en-US" w:eastAsia="en-US"/>
              </w:rPr>
            </w:pPr>
          </w:p>
          <w:p w14:paraId="496F4D25" w14:textId="77777777" w:rsidR="00FD1E1D" w:rsidRDefault="00C75926">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4DEF707D" w14:textId="77777777" w:rsidR="00FD1E1D" w:rsidRDefault="00FD1E1D">
            <w:pPr>
              <w:overflowPunct/>
              <w:autoSpaceDE/>
              <w:autoSpaceDN/>
              <w:adjustRightInd/>
              <w:spacing w:after="0" w:line="240" w:lineRule="auto"/>
              <w:jc w:val="both"/>
              <w:textAlignment w:val="auto"/>
              <w:rPr>
                <w:rFonts w:eastAsia="Yu Mincho"/>
                <w:b/>
                <w:bCs/>
                <w:i/>
                <w:iCs/>
                <w:lang w:val="en-US" w:eastAsia="en-US"/>
              </w:rPr>
            </w:pPr>
          </w:p>
          <w:p w14:paraId="75BB4266" w14:textId="77777777" w:rsidR="00FD1E1D" w:rsidRDefault="00C75926">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2BEF3ED6" w14:textId="77777777" w:rsidR="00FD1E1D" w:rsidRDefault="00C75926">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FD1E1D" w14:paraId="74E822CF" w14:textId="77777777">
        <w:tc>
          <w:tcPr>
            <w:tcW w:w="1525" w:type="dxa"/>
          </w:tcPr>
          <w:p w14:paraId="075BAE26" w14:textId="77777777" w:rsidR="00FD1E1D" w:rsidRDefault="00C75926">
            <w:pPr>
              <w:pStyle w:val="BodyText"/>
              <w:spacing w:after="0"/>
              <w:ind w:right="27"/>
              <w:rPr>
                <w:sz w:val="20"/>
                <w:lang w:val="de-DE"/>
              </w:rPr>
            </w:pPr>
            <w:r>
              <w:rPr>
                <w:sz w:val="20"/>
                <w:lang w:val="de-DE"/>
              </w:rPr>
              <w:t>ZTE</w:t>
            </w:r>
          </w:p>
        </w:tc>
        <w:tc>
          <w:tcPr>
            <w:tcW w:w="7560" w:type="dxa"/>
          </w:tcPr>
          <w:p w14:paraId="63349FED"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FD1E1D" w14:paraId="30B8153B" w14:textId="77777777">
        <w:tc>
          <w:tcPr>
            <w:tcW w:w="1525" w:type="dxa"/>
          </w:tcPr>
          <w:p w14:paraId="088C45A1" w14:textId="77777777" w:rsidR="00FD1E1D" w:rsidRDefault="00C75926">
            <w:pPr>
              <w:pStyle w:val="BodyText"/>
              <w:spacing w:after="0"/>
              <w:ind w:right="27"/>
              <w:rPr>
                <w:sz w:val="20"/>
                <w:lang w:val="de-DE"/>
              </w:rPr>
            </w:pPr>
            <w:r>
              <w:rPr>
                <w:sz w:val="20"/>
                <w:lang w:val="de-DE"/>
              </w:rPr>
              <w:t>NTT DOCOMO</w:t>
            </w:r>
          </w:p>
        </w:tc>
        <w:tc>
          <w:tcPr>
            <w:tcW w:w="7560" w:type="dxa"/>
          </w:tcPr>
          <w:p w14:paraId="0857F0A8"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FD1E1D" w14:paraId="1998DAEB" w14:textId="77777777">
        <w:tc>
          <w:tcPr>
            <w:tcW w:w="1525" w:type="dxa"/>
          </w:tcPr>
          <w:p w14:paraId="211334C1" w14:textId="77777777" w:rsidR="00FD1E1D" w:rsidRDefault="00C75926">
            <w:pPr>
              <w:pStyle w:val="BodyText"/>
              <w:spacing w:after="0"/>
              <w:ind w:right="27"/>
              <w:rPr>
                <w:sz w:val="20"/>
                <w:lang w:val="de-DE"/>
              </w:rPr>
            </w:pPr>
            <w:r>
              <w:rPr>
                <w:sz w:val="20"/>
                <w:lang w:val="de-DE"/>
              </w:rPr>
              <w:lastRenderedPageBreak/>
              <w:t>Nokia</w:t>
            </w:r>
          </w:p>
        </w:tc>
        <w:tc>
          <w:tcPr>
            <w:tcW w:w="7560" w:type="dxa"/>
          </w:tcPr>
          <w:p w14:paraId="78DB8C0E" w14:textId="77777777" w:rsidR="00FD1E1D" w:rsidRDefault="00C75926">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FD1E1D" w14:paraId="3549846E" w14:textId="77777777">
        <w:tc>
          <w:tcPr>
            <w:tcW w:w="1525" w:type="dxa"/>
          </w:tcPr>
          <w:p w14:paraId="18131728" w14:textId="77777777" w:rsidR="00FD1E1D" w:rsidRDefault="00C75926">
            <w:pPr>
              <w:pStyle w:val="BodyText"/>
              <w:spacing w:after="0"/>
              <w:ind w:right="27"/>
              <w:rPr>
                <w:sz w:val="20"/>
                <w:lang w:val="de-DE"/>
              </w:rPr>
            </w:pPr>
            <w:r>
              <w:rPr>
                <w:sz w:val="20"/>
                <w:lang w:val="de-DE"/>
              </w:rPr>
              <w:t>Sony</w:t>
            </w:r>
          </w:p>
        </w:tc>
        <w:tc>
          <w:tcPr>
            <w:tcW w:w="7560" w:type="dxa"/>
          </w:tcPr>
          <w:p w14:paraId="2F6C0C55" w14:textId="77777777" w:rsidR="00FD1E1D" w:rsidRDefault="00C75926">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5F21F890" w14:textId="77777777" w:rsidR="00FD1E1D" w:rsidRDefault="00C75926">
            <w:pPr>
              <w:rPr>
                <w:b/>
                <w:bCs/>
                <w:lang w:val="en-US"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FD1E1D" w14:paraId="1E412C0E" w14:textId="77777777">
        <w:tc>
          <w:tcPr>
            <w:tcW w:w="1525" w:type="dxa"/>
          </w:tcPr>
          <w:p w14:paraId="606A3AD0" w14:textId="77777777" w:rsidR="00FD1E1D" w:rsidRDefault="00C75926">
            <w:pPr>
              <w:pStyle w:val="BodyText"/>
              <w:spacing w:after="0"/>
              <w:ind w:right="27"/>
              <w:rPr>
                <w:sz w:val="20"/>
                <w:lang w:val="de-DE"/>
              </w:rPr>
            </w:pPr>
            <w:r>
              <w:rPr>
                <w:sz w:val="20"/>
                <w:lang w:val="de-DE"/>
              </w:rPr>
              <w:t>Apple</w:t>
            </w:r>
          </w:p>
        </w:tc>
        <w:tc>
          <w:tcPr>
            <w:tcW w:w="7560" w:type="dxa"/>
          </w:tcPr>
          <w:p w14:paraId="665F2902" w14:textId="77777777" w:rsidR="00FD1E1D" w:rsidRDefault="00C75926">
            <w:pPr>
              <w:pStyle w:val="0Maintext"/>
              <w:spacing w:line="240" w:lineRule="auto"/>
              <w:ind w:firstLine="0"/>
              <w:rPr>
                <w:i/>
                <w:iCs/>
              </w:rPr>
            </w:pPr>
            <w:r>
              <w:rPr>
                <w:b/>
                <w:bCs/>
                <w:i/>
                <w:iCs/>
                <w:lang w:val="en-US"/>
              </w:rPr>
              <w:t>Proposal 4:</w:t>
            </w:r>
            <w:r>
              <w:rPr>
                <w:i/>
                <w:iCs/>
                <w:lang w:val="en-US"/>
              </w:rPr>
              <w:t xml:space="preserve"> </w:t>
            </w:r>
            <w:r>
              <w:rPr>
                <w:i/>
                <w:iCs/>
              </w:rPr>
              <w:t xml:space="preserve">For enhanced PF0/1, RAN1 should support Alt 1 i.e. a single Type-1 low PAPR sequence of length equal to the total number of mapped Res of the PUCCH resource. Cyclic shifts for PF0/1 are defined in the same way as Rel-16 for the case that </w:t>
            </w:r>
            <w:proofErr w:type="spellStart"/>
            <w:r>
              <w:rPr>
                <w:i/>
                <w:iCs/>
              </w:rPr>
              <w:t>useInterlacePUCCH</w:t>
            </w:r>
            <w:proofErr w:type="spellEnd"/>
            <w:r>
              <w:rPr>
                <w:i/>
                <w:iCs/>
              </w:rPr>
              <w:t>-PUSCH is not configured.</w:t>
            </w:r>
          </w:p>
          <w:p w14:paraId="6BB51DB2" w14:textId="77777777" w:rsidR="00FD1E1D" w:rsidRDefault="00C75926">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FD1E1D" w14:paraId="7D75AE5F" w14:textId="77777777">
        <w:tc>
          <w:tcPr>
            <w:tcW w:w="1525" w:type="dxa"/>
          </w:tcPr>
          <w:p w14:paraId="4543C843" w14:textId="77777777" w:rsidR="00FD1E1D" w:rsidRDefault="00C75926">
            <w:pPr>
              <w:pStyle w:val="BodyText"/>
              <w:spacing w:after="0"/>
              <w:ind w:right="27"/>
              <w:rPr>
                <w:sz w:val="20"/>
                <w:lang w:val="de-DE"/>
              </w:rPr>
            </w:pPr>
            <w:r>
              <w:rPr>
                <w:sz w:val="20"/>
                <w:lang w:val="de-DE"/>
              </w:rPr>
              <w:t>LGE</w:t>
            </w:r>
          </w:p>
        </w:tc>
        <w:tc>
          <w:tcPr>
            <w:tcW w:w="7560" w:type="dxa"/>
          </w:tcPr>
          <w:p w14:paraId="54668E80" w14:textId="77777777" w:rsidR="00FD1E1D" w:rsidRDefault="00C75926">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FD1E1D" w14:paraId="04AD56B2" w14:textId="77777777">
        <w:tc>
          <w:tcPr>
            <w:tcW w:w="1525" w:type="dxa"/>
          </w:tcPr>
          <w:p w14:paraId="26AF659A" w14:textId="77777777" w:rsidR="00FD1E1D" w:rsidRDefault="00C75926">
            <w:pPr>
              <w:pStyle w:val="BodyText"/>
              <w:spacing w:after="0"/>
              <w:ind w:right="27"/>
              <w:rPr>
                <w:sz w:val="20"/>
                <w:lang w:val="de-DE"/>
              </w:rPr>
            </w:pPr>
            <w:r>
              <w:rPr>
                <w:sz w:val="20"/>
                <w:lang w:val="de-DE"/>
              </w:rPr>
              <w:t>Qualcomm</w:t>
            </w:r>
          </w:p>
        </w:tc>
        <w:tc>
          <w:tcPr>
            <w:tcW w:w="7560" w:type="dxa"/>
          </w:tcPr>
          <w:p w14:paraId="31D99EC9" w14:textId="77777777" w:rsidR="00FD1E1D" w:rsidRDefault="00C75926">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FD1E1D" w14:paraId="7781CFCB" w14:textId="77777777">
        <w:tc>
          <w:tcPr>
            <w:tcW w:w="1525" w:type="dxa"/>
          </w:tcPr>
          <w:p w14:paraId="08E39DB2" w14:textId="77777777" w:rsidR="00FD1E1D" w:rsidRDefault="00C75926">
            <w:pPr>
              <w:pStyle w:val="BodyText"/>
              <w:spacing w:after="0"/>
              <w:ind w:right="27"/>
              <w:rPr>
                <w:sz w:val="20"/>
                <w:lang w:val="de-DE"/>
              </w:rPr>
            </w:pPr>
            <w:r>
              <w:rPr>
                <w:sz w:val="20"/>
                <w:lang w:val="de-DE"/>
              </w:rPr>
              <w:t>OPPO</w:t>
            </w:r>
          </w:p>
        </w:tc>
        <w:tc>
          <w:tcPr>
            <w:tcW w:w="7560" w:type="dxa"/>
          </w:tcPr>
          <w:p w14:paraId="1F255D87" w14:textId="77777777" w:rsidR="00FD1E1D" w:rsidRDefault="00C75926">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FD1E1D" w14:paraId="2E4FFAA3" w14:textId="77777777">
        <w:tc>
          <w:tcPr>
            <w:tcW w:w="1525" w:type="dxa"/>
          </w:tcPr>
          <w:p w14:paraId="4A0D9116" w14:textId="77777777" w:rsidR="00FD1E1D" w:rsidRDefault="00C75926">
            <w:pPr>
              <w:pStyle w:val="BodyText"/>
              <w:spacing w:after="0"/>
              <w:ind w:right="27"/>
              <w:rPr>
                <w:sz w:val="20"/>
                <w:lang w:val="de-DE"/>
              </w:rPr>
            </w:pPr>
            <w:r>
              <w:rPr>
                <w:sz w:val="20"/>
                <w:lang w:val="de-DE"/>
              </w:rPr>
              <w:t>Samsung</w:t>
            </w:r>
          </w:p>
        </w:tc>
        <w:tc>
          <w:tcPr>
            <w:tcW w:w="7560" w:type="dxa"/>
          </w:tcPr>
          <w:p w14:paraId="0583DA07" w14:textId="77777777" w:rsidR="00FD1E1D" w:rsidRDefault="00C75926">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FD1E1D" w14:paraId="17777664" w14:textId="77777777">
        <w:tc>
          <w:tcPr>
            <w:tcW w:w="1525" w:type="dxa"/>
          </w:tcPr>
          <w:p w14:paraId="4D4F0C9E" w14:textId="77777777" w:rsidR="00FD1E1D" w:rsidRDefault="00C75926">
            <w:pPr>
              <w:pStyle w:val="BodyText"/>
              <w:spacing w:after="0"/>
              <w:ind w:right="27"/>
              <w:rPr>
                <w:sz w:val="20"/>
                <w:lang w:val="de-DE"/>
              </w:rPr>
            </w:pPr>
            <w:r>
              <w:rPr>
                <w:sz w:val="20"/>
                <w:lang w:val="de-DE"/>
              </w:rPr>
              <w:t>Huawei</w:t>
            </w:r>
          </w:p>
        </w:tc>
        <w:tc>
          <w:tcPr>
            <w:tcW w:w="7560" w:type="dxa"/>
          </w:tcPr>
          <w:p w14:paraId="6CA3D539"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437E504"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4F59A74A" w14:textId="77777777" w:rsidR="00FD1E1D" w:rsidRDefault="00C75926">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3D739DBF" w14:textId="77777777" w:rsidR="00FD1E1D" w:rsidRDefault="00C75926">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Huawei: We see merits of both proposals.</w:t>
            </w:r>
          </w:p>
        </w:tc>
      </w:tr>
      <w:tr w:rsidR="00FD1E1D" w14:paraId="2DF496B3" w14:textId="77777777">
        <w:tc>
          <w:tcPr>
            <w:tcW w:w="1525" w:type="dxa"/>
          </w:tcPr>
          <w:p w14:paraId="5D05912D" w14:textId="77777777" w:rsidR="00FD1E1D" w:rsidRDefault="00C75926">
            <w:pPr>
              <w:pStyle w:val="BodyText"/>
              <w:spacing w:after="0"/>
              <w:ind w:right="27"/>
              <w:rPr>
                <w:sz w:val="20"/>
                <w:lang w:val="de-DE"/>
              </w:rPr>
            </w:pPr>
            <w:r>
              <w:rPr>
                <w:sz w:val="20"/>
                <w:lang w:val="de-DE"/>
              </w:rPr>
              <w:t>Interdigital</w:t>
            </w:r>
          </w:p>
        </w:tc>
        <w:tc>
          <w:tcPr>
            <w:tcW w:w="7560" w:type="dxa"/>
          </w:tcPr>
          <w:p w14:paraId="399F43B0" w14:textId="77777777" w:rsidR="00FD1E1D" w:rsidRDefault="00C7592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FD1E1D" w14:paraId="79A14781" w14:textId="77777777">
        <w:tc>
          <w:tcPr>
            <w:tcW w:w="1525" w:type="dxa"/>
          </w:tcPr>
          <w:p w14:paraId="1B4609C0" w14:textId="77777777" w:rsidR="00FD1E1D" w:rsidRDefault="00C75926">
            <w:pPr>
              <w:pStyle w:val="BodyText"/>
              <w:spacing w:after="0"/>
              <w:ind w:right="27"/>
              <w:rPr>
                <w:sz w:val="20"/>
                <w:lang w:val="de-DE"/>
              </w:rPr>
            </w:pPr>
            <w:r>
              <w:rPr>
                <w:sz w:val="20"/>
                <w:lang w:val="de-DE"/>
              </w:rPr>
              <w:t>WILUS</w:t>
            </w:r>
          </w:p>
        </w:tc>
        <w:tc>
          <w:tcPr>
            <w:tcW w:w="7560" w:type="dxa"/>
          </w:tcPr>
          <w:p w14:paraId="68F0D17B" w14:textId="77777777" w:rsidR="00FD1E1D" w:rsidRDefault="00C75926">
            <w:pPr>
              <w:widowControl w:val="0"/>
              <w:numPr>
                <w:ilvl w:val="0"/>
                <w:numId w:val="29"/>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FD1E1D" w14:paraId="2526E7A0" w14:textId="77777777">
        <w:tc>
          <w:tcPr>
            <w:tcW w:w="1525" w:type="dxa"/>
          </w:tcPr>
          <w:p w14:paraId="3B410850" w14:textId="77777777" w:rsidR="00FD1E1D" w:rsidRDefault="00C75926">
            <w:pPr>
              <w:pStyle w:val="BodyText"/>
              <w:spacing w:after="0"/>
              <w:ind w:right="27"/>
              <w:rPr>
                <w:sz w:val="20"/>
                <w:lang w:val="de-DE"/>
              </w:rPr>
            </w:pPr>
            <w:r>
              <w:rPr>
                <w:sz w:val="20"/>
                <w:lang w:val="de-DE"/>
              </w:rPr>
              <w:lastRenderedPageBreak/>
              <w:t>MediaTek</w:t>
            </w:r>
          </w:p>
        </w:tc>
        <w:tc>
          <w:tcPr>
            <w:tcW w:w="7560" w:type="dxa"/>
          </w:tcPr>
          <w:p w14:paraId="48E8C6FE" w14:textId="77777777" w:rsidR="00FD1E1D" w:rsidRDefault="00C75926">
            <w:pPr>
              <w:pStyle w:val="Caption"/>
            </w:pPr>
            <w:bookmarkStart w:id="46" w:name="_Ref68353572"/>
            <w:r>
              <w:t>Proposal 1: Alternative 1 should be adopted as the base sequence design for enhanced PUCCH format 0/1.</w:t>
            </w:r>
            <w:bookmarkEnd w:id="46"/>
          </w:p>
        </w:tc>
      </w:tr>
      <w:tr w:rsidR="00FD1E1D" w14:paraId="0F61F624" w14:textId="77777777">
        <w:tc>
          <w:tcPr>
            <w:tcW w:w="1525" w:type="dxa"/>
          </w:tcPr>
          <w:p w14:paraId="6090A76F" w14:textId="77777777" w:rsidR="00FD1E1D" w:rsidRDefault="00C75926">
            <w:pPr>
              <w:pStyle w:val="BodyText"/>
              <w:spacing w:after="0"/>
              <w:ind w:right="27"/>
              <w:rPr>
                <w:sz w:val="20"/>
                <w:lang w:val="de-DE"/>
              </w:rPr>
            </w:pPr>
            <w:r>
              <w:rPr>
                <w:sz w:val="20"/>
                <w:lang w:val="de-DE"/>
              </w:rPr>
              <w:t>Spreadtrum</w:t>
            </w:r>
          </w:p>
        </w:tc>
        <w:tc>
          <w:tcPr>
            <w:tcW w:w="7560" w:type="dxa"/>
          </w:tcPr>
          <w:p w14:paraId="28744403" w14:textId="77777777" w:rsidR="00FD1E1D" w:rsidRDefault="00C75926">
            <w:pPr>
              <w:pStyle w:val="Caption"/>
              <w:rPr>
                <w:i/>
                <w:lang w:val="en-US"/>
              </w:rPr>
            </w:pPr>
            <w:r>
              <w:rPr>
                <w:i/>
                <w:lang w:val="en-US"/>
              </w:rPr>
              <w:t>Proposal 3: For enhanced PF0/1, Alt -2 should be supported in order to reduce the impact of the specification.</w:t>
            </w:r>
          </w:p>
        </w:tc>
      </w:tr>
      <w:tr w:rsidR="00FD1E1D" w14:paraId="450E130D" w14:textId="77777777">
        <w:tc>
          <w:tcPr>
            <w:tcW w:w="1525" w:type="dxa"/>
          </w:tcPr>
          <w:p w14:paraId="3C2C8EC2" w14:textId="77777777" w:rsidR="00FD1E1D" w:rsidRDefault="00C75926">
            <w:pPr>
              <w:pStyle w:val="BodyText"/>
              <w:spacing w:after="0"/>
              <w:ind w:right="27"/>
              <w:rPr>
                <w:sz w:val="20"/>
                <w:lang w:val="de-DE"/>
              </w:rPr>
            </w:pPr>
            <w:r>
              <w:rPr>
                <w:sz w:val="20"/>
                <w:lang w:val="de-DE"/>
              </w:rPr>
              <w:t>Ericsson</w:t>
            </w:r>
          </w:p>
        </w:tc>
        <w:tc>
          <w:tcPr>
            <w:tcW w:w="7560" w:type="dxa"/>
          </w:tcPr>
          <w:p w14:paraId="146D6D7D" w14:textId="77777777" w:rsidR="00FD1E1D" w:rsidRDefault="00C75926">
            <w:pPr>
              <w:pStyle w:val="Caption"/>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47FDADDE" w14:textId="77777777" w:rsidR="00FD1E1D" w:rsidRDefault="00FD1E1D">
      <w:pPr>
        <w:pStyle w:val="BodyText"/>
        <w:ind w:right="27"/>
      </w:pPr>
    </w:p>
    <w:p w14:paraId="6A03F6D0" w14:textId="77777777" w:rsidR="00FD1E1D" w:rsidRDefault="00C75926">
      <w:pPr>
        <w:pStyle w:val="BodyText"/>
        <w:ind w:right="27"/>
      </w:pPr>
      <w:r>
        <w:t>In the previous meeting, it was decided to wait until there is further input from RAN4 on the maximum number of RBs. As discussed above, at least some feedback has now been received.</w:t>
      </w:r>
    </w:p>
    <w:p w14:paraId="3520693F" w14:textId="77777777" w:rsidR="00FD1E1D" w:rsidRDefault="00C75926">
      <w:pPr>
        <w:pStyle w:val="BodyText"/>
      </w:pPr>
      <w:r>
        <w:t xml:space="preserve">The following is a </w:t>
      </w:r>
      <w:proofErr w:type="gramStart"/>
      <w:r>
        <w:t>high level</w:t>
      </w:r>
      <w:proofErr w:type="gramEnd"/>
      <w:r>
        <w:t xml:space="preserve">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FD1E1D" w14:paraId="709D146D" w14:textId="77777777">
        <w:tc>
          <w:tcPr>
            <w:tcW w:w="1525" w:type="dxa"/>
          </w:tcPr>
          <w:p w14:paraId="37726E01"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3BF2E738" w14:textId="77777777" w:rsidR="00FD1E1D" w:rsidRDefault="00C75926">
            <w:pPr>
              <w:pStyle w:val="BodyText"/>
              <w:spacing w:after="0"/>
              <w:ind w:right="27"/>
              <w:rPr>
                <w:b/>
                <w:sz w:val="20"/>
                <w:szCs w:val="20"/>
                <w:lang w:val="de-DE"/>
              </w:rPr>
            </w:pPr>
            <w:r>
              <w:rPr>
                <w:b/>
                <w:sz w:val="20"/>
                <w:szCs w:val="20"/>
                <w:lang w:val="de-DE"/>
              </w:rPr>
              <w:t>Evaluation summary</w:t>
            </w:r>
          </w:p>
        </w:tc>
      </w:tr>
      <w:tr w:rsidR="00FD1E1D" w14:paraId="33D237C0" w14:textId="77777777">
        <w:tc>
          <w:tcPr>
            <w:tcW w:w="1525" w:type="dxa"/>
          </w:tcPr>
          <w:p w14:paraId="55258592" w14:textId="77777777" w:rsidR="00FD1E1D" w:rsidRDefault="00C75926">
            <w:pPr>
              <w:pStyle w:val="BodyText"/>
              <w:spacing w:after="0"/>
              <w:ind w:right="27"/>
              <w:rPr>
                <w:rFonts w:eastAsia="Yu Mincho" w:cs="Arial"/>
                <w:sz w:val="20"/>
                <w:szCs w:val="20"/>
                <w:lang w:val="de-DE" w:eastAsia="ja-JP"/>
              </w:rPr>
            </w:pPr>
            <w:r>
              <w:rPr>
                <w:rFonts w:cs="Arial"/>
                <w:sz w:val="20"/>
                <w:szCs w:val="20"/>
                <w:lang w:val="de-DE"/>
              </w:rPr>
              <w:t>Intel</w:t>
            </w:r>
          </w:p>
        </w:tc>
        <w:tc>
          <w:tcPr>
            <w:tcW w:w="7560" w:type="dxa"/>
          </w:tcPr>
          <w:p w14:paraId="1B820224" w14:textId="77777777" w:rsidR="00FD1E1D" w:rsidRDefault="00C75926">
            <w:pPr>
              <w:pStyle w:val="BodyText"/>
              <w:numPr>
                <w:ilvl w:val="0"/>
                <w:numId w:val="30"/>
              </w:numPr>
              <w:spacing w:after="0"/>
              <w:rPr>
                <w:rFonts w:cs="Arial"/>
                <w:sz w:val="20"/>
                <w:szCs w:val="20"/>
              </w:rPr>
            </w:pPr>
            <w:r>
              <w:rPr>
                <w:rFonts w:cs="Arial"/>
                <w:sz w:val="20"/>
                <w:szCs w:val="20"/>
              </w:rPr>
              <w:t>Alt-1 performance in terms of MIL meets or exceeds Alt-2 performance considering a wide range of RBs (1 – 40)</w:t>
            </w:r>
          </w:p>
          <w:p w14:paraId="6598D938" w14:textId="77777777" w:rsidR="00FD1E1D" w:rsidRDefault="00C75926">
            <w:pPr>
              <w:pStyle w:val="BodyText"/>
              <w:numPr>
                <w:ilvl w:val="0"/>
                <w:numId w:val="30"/>
              </w:numPr>
              <w:spacing w:after="0"/>
              <w:rPr>
                <w:rFonts w:cs="Arial"/>
                <w:sz w:val="20"/>
                <w:szCs w:val="20"/>
              </w:rPr>
            </w:pPr>
            <w:r>
              <w:rPr>
                <w:rFonts w:cs="Arial"/>
                <w:sz w:val="20"/>
                <w:szCs w:val="20"/>
              </w:rPr>
              <w:t>For 480/960 kHz the gain for Alt-1 vs. Alt-2 is larger than for 120 kHz</w:t>
            </w:r>
          </w:p>
        </w:tc>
      </w:tr>
      <w:tr w:rsidR="00FD1E1D" w14:paraId="227EA37B" w14:textId="77777777">
        <w:tc>
          <w:tcPr>
            <w:tcW w:w="1525" w:type="dxa"/>
          </w:tcPr>
          <w:p w14:paraId="22B184A3" w14:textId="77777777" w:rsidR="00FD1E1D" w:rsidRDefault="00C75926">
            <w:pPr>
              <w:pStyle w:val="BodyText"/>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0F3A2A6C" w14:textId="77777777" w:rsidR="00FD1E1D" w:rsidRDefault="00C75926">
            <w:pPr>
              <w:pStyle w:val="BodyText"/>
              <w:numPr>
                <w:ilvl w:val="0"/>
                <w:numId w:val="31"/>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457A3678" w14:textId="77777777" w:rsidR="00FD1E1D" w:rsidRDefault="00C75926">
            <w:pPr>
              <w:pStyle w:val="BodyText"/>
              <w:numPr>
                <w:ilvl w:val="1"/>
                <w:numId w:val="31"/>
              </w:numPr>
              <w:spacing w:after="0"/>
              <w:rPr>
                <w:rFonts w:cs="Arial"/>
                <w:sz w:val="20"/>
                <w:szCs w:val="20"/>
              </w:rPr>
            </w:pPr>
            <w:r>
              <w:rPr>
                <w:rFonts w:cs="Arial"/>
                <w:sz w:val="20"/>
                <w:szCs w:val="20"/>
              </w:rPr>
              <w:t>(25, 21) dBm</w:t>
            </w:r>
          </w:p>
          <w:p w14:paraId="7C886D23" w14:textId="77777777" w:rsidR="00FD1E1D" w:rsidRDefault="00C75926">
            <w:pPr>
              <w:pStyle w:val="BodyText"/>
              <w:numPr>
                <w:ilvl w:val="1"/>
                <w:numId w:val="31"/>
              </w:numPr>
              <w:spacing w:after="0"/>
              <w:rPr>
                <w:rFonts w:cs="Arial"/>
                <w:sz w:val="20"/>
                <w:szCs w:val="20"/>
              </w:rPr>
            </w:pPr>
            <w:r>
              <w:rPr>
                <w:rFonts w:cs="Arial"/>
                <w:sz w:val="20"/>
                <w:szCs w:val="20"/>
              </w:rPr>
              <w:t>(40, 21) dBm</w:t>
            </w:r>
          </w:p>
          <w:p w14:paraId="18CFC5DD" w14:textId="77777777" w:rsidR="00FD1E1D" w:rsidRDefault="00C75926">
            <w:pPr>
              <w:pStyle w:val="BodyText"/>
              <w:numPr>
                <w:ilvl w:val="1"/>
                <w:numId w:val="31"/>
              </w:numPr>
              <w:spacing w:after="0"/>
              <w:rPr>
                <w:rFonts w:cs="Arial"/>
                <w:sz w:val="20"/>
                <w:szCs w:val="20"/>
              </w:rPr>
            </w:pPr>
            <w:r>
              <w:rPr>
                <w:rFonts w:cs="Arial"/>
                <w:sz w:val="20"/>
                <w:szCs w:val="20"/>
              </w:rPr>
              <w:t>(43, 23) dBm</w:t>
            </w:r>
          </w:p>
          <w:p w14:paraId="75E6635B" w14:textId="77777777" w:rsidR="00FD1E1D" w:rsidRDefault="00C75926">
            <w:pPr>
              <w:pStyle w:val="BodyText"/>
              <w:numPr>
                <w:ilvl w:val="0"/>
                <w:numId w:val="31"/>
              </w:numPr>
              <w:spacing w:after="0"/>
              <w:rPr>
                <w:rFonts w:cs="Arial"/>
                <w:sz w:val="20"/>
                <w:szCs w:val="20"/>
              </w:rPr>
            </w:pPr>
            <w:r>
              <w:rPr>
                <w:rFonts w:cs="Arial"/>
                <w:sz w:val="20"/>
                <w:szCs w:val="20"/>
              </w:rPr>
              <w:t>For 480/960 kHz the gain for Alt-1 vs. Alt-2 is larger than for 120 kHz</w:t>
            </w:r>
          </w:p>
        </w:tc>
      </w:tr>
      <w:tr w:rsidR="00FD1E1D" w14:paraId="269AF3C8" w14:textId="77777777">
        <w:tc>
          <w:tcPr>
            <w:tcW w:w="1525" w:type="dxa"/>
          </w:tcPr>
          <w:p w14:paraId="6F525E40" w14:textId="77777777" w:rsidR="00FD1E1D" w:rsidRDefault="00C75926">
            <w:pPr>
              <w:pStyle w:val="BodyText"/>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45F6C2C6" w14:textId="77777777" w:rsidR="00FD1E1D" w:rsidRDefault="00C75926">
            <w:pPr>
              <w:pStyle w:val="BodyText"/>
              <w:numPr>
                <w:ilvl w:val="0"/>
                <w:numId w:val="31"/>
              </w:numPr>
              <w:spacing w:after="0"/>
              <w:rPr>
                <w:rFonts w:cs="Arial"/>
                <w:sz w:val="20"/>
                <w:szCs w:val="20"/>
              </w:rPr>
            </w:pPr>
            <w:r>
              <w:rPr>
                <w:rFonts w:cs="Arial"/>
                <w:sz w:val="20"/>
                <w:szCs w:val="20"/>
              </w:rPr>
              <w:t xml:space="preserve">Alt-1 and Alt-2 performance in terms of MIL are comparable considering up to 4 RBs and (UE_EIRP, UE_P, </w:t>
            </w:r>
            <w:proofErr w:type="spellStart"/>
            <w:r>
              <w:rPr>
                <w:rFonts w:cs="Arial"/>
                <w:sz w:val="20"/>
                <w:szCs w:val="20"/>
              </w:rPr>
              <w:t>TxBF</w:t>
            </w:r>
            <w:proofErr w:type="spellEnd"/>
            <w:r>
              <w:rPr>
                <w:rFonts w:cs="Arial"/>
                <w:sz w:val="20"/>
                <w:szCs w:val="20"/>
              </w:rPr>
              <w:t xml:space="preserve">) = (40 dBm, 25 dBm, 0 </w:t>
            </w:r>
            <w:proofErr w:type="spellStart"/>
            <w:r>
              <w:rPr>
                <w:rFonts w:cs="Arial"/>
                <w:sz w:val="20"/>
                <w:szCs w:val="20"/>
              </w:rPr>
              <w:t>dBi</w:t>
            </w:r>
            <w:proofErr w:type="spellEnd"/>
            <w:r>
              <w:rPr>
                <w:rFonts w:cs="Arial"/>
                <w:sz w:val="20"/>
                <w:szCs w:val="20"/>
              </w:rPr>
              <w:t>)</w:t>
            </w:r>
          </w:p>
        </w:tc>
      </w:tr>
      <w:tr w:rsidR="00FD1E1D" w14:paraId="5126F9C5" w14:textId="77777777">
        <w:tc>
          <w:tcPr>
            <w:tcW w:w="1525" w:type="dxa"/>
          </w:tcPr>
          <w:p w14:paraId="21870EEF" w14:textId="77777777" w:rsidR="00FD1E1D" w:rsidRDefault="00C75926">
            <w:pPr>
              <w:pStyle w:val="BodyText"/>
              <w:spacing w:after="0"/>
              <w:ind w:right="27"/>
              <w:rPr>
                <w:rFonts w:cs="Arial"/>
                <w:sz w:val="20"/>
                <w:szCs w:val="20"/>
                <w:lang w:val="de-DE"/>
              </w:rPr>
            </w:pPr>
            <w:r>
              <w:rPr>
                <w:rFonts w:eastAsia="Yu Mincho" w:cs="Arial"/>
                <w:sz w:val="20"/>
                <w:szCs w:val="20"/>
                <w:lang w:val="de-DE" w:eastAsia="ja-JP"/>
              </w:rPr>
              <w:t>ZTE</w:t>
            </w:r>
          </w:p>
        </w:tc>
        <w:tc>
          <w:tcPr>
            <w:tcW w:w="7560" w:type="dxa"/>
          </w:tcPr>
          <w:p w14:paraId="5554A10B" w14:textId="77777777" w:rsidR="00FD1E1D" w:rsidRDefault="00C75926">
            <w:pPr>
              <w:pStyle w:val="BodyText"/>
              <w:numPr>
                <w:ilvl w:val="0"/>
                <w:numId w:val="31"/>
              </w:numPr>
              <w:spacing w:after="0"/>
              <w:rPr>
                <w:rFonts w:cs="Arial"/>
                <w:sz w:val="20"/>
                <w:szCs w:val="20"/>
              </w:rPr>
            </w:pPr>
            <w:r>
              <w:rPr>
                <w:rFonts w:cs="Arial"/>
                <w:sz w:val="20"/>
                <w:szCs w:val="20"/>
              </w:rPr>
              <w:t>Alt-1 and Alt-2 have comparable MIL performance for 120 kHz considering 12 RB</w:t>
            </w:r>
          </w:p>
          <w:p w14:paraId="2AB30202" w14:textId="77777777" w:rsidR="00FD1E1D" w:rsidRDefault="00C75926">
            <w:pPr>
              <w:pStyle w:val="BodyText"/>
              <w:numPr>
                <w:ilvl w:val="0"/>
                <w:numId w:val="31"/>
              </w:numPr>
              <w:spacing w:after="0"/>
              <w:rPr>
                <w:rFonts w:cs="Arial"/>
                <w:sz w:val="20"/>
                <w:szCs w:val="20"/>
              </w:rPr>
            </w:pPr>
            <w:r>
              <w:rPr>
                <w:rFonts w:cs="Arial"/>
                <w:sz w:val="20"/>
                <w:szCs w:val="20"/>
              </w:rPr>
              <w:t xml:space="preserve">Alt-1 has larger MIL than Alt-2 for 480/960 kHz </w:t>
            </w:r>
          </w:p>
          <w:p w14:paraId="3060C67E" w14:textId="77777777" w:rsidR="00FD1E1D" w:rsidRDefault="00C75926">
            <w:pPr>
              <w:pStyle w:val="BodyText"/>
              <w:numPr>
                <w:ilvl w:val="1"/>
                <w:numId w:val="31"/>
              </w:numPr>
              <w:spacing w:after="0"/>
              <w:rPr>
                <w:rFonts w:cs="Arial"/>
                <w:sz w:val="20"/>
                <w:szCs w:val="20"/>
              </w:rPr>
            </w:pPr>
            <w:r>
              <w:rPr>
                <w:rFonts w:cs="Arial"/>
                <w:sz w:val="20"/>
                <w:szCs w:val="20"/>
              </w:rPr>
              <w:t>1.5 Db gain for 3 RBs for 480 kHz</w:t>
            </w:r>
          </w:p>
          <w:p w14:paraId="0BAB995B" w14:textId="77777777" w:rsidR="00FD1E1D" w:rsidRDefault="00C75926">
            <w:pPr>
              <w:pStyle w:val="BodyText"/>
              <w:numPr>
                <w:ilvl w:val="1"/>
                <w:numId w:val="30"/>
              </w:numPr>
              <w:spacing w:after="0"/>
              <w:rPr>
                <w:rFonts w:cs="Arial"/>
                <w:sz w:val="20"/>
                <w:szCs w:val="20"/>
              </w:rPr>
            </w:pPr>
            <w:r>
              <w:rPr>
                <w:rFonts w:cs="Arial"/>
                <w:sz w:val="20"/>
                <w:szCs w:val="20"/>
              </w:rPr>
              <w:t>1 Db gain for 2 RBs for 960 kHz</w:t>
            </w:r>
          </w:p>
        </w:tc>
      </w:tr>
      <w:tr w:rsidR="00FD1E1D" w14:paraId="02DE90A9" w14:textId="77777777">
        <w:tc>
          <w:tcPr>
            <w:tcW w:w="1525" w:type="dxa"/>
          </w:tcPr>
          <w:p w14:paraId="5F48DFDE" w14:textId="77777777" w:rsidR="00FD1E1D" w:rsidRDefault="00C75926">
            <w:pPr>
              <w:pStyle w:val="BodyText"/>
              <w:spacing w:after="0"/>
              <w:ind w:right="27"/>
              <w:rPr>
                <w:rFonts w:cs="Arial"/>
                <w:sz w:val="20"/>
                <w:szCs w:val="20"/>
                <w:lang w:val="de-DE"/>
              </w:rPr>
            </w:pPr>
            <w:r>
              <w:rPr>
                <w:rFonts w:cs="Arial"/>
                <w:sz w:val="20"/>
                <w:szCs w:val="20"/>
                <w:lang w:val="de-DE"/>
              </w:rPr>
              <w:t>Nokia</w:t>
            </w:r>
          </w:p>
        </w:tc>
        <w:tc>
          <w:tcPr>
            <w:tcW w:w="7560" w:type="dxa"/>
          </w:tcPr>
          <w:p w14:paraId="09C137AB" w14:textId="77777777" w:rsidR="00FD1E1D" w:rsidRDefault="00C75926">
            <w:pPr>
              <w:pStyle w:val="BodyText"/>
              <w:numPr>
                <w:ilvl w:val="0"/>
                <w:numId w:val="32"/>
              </w:numPr>
              <w:spacing w:after="0"/>
              <w:rPr>
                <w:rFonts w:cs="Arial"/>
                <w:sz w:val="20"/>
                <w:szCs w:val="20"/>
              </w:rPr>
            </w:pPr>
            <w:r>
              <w:rPr>
                <w:rFonts w:cs="Arial"/>
                <w:sz w:val="20"/>
                <w:szCs w:val="20"/>
              </w:rPr>
              <w:t>Alt-1 performance meets or exceeds Alt-1 performance considering up to 16/5/4 RBs for 120/480/960 kHz SCS and UE_EIRP = 25 dBm</w:t>
            </w:r>
          </w:p>
          <w:p w14:paraId="548163CD" w14:textId="77777777" w:rsidR="00FD1E1D" w:rsidRDefault="00C75926">
            <w:pPr>
              <w:pStyle w:val="BodyText"/>
              <w:numPr>
                <w:ilvl w:val="1"/>
                <w:numId w:val="32"/>
              </w:numPr>
              <w:spacing w:after="0"/>
              <w:rPr>
                <w:rFonts w:cs="Arial"/>
                <w:sz w:val="20"/>
                <w:szCs w:val="20"/>
              </w:rPr>
            </w:pPr>
            <w:r>
              <w:rPr>
                <w:rFonts w:cs="Arial"/>
                <w:sz w:val="20"/>
                <w:szCs w:val="20"/>
              </w:rPr>
              <w:t>0.3 – 0.9 Db gain for Alt-1 for 2 and 4 RBs in Europe for 120 kHz and in all regions for 480/960 kHz</w:t>
            </w:r>
          </w:p>
        </w:tc>
      </w:tr>
      <w:tr w:rsidR="00FD1E1D" w14:paraId="3CC8769E" w14:textId="77777777">
        <w:tc>
          <w:tcPr>
            <w:tcW w:w="1525" w:type="dxa"/>
          </w:tcPr>
          <w:p w14:paraId="2F604710" w14:textId="77777777" w:rsidR="00FD1E1D" w:rsidRDefault="00C75926">
            <w:pPr>
              <w:pStyle w:val="BodyText"/>
              <w:spacing w:after="0"/>
              <w:ind w:right="27"/>
              <w:rPr>
                <w:rFonts w:cs="Arial"/>
                <w:sz w:val="20"/>
                <w:szCs w:val="20"/>
                <w:lang w:val="de-DE"/>
              </w:rPr>
            </w:pPr>
            <w:r>
              <w:rPr>
                <w:rFonts w:cs="Arial"/>
                <w:sz w:val="20"/>
                <w:szCs w:val="20"/>
                <w:lang w:val="de-DE"/>
              </w:rPr>
              <w:t>Sony</w:t>
            </w:r>
          </w:p>
        </w:tc>
        <w:tc>
          <w:tcPr>
            <w:tcW w:w="7560" w:type="dxa"/>
          </w:tcPr>
          <w:p w14:paraId="1B92F5FA" w14:textId="77777777" w:rsidR="00FD1E1D" w:rsidRDefault="00C75926">
            <w:pPr>
              <w:pStyle w:val="BodyText"/>
              <w:numPr>
                <w:ilvl w:val="0"/>
                <w:numId w:val="32"/>
              </w:numPr>
              <w:spacing w:after="0"/>
              <w:rPr>
                <w:rFonts w:cs="Arial"/>
                <w:sz w:val="20"/>
                <w:szCs w:val="20"/>
                <w:lang w:val="de-DE"/>
              </w:rPr>
            </w:pPr>
            <w:r>
              <w:rPr>
                <w:rFonts w:cs="Arial"/>
                <w:sz w:val="20"/>
                <w:szCs w:val="20"/>
                <w:lang w:val="de-DE"/>
              </w:rPr>
              <w:t>With (UE_EIRP, UE_P, TxBF) = (25 dBm, 21 dBm, 6 dBi):</w:t>
            </w:r>
          </w:p>
          <w:p w14:paraId="6FF33509" w14:textId="77777777" w:rsidR="00FD1E1D" w:rsidRDefault="00C75926">
            <w:pPr>
              <w:pStyle w:val="BodyText"/>
              <w:numPr>
                <w:ilvl w:val="1"/>
                <w:numId w:val="32"/>
              </w:numPr>
              <w:spacing w:after="0"/>
              <w:rPr>
                <w:rFonts w:cs="Arial"/>
                <w:sz w:val="20"/>
                <w:szCs w:val="20"/>
              </w:rPr>
            </w:pPr>
            <w:r>
              <w:rPr>
                <w:rFonts w:cs="Arial"/>
                <w:sz w:val="20"/>
                <w:szCs w:val="20"/>
              </w:rPr>
              <w:t>120 kHz</w:t>
            </w:r>
          </w:p>
          <w:p w14:paraId="60468378" w14:textId="77777777" w:rsidR="00FD1E1D" w:rsidRDefault="00C75926">
            <w:pPr>
              <w:pStyle w:val="BodyText"/>
              <w:numPr>
                <w:ilvl w:val="2"/>
                <w:numId w:val="32"/>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0C2E6D56" w14:textId="77777777" w:rsidR="00FD1E1D" w:rsidRDefault="00C75926">
            <w:pPr>
              <w:pStyle w:val="BodyText"/>
              <w:numPr>
                <w:ilvl w:val="1"/>
                <w:numId w:val="32"/>
              </w:numPr>
              <w:spacing w:after="0"/>
              <w:rPr>
                <w:rFonts w:cs="Arial"/>
                <w:sz w:val="20"/>
                <w:szCs w:val="20"/>
              </w:rPr>
            </w:pPr>
            <w:r>
              <w:rPr>
                <w:rFonts w:cs="Arial"/>
                <w:sz w:val="20"/>
                <w:szCs w:val="20"/>
              </w:rPr>
              <w:t>480 kHz</w:t>
            </w:r>
          </w:p>
          <w:p w14:paraId="6C252E71" w14:textId="77777777" w:rsidR="00FD1E1D" w:rsidRDefault="00C75926">
            <w:pPr>
              <w:pStyle w:val="BodyText"/>
              <w:numPr>
                <w:ilvl w:val="2"/>
                <w:numId w:val="32"/>
              </w:numPr>
              <w:spacing w:after="0"/>
              <w:rPr>
                <w:rFonts w:cs="Arial"/>
                <w:sz w:val="20"/>
                <w:szCs w:val="20"/>
              </w:rPr>
            </w:pPr>
            <w:r>
              <w:rPr>
                <w:rFonts w:cs="Arial"/>
                <w:sz w:val="20"/>
                <w:szCs w:val="20"/>
              </w:rPr>
              <w:t xml:space="preserve">Larger transmit power achievable for Alt-1 compared to Alt-2 for all PUCCH bandwidths up to 60 </w:t>
            </w:r>
            <w:proofErr w:type="spellStart"/>
            <w:r>
              <w:rPr>
                <w:rFonts w:cs="Arial"/>
                <w:sz w:val="20"/>
                <w:szCs w:val="20"/>
              </w:rPr>
              <w:t>MHz.</w:t>
            </w:r>
            <w:proofErr w:type="spellEnd"/>
            <w:r>
              <w:rPr>
                <w:rFonts w:cs="Arial"/>
                <w:sz w:val="20"/>
                <w:szCs w:val="20"/>
              </w:rPr>
              <w:t xml:space="preserve"> For 60 – 100 MHz bandwidth, Alt-2 allows up to 1 Db larger transmit power</w:t>
            </w:r>
          </w:p>
          <w:p w14:paraId="697399B6" w14:textId="77777777" w:rsidR="00FD1E1D" w:rsidRDefault="00C75926">
            <w:pPr>
              <w:pStyle w:val="BodyText"/>
              <w:numPr>
                <w:ilvl w:val="1"/>
                <w:numId w:val="32"/>
              </w:numPr>
              <w:spacing w:after="0"/>
              <w:rPr>
                <w:rFonts w:cs="Arial"/>
                <w:sz w:val="20"/>
                <w:szCs w:val="20"/>
              </w:rPr>
            </w:pPr>
            <w:r>
              <w:rPr>
                <w:rFonts w:cs="Arial"/>
                <w:sz w:val="20"/>
                <w:szCs w:val="20"/>
              </w:rPr>
              <w:t>960 kHz</w:t>
            </w:r>
          </w:p>
          <w:p w14:paraId="12DCD448" w14:textId="77777777" w:rsidR="00FD1E1D" w:rsidRDefault="00C75926">
            <w:pPr>
              <w:pStyle w:val="BodyText"/>
              <w:numPr>
                <w:ilvl w:val="2"/>
                <w:numId w:val="32"/>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FD1E1D" w14:paraId="4F4F5F8F" w14:textId="77777777">
        <w:tc>
          <w:tcPr>
            <w:tcW w:w="1525" w:type="dxa"/>
          </w:tcPr>
          <w:p w14:paraId="717B6888" w14:textId="77777777" w:rsidR="00FD1E1D" w:rsidRDefault="00C75926">
            <w:pPr>
              <w:pStyle w:val="BodyText"/>
              <w:spacing w:after="0"/>
              <w:ind w:right="27"/>
              <w:rPr>
                <w:rFonts w:cs="Arial"/>
                <w:sz w:val="20"/>
                <w:szCs w:val="20"/>
                <w:lang w:val="de-DE"/>
              </w:rPr>
            </w:pPr>
            <w:r>
              <w:rPr>
                <w:rFonts w:cs="Arial"/>
                <w:sz w:val="20"/>
                <w:szCs w:val="20"/>
                <w:lang w:val="de-DE"/>
              </w:rPr>
              <w:t>Qualcomm</w:t>
            </w:r>
          </w:p>
        </w:tc>
        <w:tc>
          <w:tcPr>
            <w:tcW w:w="7560" w:type="dxa"/>
          </w:tcPr>
          <w:p w14:paraId="26662125" w14:textId="77777777" w:rsidR="00FD1E1D" w:rsidRDefault="00C75926">
            <w:pPr>
              <w:pStyle w:val="BodyText"/>
              <w:numPr>
                <w:ilvl w:val="0"/>
                <w:numId w:val="33"/>
              </w:numPr>
              <w:spacing w:after="0"/>
              <w:rPr>
                <w:rFonts w:cs="Arial"/>
                <w:sz w:val="20"/>
                <w:szCs w:val="20"/>
                <w:lang w:val="de-DE"/>
              </w:rPr>
            </w:pPr>
            <w:r>
              <w:rPr>
                <w:rFonts w:cs="Arial"/>
                <w:sz w:val="20"/>
                <w:szCs w:val="20"/>
                <w:lang w:val="de-DE"/>
              </w:rPr>
              <w:t>With (UE_EIRP, UE_P, TxBF) = (25 dBm, 21 dBm, 6 dBi)</w:t>
            </w:r>
          </w:p>
          <w:p w14:paraId="3712461C" w14:textId="77777777" w:rsidR="00FD1E1D" w:rsidRDefault="00C75926">
            <w:pPr>
              <w:pStyle w:val="BodyText"/>
              <w:numPr>
                <w:ilvl w:val="1"/>
                <w:numId w:val="33"/>
              </w:numPr>
              <w:spacing w:after="0"/>
              <w:rPr>
                <w:rFonts w:cs="Arial"/>
                <w:sz w:val="20"/>
                <w:szCs w:val="20"/>
              </w:rPr>
            </w:pPr>
            <w:r>
              <w:rPr>
                <w:rFonts w:cs="Arial"/>
                <w:sz w:val="20"/>
                <w:szCs w:val="20"/>
              </w:rPr>
              <w:t>120 kHz:</w:t>
            </w:r>
          </w:p>
          <w:p w14:paraId="53186674" w14:textId="77777777" w:rsidR="00FD1E1D" w:rsidRDefault="00C75926">
            <w:pPr>
              <w:pStyle w:val="BodyText"/>
              <w:numPr>
                <w:ilvl w:val="2"/>
                <w:numId w:val="33"/>
              </w:numPr>
              <w:spacing w:after="0"/>
              <w:rPr>
                <w:rFonts w:cs="Arial"/>
                <w:sz w:val="20"/>
                <w:szCs w:val="20"/>
              </w:rPr>
            </w:pPr>
            <w:r>
              <w:rPr>
                <w:rFonts w:cs="Arial"/>
                <w:sz w:val="20"/>
                <w:szCs w:val="20"/>
              </w:rPr>
              <w:lastRenderedPageBreak/>
              <w:t>Comparable transmit power between Alt-1 and Alt-2 up to 20 RBs, except for 11 – 16 RBs where Alt-2 allows up to 0.3 Db larger transmit power</w:t>
            </w:r>
          </w:p>
          <w:p w14:paraId="6A1F5883" w14:textId="77777777" w:rsidR="00FD1E1D" w:rsidRDefault="00C75926">
            <w:pPr>
              <w:pStyle w:val="BodyText"/>
              <w:numPr>
                <w:ilvl w:val="1"/>
                <w:numId w:val="33"/>
              </w:numPr>
              <w:spacing w:after="0"/>
              <w:rPr>
                <w:rFonts w:cs="Arial"/>
                <w:sz w:val="20"/>
                <w:szCs w:val="20"/>
              </w:rPr>
            </w:pPr>
            <w:r>
              <w:rPr>
                <w:rFonts w:cs="Arial"/>
                <w:sz w:val="20"/>
                <w:szCs w:val="20"/>
              </w:rPr>
              <w:t>480 kHz:</w:t>
            </w:r>
          </w:p>
          <w:p w14:paraId="4F939AC4" w14:textId="77777777" w:rsidR="00FD1E1D" w:rsidRDefault="00C75926">
            <w:pPr>
              <w:pStyle w:val="BodyText"/>
              <w:numPr>
                <w:ilvl w:val="2"/>
                <w:numId w:val="33"/>
              </w:numPr>
              <w:spacing w:after="0"/>
              <w:rPr>
                <w:rFonts w:cs="Arial"/>
                <w:sz w:val="20"/>
                <w:szCs w:val="20"/>
              </w:rPr>
            </w:pPr>
            <w:r>
              <w:rPr>
                <w:rFonts w:cs="Arial"/>
                <w:sz w:val="20"/>
                <w:szCs w:val="20"/>
              </w:rPr>
              <w:t>Alt-1 can achieve 1.5 Db higher power for 3 RBs (comparable power for 1,2 RBs)</w:t>
            </w:r>
          </w:p>
          <w:p w14:paraId="6CA530BC" w14:textId="77777777" w:rsidR="00FD1E1D" w:rsidRDefault="00C75926">
            <w:pPr>
              <w:pStyle w:val="BodyText"/>
              <w:numPr>
                <w:ilvl w:val="1"/>
                <w:numId w:val="33"/>
              </w:numPr>
              <w:spacing w:after="0"/>
              <w:rPr>
                <w:rFonts w:cs="Arial"/>
                <w:sz w:val="20"/>
                <w:szCs w:val="20"/>
              </w:rPr>
            </w:pPr>
            <w:r>
              <w:rPr>
                <w:rFonts w:cs="Arial"/>
                <w:sz w:val="20"/>
                <w:szCs w:val="20"/>
              </w:rPr>
              <w:t>960 kHz:</w:t>
            </w:r>
          </w:p>
          <w:p w14:paraId="184B8CD8" w14:textId="77777777" w:rsidR="00FD1E1D" w:rsidRDefault="00C75926">
            <w:pPr>
              <w:pStyle w:val="BodyText"/>
              <w:numPr>
                <w:ilvl w:val="2"/>
                <w:numId w:val="33"/>
              </w:numPr>
              <w:spacing w:after="0"/>
              <w:rPr>
                <w:rFonts w:cs="Arial"/>
                <w:sz w:val="20"/>
                <w:szCs w:val="20"/>
              </w:rPr>
            </w:pPr>
            <w:r>
              <w:rPr>
                <w:rFonts w:cs="Arial"/>
                <w:sz w:val="20"/>
                <w:szCs w:val="20"/>
              </w:rPr>
              <w:t xml:space="preserve">Alt-1 can achieve 1 Db </w:t>
            </w:r>
            <w:proofErr w:type="spellStart"/>
            <w:r>
              <w:rPr>
                <w:rFonts w:cs="Arial"/>
                <w:sz w:val="20"/>
                <w:szCs w:val="20"/>
              </w:rPr>
              <w:t>Db</w:t>
            </w:r>
            <w:proofErr w:type="spellEnd"/>
            <w:r>
              <w:rPr>
                <w:rFonts w:cs="Arial"/>
                <w:sz w:val="20"/>
                <w:szCs w:val="20"/>
              </w:rPr>
              <w:t xml:space="preserve"> higher power for 2 RBs (comparable power for 1 RB)</w:t>
            </w:r>
          </w:p>
          <w:p w14:paraId="2566E75A" w14:textId="77777777" w:rsidR="00FD1E1D" w:rsidRDefault="00C75926">
            <w:pPr>
              <w:pStyle w:val="BodyText"/>
              <w:numPr>
                <w:ilvl w:val="0"/>
                <w:numId w:val="33"/>
              </w:numPr>
              <w:spacing w:after="0"/>
              <w:rPr>
                <w:rFonts w:cs="Arial"/>
                <w:sz w:val="20"/>
                <w:szCs w:val="20"/>
              </w:rPr>
            </w:pPr>
            <w:r>
              <w:rPr>
                <w:rFonts w:cs="Arial"/>
                <w:sz w:val="20"/>
                <w:szCs w:val="20"/>
              </w:rPr>
              <w:t xml:space="preserve">With (UE_EIRP, UE_P, </w:t>
            </w:r>
            <w:proofErr w:type="spellStart"/>
            <w:r>
              <w:rPr>
                <w:rFonts w:cs="Arial"/>
                <w:sz w:val="20"/>
                <w:szCs w:val="20"/>
              </w:rPr>
              <w:t>TxBF</w:t>
            </w:r>
            <w:proofErr w:type="spellEnd"/>
            <w:r>
              <w:rPr>
                <w:rFonts w:cs="Arial"/>
                <w:sz w:val="20"/>
                <w:szCs w:val="20"/>
              </w:rPr>
              <w:t xml:space="preserve">) = (40 dBm, 21 dBm, 6 </w:t>
            </w:r>
            <w:proofErr w:type="spellStart"/>
            <w:r>
              <w:rPr>
                <w:rFonts w:cs="Arial"/>
                <w:sz w:val="20"/>
                <w:szCs w:val="20"/>
              </w:rPr>
              <w:t>dBi</w:t>
            </w:r>
            <w:proofErr w:type="spellEnd"/>
            <w:r>
              <w:rPr>
                <w:rFonts w:cs="Arial"/>
                <w:sz w:val="20"/>
                <w:szCs w:val="20"/>
              </w:rPr>
              <w:t>)</w:t>
            </w:r>
          </w:p>
          <w:p w14:paraId="77C639F7" w14:textId="77777777" w:rsidR="00FD1E1D" w:rsidRDefault="00C75926">
            <w:pPr>
              <w:pStyle w:val="BodyText"/>
              <w:numPr>
                <w:ilvl w:val="1"/>
                <w:numId w:val="33"/>
              </w:numPr>
              <w:spacing w:after="0"/>
              <w:rPr>
                <w:rFonts w:cs="Arial"/>
                <w:sz w:val="20"/>
                <w:szCs w:val="20"/>
              </w:rPr>
            </w:pPr>
            <w:r>
              <w:rPr>
                <w:rFonts w:cs="Arial"/>
                <w:sz w:val="20"/>
                <w:szCs w:val="20"/>
              </w:rPr>
              <w:t>120 kHz:</w:t>
            </w:r>
          </w:p>
          <w:p w14:paraId="0AAAA382" w14:textId="77777777" w:rsidR="00FD1E1D" w:rsidRDefault="00C75926">
            <w:pPr>
              <w:pStyle w:val="BodyText"/>
              <w:numPr>
                <w:ilvl w:val="2"/>
                <w:numId w:val="33"/>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FD1E1D" w14:paraId="499A5EA8" w14:textId="77777777">
        <w:tc>
          <w:tcPr>
            <w:tcW w:w="1525" w:type="dxa"/>
          </w:tcPr>
          <w:p w14:paraId="3311C6AB" w14:textId="77777777" w:rsidR="00FD1E1D" w:rsidRDefault="00C75926">
            <w:pPr>
              <w:pStyle w:val="BodyText"/>
              <w:spacing w:after="0"/>
              <w:ind w:right="27"/>
              <w:rPr>
                <w:rFonts w:cs="Arial"/>
                <w:sz w:val="20"/>
                <w:szCs w:val="20"/>
                <w:lang w:val="de-DE"/>
              </w:rPr>
            </w:pPr>
            <w:r>
              <w:rPr>
                <w:rFonts w:cs="Arial"/>
                <w:sz w:val="20"/>
                <w:szCs w:val="20"/>
                <w:lang w:val="de-DE"/>
              </w:rPr>
              <w:lastRenderedPageBreak/>
              <w:t>OPPO</w:t>
            </w:r>
          </w:p>
        </w:tc>
        <w:tc>
          <w:tcPr>
            <w:tcW w:w="7560" w:type="dxa"/>
          </w:tcPr>
          <w:p w14:paraId="4BFF602B" w14:textId="77777777" w:rsidR="00FD1E1D" w:rsidRDefault="00C75926">
            <w:pPr>
              <w:pStyle w:val="BodyText"/>
              <w:numPr>
                <w:ilvl w:val="0"/>
                <w:numId w:val="33"/>
              </w:numPr>
              <w:spacing w:after="0"/>
              <w:rPr>
                <w:rFonts w:cs="Arial"/>
                <w:sz w:val="20"/>
                <w:szCs w:val="20"/>
              </w:rPr>
            </w:pPr>
            <w:r>
              <w:rPr>
                <w:rFonts w:cs="Arial"/>
                <w:sz w:val="20"/>
                <w:szCs w:val="20"/>
              </w:rPr>
              <w:t>120 kHz (Considered 12 and 32 RBs)</w:t>
            </w:r>
          </w:p>
          <w:p w14:paraId="1F19277E" w14:textId="77777777" w:rsidR="00FD1E1D" w:rsidRDefault="00C75926">
            <w:pPr>
              <w:pStyle w:val="BodyText"/>
              <w:numPr>
                <w:ilvl w:val="1"/>
                <w:numId w:val="33"/>
              </w:numPr>
              <w:spacing w:after="0"/>
              <w:rPr>
                <w:rFonts w:cs="Arial"/>
                <w:sz w:val="20"/>
                <w:szCs w:val="20"/>
              </w:rPr>
            </w:pPr>
            <w:r>
              <w:rPr>
                <w:rFonts w:cs="Arial"/>
                <w:sz w:val="20"/>
                <w:szCs w:val="20"/>
              </w:rPr>
              <w:t>For 12 RBs: comparable MIL for DS = 10, 20 ns. Alt-2 has 0.5 Db gain for 5 ns</w:t>
            </w:r>
          </w:p>
          <w:p w14:paraId="230CC665" w14:textId="77777777" w:rsidR="00FD1E1D" w:rsidRDefault="00C75926">
            <w:pPr>
              <w:pStyle w:val="BodyText"/>
              <w:numPr>
                <w:ilvl w:val="1"/>
                <w:numId w:val="33"/>
              </w:numPr>
              <w:spacing w:after="0"/>
              <w:rPr>
                <w:rFonts w:cs="Arial"/>
                <w:sz w:val="20"/>
                <w:szCs w:val="20"/>
              </w:rPr>
            </w:pPr>
            <w:r>
              <w:rPr>
                <w:rFonts w:cs="Arial"/>
                <w:sz w:val="20"/>
                <w:szCs w:val="20"/>
              </w:rPr>
              <w:t>For 32 RBs: Alt-1 has 0.5 – 1.5 Db gain depending on DS</w:t>
            </w:r>
          </w:p>
          <w:p w14:paraId="3C23DE51" w14:textId="77777777" w:rsidR="00FD1E1D" w:rsidRDefault="00C75926">
            <w:pPr>
              <w:pStyle w:val="BodyText"/>
              <w:numPr>
                <w:ilvl w:val="0"/>
                <w:numId w:val="33"/>
              </w:numPr>
              <w:spacing w:after="0"/>
              <w:rPr>
                <w:rFonts w:cs="Arial"/>
                <w:sz w:val="20"/>
                <w:szCs w:val="20"/>
              </w:rPr>
            </w:pPr>
            <w:r>
              <w:rPr>
                <w:rFonts w:cs="Arial"/>
                <w:sz w:val="20"/>
                <w:szCs w:val="20"/>
              </w:rPr>
              <w:t>480 kHz (Considered 3 and 8 RBs)</w:t>
            </w:r>
          </w:p>
          <w:p w14:paraId="4714AA28" w14:textId="77777777" w:rsidR="00FD1E1D" w:rsidRDefault="00C75926">
            <w:pPr>
              <w:pStyle w:val="BodyText"/>
              <w:numPr>
                <w:ilvl w:val="1"/>
                <w:numId w:val="33"/>
              </w:numPr>
              <w:spacing w:after="0"/>
              <w:rPr>
                <w:rFonts w:cs="Arial"/>
                <w:sz w:val="20"/>
                <w:szCs w:val="20"/>
              </w:rPr>
            </w:pPr>
            <w:r>
              <w:rPr>
                <w:rFonts w:cs="Arial"/>
                <w:sz w:val="20"/>
                <w:szCs w:val="20"/>
              </w:rPr>
              <w:t>Alt-1 has 0.5 – 1.5 Db gain depending on OS and number of RBs</w:t>
            </w:r>
          </w:p>
          <w:p w14:paraId="7ED0AD79" w14:textId="77777777" w:rsidR="00FD1E1D" w:rsidRDefault="00C75926">
            <w:pPr>
              <w:pStyle w:val="BodyText"/>
              <w:numPr>
                <w:ilvl w:val="0"/>
                <w:numId w:val="33"/>
              </w:numPr>
              <w:spacing w:after="0"/>
              <w:rPr>
                <w:rFonts w:cs="Arial"/>
                <w:sz w:val="20"/>
                <w:szCs w:val="20"/>
              </w:rPr>
            </w:pPr>
            <w:r>
              <w:rPr>
                <w:rFonts w:cs="Arial"/>
                <w:sz w:val="20"/>
                <w:szCs w:val="20"/>
              </w:rPr>
              <w:t>960 kHz (Considered 2 and 4 RBs)</w:t>
            </w:r>
          </w:p>
          <w:p w14:paraId="269BFF35" w14:textId="77777777" w:rsidR="00FD1E1D" w:rsidRDefault="00C75926">
            <w:pPr>
              <w:pStyle w:val="BodyText"/>
              <w:numPr>
                <w:ilvl w:val="1"/>
                <w:numId w:val="33"/>
              </w:numPr>
              <w:spacing w:after="0"/>
              <w:rPr>
                <w:rFonts w:cs="Arial"/>
                <w:sz w:val="20"/>
                <w:szCs w:val="20"/>
              </w:rPr>
            </w:pPr>
            <w:r>
              <w:rPr>
                <w:rFonts w:cs="Arial"/>
                <w:sz w:val="20"/>
                <w:szCs w:val="20"/>
              </w:rPr>
              <w:t>Alt-1 has 1 – 1.5 Db gain depending on OS and number of RBs</w:t>
            </w:r>
          </w:p>
        </w:tc>
      </w:tr>
      <w:tr w:rsidR="00FD1E1D" w14:paraId="476873A6" w14:textId="77777777">
        <w:tc>
          <w:tcPr>
            <w:tcW w:w="1525" w:type="dxa"/>
          </w:tcPr>
          <w:p w14:paraId="422E3B08" w14:textId="77777777" w:rsidR="00FD1E1D" w:rsidRDefault="00C75926">
            <w:pPr>
              <w:pStyle w:val="BodyText"/>
              <w:spacing w:after="0"/>
              <w:ind w:right="27"/>
              <w:rPr>
                <w:rFonts w:cs="Arial"/>
                <w:sz w:val="20"/>
                <w:szCs w:val="20"/>
                <w:lang w:val="de-DE"/>
              </w:rPr>
            </w:pPr>
            <w:r>
              <w:rPr>
                <w:rFonts w:cs="Arial"/>
                <w:sz w:val="20"/>
                <w:szCs w:val="20"/>
                <w:lang w:val="de-DE"/>
              </w:rPr>
              <w:t>Huawei</w:t>
            </w:r>
          </w:p>
        </w:tc>
        <w:tc>
          <w:tcPr>
            <w:tcW w:w="7560" w:type="dxa"/>
          </w:tcPr>
          <w:p w14:paraId="029B803F" w14:textId="77777777" w:rsidR="00FD1E1D" w:rsidRDefault="00C75926">
            <w:pPr>
              <w:pStyle w:val="BodyText"/>
              <w:numPr>
                <w:ilvl w:val="0"/>
                <w:numId w:val="33"/>
              </w:numPr>
              <w:spacing w:after="0"/>
              <w:rPr>
                <w:rFonts w:cs="Arial"/>
                <w:sz w:val="20"/>
                <w:szCs w:val="20"/>
              </w:rPr>
            </w:pPr>
            <w:r>
              <w:rPr>
                <w:rFonts w:cs="Arial"/>
                <w:sz w:val="20"/>
                <w:szCs w:val="20"/>
              </w:rPr>
              <w:t>MIL comparison for 120 kHz considers 4 and 8 RBs</w:t>
            </w:r>
          </w:p>
          <w:p w14:paraId="2293984D" w14:textId="77777777" w:rsidR="00FD1E1D" w:rsidRDefault="00C75926">
            <w:pPr>
              <w:pStyle w:val="BodyText"/>
              <w:numPr>
                <w:ilvl w:val="1"/>
                <w:numId w:val="33"/>
              </w:numPr>
              <w:spacing w:after="0"/>
              <w:rPr>
                <w:rFonts w:cs="Arial"/>
                <w:sz w:val="20"/>
                <w:szCs w:val="20"/>
              </w:rPr>
            </w:pPr>
            <w:r>
              <w:rPr>
                <w:rFonts w:cs="Arial"/>
                <w:sz w:val="20"/>
                <w:szCs w:val="20"/>
              </w:rPr>
              <w:t>USA</w:t>
            </w:r>
          </w:p>
          <w:p w14:paraId="13468A49" w14:textId="77777777" w:rsidR="00FD1E1D" w:rsidRDefault="00C75926">
            <w:pPr>
              <w:pStyle w:val="BodyText"/>
              <w:numPr>
                <w:ilvl w:val="2"/>
                <w:numId w:val="33"/>
              </w:numPr>
              <w:spacing w:after="0"/>
              <w:rPr>
                <w:rFonts w:cs="Arial"/>
                <w:sz w:val="20"/>
                <w:szCs w:val="20"/>
              </w:rPr>
            </w:pPr>
            <w:r>
              <w:rPr>
                <w:rFonts w:cs="Arial"/>
                <w:sz w:val="20"/>
                <w:szCs w:val="20"/>
              </w:rPr>
              <w:t>Comparable MIL</w:t>
            </w:r>
          </w:p>
          <w:p w14:paraId="1433C181" w14:textId="77777777" w:rsidR="00FD1E1D" w:rsidRDefault="00C75926">
            <w:pPr>
              <w:pStyle w:val="BodyText"/>
              <w:numPr>
                <w:ilvl w:val="1"/>
                <w:numId w:val="33"/>
              </w:numPr>
              <w:spacing w:after="0"/>
              <w:rPr>
                <w:rFonts w:cs="Arial"/>
                <w:sz w:val="20"/>
                <w:szCs w:val="20"/>
              </w:rPr>
            </w:pPr>
            <w:r>
              <w:rPr>
                <w:rFonts w:cs="Arial"/>
                <w:sz w:val="20"/>
                <w:szCs w:val="20"/>
              </w:rPr>
              <w:t>EU</w:t>
            </w:r>
          </w:p>
          <w:p w14:paraId="20932112" w14:textId="77777777" w:rsidR="00FD1E1D" w:rsidRDefault="00C75926">
            <w:pPr>
              <w:pStyle w:val="BodyText"/>
              <w:numPr>
                <w:ilvl w:val="2"/>
                <w:numId w:val="33"/>
              </w:numPr>
              <w:spacing w:after="0"/>
              <w:rPr>
                <w:rFonts w:cs="Arial"/>
                <w:sz w:val="20"/>
                <w:szCs w:val="20"/>
              </w:rPr>
            </w:pPr>
            <w:r>
              <w:rPr>
                <w:rFonts w:cs="Arial"/>
                <w:sz w:val="20"/>
                <w:szCs w:val="20"/>
              </w:rPr>
              <w:t>Alt-1 has 0.4 – 1.4 Db gain compared to Alt-2 depending on number of RBs</w:t>
            </w:r>
          </w:p>
        </w:tc>
      </w:tr>
      <w:tr w:rsidR="00FD1E1D" w14:paraId="3B1C9503" w14:textId="77777777">
        <w:tc>
          <w:tcPr>
            <w:tcW w:w="1525" w:type="dxa"/>
          </w:tcPr>
          <w:p w14:paraId="0D29856B" w14:textId="77777777" w:rsidR="00FD1E1D" w:rsidRDefault="00C75926">
            <w:pPr>
              <w:pStyle w:val="BodyText"/>
              <w:spacing w:after="0"/>
              <w:ind w:right="27"/>
              <w:rPr>
                <w:rFonts w:cs="Arial"/>
                <w:sz w:val="20"/>
                <w:szCs w:val="20"/>
                <w:lang w:val="de-DE"/>
              </w:rPr>
            </w:pPr>
            <w:r>
              <w:rPr>
                <w:rFonts w:cs="Arial"/>
                <w:sz w:val="20"/>
                <w:szCs w:val="20"/>
                <w:lang w:val="de-DE"/>
              </w:rPr>
              <w:t>Ericsson</w:t>
            </w:r>
          </w:p>
        </w:tc>
        <w:tc>
          <w:tcPr>
            <w:tcW w:w="7560" w:type="dxa"/>
          </w:tcPr>
          <w:p w14:paraId="0CF012BF" w14:textId="77777777" w:rsidR="00FD1E1D" w:rsidRDefault="00C75926">
            <w:pPr>
              <w:pStyle w:val="BodyText"/>
              <w:numPr>
                <w:ilvl w:val="0"/>
                <w:numId w:val="30"/>
              </w:numPr>
              <w:spacing w:after="0"/>
              <w:rPr>
                <w:rFonts w:cs="Arial"/>
                <w:sz w:val="20"/>
                <w:szCs w:val="20"/>
              </w:rPr>
            </w:pPr>
            <w:r>
              <w:rPr>
                <w:rFonts w:cs="Arial"/>
                <w:sz w:val="20"/>
                <w:szCs w:val="20"/>
              </w:rPr>
              <w:t>MIL comparison for 480kHz considers up to 3 RBs</w:t>
            </w:r>
          </w:p>
          <w:p w14:paraId="710BD7B1" w14:textId="77777777" w:rsidR="00FD1E1D" w:rsidRDefault="00C75926">
            <w:pPr>
              <w:pStyle w:val="BodyText"/>
              <w:numPr>
                <w:ilvl w:val="1"/>
                <w:numId w:val="30"/>
              </w:numPr>
              <w:spacing w:after="0"/>
              <w:rPr>
                <w:rFonts w:cs="Arial"/>
                <w:sz w:val="20"/>
                <w:szCs w:val="20"/>
              </w:rPr>
            </w:pPr>
            <w:r>
              <w:rPr>
                <w:rFonts w:cs="Arial"/>
                <w:sz w:val="20"/>
                <w:szCs w:val="20"/>
              </w:rPr>
              <w:t>US/SK: Alt-1 has 1.5 Db (US) larger MIL for 3 RBs; comparable MIL for 1,2 RBs</w:t>
            </w:r>
          </w:p>
          <w:p w14:paraId="6E5E84E1" w14:textId="77777777" w:rsidR="00FD1E1D" w:rsidRDefault="00C75926">
            <w:pPr>
              <w:pStyle w:val="BodyText"/>
              <w:numPr>
                <w:ilvl w:val="1"/>
                <w:numId w:val="30"/>
              </w:numPr>
              <w:spacing w:after="0"/>
              <w:rPr>
                <w:rFonts w:cs="Arial"/>
                <w:sz w:val="20"/>
                <w:szCs w:val="20"/>
              </w:rPr>
            </w:pPr>
            <w:r>
              <w:rPr>
                <w:rFonts w:cs="Arial"/>
                <w:sz w:val="20"/>
                <w:szCs w:val="20"/>
              </w:rPr>
              <w:t>Europe: Alt-1 has 0.8 – 1.3 Db (Europe) larger MIL for 2 and 3 RBs; comparable MIL for 1 RB</w:t>
            </w:r>
          </w:p>
        </w:tc>
      </w:tr>
    </w:tbl>
    <w:p w14:paraId="528D75DF" w14:textId="77777777" w:rsidR="00FD1E1D" w:rsidRDefault="00FD1E1D">
      <w:pPr>
        <w:pStyle w:val="BodyText"/>
        <w:rPr>
          <w:u w:val="single"/>
        </w:rPr>
      </w:pPr>
    </w:p>
    <w:p w14:paraId="17EFC76D" w14:textId="77777777" w:rsidR="00FD1E1D" w:rsidRDefault="00C75926">
      <w:pPr>
        <w:pStyle w:val="BodyText"/>
      </w:pPr>
      <w:r>
        <w:rPr>
          <w:u w:val="single"/>
        </w:rPr>
        <w:t>Moderator observations based on contributions and reported evaluations</w:t>
      </w:r>
      <w:r>
        <w:t>:</w:t>
      </w:r>
    </w:p>
    <w:p w14:paraId="64C26B26" w14:textId="77777777" w:rsidR="00FD1E1D" w:rsidRDefault="00C75926">
      <w:pPr>
        <w:pStyle w:val="BodyText"/>
        <w:numPr>
          <w:ilvl w:val="0"/>
          <w:numId w:val="34"/>
        </w:numPr>
        <w:spacing w:after="0"/>
      </w:pPr>
      <w:r>
        <w:t>Spec complexity</w:t>
      </w:r>
    </w:p>
    <w:p w14:paraId="119586BF" w14:textId="77777777" w:rsidR="00FD1E1D" w:rsidRDefault="00C75926">
      <w:pPr>
        <w:pStyle w:val="BodyText"/>
        <w:numPr>
          <w:ilvl w:val="1"/>
          <w:numId w:val="34"/>
        </w:numPr>
        <w:spacing w:after="0"/>
      </w:pPr>
      <w:r>
        <w:t>Both Alt-1 and Alt-2 can be seen as extensions of Rel-15 or 16, so no real difference in spec complexity</w:t>
      </w:r>
    </w:p>
    <w:p w14:paraId="305EFD1E" w14:textId="77777777" w:rsidR="00FD1E1D" w:rsidRDefault="00C75926">
      <w:pPr>
        <w:pStyle w:val="BodyText"/>
        <w:numPr>
          <w:ilvl w:val="1"/>
          <w:numId w:val="34"/>
        </w:numPr>
        <w:spacing w:after="0"/>
      </w:pPr>
      <w:r>
        <w:t>Alt-1: Used for DMRS of PF3 in Rel-15/16</w:t>
      </w:r>
    </w:p>
    <w:p w14:paraId="4721366C" w14:textId="77777777" w:rsidR="00FD1E1D" w:rsidRDefault="00C75926">
      <w:pPr>
        <w:pStyle w:val="BodyText"/>
        <w:numPr>
          <w:ilvl w:val="1"/>
          <w:numId w:val="34"/>
        </w:numPr>
        <w:spacing w:after="0"/>
      </w:pPr>
      <w:r>
        <w:t>Alt-2: Used for PF0/1 in Rel-16 when interlacing configured</w:t>
      </w:r>
    </w:p>
    <w:p w14:paraId="6031B4DC" w14:textId="77777777" w:rsidR="00FD1E1D" w:rsidRDefault="00C75926">
      <w:pPr>
        <w:pStyle w:val="BodyText"/>
        <w:numPr>
          <w:ilvl w:val="0"/>
          <w:numId w:val="34"/>
        </w:numPr>
        <w:spacing w:after="0"/>
      </w:pPr>
      <w:r>
        <w:t>MIL performance</w:t>
      </w:r>
    </w:p>
    <w:p w14:paraId="6DF43DC7" w14:textId="77777777" w:rsidR="00FD1E1D" w:rsidRDefault="00C75926">
      <w:pPr>
        <w:pStyle w:val="BodyText"/>
        <w:numPr>
          <w:ilvl w:val="1"/>
          <w:numId w:val="34"/>
        </w:numPr>
        <w:ind w:right="27"/>
      </w:pPr>
      <w:r>
        <w:t>120 kHz</w:t>
      </w:r>
    </w:p>
    <w:p w14:paraId="4DF2DDAC" w14:textId="77777777" w:rsidR="00FD1E1D" w:rsidRDefault="00C75926">
      <w:pPr>
        <w:pStyle w:val="BodyText"/>
        <w:numPr>
          <w:ilvl w:val="2"/>
          <w:numId w:val="34"/>
        </w:numPr>
        <w:ind w:right="27"/>
      </w:pPr>
      <w:r>
        <w:t>MIL for Alt-1 is either comparable or exceeds MIL for Alt-2 for a wide range of N_RB values (up to 40 RBs)</w:t>
      </w:r>
    </w:p>
    <w:p w14:paraId="792EFC5A" w14:textId="77777777" w:rsidR="00FD1E1D" w:rsidRDefault="00C75926">
      <w:pPr>
        <w:pStyle w:val="BodyText"/>
        <w:numPr>
          <w:ilvl w:val="3"/>
          <w:numId w:val="34"/>
        </w:numPr>
        <w:ind w:right="27"/>
      </w:pPr>
      <w:r>
        <w:t>The exception is for the case of N_RB in the range 12 – 16 RBs where Alt-2 can exceed the MIL of Alt-1 if UE_EIRP is increased</w:t>
      </w:r>
    </w:p>
    <w:p w14:paraId="1A9405FA" w14:textId="77777777" w:rsidR="00FD1E1D" w:rsidRDefault="00C75926">
      <w:pPr>
        <w:pStyle w:val="BodyText"/>
        <w:numPr>
          <w:ilvl w:val="2"/>
          <w:numId w:val="34"/>
        </w:numPr>
        <w:ind w:right="27"/>
      </w:pPr>
      <w:r>
        <w:t>In all cases, the difference in MIL between Alt-1 and Alt-2 is within approximately 1.5 Db</w:t>
      </w:r>
    </w:p>
    <w:p w14:paraId="3BB61645" w14:textId="77777777" w:rsidR="00FD1E1D" w:rsidRDefault="00C75926">
      <w:pPr>
        <w:pStyle w:val="BodyText"/>
        <w:numPr>
          <w:ilvl w:val="1"/>
          <w:numId w:val="34"/>
        </w:numPr>
        <w:ind w:right="27"/>
      </w:pPr>
      <w:r>
        <w:t>480/960 kHz:</w:t>
      </w:r>
    </w:p>
    <w:p w14:paraId="538135B9" w14:textId="77777777" w:rsidR="00FD1E1D" w:rsidRDefault="00C75926">
      <w:pPr>
        <w:pStyle w:val="BodyText"/>
        <w:numPr>
          <w:ilvl w:val="2"/>
          <w:numId w:val="34"/>
        </w:numPr>
        <w:ind w:right="27"/>
      </w:pPr>
      <w:r>
        <w:t>MIL for Alt-1 exceeds MIL for Alt-2 over all practical values for N_RB</w:t>
      </w:r>
    </w:p>
    <w:p w14:paraId="1EF6E030" w14:textId="77777777" w:rsidR="00FD1E1D" w:rsidRDefault="00C75926">
      <w:pPr>
        <w:pStyle w:val="BodyText"/>
        <w:numPr>
          <w:ilvl w:val="2"/>
          <w:numId w:val="34"/>
        </w:numPr>
        <w:ind w:right="27"/>
      </w:pPr>
      <w:r>
        <w:t>The difference in MIL between Alt-1 and Alt-2 is within 1.5 Db</w:t>
      </w:r>
    </w:p>
    <w:p w14:paraId="00034D16" w14:textId="77777777" w:rsidR="00FD1E1D" w:rsidRDefault="00C75926">
      <w:pPr>
        <w:pStyle w:val="BodyText"/>
        <w:numPr>
          <w:ilvl w:val="0"/>
          <w:numId w:val="34"/>
        </w:numPr>
        <w:spacing w:after="0"/>
      </w:pPr>
      <w:r>
        <w:lastRenderedPageBreak/>
        <w:t>Multiplexing of users with misaligned RB allocations</w:t>
      </w:r>
    </w:p>
    <w:p w14:paraId="19B0E896" w14:textId="77777777" w:rsidR="00FD1E1D" w:rsidRDefault="00C75926">
      <w:pPr>
        <w:pStyle w:val="BodyText"/>
        <w:numPr>
          <w:ilvl w:val="1"/>
          <w:numId w:val="34"/>
        </w:numPr>
        <w:spacing w:after="0"/>
      </w:pPr>
      <w:r>
        <w:t>Some companies observe that Alt-2 offers better opportunities for multiplexing users with misaligned RB allocations, where “misaligned” also includes users with different number of RBs.</w:t>
      </w:r>
    </w:p>
    <w:p w14:paraId="32D780AF" w14:textId="77777777" w:rsidR="00FD1E1D" w:rsidRDefault="00C75926">
      <w:pPr>
        <w:pStyle w:val="BodyText"/>
        <w:numPr>
          <w:ilvl w:val="1"/>
          <w:numId w:val="34"/>
        </w:numPr>
        <w:spacing w:after="0"/>
      </w:pPr>
      <w:r>
        <w:t>Other companies state that user multiplexing is not important in the 52.6 – 71 GHz band and refer to the agreement from RAN1#104bisi-e that user-multiplexing has lower priority as a design criterion compared to MIL</w:t>
      </w:r>
    </w:p>
    <w:p w14:paraId="10709819" w14:textId="77777777" w:rsidR="00FD1E1D" w:rsidRDefault="00FD1E1D">
      <w:pPr>
        <w:pStyle w:val="BodyText"/>
      </w:pPr>
    </w:p>
    <w:p w14:paraId="4A87C319" w14:textId="77777777" w:rsidR="00FD1E1D" w:rsidRDefault="00C75926">
      <w:pPr>
        <w:pStyle w:val="BodyText"/>
        <w:rPr>
          <w:u w:val="single"/>
        </w:rPr>
      </w:pPr>
      <w:r>
        <w:rPr>
          <w:u w:val="single"/>
        </w:rPr>
        <w:t>Discussion Point</w:t>
      </w:r>
    </w:p>
    <w:p w14:paraId="55546744" w14:textId="77777777" w:rsidR="00FD1E1D" w:rsidRDefault="00C75926">
      <w:pPr>
        <w:pStyle w:val="BodyText"/>
      </w:pPr>
      <w:r>
        <w:t>It seems that the decision point on Alt-1 vs. Alt-2 comes down to a trade-off coverage vs. multiplexing of users with misaligned RB allocations.</w:t>
      </w:r>
    </w:p>
    <w:p w14:paraId="220A814F" w14:textId="77777777" w:rsidR="00FD1E1D" w:rsidRDefault="00C75926">
      <w:pPr>
        <w:pStyle w:val="BodyText"/>
        <w:numPr>
          <w:ilvl w:val="0"/>
          <w:numId w:val="35"/>
        </w:numPr>
        <w:spacing w:after="0"/>
      </w:pPr>
      <w:r>
        <w:t>Alt-1:</w:t>
      </w:r>
    </w:p>
    <w:p w14:paraId="080F72DE" w14:textId="77777777" w:rsidR="00FD1E1D" w:rsidRDefault="00C75926">
      <w:pPr>
        <w:pStyle w:val="BodyText"/>
        <w:numPr>
          <w:ilvl w:val="1"/>
          <w:numId w:val="35"/>
        </w:numPr>
        <w:spacing w:after="0"/>
      </w:pPr>
      <w:r>
        <w:t>Better coverage for 480, 960 kHz SCS</w:t>
      </w:r>
    </w:p>
    <w:p w14:paraId="53B666D8" w14:textId="77777777" w:rsidR="00FD1E1D" w:rsidRDefault="00C75926">
      <w:pPr>
        <w:pStyle w:val="BodyText"/>
        <w:numPr>
          <w:ilvl w:val="1"/>
          <w:numId w:val="35"/>
        </w:numPr>
        <w:spacing w:after="0"/>
      </w:pPr>
      <w:r>
        <w:t>Potentially better coverage for 120 kHz for N_RB less than 12 depending on regulatory region</w:t>
      </w:r>
    </w:p>
    <w:p w14:paraId="17944F27" w14:textId="77777777" w:rsidR="00FD1E1D" w:rsidRDefault="00C75926">
      <w:pPr>
        <w:pStyle w:val="BodyText"/>
        <w:numPr>
          <w:ilvl w:val="1"/>
          <w:numId w:val="35"/>
        </w:numPr>
        <w:spacing w:after="0"/>
      </w:pPr>
      <w:r>
        <w:t>Degraded coverage for 120 kHz for N_RB = 12 .. 16 RBs if UE_EIRP does not limit transmit power</w:t>
      </w:r>
    </w:p>
    <w:p w14:paraId="2FAD471D" w14:textId="77777777" w:rsidR="00FD1E1D" w:rsidRDefault="00C75926">
      <w:pPr>
        <w:pStyle w:val="BodyText"/>
        <w:numPr>
          <w:ilvl w:val="1"/>
          <w:numId w:val="35"/>
        </w:numPr>
        <w:spacing w:after="0"/>
      </w:pPr>
      <w:r>
        <w:t xml:space="preserve">Cannot multiplex users with </w:t>
      </w:r>
      <w:proofErr w:type="spellStart"/>
      <w:r>
        <w:t>mialigned</w:t>
      </w:r>
      <w:proofErr w:type="spellEnd"/>
      <w:r>
        <w:t xml:space="preserve"> RB allocations</w:t>
      </w:r>
    </w:p>
    <w:p w14:paraId="258DE300" w14:textId="77777777" w:rsidR="00FD1E1D" w:rsidRDefault="00C75926">
      <w:pPr>
        <w:pStyle w:val="BodyText"/>
        <w:numPr>
          <w:ilvl w:val="0"/>
          <w:numId w:val="35"/>
        </w:numPr>
        <w:spacing w:after="0"/>
      </w:pPr>
      <w:r>
        <w:t>Alt-2:</w:t>
      </w:r>
    </w:p>
    <w:p w14:paraId="4F4A4B12" w14:textId="77777777" w:rsidR="00FD1E1D" w:rsidRDefault="00C75926">
      <w:pPr>
        <w:pStyle w:val="BodyText"/>
        <w:numPr>
          <w:ilvl w:val="1"/>
          <w:numId w:val="35"/>
        </w:numPr>
        <w:spacing w:after="0"/>
      </w:pPr>
      <w:r>
        <w:t>Can multiplex users with misaligned RB allocations</w:t>
      </w:r>
    </w:p>
    <w:p w14:paraId="702EC3BC" w14:textId="77777777" w:rsidR="00FD1E1D" w:rsidRDefault="00C75926">
      <w:pPr>
        <w:pStyle w:val="BodyText"/>
        <w:numPr>
          <w:ilvl w:val="1"/>
          <w:numId w:val="35"/>
        </w:numPr>
        <w:spacing w:after="0"/>
      </w:pPr>
      <w:r>
        <w:t>Better coverage for 120 kHz for N_RB = 12 .. 16 RBs if UE_EIRP does not limit transmit power</w:t>
      </w:r>
    </w:p>
    <w:p w14:paraId="4D17E71A" w14:textId="77777777" w:rsidR="00FD1E1D" w:rsidRDefault="00C75926">
      <w:pPr>
        <w:pStyle w:val="BodyText"/>
        <w:numPr>
          <w:ilvl w:val="1"/>
          <w:numId w:val="35"/>
        </w:numPr>
        <w:spacing w:after="0"/>
      </w:pPr>
      <w:r>
        <w:t>Degraded coverage for 480, 960 kHz SCS</w:t>
      </w:r>
    </w:p>
    <w:p w14:paraId="2909A830" w14:textId="77777777" w:rsidR="00FD1E1D" w:rsidRDefault="00C75926">
      <w:pPr>
        <w:pStyle w:val="BodyText"/>
        <w:numPr>
          <w:ilvl w:val="1"/>
          <w:numId w:val="35"/>
        </w:numPr>
        <w:spacing w:after="0"/>
      </w:pPr>
      <w:r>
        <w:t>Potentially degraded coverage for 120 kHz for N_RB less than 12 depending on regulatory region</w:t>
      </w:r>
    </w:p>
    <w:p w14:paraId="728607CF" w14:textId="77777777" w:rsidR="00FD1E1D" w:rsidRDefault="00FD1E1D">
      <w:pPr>
        <w:pStyle w:val="BodyText"/>
        <w:ind w:right="27"/>
      </w:pPr>
    </w:p>
    <w:p w14:paraId="1AE69041" w14:textId="77777777" w:rsidR="00FD1E1D" w:rsidRDefault="00C75926">
      <w:pPr>
        <w:pStyle w:val="BodyText"/>
        <w:spacing w:after="0"/>
        <w:ind w:right="27"/>
      </w:pPr>
      <w:r>
        <w:t xml:space="preserve">The following is a summary of support for Alt-1 and Alt-2 </w:t>
      </w:r>
    </w:p>
    <w:p w14:paraId="1A38D16D" w14:textId="77777777" w:rsidR="00FD1E1D" w:rsidRDefault="00C75926">
      <w:pPr>
        <w:pStyle w:val="BodyText"/>
        <w:numPr>
          <w:ilvl w:val="0"/>
          <w:numId w:val="36"/>
        </w:numPr>
        <w:spacing w:after="0"/>
        <w:ind w:right="29"/>
      </w:pPr>
      <w:r>
        <w:t>Alt-1:</w:t>
      </w:r>
    </w:p>
    <w:p w14:paraId="10C704D6" w14:textId="77777777" w:rsidR="00FD1E1D" w:rsidRDefault="00C75926">
      <w:pPr>
        <w:pStyle w:val="BodyText"/>
        <w:numPr>
          <w:ilvl w:val="1"/>
          <w:numId w:val="36"/>
        </w:numPr>
        <w:spacing w:after="0"/>
        <w:ind w:right="29"/>
      </w:pPr>
      <w:r>
        <w:t>Intel, Futurewei (if only 1 alternative selected), vivo, CATT, Lenovo(?), ZTE, NTT DOCOMO, Nokia, Apple, OPPO, Interdigital, MediaTek, Ericsson</w:t>
      </w:r>
    </w:p>
    <w:p w14:paraId="3E114F19" w14:textId="77777777" w:rsidR="00FD1E1D" w:rsidRDefault="00C75926">
      <w:pPr>
        <w:pStyle w:val="BodyText"/>
        <w:numPr>
          <w:ilvl w:val="0"/>
          <w:numId w:val="36"/>
        </w:numPr>
        <w:spacing w:after="0"/>
        <w:ind w:right="29"/>
      </w:pPr>
      <w:r>
        <w:t>Alt-2:</w:t>
      </w:r>
    </w:p>
    <w:p w14:paraId="39144541" w14:textId="77777777" w:rsidR="00FD1E1D" w:rsidRDefault="00C75926">
      <w:pPr>
        <w:pStyle w:val="BodyText"/>
        <w:numPr>
          <w:ilvl w:val="1"/>
          <w:numId w:val="36"/>
        </w:numPr>
        <w:ind w:right="27"/>
      </w:pPr>
      <w:r>
        <w:t xml:space="preserve">Futurewei (if both alternatives selected), Lenovo(?), Sony, LGE, Qualcomm, Samsung, </w:t>
      </w:r>
      <w:r>
        <w:rPr>
          <w:strike/>
          <w:highlight w:val="magenta"/>
        </w:rPr>
        <w:t>Huawei</w:t>
      </w:r>
      <w:r>
        <w:t>, WILUS, Spreadtrum</w:t>
      </w:r>
    </w:p>
    <w:p w14:paraId="59B199EA" w14:textId="77777777" w:rsidR="00FD1E1D" w:rsidRDefault="00FD1E1D">
      <w:pPr>
        <w:pStyle w:val="BodyText"/>
        <w:ind w:right="27"/>
      </w:pPr>
    </w:p>
    <w:p w14:paraId="0D6A94E8" w14:textId="77777777" w:rsidR="00FD1E1D" w:rsidRDefault="00C75926">
      <w:pPr>
        <w:pStyle w:val="BodyText"/>
        <w:ind w:left="1440" w:right="27" w:hanging="1440"/>
        <w:rPr>
          <w:b/>
          <w:bCs/>
          <w:highlight w:val="yellow"/>
        </w:rPr>
      </w:pPr>
      <w:r>
        <w:rPr>
          <w:b/>
          <w:bCs/>
          <w:highlight w:val="yellow"/>
        </w:rPr>
        <w:t>Proposal 2</w:t>
      </w:r>
      <w:r>
        <w:rPr>
          <w:b/>
          <w:bCs/>
          <w:highlight w:val="yellow"/>
        </w:rPr>
        <w:tab/>
        <w:t>Further discuss down-selection to one of Alt-1 and Alt-2</w:t>
      </w:r>
    </w:p>
    <w:p w14:paraId="4CDF352A" w14:textId="77777777" w:rsidR="00FD1E1D" w:rsidRDefault="00C75926">
      <w:pPr>
        <w:pStyle w:val="Heading2"/>
      </w:pPr>
      <w:bookmarkStart w:id="47" w:name="_Toc79688785"/>
      <w:bookmarkStart w:id="48" w:name="_Toc79688479"/>
      <w:r>
        <w:t>4.1</w:t>
      </w:r>
      <w:r>
        <w:tab/>
        <w:t>&lt;1</w:t>
      </w:r>
      <w:r>
        <w:rPr>
          <w:vertAlign w:val="superscript"/>
        </w:rPr>
        <w:t>st</w:t>
      </w:r>
      <w:r>
        <w:t xml:space="preserve"> Round Comments&gt;</w:t>
      </w:r>
      <w:bookmarkEnd w:id="47"/>
      <w:bookmarkEnd w:id="48"/>
    </w:p>
    <w:p w14:paraId="2A075E88" w14:textId="77777777" w:rsidR="00FD1E1D" w:rsidRDefault="00C75926">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FD1E1D" w14:paraId="75951D9B" w14:textId="77777777">
        <w:tc>
          <w:tcPr>
            <w:tcW w:w="1525" w:type="dxa"/>
          </w:tcPr>
          <w:p w14:paraId="77C24BD0"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3E3648B"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1F96CAED" w14:textId="77777777">
        <w:tc>
          <w:tcPr>
            <w:tcW w:w="1525" w:type="dxa"/>
          </w:tcPr>
          <w:p w14:paraId="749DBFE9"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62D8508B"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As discussed in our contribution, since the number of </w:t>
            </w:r>
            <w:proofErr w:type="spellStart"/>
            <w:r>
              <w:rPr>
                <w:rFonts w:eastAsia="Times New Roman"/>
                <w:sz w:val="20"/>
                <w:szCs w:val="20"/>
                <w:lang w:eastAsia="en-US"/>
              </w:rPr>
              <w:t>Ues</w:t>
            </w:r>
            <w:proofErr w:type="spellEnd"/>
            <w:r>
              <w:rPr>
                <w:rFonts w:eastAsia="Times New Roman"/>
                <w:sz w:val="20"/>
                <w:szCs w:val="20"/>
                <w:lang w:eastAsia="en-US"/>
              </w:rPr>
              <w:t xml:space="preserve"> served simultaneously via the same beam can be rather limited, we do not see a need for supporting multiplexing of users with misaligned RB allocations with enhanced PUCCH formats 0/1.</w:t>
            </w:r>
          </w:p>
        </w:tc>
      </w:tr>
      <w:tr w:rsidR="00FD1E1D" w14:paraId="69EDF17C" w14:textId="77777777">
        <w:tc>
          <w:tcPr>
            <w:tcW w:w="1525" w:type="dxa"/>
          </w:tcPr>
          <w:p w14:paraId="76F3A52F" w14:textId="77777777" w:rsidR="00FD1E1D" w:rsidRDefault="00C75926">
            <w:pPr>
              <w:pStyle w:val="BodyText"/>
              <w:spacing w:after="0"/>
              <w:ind w:right="27"/>
              <w:rPr>
                <w:sz w:val="20"/>
                <w:szCs w:val="20"/>
              </w:rPr>
            </w:pPr>
            <w:r>
              <w:rPr>
                <w:sz w:val="20"/>
                <w:szCs w:val="20"/>
              </w:rPr>
              <w:t>Vivo</w:t>
            </w:r>
          </w:p>
        </w:tc>
        <w:tc>
          <w:tcPr>
            <w:tcW w:w="7560" w:type="dxa"/>
          </w:tcPr>
          <w:p w14:paraId="7C14FA06" w14:textId="77777777" w:rsidR="00FD1E1D" w:rsidRDefault="00C75926">
            <w:pPr>
              <w:pStyle w:val="BodyText"/>
              <w:spacing w:after="0"/>
              <w:ind w:right="27"/>
              <w:rPr>
                <w:sz w:val="20"/>
                <w:szCs w:val="20"/>
              </w:rPr>
            </w:pPr>
            <w:r>
              <w:rPr>
                <w:sz w:val="20"/>
                <w:szCs w:val="20"/>
              </w:rPr>
              <w:t>We still support alt1.</w:t>
            </w:r>
          </w:p>
          <w:p w14:paraId="4BC8C56B" w14:textId="77777777" w:rsidR="00FD1E1D" w:rsidRDefault="00FD1E1D">
            <w:pPr>
              <w:pStyle w:val="BodyText"/>
              <w:spacing w:after="0"/>
              <w:ind w:right="27"/>
              <w:rPr>
                <w:sz w:val="20"/>
                <w:szCs w:val="20"/>
              </w:rPr>
            </w:pPr>
          </w:p>
          <w:p w14:paraId="704A82D8" w14:textId="77777777" w:rsidR="00FD1E1D" w:rsidRDefault="00C75926">
            <w:pPr>
              <w:pStyle w:val="BodyText"/>
              <w:spacing w:after="0"/>
              <w:ind w:right="27"/>
              <w:rPr>
                <w:sz w:val="20"/>
                <w:szCs w:val="20"/>
              </w:rPr>
            </w:pPr>
            <w:r>
              <w:rPr>
                <w:sz w:val="20"/>
                <w:szCs w:val="20"/>
              </w:rPr>
              <w:t xml:space="preserve">As </w:t>
            </w:r>
            <w:proofErr w:type="spellStart"/>
            <w:r>
              <w:rPr>
                <w:sz w:val="20"/>
                <w:szCs w:val="20"/>
              </w:rPr>
              <w:t>summaried</w:t>
            </w:r>
            <w:proofErr w:type="spellEnd"/>
            <w:r>
              <w:rPr>
                <w:sz w:val="20"/>
                <w:szCs w:val="20"/>
              </w:rPr>
              <w:t xml:space="preserve"> by FL, alt 1 has better coverage for 480, 960 kHz SCS than alt 2. </w:t>
            </w:r>
          </w:p>
          <w:p w14:paraId="758A84AA" w14:textId="77777777" w:rsidR="00FD1E1D" w:rsidRDefault="00FD1E1D">
            <w:pPr>
              <w:pStyle w:val="BodyText"/>
              <w:spacing w:after="0"/>
              <w:ind w:right="27"/>
              <w:rPr>
                <w:sz w:val="20"/>
                <w:szCs w:val="20"/>
              </w:rPr>
            </w:pPr>
          </w:p>
          <w:p w14:paraId="5E1052AF" w14:textId="77777777" w:rsidR="00FD1E1D" w:rsidRDefault="00C75926">
            <w:pPr>
              <w:pStyle w:val="BodyText"/>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3340F731" w14:textId="77777777" w:rsidR="00FD1E1D" w:rsidRDefault="00FD1E1D">
            <w:pPr>
              <w:pStyle w:val="BodyText"/>
              <w:spacing w:after="0"/>
              <w:ind w:right="27"/>
              <w:rPr>
                <w:sz w:val="20"/>
                <w:szCs w:val="20"/>
              </w:rPr>
            </w:pPr>
          </w:p>
          <w:p w14:paraId="5E57D0B1" w14:textId="77777777" w:rsidR="00FD1E1D" w:rsidRDefault="00C75926">
            <w:pPr>
              <w:pStyle w:val="BodyText"/>
              <w:spacing w:after="0"/>
              <w:ind w:right="27"/>
              <w:rPr>
                <w:sz w:val="20"/>
                <w:szCs w:val="20"/>
              </w:rPr>
            </w:pPr>
            <w:r>
              <w:rPr>
                <w:sz w:val="20"/>
                <w:szCs w:val="20"/>
              </w:rPr>
              <w:lastRenderedPageBreak/>
              <w:t>As a step forward of proposal 2, we propose to first agree with support alt 1 for 480kHz and 960kHz SCS. Down-select for 120kHz, once we know more about the maximum of RBs.</w:t>
            </w:r>
          </w:p>
        </w:tc>
      </w:tr>
      <w:tr w:rsidR="00FD1E1D" w14:paraId="2478AFF4" w14:textId="77777777">
        <w:tc>
          <w:tcPr>
            <w:tcW w:w="1525" w:type="dxa"/>
          </w:tcPr>
          <w:p w14:paraId="6856246C"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4BC01F2C"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FD1E1D" w14:paraId="71563E8A" w14:textId="77777777">
        <w:tc>
          <w:tcPr>
            <w:tcW w:w="1525" w:type="dxa"/>
          </w:tcPr>
          <w:p w14:paraId="4502FCBB"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EA66AA7" w14:textId="77777777" w:rsidR="00FD1E1D" w:rsidRDefault="00C75926">
            <w:pPr>
              <w:pStyle w:val="BodyText"/>
              <w:spacing w:after="0"/>
              <w:ind w:right="27"/>
              <w:rPr>
                <w:rFonts w:eastAsia="Times New Roman"/>
                <w:sz w:val="20"/>
                <w:szCs w:val="20"/>
                <w:lang w:eastAsia="en-US"/>
              </w:rPr>
            </w:pPr>
            <w:r>
              <w:t>We see merits with both proposals but prefer that just one of them is selected.</w:t>
            </w:r>
          </w:p>
        </w:tc>
      </w:tr>
      <w:tr w:rsidR="00FD1E1D" w14:paraId="23E8168E" w14:textId="77777777">
        <w:trPr>
          <w:trHeight w:val="1619"/>
        </w:trPr>
        <w:tc>
          <w:tcPr>
            <w:tcW w:w="1525" w:type="dxa"/>
          </w:tcPr>
          <w:p w14:paraId="14AA24FA" w14:textId="77777777" w:rsidR="00FD1E1D" w:rsidRDefault="00C75926">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5E595393" w14:textId="77777777" w:rsidR="00FD1E1D" w:rsidRDefault="00C75926">
            <w:pPr>
              <w:pStyle w:val="BodyText"/>
              <w:spacing w:after="0"/>
              <w:ind w:right="27"/>
              <w:rPr>
                <w:sz w:val="20"/>
                <w:szCs w:val="20"/>
                <w:lang w:val="en-US"/>
              </w:rPr>
            </w:pPr>
            <w:r>
              <w:rPr>
                <w:sz w:val="20"/>
                <w:szCs w:val="20"/>
                <w:lang w:val="en-US"/>
              </w:rPr>
              <w:t xml:space="preserve">We prefer Alt1, as it has been shown in our contribution that </w:t>
            </w:r>
            <w:r>
              <w:rPr>
                <w:sz w:val="20"/>
                <w:szCs w:val="20"/>
              </w:rPr>
              <w:t xml:space="preserve">simple frequency domain repetition shows significant increase of PAPR and CM comparing to long sequence-based approach which results in different link budget. However, we are also fine with Alt 2, if a combination of </w:t>
            </w:r>
            <w:proofErr w:type="spellStart"/>
            <w:r>
              <w:rPr>
                <w:sz w:val="20"/>
                <w:szCs w:val="20"/>
              </w:rPr>
              <w:t>repeitition</w:t>
            </w:r>
            <w:proofErr w:type="spellEnd"/>
            <w:r>
              <w:rPr>
                <w:sz w:val="20"/>
                <w:szCs w:val="20"/>
              </w:rPr>
              <w:t xml:space="preserve"> and long sequence is supported. For example, the long sequence is used for multiple RBs (but not total RBs) and then </w:t>
            </w:r>
            <w:proofErr w:type="spellStart"/>
            <w:r>
              <w:rPr>
                <w:sz w:val="20"/>
                <w:szCs w:val="20"/>
              </w:rPr>
              <w:t>repetiting</w:t>
            </w:r>
            <w:proofErr w:type="spellEnd"/>
            <w:r>
              <w:rPr>
                <w:sz w:val="20"/>
                <w:szCs w:val="20"/>
              </w:rPr>
              <w:t xml:space="preserve"> the long sequence to occupy total RB allocation.</w:t>
            </w:r>
          </w:p>
        </w:tc>
      </w:tr>
      <w:tr w:rsidR="00FD1E1D" w14:paraId="792FAB89" w14:textId="77777777">
        <w:tc>
          <w:tcPr>
            <w:tcW w:w="1525" w:type="dxa"/>
          </w:tcPr>
          <w:p w14:paraId="19B60B7F"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77E3CCAB" w14:textId="77777777" w:rsidR="00FD1E1D" w:rsidRDefault="00C75926">
            <w:pPr>
              <w:pStyle w:val="BodyText"/>
              <w:spacing w:after="0"/>
              <w:ind w:right="27"/>
              <w:rPr>
                <w:sz w:val="20"/>
                <w:szCs w:val="20"/>
                <w:lang w:val="en-US"/>
              </w:rPr>
            </w:pPr>
            <w:r>
              <w:rPr>
                <w:sz w:val="20"/>
                <w:szCs w:val="20"/>
                <w:lang w:val="en-US"/>
              </w:rPr>
              <w:t>We also think that there should be a down-selection. We prefer Alt 1</w:t>
            </w:r>
          </w:p>
        </w:tc>
      </w:tr>
      <w:tr w:rsidR="00FD1E1D" w14:paraId="103BF181" w14:textId="77777777">
        <w:tc>
          <w:tcPr>
            <w:tcW w:w="1525" w:type="dxa"/>
          </w:tcPr>
          <w:p w14:paraId="34D4AADE" w14:textId="77777777" w:rsidR="00FD1E1D" w:rsidRDefault="00C75926">
            <w:pPr>
              <w:pStyle w:val="BodyText"/>
              <w:spacing w:after="0"/>
              <w:ind w:right="27"/>
              <w:rPr>
                <w:rFonts w:eastAsia="Yu Mincho"/>
                <w:lang w:val="de-DE" w:eastAsia="ja-JP"/>
              </w:rPr>
            </w:pPr>
            <w:r>
              <w:rPr>
                <w:sz w:val="20"/>
                <w:szCs w:val="20"/>
                <w:lang w:val="de-DE"/>
              </w:rPr>
              <w:t>Intel</w:t>
            </w:r>
          </w:p>
        </w:tc>
        <w:tc>
          <w:tcPr>
            <w:tcW w:w="7560" w:type="dxa"/>
          </w:tcPr>
          <w:p w14:paraId="5DABE97A" w14:textId="77777777" w:rsidR="00FD1E1D" w:rsidRDefault="00C75926">
            <w:pPr>
              <w:pStyle w:val="BodyText"/>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2728DD91" w14:textId="77777777" w:rsidR="00FD1E1D" w:rsidRDefault="00C75926">
            <w:pPr>
              <w:pStyle w:val="BodyText"/>
              <w:spacing w:after="0"/>
              <w:ind w:right="27"/>
              <w:rPr>
                <w:sz w:val="20"/>
                <w:szCs w:val="20"/>
                <w:lang w:val="en-US"/>
              </w:rPr>
            </w:pPr>
            <w:r>
              <w:rPr>
                <w:sz w:val="20"/>
                <w:szCs w:val="20"/>
                <w:lang w:val="en-US"/>
              </w:rPr>
              <w:t xml:space="preserve">  </w:t>
            </w:r>
          </w:p>
          <w:p w14:paraId="65C8BAE5" w14:textId="77777777" w:rsidR="00FD1E1D" w:rsidRDefault="00C75926">
            <w:pPr>
              <w:spacing w:after="0" w:line="240" w:lineRule="auto"/>
              <w:rPr>
                <w:lang w:eastAsia="zh-CN"/>
              </w:rPr>
            </w:pPr>
            <w:r>
              <w:rPr>
                <w:highlight w:val="green"/>
                <w:lang w:eastAsia="zh-CN"/>
              </w:rPr>
              <w:t>Agreement:</w:t>
            </w:r>
          </w:p>
          <w:p w14:paraId="60B6DE5F" w14:textId="77777777" w:rsidR="00FD1E1D" w:rsidRDefault="00C75926">
            <w:pPr>
              <w:spacing w:after="0" w:line="240" w:lineRule="auto"/>
              <w:rPr>
                <w:lang w:eastAsia="zh-CN"/>
              </w:rPr>
            </w:pPr>
            <w:r>
              <w:rPr>
                <w:lang w:eastAsia="zh-CN"/>
              </w:rPr>
              <w:t>User-multiplexing can be considered but as lower priority compared to maximum isotropic loss for PUCCH as a design criterion.</w:t>
            </w:r>
          </w:p>
          <w:p w14:paraId="627DD407" w14:textId="77777777" w:rsidR="00FD1E1D" w:rsidRDefault="00FD1E1D">
            <w:pPr>
              <w:pStyle w:val="BodyText"/>
              <w:spacing w:after="0"/>
              <w:ind w:right="27"/>
              <w:rPr>
                <w:lang w:val="en-US"/>
              </w:rPr>
            </w:pPr>
          </w:p>
        </w:tc>
      </w:tr>
      <w:tr w:rsidR="00FD1E1D" w14:paraId="1F7C02C3" w14:textId="77777777">
        <w:tc>
          <w:tcPr>
            <w:tcW w:w="1525" w:type="dxa"/>
          </w:tcPr>
          <w:p w14:paraId="66AC96FC" w14:textId="77777777" w:rsidR="00FD1E1D" w:rsidRDefault="00C75926">
            <w:pPr>
              <w:pStyle w:val="BodyText"/>
              <w:spacing w:after="0"/>
              <w:ind w:right="27"/>
              <w:rPr>
                <w:lang w:val="de-DE"/>
              </w:rPr>
            </w:pPr>
            <w:r>
              <w:rPr>
                <w:rFonts w:eastAsia="Yu Mincho"/>
                <w:lang w:val="de-DE" w:eastAsia="ja-JP"/>
              </w:rPr>
              <w:t>CATT</w:t>
            </w:r>
          </w:p>
        </w:tc>
        <w:tc>
          <w:tcPr>
            <w:tcW w:w="7560" w:type="dxa"/>
          </w:tcPr>
          <w:p w14:paraId="06293970" w14:textId="77777777" w:rsidR="00FD1E1D" w:rsidRDefault="00C75926">
            <w:pPr>
              <w:pStyle w:val="BodyText"/>
              <w:spacing w:after="0"/>
              <w:ind w:right="27"/>
              <w:rPr>
                <w:sz w:val="20"/>
                <w:szCs w:val="20"/>
              </w:rPr>
            </w:pPr>
            <w:r>
              <w:rPr>
                <w:sz w:val="20"/>
                <w:szCs w:val="20"/>
              </w:rPr>
              <w:t>We still support alt1. No need for optimization of multiplexing user.</w:t>
            </w:r>
          </w:p>
          <w:p w14:paraId="768D22C6" w14:textId="77777777" w:rsidR="00FD1E1D" w:rsidRDefault="00FD1E1D">
            <w:pPr>
              <w:pStyle w:val="BodyText"/>
              <w:spacing w:after="0"/>
              <w:ind w:right="27"/>
              <w:rPr>
                <w:lang w:val="en-US"/>
              </w:rPr>
            </w:pPr>
          </w:p>
        </w:tc>
      </w:tr>
      <w:tr w:rsidR="00FD1E1D" w14:paraId="468CA512" w14:textId="77777777">
        <w:tc>
          <w:tcPr>
            <w:tcW w:w="1525" w:type="dxa"/>
          </w:tcPr>
          <w:p w14:paraId="7382BDFD" w14:textId="77777777" w:rsidR="00FD1E1D" w:rsidRDefault="00C75926">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79BF9A3A" w14:textId="77777777" w:rsidR="00FD1E1D" w:rsidRDefault="00C75926">
            <w:pPr>
              <w:pStyle w:val="BodyText"/>
              <w:spacing w:after="0"/>
              <w:ind w:right="27"/>
            </w:pPr>
            <w:r>
              <w:rPr>
                <w:sz w:val="20"/>
                <w:szCs w:val="20"/>
                <w:lang w:val="en-US"/>
              </w:rPr>
              <w:t xml:space="preserve">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the majority of companies prefers to </w:t>
            </w:r>
            <w:proofErr w:type="spellStart"/>
            <w:r>
              <w:rPr>
                <w:sz w:val="20"/>
                <w:szCs w:val="20"/>
                <w:lang w:val="en-US"/>
              </w:rPr>
              <w:t>downselect</w:t>
            </w:r>
            <w:proofErr w:type="spellEnd"/>
            <w:r>
              <w:rPr>
                <w:sz w:val="20"/>
                <w:szCs w:val="20"/>
                <w:lang w:val="en-US"/>
              </w:rPr>
              <w:t xml:space="preserve"> to only one alternative, then we prefer Alt-2. As discussed in our contribution, both Alt-1 and Alt-2 offer similar performance in terms of coverage (i.e., MIL), but only Alt-2 can multiplex </w:t>
            </w:r>
            <w:proofErr w:type="spellStart"/>
            <w:r>
              <w:rPr>
                <w:sz w:val="20"/>
                <w:szCs w:val="20"/>
                <w:lang w:val="en-US"/>
              </w:rPr>
              <w:t>Ues</w:t>
            </w:r>
            <w:proofErr w:type="spellEnd"/>
            <w:r>
              <w:rPr>
                <w:sz w:val="20"/>
                <w:szCs w:val="20"/>
                <w:lang w:val="en-US"/>
              </w:rPr>
              <w:t xml:space="preserve"> with misaligned RB allocations.</w:t>
            </w:r>
          </w:p>
        </w:tc>
      </w:tr>
      <w:tr w:rsidR="00FD1E1D" w14:paraId="2E9B0ABA" w14:textId="77777777">
        <w:tc>
          <w:tcPr>
            <w:tcW w:w="1525" w:type="dxa"/>
          </w:tcPr>
          <w:p w14:paraId="1CA58313" w14:textId="77777777" w:rsidR="00FD1E1D" w:rsidRDefault="00C75926">
            <w:pPr>
              <w:pStyle w:val="BodyText"/>
              <w:spacing w:after="0"/>
              <w:ind w:right="27"/>
              <w:rPr>
                <w:rFonts w:eastAsia="Yu Mincho"/>
                <w:lang w:val="de-DE" w:eastAsia="ja-JP"/>
              </w:rPr>
            </w:pPr>
            <w:r>
              <w:rPr>
                <w:rFonts w:eastAsia="Yu Mincho"/>
                <w:sz w:val="20"/>
                <w:szCs w:val="20"/>
                <w:lang w:val="de-DE" w:eastAsia="ja-JP"/>
              </w:rPr>
              <w:t>NTT DOCOMO</w:t>
            </w:r>
          </w:p>
        </w:tc>
        <w:tc>
          <w:tcPr>
            <w:tcW w:w="7560" w:type="dxa"/>
          </w:tcPr>
          <w:p w14:paraId="14A23A16" w14:textId="77777777" w:rsidR="00FD1E1D" w:rsidRDefault="00C75926">
            <w:pPr>
              <w:pStyle w:val="BodyText"/>
              <w:spacing w:after="0"/>
              <w:ind w:right="27"/>
              <w:rPr>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w:t>
            </w:r>
            <w:proofErr w:type="spellStart"/>
            <w:r>
              <w:rPr>
                <w:rFonts w:eastAsia="Yu Mincho"/>
                <w:sz w:val="20"/>
                <w:szCs w:val="20"/>
                <w:lang w:eastAsia="ja-JP"/>
              </w:rPr>
              <w:t>pripritized</w:t>
            </w:r>
            <w:proofErr w:type="spellEnd"/>
            <w:r>
              <w:rPr>
                <w:rFonts w:eastAsia="Yu Mincho"/>
                <w:sz w:val="20"/>
                <w:szCs w:val="20"/>
                <w:lang w:eastAsia="ja-JP"/>
              </w:rPr>
              <w:t xml:space="preserve"> compared to the user-multiplexing capacity considering the use of narrower beam which will accommodate limited number of </w:t>
            </w:r>
            <w:proofErr w:type="spellStart"/>
            <w:r>
              <w:rPr>
                <w:rFonts w:eastAsia="Yu Mincho"/>
                <w:sz w:val="20"/>
                <w:szCs w:val="20"/>
                <w:lang w:eastAsia="ja-JP"/>
              </w:rPr>
              <w:t>Ues</w:t>
            </w:r>
            <w:proofErr w:type="spellEnd"/>
            <w:r>
              <w:rPr>
                <w:rFonts w:eastAsia="Yu Mincho"/>
                <w:sz w:val="20"/>
                <w:szCs w:val="20"/>
                <w:lang w:eastAsia="ja-JP"/>
              </w:rPr>
              <w:t xml:space="preserve">. In addition, especially for PF0/1, PF0/1 is used during initial access procedure and the number of RBs for the PUCCH resource </w:t>
            </w:r>
            <w:proofErr w:type="spellStart"/>
            <w:r>
              <w:rPr>
                <w:rFonts w:eastAsia="Yu Mincho"/>
                <w:sz w:val="20"/>
                <w:szCs w:val="20"/>
                <w:lang w:eastAsia="ja-JP"/>
              </w:rPr>
              <w:t>mey</w:t>
            </w:r>
            <w:proofErr w:type="spellEnd"/>
            <w:r>
              <w:rPr>
                <w:rFonts w:eastAsia="Yu Mincho"/>
                <w:sz w:val="20"/>
                <w:szCs w:val="20"/>
                <w:lang w:eastAsia="ja-JP"/>
              </w:rPr>
              <w:t xml:space="preserve"> not be large enough for some region to achieve maximum allowed transmission power as it has been </w:t>
            </w:r>
            <w:proofErr w:type="spellStart"/>
            <w:r>
              <w:rPr>
                <w:rFonts w:eastAsia="Yu Mincho"/>
                <w:sz w:val="20"/>
                <w:szCs w:val="20"/>
                <w:lang w:eastAsia="ja-JP"/>
              </w:rPr>
              <w:t>deiscuused</w:t>
            </w:r>
            <w:proofErr w:type="spellEnd"/>
            <w:r>
              <w:rPr>
                <w:rFonts w:eastAsia="Yu Mincho"/>
                <w:sz w:val="20"/>
                <w:szCs w:val="20"/>
                <w:lang w:eastAsia="ja-JP"/>
              </w:rPr>
              <w:t xml:space="preserve"> on RB shortage issue. Hence, we should focus on the MIL performances to decide the sequence design for PF0/1.</w:t>
            </w:r>
          </w:p>
        </w:tc>
      </w:tr>
      <w:tr w:rsidR="00FD1E1D" w14:paraId="41EE20B2" w14:textId="77777777">
        <w:tc>
          <w:tcPr>
            <w:tcW w:w="1525" w:type="dxa"/>
          </w:tcPr>
          <w:p w14:paraId="0CF745E9"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0541A1F0" w14:textId="77777777" w:rsidR="00FD1E1D" w:rsidRDefault="00C75926">
            <w:pPr>
              <w:pStyle w:val="BodyText"/>
              <w:spacing w:after="0"/>
              <w:ind w:right="27"/>
              <w:rPr>
                <w:rFonts w:eastAsia="Yu Mincho"/>
                <w:lang w:val="en-US" w:eastAsia="ja-JP"/>
              </w:rPr>
            </w:pPr>
            <w:r>
              <w:rPr>
                <w:lang w:val="en-US"/>
              </w:rPr>
              <w:t xml:space="preserve">We still support Alt2. Alt-2 shows better CM properties for 12-16RB ranges for 120khz SCS. While for 1-11RBs, CM different </w:t>
            </w:r>
            <w:proofErr w:type="spellStart"/>
            <w:r>
              <w:rPr>
                <w:lang w:val="en-US"/>
              </w:rPr>
              <w:t>doesnot</w:t>
            </w:r>
            <w:proofErr w:type="spellEnd"/>
            <w:r>
              <w:rPr>
                <w:lang w:val="en-US"/>
              </w:rPr>
              <w:t xml:space="preserve"> affect MIL. We also argue that from </w:t>
            </w:r>
            <w:proofErr w:type="spellStart"/>
            <w:r>
              <w:rPr>
                <w:lang w:val="en-US"/>
              </w:rPr>
              <w:t>coerage</w:t>
            </w:r>
            <w:proofErr w:type="spellEnd"/>
            <w:r>
              <w:rPr>
                <w:lang w:val="en-US"/>
              </w:rPr>
              <w:t xml:space="preserve"> point of view, 120kHz SCS is more suitable than 480/960kHz SCS.</w:t>
            </w:r>
          </w:p>
        </w:tc>
      </w:tr>
      <w:tr w:rsidR="00FD1E1D" w14:paraId="2535AF11" w14:textId="77777777">
        <w:tc>
          <w:tcPr>
            <w:tcW w:w="1525" w:type="dxa"/>
          </w:tcPr>
          <w:p w14:paraId="67692274" w14:textId="77777777" w:rsidR="00FD1E1D" w:rsidRDefault="00C75926">
            <w:pPr>
              <w:pStyle w:val="BodyText"/>
              <w:spacing w:after="0"/>
              <w:ind w:right="27"/>
              <w:rPr>
                <w:rFonts w:eastAsia="Yu Mincho"/>
                <w:lang w:val="de-DE" w:eastAsia="ja-JP"/>
              </w:rPr>
            </w:pPr>
            <w:r>
              <w:rPr>
                <w:rFonts w:hint="eastAsia"/>
                <w:lang w:val="de-DE"/>
              </w:rPr>
              <w:t>S</w:t>
            </w:r>
            <w:r>
              <w:rPr>
                <w:lang w:val="de-DE"/>
              </w:rPr>
              <w:t>amsung</w:t>
            </w:r>
          </w:p>
        </w:tc>
        <w:tc>
          <w:tcPr>
            <w:tcW w:w="7560" w:type="dxa"/>
          </w:tcPr>
          <w:p w14:paraId="475BBB85" w14:textId="77777777" w:rsidR="00FD1E1D" w:rsidRDefault="00C75926">
            <w:pPr>
              <w:pStyle w:val="BodyText"/>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FD1E1D" w14:paraId="0B051282" w14:textId="77777777">
        <w:tc>
          <w:tcPr>
            <w:tcW w:w="1525" w:type="dxa"/>
          </w:tcPr>
          <w:p w14:paraId="1789D92C" w14:textId="77777777" w:rsidR="00FD1E1D" w:rsidRDefault="00C75926">
            <w:pPr>
              <w:pStyle w:val="BodyText"/>
              <w:spacing w:after="0"/>
              <w:ind w:right="27"/>
              <w:rPr>
                <w:lang w:val="de-DE"/>
              </w:rPr>
            </w:pPr>
            <w:r>
              <w:rPr>
                <w:rFonts w:eastAsia="Yu Mincho" w:hint="eastAsia"/>
                <w:sz w:val="20"/>
                <w:szCs w:val="20"/>
                <w:lang w:val="de-DE" w:eastAsia="ja-JP"/>
              </w:rPr>
              <w:t>OPPO</w:t>
            </w:r>
          </w:p>
        </w:tc>
        <w:tc>
          <w:tcPr>
            <w:tcW w:w="7560" w:type="dxa"/>
          </w:tcPr>
          <w:p w14:paraId="1E5D3717"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We support Alt-1. </w:t>
            </w:r>
          </w:p>
          <w:p w14:paraId="7917397B" w14:textId="77777777" w:rsidR="00FD1E1D" w:rsidRDefault="00C75926">
            <w:pPr>
              <w:pStyle w:val="BodyText"/>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FD1E1D" w14:paraId="3A8701E2" w14:textId="77777777">
        <w:tc>
          <w:tcPr>
            <w:tcW w:w="1525" w:type="dxa"/>
          </w:tcPr>
          <w:p w14:paraId="5CA3AB37" w14:textId="77777777" w:rsidR="00FD1E1D" w:rsidRDefault="00C75926">
            <w:pPr>
              <w:pStyle w:val="BodyText"/>
              <w:spacing w:after="0"/>
              <w:ind w:right="27"/>
              <w:rPr>
                <w:rFonts w:eastAsia="Malgun Gothic"/>
                <w:lang w:val="de-DE" w:eastAsia="ko-KR"/>
              </w:rPr>
            </w:pPr>
            <w:r>
              <w:rPr>
                <w:rFonts w:eastAsia="Malgun Gothic" w:hint="eastAsia"/>
                <w:sz w:val="20"/>
                <w:lang w:val="de-DE" w:eastAsia="ko-KR"/>
              </w:rPr>
              <w:t>LG Electronics</w:t>
            </w:r>
          </w:p>
        </w:tc>
        <w:tc>
          <w:tcPr>
            <w:tcW w:w="7560" w:type="dxa"/>
          </w:tcPr>
          <w:p w14:paraId="0DEC3A58" w14:textId="77777777" w:rsidR="00FD1E1D" w:rsidRDefault="00C75926">
            <w:pPr>
              <w:pStyle w:val="BodyText"/>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w:t>
            </w:r>
            <w:r>
              <w:rPr>
                <w:rFonts w:eastAsia="Times New Roman"/>
                <w:sz w:val="20"/>
                <w:szCs w:val="20"/>
                <w:lang w:eastAsia="en-US"/>
              </w:rPr>
              <w:lastRenderedPageBreak/>
              <w:t>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FD1E1D" w14:paraId="3303187D" w14:textId="77777777">
        <w:tc>
          <w:tcPr>
            <w:tcW w:w="1525" w:type="dxa"/>
          </w:tcPr>
          <w:p w14:paraId="6860129E" w14:textId="77777777" w:rsidR="00FD1E1D" w:rsidRDefault="00C75926">
            <w:pPr>
              <w:pStyle w:val="BodyText"/>
              <w:spacing w:after="0"/>
              <w:ind w:right="27"/>
              <w:rPr>
                <w:rFonts w:eastAsia="Malgun Gothic"/>
                <w:lang w:val="de-DE" w:eastAsia="ko-KR"/>
              </w:rPr>
            </w:pPr>
            <w:r>
              <w:rPr>
                <w:sz w:val="20"/>
                <w:szCs w:val="20"/>
                <w:lang w:val="de-DE"/>
              </w:rPr>
              <w:lastRenderedPageBreak/>
              <w:t>Futurewei</w:t>
            </w:r>
          </w:p>
        </w:tc>
        <w:tc>
          <w:tcPr>
            <w:tcW w:w="7560" w:type="dxa"/>
          </w:tcPr>
          <w:p w14:paraId="48B7173B" w14:textId="77777777" w:rsidR="00FD1E1D" w:rsidRDefault="00C75926">
            <w:pPr>
              <w:pStyle w:val="BodyText"/>
              <w:spacing w:after="0"/>
              <w:ind w:right="27"/>
              <w:rPr>
                <w:rFonts w:eastAsia="Malgun Gothic"/>
                <w:lang w:eastAsia="ko-KR"/>
              </w:rPr>
            </w:pPr>
            <w:r>
              <w:rPr>
                <w:sz w:val="20"/>
                <w:szCs w:val="20"/>
                <w:lang w:val="en-US"/>
              </w:rPr>
              <w:t xml:space="preserve">We suggest to first agree to support Alt-1, and focus on Alt-2 once the maximal number of RB is determined. </w:t>
            </w:r>
          </w:p>
        </w:tc>
      </w:tr>
      <w:tr w:rsidR="00FD1E1D" w14:paraId="361C3A05" w14:textId="77777777">
        <w:tc>
          <w:tcPr>
            <w:tcW w:w="1525" w:type="dxa"/>
            <w:shd w:val="clear" w:color="auto" w:fill="00B0F0"/>
          </w:tcPr>
          <w:p w14:paraId="18CF3606" w14:textId="77777777" w:rsidR="00FD1E1D" w:rsidRDefault="00C75926">
            <w:pPr>
              <w:pStyle w:val="BodyText"/>
              <w:spacing w:after="0"/>
              <w:ind w:right="27"/>
              <w:rPr>
                <w:sz w:val="20"/>
                <w:lang w:val="de-DE"/>
              </w:rPr>
            </w:pPr>
            <w:r>
              <w:rPr>
                <w:sz w:val="20"/>
                <w:lang w:val="de-DE"/>
              </w:rPr>
              <w:t>Moderator</w:t>
            </w:r>
          </w:p>
        </w:tc>
        <w:tc>
          <w:tcPr>
            <w:tcW w:w="7560" w:type="dxa"/>
          </w:tcPr>
          <w:p w14:paraId="60584A03" w14:textId="77777777" w:rsidR="00FD1E1D" w:rsidRDefault="00C75926">
            <w:pPr>
              <w:pStyle w:val="BodyText"/>
              <w:spacing w:after="0"/>
              <w:ind w:right="27"/>
              <w:rPr>
                <w:sz w:val="20"/>
                <w:lang w:val="en-US"/>
              </w:rPr>
            </w:pPr>
            <w:r>
              <w:rPr>
                <w:sz w:val="20"/>
                <w:lang w:val="en-US"/>
              </w:rPr>
              <w:t xml:space="preserve">Please continue to discuss. We </w:t>
            </w:r>
            <w:proofErr w:type="spellStart"/>
            <w:r>
              <w:rPr>
                <w:sz w:val="20"/>
                <w:lang w:val="en-US"/>
              </w:rPr>
              <w:t>wil</w:t>
            </w:r>
            <w:proofErr w:type="spellEnd"/>
            <w:r>
              <w:rPr>
                <w:sz w:val="20"/>
                <w:lang w:val="en-US"/>
              </w:rPr>
              <w:t xml:space="preserve"> come back to this issue when we make some progress on the maximum number of RBs (hopefully this meeting – see Proposal 1a in Section 2.2).</w:t>
            </w:r>
          </w:p>
        </w:tc>
      </w:tr>
      <w:tr w:rsidR="00FD1E1D" w14:paraId="27AC7456" w14:textId="77777777">
        <w:tc>
          <w:tcPr>
            <w:tcW w:w="1525" w:type="dxa"/>
            <w:shd w:val="clear" w:color="auto" w:fill="auto"/>
          </w:tcPr>
          <w:p w14:paraId="73EA9EFD" w14:textId="77777777" w:rsidR="00FD1E1D" w:rsidRDefault="00C75926">
            <w:pPr>
              <w:pStyle w:val="BodyText"/>
              <w:spacing w:after="0"/>
              <w:ind w:right="27"/>
              <w:rPr>
                <w:sz w:val="20"/>
                <w:lang w:val="de-DE"/>
              </w:rPr>
            </w:pPr>
            <w:r>
              <w:rPr>
                <w:sz w:val="20"/>
                <w:lang w:val="de-DE"/>
              </w:rPr>
              <w:t>InterDigital</w:t>
            </w:r>
          </w:p>
        </w:tc>
        <w:tc>
          <w:tcPr>
            <w:tcW w:w="7560" w:type="dxa"/>
          </w:tcPr>
          <w:p w14:paraId="0AE25390" w14:textId="77777777" w:rsidR="00FD1E1D" w:rsidRDefault="00C75926">
            <w:pPr>
              <w:pStyle w:val="BodyText"/>
              <w:spacing w:after="0"/>
              <w:ind w:right="27"/>
              <w:rPr>
                <w:sz w:val="20"/>
                <w:lang w:val="en-US"/>
              </w:rPr>
            </w:pPr>
            <w:r>
              <w:rPr>
                <w:sz w:val="20"/>
                <w:lang w:val="en-US"/>
              </w:rPr>
              <w:t xml:space="preserve">We support Alt 1. Given that narrow beam, probability of UE multiplexing with same beam should be very </w:t>
            </w:r>
            <w:proofErr w:type="spellStart"/>
            <w:r>
              <w:rPr>
                <w:sz w:val="20"/>
                <w:lang w:val="en-US"/>
              </w:rPr>
              <w:t>limitied</w:t>
            </w:r>
            <w:proofErr w:type="spellEnd"/>
            <w:r>
              <w:rPr>
                <w:sz w:val="20"/>
                <w:lang w:val="en-US"/>
              </w:rPr>
              <w:t xml:space="preserve">. </w:t>
            </w:r>
          </w:p>
        </w:tc>
      </w:tr>
      <w:tr w:rsidR="007D1DB0" w:rsidRPr="007D1DB0" w14:paraId="6D91C016" w14:textId="77777777" w:rsidTr="007D1DB0">
        <w:tc>
          <w:tcPr>
            <w:tcW w:w="1525" w:type="dxa"/>
            <w:shd w:val="clear" w:color="auto" w:fill="auto"/>
          </w:tcPr>
          <w:p w14:paraId="2FC870F7" w14:textId="77777777" w:rsidR="007D1DB0" w:rsidRPr="007D1DB0" w:rsidRDefault="007D1DB0" w:rsidP="007D1DB0">
            <w:pPr>
              <w:pStyle w:val="BodyText"/>
              <w:spacing w:after="0"/>
              <w:ind w:right="27"/>
              <w:rPr>
                <w:sz w:val="20"/>
                <w:lang w:val="en-US"/>
              </w:rPr>
            </w:pPr>
          </w:p>
        </w:tc>
        <w:tc>
          <w:tcPr>
            <w:tcW w:w="7560" w:type="dxa"/>
          </w:tcPr>
          <w:p w14:paraId="37A26F39" w14:textId="77777777" w:rsidR="007D1DB0" w:rsidRPr="00E74FB6" w:rsidRDefault="007D1DB0" w:rsidP="007D1DB0">
            <w:pPr>
              <w:pStyle w:val="BodyText"/>
              <w:spacing w:after="0"/>
              <w:ind w:right="27"/>
              <w:rPr>
                <w:rFonts w:eastAsia="Malgun Gothic"/>
                <w:sz w:val="20"/>
                <w:lang w:val="en-US" w:eastAsia="ko-KR"/>
              </w:rPr>
            </w:pPr>
          </w:p>
        </w:tc>
      </w:tr>
      <w:bookmarkEnd w:id="43"/>
    </w:tbl>
    <w:p w14:paraId="5E633186" w14:textId="7BF2B4E0" w:rsidR="00054537" w:rsidRDefault="00054537">
      <w:pPr>
        <w:pStyle w:val="BodyText"/>
        <w:rPr>
          <w:rFonts w:cs="Arial"/>
          <w:lang w:val="en-US"/>
        </w:rPr>
      </w:pPr>
    </w:p>
    <w:p w14:paraId="2911EF6F" w14:textId="16A08529" w:rsidR="00054537" w:rsidRDefault="00054537" w:rsidP="00194DD9">
      <w:pPr>
        <w:pStyle w:val="Heading2"/>
        <w:rPr>
          <w:lang w:val="en-US"/>
        </w:rPr>
      </w:pPr>
      <w:r>
        <w:rPr>
          <w:lang w:val="en-US"/>
        </w:rPr>
        <w:t>4.2</w:t>
      </w:r>
      <w:r>
        <w:rPr>
          <w:lang w:val="en-US"/>
        </w:rPr>
        <w:tab/>
        <w:t>&lt;Summary of 1</w:t>
      </w:r>
      <w:r w:rsidRPr="00054537">
        <w:rPr>
          <w:vertAlign w:val="superscript"/>
          <w:lang w:val="en-US"/>
        </w:rPr>
        <w:t>st</w:t>
      </w:r>
      <w:r>
        <w:rPr>
          <w:lang w:val="en-US"/>
        </w:rPr>
        <w:t xml:space="preserve"> Round&gt;</w:t>
      </w:r>
    </w:p>
    <w:p w14:paraId="5FD0FE7F" w14:textId="498D559B" w:rsidR="00194DD9" w:rsidRDefault="00194DD9">
      <w:pPr>
        <w:pStyle w:val="BodyText"/>
        <w:rPr>
          <w:rFonts w:cs="Arial"/>
          <w:lang w:val="en-US"/>
        </w:rPr>
      </w:pPr>
      <w:proofErr w:type="spellStart"/>
      <w:r>
        <w:rPr>
          <w:rFonts w:cs="Arial"/>
          <w:lang w:val="en-US"/>
        </w:rPr>
        <w:t>Amonsgst</w:t>
      </w:r>
      <w:proofErr w:type="spellEnd"/>
      <w:r>
        <w:rPr>
          <w:rFonts w:cs="Arial"/>
          <w:lang w:val="en-US"/>
        </w:rPr>
        <w:t xml:space="preserve"> companies that responded on coverage vs. user multiplexing, all but one comment that the decision point on Alt-1 vs. Alt-2 should be based on coverage. Several companies have suggested that only one sequence construction method (Alt-1 or Alt-2) should be supported, while some companies indicated that if a consensus cannot be </w:t>
      </w:r>
      <w:proofErr w:type="gramStart"/>
      <w:r>
        <w:rPr>
          <w:rFonts w:cs="Arial"/>
          <w:lang w:val="en-US"/>
        </w:rPr>
        <w:t>achieve</w:t>
      </w:r>
      <w:proofErr w:type="gramEnd"/>
      <w:r>
        <w:rPr>
          <w:rFonts w:cs="Arial"/>
          <w:lang w:val="en-US"/>
        </w:rPr>
        <w:t>, then both should be supported. Some companies suggest that the decision on Alt-1 and Alt-2 should be made after the maximum number of RBs is decided.</w:t>
      </w:r>
    </w:p>
    <w:p w14:paraId="57831E15" w14:textId="02995694" w:rsidR="00194DD9" w:rsidRDefault="00194DD9">
      <w:pPr>
        <w:pStyle w:val="BodyText"/>
        <w:rPr>
          <w:rFonts w:cs="Arial"/>
          <w:lang w:val="en-US"/>
        </w:rPr>
      </w:pPr>
      <w:r>
        <w:rPr>
          <w:rFonts w:cs="Arial"/>
          <w:lang w:val="en-US"/>
        </w:rPr>
        <w:t>The moderator's view is that we should prioritize a working system and avoid unneeded complexity, hence it would be better to down-select to only one alternative. Furthermore, given the (almost consensus) view, the decision point on Alt-1 vs. Alt-2 should be based on coverage considerations only, not optimization for user multiplexing.</w:t>
      </w:r>
    </w:p>
    <w:p w14:paraId="4F9B2B3B" w14:textId="64E3058A" w:rsidR="00194DD9" w:rsidRDefault="00194DD9">
      <w:pPr>
        <w:pStyle w:val="BodyText"/>
        <w:rPr>
          <w:rFonts w:cs="Arial"/>
          <w:lang w:val="en-US"/>
        </w:rPr>
      </w:pPr>
      <w:r>
        <w:rPr>
          <w:rFonts w:cs="Arial"/>
          <w:lang w:val="en-US"/>
        </w:rPr>
        <w:t xml:space="preserve">As a small step forward, the following </w:t>
      </w:r>
      <w:r w:rsidR="00614ABA">
        <w:rPr>
          <w:rFonts w:cs="Arial"/>
          <w:lang w:val="en-US"/>
        </w:rPr>
        <w:t>updated proposal is made based on the original agreement in RAN1#104. The update states that down-selection to one alternative is done, and only coverage is considered.</w:t>
      </w:r>
    </w:p>
    <w:p w14:paraId="63C26E30" w14:textId="4F9FB2FC" w:rsidR="00194DD9" w:rsidRPr="00125773" w:rsidRDefault="00194DD9" w:rsidP="00614ABA">
      <w:pPr>
        <w:pStyle w:val="BodyText"/>
        <w:spacing w:after="0"/>
        <w:rPr>
          <w:rFonts w:cs="Arial"/>
          <w:b/>
          <w:bCs/>
          <w:lang w:val="en-US"/>
        </w:rPr>
      </w:pPr>
      <w:r w:rsidRPr="00125773">
        <w:rPr>
          <w:rFonts w:cs="Arial"/>
          <w:b/>
          <w:bCs/>
          <w:highlight w:val="yellow"/>
          <w:lang w:val="en-US"/>
        </w:rPr>
        <w:t>Proposal 2a</w:t>
      </w:r>
      <w:r w:rsidR="00125773">
        <w:rPr>
          <w:rFonts w:cs="Arial"/>
          <w:b/>
          <w:bCs/>
          <w:lang w:val="en-US"/>
        </w:rPr>
        <w:tab/>
      </w:r>
      <w:r w:rsidR="00125773">
        <w:rPr>
          <w:rFonts w:cs="Arial"/>
          <w:b/>
          <w:bCs/>
          <w:lang w:val="en-US"/>
        </w:rPr>
        <w:tab/>
        <w:t>Agree to the following</w:t>
      </w:r>
    </w:p>
    <w:p w14:paraId="11A82DF5" w14:textId="4B0B1A73" w:rsidR="00614ABA" w:rsidRPr="0001685E" w:rsidRDefault="00614ABA" w:rsidP="00614ABA">
      <w:pPr>
        <w:pStyle w:val="ListParagraph"/>
        <w:numPr>
          <w:ilvl w:val="0"/>
          <w:numId w:val="59"/>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614ABA">
        <w:rPr>
          <w:rFonts w:ascii="Times New Roman" w:eastAsia="Batang" w:hAnsi="Times New Roman"/>
          <w:sz w:val="20"/>
          <w:szCs w:val="20"/>
          <w:lang w:val="en-US" w:eastAsia="zh-CN"/>
        </w:rPr>
        <w:t>For enhanced PF0/1, down-select to one of the following alternatives</w:t>
      </w:r>
    </w:p>
    <w:p w14:paraId="0402885F" w14:textId="41FD9B6C" w:rsidR="00614ABA" w:rsidRPr="00614ABA" w:rsidRDefault="00614ABA" w:rsidP="00614ABA">
      <w:pPr>
        <w:pStyle w:val="ListParagraph"/>
        <w:numPr>
          <w:ilvl w:val="1"/>
          <w:numId w:val="59"/>
        </w:numPr>
        <w:rPr>
          <w:rFonts w:ascii="Times New Roman" w:eastAsia="Batang" w:hAnsi="Times New Roman"/>
          <w:sz w:val="20"/>
          <w:szCs w:val="20"/>
          <w:lang w:val="en-US" w:eastAsia="zh-CN"/>
        </w:rPr>
      </w:pPr>
      <w:r w:rsidRPr="00614ABA">
        <w:rPr>
          <w:rFonts w:ascii="Times New Roman" w:eastAsia="Batang" w:hAnsi="Times New Roman"/>
          <w:sz w:val="20"/>
          <w:szCs w:val="20"/>
          <w:lang w:val="en-US" w:eastAsia="zh-CN"/>
        </w:rPr>
        <w:t xml:space="preserve">Alt-1: A single sequence of length equal to the total number of mapped REs of </w:t>
      </w:r>
      <w:proofErr w:type="spellStart"/>
      <w:r w:rsidRPr="00614ABA">
        <w:rPr>
          <w:rFonts w:ascii="Times New Roman" w:eastAsia="Batang" w:hAnsi="Times New Roman"/>
          <w:sz w:val="20"/>
          <w:szCs w:val="20"/>
          <w:lang w:val="en-US" w:eastAsia="zh-CN"/>
        </w:rPr>
        <w:t>of</w:t>
      </w:r>
      <w:proofErr w:type="spellEnd"/>
      <w:r w:rsidRPr="00614ABA">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sidRPr="00614ABA">
        <w:rPr>
          <w:rFonts w:ascii="Times New Roman" w:eastAsia="Batang" w:hAnsi="Times New Roman"/>
          <w:i/>
          <w:iCs/>
          <w:sz w:val="20"/>
          <w:szCs w:val="20"/>
          <w:lang w:val="en-US" w:eastAsia="zh-CN"/>
        </w:rPr>
        <w:t>useInterlacePUCCH</w:t>
      </w:r>
      <w:proofErr w:type="spellEnd"/>
      <w:r w:rsidRPr="00614ABA">
        <w:rPr>
          <w:rFonts w:ascii="Times New Roman" w:eastAsia="Batang" w:hAnsi="Times New Roman"/>
          <w:i/>
          <w:iCs/>
          <w:sz w:val="20"/>
          <w:szCs w:val="20"/>
          <w:lang w:val="en-US" w:eastAsia="zh-CN"/>
        </w:rPr>
        <w:t>-PUSCH</w:t>
      </w:r>
      <w:r w:rsidRPr="00614ABA">
        <w:rPr>
          <w:rFonts w:ascii="Times New Roman" w:eastAsia="Batang" w:hAnsi="Times New Roman"/>
          <w:sz w:val="20"/>
          <w:szCs w:val="20"/>
          <w:lang w:val="en-US" w:eastAsia="zh-CN"/>
        </w:rPr>
        <w:t xml:space="preserve"> is not configured.</w:t>
      </w:r>
    </w:p>
    <w:p w14:paraId="65AE1138" w14:textId="77777777" w:rsidR="00614ABA" w:rsidRPr="00614ABA" w:rsidRDefault="00614ABA" w:rsidP="00614ABA">
      <w:pPr>
        <w:pStyle w:val="ListParagraph"/>
        <w:numPr>
          <w:ilvl w:val="1"/>
          <w:numId w:val="59"/>
        </w:numPr>
        <w:rPr>
          <w:rFonts w:ascii="Times New Roman" w:eastAsia="Batang" w:hAnsi="Times New Roman"/>
          <w:sz w:val="20"/>
          <w:szCs w:val="20"/>
          <w:lang w:val="en-US" w:eastAsia="zh-CN"/>
        </w:rPr>
      </w:pPr>
      <w:r w:rsidRPr="00614ABA">
        <w:rPr>
          <w:rFonts w:ascii="Times New Roman" w:eastAsia="Batang" w:hAnsi="Times New Roman"/>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proofErr w:type="spellStart"/>
      <w:r w:rsidRPr="00125773">
        <w:rPr>
          <w:rFonts w:ascii="Times New Roman" w:eastAsia="Batang" w:hAnsi="Times New Roman"/>
          <w:i/>
          <w:iCs/>
          <w:sz w:val="20"/>
          <w:szCs w:val="20"/>
          <w:lang w:val="en-US" w:eastAsia="zh-CN"/>
        </w:rPr>
        <w:t>useInterlacePUCCH</w:t>
      </w:r>
      <w:proofErr w:type="spellEnd"/>
      <w:r w:rsidRPr="00125773">
        <w:rPr>
          <w:rFonts w:ascii="Times New Roman" w:eastAsia="Batang" w:hAnsi="Times New Roman"/>
          <w:i/>
          <w:iCs/>
          <w:sz w:val="20"/>
          <w:szCs w:val="20"/>
          <w:lang w:val="en-US" w:eastAsia="zh-CN"/>
        </w:rPr>
        <w:t>-PUSCH</w:t>
      </w:r>
      <w:r w:rsidRPr="00614ABA">
        <w:rPr>
          <w:rFonts w:ascii="Times New Roman" w:eastAsia="Batang" w:hAnsi="Times New Roman"/>
          <w:sz w:val="20"/>
          <w:szCs w:val="20"/>
          <w:lang w:val="en-US" w:eastAsia="zh-CN"/>
        </w:rPr>
        <w:t xml:space="preserve"> is configured</w:t>
      </w:r>
    </w:p>
    <w:p w14:paraId="11FE174F" w14:textId="6212455E" w:rsidR="00614ABA" w:rsidRPr="0001685E" w:rsidRDefault="00614ABA" w:rsidP="00614ABA">
      <w:pPr>
        <w:pStyle w:val="ListParagraph"/>
        <w:numPr>
          <w:ilvl w:val="0"/>
          <w:numId w:val="59"/>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614ABA">
        <w:rPr>
          <w:rFonts w:ascii="Times New Roman" w:eastAsia="Batang" w:hAnsi="Times New Roman"/>
          <w:sz w:val="20"/>
          <w:szCs w:val="20"/>
          <w:lang w:val="en-US" w:eastAsia="zh-CN"/>
        </w:rPr>
        <w:t>The decision on down-selection shall be made considering coverage only, i.e., not user-multiplexing</w:t>
      </w:r>
    </w:p>
    <w:p w14:paraId="6C6EE7B4" w14:textId="140035AC" w:rsidR="00614ABA" w:rsidRDefault="00614ABA" w:rsidP="00614ABA">
      <w:pPr>
        <w:overflowPunct/>
        <w:autoSpaceDE/>
        <w:autoSpaceDN/>
        <w:adjustRightInd/>
        <w:spacing w:after="0" w:line="240" w:lineRule="auto"/>
        <w:jc w:val="both"/>
        <w:textAlignment w:val="auto"/>
        <w:rPr>
          <w:rFonts w:eastAsia="Batang"/>
          <w:szCs w:val="24"/>
          <w:lang w:eastAsia="zh-CN"/>
        </w:rPr>
      </w:pPr>
    </w:p>
    <w:tbl>
      <w:tblPr>
        <w:tblStyle w:val="TableGrid"/>
        <w:tblW w:w="9085" w:type="dxa"/>
        <w:tblLayout w:type="fixed"/>
        <w:tblLook w:val="04A0" w:firstRow="1" w:lastRow="0" w:firstColumn="1" w:lastColumn="0" w:noHBand="0" w:noVBand="1"/>
      </w:tblPr>
      <w:tblGrid>
        <w:gridCol w:w="1525"/>
        <w:gridCol w:w="7560"/>
      </w:tblGrid>
      <w:tr w:rsidR="00CB2B96" w:rsidRPr="002D624C" w14:paraId="119EB919" w14:textId="77777777" w:rsidTr="00F60E96">
        <w:tc>
          <w:tcPr>
            <w:tcW w:w="1525" w:type="dxa"/>
          </w:tcPr>
          <w:p w14:paraId="09851296" w14:textId="77777777" w:rsidR="00CB2B96" w:rsidRPr="002D624C" w:rsidRDefault="00CB2B96" w:rsidP="00F60E96">
            <w:pPr>
              <w:pStyle w:val="BodyText"/>
              <w:spacing w:after="0"/>
              <w:ind w:right="27"/>
              <w:rPr>
                <w:rFonts w:eastAsia="Malgun Gothic"/>
                <w:sz w:val="20"/>
                <w:szCs w:val="20"/>
                <w:lang w:val="de-DE" w:eastAsia="ko-KR"/>
              </w:rPr>
            </w:pPr>
            <w:r w:rsidRPr="002D624C">
              <w:rPr>
                <w:rFonts w:eastAsia="Malgun Gothic" w:hint="eastAsia"/>
                <w:sz w:val="20"/>
                <w:szCs w:val="20"/>
                <w:lang w:val="de-DE" w:eastAsia="ko-KR"/>
              </w:rPr>
              <w:t>LG Electronics</w:t>
            </w:r>
          </w:p>
        </w:tc>
        <w:tc>
          <w:tcPr>
            <w:tcW w:w="7560" w:type="dxa"/>
          </w:tcPr>
          <w:p w14:paraId="5126A7B5" w14:textId="77777777" w:rsidR="00CB2B96" w:rsidRPr="00E74FB6" w:rsidRDefault="00CB2B96" w:rsidP="00F60E96">
            <w:pPr>
              <w:pStyle w:val="BodyText"/>
              <w:spacing w:after="0"/>
              <w:ind w:right="27"/>
              <w:rPr>
                <w:sz w:val="20"/>
                <w:szCs w:val="20"/>
                <w:lang w:val="en-US" w:eastAsia="ko-KR"/>
              </w:rPr>
            </w:pPr>
            <w:r w:rsidRPr="00E74FB6">
              <w:rPr>
                <w:sz w:val="20"/>
                <w:szCs w:val="20"/>
                <w:lang w:val="en-US" w:eastAsia="ko-KR"/>
              </w:rPr>
              <w:t>Q1: We prefer to open to support both Alt-1 and Alt-2 rather than the down-select to one of the alternatives.</w:t>
            </w:r>
          </w:p>
          <w:p w14:paraId="52FCB2D4" w14:textId="77777777" w:rsidR="00CB2B96" w:rsidRPr="002D624C" w:rsidRDefault="00CB2B96" w:rsidP="00F60E96">
            <w:pPr>
              <w:pStyle w:val="BodyText"/>
              <w:spacing w:after="0"/>
              <w:ind w:right="27"/>
              <w:rPr>
                <w:sz w:val="20"/>
                <w:szCs w:val="20"/>
                <w:lang w:val="en-US" w:eastAsia="en-US"/>
              </w:rPr>
            </w:pPr>
            <w:r w:rsidRPr="00E74FB6">
              <w:rPr>
                <w:sz w:val="20"/>
                <w:szCs w:val="20"/>
                <w:lang w:val="en-US" w:eastAsia="ko-KR"/>
              </w:rPr>
              <w:t xml:space="preserve">Q2: We prefer Alt-2. Because, </w:t>
            </w:r>
            <w:r w:rsidRPr="002D624C">
              <w:rPr>
                <w:sz w:val="20"/>
                <w:szCs w:val="20"/>
                <w:lang w:eastAsia="en-US"/>
              </w:rPr>
              <w:t>at least for 120 kHz SCS, the PAPR/CM performance of Alt-2 for the specific RB range (e.g., N</w:t>
            </w:r>
            <w:r w:rsidRPr="002D624C">
              <w:rPr>
                <w:sz w:val="20"/>
                <w:szCs w:val="20"/>
                <w:vertAlign w:val="subscript"/>
                <w:lang w:eastAsia="en-US"/>
              </w:rPr>
              <w:t>RB</w:t>
            </w:r>
            <w:r w:rsidRPr="002D624C">
              <w:rPr>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14:paraId="43655452" w14:textId="77777777" w:rsidR="00CB2B96" w:rsidRPr="002D624C" w:rsidRDefault="00CB2B96" w:rsidP="00F60E96">
            <w:pPr>
              <w:pStyle w:val="BodyText"/>
              <w:spacing w:after="0"/>
              <w:ind w:right="27"/>
              <w:rPr>
                <w:sz w:val="20"/>
                <w:szCs w:val="20"/>
                <w:lang w:eastAsia="en-US"/>
              </w:rPr>
            </w:pPr>
            <w:r w:rsidRPr="002D624C">
              <w:rPr>
                <w:sz w:val="20"/>
                <w:szCs w:val="20"/>
                <w:lang w:eastAsia="en-US"/>
              </w:rPr>
              <w:t>Meanwhile, in the case of Alt-1, it seems too early to define the cyclic shifts for PF0/1 in the same way as Rel-16. For example, the performance may be degraded if the same cyclic shifts for PF0/1 are used for the enhanced (multi-RB) PF0/1. Therefore, it needs further discussion and we suggest the following modification on Alt-1:</w:t>
            </w:r>
          </w:p>
          <w:p w14:paraId="21609772" w14:textId="77777777" w:rsidR="00CB2B96" w:rsidRPr="00F60E96" w:rsidRDefault="00CB2B96" w:rsidP="00F60E96">
            <w:pPr>
              <w:pStyle w:val="ListParagraph"/>
              <w:numPr>
                <w:ilvl w:val="1"/>
                <w:numId w:val="65"/>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lang w:val="en-US"/>
              </w:rPr>
            </w:pPr>
            <w:r w:rsidRPr="00F60E96">
              <w:rPr>
                <w:rFonts w:ascii="Times New Roman" w:hAnsi="Times New Roman"/>
                <w:sz w:val="20"/>
                <w:szCs w:val="20"/>
                <w:lang w:val="en-US" w:eastAsia="zh-CN"/>
              </w:rPr>
              <w:lastRenderedPageBreak/>
              <w:t xml:space="preserve">Alt-1: A single sequence of length equal to the total number of mapped REs of </w:t>
            </w:r>
            <w:proofErr w:type="spellStart"/>
            <w:r w:rsidRPr="00F60E96">
              <w:rPr>
                <w:rFonts w:ascii="Times New Roman" w:hAnsi="Times New Roman"/>
                <w:sz w:val="20"/>
                <w:szCs w:val="20"/>
                <w:lang w:val="en-US" w:eastAsia="zh-CN"/>
              </w:rPr>
              <w:t>of</w:t>
            </w:r>
            <w:proofErr w:type="spellEnd"/>
            <w:r w:rsidRPr="00F60E96">
              <w:rPr>
                <w:rFonts w:ascii="Times New Roman" w:hAnsi="Times New Roman"/>
                <w:sz w:val="20"/>
                <w:szCs w:val="20"/>
                <w:lang w:val="en-US" w:eastAsia="zh-CN"/>
              </w:rPr>
              <w:t xml:space="preserve"> the PUCCH resource is used. Cyclic shifts for PF0/1 are defined in </w:t>
            </w:r>
            <w:r w:rsidRPr="00F60E96">
              <w:rPr>
                <w:rFonts w:ascii="Times New Roman" w:hAnsi="Times New Roman"/>
                <w:color w:val="FF0000"/>
                <w:sz w:val="20"/>
                <w:szCs w:val="20"/>
                <w:lang w:val="en-US" w:eastAsia="zh-CN"/>
              </w:rPr>
              <w:t xml:space="preserve">a similar </w:t>
            </w:r>
            <w:r w:rsidRPr="00F60E96">
              <w:rPr>
                <w:rFonts w:ascii="Times New Roman" w:hAnsi="Times New Roman"/>
                <w:sz w:val="20"/>
                <w:szCs w:val="20"/>
                <w:lang w:val="en-US" w:eastAsia="zh-CN"/>
              </w:rPr>
              <w:t xml:space="preserve">way as Rel-16 for the case that </w:t>
            </w:r>
            <w:proofErr w:type="spellStart"/>
            <w:r w:rsidRPr="00F60E96">
              <w:rPr>
                <w:rFonts w:ascii="Times New Roman" w:hAnsi="Times New Roman"/>
                <w:i/>
                <w:iCs/>
                <w:sz w:val="20"/>
                <w:szCs w:val="20"/>
                <w:lang w:val="en-US" w:eastAsia="zh-CN"/>
              </w:rPr>
              <w:t>useInterlacePUCCH</w:t>
            </w:r>
            <w:proofErr w:type="spellEnd"/>
            <w:r w:rsidRPr="00F60E96">
              <w:rPr>
                <w:rFonts w:ascii="Times New Roman" w:hAnsi="Times New Roman"/>
                <w:i/>
                <w:iCs/>
                <w:sz w:val="20"/>
                <w:szCs w:val="20"/>
                <w:lang w:val="en-US" w:eastAsia="zh-CN"/>
              </w:rPr>
              <w:t>-PUSCH</w:t>
            </w:r>
            <w:r w:rsidRPr="00F60E96">
              <w:rPr>
                <w:rFonts w:ascii="Times New Roman" w:hAnsi="Times New Roman"/>
                <w:sz w:val="20"/>
                <w:szCs w:val="20"/>
                <w:lang w:val="en-US" w:eastAsia="zh-CN"/>
              </w:rPr>
              <w:t xml:space="preserve"> is not configured.</w:t>
            </w:r>
          </w:p>
        </w:tc>
      </w:tr>
    </w:tbl>
    <w:p w14:paraId="6717B5A4" w14:textId="66F3C267" w:rsidR="00614ABA" w:rsidRDefault="00614ABA" w:rsidP="00614ABA">
      <w:pPr>
        <w:pStyle w:val="Heading2"/>
        <w:rPr>
          <w:lang w:eastAsia="zh-CN"/>
        </w:rPr>
      </w:pPr>
      <w:r>
        <w:rPr>
          <w:lang w:eastAsia="zh-CN"/>
        </w:rPr>
        <w:lastRenderedPageBreak/>
        <w:t>4.3</w:t>
      </w:r>
      <w:r>
        <w:rPr>
          <w:lang w:eastAsia="zh-CN"/>
        </w:rPr>
        <w:tab/>
        <w:t>&lt;2</w:t>
      </w:r>
      <w:r w:rsidRPr="00614ABA">
        <w:rPr>
          <w:vertAlign w:val="superscript"/>
          <w:lang w:eastAsia="zh-CN"/>
        </w:rPr>
        <w:t>nd</w:t>
      </w:r>
      <w:r>
        <w:rPr>
          <w:lang w:eastAsia="zh-CN"/>
        </w:rPr>
        <w:t xml:space="preserve"> Round Comments&gt;</w:t>
      </w:r>
    </w:p>
    <w:p w14:paraId="6A7FEB4D" w14:textId="51E801B8" w:rsidR="00125773" w:rsidRPr="00E74FB6" w:rsidRDefault="00125773" w:rsidP="00125773">
      <w:pPr>
        <w:pStyle w:val="BodyText"/>
        <w:spacing w:after="0"/>
        <w:ind w:right="27"/>
        <w:rPr>
          <w:rFonts w:eastAsia="Malgun Gothic"/>
          <w:lang w:val="en-US" w:eastAsia="ko-KR"/>
        </w:rPr>
      </w:pPr>
      <w:r w:rsidRPr="00E74FB6">
        <w:rPr>
          <w:rFonts w:eastAsia="Malgun Gothic"/>
          <w:lang w:val="en-US" w:eastAsia="ko-KR"/>
        </w:rPr>
        <w:t xml:space="preserve">Please provide answers to the following questions that can help with </w:t>
      </w:r>
      <w:proofErr w:type="spellStart"/>
      <w:r w:rsidRPr="00E74FB6">
        <w:rPr>
          <w:rFonts w:eastAsia="Malgun Gothic"/>
          <w:lang w:val="en-US" w:eastAsia="ko-KR"/>
        </w:rPr>
        <w:t>movin</w:t>
      </w:r>
      <w:proofErr w:type="spellEnd"/>
      <w:r w:rsidRPr="00E74FB6">
        <w:rPr>
          <w:rFonts w:eastAsia="Malgun Gothic"/>
          <w:lang w:val="en-US" w:eastAsia="ko-KR"/>
        </w:rPr>
        <w:t xml:space="preserve"> forward. To be clear, the moderator's intention is to agree on the maximum number of RBs first, but it is helpful to have a temperature check in case Proposal 1b in Section 2.4 is agreed.</w:t>
      </w:r>
    </w:p>
    <w:p w14:paraId="2EFCF99D" w14:textId="3A00C038" w:rsidR="00125773" w:rsidRPr="00E74FB6" w:rsidRDefault="00125773" w:rsidP="00125773">
      <w:pPr>
        <w:pStyle w:val="BodyText"/>
        <w:spacing w:after="0"/>
        <w:ind w:right="27"/>
        <w:rPr>
          <w:rFonts w:eastAsia="Malgun Gothic"/>
          <w:lang w:val="en-US" w:eastAsia="ko-KR"/>
        </w:rPr>
      </w:pPr>
    </w:p>
    <w:p w14:paraId="49DB096C" w14:textId="0B9DC005" w:rsidR="00125773" w:rsidRPr="00E74FB6" w:rsidRDefault="00125773" w:rsidP="00125773">
      <w:pPr>
        <w:pStyle w:val="BodyText"/>
        <w:numPr>
          <w:ilvl w:val="0"/>
          <w:numId w:val="60"/>
        </w:numPr>
        <w:spacing w:after="0"/>
        <w:ind w:right="27"/>
        <w:rPr>
          <w:rFonts w:eastAsia="Malgun Gothic"/>
          <w:lang w:val="en-US" w:eastAsia="ko-KR"/>
        </w:rPr>
      </w:pPr>
      <w:r w:rsidRPr="00E74FB6">
        <w:rPr>
          <w:rFonts w:eastAsia="Malgun Gothic"/>
          <w:b/>
          <w:bCs/>
          <w:lang w:val="en-US" w:eastAsia="ko-KR"/>
        </w:rPr>
        <w:t>Question 1</w:t>
      </w:r>
      <w:r w:rsidRPr="00E74FB6">
        <w:rPr>
          <w:rFonts w:eastAsia="Malgun Gothic"/>
          <w:lang w:val="en-US" w:eastAsia="ko-KR"/>
        </w:rPr>
        <w:t>: Do you support Proposal 2a?</w:t>
      </w:r>
    </w:p>
    <w:p w14:paraId="020C4EE8" w14:textId="75370590" w:rsidR="00125773" w:rsidRPr="00E74FB6" w:rsidRDefault="00125773" w:rsidP="00125773">
      <w:pPr>
        <w:pStyle w:val="BodyText"/>
        <w:numPr>
          <w:ilvl w:val="0"/>
          <w:numId w:val="60"/>
        </w:numPr>
        <w:spacing w:after="0"/>
        <w:ind w:right="27"/>
        <w:rPr>
          <w:rFonts w:eastAsia="Malgun Gothic"/>
          <w:lang w:val="en-US" w:eastAsia="ko-KR"/>
        </w:rPr>
      </w:pPr>
      <w:r w:rsidRPr="00E74FB6">
        <w:rPr>
          <w:rFonts w:eastAsia="Malgun Gothic"/>
          <w:b/>
          <w:bCs/>
          <w:lang w:val="en-US" w:eastAsia="ko-KR"/>
        </w:rPr>
        <w:t>Question 2</w:t>
      </w:r>
      <w:r w:rsidRPr="00E74FB6">
        <w:rPr>
          <w:rFonts w:eastAsia="Malgun Gothic"/>
          <w:lang w:val="en-US" w:eastAsia="ko-KR"/>
        </w:rPr>
        <w:t>: If the answer to Q1 is yes, and if Proposal 1b in Section 2.4 is agreed, which alternative to you support, Alt-1 or Alt-2?</w:t>
      </w:r>
    </w:p>
    <w:p w14:paraId="7A5FC0EA" w14:textId="538B8F95" w:rsidR="00125773" w:rsidRPr="00E74FB6" w:rsidRDefault="00125773" w:rsidP="00125773">
      <w:pPr>
        <w:ind w:right="27"/>
        <w:rPr>
          <w:rFonts w:ascii="Arial" w:eastAsia="Malgun Gothic" w:hAnsi="Arial"/>
          <w:lang w:val="en-US" w:eastAsia="ko-KR"/>
        </w:rPr>
      </w:pPr>
    </w:p>
    <w:tbl>
      <w:tblPr>
        <w:tblStyle w:val="TableGrid"/>
        <w:tblW w:w="9085" w:type="dxa"/>
        <w:tblLayout w:type="fixed"/>
        <w:tblLook w:val="04A0" w:firstRow="1" w:lastRow="0" w:firstColumn="1" w:lastColumn="0" w:noHBand="0" w:noVBand="1"/>
      </w:tblPr>
      <w:tblGrid>
        <w:gridCol w:w="1525"/>
        <w:gridCol w:w="7560"/>
      </w:tblGrid>
      <w:tr w:rsidR="00125773" w14:paraId="144B415D" w14:textId="77777777" w:rsidTr="00CC1AD7">
        <w:tc>
          <w:tcPr>
            <w:tcW w:w="1525" w:type="dxa"/>
          </w:tcPr>
          <w:p w14:paraId="4678CC44" w14:textId="77777777" w:rsidR="00125773" w:rsidRPr="00AA7378" w:rsidRDefault="00125773" w:rsidP="00CC1AD7">
            <w:pPr>
              <w:pStyle w:val="BodyText"/>
              <w:spacing w:after="0"/>
              <w:ind w:right="27"/>
              <w:rPr>
                <w:b/>
                <w:sz w:val="20"/>
                <w:szCs w:val="20"/>
                <w:lang w:val="de-DE"/>
              </w:rPr>
            </w:pPr>
            <w:r w:rsidRPr="00AA7378">
              <w:rPr>
                <w:b/>
                <w:sz w:val="20"/>
                <w:szCs w:val="20"/>
                <w:lang w:val="de-DE"/>
              </w:rPr>
              <w:t>Company</w:t>
            </w:r>
          </w:p>
        </w:tc>
        <w:tc>
          <w:tcPr>
            <w:tcW w:w="7560" w:type="dxa"/>
          </w:tcPr>
          <w:p w14:paraId="23411EE7" w14:textId="77777777" w:rsidR="00125773" w:rsidRPr="00AA7378" w:rsidRDefault="00125773" w:rsidP="00CC1AD7">
            <w:pPr>
              <w:pStyle w:val="BodyText"/>
              <w:spacing w:after="0"/>
              <w:ind w:right="27"/>
              <w:rPr>
                <w:b/>
                <w:sz w:val="20"/>
                <w:szCs w:val="20"/>
                <w:lang w:val="de-DE"/>
              </w:rPr>
            </w:pPr>
            <w:r w:rsidRPr="00AA7378">
              <w:rPr>
                <w:b/>
                <w:sz w:val="20"/>
                <w:szCs w:val="20"/>
                <w:lang w:val="de-DE"/>
              </w:rPr>
              <w:t>View/Position</w:t>
            </w:r>
          </w:p>
        </w:tc>
      </w:tr>
      <w:tr w:rsidR="00125773" w:rsidRPr="00D11A4A" w14:paraId="19D0E38B" w14:textId="77777777" w:rsidTr="00CC1AD7">
        <w:tc>
          <w:tcPr>
            <w:tcW w:w="1525" w:type="dxa"/>
          </w:tcPr>
          <w:p w14:paraId="26173E2A" w14:textId="6C13356C" w:rsidR="00125773" w:rsidRPr="00AA7378" w:rsidRDefault="00125773" w:rsidP="00CC1AD7">
            <w:pPr>
              <w:pStyle w:val="BodyText"/>
              <w:spacing w:after="0"/>
              <w:ind w:right="27"/>
              <w:rPr>
                <w:rFonts w:eastAsia="Yu Mincho"/>
                <w:sz w:val="20"/>
                <w:szCs w:val="20"/>
                <w:lang w:val="de-DE" w:eastAsia="ja-JP"/>
              </w:rPr>
            </w:pPr>
            <w:r>
              <w:rPr>
                <w:rFonts w:eastAsia="Yu Mincho"/>
                <w:sz w:val="20"/>
                <w:szCs w:val="20"/>
                <w:lang w:val="de-DE" w:eastAsia="ja-JP"/>
              </w:rPr>
              <w:t>Moderator reccomendation</w:t>
            </w:r>
          </w:p>
        </w:tc>
        <w:tc>
          <w:tcPr>
            <w:tcW w:w="7560" w:type="dxa"/>
          </w:tcPr>
          <w:p w14:paraId="64B89FA2" w14:textId="624BBC0E" w:rsidR="00125773" w:rsidRPr="00AA7378" w:rsidRDefault="00125773" w:rsidP="00CC1AD7">
            <w:pPr>
              <w:pStyle w:val="BodyText"/>
              <w:spacing w:after="0"/>
              <w:ind w:right="27"/>
              <w:rPr>
                <w:rFonts w:eastAsia="Times New Roman"/>
                <w:sz w:val="20"/>
                <w:szCs w:val="20"/>
                <w:lang w:eastAsia="en-US"/>
              </w:rPr>
            </w:pPr>
            <w:r>
              <w:rPr>
                <w:rFonts w:eastAsia="Times New Roman"/>
                <w:sz w:val="20"/>
                <w:szCs w:val="20"/>
                <w:lang w:eastAsia="en-US"/>
              </w:rPr>
              <w:t xml:space="preserve">Q1: Support Proposal 2a to avoid complexity of supporting two schemes. A </w:t>
            </w:r>
            <w:proofErr w:type="spellStart"/>
            <w:r>
              <w:rPr>
                <w:rFonts w:eastAsia="Times New Roman"/>
                <w:sz w:val="20"/>
                <w:szCs w:val="20"/>
                <w:lang w:eastAsia="en-US"/>
              </w:rPr>
              <w:t>workding</w:t>
            </w:r>
            <w:proofErr w:type="spellEnd"/>
            <w:r>
              <w:rPr>
                <w:rFonts w:eastAsia="Times New Roman"/>
                <w:sz w:val="20"/>
                <w:szCs w:val="20"/>
                <w:lang w:eastAsia="en-US"/>
              </w:rPr>
              <w:t xml:space="preserve"> system avoiding extra complexity should be prioritized at this point in the WI.</w:t>
            </w:r>
          </w:p>
        </w:tc>
      </w:tr>
      <w:tr w:rsidR="00125773" w:rsidRPr="002C0391" w14:paraId="796E55B9" w14:textId="77777777" w:rsidTr="00CC1AD7">
        <w:tc>
          <w:tcPr>
            <w:tcW w:w="1525" w:type="dxa"/>
          </w:tcPr>
          <w:p w14:paraId="7DB60F3A" w14:textId="2F4665D0" w:rsidR="00125773" w:rsidRPr="00AA7378" w:rsidRDefault="00500BA0" w:rsidP="00CC1AD7">
            <w:pPr>
              <w:pStyle w:val="BodyText"/>
              <w:spacing w:after="0"/>
              <w:ind w:right="27"/>
              <w:rPr>
                <w:sz w:val="20"/>
                <w:szCs w:val="20"/>
                <w:lang w:val="de-DE"/>
              </w:rPr>
            </w:pPr>
            <w:r>
              <w:rPr>
                <w:sz w:val="20"/>
                <w:szCs w:val="20"/>
                <w:lang w:val="de-DE"/>
              </w:rPr>
              <w:t xml:space="preserve">Intel </w:t>
            </w:r>
          </w:p>
        </w:tc>
        <w:tc>
          <w:tcPr>
            <w:tcW w:w="7560" w:type="dxa"/>
          </w:tcPr>
          <w:p w14:paraId="3F9A2E33" w14:textId="77777777" w:rsidR="00125773" w:rsidRPr="00E74FB6" w:rsidRDefault="00500BA0" w:rsidP="00CC1AD7">
            <w:pPr>
              <w:pStyle w:val="BodyText"/>
              <w:spacing w:after="0"/>
              <w:ind w:right="27"/>
              <w:rPr>
                <w:rFonts w:eastAsiaTheme="minorEastAsia"/>
                <w:sz w:val="20"/>
                <w:szCs w:val="20"/>
                <w:lang w:val="en-US"/>
              </w:rPr>
            </w:pPr>
            <w:r w:rsidRPr="00E74FB6">
              <w:rPr>
                <w:rFonts w:eastAsiaTheme="minorEastAsia"/>
                <w:sz w:val="20"/>
                <w:szCs w:val="20"/>
                <w:lang w:val="en-US"/>
              </w:rPr>
              <w:t xml:space="preserve">Q1: We support the proposal </w:t>
            </w:r>
          </w:p>
          <w:p w14:paraId="4C732C11" w14:textId="4C4E5F63" w:rsidR="00500BA0" w:rsidRPr="00E74FB6" w:rsidRDefault="00500BA0" w:rsidP="00CC1AD7">
            <w:pPr>
              <w:pStyle w:val="BodyText"/>
              <w:spacing w:after="0"/>
              <w:ind w:right="27"/>
              <w:rPr>
                <w:rFonts w:eastAsiaTheme="minorEastAsia"/>
                <w:sz w:val="20"/>
                <w:szCs w:val="20"/>
                <w:lang w:val="en-US"/>
              </w:rPr>
            </w:pPr>
            <w:r w:rsidRPr="00E74FB6">
              <w:rPr>
                <w:rFonts w:eastAsiaTheme="minorEastAsia"/>
                <w:sz w:val="20"/>
                <w:szCs w:val="20"/>
                <w:lang w:val="en-US"/>
              </w:rPr>
              <w:t xml:space="preserve">Q2: </w:t>
            </w:r>
            <w:r w:rsidR="0081291F" w:rsidRPr="00E74FB6">
              <w:rPr>
                <w:rFonts w:eastAsiaTheme="minorEastAsia"/>
                <w:sz w:val="20"/>
                <w:szCs w:val="20"/>
                <w:lang w:val="en-US"/>
              </w:rPr>
              <w:t>Alt-1.</w:t>
            </w:r>
          </w:p>
        </w:tc>
      </w:tr>
      <w:tr w:rsidR="00125773" w:rsidRPr="002C0391" w14:paraId="4E56A42A" w14:textId="77777777" w:rsidTr="00CC1AD7">
        <w:tc>
          <w:tcPr>
            <w:tcW w:w="1525" w:type="dxa"/>
          </w:tcPr>
          <w:p w14:paraId="18DB9A56" w14:textId="37AD4AB5" w:rsidR="00125773" w:rsidRPr="00AA7378" w:rsidRDefault="0001685E" w:rsidP="00CC1AD7">
            <w:pPr>
              <w:pStyle w:val="BodyText"/>
              <w:spacing w:after="0"/>
              <w:ind w:right="27"/>
              <w:rPr>
                <w:sz w:val="20"/>
                <w:szCs w:val="20"/>
                <w:lang w:val="de-DE"/>
              </w:rPr>
            </w:pPr>
            <w:r>
              <w:rPr>
                <w:sz w:val="20"/>
                <w:szCs w:val="20"/>
                <w:lang w:val="de-DE"/>
              </w:rPr>
              <w:t>vivo</w:t>
            </w:r>
          </w:p>
        </w:tc>
        <w:tc>
          <w:tcPr>
            <w:tcW w:w="7560" w:type="dxa"/>
          </w:tcPr>
          <w:p w14:paraId="31200313" w14:textId="77777777" w:rsidR="00125773" w:rsidRDefault="0001685E" w:rsidP="00CC1AD7">
            <w:pPr>
              <w:pStyle w:val="BodyText"/>
              <w:spacing w:after="0"/>
              <w:ind w:right="27"/>
              <w:rPr>
                <w:sz w:val="20"/>
                <w:szCs w:val="20"/>
                <w:lang w:val="de-DE"/>
              </w:rPr>
            </w:pPr>
            <w:r>
              <w:rPr>
                <w:sz w:val="20"/>
                <w:szCs w:val="20"/>
                <w:lang w:val="de-DE"/>
              </w:rPr>
              <w:t>Q1: yes</w:t>
            </w:r>
          </w:p>
          <w:p w14:paraId="3BBCA019" w14:textId="5635F068" w:rsidR="0001685E" w:rsidRPr="00AA7378" w:rsidRDefault="0001685E" w:rsidP="00CC1AD7">
            <w:pPr>
              <w:pStyle w:val="BodyText"/>
              <w:spacing w:after="0"/>
              <w:ind w:right="27"/>
              <w:rPr>
                <w:sz w:val="20"/>
                <w:szCs w:val="20"/>
                <w:lang w:val="de-DE"/>
              </w:rPr>
            </w:pPr>
            <w:r>
              <w:rPr>
                <w:sz w:val="20"/>
                <w:szCs w:val="20"/>
                <w:lang w:val="de-DE"/>
              </w:rPr>
              <w:t>Q2: Alt-1</w:t>
            </w:r>
          </w:p>
        </w:tc>
      </w:tr>
      <w:tr w:rsidR="00125773" w:rsidRPr="002C0391" w14:paraId="0748700C" w14:textId="77777777" w:rsidTr="00CC1AD7">
        <w:tc>
          <w:tcPr>
            <w:tcW w:w="1525" w:type="dxa"/>
          </w:tcPr>
          <w:p w14:paraId="6CE4CB3A" w14:textId="547D91AA" w:rsidR="00125773" w:rsidRPr="00C520EB" w:rsidRDefault="00C520EB" w:rsidP="00CC1AD7">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62FE5183" w14:textId="77777777" w:rsidR="00C520EB" w:rsidRPr="00E74FB6" w:rsidRDefault="00C520EB" w:rsidP="00C520EB">
            <w:pPr>
              <w:pStyle w:val="BodyText"/>
              <w:spacing w:after="0"/>
              <w:ind w:right="27"/>
              <w:rPr>
                <w:lang w:val="en-US" w:eastAsia="ko-KR"/>
              </w:rPr>
            </w:pPr>
            <w:r w:rsidRPr="00E74FB6">
              <w:rPr>
                <w:lang w:val="en-US" w:eastAsia="ko-KR"/>
              </w:rPr>
              <w:t>Q1: We prefer to open to support both Alt-1 and Alt-2 rather than the down-select to one of the alternatives.</w:t>
            </w:r>
          </w:p>
          <w:p w14:paraId="20556676" w14:textId="28CFEA0C" w:rsidR="00125773" w:rsidRPr="00C520EB" w:rsidRDefault="00C520EB" w:rsidP="00C520EB">
            <w:pPr>
              <w:pStyle w:val="BodyText"/>
              <w:spacing w:after="0"/>
              <w:ind w:right="27"/>
              <w:rPr>
                <w:lang w:val="en-US" w:eastAsia="en-US"/>
              </w:rPr>
            </w:pPr>
            <w:r w:rsidRPr="00E74FB6">
              <w:rPr>
                <w:lang w:val="en-US" w:eastAsia="ko-KR"/>
              </w:rPr>
              <w:t xml:space="preserve">Q2: We prefer Alt-2. Because, </w:t>
            </w:r>
            <w:r>
              <w:rPr>
                <w:lang w:eastAsia="en-US"/>
              </w:rPr>
              <w:t>at least for 120 kHz SCS, the PAPR/CM performance of Alt-2 for the specific RB range (e.g., N</w:t>
            </w:r>
            <w:r>
              <w:rPr>
                <w:vertAlign w:val="subscript"/>
                <w:lang w:eastAsia="en-US"/>
              </w:rPr>
              <w:t>RB</w:t>
            </w:r>
            <w:r>
              <w:rPr>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tc>
      </w:tr>
      <w:tr w:rsidR="002C024C" w:rsidRPr="002C0391" w14:paraId="3FE0CECB" w14:textId="77777777" w:rsidTr="00CC1AD7">
        <w:tc>
          <w:tcPr>
            <w:tcW w:w="1525" w:type="dxa"/>
          </w:tcPr>
          <w:p w14:paraId="05737DE4" w14:textId="04FC9B6C" w:rsidR="002C024C" w:rsidRDefault="002C024C" w:rsidP="002C024C">
            <w:pPr>
              <w:pStyle w:val="BodyText"/>
              <w:spacing w:after="0"/>
              <w:ind w:right="27"/>
              <w:rPr>
                <w:rFonts w:eastAsia="Malgun Gothic"/>
                <w:lang w:val="de-DE" w:eastAsia="ko-KR"/>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9E33E5F" w14:textId="77777777" w:rsidR="002C024C" w:rsidRDefault="002C024C" w:rsidP="002C024C">
            <w:pPr>
              <w:pStyle w:val="BodyText"/>
              <w:spacing w:after="0"/>
              <w:ind w:right="27"/>
              <w:rPr>
                <w:rFonts w:eastAsia="Yu Mincho"/>
                <w:sz w:val="20"/>
                <w:szCs w:val="20"/>
                <w:lang w:val="de-DE" w:eastAsia="ja-JP"/>
              </w:rPr>
            </w:pPr>
            <w:r>
              <w:rPr>
                <w:rFonts w:eastAsia="Yu Mincho" w:hint="eastAsia"/>
                <w:sz w:val="20"/>
                <w:szCs w:val="20"/>
                <w:lang w:val="de-DE" w:eastAsia="ja-JP"/>
              </w:rPr>
              <w:t>Q</w:t>
            </w:r>
            <w:r>
              <w:rPr>
                <w:rFonts w:eastAsia="Yu Mincho"/>
                <w:sz w:val="20"/>
                <w:szCs w:val="20"/>
                <w:lang w:val="de-DE" w:eastAsia="ja-JP"/>
              </w:rPr>
              <w:t>1: Yes.</w:t>
            </w:r>
          </w:p>
          <w:p w14:paraId="3AB15398" w14:textId="4DDCAEEF" w:rsidR="002C024C" w:rsidRDefault="002C024C" w:rsidP="002C024C">
            <w:pPr>
              <w:pStyle w:val="BodyText"/>
              <w:spacing w:after="0"/>
              <w:ind w:right="27"/>
              <w:rPr>
                <w:lang w:val="de-DE" w:eastAsia="ko-KR"/>
              </w:rPr>
            </w:pPr>
            <w:r>
              <w:rPr>
                <w:rFonts w:eastAsia="Yu Mincho" w:hint="eastAsia"/>
                <w:sz w:val="20"/>
                <w:szCs w:val="20"/>
                <w:lang w:val="de-DE" w:eastAsia="ja-JP"/>
              </w:rPr>
              <w:t>Q</w:t>
            </w:r>
            <w:r>
              <w:rPr>
                <w:rFonts w:eastAsia="Yu Mincho"/>
                <w:sz w:val="20"/>
                <w:szCs w:val="20"/>
                <w:lang w:val="de-DE" w:eastAsia="ja-JP"/>
              </w:rPr>
              <w:t>2: Alt-1.</w:t>
            </w:r>
          </w:p>
        </w:tc>
      </w:tr>
      <w:tr w:rsidR="00E74FB6" w:rsidRPr="002C0391" w14:paraId="678C2C9A" w14:textId="77777777" w:rsidTr="00CC1AD7">
        <w:tc>
          <w:tcPr>
            <w:tcW w:w="1525" w:type="dxa"/>
          </w:tcPr>
          <w:p w14:paraId="2F6CF9B7" w14:textId="7869B88A" w:rsidR="00E74FB6" w:rsidRDefault="00E74FB6" w:rsidP="00E74FB6">
            <w:pPr>
              <w:pStyle w:val="BodyText"/>
              <w:spacing w:after="0"/>
              <w:ind w:right="27"/>
              <w:rPr>
                <w:rFonts w:eastAsia="Yu Mincho"/>
                <w:lang w:val="de-DE" w:eastAsia="ja-JP"/>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0AD97F5F" w14:textId="77777777" w:rsidR="00E74FB6" w:rsidRPr="00A85A63" w:rsidRDefault="00E74FB6" w:rsidP="00E74FB6">
            <w:pPr>
              <w:pStyle w:val="BodyText"/>
              <w:spacing w:after="0"/>
              <w:ind w:right="27"/>
              <w:rPr>
                <w:rFonts w:eastAsia="Yu Mincho"/>
                <w:sz w:val="20"/>
                <w:szCs w:val="20"/>
                <w:lang w:val="en-US" w:eastAsia="ja-JP"/>
              </w:rPr>
            </w:pPr>
            <w:r w:rsidRPr="00A85A63">
              <w:rPr>
                <w:rFonts w:eastAsia="Yu Mincho" w:hint="eastAsia"/>
                <w:sz w:val="20"/>
                <w:szCs w:val="20"/>
                <w:lang w:val="en-US" w:eastAsia="ja-JP"/>
              </w:rPr>
              <w:t>Q</w:t>
            </w:r>
            <w:r w:rsidRPr="00A85A63">
              <w:rPr>
                <w:rFonts w:eastAsia="Yu Mincho"/>
                <w:sz w:val="20"/>
                <w:szCs w:val="20"/>
                <w:lang w:val="en-US" w:eastAsia="ja-JP"/>
              </w:rPr>
              <w:t>1: Yes.</w:t>
            </w:r>
          </w:p>
          <w:p w14:paraId="54F80F17" w14:textId="77777777" w:rsidR="00E74FB6" w:rsidRDefault="00E74FB6" w:rsidP="00E74FB6">
            <w:pPr>
              <w:pStyle w:val="BodyText"/>
              <w:spacing w:after="0"/>
              <w:ind w:right="27"/>
              <w:rPr>
                <w:rFonts w:eastAsia="Yu Mincho"/>
                <w:sz w:val="20"/>
                <w:szCs w:val="20"/>
                <w:lang w:val="en-US" w:eastAsia="ja-JP"/>
              </w:rPr>
            </w:pPr>
            <w:r w:rsidRPr="00A85A63">
              <w:rPr>
                <w:rFonts w:eastAsia="Yu Mincho" w:hint="eastAsia"/>
                <w:sz w:val="20"/>
                <w:szCs w:val="20"/>
                <w:lang w:val="en-US" w:eastAsia="ja-JP"/>
              </w:rPr>
              <w:t>Q</w:t>
            </w:r>
            <w:r w:rsidRPr="00A85A63">
              <w:rPr>
                <w:rFonts w:eastAsia="Yu Mincho"/>
                <w:sz w:val="20"/>
                <w:szCs w:val="20"/>
                <w:lang w:val="en-US" w:eastAsia="ja-JP"/>
              </w:rPr>
              <w:t>2: Alt-1 (fi</w:t>
            </w:r>
            <w:r>
              <w:rPr>
                <w:rFonts w:eastAsia="Yu Mincho"/>
                <w:sz w:val="20"/>
                <w:szCs w:val="20"/>
                <w:lang w:val="en-US" w:eastAsia="ja-JP"/>
              </w:rPr>
              <w:t>rst preference), Alt-2 (second preference)</w:t>
            </w:r>
          </w:p>
          <w:p w14:paraId="02B4A78B" w14:textId="4B67CC4E" w:rsidR="00E74FB6" w:rsidRPr="00E74FB6" w:rsidRDefault="00E74FB6" w:rsidP="00E74FB6">
            <w:pPr>
              <w:pStyle w:val="BodyText"/>
              <w:spacing w:after="0"/>
              <w:ind w:right="27"/>
              <w:rPr>
                <w:rFonts w:eastAsia="Yu Mincho"/>
                <w:lang w:val="en-US" w:eastAsia="ja-JP"/>
              </w:rPr>
            </w:pPr>
            <w:r>
              <w:rPr>
                <w:rFonts w:eastAsia="Yu Mincho"/>
                <w:sz w:val="20"/>
                <w:szCs w:val="20"/>
                <w:lang w:val="en-US" w:eastAsia="ja-JP"/>
              </w:rPr>
              <w:t>Also, we would prefer to have combination of both the alternatives</w:t>
            </w:r>
          </w:p>
        </w:tc>
      </w:tr>
      <w:tr w:rsidR="00F60E96" w:rsidRPr="002C0391" w14:paraId="6EE6DC1C" w14:textId="77777777" w:rsidTr="00CC1AD7">
        <w:tc>
          <w:tcPr>
            <w:tcW w:w="1525" w:type="dxa"/>
          </w:tcPr>
          <w:p w14:paraId="4E2D9EE5" w14:textId="1C7AE5C6" w:rsidR="00F60E96" w:rsidRPr="00326AF9" w:rsidRDefault="00F60E96" w:rsidP="00E74FB6">
            <w:pPr>
              <w:pStyle w:val="BodyText"/>
              <w:spacing w:after="0"/>
              <w:ind w:right="27"/>
              <w:rPr>
                <w:rFonts w:eastAsiaTheme="minorEastAsia"/>
                <w:sz w:val="20"/>
                <w:szCs w:val="20"/>
              </w:rPr>
            </w:pPr>
            <w:r w:rsidRPr="00326AF9">
              <w:rPr>
                <w:rFonts w:eastAsiaTheme="minorEastAsia" w:hint="eastAsia"/>
                <w:sz w:val="20"/>
                <w:szCs w:val="20"/>
              </w:rPr>
              <w:t>O</w:t>
            </w:r>
            <w:r w:rsidRPr="00326AF9">
              <w:rPr>
                <w:rFonts w:eastAsiaTheme="minorEastAsia"/>
                <w:sz w:val="20"/>
                <w:szCs w:val="20"/>
              </w:rPr>
              <w:t>PPO</w:t>
            </w:r>
          </w:p>
        </w:tc>
        <w:tc>
          <w:tcPr>
            <w:tcW w:w="7560" w:type="dxa"/>
          </w:tcPr>
          <w:p w14:paraId="69E5F14F" w14:textId="68CE7568" w:rsidR="00F60E96" w:rsidRPr="00326AF9" w:rsidRDefault="00F60E96" w:rsidP="00E74FB6">
            <w:pPr>
              <w:pStyle w:val="BodyText"/>
              <w:spacing w:after="0"/>
              <w:ind w:right="27"/>
              <w:rPr>
                <w:rFonts w:eastAsiaTheme="minorEastAsia"/>
                <w:sz w:val="20"/>
                <w:szCs w:val="20"/>
                <w:lang w:val="en-US"/>
              </w:rPr>
            </w:pPr>
            <w:r w:rsidRPr="00326AF9">
              <w:rPr>
                <w:rFonts w:eastAsiaTheme="minorEastAsia" w:hint="eastAsia"/>
                <w:sz w:val="20"/>
                <w:szCs w:val="20"/>
                <w:lang w:val="en-US"/>
              </w:rPr>
              <w:t>Q</w:t>
            </w:r>
            <w:r w:rsidRPr="00326AF9">
              <w:rPr>
                <w:rFonts w:eastAsiaTheme="minorEastAsia"/>
                <w:sz w:val="20"/>
                <w:szCs w:val="20"/>
                <w:lang w:val="en-US"/>
              </w:rPr>
              <w:t>1: Yes</w:t>
            </w:r>
            <w:r w:rsidR="00573DBB" w:rsidRPr="00326AF9">
              <w:rPr>
                <w:rFonts w:eastAsiaTheme="minorEastAsia"/>
                <w:sz w:val="20"/>
                <w:szCs w:val="20"/>
                <w:lang w:val="en-US"/>
              </w:rPr>
              <w:t>.</w:t>
            </w:r>
          </w:p>
          <w:p w14:paraId="47359D78" w14:textId="102860B6" w:rsidR="00F60E96" w:rsidRPr="00326AF9" w:rsidRDefault="00F60E96" w:rsidP="00E74FB6">
            <w:pPr>
              <w:pStyle w:val="BodyText"/>
              <w:spacing w:after="0"/>
              <w:ind w:right="27"/>
              <w:rPr>
                <w:rFonts w:eastAsiaTheme="minorEastAsia"/>
                <w:sz w:val="20"/>
                <w:szCs w:val="20"/>
                <w:lang w:val="en-US"/>
              </w:rPr>
            </w:pPr>
            <w:r w:rsidRPr="00326AF9">
              <w:rPr>
                <w:rFonts w:eastAsiaTheme="minorEastAsia" w:hint="eastAsia"/>
                <w:sz w:val="20"/>
                <w:szCs w:val="20"/>
                <w:lang w:val="en-US"/>
              </w:rPr>
              <w:t>Q</w:t>
            </w:r>
            <w:r w:rsidRPr="00326AF9">
              <w:rPr>
                <w:rFonts w:eastAsiaTheme="minorEastAsia"/>
                <w:sz w:val="20"/>
                <w:szCs w:val="20"/>
                <w:lang w:val="en-US"/>
              </w:rPr>
              <w:t>2: Alt-1.</w:t>
            </w:r>
          </w:p>
        </w:tc>
      </w:tr>
      <w:tr w:rsidR="000C7254" w:rsidRPr="002C0391" w14:paraId="16F85715" w14:textId="77777777" w:rsidTr="00CC1AD7">
        <w:tc>
          <w:tcPr>
            <w:tcW w:w="1525" w:type="dxa"/>
          </w:tcPr>
          <w:p w14:paraId="7CA93249" w14:textId="4FB6C644" w:rsidR="000C7254" w:rsidRPr="00326AF9" w:rsidRDefault="000C7254" w:rsidP="00E74FB6">
            <w:pPr>
              <w:pStyle w:val="BodyText"/>
              <w:spacing w:after="0"/>
              <w:ind w:right="27"/>
            </w:pPr>
            <w:r>
              <w:t>Apple</w:t>
            </w:r>
          </w:p>
        </w:tc>
        <w:tc>
          <w:tcPr>
            <w:tcW w:w="7560" w:type="dxa"/>
          </w:tcPr>
          <w:p w14:paraId="75EF1FF2" w14:textId="77777777" w:rsidR="000C7254" w:rsidRDefault="000C7254" w:rsidP="00E74FB6">
            <w:pPr>
              <w:pStyle w:val="BodyText"/>
              <w:spacing w:after="0"/>
              <w:ind w:right="27"/>
              <w:rPr>
                <w:lang w:val="en-US"/>
              </w:rPr>
            </w:pPr>
            <w:r>
              <w:rPr>
                <w:lang w:val="en-US"/>
              </w:rPr>
              <w:t>Q1: Yes</w:t>
            </w:r>
          </w:p>
          <w:p w14:paraId="01FB0B97" w14:textId="3FCABF87" w:rsidR="000C7254" w:rsidRPr="00326AF9" w:rsidRDefault="000C7254" w:rsidP="00E74FB6">
            <w:pPr>
              <w:pStyle w:val="BodyText"/>
              <w:spacing w:after="0"/>
              <w:ind w:right="27"/>
              <w:rPr>
                <w:lang w:val="en-US"/>
              </w:rPr>
            </w:pPr>
            <w:r>
              <w:rPr>
                <w:lang w:val="en-US"/>
              </w:rPr>
              <w:t>Q2: Alt-1</w:t>
            </w:r>
          </w:p>
        </w:tc>
      </w:tr>
      <w:tr w:rsidR="00A459AF" w:rsidRPr="002C0391" w14:paraId="66DE6A4C" w14:textId="77777777" w:rsidTr="00CC1AD7">
        <w:tc>
          <w:tcPr>
            <w:tcW w:w="1525" w:type="dxa"/>
          </w:tcPr>
          <w:p w14:paraId="1FF8F005" w14:textId="79E617D0" w:rsidR="00A459AF" w:rsidRDefault="00A459AF" w:rsidP="00A459AF">
            <w:pPr>
              <w:pStyle w:val="BodyText"/>
              <w:spacing w:after="0"/>
              <w:ind w:right="27"/>
            </w:pPr>
            <w:r>
              <w:t>Qualcomm</w:t>
            </w:r>
          </w:p>
        </w:tc>
        <w:tc>
          <w:tcPr>
            <w:tcW w:w="7560" w:type="dxa"/>
          </w:tcPr>
          <w:p w14:paraId="7CBA3FAB" w14:textId="77777777" w:rsidR="00A459AF" w:rsidRDefault="00A459AF" w:rsidP="00A459AF">
            <w:pPr>
              <w:overflowPunct/>
              <w:autoSpaceDE/>
              <w:autoSpaceDN/>
              <w:adjustRightInd/>
              <w:spacing w:line="240" w:lineRule="auto"/>
              <w:jc w:val="both"/>
              <w:textAlignment w:val="auto"/>
              <w:rPr>
                <w:rFonts w:eastAsiaTheme="minorEastAsia"/>
                <w:sz w:val="20"/>
                <w:szCs w:val="20"/>
                <w:lang w:val="de-DE"/>
              </w:rPr>
            </w:pPr>
            <w:r w:rsidRPr="00F460AC">
              <w:rPr>
                <w:rFonts w:eastAsiaTheme="minorEastAsia"/>
                <w:sz w:val="20"/>
                <w:szCs w:val="20"/>
                <w:lang w:val="de-DE"/>
              </w:rPr>
              <w:t>Q</w:t>
            </w:r>
            <w:r>
              <w:rPr>
                <w:rFonts w:eastAsiaTheme="minorEastAsia"/>
                <w:sz w:val="20"/>
                <w:szCs w:val="20"/>
                <w:lang w:val="de-DE"/>
              </w:rPr>
              <w:t>1</w:t>
            </w:r>
            <w:r w:rsidRPr="00F460AC">
              <w:rPr>
                <w:rFonts w:eastAsiaTheme="minorEastAsia"/>
                <w:sz w:val="20"/>
                <w:szCs w:val="20"/>
                <w:lang w:val="de-DE"/>
              </w:rPr>
              <w:t>: No. We do</w:t>
            </w:r>
            <w:r>
              <w:rPr>
                <w:rFonts w:eastAsiaTheme="minorEastAsia"/>
                <w:sz w:val="20"/>
                <w:szCs w:val="20"/>
                <w:lang w:val="de-DE"/>
              </w:rPr>
              <w:t xml:space="preserve"> </w:t>
            </w:r>
            <w:r w:rsidRPr="00F460AC">
              <w:rPr>
                <w:rFonts w:eastAsiaTheme="minorEastAsia"/>
                <w:sz w:val="20"/>
                <w:szCs w:val="20"/>
                <w:lang w:val="de-DE"/>
              </w:rPr>
              <w:t>n</w:t>
            </w:r>
            <w:r>
              <w:rPr>
                <w:rFonts w:eastAsiaTheme="minorEastAsia"/>
                <w:sz w:val="20"/>
                <w:szCs w:val="20"/>
                <w:lang w:val="de-DE"/>
              </w:rPr>
              <w:t>o</w:t>
            </w:r>
            <w:r w:rsidRPr="00F460AC">
              <w:rPr>
                <w:rFonts w:eastAsiaTheme="minorEastAsia"/>
                <w:sz w:val="20"/>
                <w:szCs w:val="20"/>
                <w:lang w:val="de-DE"/>
              </w:rPr>
              <w:t xml:space="preserve">t agree that only coverage is considered to down-select. </w:t>
            </w:r>
          </w:p>
          <w:p w14:paraId="2C1CC5D6" w14:textId="102977A3" w:rsidR="00A459AF" w:rsidRDefault="00A459AF" w:rsidP="00A459AF">
            <w:pPr>
              <w:pStyle w:val="BodyText"/>
              <w:spacing w:after="0"/>
              <w:ind w:right="27"/>
              <w:rPr>
                <w:lang w:val="en-US"/>
              </w:rPr>
            </w:pPr>
            <w:r w:rsidRPr="00F460AC">
              <w:rPr>
                <w:rFonts w:eastAsiaTheme="minorEastAsia"/>
                <w:sz w:val="20"/>
                <w:szCs w:val="20"/>
                <w:lang w:val="de-DE"/>
              </w:rPr>
              <w:t xml:space="preserve">We can only accept Proposal 2a </w:t>
            </w:r>
            <w:r>
              <w:rPr>
                <w:rFonts w:eastAsiaTheme="minorEastAsia"/>
                <w:sz w:val="20"/>
                <w:szCs w:val="20"/>
                <w:lang w:val="de-DE"/>
              </w:rPr>
              <w:t xml:space="preserve">if </w:t>
            </w:r>
            <w:r>
              <w:rPr>
                <w:rFonts w:eastAsia="Batang"/>
                <w:sz w:val="20"/>
                <w:szCs w:val="20"/>
                <w:lang w:val="en-US"/>
              </w:rPr>
              <w:t>“T</w:t>
            </w:r>
            <w:r w:rsidRPr="00F460AC">
              <w:rPr>
                <w:rFonts w:ascii="Times New Roman" w:eastAsia="Batang" w:hAnsi="Times New Roman"/>
                <w:sz w:val="20"/>
                <w:szCs w:val="20"/>
                <w:lang w:val="en-US"/>
              </w:rPr>
              <w:t>he decision on down-selection shall be made considering coverage only, i.e., not user-multiplexing</w:t>
            </w:r>
            <w:r>
              <w:rPr>
                <w:rFonts w:eastAsia="Batang"/>
                <w:sz w:val="20"/>
                <w:szCs w:val="20"/>
                <w:lang w:val="en-US"/>
              </w:rPr>
              <w:t>” is removed.</w:t>
            </w:r>
          </w:p>
        </w:tc>
      </w:tr>
    </w:tbl>
    <w:p w14:paraId="3A57F646" w14:textId="77777777" w:rsidR="00614ABA" w:rsidRDefault="00614ABA" w:rsidP="00614ABA">
      <w:pPr>
        <w:overflowPunct/>
        <w:autoSpaceDE/>
        <w:autoSpaceDN/>
        <w:adjustRightInd/>
        <w:spacing w:after="0" w:line="240" w:lineRule="auto"/>
        <w:jc w:val="both"/>
        <w:textAlignment w:val="auto"/>
        <w:rPr>
          <w:rFonts w:eastAsia="Batang"/>
          <w:szCs w:val="24"/>
          <w:lang w:eastAsia="zh-CN"/>
        </w:rPr>
      </w:pPr>
    </w:p>
    <w:p w14:paraId="45134762" w14:textId="77777777" w:rsidR="00FD1E1D" w:rsidRDefault="00C75926">
      <w:pPr>
        <w:pStyle w:val="Heading1"/>
      </w:pPr>
      <w:bookmarkStart w:id="49" w:name="_Toc69069516"/>
      <w:bookmarkStart w:id="50" w:name="_Toc79688786"/>
      <w:bookmarkStart w:id="51" w:name="_Toc71910526"/>
      <w:r>
        <w:t>5</w:t>
      </w:r>
      <w:r>
        <w:tab/>
        <w:t>RE Mapping for Enhanced PF0/1/4 for 120 kHz SCS</w:t>
      </w:r>
      <w:bookmarkEnd w:id="49"/>
      <w:bookmarkEnd w:id="50"/>
      <w:bookmarkEnd w:id="51"/>
    </w:p>
    <w:p w14:paraId="0FA6648E" w14:textId="77777777" w:rsidR="00FD1E1D" w:rsidRDefault="00C75926">
      <w:pPr>
        <w:spacing w:after="0"/>
        <w:rPr>
          <w:lang w:eastAsia="zh-CN"/>
        </w:rPr>
      </w:pPr>
      <w:bookmarkStart w:id="52" w:name="_Hlk62218285"/>
      <w:r>
        <w:rPr>
          <w:highlight w:val="green"/>
          <w:lang w:eastAsia="zh-CN"/>
        </w:rPr>
        <w:t>Agreement:</w:t>
      </w:r>
    </w:p>
    <w:p w14:paraId="7D6C48EA"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lastRenderedPageBreak/>
        <w:t>For 120 kHz SCS:</w:t>
      </w:r>
    </w:p>
    <w:p w14:paraId="3E363517" w14:textId="77777777" w:rsidR="00FD1E1D" w:rsidRDefault="00C75926">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409F8567" w14:textId="77777777" w:rsidR="00FD1E1D" w:rsidRDefault="00C75926">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42CD9649" w14:textId="77777777" w:rsidR="00FD1E1D" w:rsidRDefault="00C75926">
      <w:pPr>
        <w:numPr>
          <w:ilvl w:val="2"/>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640B4E80" w14:textId="77777777" w:rsidR="00FD1E1D" w:rsidRDefault="00C75926">
      <w:pPr>
        <w:numPr>
          <w:ilvl w:val="2"/>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20CF787E" w14:textId="77777777" w:rsidR="00FD1E1D" w:rsidRDefault="00C75926">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524E3424"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1D333607" w14:textId="77777777" w:rsidR="00FD1E1D" w:rsidRDefault="00C75926">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50AC6210" w14:textId="77777777" w:rsidR="00FD1E1D" w:rsidRDefault="00C75926">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003AF082" w14:textId="77777777" w:rsidR="00FD1E1D" w:rsidRDefault="00C75926">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702965E5"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proofErr w:type="spellStart"/>
      <w:r>
        <w:rPr>
          <w:rFonts w:eastAsia="Times New Roman" w:cs="Times"/>
          <w:lang w:val="en-US"/>
        </w:rPr>
        <w:t>requency</w:t>
      </w:r>
      <w:proofErr w:type="spellEnd"/>
      <w:r>
        <w:rPr>
          <w:rFonts w:eastAsia="Times New Roman" w:cs="Times"/>
          <w:lang w:val="en-US"/>
        </w:rPr>
        <w:t xml:space="preserve"> hopping distance issue should be considered for PUCCH resource sets prior to RRC configuration.</w:t>
      </w:r>
    </w:p>
    <w:p w14:paraId="7F36E4A5" w14:textId="77777777" w:rsidR="00FD1E1D" w:rsidRDefault="00FD1E1D">
      <w:pPr>
        <w:pStyle w:val="BodyText"/>
        <w:spacing w:after="0"/>
      </w:pPr>
    </w:p>
    <w:p w14:paraId="77EE9017" w14:textId="77777777" w:rsidR="00FD1E1D" w:rsidRDefault="00C75926">
      <w:pPr>
        <w:pStyle w:val="BodyText"/>
        <w:spacing w:after="0"/>
        <w:ind w:right="27"/>
      </w:pPr>
      <w:bookmarkStart w:id="53" w:name="_Hlk79402574"/>
      <w:bookmarkEnd w:id="52"/>
      <w:r>
        <w:t>The open issues are:</w:t>
      </w:r>
    </w:p>
    <w:p w14:paraId="161AAFD4" w14:textId="77777777" w:rsidR="00FD1E1D" w:rsidRDefault="00C75926">
      <w:pPr>
        <w:pStyle w:val="BodyText"/>
        <w:numPr>
          <w:ilvl w:val="0"/>
          <w:numId w:val="38"/>
        </w:numPr>
        <w:spacing w:after="0"/>
        <w:ind w:right="27"/>
      </w:pPr>
      <w:r>
        <w:t>Decide whether or not to additionally support Alt-2 for PF0/1 before/after dedicated PUCCH resource configuration</w:t>
      </w:r>
    </w:p>
    <w:p w14:paraId="18D81A08" w14:textId="77777777" w:rsidR="00FD1E1D" w:rsidRDefault="00C75926">
      <w:pPr>
        <w:pStyle w:val="BodyText"/>
        <w:numPr>
          <w:ilvl w:val="0"/>
          <w:numId w:val="38"/>
        </w:numPr>
        <w:spacing w:after="0"/>
        <w:ind w:right="27"/>
      </w:pPr>
      <w:r>
        <w:t>Decide which amongst Alt-1, Alt-2 are supported for DMRS of PF4</w:t>
      </w:r>
    </w:p>
    <w:p w14:paraId="356B595B" w14:textId="77777777" w:rsidR="00FD1E1D" w:rsidRDefault="00FD1E1D">
      <w:pPr>
        <w:pStyle w:val="BodyText"/>
        <w:spacing w:after="0"/>
        <w:ind w:right="27"/>
      </w:pPr>
    </w:p>
    <w:p w14:paraId="724FD797" w14:textId="77777777" w:rsidR="00FD1E1D" w:rsidRDefault="00C75926">
      <w:pPr>
        <w:pStyle w:val="BodyText"/>
        <w:spacing w:after="0"/>
        <w:ind w:right="27"/>
      </w:pPr>
      <w:r>
        <w:t>The following table provides a summary of company proposals on this topic.</w:t>
      </w:r>
    </w:p>
    <w:p w14:paraId="7C0EAC65"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2501D92B" w14:textId="77777777">
        <w:tc>
          <w:tcPr>
            <w:tcW w:w="1525" w:type="dxa"/>
          </w:tcPr>
          <w:p w14:paraId="59F8984C"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30F79452"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418F301D" w14:textId="77777777">
        <w:tc>
          <w:tcPr>
            <w:tcW w:w="1525" w:type="dxa"/>
          </w:tcPr>
          <w:p w14:paraId="52F5161F"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1F5E7263" w14:textId="77777777" w:rsidR="00FD1E1D" w:rsidRDefault="00C75926">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0557129D" w14:textId="77777777" w:rsidR="00FD1E1D" w:rsidRDefault="00C75926">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7871D1EC" w14:textId="77777777" w:rsidR="00FD1E1D" w:rsidRDefault="00FD1E1D">
            <w:pPr>
              <w:pStyle w:val="BodyText"/>
              <w:spacing w:after="0"/>
              <w:ind w:right="27"/>
              <w:rPr>
                <w:sz w:val="20"/>
                <w:szCs w:val="20"/>
                <w:lang w:val="en-US"/>
              </w:rPr>
            </w:pPr>
          </w:p>
        </w:tc>
      </w:tr>
      <w:tr w:rsidR="00FD1E1D" w14:paraId="6D9D6DE6" w14:textId="77777777">
        <w:tc>
          <w:tcPr>
            <w:tcW w:w="1525" w:type="dxa"/>
          </w:tcPr>
          <w:p w14:paraId="2D35993C"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7C445E52" w14:textId="77777777" w:rsidR="00FD1E1D" w:rsidRDefault="00C75926">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65E37396" w14:textId="77777777" w:rsidR="00FD1E1D" w:rsidRDefault="00FD1E1D">
            <w:pPr>
              <w:pStyle w:val="BodyText"/>
              <w:spacing w:after="0"/>
              <w:ind w:right="27"/>
              <w:rPr>
                <w:rFonts w:ascii="Times New Roman" w:eastAsia="DengXian" w:hAnsi="Times New Roman"/>
                <w:b/>
                <w:bCs/>
                <w:i/>
                <w:iCs/>
                <w:color w:val="000000"/>
                <w:lang w:val="en-US" w:eastAsia="ko-KR"/>
              </w:rPr>
            </w:pPr>
          </w:p>
          <w:p w14:paraId="61D62ED0" w14:textId="77777777" w:rsidR="00FD1E1D" w:rsidRDefault="00C75926">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70CEBBEC" w14:textId="77777777" w:rsidR="00FD1E1D" w:rsidRDefault="00C75926">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460C4F2F" w14:textId="77777777" w:rsidR="00FD1E1D" w:rsidRDefault="00C75926">
            <w:r>
              <w:rPr>
                <w:b/>
                <w:bCs/>
                <w:i/>
                <w:iCs/>
                <w:color w:val="000000" w:themeColor="text1"/>
              </w:rPr>
              <w:t xml:space="preserve">Proposal 5. Support only the full-RE resource mapping for PF1. Sub-PRB resource mapping for PF1 is not considered due to inferior MIL performance. </w:t>
            </w:r>
          </w:p>
          <w:p w14:paraId="6146A10E" w14:textId="77777777" w:rsidR="00FD1E1D" w:rsidRDefault="00C75926">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FD1E1D" w14:paraId="5D54BD1D" w14:textId="77777777">
        <w:tc>
          <w:tcPr>
            <w:tcW w:w="1525" w:type="dxa"/>
          </w:tcPr>
          <w:p w14:paraId="4B8E0C43"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23793BFC"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CFEFD9F"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lastRenderedPageBreak/>
              <w:t>Proposal 10: For DMRS of PUCCH format 4, the sub-PRB interlaced mapping should be supported.</w:t>
            </w:r>
            <w:bookmarkEnd w:id="55"/>
          </w:p>
        </w:tc>
      </w:tr>
      <w:tr w:rsidR="00FD1E1D" w14:paraId="3D77F44B" w14:textId="77777777">
        <w:tc>
          <w:tcPr>
            <w:tcW w:w="1525" w:type="dxa"/>
          </w:tcPr>
          <w:p w14:paraId="16E7E139" w14:textId="77777777" w:rsidR="00FD1E1D" w:rsidRDefault="00C75926">
            <w:pPr>
              <w:pStyle w:val="BodyText"/>
              <w:spacing w:after="0"/>
              <w:ind w:right="27"/>
              <w:rPr>
                <w:sz w:val="20"/>
                <w:szCs w:val="20"/>
                <w:lang w:val="de-DE"/>
              </w:rPr>
            </w:pPr>
            <w:r>
              <w:rPr>
                <w:sz w:val="20"/>
                <w:szCs w:val="20"/>
                <w:lang w:val="de-DE"/>
              </w:rPr>
              <w:lastRenderedPageBreak/>
              <w:t>ZTE</w:t>
            </w:r>
          </w:p>
        </w:tc>
        <w:tc>
          <w:tcPr>
            <w:tcW w:w="7560" w:type="dxa"/>
          </w:tcPr>
          <w:p w14:paraId="58B7F975" w14:textId="77777777" w:rsidR="00FD1E1D" w:rsidRDefault="00C75926">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24E9EEB9" w14:textId="77777777" w:rsidR="00FD1E1D" w:rsidRDefault="00C75926">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FD1E1D" w14:paraId="43E800AB" w14:textId="77777777">
        <w:tc>
          <w:tcPr>
            <w:tcW w:w="1525" w:type="dxa"/>
          </w:tcPr>
          <w:p w14:paraId="3DE3A6DB" w14:textId="77777777" w:rsidR="00FD1E1D" w:rsidRDefault="00C75926">
            <w:pPr>
              <w:pStyle w:val="BodyText"/>
              <w:spacing w:after="0"/>
              <w:ind w:right="27"/>
              <w:rPr>
                <w:sz w:val="20"/>
                <w:lang w:val="de-DE"/>
              </w:rPr>
            </w:pPr>
            <w:r>
              <w:rPr>
                <w:sz w:val="20"/>
                <w:lang w:val="de-DE"/>
              </w:rPr>
              <w:t>NTT DOCOMO</w:t>
            </w:r>
          </w:p>
        </w:tc>
        <w:tc>
          <w:tcPr>
            <w:tcW w:w="7560" w:type="dxa"/>
          </w:tcPr>
          <w:p w14:paraId="6184EF95" w14:textId="77777777" w:rsidR="00FD1E1D" w:rsidRDefault="00C75926">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FD1E1D" w14:paraId="299D83B1" w14:textId="77777777">
        <w:tc>
          <w:tcPr>
            <w:tcW w:w="1525" w:type="dxa"/>
          </w:tcPr>
          <w:p w14:paraId="366E7C49" w14:textId="77777777" w:rsidR="00FD1E1D" w:rsidRDefault="00C75926">
            <w:pPr>
              <w:pStyle w:val="BodyText"/>
              <w:spacing w:after="0"/>
              <w:ind w:right="27"/>
              <w:rPr>
                <w:sz w:val="20"/>
                <w:lang w:val="de-DE"/>
              </w:rPr>
            </w:pPr>
            <w:r>
              <w:rPr>
                <w:sz w:val="20"/>
                <w:lang w:val="de-DE"/>
              </w:rPr>
              <w:t>Nokia</w:t>
            </w:r>
          </w:p>
        </w:tc>
        <w:tc>
          <w:tcPr>
            <w:tcW w:w="7560" w:type="dxa"/>
          </w:tcPr>
          <w:p w14:paraId="47A2C008" w14:textId="77777777" w:rsidR="00FD1E1D" w:rsidRDefault="00C75926">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(i.e. Alt-1).</w:t>
            </w:r>
          </w:p>
          <w:p w14:paraId="49ADBFA2" w14:textId="77777777" w:rsidR="00FD1E1D" w:rsidRDefault="00C75926">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0/1/4 .</w:t>
            </w:r>
            <w:bookmarkEnd w:id="56"/>
          </w:p>
        </w:tc>
      </w:tr>
      <w:tr w:rsidR="00FD1E1D" w14:paraId="0C061610" w14:textId="77777777">
        <w:tc>
          <w:tcPr>
            <w:tcW w:w="1525" w:type="dxa"/>
          </w:tcPr>
          <w:p w14:paraId="1AD1EEFA" w14:textId="77777777" w:rsidR="00FD1E1D" w:rsidRDefault="00C75926">
            <w:pPr>
              <w:pStyle w:val="BodyText"/>
              <w:spacing w:after="0"/>
              <w:ind w:right="27"/>
              <w:rPr>
                <w:sz w:val="20"/>
                <w:lang w:val="de-DE"/>
              </w:rPr>
            </w:pPr>
            <w:r>
              <w:rPr>
                <w:sz w:val="20"/>
                <w:lang w:val="de-DE"/>
              </w:rPr>
              <w:t>Apple</w:t>
            </w:r>
          </w:p>
        </w:tc>
        <w:tc>
          <w:tcPr>
            <w:tcW w:w="7560" w:type="dxa"/>
          </w:tcPr>
          <w:p w14:paraId="02C99FDA" w14:textId="77777777" w:rsidR="00FD1E1D" w:rsidRDefault="00C75926">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FD1E1D" w14:paraId="319BD0D1" w14:textId="77777777">
        <w:tc>
          <w:tcPr>
            <w:tcW w:w="1525" w:type="dxa"/>
          </w:tcPr>
          <w:p w14:paraId="60890934" w14:textId="77777777" w:rsidR="00FD1E1D" w:rsidRDefault="00C75926">
            <w:pPr>
              <w:pStyle w:val="BodyText"/>
              <w:spacing w:after="0"/>
              <w:ind w:right="27"/>
              <w:rPr>
                <w:sz w:val="20"/>
                <w:lang w:val="de-DE"/>
              </w:rPr>
            </w:pPr>
            <w:r>
              <w:rPr>
                <w:sz w:val="20"/>
                <w:lang w:val="de-DE"/>
              </w:rPr>
              <w:t>LGE</w:t>
            </w:r>
          </w:p>
        </w:tc>
        <w:tc>
          <w:tcPr>
            <w:tcW w:w="7560" w:type="dxa"/>
          </w:tcPr>
          <w:p w14:paraId="0432F2DE" w14:textId="77777777" w:rsidR="00FD1E1D" w:rsidRDefault="00C75926">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FD1E1D" w14:paraId="7D654762" w14:textId="77777777">
        <w:tc>
          <w:tcPr>
            <w:tcW w:w="1525" w:type="dxa"/>
          </w:tcPr>
          <w:p w14:paraId="41A6B52C" w14:textId="77777777" w:rsidR="00FD1E1D" w:rsidRDefault="00C75926">
            <w:pPr>
              <w:pStyle w:val="BodyText"/>
              <w:spacing w:after="0"/>
              <w:ind w:right="27"/>
              <w:rPr>
                <w:sz w:val="20"/>
                <w:lang w:val="de-DE"/>
              </w:rPr>
            </w:pPr>
            <w:r>
              <w:rPr>
                <w:sz w:val="20"/>
                <w:lang w:val="de-DE"/>
              </w:rPr>
              <w:t>Samsung</w:t>
            </w:r>
          </w:p>
        </w:tc>
        <w:tc>
          <w:tcPr>
            <w:tcW w:w="7560" w:type="dxa"/>
          </w:tcPr>
          <w:p w14:paraId="33812B42" w14:textId="77777777" w:rsidR="00FD1E1D" w:rsidRDefault="00C75926">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FD1E1D" w14:paraId="16ACB9B2" w14:textId="77777777">
        <w:tc>
          <w:tcPr>
            <w:tcW w:w="1525" w:type="dxa"/>
          </w:tcPr>
          <w:p w14:paraId="31707496" w14:textId="77777777" w:rsidR="00FD1E1D" w:rsidRDefault="00C75926">
            <w:pPr>
              <w:pStyle w:val="BodyText"/>
              <w:spacing w:after="0"/>
              <w:ind w:right="27"/>
              <w:rPr>
                <w:sz w:val="20"/>
                <w:lang w:val="de-DE"/>
              </w:rPr>
            </w:pPr>
            <w:r>
              <w:rPr>
                <w:sz w:val="20"/>
                <w:lang w:val="de-DE"/>
              </w:rPr>
              <w:t>Huawei</w:t>
            </w:r>
          </w:p>
        </w:tc>
        <w:tc>
          <w:tcPr>
            <w:tcW w:w="7560" w:type="dxa"/>
          </w:tcPr>
          <w:p w14:paraId="42356D3E"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FD1E1D" w14:paraId="09893C7C" w14:textId="77777777">
        <w:tc>
          <w:tcPr>
            <w:tcW w:w="1525" w:type="dxa"/>
          </w:tcPr>
          <w:p w14:paraId="7B5C90CA" w14:textId="77777777" w:rsidR="00FD1E1D" w:rsidRDefault="00C75926">
            <w:pPr>
              <w:pStyle w:val="BodyText"/>
              <w:spacing w:after="0"/>
              <w:ind w:right="27"/>
              <w:rPr>
                <w:sz w:val="20"/>
                <w:lang w:val="de-DE"/>
              </w:rPr>
            </w:pPr>
            <w:r>
              <w:rPr>
                <w:sz w:val="20"/>
                <w:lang w:val="de-DE"/>
              </w:rPr>
              <w:t>Interdigital</w:t>
            </w:r>
          </w:p>
        </w:tc>
        <w:tc>
          <w:tcPr>
            <w:tcW w:w="7560" w:type="dxa"/>
          </w:tcPr>
          <w:p w14:paraId="292B9F41" w14:textId="77777777" w:rsidR="00FD1E1D" w:rsidRDefault="00C7592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FD1E1D" w14:paraId="54DF2FFE" w14:textId="77777777">
        <w:tc>
          <w:tcPr>
            <w:tcW w:w="1525" w:type="dxa"/>
          </w:tcPr>
          <w:p w14:paraId="70E2198A" w14:textId="77777777" w:rsidR="00FD1E1D" w:rsidRDefault="00C75926">
            <w:pPr>
              <w:pStyle w:val="BodyText"/>
              <w:spacing w:after="0"/>
              <w:ind w:right="27"/>
              <w:rPr>
                <w:sz w:val="20"/>
                <w:lang w:val="de-DE"/>
              </w:rPr>
            </w:pPr>
            <w:r>
              <w:rPr>
                <w:sz w:val="20"/>
                <w:lang w:val="de-DE"/>
              </w:rPr>
              <w:t>WILUS</w:t>
            </w:r>
          </w:p>
        </w:tc>
        <w:tc>
          <w:tcPr>
            <w:tcW w:w="7560" w:type="dxa"/>
          </w:tcPr>
          <w:p w14:paraId="2CFAC1B0" w14:textId="77777777" w:rsidR="00FD1E1D" w:rsidRDefault="00C75926">
            <w:pPr>
              <w:widowControl w:val="0"/>
              <w:numPr>
                <w:ilvl w:val="0"/>
                <w:numId w:val="29"/>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2AE54ED6" w14:textId="77777777" w:rsidR="00FD1E1D" w:rsidRDefault="00C75926">
            <w:pPr>
              <w:widowControl w:val="0"/>
              <w:numPr>
                <w:ilvl w:val="0"/>
                <w:numId w:val="39"/>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3A0E2FAD" w14:textId="77777777" w:rsidR="00FD1E1D" w:rsidRDefault="00C75926">
            <w:pPr>
              <w:widowControl w:val="0"/>
              <w:numPr>
                <w:ilvl w:val="1"/>
                <w:numId w:val="39"/>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4D47C1B6" w14:textId="77777777" w:rsidR="00FD1E1D" w:rsidRDefault="00C75926">
            <w:pPr>
              <w:widowControl w:val="0"/>
              <w:numPr>
                <w:ilvl w:val="2"/>
                <w:numId w:val="39"/>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FD1E1D" w14:paraId="6585A14E" w14:textId="77777777">
        <w:tc>
          <w:tcPr>
            <w:tcW w:w="1525" w:type="dxa"/>
          </w:tcPr>
          <w:p w14:paraId="11410B0D" w14:textId="77777777" w:rsidR="00FD1E1D" w:rsidRDefault="00C75926">
            <w:pPr>
              <w:pStyle w:val="BodyText"/>
              <w:spacing w:after="0"/>
              <w:ind w:right="27"/>
              <w:rPr>
                <w:sz w:val="20"/>
                <w:lang w:val="de-DE"/>
              </w:rPr>
            </w:pPr>
            <w:r>
              <w:rPr>
                <w:sz w:val="20"/>
                <w:lang w:val="de-DE"/>
              </w:rPr>
              <w:t>MediaTek</w:t>
            </w:r>
          </w:p>
        </w:tc>
        <w:tc>
          <w:tcPr>
            <w:tcW w:w="7560" w:type="dxa"/>
          </w:tcPr>
          <w:p w14:paraId="0751BB28" w14:textId="77777777" w:rsidR="00FD1E1D" w:rsidRDefault="00C75926">
            <w:pPr>
              <w:pStyle w:val="Caption"/>
              <w:rPr>
                <w:sz w:val="20"/>
                <w:szCs w:val="20"/>
              </w:rPr>
            </w:pPr>
            <w:bookmarkStart w:id="57" w:name="_Ref79074362"/>
            <w:r>
              <w:t>Proposal 2: Support only Alt-1 as the RE mapping scheme for enhanced PUCCH format 4.</w:t>
            </w:r>
            <w:bookmarkEnd w:id="57"/>
          </w:p>
        </w:tc>
      </w:tr>
      <w:tr w:rsidR="00FD1E1D" w14:paraId="116A3174" w14:textId="77777777">
        <w:tc>
          <w:tcPr>
            <w:tcW w:w="1525" w:type="dxa"/>
          </w:tcPr>
          <w:p w14:paraId="528A1AE1" w14:textId="77777777" w:rsidR="00FD1E1D" w:rsidRDefault="00C75926">
            <w:pPr>
              <w:pStyle w:val="BodyText"/>
              <w:spacing w:after="0"/>
              <w:ind w:right="27"/>
              <w:rPr>
                <w:sz w:val="20"/>
                <w:lang w:val="de-DE"/>
              </w:rPr>
            </w:pPr>
            <w:r>
              <w:rPr>
                <w:sz w:val="20"/>
                <w:lang w:val="de-DE"/>
              </w:rPr>
              <w:t>Spreadtrum</w:t>
            </w:r>
          </w:p>
        </w:tc>
        <w:tc>
          <w:tcPr>
            <w:tcW w:w="7560" w:type="dxa"/>
          </w:tcPr>
          <w:p w14:paraId="17361902"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FD1E1D" w14:paraId="69D4B443" w14:textId="77777777">
        <w:tc>
          <w:tcPr>
            <w:tcW w:w="1525" w:type="dxa"/>
          </w:tcPr>
          <w:p w14:paraId="31F7ECCF" w14:textId="77777777" w:rsidR="00FD1E1D" w:rsidRDefault="00C75926">
            <w:pPr>
              <w:pStyle w:val="BodyText"/>
              <w:spacing w:after="0"/>
              <w:ind w:right="27"/>
              <w:rPr>
                <w:sz w:val="20"/>
                <w:lang w:val="de-DE"/>
              </w:rPr>
            </w:pPr>
            <w:r>
              <w:rPr>
                <w:sz w:val="20"/>
                <w:lang w:val="de-DE"/>
              </w:rPr>
              <w:t>Ericsson</w:t>
            </w:r>
          </w:p>
        </w:tc>
        <w:tc>
          <w:tcPr>
            <w:tcW w:w="7560" w:type="dxa"/>
          </w:tcPr>
          <w:p w14:paraId="0F44877C" w14:textId="77777777" w:rsidR="00FD1E1D" w:rsidRDefault="00C75926">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530E620F" w14:textId="77777777" w:rsidR="00FD1E1D" w:rsidRDefault="00C75926">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20144DE0" w14:textId="77777777" w:rsidR="00FD1E1D" w:rsidRDefault="00FD1E1D">
      <w:pPr>
        <w:pStyle w:val="BodyText"/>
        <w:ind w:right="27"/>
      </w:pPr>
    </w:p>
    <w:p w14:paraId="45FC548E" w14:textId="77777777" w:rsidR="00FD1E1D" w:rsidRDefault="00C75926">
      <w:pPr>
        <w:pStyle w:val="BodyText"/>
      </w:pPr>
      <w:r>
        <w:t xml:space="preserve">The following is a </w:t>
      </w:r>
      <w:proofErr w:type="gramStart"/>
      <w:r>
        <w:t>high level</w:t>
      </w:r>
      <w:proofErr w:type="gramEnd"/>
      <w:r>
        <w:t xml:space="preserve"> summary of company evaluations:</w:t>
      </w:r>
    </w:p>
    <w:tbl>
      <w:tblPr>
        <w:tblStyle w:val="TableGrid2"/>
        <w:tblW w:w="9085" w:type="dxa"/>
        <w:tblLayout w:type="fixed"/>
        <w:tblLook w:val="04A0" w:firstRow="1" w:lastRow="0" w:firstColumn="1" w:lastColumn="0" w:noHBand="0" w:noVBand="1"/>
      </w:tblPr>
      <w:tblGrid>
        <w:gridCol w:w="1525"/>
        <w:gridCol w:w="7560"/>
      </w:tblGrid>
      <w:tr w:rsidR="00FD1E1D" w14:paraId="5E6DAE4B" w14:textId="77777777">
        <w:tc>
          <w:tcPr>
            <w:tcW w:w="1525" w:type="dxa"/>
          </w:tcPr>
          <w:p w14:paraId="7C449EAE" w14:textId="77777777" w:rsidR="00FD1E1D" w:rsidRDefault="00C75926">
            <w:pPr>
              <w:spacing w:after="0"/>
              <w:ind w:right="27"/>
              <w:rPr>
                <w:rFonts w:ascii="Arial" w:hAnsi="Arial"/>
                <w:b/>
                <w:sz w:val="20"/>
                <w:szCs w:val="20"/>
                <w:lang w:val="de-DE" w:eastAsia="zh-CN"/>
              </w:rPr>
            </w:pPr>
            <w:r>
              <w:rPr>
                <w:rFonts w:ascii="Arial" w:hAnsi="Arial"/>
                <w:b/>
                <w:sz w:val="20"/>
                <w:szCs w:val="20"/>
                <w:lang w:val="de-DE" w:eastAsia="zh-CN"/>
              </w:rPr>
              <w:lastRenderedPageBreak/>
              <w:t>Company</w:t>
            </w:r>
          </w:p>
        </w:tc>
        <w:tc>
          <w:tcPr>
            <w:tcW w:w="7560" w:type="dxa"/>
          </w:tcPr>
          <w:p w14:paraId="6F8863E8" w14:textId="77777777" w:rsidR="00FD1E1D" w:rsidRDefault="00C75926">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FD1E1D" w14:paraId="2B2CD549" w14:textId="77777777">
        <w:tc>
          <w:tcPr>
            <w:tcW w:w="1525" w:type="dxa"/>
          </w:tcPr>
          <w:p w14:paraId="30C46C8E" w14:textId="77777777" w:rsidR="00FD1E1D" w:rsidRDefault="00C75926">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7A856058" w14:textId="77777777" w:rsidR="00FD1E1D" w:rsidRDefault="00C75926">
            <w:pPr>
              <w:pStyle w:val="BodyText"/>
              <w:numPr>
                <w:ilvl w:val="0"/>
                <w:numId w:val="40"/>
              </w:numPr>
              <w:spacing w:after="0" w:line="240" w:lineRule="auto"/>
              <w:rPr>
                <w:sz w:val="20"/>
                <w:szCs w:val="20"/>
              </w:rPr>
            </w:pPr>
            <w:r>
              <w:rPr>
                <w:sz w:val="20"/>
                <w:szCs w:val="20"/>
              </w:rPr>
              <w:t>PF0</w:t>
            </w:r>
          </w:p>
          <w:p w14:paraId="69CE0B39" w14:textId="77777777" w:rsidR="00FD1E1D" w:rsidRDefault="00C75926">
            <w:pPr>
              <w:pStyle w:val="BodyText"/>
              <w:numPr>
                <w:ilvl w:val="1"/>
                <w:numId w:val="40"/>
              </w:numPr>
              <w:spacing w:after="0" w:line="240" w:lineRule="auto"/>
              <w:rPr>
                <w:sz w:val="20"/>
                <w:szCs w:val="20"/>
              </w:rPr>
            </w:pPr>
            <w:r>
              <w:rPr>
                <w:sz w:val="20"/>
                <w:szCs w:val="20"/>
              </w:rPr>
              <w:t>MIL evaluated assuming US, Europe, and SK regulations</w:t>
            </w:r>
          </w:p>
          <w:p w14:paraId="20918245" w14:textId="77777777" w:rsidR="00FD1E1D" w:rsidRDefault="00C75926">
            <w:pPr>
              <w:pStyle w:val="BodyText"/>
              <w:numPr>
                <w:ilvl w:val="1"/>
                <w:numId w:val="40"/>
              </w:numPr>
              <w:spacing w:after="0" w:line="240" w:lineRule="auto"/>
              <w:rPr>
                <w:sz w:val="20"/>
                <w:szCs w:val="20"/>
              </w:rPr>
            </w:pPr>
            <w:r>
              <w:rPr>
                <w:sz w:val="20"/>
                <w:szCs w:val="20"/>
              </w:rPr>
              <w:t>Compared Alt-1 vs. Alt-2 (Comb-2 pattern) for two different sequence constructions (single long sequence, repeated sequence + CSC)</w:t>
            </w:r>
          </w:p>
          <w:p w14:paraId="093F4E83" w14:textId="77777777" w:rsidR="00FD1E1D" w:rsidRDefault="00C75926">
            <w:pPr>
              <w:pStyle w:val="BodyText"/>
              <w:numPr>
                <w:ilvl w:val="1"/>
                <w:numId w:val="40"/>
              </w:numPr>
              <w:spacing w:after="0" w:line="240" w:lineRule="auto"/>
              <w:rPr>
                <w:sz w:val="20"/>
                <w:szCs w:val="20"/>
              </w:rPr>
            </w:pPr>
            <w:r>
              <w:rPr>
                <w:sz w:val="20"/>
                <w:szCs w:val="20"/>
              </w:rPr>
              <w:t>N_RB ranges from 1 .. 40</w:t>
            </w:r>
          </w:p>
          <w:p w14:paraId="5CB3A8F7" w14:textId="77777777" w:rsidR="00FD1E1D" w:rsidRDefault="00C75926">
            <w:pPr>
              <w:pStyle w:val="BodyText"/>
              <w:numPr>
                <w:ilvl w:val="1"/>
                <w:numId w:val="40"/>
              </w:numPr>
              <w:spacing w:after="0" w:line="240" w:lineRule="auto"/>
              <w:rPr>
                <w:sz w:val="20"/>
                <w:szCs w:val="20"/>
              </w:rPr>
            </w:pPr>
            <w:r>
              <w:rPr>
                <w:sz w:val="20"/>
                <w:szCs w:val="20"/>
              </w:rPr>
              <w:t>Delay spread 5 ns and 40 ns</w:t>
            </w:r>
          </w:p>
          <w:p w14:paraId="73660077" w14:textId="77777777" w:rsidR="00FD1E1D" w:rsidRDefault="00C75926">
            <w:pPr>
              <w:pStyle w:val="BodyText"/>
              <w:numPr>
                <w:ilvl w:val="1"/>
                <w:numId w:val="41"/>
              </w:numPr>
              <w:spacing w:after="0" w:line="240" w:lineRule="auto"/>
              <w:rPr>
                <w:b/>
                <w:bCs/>
                <w:sz w:val="20"/>
                <w:szCs w:val="20"/>
              </w:rPr>
            </w:pPr>
            <w:r>
              <w:rPr>
                <w:b/>
                <w:bCs/>
                <w:sz w:val="20"/>
                <w:szCs w:val="20"/>
              </w:rPr>
              <w:t>MIL loss for Alt-2</w:t>
            </w:r>
          </w:p>
        </w:tc>
      </w:tr>
      <w:tr w:rsidR="00FD1E1D" w14:paraId="75CF7D64" w14:textId="77777777">
        <w:tc>
          <w:tcPr>
            <w:tcW w:w="1525" w:type="dxa"/>
          </w:tcPr>
          <w:p w14:paraId="71FF1554" w14:textId="77777777" w:rsidR="00FD1E1D" w:rsidRDefault="00C75926">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61E2201D" w14:textId="77777777" w:rsidR="00FD1E1D" w:rsidRDefault="00C75926">
            <w:pPr>
              <w:pStyle w:val="BodyText"/>
              <w:numPr>
                <w:ilvl w:val="0"/>
                <w:numId w:val="40"/>
              </w:numPr>
              <w:spacing w:after="0" w:line="240" w:lineRule="auto"/>
              <w:rPr>
                <w:sz w:val="20"/>
                <w:szCs w:val="20"/>
              </w:rPr>
            </w:pPr>
            <w:r>
              <w:rPr>
                <w:sz w:val="20"/>
                <w:szCs w:val="20"/>
              </w:rPr>
              <w:t>MIL evaluated assuming US and SK regulations</w:t>
            </w:r>
          </w:p>
          <w:p w14:paraId="3AF6E841" w14:textId="77777777" w:rsidR="00FD1E1D" w:rsidRDefault="00C75926">
            <w:pPr>
              <w:pStyle w:val="BodyText"/>
              <w:numPr>
                <w:ilvl w:val="0"/>
                <w:numId w:val="40"/>
              </w:numPr>
              <w:spacing w:after="0" w:line="240" w:lineRule="auto"/>
              <w:rPr>
                <w:sz w:val="20"/>
                <w:szCs w:val="20"/>
              </w:rPr>
            </w:pPr>
            <w:r>
              <w:rPr>
                <w:sz w:val="20"/>
                <w:szCs w:val="20"/>
              </w:rPr>
              <w:t>Compared Alt-1 vs. Alt-2 (Comb-2, 4, and 6)</w:t>
            </w:r>
          </w:p>
          <w:p w14:paraId="2D38D8C9" w14:textId="77777777" w:rsidR="00FD1E1D" w:rsidRDefault="00C75926">
            <w:pPr>
              <w:pStyle w:val="BodyText"/>
              <w:numPr>
                <w:ilvl w:val="0"/>
                <w:numId w:val="40"/>
              </w:numPr>
              <w:spacing w:after="0" w:line="240" w:lineRule="auto"/>
              <w:rPr>
                <w:sz w:val="20"/>
                <w:szCs w:val="20"/>
              </w:rPr>
            </w:pPr>
            <w:r>
              <w:rPr>
                <w:sz w:val="20"/>
                <w:szCs w:val="20"/>
              </w:rPr>
              <w:t>N_RB = 1, 2, 4, 8, 16, 22</w:t>
            </w:r>
          </w:p>
          <w:p w14:paraId="78E16252" w14:textId="77777777" w:rsidR="00FD1E1D" w:rsidRDefault="00C75926">
            <w:pPr>
              <w:pStyle w:val="BodyText"/>
              <w:numPr>
                <w:ilvl w:val="0"/>
                <w:numId w:val="40"/>
              </w:numPr>
              <w:spacing w:after="0" w:line="240" w:lineRule="auto"/>
              <w:rPr>
                <w:sz w:val="20"/>
                <w:szCs w:val="20"/>
              </w:rPr>
            </w:pPr>
            <w:r>
              <w:rPr>
                <w:sz w:val="20"/>
                <w:szCs w:val="20"/>
              </w:rPr>
              <w:t>10 ns Delay spread</w:t>
            </w:r>
          </w:p>
          <w:p w14:paraId="7985D2AE" w14:textId="77777777" w:rsidR="00FD1E1D" w:rsidRDefault="00C75926">
            <w:pPr>
              <w:pStyle w:val="BodyText"/>
              <w:numPr>
                <w:ilvl w:val="0"/>
                <w:numId w:val="40"/>
              </w:numPr>
              <w:spacing w:after="0" w:line="240" w:lineRule="auto"/>
              <w:rPr>
                <w:sz w:val="20"/>
                <w:szCs w:val="20"/>
              </w:rPr>
            </w:pPr>
            <w:r>
              <w:rPr>
                <w:sz w:val="20"/>
                <w:szCs w:val="20"/>
              </w:rPr>
              <w:t>PF0</w:t>
            </w:r>
          </w:p>
          <w:p w14:paraId="1DF056D2" w14:textId="77777777" w:rsidR="00FD1E1D" w:rsidRDefault="00C75926">
            <w:pPr>
              <w:pStyle w:val="BodyText"/>
              <w:numPr>
                <w:ilvl w:val="1"/>
                <w:numId w:val="40"/>
              </w:numPr>
              <w:spacing w:after="0" w:line="240" w:lineRule="auto"/>
              <w:rPr>
                <w:b/>
                <w:bCs/>
                <w:sz w:val="20"/>
                <w:szCs w:val="20"/>
              </w:rPr>
            </w:pPr>
            <w:r>
              <w:rPr>
                <w:b/>
                <w:bCs/>
                <w:sz w:val="20"/>
                <w:szCs w:val="20"/>
              </w:rPr>
              <w:t xml:space="preserve">MIL gain for Alt-2 ranging from -1.5 .. 2 Db </w:t>
            </w:r>
            <w:proofErr w:type="spellStart"/>
            <w:r>
              <w:rPr>
                <w:b/>
                <w:bCs/>
                <w:sz w:val="20"/>
                <w:szCs w:val="20"/>
              </w:rPr>
              <w:t>depdending</w:t>
            </w:r>
            <w:proofErr w:type="spellEnd"/>
            <w:r>
              <w:rPr>
                <w:b/>
                <w:bCs/>
                <w:sz w:val="20"/>
                <w:szCs w:val="20"/>
              </w:rPr>
              <w:t xml:space="preserve"> on # of RBs and Comb 2, 4, or 6</w:t>
            </w:r>
          </w:p>
          <w:p w14:paraId="283F88A3" w14:textId="77777777" w:rsidR="00FD1E1D" w:rsidRDefault="00C75926">
            <w:pPr>
              <w:pStyle w:val="BodyText"/>
              <w:numPr>
                <w:ilvl w:val="1"/>
                <w:numId w:val="40"/>
              </w:numPr>
              <w:spacing w:after="0" w:line="240" w:lineRule="auto"/>
              <w:rPr>
                <w:sz w:val="20"/>
                <w:szCs w:val="20"/>
              </w:rPr>
            </w:pPr>
            <w:r>
              <w:rPr>
                <w:sz w:val="20"/>
                <w:szCs w:val="20"/>
              </w:rPr>
              <w:t>Gain increases as comb becomes more sparse</w:t>
            </w:r>
          </w:p>
          <w:p w14:paraId="2869A098" w14:textId="77777777" w:rsidR="00FD1E1D" w:rsidRDefault="00C75926">
            <w:pPr>
              <w:pStyle w:val="BodyText"/>
              <w:numPr>
                <w:ilvl w:val="0"/>
                <w:numId w:val="40"/>
              </w:numPr>
              <w:spacing w:after="0" w:line="240" w:lineRule="auto"/>
              <w:rPr>
                <w:sz w:val="20"/>
                <w:szCs w:val="20"/>
              </w:rPr>
            </w:pPr>
            <w:r>
              <w:rPr>
                <w:sz w:val="20"/>
                <w:szCs w:val="20"/>
              </w:rPr>
              <w:t>PF1</w:t>
            </w:r>
          </w:p>
          <w:p w14:paraId="7742B6B7" w14:textId="77777777" w:rsidR="00FD1E1D" w:rsidRDefault="00C75926">
            <w:pPr>
              <w:pStyle w:val="BodyText"/>
              <w:numPr>
                <w:ilvl w:val="1"/>
                <w:numId w:val="40"/>
              </w:numPr>
              <w:spacing w:after="0" w:line="240" w:lineRule="auto"/>
              <w:rPr>
                <w:sz w:val="20"/>
                <w:szCs w:val="20"/>
              </w:rPr>
            </w:pPr>
            <w:r>
              <w:rPr>
                <w:sz w:val="20"/>
                <w:szCs w:val="20"/>
              </w:rPr>
              <w:t>Comparable MIL between Alt-1 and Alt-2 for N_RB = 22</w:t>
            </w:r>
          </w:p>
          <w:p w14:paraId="55687FF8" w14:textId="77777777" w:rsidR="00FD1E1D" w:rsidRDefault="00C75926">
            <w:pPr>
              <w:pStyle w:val="BodyText"/>
              <w:numPr>
                <w:ilvl w:val="1"/>
                <w:numId w:val="40"/>
              </w:numPr>
              <w:spacing w:after="0" w:line="240" w:lineRule="auto"/>
              <w:rPr>
                <w:b/>
                <w:bCs/>
                <w:sz w:val="20"/>
                <w:szCs w:val="20"/>
              </w:rPr>
            </w:pPr>
            <w:r>
              <w:rPr>
                <w:b/>
                <w:bCs/>
                <w:sz w:val="20"/>
                <w:szCs w:val="20"/>
              </w:rPr>
              <w:t>MIL loss for Alt-2 ranging from 0.5 .. 3 Db depending on # of RBs and Comb 2, 4, or 6</w:t>
            </w:r>
          </w:p>
          <w:p w14:paraId="25021FBE" w14:textId="77777777" w:rsidR="00FD1E1D" w:rsidRDefault="00C75926">
            <w:pPr>
              <w:pStyle w:val="BodyText"/>
              <w:numPr>
                <w:ilvl w:val="1"/>
                <w:numId w:val="40"/>
              </w:numPr>
              <w:spacing w:after="0" w:line="240" w:lineRule="auto"/>
              <w:rPr>
                <w:sz w:val="20"/>
                <w:szCs w:val="20"/>
              </w:rPr>
            </w:pPr>
            <w:r>
              <w:rPr>
                <w:sz w:val="20"/>
                <w:szCs w:val="20"/>
              </w:rPr>
              <w:t>Loss increases as the comb becomes more sparse</w:t>
            </w:r>
          </w:p>
          <w:p w14:paraId="5D887CE9" w14:textId="77777777" w:rsidR="00FD1E1D" w:rsidRDefault="00C75926">
            <w:pPr>
              <w:pStyle w:val="BodyText"/>
              <w:numPr>
                <w:ilvl w:val="0"/>
                <w:numId w:val="40"/>
              </w:numPr>
              <w:spacing w:after="0" w:line="240" w:lineRule="auto"/>
              <w:rPr>
                <w:sz w:val="20"/>
                <w:szCs w:val="20"/>
              </w:rPr>
            </w:pPr>
            <w:r>
              <w:rPr>
                <w:sz w:val="20"/>
                <w:szCs w:val="20"/>
              </w:rPr>
              <w:t>DMRS of PF4</w:t>
            </w:r>
          </w:p>
          <w:p w14:paraId="582CDC05" w14:textId="77777777" w:rsidR="00FD1E1D" w:rsidRDefault="00C75926">
            <w:pPr>
              <w:pStyle w:val="BodyText"/>
              <w:numPr>
                <w:ilvl w:val="1"/>
                <w:numId w:val="40"/>
              </w:numPr>
              <w:spacing w:after="0" w:line="240" w:lineRule="auto"/>
              <w:rPr>
                <w:b/>
                <w:bCs/>
                <w:sz w:val="20"/>
                <w:szCs w:val="20"/>
              </w:rPr>
            </w:pPr>
            <w:r>
              <w:rPr>
                <w:b/>
                <w:bCs/>
                <w:sz w:val="20"/>
                <w:szCs w:val="20"/>
              </w:rPr>
              <w:t>MIL loss for Alt-2 ranging from 0.5 .. 7 Db depending on # of RBs and Comb 2, 4, or 6</w:t>
            </w:r>
          </w:p>
          <w:p w14:paraId="4C01A2CD" w14:textId="77777777" w:rsidR="00FD1E1D" w:rsidRDefault="00C75926">
            <w:pPr>
              <w:pStyle w:val="BodyText"/>
              <w:numPr>
                <w:ilvl w:val="1"/>
                <w:numId w:val="40"/>
              </w:numPr>
              <w:spacing w:after="0" w:line="240" w:lineRule="auto"/>
              <w:rPr>
                <w:sz w:val="20"/>
                <w:szCs w:val="20"/>
              </w:rPr>
            </w:pPr>
            <w:r>
              <w:rPr>
                <w:sz w:val="20"/>
                <w:szCs w:val="20"/>
              </w:rPr>
              <w:t xml:space="preserve">Loss increases as the comb becomes </w:t>
            </w:r>
            <w:proofErr w:type="gramStart"/>
            <w:r>
              <w:rPr>
                <w:sz w:val="20"/>
                <w:szCs w:val="20"/>
              </w:rPr>
              <w:t>more sparse</w:t>
            </w:r>
            <w:proofErr w:type="gramEnd"/>
          </w:p>
        </w:tc>
      </w:tr>
      <w:tr w:rsidR="00FD1E1D" w14:paraId="00F74348" w14:textId="77777777">
        <w:tc>
          <w:tcPr>
            <w:tcW w:w="1525" w:type="dxa"/>
          </w:tcPr>
          <w:p w14:paraId="340A6D40" w14:textId="77777777" w:rsidR="00FD1E1D" w:rsidRDefault="00C75926">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0F0DF6E9" w14:textId="77777777" w:rsidR="00FD1E1D" w:rsidRDefault="00C75926">
            <w:pPr>
              <w:pStyle w:val="BodyText"/>
              <w:numPr>
                <w:ilvl w:val="0"/>
                <w:numId w:val="41"/>
              </w:numPr>
              <w:spacing w:after="0" w:line="240" w:lineRule="auto"/>
              <w:rPr>
                <w:sz w:val="20"/>
                <w:szCs w:val="20"/>
              </w:rPr>
            </w:pPr>
            <w:r>
              <w:rPr>
                <w:sz w:val="20"/>
                <w:szCs w:val="20"/>
              </w:rPr>
              <w:t xml:space="preserve">PF0 </w:t>
            </w:r>
          </w:p>
          <w:p w14:paraId="25C60723" w14:textId="77777777" w:rsidR="00FD1E1D" w:rsidRDefault="00C75926">
            <w:pPr>
              <w:pStyle w:val="BodyText"/>
              <w:numPr>
                <w:ilvl w:val="1"/>
                <w:numId w:val="41"/>
              </w:numPr>
              <w:spacing w:after="0" w:line="240" w:lineRule="auto"/>
              <w:rPr>
                <w:sz w:val="20"/>
                <w:szCs w:val="20"/>
              </w:rPr>
            </w:pPr>
            <w:r>
              <w:rPr>
                <w:sz w:val="20"/>
                <w:szCs w:val="20"/>
              </w:rPr>
              <w:t>Compared Alt-1 (called Alt 1-2) vs. Alt-2 (called Alt 2-1)</w:t>
            </w:r>
          </w:p>
          <w:p w14:paraId="390C8FEC" w14:textId="77777777" w:rsidR="00FD1E1D" w:rsidRDefault="00C75926">
            <w:pPr>
              <w:pStyle w:val="BodyText"/>
              <w:numPr>
                <w:ilvl w:val="1"/>
                <w:numId w:val="41"/>
              </w:numPr>
              <w:spacing w:after="0" w:line="240" w:lineRule="auto"/>
              <w:rPr>
                <w:sz w:val="20"/>
                <w:szCs w:val="20"/>
              </w:rPr>
            </w:pPr>
            <w:r>
              <w:rPr>
                <w:sz w:val="20"/>
                <w:szCs w:val="20"/>
              </w:rPr>
              <w:t>N_RB = 2</w:t>
            </w:r>
          </w:p>
          <w:p w14:paraId="31FA3224" w14:textId="77777777" w:rsidR="00FD1E1D" w:rsidRDefault="00C75926">
            <w:pPr>
              <w:pStyle w:val="BodyText"/>
              <w:numPr>
                <w:ilvl w:val="1"/>
                <w:numId w:val="41"/>
              </w:numPr>
              <w:spacing w:after="0" w:line="240" w:lineRule="auto"/>
              <w:rPr>
                <w:sz w:val="20"/>
                <w:szCs w:val="20"/>
              </w:rPr>
            </w:pPr>
            <w:r>
              <w:rPr>
                <w:sz w:val="20"/>
                <w:szCs w:val="20"/>
              </w:rPr>
              <w:t>Multiplexing of 2 users</w:t>
            </w:r>
          </w:p>
          <w:p w14:paraId="66626E03" w14:textId="77777777" w:rsidR="00FD1E1D" w:rsidRDefault="00C75926">
            <w:pPr>
              <w:pStyle w:val="BodyText"/>
              <w:numPr>
                <w:ilvl w:val="2"/>
                <w:numId w:val="41"/>
              </w:numPr>
              <w:spacing w:after="0" w:line="240" w:lineRule="auto"/>
              <w:rPr>
                <w:sz w:val="20"/>
                <w:szCs w:val="20"/>
              </w:rPr>
            </w:pPr>
            <w:r>
              <w:rPr>
                <w:sz w:val="20"/>
                <w:szCs w:val="20"/>
              </w:rPr>
              <w:t>Alt-1: CDM mux (2 users use different cyclic shifts)</w:t>
            </w:r>
          </w:p>
          <w:p w14:paraId="6923483F" w14:textId="77777777" w:rsidR="00FD1E1D" w:rsidRDefault="00C75926">
            <w:pPr>
              <w:pStyle w:val="BodyText"/>
              <w:numPr>
                <w:ilvl w:val="2"/>
                <w:numId w:val="41"/>
              </w:numPr>
              <w:spacing w:after="0" w:line="240" w:lineRule="auto"/>
              <w:rPr>
                <w:sz w:val="20"/>
                <w:szCs w:val="20"/>
              </w:rPr>
            </w:pPr>
            <w:r>
              <w:rPr>
                <w:sz w:val="20"/>
                <w:szCs w:val="20"/>
              </w:rPr>
              <w:t>Alt-2: FDM mux (Comb-2 with 1 user on each comb)</w:t>
            </w:r>
          </w:p>
          <w:p w14:paraId="09978CF4" w14:textId="77777777" w:rsidR="00FD1E1D" w:rsidRDefault="00C75926">
            <w:pPr>
              <w:pStyle w:val="BodyText"/>
              <w:numPr>
                <w:ilvl w:val="1"/>
                <w:numId w:val="41"/>
              </w:numPr>
              <w:spacing w:after="0" w:line="240" w:lineRule="auto"/>
              <w:rPr>
                <w:sz w:val="20"/>
                <w:szCs w:val="20"/>
              </w:rPr>
            </w:pPr>
            <w:r>
              <w:rPr>
                <w:sz w:val="20"/>
                <w:szCs w:val="20"/>
              </w:rPr>
              <w:t>Comparable MIL for Alt-1 and Alt-2 if UE powers are balanced</w:t>
            </w:r>
          </w:p>
          <w:p w14:paraId="16072DFB" w14:textId="77777777" w:rsidR="00FD1E1D" w:rsidRDefault="00C75926">
            <w:pPr>
              <w:pStyle w:val="BodyText"/>
              <w:numPr>
                <w:ilvl w:val="1"/>
                <w:numId w:val="41"/>
              </w:numPr>
              <w:spacing w:after="0" w:line="240" w:lineRule="auto"/>
              <w:rPr>
                <w:b/>
                <w:bCs/>
                <w:sz w:val="20"/>
                <w:szCs w:val="20"/>
              </w:rPr>
            </w:pPr>
            <w:r>
              <w:rPr>
                <w:b/>
                <w:bCs/>
                <w:sz w:val="20"/>
                <w:szCs w:val="20"/>
              </w:rPr>
              <w:t xml:space="preserve">Alt-2 has ~3 Db MIL gain in US/SK if UE receive powers are imbalanced by 3 (?) Db </w:t>
            </w:r>
          </w:p>
          <w:p w14:paraId="2C7BB8A6" w14:textId="77777777" w:rsidR="00FD1E1D" w:rsidRDefault="00C75926">
            <w:pPr>
              <w:pStyle w:val="BodyText"/>
              <w:numPr>
                <w:ilvl w:val="0"/>
                <w:numId w:val="41"/>
              </w:numPr>
              <w:spacing w:after="0" w:line="240" w:lineRule="auto"/>
              <w:rPr>
                <w:sz w:val="20"/>
                <w:szCs w:val="20"/>
              </w:rPr>
            </w:pPr>
            <w:r>
              <w:rPr>
                <w:sz w:val="20"/>
                <w:szCs w:val="20"/>
              </w:rPr>
              <w:t>DMRS of PF4</w:t>
            </w:r>
          </w:p>
          <w:p w14:paraId="21677034" w14:textId="77777777" w:rsidR="00FD1E1D" w:rsidRDefault="00C75926">
            <w:pPr>
              <w:pStyle w:val="BodyText"/>
              <w:numPr>
                <w:ilvl w:val="0"/>
                <w:numId w:val="31"/>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184841B3" w14:textId="77777777" w:rsidR="00FD1E1D" w:rsidRDefault="00C75926">
            <w:pPr>
              <w:pStyle w:val="BodyText"/>
              <w:numPr>
                <w:ilvl w:val="1"/>
                <w:numId w:val="31"/>
              </w:numPr>
              <w:spacing w:after="0"/>
              <w:rPr>
                <w:rFonts w:cs="Arial"/>
                <w:sz w:val="20"/>
                <w:szCs w:val="20"/>
              </w:rPr>
            </w:pPr>
            <w:r>
              <w:rPr>
                <w:rFonts w:cs="Arial"/>
                <w:sz w:val="20"/>
                <w:szCs w:val="20"/>
              </w:rPr>
              <w:t>(25, 21) dBm</w:t>
            </w:r>
          </w:p>
          <w:p w14:paraId="270D3C75" w14:textId="77777777" w:rsidR="00FD1E1D" w:rsidRDefault="00C75926">
            <w:pPr>
              <w:pStyle w:val="BodyText"/>
              <w:numPr>
                <w:ilvl w:val="1"/>
                <w:numId w:val="31"/>
              </w:numPr>
              <w:spacing w:after="0"/>
              <w:rPr>
                <w:rFonts w:cs="Arial"/>
                <w:sz w:val="20"/>
                <w:szCs w:val="20"/>
              </w:rPr>
            </w:pPr>
            <w:r>
              <w:rPr>
                <w:rFonts w:cs="Arial"/>
                <w:sz w:val="20"/>
                <w:szCs w:val="20"/>
              </w:rPr>
              <w:t>(40, 21) dBm</w:t>
            </w:r>
          </w:p>
          <w:p w14:paraId="41D51278" w14:textId="77777777" w:rsidR="00FD1E1D" w:rsidRDefault="00C75926">
            <w:pPr>
              <w:pStyle w:val="BodyText"/>
              <w:numPr>
                <w:ilvl w:val="1"/>
                <w:numId w:val="31"/>
              </w:numPr>
              <w:spacing w:after="0"/>
              <w:rPr>
                <w:rFonts w:cs="Arial"/>
                <w:sz w:val="20"/>
                <w:szCs w:val="20"/>
              </w:rPr>
            </w:pPr>
            <w:r>
              <w:rPr>
                <w:rFonts w:cs="Arial"/>
                <w:sz w:val="20"/>
                <w:szCs w:val="20"/>
              </w:rPr>
              <w:t>(43, 23) dBm</w:t>
            </w:r>
          </w:p>
          <w:p w14:paraId="263267C0" w14:textId="77777777" w:rsidR="00FD1E1D" w:rsidRDefault="00C75926">
            <w:pPr>
              <w:pStyle w:val="BodyText"/>
              <w:numPr>
                <w:ilvl w:val="0"/>
                <w:numId w:val="41"/>
              </w:numPr>
              <w:spacing w:after="0" w:line="240" w:lineRule="auto"/>
              <w:ind w:left="695"/>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76C308A3" w14:textId="77777777" w:rsidR="00FD1E1D" w:rsidRDefault="00C75926">
            <w:pPr>
              <w:pStyle w:val="BodyText"/>
              <w:numPr>
                <w:ilvl w:val="0"/>
                <w:numId w:val="41"/>
              </w:numPr>
              <w:spacing w:after="0" w:line="240" w:lineRule="auto"/>
              <w:ind w:left="695"/>
              <w:rPr>
                <w:sz w:val="20"/>
                <w:szCs w:val="20"/>
              </w:rPr>
            </w:pPr>
            <w:r>
              <w:rPr>
                <w:sz w:val="20"/>
                <w:szCs w:val="20"/>
              </w:rPr>
              <w:t>14 OFDM symbols</w:t>
            </w:r>
          </w:p>
          <w:p w14:paraId="332F57E4" w14:textId="77777777" w:rsidR="00FD1E1D" w:rsidRDefault="00C75926">
            <w:pPr>
              <w:pStyle w:val="BodyText"/>
              <w:numPr>
                <w:ilvl w:val="0"/>
                <w:numId w:val="41"/>
              </w:numPr>
              <w:spacing w:after="0" w:line="240" w:lineRule="auto"/>
              <w:ind w:left="695"/>
              <w:rPr>
                <w:sz w:val="20"/>
                <w:szCs w:val="20"/>
              </w:rPr>
            </w:pPr>
            <w:r>
              <w:rPr>
                <w:sz w:val="20"/>
                <w:szCs w:val="20"/>
              </w:rPr>
              <w:t>Delay spread 10 ns</w:t>
            </w:r>
          </w:p>
          <w:p w14:paraId="3A4B9747" w14:textId="77777777" w:rsidR="00FD1E1D" w:rsidRDefault="00C75926">
            <w:pPr>
              <w:pStyle w:val="BodyText"/>
              <w:numPr>
                <w:ilvl w:val="0"/>
                <w:numId w:val="41"/>
              </w:numPr>
              <w:spacing w:after="0" w:line="240" w:lineRule="auto"/>
              <w:ind w:left="695"/>
              <w:rPr>
                <w:b/>
                <w:bCs/>
                <w:sz w:val="20"/>
                <w:szCs w:val="20"/>
              </w:rPr>
            </w:pPr>
            <w:r>
              <w:rPr>
                <w:b/>
                <w:bCs/>
                <w:sz w:val="20"/>
                <w:szCs w:val="20"/>
              </w:rPr>
              <w:t>MIL gain for Alt-2 of 0.5 – 2 Db (dependent on payload, delay spread)</w:t>
            </w:r>
          </w:p>
        </w:tc>
      </w:tr>
      <w:tr w:rsidR="00FD1E1D" w14:paraId="2E261B95" w14:textId="77777777">
        <w:tc>
          <w:tcPr>
            <w:tcW w:w="1525" w:type="dxa"/>
          </w:tcPr>
          <w:p w14:paraId="28DCD562" w14:textId="77777777" w:rsidR="00FD1E1D" w:rsidRDefault="00C75926">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3AF2DB3B" w14:textId="77777777" w:rsidR="00FD1E1D" w:rsidRDefault="00C75926">
            <w:pPr>
              <w:pStyle w:val="BodyText"/>
              <w:numPr>
                <w:ilvl w:val="0"/>
                <w:numId w:val="40"/>
              </w:numPr>
              <w:spacing w:after="0" w:line="240" w:lineRule="auto"/>
              <w:rPr>
                <w:sz w:val="20"/>
                <w:szCs w:val="20"/>
              </w:rPr>
            </w:pPr>
            <w:r>
              <w:rPr>
                <w:sz w:val="20"/>
                <w:szCs w:val="20"/>
              </w:rPr>
              <w:t>PF0</w:t>
            </w:r>
          </w:p>
          <w:p w14:paraId="11D1487B" w14:textId="77777777" w:rsidR="00FD1E1D" w:rsidRDefault="00C75926">
            <w:pPr>
              <w:pStyle w:val="BodyText"/>
              <w:numPr>
                <w:ilvl w:val="1"/>
                <w:numId w:val="40"/>
              </w:numPr>
              <w:spacing w:after="0" w:line="240" w:lineRule="auto"/>
              <w:rPr>
                <w:sz w:val="20"/>
                <w:szCs w:val="20"/>
              </w:rPr>
            </w:pPr>
            <w:r>
              <w:rPr>
                <w:sz w:val="20"/>
                <w:szCs w:val="20"/>
              </w:rPr>
              <w:t>MIL evaluated assuming SK regulations</w:t>
            </w:r>
          </w:p>
          <w:p w14:paraId="24D650FB" w14:textId="77777777" w:rsidR="00FD1E1D" w:rsidRDefault="00C75926">
            <w:pPr>
              <w:pStyle w:val="BodyText"/>
              <w:numPr>
                <w:ilvl w:val="1"/>
                <w:numId w:val="40"/>
              </w:numPr>
              <w:spacing w:after="0" w:line="240" w:lineRule="auto"/>
              <w:rPr>
                <w:sz w:val="20"/>
                <w:szCs w:val="20"/>
              </w:rPr>
            </w:pPr>
            <w:r>
              <w:rPr>
                <w:sz w:val="20"/>
                <w:szCs w:val="20"/>
              </w:rPr>
              <w:t>Compared Alt-1 vs. Alt-2 (Comb 2 or 12)</w:t>
            </w:r>
          </w:p>
          <w:p w14:paraId="4CED6CCC" w14:textId="77777777" w:rsidR="00FD1E1D" w:rsidRDefault="00C75926">
            <w:pPr>
              <w:pStyle w:val="BodyText"/>
              <w:numPr>
                <w:ilvl w:val="1"/>
                <w:numId w:val="40"/>
              </w:numPr>
              <w:spacing w:after="0" w:line="240" w:lineRule="auto"/>
              <w:rPr>
                <w:sz w:val="20"/>
                <w:szCs w:val="20"/>
              </w:rPr>
            </w:pPr>
            <w:r>
              <w:rPr>
                <w:sz w:val="20"/>
                <w:szCs w:val="20"/>
              </w:rPr>
              <w:t>5, 10, 20 ns delay spread</w:t>
            </w:r>
          </w:p>
          <w:p w14:paraId="4B73B01D" w14:textId="77777777" w:rsidR="00FD1E1D" w:rsidRDefault="00C75926">
            <w:pPr>
              <w:pStyle w:val="BodyText"/>
              <w:numPr>
                <w:ilvl w:val="1"/>
                <w:numId w:val="40"/>
              </w:numPr>
              <w:spacing w:after="0" w:line="240" w:lineRule="auto"/>
              <w:rPr>
                <w:b/>
                <w:bCs/>
                <w:sz w:val="20"/>
                <w:szCs w:val="20"/>
              </w:rPr>
            </w:pPr>
            <w:r>
              <w:rPr>
                <w:b/>
                <w:bCs/>
                <w:sz w:val="20"/>
                <w:szCs w:val="20"/>
              </w:rPr>
              <w:t>MIL loss for Alt-2 of ~ 1Db</w:t>
            </w:r>
          </w:p>
          <w:p w14:paraId="303838DB" w14:textId="77777777" w:rsidR="00FD1E1D" w:rsidRDefault="00C75926">
            <w:pPr>
              <w:pStyle w:val="BodyText"/>
              <w:numPr>
                <w:ilvl w:val="0"/>
                <w:numId w:val="40"/>
              </w:numPr>
              <w:spacing w:after="0" w:line="240" w:lineRule="auto"/>
              <w:rPr>
                <w:sz w:val="20"/>
                <w:szCs w:val="20"/>
              </w:rPr>
            </w:pPr>
            <w:r>
              <w:rPr>
                <w:sz w:val="20"/>
                <w:szCs w:val="20"/>
              </w:rPr>
              <w:t>DMRS of PF4</w:t>
            </w:r>
          </w:p>
          <w:p w14:paraId="77E9E7BF" w14:textId="77777777" w:rsidR="00FD1E1D" w:rsidRDefault="00C75926">
            <w:pPr>
              <w:pStyle w:val="BodyText"/>
              <w:numPr>
                <w:ilvl w:val="1"/>
                <w:numId w:val="40"/>
              </w:numPr>
              <w:spacing w:after="0" w:line="240" w:lineRule="auto"/>
              <w:rPr>
                <w:sz w:val="20"/>
                <w:szCs w:val="20"/>
              </w:rPr>
            </w:pPr>
            <w:r>
              <w:rPr>
                <w:sz w:val="20"/>
                <w:szCs w:val="20"/>
              </w:rPr>
              <w:t>MIL evaluated assuming US, EU, SK regulations</w:t>
            </w:r>
          </w:p>
          <w:p w14:paraId="636C8172" w14:textId="77777777" w:rsidR="00FD1E1D" w:rsidRDefault="00C75926">
            <w:pPr>
              <w:pStyle w:val="BodyText"/>
              <w:numPr>
                <w:ilvl w:val="1"/>
                <w:numId w:val="40"/>
              </w:numPr>
              <w:spacing w:after="0" w:line="240" w:lineRule="auto"/>
              <w:rPr>
                <w:sz w:val="20"/>
                <w:szCs w:val="20"/>
              </w:rPr>
            </w:pPr>
            <w:r>
              <w:rPr>
                <w:sz w:val="20"/>
                <w:szCs w:val="20"/>
              </w:rPr>
              <w:t>Compared Alt-1 vs. Alt-2 (Comb 2)</w:t>
            </w:r>
          </w:p>
          <w:p w14:paraId="54AEE461" w14:textId="77777777" w:rsidR="00FD1E1D" w:rsidRDefault="00C75926">
            <w:pPr>
              <w:pStyle w:val="BodyText"/>
              <w:numPr>
                <w:ilvl w:val="1"/>
                <w:numId w:val="40"/>
              </w:numPr>
              <w:spacing w:after="0" w:line="240" w:lineRule="auto"/>
              <w:rPr>
                <w:sz w:val="20"/>
                <w:szCs w:val="20"/>
              </w:rPr>
            </w:pPr>
            <w:r>
              <w:rPr>
                <w:sz w:val="20"/>
                <w:szCs w:val="20"/>
              </w:rPr>
              <w:t>Considered 0 and 3 Db power boosting for DMRS for Alt-2</w:t>
            </w:r>
          </w:p>
          <w:p w14:paraId="547C41A4" w14:textId="77777777" w:rsidR="00FD1E1D" w:rsidRDefault="00C75926">
            <w:pPr>
              <w:pStyle w:val="BodyText"/>
              <w:numPr>
                <w:ilvl w:val="1"/>
                <w:numId w:val="40"/>
              </w:numPr>
              <w:spacing w:after="0" w:line="240" w:lineRule="auto"/>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3DEF19B4" w14:textId="77777777" w:rsidR="00FD1E1D" w:rsidRDefault="00C75926">
            <w:pPr>
              <w:pStyle w:val="BodyText"/>
              <w:numPr>
                <w:ilvl w:val="1"/>
                <w:numId w:val="40"/>
              </w:numPr>
              <w:spacing w:after="0" w:line="240" w:lineRule="auto"/>
              <w:rPr>
                <w:sz w:val="20"/>
                <w:szCs w:val="20"/>
              </w:rPr>
            </w:pPr>
            <w:r>
              <w:rPr>
                <w:sz w:val="20"/>
                <w:szCs w:val="20"/>
              </w:rPr>
              <w:t>5, 10, 20 ns delay spread</w:t>
            </w:r>
          </w:p>
          <w:p w14:paraId="18B9E22A" w14:textId="77777777" w:rsidR="00FD1E1D" w:rsidRDefault="00C75926">
            <w:pPr>
              <w:pStyle w:val="BodyText"/>
              <w:numPr>
                <w:ilvl w:val="1"/>
                <w:numId w:val="40"/>
              </w:numPr>
              <w:spacing w:after="0" w:line="240" w:lineRule="auto"/>
              <w:rPr>
                <w:b/>
                <w:bCs/>
                <w:sz w:val="20"/>
                <w:szCs w:val="20"/>
              </w:rPr>
            </w:pPr>
            <w:r>
              <w:rPr>
                <w:b/>
                <w:bCs/>
                <w:sz w:val="20"/>
                <w:szCs w:val="20"/>
              </w:rPr>
              <w:t>Comparable performance for Alt-1 vs. Alt-2 when 3 Db power boosting is used for DMRS in Alt-2</w:t>
            </w:r>
          </w:p>
        </w:tc>
      </w:tr>
      <w:tr w:rsidR="00FD1E1D" w14:paraId="1170DE76" w14:textId="77777777">
        <w:tc>
          <w:tcPr>
            <w:tcW w:w="1525" w:type="dxa"/>
          </w:tcPr>
          <w:p w14:paraId="06FCF10F" w14:textId="77777777" w:rsidR="00FD1E1D" w:rsidRDefault="00C75926">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30B87C54" w14:textId="77777777" w:rsidR="00FD1E1D" w:rsidRDefault="00C75926">
            <w:pPr>
              <w:pStyle w:val="BodyText"/>
              <w:numPr>
                <w:ilvl w:val="0"/>
                <w:numId w:val="40"/>
              </w:numPr>
              <w:spacing w:after="0" w:line="240" w:lineRule="auto"/>
              <w:rPr>
                <w:sz w:val="20"/>
                <w:szCs w:val="20"/>
              </w:rPr>
            </w:pPr>
            <w:r>
              <w:rPr>
                <w:sz w:val="20"/>
                <w:szCs w:val="20"/>
              </w:rPr>
              <w:t>PF0</w:t>
            </w:r>
          </w:p>
          <w:p w14:paraId="30867EFA" w14:textId="77777777" w:rsidR="00FD1E1D" w:rsidRDefault="00C75926">
            <w:pPr>
              <w:pStyle w:val="BodyText"/>
              <w:numPr>
                <w:ilvl w:val="1"/>
                <w:numId w:val="40"/>
              </w:numPr>
              <w:spacing w:after="0" w:line="240" w:lineRule="auto"/>
              <w:rPr>
                <w:sz w:val="20"/>
                <w:szCs w:val="20"/>
              </w:rPr>
            </w:pPr>
            <w:r>
              <w:rPr>
                <w:sz w:val="20"/>
                <w:szCs w:val="20"/>
              </w:rPr>
              <w:lastRenderedPageBreak/>
              <w:t>MIL evaluated assuming US and EU regulations</w:t>
            </w:r>
          </w:p>
          <w:p w14:paraId="32C21C35" w14:textId="77777777" w:rsidR="00FD1E1D" w:rsidRDefault="00C75926">
            <w:pPr>
              <w:pStyle w:val="BodyText"/>
              <w:numPr>
                <w:ilvl w:val="1"/>
                <w:numId w:val="40"/>
              </w:numPr>
              <w:spacing w:after="0" w:line="240" w:lineRule="auto"/>
              <w:rPr>
                <w:sz w:val="20"/>
                <w:szCs w:val="20"/>
              </w:rPr>
            </w:pPr>
            <w:r>
              <w:rPr>
                <w:sz w:val="20"/>
                <w:szCs w:val="20"/>
              </w:rPr>
              <w:t>Compared Alt-1 vs. Alt-2 (Comb-2)</w:t>
            </w:r>
          </w:p>
          <w:p w14:paraId="5BC0D97F" w14:textId="77777777" w:rsidR="00FD1E1D" w:rsidRDefault="00C75926">
            <w:pPr>
              <w:pStyle w:val="BodyText"/>
              <w:numPr>
                <w:ilvl w:val="1"/>
                <w:numId w:val="40"/>
              </w:numPr>
              <w:spacing w:after="0" w:line="240" w:lineRule="auto"/>
              <w:rPr>
                <w:sz w:val="20"/>
                <w:szCs w:val="20"/>
              </w:rPr>
            </w:pPr>
            <w:r>
              <w:rPr>
                <w:sz w:val="20"/>
                <w:szCs w:val="20"/>
              </w:rPr>
              <w:t>2,4,6,8,10,12 RBs</w:t>
            </w:r>
          </w:p>
          <w:p w14:paraId="1064B87A" w14:textId="77777777" w:rsidR="00FD1E1D" w:rsidRDefault="00C75926">
            <w:pPr>
              <w:pStyle w:val="BodyText"/>
              <w:numPr>
                <w:ilvl w:val="1"/>
                <w:numId w:val="40"/>
              </w:numPr>
              <w:spacing w:after="0" w:line="240" w:lineRule="auto"/>
              <w:rPr>
                <w:sz w:val="20"/>
                <w:szCs w:val="20"/>
              </w:rPr>
            </w:pPr>
            <w:r>
              <w:rPr>
                <w:sz w:val="20"/>
                <w:szCs w:val="20"/>
              </w:rPr>
              <w:t>5 ns and 40 ns delay spread</w:t>
            </w:r>
          </w:p>
          <w:p w14:paraId="0305E3E9" w14:textId="77777777" w:rsidR="00FD1E1D" w:rsidRDefault="00C75926">
            <w:pPr>
              <w:pStyle w:val="BodyText"/>
              <w:numPr>
                <w:ilvl w:val="1"/>
                <w:numId w:val="40"/>
              </w:numPr>
              <w:spacing w:after="0" w:line="240" w:lineRule="auto"/>
              <w:rPr>
                <w:b/>
                <w:bCs/>
                <w:sz w:val="20"/>
                <w:szCs w:val="20"/>
              </w:rPr>
            </w:pPr>
            <w:r>
              <w:rPr>
                <w:b/>
                <w:bCs/>
                <w:sz w:val="20"/>
                <w:szCs w:val="20"/>
              </w:rPr>
              <w:t>Comparable performance between Alt-1 and Alt-2</w:t>
            </w:r>
          </w:p>
          <w:p w14:paraId="14050EFB" w14:textId="77777777" w:rsidR="00FD1E1D" w:rsidRDefault="00C75926">
            <w:pPr>
              <w:pStyle w:val="BodyText"/>
              <w:numPr>
                <w:ilvl w:val="0"/>
                <w:numId w:val="40"/>
              </w:numPr>
              <w:spacing w:after="0" w:line="240" w:lineRule="auto"/>
              <w:rPr>
                <w:sz w:val="20"/>
                <w:szCs w:val="20"/>
              </w:rPr>
            </w:pPr>
            <w:r>
              <w:rPr>
                <w:sz w:val="20"/>
                <w:szCs w:val="20"/>
              </w:rPr>
              <w:t>PF0 when multiplexing 2 users</w:t>
            </w:r>
          </w:p>
          <w:p w14:paraId="211C628B" w14:textId="77777777" w:rsidR="00FD1E1D" w:rsidRDefault="00C75926">
            <w:pPr>
              <w:pStyle w:val="BodyText"/>
              <w:numPr>
                <w:ilvl w:val="1"/>
                <w:numId w:val="40"/>
              </w:numPr>
              <w:spacing w:after="0" w:line="240" w:lineRule="auto"/>
              <w:rPr>
                <w:sz w:val="20"/>
                <w:szCs w:val="20"/>
              </w:rPr>
            </w:pPr>
            <w:r>
              <w:rPr>
                <w:sz w:val="20"/>
                <w:szCs w:val="20"/>
              </w:rPr>
              <w:t>MIL evaluated assuming US and EU regulations</w:t>
            </w:r>
          </w:p>
          <w:p w14:paraId="58FD312E" w14:textId="77777777" w:rsidR="00FD1E1D" w:rsidRDefault="00C75926">
            <w:pPr>
              <w:pStyle w:val="BodyText"/>
              <w:numPr>
                <w:ilvl w:val="1"/>
                <w:numId w:val="40"/>
              </w:numPr>
              <w:spacing w:after="0" w:line="240" w:lineRule="auto"/>
              <w:rPr>
                <w:sz w:val="20"/>
                <w:szCs w:val="20"/>
              </w:rPr>
            </w:pPr>
            <w:r>
              <w:rPr>
                <w:sz w:val="20"/>
                <w:szCs w:val="20"/>
              </w:rPr>
              <w:t>Multiplexing of 2 users</w:t>
            </w:r>
          </w:p>
          <w:p w14:paraId="0454A4E1" w14:textId="77777777" w:rsidR="00FD1E1D" w:rsidRDefault="00C75926">
            <w:pPr>
              <w:pStyle w:val="BodyText"/>
              <w:numPr>
                <w:ilvl w:val="2"/>
                <w:numId w:val="40"/>
              </w:numPr>
              <w:spacing w:after="0" w:line="240" w:lineRule="auto"/>
              <w:rPr>
                <w:sz w:val="20"/>
                <w:szCs w:val="20"/>
              </w:rPr>
            </w:pPr>
            <w:r>
              <w:rPr>
                <w:sz w:val="20"/>
                <w:szCs w:val="20"/>
              </w:rPr>
              <w:t>Alt-1: CDM mux (2 users use different cyclic shifts)</w:t>
            </w:r>
          </w:p>
          <w:p w14:paraId="3E46062F" w14:textId="77777777" w:rsidR="00FD1E1D" w:rsidRDefault="00C75926">
            <w:pPr>
              <w:pStyle w:val="BodyText"/>
              <w:numPr>
                <w:ilvl w:val="2"/>
                <w:numId w:val="40"/>
              </w:numPr>
              <w:spacing w:after="0" w:line="240" w:lineRule="auto"/>
              <w:rPr>
                <w:sz w:val="20"/>
                <w:szCs w:val="20"/>
              </w:rPr>
            </w:pPr>
            <w:r>
              <w:rPr>
                <w:sz w:val="20"/>
                <w:szCs w:val="20"/>
              </w:rPr>
              <w:t>Alt-2: FDM mux (Comb-2 with 1 user on each comb)</w:t>
            </w:r>
          </w:p>
          <w:p w14:paraId="1F6806A1" w14:textId="77777777" w:rsidR="00FD1E1D" w:rsidRDefault="00C75926">
            <w:pPr>
              <w:pStyle w:val="BodyText"/>
              <w:numPr>
                <w:ilvl w:val="1"/>
                <w:numId w:val="40"/>
              </w:numPr>
              <w:spacing w:after="0" w:line="240" w:lineRule="auto"/>
              <w:rPr>
                <w:sz w:val="20"/>
                <w:szCs w:val="20"/>
              </w:rPr>
            </w:pPr>
            <w:r>
              <w:rPr>
                <w:sz w:val="20"/>
                <w:szCs w:val="20"/>
              </w:rPr>
              <w:t>Considered balanced and imbalanced (3 Db) Rx powers between UE1 and UE2</w:t>
            </w:r>
          </w:p>
          <w:p w14:paraId="74D301E3" w14:textId="77777777" w:rsidR="00FD1E1D" w:rsidRDefault="00C75926">
            <w:pPr>
              <w:pStyle w:val="BodyText"/>
              <w:numPr>
                <w:ilvl w:val="1"/>
                <w:numId w:val="40"/>
              </w:numPr>
              <w:spacing w:after="0" w:line="240" w:lineRule="auto"/>
              <w:rPr>
                <w:sz w:val="20"/>
                <w:szCs w:val="20"/>
              </w:rPr>
            </w:pPr>
            <w:r>
              <w:rPr>
                <w:sz w:val="20"/>
                <w:szCs w:val="20"/>
              </w:rPr>
              <w:t>10 RBs</w:t>
            </w:r>
          </w:p>
          <w:p w14:paraId="5DFC5288" w14:textId="77777777" w:rsidR="00FD1E1D" w:rsidRDefault="00C75926">
            <w:pPr>
              <w:pStyle w:val="BodyText"/>
              <w:numPr>
                <w:ilvl w:val="1"/>
                <w:numId w:val="40"/>
              </w:numPr>
              <w:spacing w:after="0" w:line="240" w:lineRule="auto"/>
              <w:rPr>
                <w:sz w:val="20"/>
                <w:szCs w:val="20"/>
              </w:rPr>
            </w:pPr>
            <w:r>
              <w:rPr>
                <w:sz w:val="20"/>
                <w:szCs w:val="20"/>
              </w:rPr>
              <w:t>5 and 20 ns delay spread</w:t>
            </w:r>
          </w:p>
          <w:p w14:paraId="33F708FE" w14:textId="77777777" w:rsidR="00FD1E1D" w:rsidRDefault="00C75926">
            <w:pPr>
              <w:pStyle w:val="BodyText"/>
              <w:numPr>
                <w:ilvl w:val="1"/>
                <w:numId w:val="40"/>
              </w:numPr>
              <w:spacing w:after="0" w:line="240" w:lineRule="auto"/>
              <w:rPr>
                <w:b/>
                <w:bCs/>
                <w:sz w:val="20"/>
                <w:szCs w:val="20"/>
              </w:rPr>
            </w:pPr>
            <w:r>
              <w:rPr>
                <w:b/>
                <w:bCs/>
                <w:sz w:val="20"/>
                <w:szCs w:val="20"/>
              </w:rPr>
              <w:t>Comparable performance between Alt-1 and Alt-2 for both balanced and imbalanced Rx powers</w:t>
            </w:r>
          </w:p>
          <w:p w14:paraId="2720CD18" w14:textId="77777777" w:rsidR="00FD1E1D" w:rsidRDefault="00C75926">
            <w:pPr>
              <w:pStyle w:val="BodyText"/>
              <w:numPr>
                <w:ilvl w:val="0"/>
                <w:numId w:val="40"/>
              </w:numPr>
              <w:spacing w:after="0" w:line="240" w:lineRule="auto"/>
              <w:rPr>
                <w:sz w:val="20"/>
                <w:szCs w:val="20"/>
              </w:rPr>
            </w:pPr>
            <w:r>
              <w:rPr>
                <w:sz w:val="20"/>
                <w:szCs w:val="20"/>
              </w:rPr>
              <w:t>DMRS of PF4</w:t>
            </w:r>
          </w:p>
          <w:p w14:paraId="3068DCE0" w14:textId="77777777" w:rsidR="00FD1E1D" w:rsidRDefault="00C75926">
            <w:pPr>
              <w:pStyle w:val="BodyText"/>
              <w:numPr>
                <w:ilvl w:val="1"/>
                <w:numId w:val="40"/>
              </w:numPr>
              <w:spacing w:after="0" w:line="240" w:lineRule="auto"/>
              <w:rPr>
                <w:sz w:val="20"/>
                <w:szCs w:val="20"/>
              </w:rPr>
            </w:pPr>
            <w:r>
              <w:rPr>
                <w:sz w:val="20"/>
                <w:szCs w:val="20"/>
              </w:rPr>
              <w:t>MIL evaluated assuming US and EU regulations</w:t>
            </w:r>
          </w:p>
          <w:p w14:paraId="41EE37F8" w14:textId="77777777" w:rsidR="00FD1E1D" w:rsidRDefault="00C75926">
            <w:pPr>
              <w:pStyle w:val="BodyText"/>
              <w:numPr>
                <w:ilvl w:val="1"/>
                <w:numId w:val="40"/>
              </w:numPr>
              <w:spacing w:after="0" w:line="240" w:lineRule="auto"/>
              <w:rPr>
                <w:sz w:val="20"/>
                <w:szCs w:val="20"/>
              </w:rPr>
            </w:pPr>
            <w:r>
              <w:rPr>
                <w:sz w:val="20"/>
                <w:szCs w:val="20"/>
              </w:rPr>
              <w:t>Compared Alt-1 vs. Alt-2</w:t>
            </w:r>
          </w:p>
          <w:p w14:paraId="6AE60094" w14:textId="77777777" w:rsidR="00FD1E1D" w:rsidRDefault="00C75926">
            <w:pPr>
              <w:pStyle w:val="BodyText"/>
              <w:numPr>
                <w:ilvl w:val="1"/>
                <w:numId w:val="40"/>
              </w:numPr>
              <w:spacing w:after="0" w:line="240" w:lineRule="auto"/>
              <w:rPr>
                <w:sz w:val="20"/>
                <w:szCs w:val="20"/>
              </w:rPr>
            </w:pPr>
            <w:r>
              <w:rPr>
                <w:sz w:val="20"/>
                <w:szCs w:val="20"/>
              </w:rPr>
              <w:t>Multiplexing of 2 or 4 users</w:t>
            </w:r>
          </w:p>
          <w:p w14:paraId="14B125A7" w14:textId="77777777" w:rsidR="00FD1E1D" w:rsidRDefault="00C75926">
            <w:pPr>
              <w:pStyle w:val="BodyText"/>
              <w:numPr>
                <w:ilvl w:val="2"/>
                <w:numId w:val="40"/>
              </w:numPr>
              <w:spacing w:after="0" w:line="240" w:lineRule="auto"/>
              <w:rPr>
                <w:sz w:val="20"/>
                <w:szCs w:val="20"/>
              </w:rPr>
            </w:pPr>
            <w:r>
              <w:rPr>
                <w:sz w:val="20"/>
                <w:szCs w:val="20"/>
              </w:rPr>
              <w:t>Comb-2 for DMRS used when OCC2 for UCI is configured</w:t>
            </w:r>
          </w:p>
          <w:p w14:paraId="6AFE431E" w14:textId="77777777" w:rsidR="00FD1E1D" w:rsidRDefault="00C75926">
            <w:pPr>
              <w:pStyle w:val="BodyText"/>
              <w:numPr>
                <w:ilvl w:val="3"/>
                <w:numId w:val="40"/>
              </w:numPr>
              <w:spacing w:after="0" w:line="240" w:lineRule="auto"/>
              <w:rPr>
                <w:sz w:val="20"/>
                <w:szCs w:val="20"/>
              </w:rPr>
            </w:pPr>
            <w:r>
              <w:rPr>
                <w:sz w:val="20"/>
                <w:szCs w:val="20"/>
              </w:rPr>
              <w:t>2 users multiplexed</w:t>
            </w:r>
          </w:p>
          <w:p w14:paraId="3761D2BB" w14:textId="77777777" w:rsidR="00FD1E1D" w:rsidRDefault="00C75926">
            <w:pPr>
              <w:pStyle w:val="BodyText"/>
              <w:numPr>
                <w:ilvl w:val="2"/>
                <w:numId w:val="40"/>
              </w:numPr>
              <w:spacing w:after="0" w:line="240" w:lineRule="auto"/>
              <w:rPr>
                <w:sz w:val="20"/>
                <w:szCs w:val="20"/>
              </w:rPr>
            </w:pPr>
            <w:r>
              <w:rPr>
                <w:sz w:val="20"/>
                <w:szCs w:val="20"/>
              </w:rPr>
              <w:t>Comb-4 for DMRS used when OCC4 for UCI configured</w:t>
            </w:r>
          </w:p>
          <w:p w14:paraId="3EDE1B16" w14:textId="77777777" w:rsidR="00FD1E1D" w:rsidRDefault="00C75926">
            <w:pPr>
              <w:pStyle w:val="BodyText"/>
              <w:numPr>
                <w:ilvl w:val="3"/>
                <w:numId w:val="40"/>
              </w:numPr>
              <w:spacing w:after="0" w:line="240" w:lineRule="auto"/>
              <w:rPr>
                <w:sz w:val="20"/>
                <w:szCs w:val="20"/>
              </w:rPr>
            </w:pPr>
            <w:r>
              <w:rPr>
                <w:sz w:val="20"/>
                <w:szCs w:val="20"/>
              </w:rPr>
              <w:t>4 users multiplexed</w:t>
            </w:r>
          </w:p>
          <w:p w14:paraId="69C1FBF2" w14:textId="77777777" w:rsidR="00FD1E1D" w:rsidRDefault="00C75926">
            <w:pPr>
              <w:pStyle w:val="BodyText"/>
              <w:numPr>
                <w:ilvl w:val="1"/>
                <w:numId w:val="40"/>
              </w:numPr>
              <w:spacing w:after="0" w:line="240" w:lineRule="auto"/>
              <w:rPr>
                <w:sz w:val="20"/>
                <w:szCs w:val="20"/>
              </w:rPr>
            </w:pPr>
            <w:r>
              <w:rPr>
                <w:sz w:val="20"/>
                <w:szCs w:val="20"/>
              </w:rPr>
              <w:t>3 Db power boosting for DMRS for Alt-2</w:t>
            </w:r>
          </w:p>
          <w:p w14:paraId="51EB74C4" w14:textId="77777777" w:rsidR="00FD1E1D" w:rsidRDefault="00C75926">
            <w:pPr>
              <w:pStyle w:val="BodyText"/>
              <w:numPr>
                <w:ilvl w:val="1"/>
                <w:numId w:val="40"/>
              </w:numPr>
              <w:spacing w:after="0" w:line="240" w:lineRule="auto"/>
              <w:rPr>
                <w:sz w:val="20"/>
                <w:szCs w:val="20"/>
              </w:rPr>
            </w:pPr>
            <w:r>
              <w:rPr>
                <w:sz w:val="20"/>
                <w:szCs w:val="20"/>
              </w:rPr>
              <w:t>10 RBs</w:t>
            </w:r>
          </w:p>
          <w:p w14:paraId="50EB54B9" w14:textId="77777777" w:rsidR="00FD1E1D" w:rsidRDefault="00C75926">
            <w:pPr>
              <w:pStyle w:val="BodyText"/>
              <w:numPr>
                <w:ilvl w:val="1"/>
                <w:numId w:val="40"/>
              </w:numPr>
              <w:spacing w:after="0" w:line="240" w:lineRule="auto"/>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6F1E2F05" w14:textId="77777777" w:rsidR="00FD1E1D" w:rsidRDefault="00C75926">
            <w:pPr>
              <w:pStyle w:val="BodyText"/>
              <w:numPr>
                <w:ilvl w:val="1"/>
                <w:numId w:val="40"/>
              </w:numPr>
              <w:spacing w:after="0" w:line="240" w:lineRule="auto"/>
              <w:rPr>
                <w:sz w:val="20"/>
                <w:szCs w:val="20"/>
              </w:rPr>
            </w:pPr>
            <w:r>
              <w:rPr>
                <w:sz w:val="20"/>
                <w:szCs w:val="20"/>
              </w:rPr>
              <w:t>5 and 20 ns delay spread</w:t>
            </w:r>
          </w:p>
          <w:p w14:paraId="73FECFA5" w14:textId="77777777" w:rsidR="00FD1E1D" w:rsidRDefault="00C75926">
            <w:pPr>
              <w:pStyle w:val="BodyText"/>
              <w:numPr>
                <w:ilvl w:val="1"/>
                <w:numId w:val="40"/>
              </w:numPr>
              <w:spacing w:after="0" w:line="240" w:lineRule="auto"/>
              <w:rPr>
                <w:b/>
                <w:bCs/>
                <w:sz w:val="20"/>
                <w:szCs w:val="20"/>
              </w:rPr>
            </w:pPr>
            <w:r>
              <w:rPr>
                <w:b/>
                <w:bCs/>
                <w:sz w:val="20"/>
                <w:szCs w:val="20"/>
              </w:rPr>
              <w:t>Comparable performance between Alt-1 vs. Alt-2</w:t>
            </w:r>
          </w:p>
        </w:tc>
      </w:tr>
    </w:tbl>
    <w:p w14:paraId="32130F8A" w14:textId="77777777" w:rsidR="00FD1E1D" w:rsidRDefault="00FD1E1D">
      <w:pPr>
        <w:pStyle w:val="BodyText"/>
        <w:ind w:right="27"/>
      </w:pPr>
    </w:p>
    <w:p w14:paraId="2047DD3A" w14:textId="77777777" w:rsidR="00FD1E1D" w:rsidRDefault="00C75926">
      <w:pPr>
        <w:pStyle w:val="BodyText"/>
        <w:ind w:right="27"/>
      </w:pPr>
      <w:r>
        <w:t>In summary:</w:t>
      </w:r>
    </w:p>
    <w:p w14:paraId="7FFEC778" w14:textId="77777777" w:rsidR="00FD1E1D" w:rsidRDefault="00C75926">
      <w:pPr>
        <w:pStyle w:val="BodyText"/>
        <w:numPr>
          <w:ilvl w:val="0"/>
          <w:numId w:val="42"/>
        </w:numPr>
        <w:spacing w:after="0"/>
        <w:ind w:right="29"/>
      </w:pPr>
      <w:r>
        <w:t>For PF0</w:t>
      </w:r>
    </w:p>
    <w:p w14:paraId="6C3738C8" w14:textId="77777777" w:rsidR="00FD1E1D" w:rsidRDefault="00C75926">
      <w:pPr>
        <w:pStyle w:val="BodyText"/>
        <w:numPr>
          <w:ilvl w:val="1"/>
          <w:numId w:val="42"/>
        </w:numPr>
        <w:spacing w:after="0"/>
        <w:ind w:right="29"/>
      </w:pPr>
      <w:r>
        <w:t>Two companies (vivo, Futurewei) found a MIL gain for Alt-2</w:t>
      </w:r>
    </w:p>
    <w:p w14:paraId="1D8A49F8" w14:textId="77777777" w:rsidR="00FD1E1D" w:rsidRDefault="00C75926">
      <w:pPr>
        <w:pStyle w:val="BodyText"/>
        <w:numPr>
          <w:ilvl w:val="2"/>
          <w:numId w:val="42"/>
        </w:numPr>
        <w:spacing w:after="0"/>
        <w:ind w:right="29"/>
      </w:pPr>
      <w:r>
        <w:t xml:space="preserve">One company (vivo) found that the gain occurs when the received powers for 2 users are </w:t>
      </w:r>
      <w:proofErr w:type="spellStart"/>
      <w:r>
        <w:t>imblanced</w:t>
      </w:r>
      <w:proofErr w:type="spellEnd"/>
      <w:r>
        <w:t xml:space="preserve"> (no gain for balanced received powers)</w:t>
      </w:r>
    </w:p>
    <w:p w14:paraId="5D446591" w14:textId="77777777" w:rsidR="00FD1E1D" w:rsidRDefault="00C75926">
      <w:pPr>
        <w:pStyle w:val="BodyText"/>
        <w:numPr>
          <w:ilvl w:val="1"/>
          <w:numId w:val="42"/>
        </w:numPr>
        <w:spacing w:after="0"/>
        <w:ind w:right="29"/>
      </w:pPr>
      <w:r>
        <w:t>Two companies (Intel, ZTE) found a MIL loss for Alt-2</w:t>
      </w:r>
    </w:p>
    <w:p w14:paraId="23F9478A" w14:textId="77777777" w:rsidR="00FD1E1D" w:rsidRDefault="00C75926">
      <w:pPr>
        <w:pStyle w:val="BodyText"/>
        <w:numPr>
          <w:ilvl w:val="1"/>
          <w:numId w:val="42"/>
        </w:numPr>
        <w:spacing w:after="0"/>
        <w:ind w:right="29"/>
      </w:pPr>
      <w:r>
        <w:t xml:space="preserve">One company (Ericsson) found comparable MIL for Alt-1 and Alt-2 for both balanced and </w:t>
      </w:r>
      <w:proofErr w:type="spellStart"/>
      <w:r>
        <w:t>imbalnced</w:t>
      </w:r>
      <w:proofErr w:type="spellEnd"/>
      <w:r>
        <w:t xml:space="preserve"> receive powers for 2 users</w:t>
      </w:r>
    </w:p>
    <w:p w14:paraId="2D3A4722" w14:textId="77777777" w:rsidR="00FD1E1D" w:rsidRDefault="00C75926">
      <w:pPr>
        <w:pStyle w:val="BodyText"/>
        <w:numPr>
          <w:ilvl w:val="0"/>
          <w:numId w:val="42"/>
        </w:numPr>
        <w:spacing w:after="0"/>
        <w:ind w:right="29"/>
      </w:pPr>
      <w:r>
        <w:t>For PF1</w:t>
      </w:r>
    </w:p>
    <w:p w14:paraId="2FC7C090" w14:textId="77777777" w:rsidR="00FD1E1D" w:rsidRDefault="00C75926">
      <w:pPr>
        <w:pStyle w:val="BodyText"/>
        <w:numPr>
          <w:ilvl w:val="1"/>
          <w:numId w:val="42"/>
        </w:numPr>
        <w:spacing w:after="0"/>
        <w:ind w:right="29"/>
      </w:pPr>
      <w:r>
        <w:t>One company (Futurewei) found a MIL loss for Alt-2</w:t>
      </w:r>
    </w:p>
    <w:p w14:paraId="1D332CA8" w14:textId="77777777" w:rsidR="00FD1E1D" w:rsidRDefault="00C75926">
      <w:pPr>
        <w:pStyle w:val="BodyText"/>
        <w:numPr>
          <w:ilvl w:val="0"/>
          <w:numId w:val="42"/>
        </w:numPr>
        <w:spacing w:after="0"/>
        <w:ind w:right="29"/>
      </w:pPr>
      <w:r>
        <w:t>For DMRS of PF4</w:t>
      </w:r>
    </w:p>
    <w:p w14:paraId="4F44E26D" w14:textId="77777777" w:rsidR="00FD1E1D" w:rsidRDefault="00C75926">
      <w:pPr>
        <w:pStyle w:val="BodyText"/>
        <w:numPr>
          <w:ilvl w:val="1"/>
          <w:numId w:val="42"/>
        </w:numPr>
        <w:spacing w:after="0"/>
        <w:ind w:right="29"/>
      </w:pPr>
      <w:r>
        <w:t>One company (vivo) found a MIL gain for Alt-2</w:t>
      </w:r>
    </w:p>
    <w:p w14:paraId="20AF4EAF" w14:textId="77777777" w:rsidR="00FD1E1D" w:rsidRDefault="00C75926">
      <w:pPr>
        <w:pStyle w:val="BodyText"/>
        <w:numPr>
          <w:ilvl w:val="1"/>
          <w:numId w:val="42"/>
        </w:numPr>
        <w:spacing w:after="0"/>
        <w:ind w:right="29"/>
      </w:pPr>
      <w:r>
        <w:t>Two companies (ZTE, Ericsson) found comparable MIL for Alt-1 and Alt-2 when 3 Db power boosting is used for DMRS</w:t>
      </w:r>
    </w:p>
    <w:p w14:paraId="006A5650" w14:textId="77777777" w:rsidR="00FD1E1D" w:rsidRDefault="00FD1E1D">
      <w:pPr>
        <w:pStyle w:val="BodyText"/>
        <w:ind w:right="27"/>
      </w:pPr>
    </w:p>
    <w:p w14:paraId="0A7DDA29" w14:textId="77777777" w:rsidR="00FD1E1D" w:rsidRDefault="00C75926">
      <w:pPr>
        <w:pStyle w:val="BodyText"/>
        <w:ind w:right="27"/>
      </w:pPr>
      <w:r>
        <w:t>The following is a summary of support for Alt-1 and Alt-2 based on company contributions:</w:t>
      </w:r>
    </w:p>
    <w:p w14:paraId="192718FC" w14:textId="77777777" w:rsidR="00FD1E1D" w:rsidRDefault="00C75926">
      <w:pPr>
        <w:pStyle w:val="BodyText"/>
        <w:spacing w:after="0"/>
        <w:ind w:right="29"/>
      </w:pPr>
      <w:r>
        <w:t xml:space="preserve">For PF0/1 for PUCCH resources </w:t>
      </w:r>
      <w:r>
        <w:rPr>
          <w:u w:val="single"/>
        </w:rPr>
        <w:t>after</w:t>
      </w:r>
      <w:r>
        <w:t xml:space="preserve"> RRC configuration:</w:t>
      </w:r>
    </w:p>
    <w:p w14:paraId="0BF64278" w14:textId="77777777" w:rsidR="00FD1E1D" w:rsidRDefault="00C75926">
      <w:pPr>
        <w:pStyle w:val="BodyText"/>
        <w:numPr>
          <w:ilvl w:val="0"/>
          <w:numId w:val="43"/>
        </w:numPr>
        <w:spacing w:after="0"/>
        <w:ind w:right="29"/>
      </w:pPr>
      <w:r>
        <w:t>Alt-1 only:</w:t>
      </w:r>
    </w:p>
    <w:p w14:paraId="0160B94C" w14:textId="77777777" w:rsidR="00FD1E1D" w:rsidRDefault="00C75926">
      <w:pPr>
        <w:pStyle w:val="BodyText"/>
        <w:numPr>
          <w:ilvl w:val="1"/>
          <w:numId w:val="43"/>
        </w:numPr>
        <w:spacing w:after="0"/>
        <w:ind w:right="29"/>
        <w:rPr>
          <w:lang w:val="de-DE"/>
        </w:rPr>
      </w:pPr>
      <w:r>
        <w:rPr>
          <w:lang w:val="de-DE"/>
        </w:rPr>
        <w:t>Intel, ZTE, NTT DOCOMO, Nokia, Apple, LGE, Samsung, Huawei, Interdigital, WILUS, Spreadtrum, Ericsson</w:t>
      </w:r>
      <w:ins w:id="58" w:author="Qian Gao" w:date="2021-08-17T00:36:00Z">
        <w:r>
          <w:rPr>
            <w:lang w:val="de-DE"/>
          </w:rPr>
          <w:t>, Futurewei (PF1)</w:t>
        </w:r>
      </w:ins>
    </w:p>
    <w:p w14:paraId="76B13D35" w14:textId="77777777" w:rsidR="00FD1E1D" w:rsidRDefault="00C75926">
      <w:pPr>
        <w:pStyle w:val="BodyText"/>
        <w:numPr>
          <w:ilvl w:val="0"/>
          <w:numId w:val="43"/>
        </w:numPr>
        <w:spacing w:after="0"/>
        <w:ind w:right="29"/>
      </w:pPr>
      <w:r>
        <w:t>Alt-1 + Alt-2:</w:t>
      </w:r>
    </w:p>
    <w:p w14:paraId="08862357" w14:textId="77777777" w:rsidR="00FD1E1D" w:rsidRDefault="00C75926">
      <w:pPr>
        <w:pStyle w:val="BodyText"/>
        <w:numPr>
          <w:ilvl w:val="1"/>
          <w:numId w:val="43"/>
        </w:numPr>
        <w:spacing w:after="0"/>
        <w:ind w:right="29"/>
      </w:pPr>
      <w:r>
        <w:t>vivo, Futurewei (PF0 only)</w:t>
      </w:r>
    </w:p>
    <w:p w14:paraId="1D06786E" w14:textId="77777777" w:rsidR="00FD1E1D" w:rsidRDefault="00FD1E1D">
      <w:pPr>
        <w:pStyle w:val="BodyText"/>
        <w:spacing w:after="0"/>
        <w:ind w:right="29"/>
      </w:pPr>
    </w:p>
    <w:p w14:paraId="1C46D3CD" w14:textId="77777777" w:rsidR="00FD1E1D" w:rsidRDefault="00C75926">
      <w:pPr>
        <w:pStyle w:val="BodyText"/>
        <w:spacing w:after="0"/>
        <w:ind w:right="29"/>
      </w:pPr>
      <w:r>
        <w:t>For PF0/1 for PUCCH resource sets prior to RRC configuration:</w:t>
      </w:r>
    </w:p>
    <w:p w14:paraId="64383005" w14:textId="77777777" w:rsidR="00FD1E1D" w:rsidRDefault="00C75926">
      <w:pPr>
        <w:pStyle w:val="BodyText"/>
        <w:numPr>
          <w:ilvl w:val="0"/>
          <w:numId w:val="44"/>
        </w:numPr>
        <w:spacing w:after="0"/>
        <w:ind w:right="29"/>
      </w:pPr>
      <w:r>
        <w:t>Alt-1 only:</w:t>
      </w:r>
    </w:p>
    <w:p w14:paraId="5A9713C5" w14:textId="77777777" w:rsidR="00FD1E1D" w:rsidRDefault="00C75926">
      <w:pPr>
        <w:pStyle w:val="BodyText"/>
        <w:numPr>
          <w:ilvl w:val="1"/>
          <w:numId w:val="44"/>
        </w:numPr>
        <w:spacing w:after="0"/>
        <w:ind w:right="29"/>
        <w:rPr>
          <w:lang w:val="de-DE"/>
        </w:rPr>
      </w:pPr>
      <w:r>
        <w:rPr>
          <w:lang w:val="de-DE"/>
        </w:rPr>
        <w:lastRenderedPageBreak/>
        <w:t>Intel, ZTE, NTT DOCOMO, Nokia, Apple, LGE, Samsung, Huawei, Interdigital, WILUS, Spreadtrum, Ericsson</w:t>
      </w:r>
      <w:ins w:id="59" w:author="Qian Gao" w:date="2021-08-17T00:36:00Z">
        <w:r>
          <w:rPr>
            <w:lang w:val="de-DE"/>
          </w:rPr>
          <w:t>, Futurewei (PF4)</w:t>
        </w:r>
      </w:ins>
    </w:p>
    <w:p w14:paraId="70DE523E" w14:textId="77777777" w:rsidR="00FD1E1D" w:rsidRDefault="00C75926">
      <w:pPr>
        <w:pStyle w:val="BodyText"/>
        <w:numPr>
          <w:ilvl w:val="0"/>
          <w:numId w:val="44"/>
        </w:numPr>
        <w:spacing w:after="0"/>
        <w:ind w:right="29"/>
      </w:pPr>
      <w:r>
        <w:t>Alt-1 + Alt-2:</w:t>
      </w:r>
    </w:p>
    <w:p w14:paraId="1C060106" w14:textId="77777777" w:rsidR="00FD1E1D" w:rsidRDefault="00C75926">
      <w:pPr>
        <w:pStyle w:val="BodyText"/>
        <w:numPr>
          <w:ilvl w:val="1"/>
          <w:numId w:val="44"/>
        </w:numPr>
        <w:spacing w:after="0"/>
        <w:ind w:right="29"/>
      </w:pPr>
      <w:r>
        <w:t>Futurewei (PF0 only)</w:t>
      </w:r>
    </w:p>
    <w:p w14:paraId="2D61F742" w14:textId="77777777" w:rsidR="00FD1E1D" w:rsidRDefault="00FD1E1D">
      <w:pPr>
        <w:pStyle w:val="BodyText"/>
        <w:spacing w:after="0"/>
        <w:ind w:right="29"/>
      </w:pPr>
    </w:p>
    <w:p w14:paraId="22575BAC" w14:textId="77777777" w:rsidR="00FD1E1D" w:rsidRDefault="00C75926">
      <w:pPr>
        <w:pStyle w:val="BodyText"/>
        <w:spacing w:after="0"/>
        <w:ind w:right="29"/>
      </w:pPr>
      <w:r>
        <w:t>For DMRS of PF4:</w:t>
      </w:r>
    </w:p>
    <w:p w14:paraId="0C648DE9" w14:textId="77777777" w:rsidR="00FD1E1D" w:rsidRDefault="00C75926">
      <w:pPr>
        <w:pStyle w:val="BodyText"/>
        <w:numPr>
          <w:ilvl w:val="0"/>
          <w:numId w:val="45"/>
        </w:numPr>
        <w:spacing w:after="0"/>
        <w:ind w:right="29"/>
      </w:pPr>
      <w:r>
        <w:t>Alt-1:</w:t>
      </w:r>
    </w:p>
    <w:p w14:paraId="08A4CE82" w14:textId="77777777" w:rsidR="00FD1E1D" w:rsidRDefault="00C75926">
      <w:pPr>
        <w:pStyle w:val="BodyText"/>
        <w:numPr>
          <w:ilvl w:val="1"/>
          <w:numId w:val="45"/>
        </w:numPr>
        <w:spacing w:after="0"/>
        <w:ind w:right="29"/>
        <w:rPr>
          <w:lang w:val="de-DE"/>
        </w:rPr>
      </w:pPr>
      <w:r>
        <w:rPr>
          <w:lang w:val="de-DE"/>
        </w:rPr>
        <w:t>Intel, ZTE, NTT DOCOMO, Nokia, Apple, LGE, Samsung, Huawei, Interdigital, WILUS, MediaTek, Spreadtrum, Ericsson</w:t>
      </w:r>
    </w:p>
    <w:p w14:paraId="359300CF" w14:textId="77777777" w:rsidR="00FD1E1D" w:rsidRDefault="00C75926">
      <w:pPr>
        <w:pStyle w:val="BodyText"/>
        <w:numPr>
          <w:ilvl w:val="0"/>
          <w:numId w:val="45"/>
        </w:numPr>
        <w:spacing w:after="0"/>
        <w:ind w:right="29"/>
      </w:pPr>
      <w:r>
        <w:t>Alt-2:</w:t>
      </w:r>
    </w:p>
    <w:p w14:paraId="6392C5C9" w14:textId="77777777" w:rsidR="00FD1E1D" w:rsidRDefault="00C75926">
      <w:pPr>
        <w:pStyle w:val="BodyText"/>
        <w:numPr>
          <w:ilvl w:val="1"/>
          <w:numId w:val="45"/>
        </w:numPr>
        <w:spacing w:after="0"/>
        <w:ind w:right="29"/>
      </w:pPr>
      <w:r>
        <w:t>vivo</w:t>
      </w:r>
    </w:p>
    <w:p w14:paraId="10BA9FE4" w14:textId="77777777" w:rsidR="00FD1E1D" w:rsidRDefault="00FD1E1D">
      <w:pPr>
        <w:pStyle w:val="BodyText"/>
        <w:ind w:right="27"/>
      </w:pPr>
    </w:p>
    <w:p w14:paraId="6294A892" w14:textId="77777777" w:rsidR="00FD1E1D" w:rsidRDefault="00C75926">
      <w:pPr>
        <w:pStyle w:val="BodyText"/>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7C13D276" w14:textId="77777777" w:rsidR="00FD1E1D" w:rsidRDefault="00FD1E1D">
      <w:pPr>
        <w:pStyle w:val="BodyText"/>
        <w:ind w:left="1440" w:right="27" w:hanging="1440"/>
        <w:rPr>
          <w:b/>
          <w:bCs/>
          <w:highlight w:val="yellow"/>
        </w:rPr>
      </w:pPr>
    </w:p>
    <w:p w14:paraId="1F7DE883" w14:textId="77777777" w:rsidR="00FD1E1D" w:rsidRDefault="00C75926">
      <w:pPr>
        <w:pStyle w:val="BodyText"/>
        <w:spacing w:after="0"/>
        <w:ind w:left="1440" w:right="29" w:hanging="1440"/>
        <w:rPr>
          <w:b/>
          <w:bCs/>
          <w:highlight w:val="yellow"/>
        </w:rPr>
      </w:pPr>
      <w:r>
        <w:rPr>
          <w:b/>
          <w:bCs/>
          <w:highlight w:val="yellow"/>
        </w:rPr>
        <w:t>Proposal 4</w:t>
      </w:r>
      <w:r>
        <w:rPr>
          <w:b/>
          <w:bCs/>
          <w:highlight w:val="yellow"/>
        </w:rPr>
        <w:tab/>
        <w:t>Agree to the following:</w:t>
      </w:r>
    </w:p>
    <w:p w14:paraId="3C4DB5F1" w14:textId="77777777" w:rsidR="00FD1E1D" w:rsidRDefault="00C75926">
      <w:pPr>
        <w:pStyle w:val="BodyText"/>
        <w:numPr>
          <w:ilvl w:val="0"/>
          <w:numId w:val="45"/>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0C49BBEA" w14:textId="77777777" w:rsidR="00FD1E1D" w:rsidRDefault="00FD1E1D">
      <w:pPr>
        <w:pStyle w:val="BodyText"/>
        <w:ind w:right="27"/>
        <w:rPr>
          <w:rFonts w:ascii="Times New Roman" w:hAnsi="Times New Roman"/>
        </w:rPr>
      </w:pPr>
    </w:p>
    <w:p w14:paraId="03BABFED" w14:textId="77777777" w:rsidR="00FD1E1D" w:rsidRDefault="00C75926">
      <w:pPr>
        <w:pStyle w:val="BodyText"/>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2E619841" w14:textId="77777777" w:rsidR="00FD1E1D" w:rsidRDefault="00C75926">
      <w:pPr>
        <w:pStyle w:val="Heading2"/>
      </w:pPr>
      <w:bookmarkStart w:id="60" w:name="_Toc79688481"/>
      <w:bookmarkStart w:id="61" w:name="_Toc79688787"/>
      <w:bookmarkStart w:id="62" w:name="_Hlk62139257"/>
      <w:r>
        <w:t>5.1</w:t>
      </w:r>
      <w:r>
        <w:tab/>
        <w:t>&lt;1</w:t>
      </w:r>
      <w:r>
        <w:rPr>
          <w:vertAlign w:val="superscript"/>
        </w:rPr>
        <w:t>st</w:t>
      </w:r>
      <w:r>
        <w:t xml:space="preserve"> Round Comments&gt;</w:t>
      </w:r>
      <w:bookmarkEnd w:id="60"/>
      <w:bookmarkEnd w:id="61"/>
    </w:p>
    <w:p w14:paraId="711AAF15" w14:textId="77777777" w:rsidR="00FD1E1D" w:rsidRDefault="00C75926">
      <w:pPr>
        <w:ind w:right="27"/>
        <w:rPr>
          <w:rFonts w:ascii="Arial" w:hAnsi="Arial"/>
          <w:lang w:val="en-US" w:eastAsia="zh-CN"/>
        </w:rPr>
      </w:pPr>
      <w:r>
        <w:rPr>
          <w:rFonts w:ascii="Arial" w:hAnsi="Arial"/>
          <w:lang w:val="en-US" w:eastAsia="zh-CN"/>
        </w:rPr>
        <w:t xml:space="preserve">Please provide your company view on </w:t>
      </w:r>
      <w:proofErr w:type="spellStart"/>
      <w:r>
        <w:rPr>
          <w:rFonts w:ascii="Arial" w:hAnsi="Arial"/>
          <w:lang w:val="en-US" w:eastAsia="zh-CN"/>
        </w:rPr>
        <w:t>Proposasl</w:t>
      </w:r>
      <w:proofErr w:type="spellEnd"/>
      <w:r>
        <w:rPr>
          <w:rFonts w:ascii="Arial" w:hAnsi="Arial"/>
          <w:lang w:val="en-US" w:eastAsia="zh-CN"/>
        </w:rPr>
        <w:t xml:space="preserve"> 3, 4, 5:</w:t>
      </w:r>
    </w:p>
    <w:tbl>
      <w:tblPr>
        <w:tblStyle w:val="TableGrid"/>
        <w:tblW w:w="9085" w:type="dxa"/>
        <w:tblLayout w:type="fixed"/>
        <w:tblLook w:val="04A0" w:firstRow="1" w:lastRow="0" w:firstColumn="1" w:lastColumn="0" w:noHBand="0" w:noVBand="1"/>
      </w:tblPr>
      <w:tblGrid>
        <w:gridCol w:w="1525"/>
        <w:gridCol w:w="7560"/>
      </w:tblGrid>
      <w:tr w:rsidR="00FD1E1D" w14:paraId="59A05103" w14:textId="77777777">
        <w:tc>
          <w:tcPr>
            <w:tcW w:w="1525" w:type="dxa"/>
          </w:tcPr>
          <w:p w14:paraId="27BB9EAF"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63C36255"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1180F697" w14:textId="77777777">
        <w:tc>
          <w:tcPr>
            <w:tcW w:w="1525" w:type="dxa"/>
          </w:tcPr>
          <w:p w14:paraId="7650BCC6"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266EC39"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FD1E1D" w14:paraId="07389F6D" w14:textId="77777777">
        <w:tc>
          <w:tcPr>
            <w:tcW w:w="1525" w:type="dxa"/>
          </w:tcPr>
          <w:p w14:paraId="1B80B4F5"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3AAD407" w14:textId="77777777" w:rsidR="00FD1E1D" w:rsidRDefault="00C75926">
            <w:pPr>
              <w:pStyle w:val="BodyText"/>
              <w:spacing w:after="0"/>
              <w:ind w:right="27"/>
              <w:rPr>
                <w:sz w:val="20"/>
                <w:szCs w:val="20"/>
                <w:lang w:val="en-US"/>
              </w:rPr>
            </w:pPr>
            <w:r>
              <w:rPr>
                <w:sz w:val="20"/>
                <w:szCs w:val="20"/>
                <w:lang w:val="en-US"/>
              </w:rPr>
              <w:t>We are okay with proposal 3, 4, and 5.</w:t>
            </w:r>
          </w:p>
          <w:p w14:paraId="3B94CCC9" w14:textId="77777777" w:rsidR="00FD1E1D" w:rsidRDefault="00FD1E1D">
            <w:pPr>
              <w:pStyle w:val="BodyText"/>
              <w:spacing w:after="0"/>
              <w:ind w:right="27"/>
              <w:rPr>
                <w:sz w:val="20"/>
                <w:szCs w:val="20"/>
                <w:lang w:val="en-US"/>
              </w:rPr>
            </w:pPr>
          </w:p>
          <w:p w14:paraId="5681165B" w14:textId="77777777" w:rsidR="00FD1E1D" w:rsidRDefault="00C75926">
            <w:pPr>
              <w:pStyle w:val="BodyText"/>
              <w:spacing w:after="0"/>
              <w:ind w:right="27"/>
              <w:rPr>
                <w:sz w:val="20"/>
                <w:szCs w:val="20"/>
                <w:lang w:val="en-US"/>
              </w:rPr>
            </w:pPr>
            <w:r>
              <w:rPr>
                <w:sz w:val="20"/>
                <w:szCs w:val="20"/>
                <w:lang w:val="en-US"/>
              </w:rPr>
              <w:t xml:space="preserve">As we discussed, Alt 2 has the benefit when UE multiplexing is considered. We propose to support it along with Alt 1 to cover all possible </w:t>
            </w:r>
            <w:proofErr w:type="spellStart"/>
            <w:r>
              <w:rPr>
                <w:sz w:val="20"/>
                <w:szCs w:val="20"/>
                <w:lang w:val="en-US"/>
              </w:rPr>
              <w:t>senarios</w:t>
            </w:r>
            <w:proofErr w:type="spellEnd"/>
            <w:r>
              <w:rPr>
                <w:sz w:val="20"/>
                <w:szCs w:val="20"/>
                <w:lang w:val="en-US"/>
              </w:rPr>
              <w:t>.</w:t>
            </w:r>
          </w:p>
          <w:p w14:paraId="31438B02" w14:textId="77777777" w:rsidR="00FD1E1D" w:rsidRDefault="00C75926">
            <w:pPr>
              <w:pStyle w:val="BodyText"/>
              <w:spacing w:after="0"/>
              <w:ind w:right="27"/>
              <w:rPr>
                <w:sz w:val="20"/>
                <w:szCs w:val="20"/>
                <w:lang w:val="en-US"/>
              </w:rPr>
            </w:pPr>
            <w:proofErr w:type="spellStart"/>
            <w:r>
              <w:rPr>
                <w:sz w:val="20"/>
                <w:szCs w:val="20"/>
                <w:lang w:val="en-US"/>
              </w:rPr>
              <w:t>Espeacially</w:t>
            </w:r>
            <w:proofErr w:type="spellEnd"/>
            <w:r>
              <w:rPr>
                <w:sz w:val="20"/>
                <w:szCs w:val="20"/>
                <w:lang w:val="en-US"/>
              </w:rPr>
              <w:t xml:space="preserve"> for DMRS for PF4, as </w:t>
            </w:r>
            <w:proofErr w:type="spellStart"/>
            <w:r>
              <w:rPr>
                <w:sz w:val="20"/>
                <w:szCs w:val="20"/>
                <w:lang w:val="en-US"/>
              </w:rPr>
              <w:t>summaried</w:t>
            </w:r>
            <w:proofErr w:type="spellEnd"/>
            <w:r>
              <w:rPr>
                <w:sz w:val="20"/>
                <w:szCs w:val="20"/>
                <w:lang w:val="en-US"/>
              </w:rPr>
              <w:t xml:space="preserve"> by the FL, no evaluation results showed any MIL performance loss of Alt 2. </w:t>
            </w:r>
          </w:p>
        </w:tc>
      </w:tr>
      <w:tr w:rsidR="00FD1E1D" w14:paraId="434BD4D2" w14:textId="77777777">
        <w:tc>
          <w:tcPr>
            <w:tcW w:w="1525" w:type="dxa"/>
          </w:tcPr>
          <w:p w14:paraId="2248C7F4"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D2BADB0"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6FB30ECE" w14:textId="77777777" w:rsidR="00FD1E1D" w:rsidRDefault="00FD1E1D">
            <w:pPr>
              <w:pStyle w:val="BodyText"/>
              <w:spacing w:after="0"/>
              <w:ind w:right="27"/>
              <w:rPr>
                <w:rFonts w:eastAsia="SimSun"/>
                <w:sz w:val="20"/>
                <w:szCs w:val="20"/>
                <w:lang w:val="en-US"/>
              </w:rPr>
            </w:pPr>
          </w:p>
        </w:tc>
      </w:tr>
      <w:tr w:rsidR="00FD1E1D" w14:paraId="516E877F" w14:textId="77777777">
        <w:tc>
          <w:tcPr>
            <w:tcW w:w="1525" w:type="dxa"/>
          </w:tcPr>
          <w:p w14:paraId="4F3049FD"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A93569D"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FD1E1D" w14:paraId="471396B6" w14:textId="77777777">
        <w:trPr>
          <w:trHeight w:val="809"/>
        </w:trPr>
        <w:tc>
          <w:tcPr>
            <w:tcW w:w="1525" w:type="dxa"/>
          </w:tcPr>
          <w:p w14:paraId="1850F166" w14:textId="77777777" w:rsidR="00FD1E1D" w:rsidRDefault="00C75926">
            <w:pPr>
              <w:pStyle w:val="BodyText"/>
              <w:spacing w:after="0"/>
              <w:ind w:right="27"/>
              <w:rPr>
                <w:rFonts w:eastAsia="Yu Mincho"/>
                <w:sz w:val="20"/>
                <w:szCs w:val="20"/>
                <w:lang w:val="de-DE" w:eastAsia="ja-JP"/>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74499CDC" w14:textId="77777777" w:rsidR="00FD1E1D" w:rsidRDefault="00C75926">
            <w:pPr>
              <w:pStyle w:val="BodyText"/>
              <w:spacing w:after="0"/>
              <w:ind w:right="27"/>
              <w:rPr>
                <w:rFonts w:eastAsia="Times New Roman"/>
                <w:sz w:val="20"/>
                <w:szCs w:val="20"/>
                <w:lang w:eastAsia="en-US"/>
              </w:rPr>
            </w:pPr>
            <w:r>
              <w:rPr>
                <w:sz w:val="20"/>
                <w:szCs w:val="20"/>
              </w:rPr>
              <w:t>We agree with Proposal 3,4, and 5.</w:t>
            </w:r>
          </w:p>
        </w:tc>
      </w:tr>
      <w:tr w:rsidR="00FD1E1D" w14:paraId="09CC5BEF" w14:textId="77777777">
        <w:tc>
          <w:tcPr>
            <w:tcW w:w="1525" w:type="dxa"/>
          </w:tcPr>
          <w:p w14:paraId="5589A872" w14:textId="77777777" w:rsidR="00FD1E1D" w:rsidRDefault="00C75926">
            <w:pPr>
              <w:pStyle w:val="BodyText"/>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1D0FFF93"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the proposals</w:t>
            </w:r>
          </w:p>
        </w:tc>
      </w:tr>
      <w:tr w:rsidR="00FD1E1D" w14:paraId="4735B3CC" w14:textId="77777777">
        <w:tc>
          <w:tcPr>
            <w:tcW w:w="1525" w:type="dxa"/>
          </w:tcPr>
          <w:p w14:paraId="7FEF95C5" w14:textId="77777777" w:rsidR="00FD1E1D" w:rsidRDefault="00C75926">
            <w:pPr>
              <w:pStyle w:val="BodyText"/>
              <w:spacing w:after="0"/>
              <w:ind w:right="27"/>
              <w:rPr>
                <w:rFonts w:eastAsia="Yu Mincho"/>
                <w:lang w:val="en-US" w:eastAsia="ja-JP"/>
              </w:rPr>
            </w:pPr>
            <w:r>
              <w:rPr>
                <w:sz w:val="20"/>
                <w:szCs w:val="20"/>
                <w:lang w:val="de-DE"/>
              </w:rPr>
              <w:t>Intel</w:t>
            </w:r>
          </w:p>
        </w:tc>
        <w:tc>
          <w:tcPr>
            <w:tcW w:w="7560" w:type="dxa"/>
          </w:tcPr>
          <w:p w14:paraId="25519E61" w14:textId="77777777" w:rsidR="00FD1E1D" w:rsidRDefault="00C75926">
            <w:pPr>
              <w:pStyle w:val="BodyText"/>
              <w:spacing w:after="0"/>
              <w:ind w:right="27"/>
              <w:rPr>
                <w:rFonts w:eastAsia="Times New Roman"/>
                <w:lang w:eastAsia="en-US"/>
              </w:rPr>
            </w:pPr>
            <w:r>
              <w:rPr>
                <w:sz w:val="20"/>
                <w:szCs w:val="20"/>
                <w:lang w:val="en-US"/>
              </w:rPr>
              <w:t xml:space="preserve">We are OK with the FL’s proposals. </w:t>
            </w:r>
          </w:p>
        </w:tc>
      </w:tr>
      <w:tr w:rsidR="00FD1E1D" w14:paraId="4224CF7B" w14:textId="77777777">
        <w:tc>
          <w:tcPr>
            <w:tcW w:w="1525" w:type="dxa"/>
          </w:tcPr>
          <w:p w14:paraId="723F7AAA" w14:textId="77777777" w:rsidR="00FD1E1D" w:rsidRDefault="00C75926">
            <w:pPr>
              <w:pStyle w:val="BodyText"/>
              <w:spacing w:after="0"/>
              <w:ind w:right="27"/>
              <w:rPr>
                <w:lang w:val="de-DE"/>
              </w:rPr>
            </w:pPr>
            <w:r>
              <w:rPr>
                <w:rFonts w:eastAsia="Yu Mincho"/>
                <w:lang w:val="en-US" w:eastAsia="ja-JP"/>
              </w:rPr>
              <w:t>CATT</w:t>
            </w:r>
          </w:p>
        </w:tc>
        <w:tc>
          <w:tcPr>
            <w:tcW w:w="7560" w:type="dxa"/>
          </w:tcPr>
          <w:p w14:paraId="0851B8A2" w14:textId="77777777" w:rsidR="00FD1E1D" w:rsidRDefault="00C75926">
            <w:pPr>
              <w:pStyle w:val="BodyText"/>
              <w:spacing w:after="0"/>
              <w:ind w:right="27"/>
              <w:rPr>
                <w:lang w:val="de-DE"/>
              </w:rPr>
            </w:pPr>
            <w:r>
              <w:rPr>
                <w:rFonts w:eastAsia="Times New Roman"/>
                <w:lang w:eastAsia="en-US"/>
              </w:rPr>
              <w:t>Support the proposals</w:t>
            </w:r>
          </w:p>
        </w:tc>
      </w:tr>
      <w:tr w:rsidR="00FD1E1D" w14:paraId="331F0F89" w14:textId="77777777">
        <w:tc>
          <w:tcPr>
            <w:tcW w:w="1525" w:type="dxa"/>
          </w:tcPr>
          <w:p w14:paraId="1938771B" w14:textId="77777777" w:rsidR="00FD1E1D" w:rsidRDefault="00C75926">
            <w:pPr>
              <w:pStyle w:val="BodyText"/>
              <w:spacing w:after="0"/>
              <w:ind w:right="27"/>
              <w:rPr>
                <w:rFonts w:eastAsia="Yu Mincho"/>
                <w:lang w:val="en-US" w:eastAsia="ja-JP"/>
              </w:rPr>
            </w:pPr>
            <w:r>
              <w:rPr>
                <w:rFonts w:eastAsia="Yu Mincho"/>
                <w:sz w:val="20"/>
                <w:szCs w:val="20"/>
                <w:lang w:val="en-US" w:eastAsia="ja-JP"/>
              </w:rPr>
              <w:t>Sony</w:t>
            </w:r>
          </w:p>
        </w:tc>
        <w:tc>
          <w:tcPr>
            <w:tcW w:w="7560" w:type="dxa"/>
          </w:tcPr>
          <w:p w14:paraId="263DFCFC" w14:textId="77777777" w:rsidR="00FD1E1D" w:rsidRDefault="00C75926">
            <w:pPr>
              <w:pStyle w:val="BodyText"/>
              <w:spacing w:after="0"/>
              <w:ind w:right="27"/>
              <w:rPr>
                <w:rFonts w:eastAsia="Times New Roman"/>
                <w:lang w:eastAsia="en-US"/>
              </w:rPr>
            </w:pPr>
            <w:r>
              <w:rPr>
                <w:rFonts w:eastAsia="Times New Roman"/>
                <w:sz w:val="20"/>
                <w:szCs w:val="20"/>
                <w:lang w:eastAsia="en-US"/>
              </w:rPr>
              <w:t>We are ok with P3, P4, P5.</w:t>
            </w:r>
          </w:p>
        </w:tc>
      </w:tr>
      <w:tr w:rsidR="00FD1E1D" w14:paraId="7CDF4C93" w14:textId="77777777">
        <w:tc>
          <w:tcPr>
            <w:tcW w:w="1525" w:type="dxa"/>
          </w:tcPr>
          <w:p w14:paraId="49A3D941" w14:textId="77777777" w:rsidR="00FD1E1D" w:rsidRDefault="00C75926">
            <w:pPr>
              <w:pStyle w:val="BodyText"/>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DD26E54" w14:textId="77777777" w:rsidR="00FD1E1D" w:rsidRDefault="00C75926">
            <w:pPr>
              <w:pStyle w:val="BodyText"/>
              <w:spacing w:after="0"/>
              <w:ind w:right="27"/>
              <w:rPr>
                <w:rFonts w:eastAsia="Times New Roman"/>
                <w:lang w:eastAsia="en-US"/>
              </w:rPr>
            </w:pPr>
            <w:r>
              <w:rPr>
                <w:rFonts w:eastAsia="Yu Mincho"/>
                <w:sz w:val="20"/>
                <w:szCs w:val="20"/>
                <w:lang w:eastAsia="ja-JP"/>
              </w:rPr>
              <w:t>We agree with all of Proposal 3,4 and 5.</w:t>
            </w:r>
          </w:p>
        </w:tc>
      </w:tr>
      <w:tr w:rsidR="00FD1E1D" w14:paraId="00FC4D5F" w14:textId="77777777">
        <w:tc>
          <w:tcPr>
            <w:tcW w:w="1525" w:type="dxa"/>
          </w:tcPr>
          <w:p w14:paraId="1D89AF39"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4613CF16" w14:textId="77777777" w:rsidR="00FD1E1D" w:rsidRDefault="00C75926">
            <w:pPr>
              <w:pStyle w:val="BodyText"/>
              <w:spacing w:after="0"/>
              <w:ind w:right="27"/>
              <w:rPr>
                <w:rFonts w:eastAsia="Yu Mincho"/>
                <w:lang w:eastAsia="ja-JP"/>
              </w:rPr>
            </w:pPr>
            <w:r>
              <w:rPr>
                <w:rFonts w:eastAsia="Times New Roman"/>
                <w:lang w:eastAsia="en-US"/>
              </w:rPr>
              <w:t>We support proposal 3,4, and 5</w:t>
            </w:r>
          </w:p>
        </w:tc>
      </w:tr>
      <w:tr w:rsidR="00FD1E1D" w14:paraId="3B747C34" w14:textId="77777777">
        <w:tc>
          <w:tcPr>
            <w:tcW w:w="1525" w:type="dxa"/>
          </w:tcPr>
          <w:p w14:paraId="6A30E8D6" w14:textId="77777777" w:rsidR="00FD1E1D" w:rsidRDefault="00C75926">
            <w:pPr>
              <w:pStyle w:val="BodyText"/>
              <w:spacing w:after="0"/>
              <w:ind w:right="27"/>
              <w:rPr>
                <w:rFonts w:eastAsia="Yu Mincho"/>
                <w:lang w:val="de-DE" w:eastAsia="ja-JP"/>
              </w:rPr>
            </w:pPr>
            <w:r>
              <w:rPr>
                <w:rFonts w:hint="eastAsia"/>
                <w:lang w:val="en-US"/>
              </w:rPr>
              <w:t>S</w:t>
            </w:r>
            <w:r>
              <w:rPr>
                <w:lang w:val="en-US"/>
              </w:rPr>
              <w:t xml:space="preserve">amsung </w:t>
            </w:r>
          </w:p>
        </w:tc>
        <w:tc>
          <w:tcPr>
            <w:tcW w:w="7560" w:type="dxa"/>
          </w:tcPr>
          <w:p w14:paraId="716143D7" w14:textId="77777777" w:rsidR="00FD1E1D" w:rsidRDefault="00C75926">
            <w:pPr>
              <w:pStyle w:val="BodyText"/>
              <w:spacing w:after="0"/>
              <w:ind w:right="27"/>
              <w:rPr>
                <w:rFonts w:eastAsia="Times New Roman"/>
                <w:lang w:eastAsia="en-US"/>
              </w:rPr>
            </w:pPr>
            <w:r>
              <w:rPr>
                <w:sz w:val="20"/>
                <w:szCs w:val="20"/>
                <w:lang w:val="en-US"/>
              </w:rPr>
              <w:t>We are ok with Proposal 3, 4, and 5.</w:t>
            </w:r>
          </w:p>
        </w:tc>
      </w:tr>
      <w:tr w:rsidR="00FD1E1D" w14:paraId="1882DC97" w14:textId="77777777">
        <w:tc>
          <w:tcPr>
            <w:tcW w:w="1525" w:type="dxa"/>
          </w:tcPr>
          <w:p w14:paraId="7ECD9C58" w14:textId="77777777" w:rsidR="00FD1E1D" w:rsidRDefault="00C75926">
            <w:pPr>
              <w:pStyle w:val="BodyText"/>
              <w:spacing w:after="0"/>
              <w:ind w:right="27"/>
              <w:rPr>
                <w:lang w:val="en-US"/>
              </w:rPr>
            </w:pPr>
            <w:r>
              <w:rPr>
                <w:rFonts w:eastAsia="Malgun Gothic" w:hint="eastAsia"/>
                <w:sz w:val="20"/>
                <w:lang w:val="en-US" w:eastAsia="ko-KR"/>
              </w:rPr>
              <w:lastRenderedPageBreak/>
              <w:t>LG Electronics</w:t>
            </w:r>
          </w:p>
        </w:tc>
        <w:tc>
          <w:tcPr>
            <w:tcW w:w="7560" w:type="dxa"/>
          </w:tcPr>
          <w:p w14:paraId="30F3EAC9" w14:textId="77777777" w:rsidR="00FD1E1D" w:rsidRDefault="00C75926">
            <w:pPr>
              <w:pStyle w:val="BodyText"/>
              <w:spacing w:after="0"/>
              <w:ind w:right="27"/>
              <w:rPr>
                <w:lang w:val="en-US"/>
              </w:rPr>
            </w:pPr>
            <w:r>
              <w:rPr>
                <w:rFonts w:eastAsia="Malgun Gothic" w:hint="eastAsia"/>
                <w:sz w:val="20"/>
                <w:lang w:eastAsia="ko-KR"/>
              </w:rPr>
              <w:t>We are fine with the above proposals.</w:t>
            </w:r>
          </w:p>
        </w:tc>
      </w:tr>
      <w:tr w:rsidR="00FD1E1D" w14:paraId="49E09F1A" w14:textId="77777777">
        <w:tc>
          <w:tcPr>
            <w:tcW w:w="1525" w:type="dxa"/>
          </w:tcPr>
          <w:p w14:paraId="6F554FD7" w14:textId="77777777" w:rsidR="00FD1E1D" w:rsidRDefault="00C75926">
            <w:pPr>
              <w:pStyle w:val="BodyText"/>
              <w:spacing w:after="0"/>
              <w:ind w:right="27"/>
              <w:rPr>
                <w:rFonts w:eastAsia="Malgun Gothic"/>
                <w:lang w:val="en-US" w:eastAsia="ko-KR"/>
              </w:rPr>
            </w:pPr>
            <w:r>
              <w:rPr>
                <w:sz w:val="20"/>
                <w:szCs w:val="20"/>
                <w:lang w:val="de-DE"/>
              </w:rPr>
              <w:t>Futurewei</w:t>
            </w:r>
          </w:p>
        </w:tc>
        <w:tc>
          <w:tcPr>
            <w:tcW w:w="7560" w:type="dxa"/>
          </w:tcPr>
          <w:p w14:paraId="36E4D3C8" w14:textId="77777777" w:rsidR="00FD1E1D" w:rsidRDefault="00C75926">
            <w:pPr>
              <w:pStyle w:val="BodyText"/>
              <w:spacing w:after="0"/>
              <w:ind w:right="27"/>
              <w:rPr>
                <w:sz w:val="20"/>
                <w:szCs w:val="20"/>
                <w:lang w:val="en-US"/>
              </w:rPr>
            </w:pPr>
            <w:r>
              <w:rPr>
                <w:sz w:val="20"/>
                <w:szCs w:val="20"/>
                <w:lang w:val="en-US"/>
              </w:rPr>
              <w:t xml:space="preserve">We agree with Proposal 3, 4, and 5. </w:t>
            </w:r>
          </w:p>
          <w:p w14:paraId="039D700F" w14:textId="77777777" w:rsidR="00FD1E1D" w:rsidRDefault="00C75926">
            <w:pPr>
              <w:pStyle w:val="BodyText"/>
              <w:spacing w:after="0"/>
              <w:ind w:right="27"/>
              <w:rPr>
                <w:rFonts w:eastAsia="Malgun Gothic"/>
                <w:lang w:eastAsia="ko-KR"/>
              </w:rPr>
            </w:pPr>
            <w:r>
              <w:rPr>
                <w:sz w:val="20"/>
                <w:szCs w:val="20"/>
                <w:lang w:val="en-US"/>
              </w:rPr>
              <w:t xml:space="preserve">We added our standings with PF1 and PF4 into the list, which is Alt-1, as it was not captured by the summary. </w:t>
            </w:r>
          </w:p>
        </w:tc>
      </w:tr>
      <w:bookmarkEnd w:id="53"/>
      <w:bookmarkEnd w:id="62"/>
    </w:tbl>
    <w:p w14:paraId="4944965D" w14:textId="77777777" w:rsidR="00FD1E1D" w:rsidRDefault="00FD1E1D">
      <w:pPr>
        <w:pStyle w:val="BodyText"/>
        <w:rPr>
          <w:rFonts w:cs="Arial"/>
          <w:lang w:val="en-US"/>
        </w:rPr>
      </w:pPr>
    </w:p>
    <w:p w14:paraId="67495988" w14:textId="77777777" w:rsidR="00FD1E1D" w:rsidRDefault="00C75926">
      <w:pPr>
        <w:pStyle w:val="Heading2"/>
        <w:rPr>
          <w:lang w:val="en-US"/>
        </w:rPr>
      </w:pPr>
      <w:r>
        <w:rPr>
          <w:lang w:val="en-US"/>
        </w:rPr>
        <w:t>5.2</w:t>
      </w:r>
      <w:r>
        <w:rPr>
          <w:lang w:val="en-US"/>
        </w:rPr>
        <w:tab/>
        <w:t>&lt;Summary of 1</w:t>
      </w:r>
      <w:r>
        <w:rPr>
          <w:vertAlign w:val="superscript"/>
          <w:lang w:val="en-US"/>
        </w:rPr>
        <w:t>st</w:t>
      </w:r>
      <w:r>
        <w:rPr>
          <w:lang w:val="en-US"/>
        </w:rPr>
        <w:t xml:space="preserve"> Round&gt;</w:t>
      </w:r>
    </w:p>
    <w:p w14:paraId="03FC97E4" w14:textId="77777777" w:rsidR="00FD1E1D" w:rsidRDefault="00C75926">
      <w:pPr>
        <w:pStyle w:val="BodyText"/>
        <w:rPr>
          <w:rFonts w:cs="Arial"/>
          <w:lang w:val="en-US"/>
        </w:rPr>
      </w:pPr>
      <w:r>
        <w:rPr>
          <w:rFonts w:cs="Arial"/>
          <w:lang w:val="en-US"/>
        </w:rPr>
        <w:t>It seems there is no objection to Proposal 4, hence the moderator assumes that this can be agreed on the first deadline for this email thread (8/19).</w:t>
      </w:r>
    </w:p>
    <w:p w14:paraId="0C5BC55F" w14:textId="77777777" w:rsidR="00FD1E1D" w:rsidRDefault="00C75926">
      <w:pPr>
        <w:pStyle w:val="Heading2"/>
      </w:pPr>
      <w:r>
        <w:t>5.3</w:t>
      </w:r>
      <w:r>
        <w:tab/>
        <w:t>&lt;2</w:t>
      </w:r>
      <w:r>
        <w:rPr>
          <w:vertAlign w:val="superscript"/>
        </w:rPr>
        <w:t>nd</w:t>
      </w:r>
      <w:r>
        <w:t xml:space="preserve"> Round Comments&gt;</w:t>
      </w:r>
    </w:p>
    <w:p w14:paraId="37AF8230" w14:textId="77777777" w:rsidR="00FD1E1D" w:rsidRDefault="00C75926">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TableGrid"/>
        <w:tblW w:w="9085" w:type="dxa"/>
        <w:tblLayout w:type="fixed"/>
        <w:tblLook w:val="04A0" w:firstRow="1" w:lastRow="0" w:firstColumn="1" w:lastColumn="0" w:noHBand="0" w:noVBand="1"/>
      </w:tblPr>
      <w:tblGrid>
        <w:gridCol w:w="1525"/>
        <w:gridCol w:w="7560"/>
      </w:tblGrid>
      <w:tr w:rsidR="00FD1E1D" w14:paraId="6AAC6BC9" w14:textId="77777777">
        <w:tc>
          <w:tcPr>
            <w:tcW w:w="1525" w:type="dxa"/>
          </w:tcPr>
          <w:p w14:paraId="63223983"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33053AC5"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05813394" w14:textId="77777777">
        <w:tc>
          <w:tcPr>
            <w:tcW w:w="1525" w:type="dxa"/>
          </w:tcPr>
          <w:p w14:paraId="73AFDE26"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CEA59BB"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FD1E1D" w14:paraId="755AF038" w14:textId="77777777">
        <w:tc>
          <w:tcPr>
            <w:tcW w:w="1525" w:type="dxa"/>
          </w:tcPr>
          <w:p w14:paraId="48A463AC" w14:textId="77777777" w:rsidR="00FD1E1D" w:rsidRDefault="00C75926">
            <w:pPr>
              <w:pStyle w:val="BodyText"/>
              <w:spacing w:after="0"/>
              <w:ind w:right="27"/>
              <w:rPr>
                <w:sz w:val="20"/>
                <w:szCs w:val="20"/>
                <w:lang w:val="de-DE"/>
              </w:rPr>
            </w:pPr>
            <w:r>
              <w:rPr>
                <w:sz w:val="20"/>
                <w:szCs w:val="20"/>
                <w:lang w:val="de-DE"/>
              </w:rPr>
              <w:t>InterDigital</w:t>
            </w:r>
          </w:p>
        </w:tc>
        <w:tc>
          <w:tcPr>
            <w:tcW w:w="7560" w:type="dxa"/>
          </w:tcPr>
          <w:p w14:paraId="65908C15" w14:textId="77777777" w:rsidR="00FD1E1D" w:rsidRDefault="00C75926">
            <w:pPr>
              <w:pStyle w:val="BodyText"/>
              <w:spacing w:after="0"/>
              <w:ind w:right="27"/>
              <w:rPr>
                <w:sz w:val="20"/>
                <w:szCs w:val="20"/>
                <w:lang w:val="en-US"/>
              </w:rPr>
            </w:pPr>
            <w:r>
              <w:rPr>
                <w:sz w:val="20"/>
                <w:szCs w:val="20"/>
                <w:lang w:val="en-US"/>
              </w:rPr>
              <w:t xml:space="preserve">We are fine with the proposals. </w:t>
            </w:r>
          </w:p>
        </w:tc>
      </w:tr>
      <w:tr w:rsidR="00FD1E1D" w14:paraId="31E6ECFB" w14:textId="77777777">
        <w:tc>
          <w:tcPr>
            <w:tcW w:w="1525" w:type="dxa"/>
          </w:tcPr>
          <w:p w14:paraId="3CBE9871" w14:textId="77777777" w:rsidR="00FD1E1D" w:rsidRDefault="00C75926">
            <w:pPr>
              <w:pStyle w:val="BodyText"/>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76EB09E1" w14:textId="77777777" w:rsidR="00FD1E1D" w:rsidRDefault="00C75926">
            <w:pPr>
              <w:pStyle w:val="BodyText"/>
              <w:spacing w:after="0"/>
              <w:ind w:right="27"/>
              <w:rPr>
                <w:sz w:val="20"/>
                <w:szCs w:val="20"/>
                <w:lang w:val="en-US"/>
              </w:rPr>
            </w:pPr>
            <w:r>
              <w:rPr>
                <w:sz w:val="20"/>
                <w:szCs w:val="20"/>
              </w:rPr>
              <w:t>We agree with Proposal 3 and 5.</w:t>
            </w:r>
          </w:p>
        </w:tc>
      </w:tr>
      <w:tr w:rsidR="00FD1E1D" w14:paraId="29FD8CE7" w14:textId="77777777">
        <w:tc>
          <w:tcPr>
            <w:tcW w:w="1525" w:type="dxa"/>
          </w:tcPr>
          <w:p w14:paraId="031E36EC" w14:textId="77777777" w:rsidR="00FD1E1D" w:rsidRDefault="00C75926">
            <w:pPr>
              <w:pStyle w:val="BodyText"/>
              <w:spacing w:after="0"/>
              <w:ind w:right="27"/>
              <w:rPr>
                <w:sz w:val="20"/>
                <w:szCs w:val="20"/>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92DB821" w14:textId="77777777" w:rsidR="00FD1E1D" w:rsidRDefault="00C75926">
            <w:pPr>
              <w:pStyle w:val="BodyText"/>
              <w:spacing w:after="0"/>
              <w:ind w:right="27"/>
              <w:rPr>
                <w:sz w:val="20"/>
                <w:szCs w:val="20"/>
                <w:lang w:val="en-US"/>
              </w:rPr>
            </w:pPr>
            <w:r>
              <w:rPr>
                <w:rFonts w:eastAsia="Yu Mincho" w:hint="eastAsia"/>
                <w:sz w:val="20"/>
                <w:szCs w:val="20"/>
                <w:lang w:eastAsia="ja-JP"/>
              </w:rPr>
              <w:t>W</w:t>
            </w:r>
            <w:r>
              <w:rPr>
                <w:rFonts w:eastAsia="Yu Mincho"/>
                <w:sz w:val="20"/>
                <w:szCs w:val="20"/>
                <w:lang w:eastAsia="ja-JP"/>
              </w:rPr>
              <w:t>e support Alt-1 for both PF0/1 after RRC configuration and DMRS of PF4.</w:t>
            </w:r>
          </w:p>
        </w:tc>
      </w:tr>
      <w:tr w:rsidR="00FD1E1D" w14:paraId="15142D48" w14:textId="77777777">
        <w:tc>
          <w:tcPr>
            <w:tcW w:w="1525" w:type="dxa"/>
          </w:tcPr>
          <w:p w14:paraId="7F134C43" w14:textId="77777777" w:rsidR="00FD1E1D" w:rsidRDefault="00C75926">
            <w:pPr>
              <w:pStyle w:val="BodyText"/>
              <w:spacing w:after="0"/>
              <w:ind w:right="27"/>
              <w:rPr>
                <w:lang w:val="de-DE"/>
              </w:rPr>
            </w:pPr>
            <w:r>
              <w:rPr>
                <w:rFonts w:hint="eastAsia"/>
                <w:lang w:val="de-DE"/>
              </w:rPr>
              <w:t>S</w:t>
            </w:r>
            <w:r>
              <w:rPr>
                <w:lang w:val="de-DE"/>
              </w:rPr>
              <w:t>amsung</w:t>
            </w:r>
          </w:p>
        </w:tc>
        <w:tc>
          <w:tcPr>
            <w:tcW w:w="7560" w:type="dxa"/>
          </w:tcPr>
          <w:p w14:paraId="22619815" w14:textId="77777777" w:rsidR="00FD1E1D" w:rsidRDefault="00C75926">
            <w:pPr>
              <w:pStyle w:val="BodyText"/>
              <w:spacing w:after="0"/>
              <w:ind w:right="27"/>
            </w:pPr>
            <w:r>
              <w:rPr>
                <w:rFonts w:hint="eastAsia"/>
              </w:rPr>
              <w:t>W</w:t>
            </w:r>
            <w:r>
              <w:t>e support</w:t>
            </w:r>
            <w:r>
              <w:rPr>
                <w:sz w:val="20"/>
                <w:szCs w:val="20"/>
              </w:rPr>
              <w:t xml:space="preserve"> Proposal 3 and 5.</w:t>
            </w:r>
          </w:p>
        </w:tc>
      </w:tr>
      <w:tr w:rsidR="00FD1E1D" w14:paraId="2245755F" w14:textId="77777777">
        <w:tc>
          <w:tcPr>
            <w:tcW w:w="1525" w:type="dxa"/>
          </w:tcPr>
          <w:p w14:paraId="4219D9DB" w14:textId="77777777" w:rsidR="00FD1E1D" w:rsidRDefault="00C75926">
            <w:pPr>
              <w:pStyle w:val="BodyText"/>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74C770F6" w14:textId="77777777" w:rsidR="00FD1E1D" w:rsidRDefault="00C75926">
            <w:pPr>
              <w:pStyle w:val="BodyText"/>
              <w:spacing w:after="0"/>
              <w:ind w:right="27"/>
              <w:rPr>
                <w:lang w:val="en-US"/>
              </w:rPr>
            </w:pPr>
            <w:r>
              <w:rPr>
                <w:rFonts w:hint="eastAsia"/>
                <w:sz w:val="20"/>
                <w:szCs w:val="20"/>
                <w:lang w:val="en-US"/>
              </w:rPr>
              <w:t>We are fine with Proposal 3 and 5</w:t>
            </w:r>
          </w:p>
        </w:tc>
      </w:tr>
      <w:tr w:rsidR="00AC28CE" w14:paraId="257BF635" w14:textId="77777777">
        <w:tc>
          <w:tcPr>
            <w:tcW w:w="1525" w:type="dxa"/>
          </w:tcPr>
          <w:p w14:paraId="0EEBCF5C" w14:textId="1E324881" w:rsidR="00AC28CE" w:rsidRDefault="00AC28CE" w:rsidP="00AC28CE">
            <w:pPr>
              <w:pStyle w:val="BodyText"/>
              <w:spacing w:after="0"/>
              <w:ind w:right="27"/>
              <w:rPr>
                <w:lang w:val="en-US"/>
              </w:rPr>
            </w:pPr>
            <w:r>
              <w:rPr>
                <w:lang w:val="en-US"/>
              </w:rPr>
              <w:t>Qualcomm</w:t>
            </w:r>
          </w:p>
        </w:tc>
        <w:tc>
          <w:tcPr>
            <w:tcW w:w="7560" w:type="dxa"/>
          </w:tcPr>
          <w:p w14:paraId="077EC5EE" w14:textId="5820491F" w:rsidR="00AC28CE" w:rsidRDefault="00AC28CE" w:rsidP="00AC28CE">
            <w:pPr>
              <w:pStyle w:val="BodyText"/>
              <w:spacing w:after="0"/>
              <w:ind w:right="27"/>
              <w:rPr>
                <w:lang w:val="en-US"/>
              </w:rPr>
            </w:pPr>
            <w:r>
              <w:rPr>
                <w:rFonts w:hint="eastAsia"/>
              </w:rPr>
              <w:t>W</w:t>
            </w:r>
            <w:r>
              <w:t>e support</w:t>
            </w:r>
            <w:r>
              <w:rPr>
                <w:sz w:val="20"/>
                <w:szCs w:val="20"/>
              </w:rPr>
              <w:t xml:space="preserve"> Proposal 3 and 5.</w:t>
            </w:r>
          </w:p>
        </w:tc>
      </w:tr>
      <w:tr w:rsidR="001B1457" w:rsidRPr="001B1457" w14:paraId="2D476C9E" w14:textId="77777777">
        <w:tc>
          <w:tcPr>
            <w:tcW w:w="1525" w:type="dxa"/>
          </w:tcPr>
          <w:p w14:paraId="09138974" w14:textId="4406E0C7" w:rsidR="001B1457" w:rsidRPr="001B1457" w:rsidRDefault="001B1457" w:rsidP="001B1457">
            <w:pPr>
              <w:pStyle w:val="BodyText"/>
              <w:spacing w:after="0"/>
              <w:ind w:right="27"/>
              <w:rPr>
                <w:sz w:val="20"/>
                <w:lang w:val="en-US"/>
              </w:rPr>
            </w:pPr>
            <w:r w:rsidRPr="005A1FA3">
              <w:rPr>
                <w:sz w:val="20"/>
                <w:szCs w:val="20"/>
                <w:lang w:val="en-US"/>
              </w:rPr>
              <w:t>Apple</w:t>
            </w:r>
          </w:p>
        </w:tc>
        <w:tc>
          <w:tcPr>
            <w:tcW w:w="7560" w:type="dxa"/>
          </w:tcPr>
          <w:p w14:paraId="4D8CCAA8" w14:textId="56E9FDBF" w:rsidR="001B1457" w:rsidRPr="001B1457" w:rsidRDefault="001B1457" w:rsidP="001B1457">
            <w:pPr>
              <w:pStyle w:val="BodyText"/>
              <w:spacing w:after="0"/>
              <w:ind w:right="27"/>
              <w:rPr>
                <w:sz w:val="20"/>
              </w:rPr>
            </w:pPr>
            <w:r w:rsidRPr="005A1FA3">
              <w:rPr>
                <w:sz w:val="20"/>
                <w:szCs w:val="20"/>
              </w:rPr>
              <w:t>We are fine with Proposals 3 and 5</w:t>
            </w:r>
          </w:p>
        </w:tc>
      </w:tr>
      <w:tr w:rsidR="0081291F" w:rsidRPr="001B1457" w14:paraId="422E532D" w14:textId="77777777">
        <w:tc>
          <w:tcPr>
            <w:tcW w:w="1525" w:type="dxa"/>
          </w:tcPr>
          <w:p w14:paraId="6F9F0906" w14:textId="351468DA" w:rsidR="0081291F" w:rsidRPr="002D1B48" w:rsidRDefault="0081291F" w:rsidP="001B1457">
            <w:pPr>
              <w:pStyle w:val="BodyText"/>
              <w:spacing w:after="0"/>
              <w:ind w:right="27"/>
              <w:rPr>
                <w:sz w:val="20"/>
                <w:szCs w:val="20"/>
              </w:rPr>
            </w:pPr>
            <w:r w:rsidRPr="002D1B48">
              <w:rPr>
                <w:sz w:val="20"/>
                <w:szCs w:val="20"/>
              </w:rPr>
              <w:t xml:space="preserve">Intel </w:t>
            </w:r>
          </w:p>
        </w:tc>
        <w:tc>
          <w:tcPr>
            <w:tcW w:w="7560" w:type="dxa"/>
          </w:tcPr>
          <w:p w14:paraId="432A2084" w14:textId="3A991CB6" w:rsidR="0081291F" w:rsidRPr="002D1B48" w:rsidRDefault="0081291F" w:rsidP="001B1457">
            <w:pPr>
              <w:pStyle w:val="BodyText"/>
              <w:spacing w:after="0"/>
              <w:ind w:right="27"/>
              <w:rPr>
                <w:sz w:val="20"/>
                <w:szCs w:val="20"/>
              </w:rPr>
            </w:pPr>
            <w:r w:rsidRPr="002D1B48">
              <w:rPr>
                <w:sz w:val="20"/>
                <w:szCs w:val="20"/>
              </w:rPr>
              <w:t>We are fine with both proposals</w:t>
            </w:r>
          </w:p>
        </w:tc>
      </w:tr>
    </w:tbl>
    <w:p w14:paraId="5DB4757B" w14:textId="77777777" w:rsidR="00FD1E1D" w:rsidRDefault="00FD1E1D">
      <w:pPr>
        <w:pStyle w:val="BodyText"/>
        <w:ind w:right="27"/>
        <w:rPr>
          <w:rFonts w:cs="Arial"/>
          <w:lang w:val="en-US"/>
        </w:rPr>
      </w:pPr>
    </w:p>
    <w:p w14:paraId="6F0BE3D2" w14:textId="2BB5976C" w:rsidR="00FD1E1D" w:rsidRDefault="00F62440" w:rsidP="00F62440">
      <w:pPr>
        <w:pStyle w:val="Heading2"/>
        <w:rPr>
          <w:lang w:val="en-US"/>
        </w:rPr>
      </w:pPr>
      <w:r>
        <w:rPr>
          <w:lang w:val="en-US"/>
        </w:rPr>
        <w:t>5.4</w:t>
      </w:r>
      <w:r>
        <w:rPr>
          <w:lang w:val="en-US"/>
        </w:rPr>
        <w:tab/>
        <w:t>&lt;Summary of 2</w:t>
      </w:r>
      <w:r w:rsidRPr="00F62440">
        <w:rPr>
          <w:vertAlign w:val="superscript"/>
          <w:lang w:val="en-US"/>
        </w:rPr>
        <w:t>nd</w:t>
      </w:r>
      <w:r>
        <w:rPr>
          <w:lang w:val="en-US"/>
        </w:rPr>
        <w:t xml:space="preserve"> Round&gt;</w:t>
      </w:r>
    </w:p>
    <w:p w14:paraId="1E3EDC94" w14:textId="74A81499" w:rsidR="00AA3BE7" w:rsidRDefault="00AA3BE7">
      <w:pPr>
        <w:pStyle w:val="BodyText"/>
        <w:rPr>
          <w:rFonts w:cs="Arial"/>
          <w:lang w:val="en-US"/>
        </w:rPr>
      </w:pPr>
      <w:r>
        <w:rPr>
          <w:rFonts w:cs="Arial"/>
          <w:lang w:val="en-US"/>
        </w:rPr>
        <w:t>On Proposal 4, it seems that there is no objection. Hence the FL recommends the following</w:t>
      </w:r>
    </w:p>
    <w:p w14:paraId="24659014" w14:textId="6B9D55A9" w:rsidR="00AA3BE7" w:rsidRPr="00AA3BE7" w:rsidRDefault="00AA3BE7">
      <w:pPr>
        <w:pStyle w:val="BodyText"/>
        <w:rPr>
          <w:rFonts w:cs="Arial"/>
          <w:b/>
          <w:bCs/>
          <w:lang w:val="en-US"/>
        </w:rPr>
      </w:pPr>
      <w:r w:rsidRPr="00AA3BE7">
        <w:rPr>
          <w:rFonts w:cs="Arial"/>
          <w:b/>
          <w:bCs/>
          <w:highlight w:val="cyan"/>
          <w:lang w:val="en-US"/>
        </w:rPr>
        <w:t xml:space="preserve">FL Recommendation: </w:t>
      </w:r>
      <w:r w:rsidRPr="00AA3BE7">
        <w:rPr>
          <w:rFonts w:cs="Arial"/>
          <w:highlight w:val="cyan"/>
          <w:lang w:val="en-US"/>
        </w:rPr>
        <w:t>Agree to Proposal 4 (see Section 5 above)</w:t>
      </w:r>
    </w:p>
    <w:p w14:paraId="157E46E4" w14:textId="72151DE8" w:rsidR="00AA3BE7" w:rsidRDefault="00F62440">
      <w:pPr>
        <w:pStyle w:val="BodyText"/>
        <w:rPr>
          <w:rFonts w:cs="Arial"/>
          <w:lang w:val="en-US"/>
        </w:rPr>
      </w:pPr>
      <w:r>
        <w:rPr>
          <w:rFonts w:cs="Arial"/>
          <w:lang w:val="en-US"/>
        </w:rPr>
        <w:t xml:space="preserve">For enhanced PF0/1, given that there is a </w:t>
      </w:r>
      <w:r w:rsidR="00AA3BE7">
        <w:rPr>
          <w:rFonts w:cs="Arial"/>
          <w:lang w:val="en-US"/>
        </w:rPr>
        <w:t>very</w:t>
      </w:r>
      <w:r>
        <w:rPr>
          <w:rFonts w:cs="Arial"/>
          <w:lang w:val="en-US"/>
        </w:rPr>
        <w:t xml:space="preserve"> strong majority view for supporting Alt-1</w:t>
      </w:r>
      <w:r w:rsidR="00AA3BE7">
        <w:rPr>
          <w:rFonts w:cs="Arial"/>
          <w:lang w:val="en-US"/>
        </w:rPr>
        <w:t xml:space="preserve"> only, and that a majority of companies providing performance results found no gain from Alt-2, it is recommended only Alt-1 is supported for enhanced PF0/1 for PUCCH resources after RRC configuration. Hence the moderator recommends to agree to the following proposal</w:t>
      </w:r>
      <w:r w:rsidR="00F93DF7">
        <w:rPr>
          <w:rFonts w:cs="Arial"/>
          <w:lang w:val="en-US"/>
        </w:rPr>
        <w:t>.</w:t>
      </w:r>
    </w:p>
    <w:p w14:paraId="37AC8FCB" w14:textId="77777777" w:rsidR="00F93DF7" w:rsidRDefault="00F93DF7">
      <w:pPr>
        <w:pStyle w:val="BodyText"/>
        <w:rPr>
          <w:rFonts w:cs="Arial"/>
          <w:lang w:val="en-US"/>
        </w:rPr>
      </w:pPr>
    </w:p>
    <w:p w14:paraId="1EDB6122" w14:textId="19D17196" w:rsidR="00AA3BE7" w:rsidRPr="00AA3BE7" w:rsidRDefault="00AA3BE7" w:rsidP="00F93DF7">
      <w:pPr>
        <w:pStyle w:val="BodyText"/>
        <w:spacing w:after="0"/>
        <w:rPr>
          <w:rFonts w:cs="Arial"/>
          <w:b/>
          <w:bCs/>
          <w:lang w:val="en-US"/>
        </w:rPr>
      </w:pPr>
      <w:r w:rsidRPr="00AA3BE7">
        <w:rPr>
          <w:rFonts w:cs="Arial"/>
          <w:b/>
          <w:bCs/>
          <w:highlight w:val="yellow"/>
          <w:lang w:val="en-US"/>
        </w:rPr>
        <w:t>Proposal 3a</w:t>
      </w:r>
      <w:r w:rsidRPr="00AA3BE7">
        <w:rPr>
          <w:rFonts w:cs="Arial"/>
          <w:b/>
          <w:bCs/>
          <w:highlight w:val="yellow"/>
          <w:lang w:val="en-US"/>
        </w:rPr>
        <w:tab/>
      </w:r>
      <w:r w:rsidRPr="00AA3BE7">
        <w:rPr>
          <w:rFonts w:cs="Arial"/>
          <w:b/>
          <w:bCs/>
          <w:highlight w:val="yellow"/>
          <w:lang w:val="en-US"/>
        </w:rPr>
        <w:tab/>
        <w:t>Agree to the following:</w:t>
      </w:r>
    </w:p>
    <w:p w14:paraId="669CB5B5" w14:textId="2E8A70DA" w:rsidR="00AA3BE7" w:rsidRDefault="00AA3BE7" w:rsidP="00AA3BE7">
      <w:pPr>
        <w:pStyle w:val="BodyText"/>
        <w:numPr>
          <w:ilvl w:val="0"/>
          <w:numId w:val="45"/>
        </w:numPr>
        <w:spacing w:after="0"/>
        <w:ind w:right="29"/>
        <w:rPr>
          <w:rFonts w:ascii="Times New Roman" w:hAnsi="Times New Roman"/>
        </w:rPr>
      </w:pPr>
      <w:r>
        <w:rPr>
          <w:rFonts w:ascii="Times New Roman" w:hAnsi="Times New Roman"/>
        </w:rPr>
        <w:t xml:space="preserve">For </w:t>
      </w:r>
      <w:r w:rsidR="00A9737E">
        <w:rPr>
          <w:rFonts w:ascii="Times New Roman" w:hAnsi="Times New Roman"/>
        </w:rPr>
        <w:t>enhanced PF0/1,</w:t>
      </w:r>
      <w:r>
        <w:rPr>
          <w:rFonts w:ascii="Times New Roman" w:hAnsi="Times New Roman"/>
        </w:rPr>
        <w:t xml:space="preserve">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6F285DB0" w14:textId="7A9F094B" w:rsidR="00AA3BE7" w:rsidRDefault="00AA3BE7" w:rsidP="00AA3BE7">
      <w:pPr>
        <w:pStyle w:val="BodyText"/>
        <w:spacing w:after="0"/>
        <w:ind w:right="29"/>
        <w:rPr>
          <w:rFonts w:ascii="Times New Roman" w:hAnsi="Times New Roman"/>
        </w:rPr>
      </w:pPr>
    </w:p>
    <w:p w14:paraId="0DBC21E6" w14:textId="13F03705" w:rsidR="00F93DF7" w:rsidRDefault="00AA3BE7" w:rsidP="00AA3BE7">
      <w:pPr>
        <w:pStyle w:val="BodyText"/>
        <w:rPr>
          <w:rFonts w:cs="Arial"/>
          <w:lang w:val="en-US"/>
        </w:rPr>
      </w:pPr>
      <w:r w:rsidRPr="00AA3BE7">
        <w:rPr>
          <w:rFonts w:cs="Arial"/>
          <w:lang w:val="en-US"/>
        </w:rPr>
        <w:t xml:space="preserve">For </w:t>
      </w:r>
      <w:r>
        <w:rPr>
          <w:rFonts w:cs="Arial"/>
          <w:lang w:val="en-US"/>
        </w:rPr>
        <w:t xml:space="preserve">DMRS of enhanced PF4, again, there is a very strong majority view for supporting Alt-1 (13 companies for Alt-1; 1 company for Alt-2). </w:t>
      </w:r>
      <w:r w:rsidR="00F93DF7">
        <w:rPr>
          <w:rFonts w:cs="Arial"/>
          <w:lang w:val="en-US"/>
        </w:rPr>
        <w:t xml:space="preserve">Given that two companies found no gain from Alt-2, and that 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w:t>
      </w:r>
      <w:r w:rsidR="00F93DF7">
        <w:rPr>
          <w:rFonts w:cs="Arial"/>
          <w:lang w:val="en-US"/>
        </w:rPr>
        <w:lastRenderedPageBreak/>
        <w:t>be prioritized to have a working system without incurring extra complexity. Based on this, the moderator recommends the following</w:t>
      </w:r>
    </w:p>
    <w:p w14:paraId="017B757D" w14:textId="3A9D7E07" w:rsidR="00F93DF7" w:rsidRPr="00F93DF7" w:rsidRDefault="00F93DF7" w:rsidP="00F93DF7">
      <w:pPr>
        <w:pStyle w:val="BodyText"/>
        <w:spacing w:after="0"/>
        <w:rPr>
          <w:rFonts w:cs="Arial"/>
          <w:b/>
          <w:bCs/>
          <w:lang w:val="en-US"/>
        </w:rPr>
      </w:pPr>
      <w:r w:rsidRPr="00F93DF7">
        <w:rPr>
          <w:rFonts w:cs="Arial"/>
          <w:b/>
          <w:bCs/>
          <w:highlight w:val="yellow"/>
          <w:lang w:val="en-US"/>
        </w:rPr>
        <w:t>Proposal 5a</w:t>
      </w:r>
      <w:r w:rsidRPr="00F93DF7">
        <w:rPr>
          <w:rFonts w:cs="Arial"/>
          <w:b/>
          <w:bCs/>
          <w:highlight w:val="yellow"/>
          <w:lang w:val="en-US"/>
        </w:rPr>
        <w:tab/>
      </w:r>
      <w:r w:rsidRPr="00F93DF7">
        <w:rPr>
          <w:rFonts w:cs="Arial"/>
          <w:b/>
          <w:bCs/>
          <w:highlight w:val="yellow"/>
          <w:lang w:val="en-US"/>
        </w:rPr>
        <w:tab/>
        <w:t>Agree to the following</w:t>
      </w:r>
    </w:p>
    <w:p w14:paraId="3FFF278F" w14:textId="4CF744B7" w:rsidR="00F93DF7" w:rsidRPr="00F93DF7" w:rsidRDefault="00F93DF7" w:rsidP="00F93DF7">
      <w:pPr>
        <w:pStyle w:val="BodyText"/>
        <w:numPr>
          <w:ilvl w:val="0"/>
          <w:numId w:val="45"/>
        </w:numPr>
        <w:spacing w:after="0"/>
        <w:ind w:right="29"/>
        <w:rPr>
          <w:rFonts w:ascii="Times New Roman" w:hAnsi="Times New Roman"/>
        </w:rPr>
      </w:pPr>
      <w:r>
        <w:rPr>
          <w:rFonts w:ascii="Times New Roman" w:hAnsi="Times New Roman"/>
        </w:rPr>
        <w:t>For DMRS of enhanced PF4, only Alt-1 is supported</w:t>
      </w:r>
      <w:r w:rsidR="00A9737E">
        <w:rPr>
          <w:rFonts w:ascii="Times New Roman" w:hAnsi="Times New Roman"/>
        </w:rPr>
        <w:t xml:space="preserve"> (</w:t>
      </w:r>
      <w:r w:rsidR="00A9737E" w:rsidRPr="00A9737E">
        <w:rPr>
          <w:rFonts w:ascii="Times New Roman" w:hAnsi="Times New Roman"/>
        </w:rPr>
        <w:t>all R</w:t>
      </w:r>
      <w:r w:rsidR="000C7254">
        <w:rPr>
          <w:rFonts w:ascii="Times New Roman" w:hAnsi="Times New Roman"/>
        </w:rPr>
        <w:t>e</w:t>
      </w:r>
      <w:r w:rsidR="00A9737E" w:rsidRPr="00A9737E">
        <w:rPr>
          <w:rFonts w:ascii="Times New Roman" w:hAnsi="Times New Roman"/>
        </w:rPr>
        <w:t>s within each RB are mapped</w:t>
      </w:r>
      <w:r w:rsidR="00A9737E">
        <w:rPr>
          <w:rFonts w:ascii="Times New Roman" w:hAnsi="Times New Roman"/>
        </w:rPr>
        <w:t>)</w:t>
      </w:r>
      <w:r>
        <w:rPr>
          <w:rFonts w:ascii="Times New Roman" w:hAnsi="Times New Roman"/>
        </w:rPr>
        <w:t xml:space="preserve">. </w:t>
      </w:r>
      <w:r w:rsidRPr="00F93DF7">
        <w:rPr>
          <w:rFonts w:ascii="Times New Roman" w:hAnsi="Times New Roman"/>
        </w:rPr>
        <w:t>Alt-2 (sub-PRB interlaced mapping) is not discussed further.</w:t>
      </w:r>
    </w:p>
    <w:p w14:paraId="0EF7B6C8" w14:textId="77777777" w:rsidR="00AA3BE7" w:rsidRDefault="00AA3BE7" w:rsidP="00AA3BE7">
      <w:pPr>
        <w:pStyle w:val="BodyText"/>
        <w:spacing w:after="0"/>
        <w:ind w:right="29"/>
        <w:rPr>
          <w:rFonts w:ascii="Times New Roman" w:hAnsi="Times New Roman"/>
        </w:rPr>
      </w:pPr>
    </w:p>
    <w:p w14:paraId="72BE3CF9" w14:textId="300AD393" w:rsidR="00F62440" w:rsidRDefault="00F62440" w:rsidP="00F62440">
      <w:pPr>
        <w:pStyle w:val="Heading2"/>
        <w:rPr>
          <w:lang w:val="en-US"/>
        </w:rPr>
      </w:pPr>
      <w:r>
        <w:rPr>
          <w:lang w:val="en-US"/>
        </w:rPr>
        <w:t>5.5</w:t>
      </w:r>
      <w:r>
        <w:rPr>
          <w:lang w:val="en-US"/>
        </w:rPr>
        <w:tab/>
        <w:t>&lt;3</w:t>
      </w:r>
      <w:r w:rsidRPr="00F62440">
        <w:rPr>
          <w:vertAlign w:val="superscript"/>
          <w:lang w:val="en-US"/>
        </w:rPr>
        <w:t>rd</w:t>
      </w:r>
      <w:r>
        <w:rPr>
          <w:lang w:val="en-US"/>
        </w:rPr>
        <w:t xml:space="preserve"> Round Comments&gt;</w:t>
      </w:r>
    </w:p>
    <w:p w14:paraId="22D0838B" w14:textId="62AFBE6B" w:rsidR="00F93DF7" w:rsidRPr="009C5EA5" w:rsidRDefault="00F93DF7" w:rsidP="00F93DF7">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Proposals 3a and 5a. </w:t>
      </w:r>
      <w:r w:rsidR="002E6480">
        <w:rPr>
          <w:rFonts w:ascii="Arial" w:hAnsi="Arial"/>
          <w:lang w:val="en-US" w:eastAsia="zh-CN"/>
        </w:rPr>
        <w:t>Note: t</w:t>
      </w:r>
      <w:r>
        <w:rPr>
          <w:rFonts w:ascii="Arial" w:hAnsi="Arial"/>
          <w:lang w:val="en-US" w:eastAsia="zh-CN"/>
        </w:rPr>
        <w:t>he moderat</w:t>
      </w:r>
      <w:r w:rsidR="002E6480">
        <w:rPr>
          <w:rFonts w:ascii="Arial" w:hAnsi="Arial"/>
          <w:lang w:val="en-US" w:eastAsia="zh-CN"/>
        </w:rPr>
        <w:t>or</w:t>
      </w:r>
      <w:r>
        <w:rPr>
          <w:rFonts w:ascii="Arial" w:hAnsi="Arial"/>
          <w:lang w:val="en-US" w:eastAsia="zh-CN"/>
        </w:rPr>
        <w:t xml:space="preserve"> assumes there is no </w:t>
      </w:r>
      <w:proofErr w:type="spellStart"/>
      <w:r>
        <w:rPr>
          <w:rFonts w:ascii="Arial" w:hAnsi="Arial"/>
          <w:lang w:val="en-US" w:eastAsia="zh-CN"/>
        </w:rPr>
        <w:t>ojection</w:t>
      </w:r>
      <w:proofErr w:type="spellEnd"/>
      <w:r>
        <w:rPr>
          <w:rFonts w:ascii="Arial" w:hAnsi="Arial"/>
          <w:lang w:val="en-US" w:eastAsia="zh-CN"/>
        </w:rPr>
        <w:t xml:space="preserve"> to Proposal 4</w:t>
      </w:r>
      <w:r w:rsidR="002E6480">
        <w:rPr>
          <w:rFonts w:ascii="Arial" w:hAnsi="Arial"/>
          <w:lang w:val="en-US" w:eastAsia="zh-CN"/>
        </w:rPr>
        <w:t xml:space="preserve"> in Section 5.</w:t>
      </w:r>
    </w:p>
    <w:tbl>
      <w:tblPr>
        <w:tblStyle w:val="TableGrid"/>
        <w:tblW w:w="9085" w:type="dxa"/>
        <w:tblLayout w:type="fixed"/>
        <w:tblLook w:val="04A0" w:firstRow="1" w:lastRow="0" w:firstColumn="1" w:lastColumn="0" w:noHBand="0" w:noVBand="1"/>
      </w:tblPr>
      <w:tblGrid>
        <w:gridCol w:w="1525"/>
        <w:gridCol w:w="7560"/>
      </w:tblGrid>
      <w:tr w:rsidR="00F93DF7" w14:paraId="495843A2" w14:textId="77777777" w:rsidTr="00CC1AD7">
        <w:tc>
          <w:tcPr>
            <w:tcW w:w="1525" w:type="dxa"/>
          </w:tcPr>
          <w:p w14:paraId="345329C3" w14:textId="77777777" w:rsidR="00F93DF7" w:rsidRPr="00AA7378" w:rsidRDefault="00F93DF7" w:rsidP="00CC1AD7">
            <w:pPr>
              <w:pStyle w:val="BodyText"/>
              <w:spacing w:after="0"/>
              <w:ind w:right="27"/>
              <w:rPr>
                <w:b/>
                <w:sz w:val="20"/>
                <w:szCs w:val="20"/>
                <w:lang w:val="de-DE"/>
              </w:rPr>
            </w:pPr>
            <w:r w:rsidRPr="00AA7378">
              <w:rPr>
                <w:b/>
                <w:sz w:val="20"/>
                <w:szCs w:val="20"/>
                <w:lang w:val="de-DE"/>
              </w:rPr>
              <w:t>Company</w:t>
            </w:r>
          </w:p>
        </w:tc>
        <w:tc>
          <w:tcPr>
            <w:tcW w:w="7560" w:type="dxa"/>
          </w:tcPr>
          <w:p w14:paraId="7575F581" w14:textId="77777777" w:rsidR="00F93DF7" w:rsidRPr="00AA7378" w:rsidRDefault="00F93DF7" w:rsidP="00CC1AD7">
            <w:pPr>
              <w:pStyle w:val="BodyText"/>
              <w:spacing w:after="0"/>
              <w:ind w:right="27"/>
              <w:rPr>
                <w:b/>
                <w:sz w:val="20"/>
                <w:szCs w:val="20"/>
                <w:lang w:val="de-DE"/>
              </w:rPr>
            </w:pPr>
            <w:r w:rsidRPr="00AA7378">
              <w:rPr>
                <w:b/>
                <w:sz w:val="20"/>
                <w:szCs w:val="20"/>
                <w:lang w:val="de-DE"/>
              </w:rPr>
              <w:t>View/Position</w:t>
            </w:r>
          </w:p>
        </w:tc>
      </w:tr>
      <w:tr w:rsidR="00F93DF7" w:rsidRPr="00D11A4A" w14:paraId="471889F1" w14:textId="77777777" w:rsidTr="00CC1AD7">
        <w:tc>
          <w:tcPr>
            <w:tcW w:w="1525" w:type="dxa"/>
          </w:tcPr>
          <w:p w14:paraId="5A277BBC" w14:textId="0ADDF968" w:rsidR="00F93DF7" w:rsidRPr="00AA7378" w:rsidRDefault="002D1B48" w:rsidP="00CC1AD7">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7C2CBFD" w14:textId="6323830B" w:rsidR="00F93DF7" w:rsidRPr="00AA7378" w:rsidRDefault="002D1B48" w:rsidP="00CC1AD7">
            <w:pPr>
              <w:pStyle w:val="BodyText"/>
              <w:spacing w:after="0"/>
              <w:ind w:right="27"/>
              <w:rPr>
                <w:rFonts w:eastAsia="Times New Roman"/>
                <w:sz w:val="20"/>
                <w:szCs w:val="20"/>
                <w:lang w:eastAsia="en-US"/>
              </w:rPr>
            </w:pPr>
            <w:r>
              <w:rPr>
                <w:rFonts w:eastAsia="Times New Roman"/>
                <w:sz w:val="20"/>
                <w:szCs w:val="20"/>
                <w:lang w:eastAsia="en-US"/>
              </w:rPr>
              <w:t>We support both proposal 3a and 5a.</w:t>
            </w:r>
          </w:p>
        </w:tc>
      </w:tr>
      <w:tr w:rsidR="00F93DF7" w:rsidRPr="002C0391" w14:paraId="60ABDCD0" w14:textId="77777777" w:rsidTr="00CC1AD7">
        <w:tc>
          <w:tcPr>
            <w:tcW w:w="1525" w:type="dxa"/>
          </w:tcPr>
          <w:p w14:paraId="1370C502" w14:textId="2DF2A354" w:rsidR="00F93DF7" w:rsidRPr="00AA7378" w:rsidRDefault="0001685E" w:rsidP="00CC1AD7">
            <w:pPr>
              <w:pStyle w:val="BodyText"/>
              <w:spacing w:after="0"/>
              <w:ind w:right="27"/>
              <w:rPr>
                <w:sz w:val="20"/>
                <w:szCs w:val="20"/>
                <w:lang w:val="de-DE"/>
              </w:rPr>
            </w:pPr>
            <w:r>
              <w:rPr>
                <w:sz w:val="20"/>
                <w:szCs w:val="20"/>
                <w:lang w:val="de-DE"/>
              </w:rPr>
              <w:t>vivo</w:t>
            </w:r>
          </w:p>
        </w:tc>
        <w:tc>
          <w:tcPr>
            <w:tcW w:w="7560" w:type="dxa"/>
          </w:tcPr>
          <w:p w14:paraId="68463513" w14:textId="77777777" w:rsidR="00822D9E" w:rsidRPr="00E74FB6" w:rsidRDefault="0001685E" w:rsidP="00CC1AD7">
            <w:pPr>
              <w:pStyle w:val="BodyText"/>
              <w:spacing w:after="0"/>
              <w:ind w:right="27"/>
              <w:rPr>
                <w:rFonts w:eastAsiaTheme="minorEastAsia"/>
                <w:sz w:val="20"/>
                <w:szCs w:val="20"/>
                <w:lang w:val="en-US"/>
              </w:rPr>
            </w:pPr>
            <w:r w:rsidRPr="00E74FB6">
              <w:rPr>
                <w:rFonts w:eastAsiaTheme="minorEastAsia"/>
                <w:sz w:val="20"/>
                <w:szCs w:val="20"/>
                <w:lang w:val="en-US"/>
              </w:rPr>
              <w:t xml:space="preserve">We strongly believe the benefit of Alt-2 </w:t>
            </w:r>
            <w:r w:rsidR="00822D9E" w:rsidRPr="00E74FB6">
              <w:rPr>
                <w:rFonts w:eastAsiaTheme="minorEastAsia"/>
                <w:sz w:val="20"/>
                <w:szCs w:val="20"/>
                <w:lang w:val="en-US"/>
              </w:rPr>
              <w:t xml:space="preserve">when UE </w:t>
            </w:r>
            <w:r w:rsidRPr="00E74FB6">
              <w:rPr>
                <w:rFonts w:eastAsiaTheme="minorEastAsia"/>
                <w:sz w:val="20"/>
                <w:szCs w:val="20"/>
                <w:lang w:val="en-US"/>
              </w:rPr>
              <w:t>multiplexing</w:t>
            </w:r>
            <w:r w:rsidR="00822D9E" w:rsidRPr="00E74FB6">
              <w:rPr>
                <w:rFonts w:eastAsiaTheme="minorEastAsia"/>
                <w:sz w:val="20"/>
                <w:szCs w:val="20"/>
                <w:lang w:val="en-US"/>
              </w:rPr>
              <w:t xml:space="preserve"> is considered. Such design (Alt-1 and Alt-2) would provide flexibility for the system considering different deployment scenarios.</w:t>
            </w:r>
          </w:p>
          <w:p w14:paraId="491EF61B" w14:textId="5871C648" w:rsidR="00822D9E" w:rsidRPr="00E74FB6" w:rsidRDefault="00822D9E" w:rsidP="00CC1AD7">
            <w:pPr>
              <w:pStyle w:val="BodyText"/>
              <w:spacing w:after="0"/>
              <w:ind w:right="27"/>
              <w:rPr>
                <w:rFonts w:eastAsiaTheme="minorEastAsia"/>
                <w:sz w:val="20"/>
                <w:szCs w:val="20"/>
                <w:lang w:val="en-US"/>
              </w:rPr>
            </w:pPr>
          </w:p>
          <w:p w14:paraId="1FD08CE7" w14:textId="4D4BAFF0" w:rsidR="00A075BB" w:rsidRPr="00E74FB6" w:rsidRDefault="00A075BB" w:rsidP="00CC1AD7">
            <w:pPr>
              <w:pStyle w:val="BodyText"/>
              <w:spacing w:after="0"/>
              <w:ind w:right="27"/>
              <w:rPr>
                <w:rFonts w:eastAsiaTheme="minorEastAsia"/>
                <w:sz w:val="20"/>
                <w:szCs w:val="20"/>
                <w:lang w:val="en-US"/>
              </w:rPr>
            </w:pPr>
            <w:r w:rsidRPr="00E74FB6">
              <w:rPr>
                <w:rFonts w:eastAsiaTheme="minorEastAsia"/>
                <w:sz w:val="20"/>
                <w:szCs w:val="20"/>
                <w:lang w:val="en-US"/>
              </w:rPr>
              <w:t xml:space="preserve">Some </w:t>
            </w:r>
            <w:proofErr w:type="spellStart"/>
            <w:r w:rsidRPr="00E74FB6">
              <w:rPr>
                <w:rFonts w:eastAsiaTheme="minorEastAsia"/>
                <w:sz w:val="20"/>
                <w:szCs w:val="20"/>
                <w:lang w:val="en-US"/>
              </w:rPr>
              <w:t>commnets</w:t>
            </w:r>
            <w:proofErr w:type="spellEnd"/>
            <w:r w:rsidRPr="00E74FB6">
              <w:rPr>
                <w:rFonts w:eastAsiaTheme="minorEastAsia"/>
                <w:sz w:val="20"/>
                <w:szCs w:val="20"/>
                <w:lang w:val="en-US"/>
              </w:rPr>
              <w:t>:</w:t>
            </w:r>
          </w:p>
          <w:p w14:paraId="6BA96FCA" w14:textId="2BAA7FA0" w:rsidR="00A075BB" w:rsidRPr="00E74FB6" w:rsidRDefault="00A075BB" w:rsidP="00CC1AD7">
            <w:pPr>
              <w:pStyle w:val="BodyText"/>
              <w:spacing w:after="0"/>
              <w:ind w:right="27"/>
              <w:rPr>
                <w:rFonts w:eastAsiaTheme="minorEastAsia"/>
                <w:sz w:val="20"/>
                <w:szCs w:val="20"/>
                <w:lang w:val="en-US"/>
              </w:rPr>
            </w:pPr>
            <w:r w:rsidRPr="00E74FB6">
              <w:rPr>
                <w:rFonts w:eastAsiaTheme="minorEastAsia"/>
                <w:sz w:val="20"/>
                <w:szCs w:val="20"/>
                <w:lang w:val="en-US"/>
              </w:rPr>
              <w:t>1. 3GPP is contribution driven. We don’t think the 2</w:t>
            </w:r>
            <w:r w:rsidRPr="000C7254">
              <w:rPr>
                <w:rFonts w:eastAsiaTheme="minorEastAsia"/>
                <w:sz w:val="20"/>
                <w:szCs w:val="20"/>
                <w:vertAlign w:val="superscript"/>
                <w:lang w:val="en-US"/>
              </w:rPr>
              <w:t>nd</w:t>
            </w:r>
            <w:r w:rsidRPr="00E74FB6">
              <w:rPr>
                <w:rFonts w:eastAsiaTheme="minorEastAsia"/>
                <w:sz w:val="20"/>
                <w:szCs w:val="20"/>
                <w:lang w:val="en-US"/>
              </w:rPr>
              <w:t xml:space="preserve"> </w:t>
            </w:r>
            <w:r w:rsidR="000C7254">
              <w:rPr>
                <w:rFonts w:eastAsiaTheme="minorEastAsia"/>
                <w:sz w:val="20"/>
                <w:szCs w:val="20"/>
                <w:lang w:val="en-US"/>
              </w:rPr>
              <w:pgNum/>
            </w:r>
            <w:proofErr w:type="spellStart"/>
            <w:r w:rsidR="000C7254">
              <w:rPr>
                <w:rFonts w:eastAsiaTheme="minorEastAsia"/>
                <w:sz w:val="20"/>
                <w:szCs w:val="20"/>
                <w:lang w:val="en-US"/>
              </w:rPr>
              <w:t>entence</w:t>
            </w:r>
            <w:proofErr w:type="spellEnd"/>
            <w:r w:rsidRPr="00E74FB6">
              <w:rPr>
                <w:rFonts w:eastAsiaTheme="minorEastAsia"/>
                <w:sz w:val="20"/>
                <w:szCs w:val="20"/>
                <w:lang w:val="en-US"/>
              </w:rPr>
              <w:t xml:space="preserve"> of proposal 5a is needed.</w:t>
            </w:r>
          </w:p>
          <w:p w14:paraId="08D4F433" w14:textId="559CB4E6" w:rsidR="0084280F" w:rsidRPr="00E74FB6" w:rsidRDefault="00A075BB" w:rsidP="00822D9E">
            <w:pPr>
              <w:pStyle w:val="BodyText"/>
              <w:spacing w:after="0"/>
              <w:ind w:right="27"/>
              <w:rPr>
                <w:rFonts w:eastAsiaTheme="minorEastAsia"/>
                <w:sz w:val="20"/>
                <w:szCs w:val="20"/>
                <w:lang w:val="en-US"/>
              </w:rPr>
            </w:pPr>
            <w:r w:rsidRPr="00E74FB6">
              <w:rPr>
                <w:rFonts w:eastAsiaTheme="minorEastAsia"/>
                <w:sz w:val="20"/>
                <w:szCs w:val="20"/>
                <w:lang w:val="en-US"/>
              </w:rPr>
              <w:t xml:space="preserve">2. </w:t>
            </w:r>
            <w:r w:rsidR="00822D9E" w:rsidRPr="00E74FB6">
              <w:rPr>
                <w:rFonts w:eastAsiaTheme="minorEastAsia"/>
                <w:sz w:val="20"/>
                <w:szCs w:val="20"/>
                <w:lang w:val="en-US"/>
              </w:rPr>
              <w:t xml:space="preserve">We understand we’re minority. </w:t>
            </w:r>
            <w:r w:rsidR="00AF3689" w:rsidRPr="00E74FB6">
              <w:rPr>
                <w:rFonts w:eastAsiaTheme="minorEastAsia"/>
                <w:sz w:val="20"/>
                <w:szCs w:val="20"/>
                <w:lang w:val="en-US"/>
              </w:rPr>
              <w:t xml:space="preserve">For the sake of progress, we </w:t>
            </w:r>
            <w:r w:rsidR="0084280F" w:rsidRPr="00E74FB6">
              <w:rPr>
                <w:rFonts w:eastAsiaTheme="minorEastAsia"/>
                <w:sz w:val="20"/>
                <w:szCs w:val="20"/>
                <w:lang w:val="en-US"/>
              </w:rPr>
              <w:t>will not object proposal 3a, and 5a (with the 2</w:t>
            </w:r>
            <w:r w:rsidR="0084280F" w:rsidRPr="000C7254">
              <w:rPr>
                <w:rFonts w:eastAsiaTheme="minorEastAsia"/>
                <w:sz w:val="20"/>
                <w:szCs w:val="20"/>
                <w:vertAlign w:val="superscript"/>
                <w:lang w:val="en-US"/>
              </w:rPr>
              <w:t>nd</w:t>
            </w:r>
            <w:r w:rsidR="0084280F" w:rsidRPr="00E74FB6">
              <w:rPr>
                <w:rFonts w:eastAsiaTheme="minorEastAsia"/>
                <w:sz w:val="20"/>
                <w:szCs w:val="20"/>
                <w:lang w:val="en-US"/>
              </w:rPr>
              <w:t xml:space="preserve"> </w:t>
            </w:r>
            <w:r w:rsidR="000C7254">
              <w:rPr>
                <w:rFonts w:eastAsiaTheme="minorEastAsia"/>
                <w:sz w:val="20"/>
                <w:szCs w:val="20"/>
                <w:lang w:val="en-US"/>
              </w:rPr>
              <w:pgNum/>
            </w:r>
            <w:proofErr w:type="spellStart"/>
            <w:r w:rsidR="000C7254">
              <w:rPr>
                <w:rFonts w:eastAsiaTheme="minorEastAsia"/>
                <w:sz w:val="20"/>
                <w:szCs w:val="20"/>
                <w:lang w:val="en-US"/>
              </w:rPr>
              <w:t>entence</w:t>
            </w:r>
            <w:proofErr w:type="spellEnd"/>
            <w:r w:rsidR="0084280F" w:rsidRPr="00E74FB6">
              <w:rPr>
                <w:rFonts w:eastAsiaTheme="minorEastAsia"/>
                <w:sz w:val="20"/>
                <w:szCs w:val="20"/>
                <w:lang w:val="en-US"/>
              </w:rPr>
              <w:t xml:space="preserve"> removed). </w:t>
            </w:r>
            <w:r w:rsidR="00AF3689" w:rsidRPr="00E74FB6">
              <w:rPr>
                <w:rFonts w:eastAsiaTheme="minorEastAsia"/>
                <w:sz w:val="20"/>
                <w:szCs w:val="20"/>
                <w:lang w:val="en-US"/>
              </w:rPr>
              <w:t xml:space="preserve">However, we have a request to </w:t>
            </w:r>
            <w:r w:rsidRPr="00E74FB6">
              <w:rPr>
                <w:rFonts w:eastAsiaTheme="minorEastAsia"/>
                <w:sz w:val="20"/>
                <w:szCs w:val="20"/>
                <w:lang w:val="en-US"/>
              </w:rPr>
              <w:t xml:space="preserve">be noted about the decision </w:t>
            </w:r>
            <w:r w:rsidR="00D469F1">
              <w:rPr>
                <w:rFonts w:cs="Arial"/>
                <w:sz w:val="20"/>
                <w:szCs w:val="20"/>
                <w:lang w:val="en-US"/>
              </w:rPr>
              <w:t>criterion</w:t>
            </w:r>
            <w:r w:rsidR="00490D95">
              <w:rPr>
                <w:rFonts w:cs="Arial"/>
                <w:sz w:val="20"/>
                <w:szCs w:val="20"/>
                <w:lang w:val="en-US"/>
              </w:rPr>
              <w:t xml:space="preserve"> for us to accept these </w:t>
            </w:r>
            <w:proofErr w:type="spellStart"/>
            <w:r w:rsidR="00490D95">
              <w:rPr>
                <w:rFonts w:cs="Arial"/>
                <w:sz w:val="20"/>
                <w:szCs w:val="20"/>
                <w:lang w:val="en-US"/>
              </w:rPr>
              <w:t>propsoals</w:t>
            </w:r>
            <w:proofErr w:type="spellEnd"/>
            <w:r w:rsidR="00D469F1" w:rsidRPr="00E74FB6">
              <w:rPr>
                <w:rFonts w:eastAsiaTheme="minorEastAsia"/>
                <w:sz w:val="20"/>
                <w:szCs w:val="20"/>
                <w:lang w:val="en-US"/>
              </w:rPr>
              <w:t>.</w:t>
            </w:r>
            <w:r w:rsidR="00AF3689" w:rsidRPr="00E74FB6">
              <w:rPr>
                <w:rFonts w:eastAsiaTheme="minorEastAsia"/>
                <w:sz w:val="20"/>
                <w:szCs w:val="20"/>
                <w:lang w:val="en-US"/>
              </w:rPr>
              <w:t xml:space="preserve"> Given that companies </w:t>
            </w:r>
            <w:r w:rsidR="00D469F1" w:rsidRPr="00E74FB6">
              <w:rPr>
                <w:rFonts w:eastAsiaTheme="minorEastAsia"/>
                <w:sz w:val="20"/>
                <w:szCs w:val="20"/>
                <w:lang w:val="en-US"/>
              </w:rPr>
              <w:t xml:space="preserve">do not see optimization of user multiplexing as an important design </w:t>
            </w:r>
            <w:r w:rsidR="00D469F1">
              <w:rPr>
                <w:rFonts w:cs="Arial"/>
                <w:sz w:val="20"/>
                <w:szCs w:val="20"/>
                <w:lang w:val="en-US"/>
              </w:rPr>
              <w:t xml:space="preserve">criterion </w:t>
            </w:r>
            <w:r w:rsidR="00D469F1" w:rsidRPr="00E74FB6">
              <w:rPr>
                <w:rFonts w:eastAsiaTheme="minorEastAsia"/>
                <w:sz w:val="20"/>
                <w:szCs w:val="20"/>
                <w:lang w:val="en-US"/>
              </w:rPr>
              <w:t>for RE mapping of enhanced PF0/1/4, we request a fair and consistent decision criterion for other design</w:t>
            </w:r>
            <w:r w:rsidR="0084280F" w:rsidRPr="00E74FB6">
              <w:rPr>
                <w:rFonts w:eastAsiaTheme="minorEastAsia"/>
                <w:sz w:val="20"/>
                <w:szCs w:val="20"/>
                <w:lang w:val="en-US"/>
              </w:rPr>
              <w:t>s</w:t>
            </w:r>
            <w:r w:rsidR="00D469F1" w:rsidRPr="00E74FB6">
              <w:rPr>
                <w:rFonts w:eastAsiaTheme="minorEastAsia"/>
                <w:sz w:val="20"/>
                <w:szCs w:val="20"/>
                <w:lang w:val="en-US"/>
              </w:rPr>
              <w:t xml:space="preserve"> of enhanced PF0/1/4 as well.</w:t>
            </w:r>
            <w:r w:rsidR="0084280F" w:rsidRPr="00E74FB6">
              <w:rPr>
                <w:rFonts w:eastAsiaTheme="minorEastAsia"/>
                <w:sz w:val="20"/>
                <w:szCs w:val="20"/>
                <w:lang w:val="en-US"/>
              </w:rPr>
              <w:t xml:space="preserve"> The following note is requested.</w:t>
            </w:r>
          </w:p>
          <w:p w14:paraId="665B6AA3" w14:textId="77777777" w:rsidR="0084280F" w:rsidRPr="00E74FB6" w:rsidRDefault="0084280F" w:rsidP="00822D9E">
            <w:pPr>
              <w:pStyle w:val="BodyText"/>
              <w:spacing w:after="0"/>
              <w:ind w:right="27"/>
              <w:rPr>
                <w:rFonts w:eastAsiaTheme="minorEastAsia"/>
                <w:sz w:val="20"/>
                <w:szCs w:val="20"/>
                <w:lang w:val="en-US"/>
              </w:rPr>
            </w:pPr>
          </w:p>
          <w:p w14:paraId="26E355A6" w14:textId="7C8182A9" w:rsidR="00822D9E" w:rsidRPr="00E74FB6" w:rsidRDefault="0084280F" w:rsidP="00822D9E">
            <w:pPr>
              <w:pStyle w:val="BodyText"/>
              <w:spacing w:after="0"/>
              <w:ind w:right="27"/>
              <w:rPr>
                <w:rFonts w:eastAsiaTheme="minorEastAsia"/>
                <w:sz w:val="20"/>
                <w:szCs w:val="20"/>
                <w:lang w:val="en-US"/>
              </w:rPr>
            </w:pPr>
            <w:r w:rsidRPr="00E74FB6">
              <w:rPr>
                <w:rFonts w:eastAsiaTheme="minorEastAsia"/>
                <w:sz w:val="20"/>
                <w:szCs w:val="20"/>
                <w:lang w:val="en-US"/>
              </w:rPr>
              <w:t>Note: optimization of user multiplexing</w:t>
            </w:r>
            <w:r w:rsidR="00D469F1" w:rsidRPr="00E74FB6">
              <w:rPr>
                <w:rFonts w:eastAsiaTheme="minorEastAsia"/>
                <w:sz w:val="20"/>
                <w:szCs w:val="20"/>
                <w:lang w:val="en-US"/>
              </w:rPr>
              <w:t xml:space="preserve"> </w:t>
            </w:r>
            <w:r w:rsidRPr="00E74FB6">
              <w:rPr>
                <w:rFonts w:eastAsiaTheme="minorEastAsia"/>
                <w:sz w:val="20"/>
                <w:szCs w:val="20"/>
                <w:lang w:val="en-US"/>
              </w:rPr>
              <w:t xml:space="preserve">for enhanced PUCCH </w:t>
            </w:r>
            <w:r w:rsidR="00E74E3F" w:rsidRPr="00E74FB6">
              <w:rPr>
                <w:rFonts w:eastAsiaTheme="minorEastAsia"/>
                <w:sz w:val="20"/>
                <w:szCs w:val="20"/>
                <w:lang w:val="en-US"/>
              </w:rPr>
              <w:t xml:space="preserve">format 0/1/4 </w:t>
            </w:r>
            <w:r w:rsidRPr="00E74FB6">
              <w:rPr>
                <w:rFonts w:eastAsiaTheme="minorEastAsia"/>
                <w:sz w:val="20"/>
                <w:szCs w:val="20"/>
                <w:lang w:val="en-US"/>
              </w:rPr>
              <w:t>is not considered in Rel-17.</w:t>
            </w:r>
          </w:p>
          <w:p w14:paraId="6842AB20" w14:textId="096D81F3" w:rsidR="00F93DF7" w:rsidRPr="00E74FB6" w:rsidRDefault="00822D9E" w:rsidP="00CC1AD7">
            <w:pPr>
              <w:pStyle w:val="BodyText"/>
              <w:spacing w:after="0"/>
              <w:ind w:right="27"/>
              <w:rPr>
                <w:rFonts w:eastAsiaTheme="minorEastAsia"/>
                <w:sz w:val="20"/>
                <w:szCs w:val="20"/>
                <w:lang w:val="en-US"/>
              </w:rPr>
            </w:pPr>
            <w:r w:rsidRPr="00E74FB6">
              <w:rPr>
                <w:rFonts w:eastAsiaTheme="minorEastAsia"/>
                <w:sz w:val="20"/>
                <w:szCs w:val="20"/>
                <w:lang w:val="en-US"/>
              </w:rPr>
              <w:t xml:space="preserve"> </w:t>
            </w:r>
            <w:r w:rsidR="0001685E" w:rsidRPr="00E74FB6">
              <w:rPr>
                <w:rFonts w:eastAsiaTheme="minorEastAsia"/>
                <w:sz w:val="20"/>
                <w:szCs w:val="20"/>
                <w:lang w:val="en-US"/>
              </w:rPr>
              <w:t xml:space="preserve"> </w:t>
            </w:r>
          </w:p>
        </w:tc>
      </w:tr>
      <w:tr w:rsidR="00CB2B96" w:rsidRPr="002C0391" w14:paraId="1CFBDBD3" w14:textId="77777777" w:rsidTr="00CC1AD7">
        <w:tc>
          <w:tcPr>
            <w:tcW w:w="1525" w:type="dxa"/>
          </w:tcPr>
          <w:p w14:paraId="3C4310DF" w14:textId="243B3184" w:rsidR="00CB2B96" w:rsidRPr="00AA7378" w:rsidRDefault="00CB2B96" w:rsidP="00CB2B96">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73EB17C5" w14:textId="0DE762F5" w:rsidR="00CB2B96" w:rsidRPr="00E74FB6" w:rsidRDefault="00CB2B96" w:rsidP="00CB2B96">
            <w:pPr>
              <w:pStyle w:val="BodyText"/>
              <w:spacing w:after="0"/>
              <w:ind w:right="27"/>
              <w:rPr>
                <w:sz w:val="20"/>
                <w:szCs w:val="20"/>
                <w:lang w:val="en-US"/>
              </w:rPr>
            </w:pPr>
            <w:r w:rsidRPr="00E74FB6">
              <w:rPr>
                <w:rFonts w:eastAsia="Malgun Gothic" w:hint="eastAsia"/>
                <w:sz w:val="20"/>
                <w:szCs w:val="20"/>
                <w:lang w:val="en-US" w:eastAsia="ko-KR"/>
              </w:rPr>
              <w:t>We support both Proposal 3a and 5a.</w:t>
            </w:r>
          </w:p>
        </w:tc>
      </w:tr>
      <w:tr w:rsidR="002C024C" w:rsidRPr="002C0391" w14:paraId="41AB43F5" w14:textId="77777777" w:rsidTr="00CC1AD7">
        <w:tc>
          <w:tcPr>
            <w:tcW w:w="1525" w:type="dxa"/>
          </w:tcPr>
          <w:p w14:paraId="052CFFDA" w14:textId="789909E4" w:rsidR="002C024C" w:rsidRPr="00AA7378" w:rsidRDefault="002C024C" w:rsidP="002C024C">
            <w:pPr>
              <w:pStyle w:val="BodyText"/>
              <w:spacing w:after="0"/>
              <w:ind w:right="27"/>
              <w:rPr>
                <w:rFonts w:eastAsiaTheme="minorEastAsia"/>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A600BA3" w14:textId="39C6F04C" w:rsidR="002C024C" w:rsidRPr="00E74FB6" w:rsidRDefault="002C024C" w:rsidP="002C024C">
            <w:pPr>
              <w:pStyle w:val="BodyText"/>
              <w:spacing w:after="0"/>
              <w:ind w:right="27"/>
              <w:rPr>
                <w:rFonts w:eastAsiaTheme="minorEastAsia"/>
                <w:sz w:val="20"/>
                <w:szCs w:val="20"/>
                <w:lang w:val="en-US"/>
              </w:rPr>
            </w:pPr>
            <w:r>
              <w:rPr>
                <w:rFonts w:eastAsia="Yu Mincho"/>
                <w:sz w:val="20"/>
                <w:szCs w:val="20"/>
                <w:lang w:eastAsia="ja-JP"/>
              </w:rPr>
              <w:t>We support both Proposal 3a and Proposal 5a.</w:t>
            </w:r>
          </w:p>
        </w:tc>
      </w:tr>
      <w:tr w:rsidR="00964273" w:rsidRPr="00AA7378" w14:paraId="200108E5" w14:textId="77777777" w:rsidTr="00964273">
        <w:tc>
          <w:tcPr>
            <w:tcW w:w="1525" w:type="dxa"/>
          </w:tcPr>
          <w:p w14:paraId="565D1825" w14:textId="77777777" w:rsidR="00964273" w:rsidRPr="00AA7378" w:rsidRDefault="00964273" w:rsidP="00F60E96">
            <w:pPr>
              <w:pStyle w:val="BodyText"/>
              <w:spacing w:after="0"/>
              <w:ind w:right="27"/>
              <w:rPr>
                <w:lang w:val="de-DE"/>
              </w:rPr>
            </w:pPr>
            <w:r>
              <w:rPr>
                <w:lang w:val="de-DE"/>
              </w:rPr>
              <w:t>Nokia, NSB</w:t>
            </w:r>
          </w:p>
        </w:tc>
        <w:tc>
          <w:tcPr>
            <w:tcW w:w="7560" w:type="dxa"/>
          </w:tcPr>
          <w:p w14:paraId="4C742D77" w14:textId="46C045DB" w:rsidR="00964273" w:rsidRPr="00E74FB6" w:rsidRDefault="00964273" w:rsidP="00F60E96">
            <w:pPr>
              <w:pStyle w:val="BodyText"/>
              <w:spacing w:after="0"/>
              <w:ind w:right="27"/>
              <w:rPr>
                <w:lang w:val="en-US"/>
              </w:rPr>
            </w:pPr>
            <w:r w:rsidRPr="00E74FB6">
              <w:rPr>
                <w:lang w:val="en-US"/>
              </w:rPr>
              <w:t>We support both Proposal 3a and Proposal 5a</w:t>
            </w:r>
          </w:p>
        </w:tc>
      </w:tr>
      <w:tr w:rsidR="00E74FB6" w:rsidRPr="00AA7378" w14:paraId="00B46AED" w14:textId="77777777" w:rsidTr="00964273">
        <w:tc>
          <w:tcPr>
            <w:tcW w:w="1525" w:type="dxa"/>
          </w:tcPr>
          <w:p w14:paraId="0BF3DB10" w14:textId="5ECCC4EB" w:rsidR="00E74FB6" w:rsidRDefault="00E74FB6" w:rsidP="00E74FB6">
            <w:pPr>
              <w:pStyle w:val="BodyText"/>
              <w:spacing w:after="0"/>
              <w:ind w:right="27"/>
              <w:rPr>
                <w:lang w:val="de-DE"/>
              </w:rPr>
            </w:pPr>
            <w:r w:rsidRPr="0055584E">
              <w:rPr>
                <w:sz w:val="20"/>
                <w:szCs w:val="20"/>
              </w:rPr>
              <w:t xml:space="preserve">Lenovo, </w:t>
            </w:r>
            <w:proofErr w:type="spellStart"/>
            <w:r w:rsidRPr="0055584E">
              <w:rPr>
                <w:sz w:val="20"/>
                <w:szCs w:val="20"/>
              </w:rPr>
              <w:t>Motoroloa</w:t>
            </w:r>
            <w:proofErr w:type="spellEnd"/>
            <w:r w:rsidRPr="0055584E">
              <w:rPr>
                <w:sz w:val="20"/>
                <w:szCs w:val="20"/>
              </w:rPr>
              <w:t xml:space="preserve"> Mobility</w:t>
            </w:r>
          </w:p>
        </w:tc>
        <w:tc>
          <w:tcPr>
            <w:tcW w:w="7560" w:type="dxa"/>
          </w:tcPr>
          <w:p w14:paraId="70AB4F53" w14:textId="77777777" w:rsidR="00E74FB6" w:rsidRPr="0055584E" w:rsidRDefault="00E74FB6" w:rsidP="00E74FB6">
            <w:pPr>
              <w:pStyle w:val="BodyText"/>
              <w:spacing w:after="0"/>
              <w:ind w:right="27"/>
              <w:rPr>
                <w:sz w:val="20"/>
                <w:szCs w:val="20"/>
              </w:rPr>
            </w:pPr>
            <w:r w:rsidRPr="0055584E">
              <w:rPr>
                <w:sz w:val="20"/>
                <w:szCs w:val="20"/>
              </w:rPr>
              <w:t>We agree with Proposal 3a and also agree in principle with Proposal 5a.</w:t>
            </w:r>
          </w:p>
          <w:p w14:paraId="2527BE18" w14:textId="770F08D4" w:rsidR="00E74FB6" w:rsidRPr="00E74FB6" w:rsidRDefault="00E74FB6" w:rsidP="00E74FB6">
            <w:pPr>
              <w:pStyle w:val="BodyText"/>
              <w:spacing w:after="0"/>
              <w:ind w:right="27"/>
              <w:rPr>
                <w:lang w:val="en-US"/>
              </w:rPr>
            </w:pPr>
            <w:r w:rsidRPr="0055584E">
              <w:rPr>
                <w:sz w:val="20"/>
                <w:szCs w:val="20"/>
              </w:rPr>
              <w:t>Also, we are open to further consider Alt 2 in addition to Alt 1.</w:t>
            </w:r>
          </w:p>
        </w:tc>
      </w:tr>
      <w:tr w:rsidR="000C7254" w:rsidRPr="00AA7378" w14:paraId="1024D7A7" w14:textId="77777777" w:rsidTr="00964273">
        <w:tc>
          <w:tcPr>
            <w:tcW w:w="1525" w:type="dxa"/>
          </w:tcPr>
          <w:p w14:paraId="57DFF4AB" w14:textId="59632AC6" w:rsidR="000C7254" w:rsidRPr="0055584E" w:rsidRDefault="000C7254" w:rsidP="00E74FB6">
            <w:pPr>
              <w:pStyle w:val="BodyText"/>
              <w:spacing w:after="0"/>
              <w:ind w:right="27"/>
            </w:pPr>
            <w:r>
              <w:t>Apple</w:t>
            </w:r>
          </w:p>
        </w:tc>
        <w:tc>
          <w:tcPr>
            <w:tcW w:w="7560" w:type="dxa"/>
          </w:tcPr>
          <w:p w14:paraId="45BA1E2F" w14:textId="1CE2AC8D" w:rsidR="000C7254" w:rsidRPr="0055584E" w:rsidRDefault="000C7254" w:rsidP="00E74FB6">
            <w:pPr>
              <w:pStyle w:val="BodyText"/>
              <w:spacing w:after="0"/>
              <w:ind w:right="27"/>
            </w:pPr>
            <w:r>
              <w:t xml:space="preserve">We support both </w:t>
            </w:r>
            <w:proofErr w:type="spellStart"/>
            <w:r>
              <w:t>propsals</w:t>
            </w:r>
            <w:proofErr w:type="spellEnd"/>
          </w:p>
        </w:tc>
      </w:tr>
      <w:tr w:rsidR="00A459AF" w:rsidRPr="00AA7378" w14:paraId="43E992DC" w14:textId="77777777" w:rsidTr="00964273">
        <w:tc>
          <w:tcPr>
            <w:tcW w:w="1525" w:type="dxa"/>
          </w:tcPr>
          <w:p w14:paraId="149A07D7" w14:textId="1610DA01" w:rsidR="00A459AF" w:rsidRDefault="00A459AF" w:rsidP="00E74FB6">
            <w:pPr>
              <w:pStyle w:val="BodyText"/>
              <w:spacing w:after="0"/>
              <w:ind w:right="27"/>
            </w:pPr>
            <w:r>
              <w:t>Qualcomm</w:t>
            </w:r>
          </w:p>
        </w:tc>
        <w:tc>
          <w:tcPr>
            <w:tcW w:w="7560" w:type="dxa"/>
          </w:tcPr>
          <w:p w14:paraId="742B8065" w14:textId="0CADCFAB" w:rsidR="00A459AF" w:rsidRDefault="00A459AF" w:rsidP="00E74FB6">
            <w:pPr>
              <w:pStyle w:val="BodyText"/>
              <w:spacing w:after="0"/>
              <w:ind w:right="27"/>
            </w:pPr>
            <w:r>
              <w:t>We support both proposals</w:t>
            </w:r>
          </w:p>
        </w:tc>
      </w:tr>
    </w:tbl>
    <w:p w14:paraId="362FDDF6" w14:textId="77777777" w:rsidR="00FD1E1D" w:rsidRDefault="00FD1E1D">
      <w:pPr>
        <w:pStyle w:val="BodyText"/>
        <w:rPr>
          <w:rFonts w:cs="Arial"/>
          <w:lang w:val="en-US"/>
        </w:rPr>
      </w:pPr>
    </w:p>
    <w:p w14:paraId="6562E4C8" w14:textId="77777777" w:rsidR="00FD1E1D" w:rsidRDefault="00C75926">
      <w:pPr>
        <w:pStyle w:val="Heading1"/>
      </w:pPr>
      <w:bookmarkStart w:id="63" w:name="_Toc79688788"/>
      <w:bookmarkStart w:id="64" w:name="_Toc69069530"/>
      <w:bookmarkStart w:id="65" w:name="_Toc71910532"/>
      <w:bookmarkStart w:id="66" w:name="_Toc62396112"/>
      <w:bookmarkEnd w:id="17"/>
      <w:bookmarkEnd w:id="18"/>
      <w:bookmarkEnd w:id="19"/>
      <w:bookmarkEnd w:id="20"/>
      <w:bookmarkEnd w:id="21"/>
      <w:bookmarkEnd w:id="22"/>
      <w:bookmarkEnd w:id="23"/>
      <w:bookmarkEnd w:id="38"/>
      <w:r>
        <w:lastRenderedPageBreak/>
        <w:t>6</w:t>
      </w:r>
      <w:r>
        <w:tab/>
        <w:t>Payload Limitation and Rate Matching for PF4</w:t>
      </w:r>
      <w:bookmarkEnd w:id="63"/>
    </w:p>
    <w:p w14:paraId="1DEFB243" w14:textId="77777777" w:rsidR="00FD1E1D" w:rsidRDefault="00C75926">
      <w:pPr>
        <w:pStyle w:val="Heading2"/>
        <w:ind w:right="27"/>
      </w:pPr>
      <w:bookmarkStart w:id="67" w:name="_Toc79688789"/>
      <w:r>
        <w:t>6.1</w:t>
      </w:r>
      <w:r>
        <w:tab/>
        <w:t>Maximum UCI Payload for PF4</w:t>
      </w:r>
      <w:bookmarkEnd w:id="67"/>
      <w:r>
        <w:t xml:space="preserve"> </w:t>
      </w:r>
    </w:p>
    <w:p w14:paraId="0F967382" w14:textId="77777777" w:rsidR="00FD1E1D" w:rsidRDefault="00C75926">
      <w:r>
        <w:rPr>
          <w:rFonts w:ascii="Arial" w:hAnsi="Arial"/>
          <w:noProof/>
          <w:lang w:val="en-US" w:eastAsia="ko-KR"/>
        </w:rPr>
        <mc:AlternateContent>
          <mc:Choice Requires="wps">
            <w:drawing>
              <wp:anchor distT="45720" distB="45720" distL="114300" distR="114300" simplePos="0" relativeHeight="251658241" behindDoc="0" locked="0" layoutInCell="1" allowOverlap="1" wp14:anchorId="037E23BB" wp14:editId="192D7D4D">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682155A3" w14:textId="77777777" w:rsidR="00F60E96" w:rsidRDefault="00F60E96">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consist of one part, the UE may omit a portion of CSI reports. Omission of CSI is according to the priority order determined from the </w:t>
                            </w:r>
                            <w:proofErr w:type="spellStart"/>
                            <w:r>
                              <w:rPr>
                                <w:rFonts w:eastAsia="SimSun"/>
                              </w:rPr>
                              <w:t>Pri</w:t>
                            </w:r>
                            <w:r>
                              <w:rPr>
                                <w:rFonts w:eastAsia="SimSun"/>
                                <w:vertAlign w:val="subscript"/>
                              </w:rPr>
                              <w:t>i,CSI</w:t>
                            </w:r>
                            <w:proofErr w:type="spellEnd"/>
                            <w:r>
                              <w:rPr>
                                <w:rFonts w:eastAsia="SimSun"/>
                              </w:rPr>
                              <w:t>(</w:t>
                            </w:r>
                            <w:proofErr w:type="spellStart"/>
                            <w:r>
                              <w:rPr>
                                <w:rFonts w:eastAsia="SimSun"/>
                                <w:i/>
                              </w:rPr>
                              <w:t>y,k,c,s</w:t>
                            </w:r>
                            <w:proofErr w:type="spellEnd"/>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proofErr w:type="spellStart"/>
                            <w:r>
                              <w:rPr>
                                <w:rFonts w:eastAsia="SimSun"/>
                                <w:i/>
                              </w:rPr>
                              <w:t>maxCodeRate</w:t>
                            </w:r>
                            <w:proofErr w:type="spellEnd"/>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037E23BB" id="_x0000_s1027" type="#_x0000_t202" style="position:absolute;margin-left:399.15pt;margin-top:34.15pt;width:450.35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682155A3" w14:textId="77777777" w:rsidR="00F60E96" w:rsidRDefault="00F60E96">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consist of one part, the UE may omit a portion of CSI reports. Omission of CSI is according to the priority order determined from the </w:t>
                      </w:r>
                      <w:proofErr w:type="spellStart"/>
                      <w:r>
                        <w:rPr>
                          <w:rFonts w:eastAsia="SimSun"/>
                        </w:rPr>
                        <w:t>Pri</w:t>
                      </w:r>
                      <w:r>
                        <w:rPr>
                          <w:rFonts w:eastAsia="SimSun"/>
                          <w:vertAlign w:val="subscript"/>
                        </w:rPr>
                        <w:t>i,CSI</w:t>
                      </w:r>
                      <w:proofErr w:type="spellEnd"/>
                      <w:r>
                        <w:rPr>
                          <w:rFonts w:eastAsia="SimSun"/>
                        </w:rPr>
                        <w:t>(</w:t>
                      </w:r>
                      <w:proofErr w:type="spellStart"/>
                      <w:r>
                        <w:rPr>
                          <w:rFonts w:eastAsia="SimSun"/>
                          <w:i/>
                        </w:rPr>
                        <w:t>y,k,c,s</w:t>
                      </w:r>
                      <w:proofErr w:type="spellEnd"/>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proofErr w:type="spellStart"/>
                      <w:r>
                        <w:rPr>
                          <w:rFonts w:eastAsia="SimSun"/>
                          <w:i/>
                        </w:rPr>
                        <w:t>maxCodeRate</w:t>
                      </w:r>
                      <w:proofErr w:type="spellEnd"/>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9D9FA6D" w14:textId="77777777" w:rsidR="00FD1E1D" w:rsidRDefault="00C75926">
      <w:pPr>
        <w:pStyle w:val="BodyText"/>
        <w:spacing w:after="0"/>
        <w:ind w:right="27"/>
        <w:rPr>
          <w:lang w:eastAsia="ja-JP"/>
        </w:rPr>
      </w:pPr>
      <w:r>
        <w:rPr>
          <w:lang w:eastAsia="ja-JP"/>
        </w:rPr>
        <w:t>In the last meeting it was discussed whether or not this limitation should be lifted for enhanced (multi-RB) PF4.</w:t>
      </w:r>
    </w:p>
    <w:p w14:paraId="5A68E3EA" w14:textId="77777777" w:rsidR="00FD1E1D" w:rsidRDefault="00FD1E1D">
      <w:pPr>
        <w:pStyle w:val="BodyText"/>
        <w:spacing w:after="0"/>
        <w:ind w:right="27"/>
      </w:pPr>
    </w:p>
    <w:p w14:paraId="04FC6A51" w14:textId="77777777" w:rsidR="00FD1E1D" w:rsidRDefault="00C75926">
      <w:pPr>
        <w:pStyle w:val="BodyText"/>
        <w:spacing w:after="0"/>
        <w:ind w:right="27"/>
      </w:pPr>
      <w:r>
        <w:t>The following table provides a summary of company proposals on this topic.</w:t>
      </w:r>
    </w:p>
    <w:p w14:paraId="628764E3"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2A5D90A2" w14:textId="77777777">
        <w:tc>
          <w:tcPr>
            <w:tcW w:w="1525" w:type="dxa"/>
          </w:tcPr>
          <w:p w14:paraId="7F3652E5"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621713C0"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778DCFB8" w14:textId="77777777">
        <w:tc>
          <w:tcPr>
            <w:tcW w:w="1525" w:type="dxa"/>
          </w:tcPr>
          <w:p w14:paraId="62824F32"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3C2521C8" w14:textId="77777777" w:rsidR="00FD1E1D" w:rsidRDefault="00C75926">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FD1E1D" w14:paraId="79A2518E" w14:textId="77777777">
        <w:tc>
          <w:tcPr>
            <w:tcW w:w="1525" w:type="dxa"/>
          </w:tcPr>
          <w:p w14:paraId="1666AC6C"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7BF17855" w14:textId="77777777" w:rsidR="00FD1E1D" w:rsidRDefault="00C75926">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FD1E1D" w14:paraId="19F61765" w14:textId="77777777">
        <w:tc>
          <w:tcPr>
            <w:tcW w:w="1525" w:type="dxa"/>
          </w:tcPr>
          <w:p w14:paraId="631FBE61"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53D76A93"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0A20735B" w14:textId="77777777" w:rsidR="00FD1E1D" w:rsidRDefault="00FD1E1D">
            <w:pPr>
              <w:pStyle w:val="BodyText"/>
              <w:spacing w:after="0"/>
              <w:ind w:right="27"/>
              <w:rPr>
                <w:sz w:val="20"/>
                <w:szCs w:val="20"/>
                <w:lang w:val="en-US"/>
              </w:rPr>
            </w:pPr>
          </w:p>
        </w:tc>
      </w:tr>
      <w:tr w:rsidR="00FD1E1D" w14:paraId="548826A6" w14:textId="77777777">
        <w:tc>
          <w:tcPr>
            <w:tcW w:w="1525" w:type="dxa"/>
          </w:tcPr>
          <w:p w14:paraId="10EC2D0D" w14:textId="77777777" w:rsidR="00FD1E1D" w:rsidRDefault="00C75926">
            <w:pPr>
              <w:pStyle w:val="BodyText"/>
              <w:spacing w:after="0"/>
              <w:ind w:right="27"/>
              <w:rPr>
                <w:sz w:val="20"/>
                <w:szCs w:val="20"/>
                <w:lang w:val="de-DE"/>
              </w:rPr>
            </w:pPr>
            <w:r>
              <w:rPr>
                <w:sz w:val="20"/>
                <w:szCs w:val="20"/>
                <w:lang w:val="de-DE"/>
              </w:rPr>
              <w:t>NTT DOCOMO</w:t>
            </w:r>
          </w:p>
        </w:tc>
        <w:tc>
          <w:tcPr>
            <w:tcW w:w="7560" w:type="dxa"/>
          </w:tcPr>
          <w:p w14:paraId="4F88F768"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FD1E1D" w14:paraId="789E5429" w14:textId="77777777">
        <w:tc>
          <w:tcPr>
            <w:tcW w:w="1525" w:type="dxa"/>
          </w:tcPr>
          <w:p w14:paraId="063F8E4B" w14:textId="77777777" w:rsidR="00FD1E1D" w:rsidRDefault="00C75926">
            <w:pPr>
              <w:pStyle w:val="BodyText"/>
              <w:spacing w:after="0"/>
              <w:ind w:right="27"/>
              <w:rPr>
                <w:sz w:val="20"/>
                <w:lang w:val="de-DE"/>
              </w:rPr>
            </w:pPr>
            <w:r>
              <w:rPr>
                <w:sz w:val="20"/>
                <w:lang w:val="de-DE"/>
              </w:rPr>
              <w:t>Apple</w:t>
            </w:r>
          </w:p>
        </w:tc>
        <w:tc>
          <w:tcPr>
            <w:tcW w:w="7560" w:type="dxa"/>
          </w:tcPr>
          <w:p w14:paraId="4F427A82" w14:textId="77777777" w:rsidR="00FD1E1D" w:rsidRDefault="00C75926">
            <w:pPr>
              <w:rPr>
                <w:i/>
                <w:iCs/>
                <w:lang w:val="en-US" w:eastAsia="zh-CN"/>
              </w:rPr>
            </w:pPr>
            <w:r>
              <w:rPr>
                <w:b/>
                <w:bCs/>
                <w:i/>
                <w:iCs/>
              </w:rPr>
              <w:t>Proposal 6:</w:t>
            </w:r>
            <w:r>
              <w:rPr>
                <w:i/>
                <w:iCs/>
              </w:rPr>
              <w:t xml:space="preserve"> For rate matching in enhanced PF4</w:t>
            </w:r>
          </w:p>
          <w:p w14:paraId="4462ADF6" w14:textId="77777777" w:rsidR="00FD1E1D" w:rsidRDefault="00C75926">
            <w:pPr>
              <w:pStyle w:val="ListParagraph"/>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18B87CF4" w14:textId="77777777" w:rsidR="00FD1E1D" w:rsidRDefault="00C75926">
            <w:pPr>
              <w:pStyle w:val="ListParagraph"/>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FD1E1D" w14:paraId="148016FD" w14:textId="77777777">
        <w:tc>
          <w:tcPr>
            <w:tcW w:w="1525" w:type="dxa"/>
          </w:tcPr>
          <w:p w14:paraId="6D0F9996" w14:textId="77777777" w:rsidR="00FD1E1D" w:rsidRDefault="00C75926">
            <w:pPr>
              <w:pStyle w:val="BodyText"/>
              <w:spacing w:after="0"/>
              <w:ind w:right="27"/>
              <w:rPr>
                <w:sz w:val="20"/>
                <w:lang w:val="de-DE"/>
              </w:rPr>
            </w:pPr>
            <w:r>
              <w:rPr>
                <w:sz w:val="20"/>
                <w:lang w:val="de-DE"/>
              </w:rPr>
              <w:t>Qualcomm</w:t>
            </w:r>
          </w:p>
        </w:tc>
        <w:tc>
          <w:tcPr>
            <w:tcW w:w="7560" w:type="dxa"/>
          </w:tcPr>
          <w:p w14:paraId="0A83F087" w14:textId="77777777" w:rsidR="00FD1E1D" w:rsidRDefault="00C75926">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02AF2737" w14:textId="77777777" w:rsidR="00FD1E1D" w:rsidRDefault="00C75926">
            <w:pPr>
              <w:rPr>
                <w:rFonts w:ascii="Arial" w:hAnsi="Arial" w:cs="Arial"/>
                <w:b/>
                <w:bCs/>
                <w:i/>
                <w:iCs/>
                <w:sz w:val="20"/>
              </w:rPr>
            </w:pPr>
            <w:r>
              <w:rPr>
                <w:rFonts w:ascii="Arial" w:eastAsia="SimSun" w:hAnsi="Arial" w:cs="Arial"/>
                <w:sz w:val="20"/>
                <w:szCs w:val="20"/>
              </w:rPr>
              <w:t>Moderator's note: Alt-a corresponds to "</w:t>
            </w:r>
            <w:proofErr w:type="spellStart"/>
            <w:r>
              <w:rPr>
                <w:rFonts w:ascii="Arial" w:eastAsia="SimSun" w:hAnsi="Arial" w:cs="Arial"/>
                <w:sz w:val="20"/>
                <w:szCs w:val="20"/>
              </w:rPr>
              <w:t>Suppport</w:t>
            </w:r>
            <w:proofErr w:type="spellEnd"/>
            <w:r>
              <w:rPr>
                <w:rFonts w:ascii="Arial" w:eastAsia="SimSun" w:hAnsi="Arial" w:cs="Arial"/>
                <w:sz w:val="20"/>
                <w:szCs w:val="20"/>
              </w:rPr>
              <w:t xml:space="preserve"> same restriction for PF4 as in Rel-15/16"</w:t>
            </w:r>
          </w:p>
        </w:tc>
      </w:tr>
      <w:tr w:rsidR="00FD1E1D" w14:paraId="5607CB61" w14:textId="77777777">
        <w:tc>
          <w:tcPr>
            <w:tcW w:w="1525" w:type="dxa"/>
          </w:tcPr>
          <w:p w14:paraId="10FEAF9F" w14:textId="77777777" w:rsidR="00FD1E1D" w:rsidRDefault="00C75926">
            <w:pPr>
              <w:pStyle w:val="BodyText"/>
              <w:spacing w:after="0"/>
              <w:ind w:right="27"/>
              <w:rPr>
                <w:sz w:val="20"/>
                <w:lang w:val="de-DE"/>
              </w:rPr>
            </w:pPr>
            <w:r>
              <w:rPr>
                <w:sz w:val="20"/>
                <w:lang w:val="de-DE"/>
              </w:rPr>
              <w:t>OPPO</w:t>
            </w:r>
          </w:p>
        </w:tc>
        <w:tc>
          <w:tcPr>
            <w:tcW w:w="7560" w:type="dxa"/>
          </w:tcPr>
          <w:p w14:paraId="15A42AB9" w14:textId="77777777" w:rsidR="00FD1E1D" w:rsidRDefault="00C75926">
            <w:pPr>
              <w:spacing w:after="120"/>
              <w:rPr>
                <w:rFonts w:eastAsia="SimSun"/>
                <w:b/>
                <w:sz w:val="20"/>
                <w:szCs w:val="24"/>
              </w:rPr>
            </w:pPr>
            <w:r>
              <w:rPr>
                <w:rFonts w:eastAsia="SimSun"/>
                <w:b/>
                <w:sz w:val="20"/>
                <w:szCs w:val="24"/>
              </w:rPr>
              <w:t>Proposal 8: for enhanced PF4, maintain the same UCI payload limitation.</w:t>
            </w:r>
          </w:p>
        </w:tc>
      </w:tr>
      <w:tr w:rsidR="00FD1E1D" w14:paraId="22355AAE" w14:textId="77777777">
        <w:tc>
          <w:tcPr>
            <w:tcW w:w="1525" w:type="dxa"/>
          </w:tcPr>
          <w:p w14:paraId="04122FB8" w14:textId="77777777" w:rsidR="00FD1E1D" w:rsidRDefault="00C75926">
            <w:pPr>
              <w:pStyle w:val="BodyText"/>
              <w:spacing w:after="0"/>
              <w:ind w:right="27"/>
              <w:rPr>
                <w:sz w:val="20"/>
                <w:lang w:val="de-DE"/>
              </w:rPr>
            </w:pPr>
            <w:r>
              <w:rPr>
                <w:sz w:val="20"/>
                <w:lang w:val="de-DE"/>
              </w:rPr>
              <w:t>Samsung</w:t>
            </w:r>
          </w:p>
        </w:tc>
        <w:tc>
          <w:tcPr>
            <w:tcW w:w="7560" w:type="dxa"/>
          </w:tcPr>
          <w:p w14:paraId="48BD5366" w14:textId="77777777" w:rsidR="00FD1E1D" w:rsidRDefault="00C75926">
            <w:pPr>
              <w:jc w:val="both"/>
              <w:rPr>
                <w:b/>
                <w:lang w:eastAsia="zh-CN"/>
              </w:rPr>
            </w:pPr>
            <w:r>
              <w:rPr>
                <w:b/>
                <w:lang w:eastAsia="zh-CN"/>
              </w:rPr>
              <w:t xml:space="preserve">Proposal 4: Support rate matching over all configure RBs with existing UCI upper limit for PUCCH format 4. </w:t>
            </w:r>
          </w:p>
        </w:tc>
      </w:tr>
      <w:tr w:rsidR="00FD1E1D" w14:paraId="2977C292" w14:textId="77777777">
        <w:tc>
          <w:tcPr>
            <w:tcW w:w="1525" w:type="dxa"/>
          </w:tcPr>
          <w:p w14:paraId="73E48AE4" w14:textId="77777777" w:rsidR="00FD1E1D" w:rsidRDefault="00C75926">
            <w:pPr>
              <w:pStyle w:val="BodyText"/>
              <w:spacing w:after="0"/>
              <w:ind w:right="27"/>
              <w:rPr>
                <w:sz w:val="20"/>
                <w:lang w:val="de-DE"/>
              </w:rPr>
            </w:pPr>
            <w:r>
              <w:rPr>
                <w:sz w:val="20"/>
                <w:lang w:val="de-DE"/>
              </w:rPr>
              <w:t>Huawei</w:t>
            </w:r>
          </w:p>
        </w:tc>
        <w:tc>
          <w:tcPr>
            <w:tcW w:w="7560" w:type="dxa"/>
          </w:tcPr>
          <w:p w14:paraId="21B14A2F"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FD1E1D" w14:paraId="647EC27C" w14:textId="77777777">
        <w:tc>
          <w:tcPr>
            <w:tcW w:w="1525" w:type="dxa"/>
          </w:tcPr>
          <w:p w14:paraId="7270182E" w14:textId="77777777" w:rsidR="00FD1E1D" w:rsidRDefault="00C75926">
            <w:pPr>
              <w:pStyle w:val="BodyText"/>
              <w:spacing w:after="0"/>
              <w:ind w:right="27"/>
              <w:rPr>
                <w:sz w:val="20"/>
                <w:lang w:val="de-DE"/>
              </w:rPr>
            </w:pPr>
            <w:r>
              <w:rPr>
                <w:sz w:val="20"/>
                <w:lang w:val="de-DE"/>
              </w:rPr>
              <w:lastRenderedPageBreak/>
              <w:t>MediaTek</w:t>
            </w:r>
          </w:p>
        </w:tc>
        <w:tc>
          <w:tcPr>
            <w:tcW w:w="7560" w:type="dxa"/>
          </w:tcPr>
          <w:p w14:paraId="515C7EF1" w14:textId="77777777" w:rsidR="00FD1E1D" w:rsidRDefault="00C75926">
            <w:pPr>
              <w:overflowPunct/>
              <w:autoSpaceDE/>
              <w:autoSpaceDN/>
              <w:adjustRightInd/>
              <w:spacing w:before="120" w:after="120" w:line="240" w:lineRule="auto"/>
              <w:textAlignment w:val="auto"/>
              <w:rPr>
                <w:rFonts w:eastAsia="Times New Roman"/>
                <w:b/>
                <w:bCs/>
                <w:sz w:val="24"/>
                <w:szCs w:val="24"/>
                <w:lang w:val="en-US" w:eastAsia="zh-CN"/>
              </w:rPr>
            </w:pPr>
            <w:bookmarkStart w:id="68" w:name="_Ref79074366"/>
            <w:r>
              <w:rPr>
                <w:rFonts w:eastAsia="Times New Roman"/>
                <w:b/>
                <w:bCs/>
                <w:sz w:val="24"/>
                <w:szCs w:val="24"/>
                <w:lang w:val="en-US" w:eastAsia="zh-CN"/>
              </w:rPr>
              <w:t>Proposal 3: Support same restriction (upper limit) on the UCI payload as in Rel-15/16 for PF4</w:t>
            </w:r>
            <w:bookmarkEnd w:id="68"/>
          </w:p>
        </w:tc>
      </w:tr>
      <w:tr w:rsidR="00FD1E1D" w14:paraId="7A4E5C6A" w14:textId="77777777">
        <w:tc>
          <w:tcPr>
            <w:tcW w:w="1525" w:type="dxa"/>
          </w:tcPr>
          <w:p w14:paraId="6DF7EE34" w14:textId="77777777" w:rsidR="00FD1E1D" w:rsidRDefault="00C75926">
            <w:pPr>
              <w:pStyle w:val="BodyText"/>
              <w:spacing w:after="0"/>
              <w:ind w:right="27"/>
              <w:rPr>
                <w:sz w:val="20"/>
                <w:lang w:val="de-DE"/>
              </w:rPr>
            </w:pPr>
            <w:r>
              <w:rPr>
                <w:sz w:val="20"/>
                <w:lang w:val="de-DE"/>
              </w:rPr>
              <w:t>Ericsson</w:t>
            </w:r>
          </w:p>
        </w:tc>
        <w:tc>
          <w:tcPr>
            <w:tcW w:w="7560" w:type="dxa"/>
          </w:tcPr>
          <w:p w14:paraId="5B7A34F4" w14:textId="77777777" w:rsidR="00FD1E1D" w:rsidRDefault="00C75926">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2B3C3E4D" w14:textId="77777777" w:rsidR="00FD1E1D" w:rsidRDefault="00FD1E1D">
      <w:pPr>
        <w:pStyle w:val="BodyText"/>
        <w:ind w:right="27"/>
      </w:pPr>
    </w:p>
    <w:p w14:paraId="412EEA1D" w14:textId="77777777" w:rsidR="00FD1E1D" w:rsidRDefault="00C75926">
      <w:pPr>
        <w:pStyle w:val="BodyText"/>
        <w:spacing w:after="0"/>
        <w:ind w:right="27"/>
      </w:pPr>
      <w:r>
        <w:t>The following two alternatives are identified, and the company support is as follows:</w:t>
      </w:r>
    </w:p>
    <w:p w14:paraId="3FD821B8" w14:textId="77777777" w:rsidR="00FD1E1D" w:rsidRDefault="00C75926">
      <w:pPr>
        <w:pStyle w:val="BodyText"/>
        <w:numPr>
          <w:ilvl w:val="0"/>
          <w:numId w:val="25"/>
        </w:numPr>
        <w:spacing w:after="0"/>
        <w:ind w:right="29"/>
      </w:pPr>
      <w:r>
        <w:t>Alt-1: Maintain same maximum UCI payload for PF4 as in Rel-15/16 (115 bits)</w:t>
      </w:r>
    </w:p>
    <w:p w14:paraId="619258BF" w14:textId="77777777" w:rsidR="00FD1E1D" w:rsidRDefault="00C75926">
      <w:pPr>
        <w:pStyle w:val="BodyText"/>
        <w:numPr>
          <w:ilvl w:val="1"/>
          <w:numId w:val="25"/>
        </w:numPr>
        <w:spacing w:after="0"/>
        <w:ind w:right="29"/>
      </w:pPr>
      <w:r>
        <w:t>Intel, Futurewei, NTT DOCOMO, Apple, Qualcomm, OPPO, Samsung, MediaTek, Ericsson</w:t>
      </w:r>
    </w:p>
    <w:p w14:paraId="46638D79" w14:textId="77777777" w:rsidR="00FD1E1D" w:rsidRDefault="00C75926">
      <w:pPr>
        <w:pStyle w:val="BodyText"/>
        <w:numPr>
          <w:ilvl w:val="0"/>
          <w:numId w:val="25"/>
        </w:numPr>
        <w:spacing w:after="0"/>
        <w:ind w:right="29"/>
      </w:pPr>
      <w:r>
        <w:t>Alt-2: Increase the maximum UCI payload for PF4</w:t>
      </w:r>
    </w:p>
    <w:p w14:paraId="74373EFC" w14:textId="77777777" w:rsidR="00FD1E1D" w:rsidRDefault="00C75926">
      <w:pPr>
        <w:pStyle w:val="BodyText"/>
        <w:numPr>
          <w:ilvl w:val="1"/>
          <w:numId w:val="25"/>
        </w:numPr>
        <w:ind w:right="27"/>
      </w:pPr>
      <w:r>
        <w:t>ZTE, Huawei</w:t>
      </w:r>
    </w:p>
    <w:p w14:paraId="06783632" w14:textId="77777777" w:rsidR="00FD1E1D" w:rsidRDefault="00C75926">
      <w:pPr>
        <w:pStyle w:val="BodyText"/>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4CC3DE53" w14:textId="77777777" w:rsidR="00FD1E1D" w:rsidRDefault="00FD1E1D">
      <w:pPr>
        <w:pStyle w:val="BodyText"/>
        <w:ind w:right="27"/>
      </w:pPr>
    </w:p>
    <w:p w14:paraId="1134FEE8" w14:textId="77777777" w:rsidR="00FD1E1D" w:rsidRDefault="00C75926">
      <w:pPr>
        <w:pStyle w:val="BodyText"/>
        <w:spacing w:after="0"/>
        <w:ind w:left="1440" w:right="27" w:hanging="1440"/>
        <w:rPr>
          <w:b/>
          <w:bCs/>
          <w:highlight w:val="cyan"/>
        </w:rPr>
      </w:pPr>
      <w:r>
        <w:rPr>
          <w:b/>
          <w:bCs/>
          <w:highlight w:val="cyan"/>
        </w:rPr>
        <w:t>Conclusion 1</w:t>
      </w:r>
      <w:r>
        <w:rPr>
          <w:b/>
          <w:bCs/>
          <w:highlight w:val="cyan"/>
        </w:rPr>
        <w:tab/>
        <w:t>Conclude on the following:</w:t>
      </w:r>
    </w:p>
    <w:p w14:paraId="3923BB36" w14:textId="77777777" w:rsidR="00FD1E1D" w:rsidRDefault="00C75926">
      <w:pPr>
        <w:pStyle w:val="BodyText"/>
        <w:numPr>
          <w:ilvl w:val="0"/>
          <w:numId w:val="47"/>
        </w:numPr>
        <w:spacing w:after="0"/>
        <w:rPr>
          <w:rFonts w:ascii="Times New Roman" w:hAnsi="Times New Roman"/>
        </w:rPr>
      </w:pPr>
      <w:r>
        <w:rPr>
          <w:rFonts w:ascii="Times New Roman" w:hAnsi="Times New Roman"/>
        </w:rPr>
        <w:t>For enhanced (multi-RB) PF4, maintain the same maximum UCI payload limit as in Rel-15/16 (115 bits).</w:t>
      </w:r>
    </w:p>
    <w:p w14:paraId="2AD1D18C" w14:textId="77777777" w:rsidR="00FD1E1D" w:rsidRDefault="00FD1E1D">
      <w:pPr>
        <w:pStyle w:val="BodyText"/>
        <w:ind w:right="27"/>
        <w:rPr>
          <w:highlight w:val="yellow"/>
        </w:rPr>
      </w:pPr>
    </w:p>
    <w:p w14:paraId="4E60B3E9" w14:textId="77777777" w:rsidR="00FD1E1D" w:rsidRDefault="00C75926">
      <w:pPr>
        <w:pStyle w:val="Heading3"/>
        <w:ind w:right="27"/>
      </w:pPr>
      <w:bookmarkStart w:id="69" w:name="_Toc79688484"/>
      <w:bookmarkStart w:id="70" w:name="_Toc79688790"/>
      <w:r>
        <w:t>6.1.1</w:t>
      </w:r>
      <w:r>
        <w:tab/>
        <w:t>&lt;1st Round Comments&gt;</w:t>
      </w:r>
      <w:bookmarkEnd w:id="69"/>
      <w:bookmarkEnd w:id="70"/>
    </w:p>
    <w:p w14:paraId="6EE2D97E" w14:textId="77777777" w:rsidR="00FD1E1D" w:rsidRDefault="00C75926">
      <w:pPr>
        <w:ind w:right="27"/>
        <w:rPr>
          <w:rFonts w:ascii="Arial" w:hAnsi="Arial"/>
          <w:lang w:val="en-US" w:eastAsia="zh-CN"/>
        </w:rPr>
      </w:pPr>
      <w:r>
        <w:rPr>
          <w:rFonts w:ascii="Arial" w:hAnsi="Arial"/>
          <w:lang w:val="en-US" w:eastAsia="zh-CN"/>
        </w:rPr>
        <w:t xml:space="preserve">Please provide your company view on the Conclusion 1. If </w:t>
      </w:r>
      <w:proofErr w:type="spellStart"/>
      <w:r>
        <w:rPr>
          <w:rFonts w:ascii="Arial" w:hAnsi="Arial"/>
          <w:lang w:val="en-US" w:eastAsia="zh-CN"/>
        </w:rPr>
        <w:t>your</w:t>
      </w:r>
      <w:proofErr w:type="spellEnd"/>
      <w:r>
        <w:rPr>
          <w:rFonts w:ascii="Arial" w:hAnsi="Arial"/>
          <w:lang w:val="en-US" w:eastAsia="zh-CN"/>
        </w:rPr>
        <w:t xml:space="preserve"> have concerns with the conclusion, please 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FD1E1D" w14:paraId="1F898AD0" w14:textId="77777777">
        <w:tc>
          <w:tcPr>
            <w:tcW w:w="1525" w:type="dxa"/>
          </w:tcPr>
          <w:p w14:paraId="0FBEAD8A"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211436DD"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3B82DBC2" w14:textId="77777777">
        <w:tc>
          <w:tcPr>
            <w:tcW w:w="1525" w:type="dxa"/>
          </w:tcPr>
          <w:p w14:paraId="7A9F0ED2"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3089682"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FD1E1D" w14:paraId="7637FA73" w14:textId="77777777">
        <w:tc>
          <w:tcPr>
            <w:tcW w:w="1525" w:type="dxa"/>
          </w:tcPr>
          <w:p w14:paraId="263575D9" w14:textId="77777777" w:rsidR="00FD1E1D" w:rsidRDefault="00C75926">
            <w:pPr>
              <w:pStyle w:val="BodyText"/>
              <w:spacing w:after="0"/>
              <w:ind w:right="27"/>
              <w:rPr>
                <w:sz w:val="20"/>
                <w:szCs w:val="20"/>
                <w:lang w:val="de-DE"/>
              </w:rPr>
            </w:pPr>
            <w:r>
              <w:t>vivo</w:t>
            </w:r>
          </w:p>
        </w:tc>
        <w:tc>
          <w:tcPr>
            <w:tcW w:w="7560" w:type="dxa"/>
          </w:tcPr>
          <w:p w14:paraId="6BF6CD89" w14:textId="77777777" w:rsidR="00FD1E1D" w:rsidRDefault="00C75926">
            <w:pPr>
              <w:pStyle w:val="BodyText"/>
              <w:spacing w:after="0"/>
              <w:ind w:right="27"/>
              <w:rPr>
                <w:sz w:val="20"/>
                <w:szCs w:val="20"/>
                <w:lang w:val="de-DE"/>
              </w:rPr>
            </w:pPr>
            <w:r>
              <w:t>We support conclusion 1.</w:t>
            </w:r>
          </w:p>
        </w:tc>
      </w:tr>
      <w:tr w:rsidR="00FD1E1D" w14:paraId="405666B2" w14:textId="77777777">
        <w:tc>
          <w:tcPr>
            <w:tcW w:w="1525" w:type="dxa"/>
          </w:tcPr>
          <w:p w14:paraId="5C900D61"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D5E28F8"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FD1E1D" w14:paraId="5805FA7E" w14:textId="77777777">
        <w:tc>
          <w:tcPr>
            <w:tcW w:w="1525" w:type="dxa"/>
          </w:tcPr>
          <w:p w14:paraId="4DAE81C5"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3AB54ADE"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gNB will configure the number of PRBs and the CSI reporting mode. </w:t>
            </w:r>
          </w:p>
        </w:tc>
      </w:tr>
      <w:tr w:rsidR="00FD1E1D" w14:paraId="79DAD5E4" w14:textId="77777777">
        <w:tc>
          <w:tcPr>
            <w:tcW w:w="1525" w:type="dxa"/>
          </w:tcPr>
          <w:p w14:paraId="7867976D"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392920C4"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the conclusion</w:t>
            </w:r>
          </w:p>
        </w:tc>
      </w:tr>
      <w:tr w:rsidR="00FD1E1D" w14:paraId="0E8FE84D" w14:textId="77777777">
        <w:tc>
          <w:tcPr>
            <w:tcW w:w="1525" w:type="dxa"/>
          </w:tcPr>
          <w:p w14:paraId="5B4C9219" w14:textId="77777777" w:rsidR="00FD1E1D" w:rsidRDefault="00C75926">
            <w:pPr>
              <w:pStyle w:val="BodyText"/>
              <w:spacing w:after="0"/>
              <w:ind w:right="27"/>
              <w:rPr>
                <w:rFonts w:eastAsia="Yu Mincho"/>
                <w:lang w:val="de-DE" w:eastAsia="ja-JP"/>
              </w:rPr>
            </w:pPr>
            <w:r>
              <w:rPr>
                <w:sz w:val="20"/>
                <w:szCs w:val="20"/>
                <w:lang w:val="de-DE"/>
              </w:rPr>
              <w:t>Intel</w:t>
            </w:r>
          </w:p>
        </w:tc>
        <w:tc>
          <w:tcPr>
            <w:tcW w:w="7560" w:type="dxa"/>
          </w:tcPr>
          <w:p w14:paraId="238DB61B" w14:textId="77777777" w:rsidR="00FD1E1D" w:rsidRDefault="00C75926">
            <w:pPr>
              <w:pStyle w:val="BodyText"/>
              <w:spacing w:after="0"/>
              <w:ind w:right="27"/>
              <w:rPr>
                <w:rFonts w:eastAsia="Times New Roman"/>
                <w:lang w:eastAsia="en-US"/>
              </w:rPr>
            </w:pPr>
            <w:r>
              <w:rPr>
                <w:sz w:val="20"/>
                <w:szCs w:val="20"/>
                <w:lang w:val="en-US"/>
              </w:rPr>
              <w:t xml:space="preserve">We support the FL’s conclusion, and we do not see any technical merit in lifting the Rel.16 restriction for the UCI payload limit for PF4. In case a larger payload would need to be used PF3 could be used, which was engineered for this </w:t>
            </w:r>
            <w:proofErr w:type="spellStart"/>
            <w:r>
              <w:rPr>
                <w:sz w:val="20"/>
                <w:szCs w:val="20"/>
                <w:lang w:val="en-US"/>
              </w:rPr>
              <w:t>purpouse</w:t>
            </w:r>
            <w:proofErr w:type="spellEnd"/>
            <w:r>
              <w:rPr>
                <w:sz w:val="20"/>
                <w:szCs w:val="20"/>
                <w:lang w:val="en-US"/>
              </w:rPr>
              <w:t>.</w:t>
            </w:r>
          </w:p>
        </w:tc>
      </w:tr>
      <w:tr w:rsidR="00FD1E1D" w14:paraId="37DAA3D5" w14:textId="77777777">
        <w:tc>
          <w:tcPr>
            <w:tcW w:w="1525" w:type="dxa"/>
          </w:tcPr>
          <w:p w14:paraId="41CF982E" w14:textId="77777777" w:rsidR="00FD1E1D" w:rsidRDefault="00C75926">
            <w:pPr>
              <w:pStyle w:val="BodyText"/>
              <w:spacing w:after="0"/>
              <w:ind w:right="27"/>
              <w:rPr>
                <w:lang w:val="de-DE"/>
              </w:rPr>
            </w:pPr>
            <w:r>
              <w:rPr>
                <w:lang w:val="de-DE"/>
              </w:rPr>
              <w:t>CATT</w:t>
            </w:r>
          </w:p>
        </w:tc>
        <w:tc>
          <w:tcPr>
            <w:tcW w:w="7560" w:type="dxa"/>
          </w:tcPr>
          <w:p w14:paraId="540DFE1E" w14:textId="77777777" w:rsidR="00FD1E1D" w:rsidRDefault="00C75926">
            <w:pPr>
              <w:pStyle w:val="BodyText"/>
              <w:spacing w:after="0"/>
              <w:ind w:right="27"/>
              <w:rPr>
                <w:lang w:val="de-DE"/>
              </w:rPr>
            </w:pPr>
            <w:r>
              <w:rPr>
                <w:lang w:val="de-DE"/>
              </w:rPr>
              <w:t>Support the conclusion.</w:t>
            </w:r>
          </w:p>
        </w:tc>
      </w:tr>
      <w:tr w:rsidR="00FD1E1D" w14:paraId="4B824B14" w14:textId="77777777">
        <w:tc>
          <w:tcPr>
            <w:tcW w:w="1525" w:type="dxa"/>
          </w:tcPr>
          <w:p w14:paraId="59CC0189" w14:textId="77777777" w:rsidR="00FD1E1D" w:rsidRDefault="00C75926">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263D8D6" w14:textId="77777777" w:rsidR="00FD1E1D" w:rsidRDefault="00C75926">
            <w:pPr>
              <w:pStyle w:val="BodyText"/>
              <w:spacing w:after="0"/>
              <w:ind w:right="27"/>
              <w:rPr>
                <w:lang w:val="en-US"/>
              </w:rPr>
            </w:pPr>
            <w:r>
              <w:rPr>
                <w:rFonts w:eastAsia="Yu Mincho"/>
                <w:sz w:val="20"/>
                <w:szCs w:val="20"/>
                <w:lang w:eastAsia="ja-JP"/>
              </w:rPr>
              <w:t>We agree with the Conclusion 1.</w:t>
            </w:r>
          </w:p>
        </w:tc>
      </w:tr>
      <w:tr w:rsidR="00FD1E1D" w14:paraId="0A4C9B82" w14:textId="77777777">
        <w:tc>
          <w:tcPr>
            <w:tcW w:w="1525" w:type="dxa"/>
          </w:tcPr>
          <w:p w14:paraId="60872717" w14:textId="77777777" w:rsidR="00FD1E1D" w:rsidRDefault="00C75926">
            <w:pPr>
              <w:pStyle w:val="BodyText"/>
              <w:spacing w:after="0"/>
              <w:ind w:right="27"/>
              <w:jc w:val="center"/>
              <w:rPr>
                <w:rFonts w:eastAsia="Yu Mincho"/>
                <w:lang w:val="de-DE" w:eastAsia="ja-JP"/>
              </w:rPr>
            </w:pPr>
            <w:r>
              <w:rPr>
                <w:rFonts w:eastAsia="Yu Mincho"/>
                <w:lang w:val="de-DE" w:eastAsia="ja-JP"/>
              </w:rPr>
              <w:t>Qualcomm</w:t>
            </w:r>
          </w:p>
        </w:tc>
        <w:tc>
          <w:tcPr>
            <w:tcW w:w="7560" w:type="dxa"/>
          </w:tcPr>
          <w:p w14:paraId="3BF3929E" w14:textId="77777777" w:rsidR="00FD1E1D" w:rsidRDefault="00C75926">
            <w:pPr>
              <w:pStyle w:val="BodyText"/>
              <w:spacing w:after="0"/>
              <w:ind w:right="27"/>
              <w:rPr>
                <w:rFonts w:eastAsia="Yu Mincho"/>
                <w:lang w:eastAsia="ja-JP"/>
              </w:rPr>
            </w:pPr>
            <w:r>
              <w:rPr>
                <w:rFonts w:eastAsia="Yu Mincho"/>
                <w:lang w:eastAsia="ja-JP"/>
              </w:rPr>
              <w:t>We support the conclusion 1</w:t>
            </w:r>
          </w:p>
        </w:tc>
      </w:tr>
      <w:tr w:rsidR="00FD1E1D" w14:paraId="3041A592" w14:textId="77777777">
        <w:tc>
          <w:tcPr>
            <w:tcW w:w="1525" w:type="dxa"/>
          </w:tcPr>
          <w:p w14:paraId="37F6711D" w14:textId="77777777" w:rsidR="00FD1E1D" w:rsidRDefault="00C75926">
            <w:pPr>
              <w:pStyle w:val="BodyText"/>
              <w:spacing w:after="0"/>
              <w:ind w:right="27"/>
              <w:jc w:val="center"/>
              <w:rPr>
                <w:rFonts w:eastAsia="Yu Mincho"/>
                <w:lang w:val="de-DE" w:eastAsia="ja-JP"/>
              </w:rPr>
            </w:pPr>
            <w:r>
              <w:rPr>
                <w:rFonts w:hint="eastAsia"/>
                <w:lang w:val="de-DE"/>
              </w:rPr>
              <w:t>S</w:t>
            </w:r>
            <w:r>
              <w:rPr>
                <w:lang w:val="de-DE"/>
              </w:rPr>
              <w:t>amsung</w:t>
            </w:r>
          </w:p>
        </w:tc>
        <w:tc>
          <w:tcPr>
            <w:tcW w:w="7560" w:type="dxa"/>
          </w:tcPr>
          <w:p w14:paraId="045E49CB" w14:textId="77777777" w:rsidR="00FD1E1D" w:rsidRDefault="00C75926">
            <w:pPr>
              <w:pStyle w:val="BodyText"/>
              <w:spacing w:after="0"/>
              <w:ind w:right="27"/>
              <w:rPr>
                <w:rFonts w:eastAsia="Yu Mincho"/>
                <w:lang w:eastAsia="ja-JP"/>
              </w:rPr>
            </w:pPr>
            <w:r>
              <w:rPr>
                <w:rFonts w:eastAsia="Times New Roman"/>
                <w:sz w:val="20"/>
                <w:szCs w:val="20"/>
                <w:lang w:eastAsia="en-US"/>
              </w:rPr>
              <w:t>We support the conclusion.</w:t>
            </w:r>
          </w:p>
        </w:tc>
      </w:tr>
      <w:tr w:rsidR="00FD1E1D" w14:paraId="521A9C5D" w14:textId="77777777">
        <w:tc>
          <w:tcPr>
            <w:tcW w:w="1525" w:type="dxa"/>
          </w:tcPr>
          <w:p w14:paraId="6179AE0D" w14:textId="77777777" w:rsidR="00FD1E1D" w:rsidRDefault="00C75926">
            <w:pPr>
              <w:pStyle w:val="BodyText"/>
              <w:spacing w:after="0"/>
              <w:ind w:right="27"/>
              <w:jc w:val="left"/>
              <w:rPr>
                <w:lang w:val="de-DE"/>
              </w:rPr>
            </w:pPr>
            <w:r>
              <w:rPr>
                <w:rFonts w:eastAsia="Yu Mincho" w:hint="eastAsia"/>
                <w:sz w:val="20"/>
                <w:szCs w:val="20"/>
                <w:lang w:val="de-DE" w:eastAsia="ja-JP"/>
              </w:rPr>
              <w:t>OPPO</w:t>
            </w:r>
          </w:p>
        </w:tc>
        <w:tc>
          <w:tcPr>
            <w:tcW w:w="7560" w:type="dxa"/>
          </w:tcPr>
          <w:p w14:paraId="141704AA" w14:textId="77777777" w:rsidR="00FD1E1D" w:rsidRDefault="00C75926">
            <w:pPr>
              <w:pStyle w:val="BodyText"/>
              <w:spacing w:after="0"/>
              <w:ind w:right="27"/>
              <w:rPr>
                <w:rFonts w:eastAsia="Times New Roman"/>
                <w:lang w:eastAsia="en-US"/>
              </w:rPr>
            </w:pPr>
            <w:r>
              <w:rPr>
                <w:rFonts w:eastAsia="Times New Roman" w:hint="eastAsia"/>
                <w:sz w:val="20"/>
                <w:szCs w:val="20"/>
                <w:lang w:eastAsia="en-US"/>
              </w:rPr>
              <w:t>Fine to conclusion 1</w:t>
            </w:r>
          </w:p>
        </w:tc>
      </w:tr>
      <w:tr w:rsidR="00FD1E1D" w14:paraId="1CBCE498" w14:textId="77777777">
        <w:tc>
          <w:tcPr>
            <w:tcW w:w="1525" w:type="dxa"/>
          </w:tcPr>
          <w:p w14:paraId="61ED74E0" w14:textId="77777777" w:rsidR="00FD1E1D" w:rsidRDefault="00C75926">
            <w:pPr>
              <w:pStyle w:val="BodyText"/>
              <w:spacing w:after="0"/>
              <w:ind w:right="27"/>
              <w:jc w:val="left"/>
              <w:rPr>
                <w:rFonts w:eastAsia="Yu Mincho"/>
                <w:lang w:val="de-DE" w:eastAsia="ja-JP"/>
              </w:rPr>
            </w:pPr>
            <w:r>
              <w:rPr>
                <w:rFonts w:eastAsia="Malgun Gothic" w:hint="eastAsia"/>
                <w:sz w:val="20"/>
                <w:lang w:val="de-DE" w:eastAsia="ko-KR"/>
              </w:rPr>
              <w:t>LG Electronics</w:t>
            </w:r>
          </w:p>
        </w:tc>
        <w:tc>
          <w:tcPr>
            <w:tcW w:w="7560" w:type="dxa"/>
          </w:tcPr>
          <w:p w14:paraId="6DA98E16" w14:textId="77777777" w:rsidR="00FD1E1D" w:rsidRDefault="00C75926">
            <w:pPr>
              <w:pStyle w:val="BodyText"/>
              <w:spacing w:after="0"/>
              <w:ind w:right="27"/>
              <w:rPr>
                <w:rFonts w:eastAsia="Times New Roman"/>
                <w:lang w:eastAsia="en-US"/>
              </w:rPr>
            </w:pPr>
            <w:r>
              <w:rPr>
                <w:rFonts w:eastAsia="Malgun Gothic" w:hint="eastAsia"/>
                <w:sz w:val="20"/>
                <w:lang w:val="en-US" w:eastAsia="ko-KR"/>
              </w:rPr>
              <w:t>We are fine with the Conclusion 1.</w:t>
            </w:r>
          </w:p>
        </w:tc>
      </w:tr>
      <w:tr w:rsidR="00FD1E1D" w14:paraId="159B26F5" w14:textId="77777777">
        <w:tc>
          <w:tcPr>
            <w:tcW w:w="1525" w:type="dxa"/>
          </w:tcPr>
          <w:p w14:paraId="159A65C6" w14:textId="77777777" w:rsidR="00FD1E1D" w:rsidRDefault="00C75926">
            <w:pPr>
              <w:pStyle w:val="BodyText"/>
              <w:spacing w:after="0"/>
              <w:ind w:right="27"/>
              <w:jc w:val="left"/>
              <w:rPr>
                <w:rFonts w:eastAsia="Malgun Gothic"/>
                <w:lang w:val="de-DE" w:eastAsia="ko-KR"/>
              </w:rPr>
            </w:pPr>
            <w:r>
              <w:rPr>
                <w:sz w:val="20"/>
                <w:szCs w:val="20"/>
                <w:lang w:val="de-DE"/>
              </w:rPr>
              <w:t>Futurewei</w:t>
            </w:r>
          </w:p>
        </w:tc>
        <w:tc>
          <w:tcPr>
            <w:tcW w:w="7560" w:type="dxa"/>
          </w:tcPr>
          <w:p w14:paraId="5F3F2C81" w14:textId="77777777" w:rsidR="00FD1E1D" w:rsidRDefault="00C75926">
            <w:pPr>
              <w:pStyle w:val="BodyText"/>
              <w:spacing w:after="0"/>
              <w:ind w:right="27"/>
              <w:rPr>
                <w:rFonts w:eastAsia="Malgun Gothic"/>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7C325387" w14:textId="77777777" w:rsidR="00FD1E1D" w:rsidRDefault="00FD1E1D"/>
    <w:p w14:paraId="31BB49AC" w14:textId="77777777" w:rsidR="00FD1E1D" w:rsidRDefault="00C75926">
      <w:pPr>
        <w:pStyle w:val="Heading3"/>
      </w:pPr>
      <w:r>
        <w:t>6.1.2</w:t>
      </w:r>
      <w:r>
        <w:tab/>
        <w:t>&lt;Summary of 1</w:t>
      </w:r>
      <w:r>
        <w:rPr>
          <w:vertAlign w:val="superscript"/>
        </w:rPr>
        <w:t>st</w:t>
      </w:r>
      <w:r>
        <w:t xml:space="preserve"> Round&gt;</w:t>
      </w:r>
    </w:p>
    <w:p w14:paraId="7906070D" w14:textId="77777777" w:rsidR="00FD1E1D" w:rsidRDefault="00C75926">
      <w:pPr>
        <w:pStyle w:val="BodyText"/>
        <w:spacing w:after="0"/>
        <w:ind w:right="27"/>
      </w:pPr>
      <w:r>
        <w:t>The following conclusion was reached at the GTW.</w:t>
      </w:r>
    </w:p>
    <w:p w14:paraId="77496712" w14:textId="77777777" w:rsidR="00FD1E1D" w:rsidRDefault="00FD1E1D">
      <w:pPr>
        <w:pStyle w:val="BodyText"/>
        <w:spacing w:after="0"/>
        <w:ind w:right="27"/>
      </w:pPr>
    </w:p>
    <w:p w14:paraId="5604065D" w14:textId="77777777" w:rsidR="00FD1E1D" w:rsidRDefault="00C75926">
      <w:pPr>
        <w:spacing w:after="0"/>
        <w:ind w:left="1598" w:hanging="1598"/>
        <w:rPr>
          <w:u w:val="single"/>
          <w:lang w:eastAsia="zh-CN"/>
        </w:rPr>
      </w:pPr>
      <w:r>
        <w:rPr>
          <w:highlight w:val="green"/>
          <w:u w:val="single"/>
          <w:lang w:eastAsia="zh-CN"/>
        </w:rPr>
        <w:t>Conclusion:</w:t>
      </w:r>
    </w:p>
    <w:p w14:paraId="7374FC1E" w14:textId="77777777" w:rsidR="00FD1E1D" w:rsidRDefault="00C75926">
      <w:pPr>
        <w:spacing w:after="0"/>
        <w:ind w:left="1598" w:hanging="1598"/>
        <w:rPr>
          <w:lang w:eastAsia="en-US"/>
        </w:rPr>
      </w:pPr>
      <w:r>
        <w:t>For enhanced (multi-RB) PF4, maintain the same maximum UCI payload limit as in Rel-15/16 (115 bits).</w:t>
      </w:r>
    </w:p>
    <w:p w14:paraId="69F8FF09" w14:textId="77777777" w:rsidR="00FD1E1D" w:rsidRDefault="00FD1E1D">
      <w:pPr>
        <w:pStyle w:val="BodyText"/>
        <w:spacing w:after="0"/>
        <w:ind w:right="27"/>
      </w:pPr>
    </w:p>
    <w:p w14:paraId="105CEB17" w14:textId="77777777" w:rsidR="00FD1E1D" w:rsidRDefault="00C75926">
      <w:pPr>
        <w:pStyle w:val="Heading2"/>
        <w:ind w:right="27"/>
      </w:pPr>
      <w:bookmarkStart w:id="71" w:name="_Toc79688791"/>
      <w:r>
        <w:t>6.2</w:t>
      </w:r>
      <w:r>
        <w:tab/>
        <w:t>Rate Matching for PF4</w:t>
      </w:r>
      <w:bookmarkEnd w:id="71"/>
      <w:r>
        <w:t xml:space="preserve"> </w:t>
      </w:r>
    </w:p>
    <w:p w14:paraId="57B39DA2" w14:textId="77777777" w:rsidR="00FD1E1D" w:rsidRDefault="00C75926">
      <w:pPr>
        <w:pStyle w:val="BodyText"/>
        <w:spacing w:after="0"/>
        <w:ind w:right="27"/>
      </w:pPr>
      <w:r>
        <w:t>The following agreement was made in RAN1#104-e</w:t>
      </w:r>
    </w:p>
    <w:p w14:paraId="20B3263F" w14:textId="77777777" w:rsidR="00FD1E1D" w:rsidRDefault="00FD1E1D">
      <w:pPr>
        <w:pStyle w:val="BodyText"/>
        <w:spacing w:after="0"/>
        <w:ind w:right="27"/>
      </w:pPr>
    </w:p>
    <w:p w14:paraId="13CF02ED" w14:textId="77777777" w:rsidR="00FD1E1D" w:rsidRDefault="00C75926">
      <w:pPr>
        <w:spacing w:after="0"/>
        <w:ind w:left="360"/>
        <w:rPr>
          <w:lang w:eastAsia="zh-CN"/>
        </w:rPr>
      </w:pPr>
      <w:r>
        <w:rPr>
          <w:highlight w:val="green"/>
          <w:lang w:eastAsia="zh-CN"/>
        </w:rPr>
        <w:t>Agreement:</w:t>
      </w:r>
    </w:p>
    <w:p w14:paraId="07AFEEE1" w14:textId="77777777" w:rsidR="00FD1E1D" w:rsidRDefault="00C75926">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36BEABC" w14:textId="77777777" w:rsidR="00FD1E1D" w:rsidRDefault="00C75926">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5E18DC3A" w14:textId="77777777" w:rsidR="00FD1E1D" w:rsidRDefault="00C75926">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7AC5842B" w14:textId="77777777" w:rsidR="00FD1E1D" w:rsidRDefault="00C75926">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066C636E" w14:textId="77777777" w:rsidR="00FD1E1D" w:rsidRDefault="00C75926">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072F258B" w14:textId="77777777" w:rsidR="00FD1E1D" w:rsidRDefault="00C75926">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36BFE9EA" w14:textId="77777777" w:rsidR="00FD1E1D" w:rsidRDefault="00C75926">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7B7D741F" w14:textId="77777777" w:rsidR="00FD1E1D" w:rsidRDefault="00C75926">
      <w:pPr>
        <w:pStyle w:val="BodyText"/>
        <w:numPr>
          <w:ilvl w:val="1"/>
          <w:numId w:val="15"/>
        </w:numPr>
        <w:spacing w:after="0"/>
        <w:ind w:left="1440"/>
        <w:rPr>
          <w:rFonts w:ascii="Times New Roman" w:hAnsi="Times New Roman"/>
          <w:color w:val="FF0000"/>
        </w:rPr>
      </w:pPr>
      <w:r>
        <w:rPr>
          <w:rFonts w:ascii="Times New Roman" w:hAnsi="Times New Roman"/>
          <w:color w:val="FF0000"/>
        </w:rPr>
        <w:t>For PF4:</w:t>
      </w:r>
    </w:p>
    <w:p w14:paraId="16DCB95B" w14:textId="77777777" w:rsidR="00FD1E1D" w:rsidRDefault="00C75926">
      <w:pPr>
        <w:pStyle w:val="BodyText"/>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2CBFA7B5" w14:textId="77777777" w:rsidR="00FD1E1D" w:rsidRDefault="00C75926">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4F91A7D0" w14:textId="77777777" w:rsidR="00FD1E1D" w:rsidRDefault="00C75926">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21DFC755" w14:textId="77777777" w:rsidR="00FD1E1D" w:rsidRDefault="00C75926">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20EEC985" w14:textId="77777777" w:rsidR="00FD1E1D" w:rsidRDefault="00FD1E1D"/>
    <w:p w14:paraId="03B5AB4B" w14:textId="77777777" w:rsidR="00FD1E1D" w:rsidRDefault="00C75926">
      <w:pPr>
        <w:rPr>
          <w:rFonts w:ascii="Arial" w:hAnsi="Arial"/>
          <w:lang w:eastAsia="zh-CN"/>
        </w:rPr>
      </w:pPr>
      <w:r>
        <w:rPr>
          <w:rFonts w:ascii="Arial" w:hAnsi="Arial"/>
          <w:noProof/>
          <w:lang w:val="en-US" w:eastAsia="ko-KR"/>
        </w:rPr>
        <mc:AlternateContent>
          <mc:Choice Requires="wps">
            <w:drawing>
              <wp:anchor distT="45720" distB="45720" distL="114300" distR="114300" simplePos="0" relativeHeight="251658242" behindDoc="0" locked="0" layoutInCell="1" allowOverlap="1" wp14:anchorId="012CA794" wp14:editId="29257983">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497DADD8" w14:textId="77777777" w:rsidR="00F60E96" w:rsidRDefault="00F60E96">
                            <w:pPr>
                              <w:pStyle w:val="BodyText"/>
                              <w:rPr>
                                <w:sz w:val="24"/>
                                <w:szCs w:val="28"/>
                              </w:rPr>
                            </w:pPr>
                            <w:r>
                              <w:rPr>
                                <w:rFonts w:hint="eastAsia"/>
                                <w:sz w:val="24"/>
                                <w:szCs w:val="28"/>
                              </w:rPr>
                              <w:t>6.3.1.4</w:t>
                            </w:r>
                            <w:r>
                              <w:rPr>
                                <w:rFonts w:hint="eastAsia"/>
                                <w:sz w:val="24"/>
                                <w:szCs w:val="28"/>
                              </w:rPr>
                              <w:tab/>
                              <w:t>Rate matching</w:t>
                            </w:r>
                          </w:p>
                          <w:p w14:paraId="75830DB5" w14:textId="77777777" w:rsidR="00F60E96" w:rsidRDefault="00F60E96">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sidR="00A5324D">
                              <w:rPr>
                                <w:rFonts w:eastAsia="SimSun"/>
                                <w:noProof/>
                                <w:position w:val="-12"/>
                                <w:highlight w:val="yellow"/>
                              </w:rPr>
                              <w:object w:dxaOrig="375" w:dyaOrig="300" w14:anchorId="12450677">
                                <v:shape id="_x0000_i1043" type="#_x0000_t75" style="width:18.75pt;height:15pt">
                                  <v:imagedata r:id="rId20" o:title=""/>
                                </v:shape>
                                <o:OLEObject Type="Embed" ProgID="Equation.3" ShapeID="_x0000_i1043" DrawAspect="Content" ObjectID="_1690956047" r:id="rId21"/>
                              </w:object>
                            </w:r>
                            <w:r>
                              <w:rPr>
                                <w:rFonts w:eastAsia="SimSun" w:hint="eastAsia"/>
                                <w:highlight w:val="yellow"/>
                                <w:lang w:eastAsia="zh-CN"/>
                              </w:rPr>
                              <w:t xml:space="preserve"> is given by Table 6.3.1.4-1, where </w:t>
                            </w:r>
                            <w:r w:rsidR="00A5324D">
                              <w:rPr>
                                <w:rFonts w:eastAsia="SimSun"/>
                                <w:noProof/>
                                <w:position w:val="-14"/>
                                <w:highlight w:val="yellow"/>
                              </w:rPr>
                              <w:object w:dxaOrig="765" w:dyaOrig="375" w14:anchorId="7D15B3DB">
                                <v:shape id="_x0000_i1044" type="#_x0000_t75" style="width:38.25pt;height:18.75pt">
                                  <v:imagedata r:id="rId22" o:title=""/>
                                </v:shape>
                                <o:OLEObject Type="Embed" ProgID="Equation.3" ShapeID="_x0000_i1044" DrawAspect="Content" ObjectID="_1690956048" r:id="rId23"/>
                              </w:object>
                            </w:r>
                            <w:r>
                              <w:rPr>
                                <w:rFonts w:eastAsia="SimSun" w:hint="eastAsia"/>
                                <w:highlight w:val="yellow"/>
                                <w:lang w:eastAsia="zh-CN"/>
                              </w:rPr>
                              <w:t xml:space="preserve"> , </w:t>
                            </w:r>
                            <w:r w:rsidR="00A5324D">
                              <w:rPr>
                                <w:rFonts w:eastAsia="SimSun"/>
                                <w:noProof/>
                                <w:position w:val="-14"/>
                                <w:highlight w:val="yellow"/>
                              </w:rPr>
                              <w:object w:dxaOrig="765" w:dyaOrig="375" w14:anchorId="44A1D457">
                                <v:shape id="_x0000_i1045" type="#_x0000_t75" style="width:38.25pt;height:18.75pt">
                                  <v:imagedata r:id="rId24" o:title=""/>
                                </v:shape>
                                <o:OLEObject Type="Embed" ProgID="Equation.3" ShapeID="_x0000_i1045" DrawAspect="Content" ObjectID="_1690956049" r:id="rId25"/>
                              </w:object>
                            </w:r>
                            <w:r>
                              <w:rPr>
                                <w:rFonts w:eastAsia="SimSun" w:hint="eastAsia"/>
                                <w:highlight w:val="yellow"/>
                                <w:lang w:eastAsia="zh-CN"/>
                              </w:rPr>
                              <w:t>,</w:t>
                            </w:r>
                            <w:r>
                              <w:rPr>
                                <w:rFonts w:eastAsia="SimSun" w:hint="eastAsia"/>
                                <w:lang w:eastAsia="zh-CN"/>
                              </w:rPr>
                              <w:t xml:space="preserve"> and </w:t>
                            </w:r>
                            <w:r w:rsidR="00A5324D">
                              <w:rPr>
                                <w:rFonts w:eastAsia="SimSun"/>
                                <w:noProof/>
                                <w:position w:val="-14"/>
                              </w:rPr>
                              <w:object w:dxaOrig="765" w:dyaOrig="375" w14:anchorId="0F5BEA25">
                                <v:shape id="_x0000_i1046" type="#_x0000_t75" style="width:38.25pt;height:18.75pt">
                                  <v:imagedata r:id="rId26" o:title=""/>
                                </v:shape>
                                <o:OLEObject Type="Embed" ProgID="Equation.3" ShapeID="_x0000_i1046" DrawAspect="Content" ObjectID="_1690956050" r:id="rId27"/>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sidR="00A5324D">
                              <w:rPr>
                                <w:rFonts w:eastAsia="SimSun"/>
                                <w:noProof/>
                                <w:position w:val="-10"/>
                                <w:highlight w:val="yellow"/>
                              </w:rPr>
                              <w:object w:dxaOrig="765" w:dyaOrig="300" w14:anchorId="54324D6E">
                                <v:shape id="_x0000_i1047" type="#_x0000_t75" style="width:38.25pt;height:15pt">
                                  <v:imagedata r:id="rId28" o:title=""/>
                                </v:shape>
                                <o:OLEObject Type="Embed" ProgID="Equation.3" ShapeID="_x0000_i1047" DrawAspect="Content" ObjectID="_1690956051" r:id="rId29"/>
                              </w:object>
                            </w:r>
                            <w:r>
                              <w:rPr>
                                <w:rFonts w:eastAsia="SimSun" w:hint="eastAsia"/>
                                <w:highlight w:val="yellow"/>
                                <w:lang w:eastAsia="zh-CN"/>
                              </w:rPr>
                              <w:t xml:space="preserve"> and </w:t>
                            </w:r>
                            <w:r w:rsidR="00A5324D">
                              <w:rPr>
                                <w:rFonts w:eastAsia="SimSun"/>
                                <w:noProof/>
                                <w:position w:val="-10"/>
                                <w:highlight w:val="yellow"/>
                              </w:rPr>
                              <w:object w:dxaOrig="765" w:dyaOrig="300" w14:anchorId="28D15372">
                                <v:shape id="_x0000_i1048" type="#_x0000_t75" style="width:38.25pt;height:15pt">
                                  <v:imagedata r:id="rId30" o:title=""/>
                                </v:shape>
                                <o:OLEObject Type="Embed" ProgID="Equation.3" ShapeID="_x0000_i1048" DrawAspect="Content" ObjectID="_1690956052" r:id="rId31"/>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sidR="00A5324D">
                              <w:rPr>
                                <w:rFonts w:eastAsia="SimSun"/>
                                <w:noProof/>
                                <w:position w:val="-12"/>
                              </w:rPr>
                              <w:object w:dxaOrig="765" w:dyaOrig="300" w14:anchorId="017B1821">
                                <v:shape id="_x0000_i1049" type="#_x0000_t75" style="width:38.25pt;height:15pt">
                                  <v:imagedata r:id="rId32" o:title=""/>
                                </v:shape>
                                <o:OLEObject Type="Embed" ProgID="Equation.3" ShapeID="_x0000_i1049" DrawAspect="Content" ObjectID="_1690956053" r:id="rId33"/>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FB1DB94" w14:textId="77777777" w:rsidR="00F60E96" w:rsidRDefault="00F60E96">
                            <w:pPr>
                              <w:keepNext/>
                              <w:keepLines/>
                              <w:numPr>
                                <w:ilvl w:val="0"/>
                                <w:numId w:val="48"/>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sidR="00A5324D">
                              <w:rPr>
                                <w:rFonts w:eastAsia="SimSun"/>
                                <w:b/>
                                <w:noProof/>
                                <w:position w:val="-12"/>
                              </w:rPr>
                              <w:object w:dxaOrig="375" w:dyaOrig="300" w14:anchorId="6A596A0D">
                                <v:shape id="_x0000_i1050" type="#_x0000_t75" style="width:18.75pt;height:15pt">
                                  <v:imagedata r:id="rId34" o:title=""/>
                                </v:shape>
                                <o:OLEObject Type="Embed" ProgID="Equation.3" ShapeID="_x0000_i1050" DrawAspect="Content" ObjectID="_1690956054" r:id="rId3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F60E96" w14:paraId="2410AB44" w14:textId="77777777">
                              <w:trPr>
                                <w:jc w:val="center"/>
                              </w:trPr>
                              <w:tc>
                                <w:tcPr>
                                  <w:tcW w:w="2411" w:type="dxa"/>
                                  <w:vMerge w:val="restart"/>
                                  <w:shd w:val="clear" w:color="auto" w:fill="E6E6E6"/>
                                  <w:vAlign w:val="center"/>
                                </w:tcPr>
                                <w:p w14:paraId="25419C4D" w14:textId="77777777" w:rsidR="00F60E96" w:rsidRDefault="00F60E96">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1160026" w14:textId="77777777" w:rsidR="00F60E96" w:rsidRDefault="00F60E96">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F60E96" w14:paraId="6648B91E" w14:textId="77777777">
                              <w:trPr>
                                <w:jc w:val="center"/>
                              </w:trPr>
                              <w:tc>
                                <w:tcPr>
                                  <w:tcW w:w="2411" w:type="dxa"/>
                                  <w:vMerge/>
                                  <w:shd w:val="clear" w:color="auto" w:fill="E6E6E6"/>
                                  <w:vAlign w:val="center"/>
                                </w:tcPr>
                                <w:p w14:paraId="2E87140A" w14:textId="77777777" w:rsidR="00F60E96" w:rsidRDefault="00F60E96">
                                  <w:pPr>
                                    <w:keepNext/>
                                    <w:keepLines/>
                                    <w:spacing w:after="0" w:line="240" w:lineRule="auto"/>
                                    <w:jc w:val="center"/>
                                    <w:rPr>
                                      <w:rFonts w:eastAsia="SimSun"/>
                                      <w:sz w:val="18"/>
                                      <w:lang w:eastAsia="zh-CN"/>
                                    </w:rPr>
                                  </w:pPr>
                                </w:p>
                              </w:tc>
                              <w:tc>
                                <w:tcPr>
                                  <w:tcW w:w="3472" w:type="dxa"/>
                                  <w:vAlign w:val="center"/>
                                </w:tcPr>
                                <w:p w14:paraId="0F18904A" w14:textId="77777777" w:rsidR="00F60E96" w:rsidRDefault="00F60E96">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3C641364" w14:textId="77777777" w:rsidR="00F60E96" w:rsidRDefault="00F60E96">
                                  <w:pPr>
                                    <w:keepNext/>
                                    <w:keepLines/>
                                    <w:spacing w:after="0" w:line="240" w:lineRule="auto"/>
                                    <w:jc w:val="center"/>
                                    <w:rPr>
                                      <w:rFonts w:eastAsia="SimSun"/>
                                      <w:sz w:val="18"/>
                                      <w:lang w:eastAsia="zh-CN"/>
                                    </w:rPr>
                                  </w:pPr>
                                  <w:r>
                                    <w:rPr>
                                      <w:rFonts w:eastAsia="SimSun"/>
                                      <w:lang w:eastAsia="zh-CN"/>
                                    </w:rPr>
                                    <w:t>π/2-BPSK</w:t>
                                  </w:r>
                                </w:p>
                              </w:tc>
                            </w:tr>
                            <w:tr w:rsidR="00F60E96" w14:paraId="42C59DE1" w14:textId="77777777">
                              <w:trPr>
                                <w:jc w:val="center"/>
                              </w:trPr>
                              <w:tc>
                                <w:tcPr>
                                  <w:tcW w:w="2411" w:type="dxa"/>
                                  <w:shd w:val="clear" w:color="auto" w:fill="E6E6E6"/>
                                  <w:vAlign w:val="center"/>
                                </w:tcPr>
                                <w:p w14:paraId="0EF2B348" w14:textId="77777777" w:rsidR="00F60E96" w:rsidRDefault="00F60E96">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FD47C8B" w14:textId="77777777" w:rsidR="00F60E96" w:rsidRDefault="00F60E96">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65BA9A7D" w14:textId="77777777" w:rsidR="00F60E96" w:rsidRDefault="00F60E96">
                                  <w:pPr>
                                    <w:keepNext/>
                                    <w:keepLines/>
                                    <w:spacing w:after="0" w:line="240" w:lineRule="auto"/>
                                    <w:jc w:val="center"/>
                                    <w:rPr>
                                      <w:rFonts w:eastAsia="SimSun"/>
                                      <w:sz w:val="18"/>
                                      <w:lang w:eastAsia="zh-CN"/>
                                    </w:rPr>
                                  </w:pPr>
                                  <w:r>
                                    <w:rPr>
                                      <w:rFonts w:eastAsia="SimSun" w:hint="eastAsia"/>
                                      <w:sz w:val="18"/>
                                      <w:lang w:eastAsia="zh-CN"/>
                                    </w:rPr>
                                    <w:t>N/A</w:t>
                                  </w:r>
                                </w:p>
                              </w:tc>
                            </w:tr>
                            <w:tr w:rsidR="00F60E96" w14:paraId="76C08B62" w14:textId="77777777">
                              <w:trPr>
                                <w:jc w:val="center"/>
                              </w:trPr>
                              <w:tc>
                                <w:tcPr>
                                  <w:tcW w:w="2411" w:type="dxa"/>
                                  <w:shd w:val="clear" w:color="auto" w:fill="E6E6E6"/>
                                  <w:vAlign w:val="center"/>
                                </w:tcPr>
                                <w:p w14:paraId="32468CDE" w14:textId="77777777" w:rsidR="00F60E96" w:rsidRDefault="00F60E96">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5796E91A" w14:textId="77777777" w:rsidR="00F60E96" w:rsidRDefault="00F60E96">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53797D16" w14:textId="77777777" w:rsidR="00F60E96" w:rsidRDefault="00F60E96">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F60E96" w14:paraId="1939EA9F" w14:textId="77777777">
                              <w:trPr>
                                <w:jc w:val="center"/>
                              </w:trPr>
                              <w:tc>
                                <w:tcPr>
                                  <w:tcW w:w="2411" w:type="dxa"/>
                                  <w:shd w:val="clear" w:color="auto" w:fill="E6E6E6"/>
                                  <w:vAlign w:val="center"/>
                                </w:tcPr>
                                <w:p w14:paraId="53B01900" w14:textId="77777777" w:rsidR="00F60E96" w:rsidRDefault="00F60E96">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25BBEC25" w14:textId="77777777" w:rsidR="00F60E96" w:rsidRDefault="00F60E96">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55F046F" w14:textId="77777777" w:rsidR="00F60E96" w:rsidRDefault="00F60E96">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DEA9680" w14:textId="77777777" w:rsidR="00F60E96" w:rsidRDefault="00F60E96"/>
                        </w:txbxContent>
                      </wps:txbx>
                      <wps:bodyPr rot="0" vert="horz" wrap="square" lIns="91440" tIns="45720" rIns="91440" bIns="45720" anchor="t" anchorCtr="0">
                        <a:noAutofit/>
                      </wps:bodyPr>
                    </wps:wsp>
                  </a:graphicData>
                </a:graphic>
              </wp:anchor>
            </w:drawing>
          </mc:Choice>
          <mc:Fallback>
            <w:pict>
              <v:shape w14:anchorId="012CA794" id="_x0000_s1028" type="#_x0000_t202" style="position:absolute;margin-left:0;margin-top:98.05pt;width:459.35pt;height:239pt;z-index:25165824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497DADD8" w14:textId="77777777" w:rsidR="00F60E96" w:rsidRDefault="00F60E96">
                      <w:pPr>
                        <w:pStyle w:val="BodyText"/>
                        <w:rPr>
                          <w:sz w:val="24"/>
                          <w:szCs w:val="28"/>
                        </w:rPr>
                      </w:pPr>
                      <w:r>
                        <w:rPr>
                          <w:rFonts w:hint="eastAsia"/>
                          <w:sz w:val="24"/>
                          <w:szCs w:val="28"/>
                        </w:rPr>
                        <w:t>6.3.1.4</w:t>
                      </w:r>
                      <w:r>
                        <w:rPr>
                          <w:rFonts w:hint="eastAsia"/>
                          <w:sz w:val="24"/>
                          <w:szCs w:val="28"/>
                        </w:rPr>
                        <w:tab/>
                        <w:t>Rate matching</w:t>
                      </w:r>
                    </w:p>
                    <w:p w14:paraId="75830DB5" w14:textId="77777777" w:rsidR="00F60E96" w:rsidRDefault="00F60E96">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sidR="00A5324D">
                        <w:rPr>
                          <w:rFonts w:eastAsia="SimSun"/>
                          <w:noProof/>
                          <w:position w:val="-12"/>
                          <w:highlight w:val="yellow"/>
                        </w:rPr>
                        <w:object w:dxaOrig="375" w:dyaOrig="300" w14:anchorId="12450677">
                          <v:shape id="_x0000_i1043" type="#_x0000_t75" style="width:18.75pt;height:15pt">
                            <v:imagedata r:id="rId20" o:title=""/>
                          </v:shape>
                          <o:OLEObject Type="Embed" ProgID="Equation.3" ShapeID="_x0000_i1043" DrawAspect="Content" ObjectID="_1690956047" r:id="rId36"/>
                        </w:object>
                      </w:r>
                      <w:r>
                        <w:rPr>
                          <w:rFonts w:eastAsia="SimSun" w:hint="eastAsia"/>
                          <w:highlight w:val="yellow"/>
                          <w:lang w:eastAsia="zh-CN"/>
                        </w:rPr>
                        <w:t xml:space="preserve"> is given by Table 6.3.1.4-1, where </w:t>
                      </w:r>
                      <w:r w:rsidR="00A5324D">
                        <w:rPr>
                          <w:rFonts w:eastAsia="SimSun"/>
                          <w:noProof/>
                          <w:position w:val="-14"/>
                          <w:highlight w:val="yellow"/>
                        </w:rPr>
                        <w:object w:dxaOrig="765" w:dyaOrig="375" w14:anchorId="7D15B3DB">
                          <v:shape id="_x0000_i1044" type="#_x0000_t75" style="width:38.25pt;height:18.75pt">
                            <v:imagedata r:id="rId22" o:title=""/>
                          </v:shape>
                          <o:OLEObject Type="Embed" ProgID="Equation.3" ShapeID="_x0000_i1044" DrawAspect="Content" ObjectID="_1690956048" r:id="rId37"/>
                        </w:object>
                      </w:r>
                      <w:r>
                        <w:rPr>
                          <w:rFonts w:eastAsia="SimSun" w:hint="eastAsia"/>
                          <w:highlight w:val="yellow"/>
                          <w:lang w:eastAsia="zh-CN"/>
                        </w:rPr>
                        <w:t xml:space="preserve"> , </w:t>
                      </w:r>
                      <w:r w:rsidR="00A5324D">
                        <w:rPr>
                          <w:rFonts w:eastAsia="SimSun"/>
                          <w:noProof/>
                          <w:position w:val="-14"/>
                          <w:highlight w:val="yellow"/>
                        </w:rPr>
                        <w:object w:dxaOrig="765" w:dyaOrig="375" w14:anchorId="44A1D457">
                          <v:shape id="_x0000_i1045" type="#_x0000_t75" style="width:38.25pt;height:18.75pt">
                            <v:imagedata r:id="rId24" o:title=""/>
                          </v:shape>
                          <o:OLEObject Type="Embed" ProgID="Equation.3" ShapeID="_x0000_i1045" DrawAspect="Content" ObjectID="_1690956049" r:id="rId38"/>
                        </w:object>
                      </w:r>
                      <w:r>
                        <w:rPr>
                          <w:rFonts w:eastAsia="SimSun" w:hint="eastAsia"/>
                          <w:highlight w:val="yellow"/>
                          <w:lang w:eastAsia="zh-CN"/>
                        </w:rPr>
                        <w:t>,</w:t>
                      </w:r>
                      <w:r>
                        <w:rPr>
                          <w:rFonts w:eastAsia="SimSun" w:hint="eastAsia"/>
                          <w:lang w:eastAsia="zh-CN"/>
                        </w:rPr>
                        <w:t xml:space="preserve"> and </w:t>
                      </w:r>
                      <w:r w:rsidR="00A5324D">
                        <w:rPr>
                          <w:rFonts w:eastAsia="SimSun"/>
                          <w:noProof/>
                          <w:position w:val="-14"/>
                        </w:rPr>
                        <w:object w:dxaOrig="765" w:dyaOrig="375" w14:anchorId="0F5BEA25">
                          <v:shape id="_x0000_i1046" type="#_x0000_t75" style="width:38.25pt;height:18.75pt">
                            <v:imagedata r:id="rId26" o:title=""/>
                          </v:shape>
                          <o:OLEObject Type="Embed" ProgID="Equation.3" ShapeID="_x0000_i1046" DrawAspect="Content" ObjectID="_1690956050" r:id="rId39"/>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sidR="00A5324D">
                        <w:rPr>
                          <w:rFonts w:eastAsia="SimSun"/>
                          <w:noProof/>
                          <w:position w:val="-10"/>
                          <w:highlight w:val="yellow"/>
                        </w:rPr>
                        <w:object w:dxaOrig="765" w:dyaOrig="300" w14:anchorId="54324D6E">
                          <v:shape id="_x0000_i1047" type="#_x0000_t75" style="width:38.25pt;height:15pt">
                            <v:imagedata r:id="rId28" o:title=""/>
                          </v:shape>
                          <o:OLEObject Type="Embed" ProgID="Equation.3" ShapeID="_x0000_i1047" DrawAspect="Content" ObjectID="_1690956051" r:id="rId40"/>
                        </w:object>
                      </w:r>
                      <w:r>
                        <w:rPr>
                          <w:rFonts w:eastAsia="SimSun" w:hint="eastAsia"/>
                          <w:highlight w:val="yellow"/>
                          <w:lang w:eastAsia="zh-CN"/>
                        </w:rPr>
                        <w:t xml:space="preserve"> and </w:t>
                      </w:r>
                      <w:r w:rsidR="00A5324D">
                        <w:rPr>
                          <w:rFonts w:eastAsia="SimSun"/>
                          <w:noProof/>
                          <w:position w:val="-10"/>
                          <w:highlight w:val="yellow"/>
                        </w:rPr>
                        <w:object w:dxaOrig="765" w:dyaOrig="300" w14:anchorId="28D15372">
                          <v:shape id="_x0000_i1048" type="#_x0000_t75" style="width:38.25pt;height:15pt">
                            <v:imagedata r:id="rId30" o:title=""/>
                          </v:shape>
                          <o:OLEObject Type="Embed" ProgID="Equation.3" ShapeID="_x0000_i1048" DrawAspect="Content" ObjectID="_1690956052" r:id="rId41"/>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sidR="00A5324D">
                        <w:rPr>
                          <w:rFonts w:eastAsia="SimSun"/>
                          <w:noProof/>
                          <w:position w:val="-12"/>
                        </w:rPr>
                        <w:object w:dxaOrig="765" w:dyaOrig="300" w14:anchorId="017B1821">
                          <v:shape id="_x0000_i1049" type="#_x0000_t75" style="width:38.25pt;height:15pt">
                            <v:imagedata r:id="rId32" o:title=""/>
                          </v:shape>
                          <o:OLEObject Type="Embed" ProgID="Equation.3" ShapeID="_x0000_i1049" DrawAspect="Content" ObjectID="_1690956053" r:id="rId42"/>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FB1DB94" w14:textId="77777777" w:rsidR="00F60E96" w:rsidRDefault="00F60E96">
                      <w:pPr>
                        <w:keepNext/>
                        <w:keepLines/>
                        <w:numPr>
                          <w:ilvl w:val="0"/>
                          <w:numId w:val="48"/>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sidR="00A5324D">
                        <w:rPr>
                          <w:rFonts w:eastAsia="SimSun"/>
                          <w:b/>
                          <w:noProof/>
                          <w:position w:val="-12"/>
                        </w:rPr>
                        <w:object w:dxaOrig="375" w:dyaOrig="300" w14:anchorId="6A596A0D">
                          <v:shape id="_x0000_i1050" type="#_x0000_t75" style="width:18.75pt;height:15pt">
                            <v:imagedata r:id="rId34" o:title=""/>
                          </v:shape>
                          <o:OLEObject Type="Embed" ProgID="Equation.3" ShapeID="_x0000_i1050" DrawAspect="Content" ObjectID="_1690956054" r:id="rId43"/>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F60E96" w14:paraId="2410AB44" w14:textId="77777777">
                        <w:trPr>
                          <w:jc w:val="center"/>
                        </w:trPr>
                        <w:tc>
                          <w:tcPr>
                            <w:tcW w:w="2411" w:type="dxa"/>
                            <w:vMerge w:val="restart"/>
                            <w:shd w:val="clear" w:color="auto" w:fill="E6E6E6"/>
                            <w:vAlign w:val="center"/>
                          </w:tcPr>
                          <w:p w14:paraId="25419C4D" w14:textId="77777777" w:rsidR="00F60E96" w:rsidRDefault="00F60E96">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1160026" w14:textId="77777777" w:rsidR="00F60E96" w:rsidRDefault="00F60E96">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F60E96" w14:paraId="6648B91E" w14:textId="77777777">
                        <w:trPr>
                          <w:jc w:val="center"/>
                        </w:trPr>
                        <w:tc>
                          <w:tcPr>
                            <w:tcW w:w="2411" w:type="dxa"/>
                            <w:vMerge/>
                            <w:shd w:val="clear" w:color="auto" w:fill="E6E6E6"/>
                            <w:vAlign w:val="center"/>
                          </w:tcPr>
                          <w:p w14:paraId="2E87140A" w14:textId="77777777" w:rsidR="00F60E96" w:rsidRDefault="00F60E96">
                            <w:pPr>
                              <w:keepNext/>
                              <w:keepLines/>
                              <w:spacing w:after="0" w:line="240" w:lineRule="auto"/>
                              <w:jc w:val="center"/>
                              <w:rPr>
                                <w:rFonts w:eastAsia="SimSun"/>
                                <w:sz w:val="18"/>
                                <w:lang w:eastAsia="zh-CN"/>
                              </w:rPr>
                            </w:pPr>
                          </w:p>
                        </w:tc>
                        <w:tc>
                          <w:tcPr>
                            <w:tcW w:w="3472" w:type="dxa"/>
                            <w:vAlign w:val="center"/>
                          </w:tcPr>
                          <w:p w14:paraId="0F18904A" w14:textId="77777777" w:rsidR="00F60E96" w:rsidRDefault="00F60E96">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3C641364" w14:textId="77777777" w:rsidR="00F60E96" w:rsidRDefault="00F60E96">
                            <w:pPr>
                              <w:keepNext/>
                              <w:keepLines/>
                              <w:spacing w:after="0" w:line="240" w:lineRule="auto"/>
                              <w:jc w:val="center"/>
                              <w:rPr>
                                <w:rFonts w:eastAsia="SimSun"/>
                                <w:sz w:val="18"/>
                                <w:lang w:eastAsia="zh-CN"/>
                              </w:rPr>
                            </w:pPr>
                            <w:r>
                              <w:rPr>
                                <w:rFonts w:eastAsia="SimSun"/>
                                <w:lang w:eastAsia="zh-CN"/>
                              </w:rPr>
                              <w:t>π/2-BPSK</w:t>
                            </w:r>
                          </w:p>
                        </w:tc>
                      </w:tr>
                      <w:tr w:rsidR="00F60E96" w14:paraId="42C59DE1" w14:textId="77777777">
                        <w:trPr>
                          <w:jc w:val="center"/>
                        </w:trPr>
                        <w:tc>
                          <w:tcPr>
                            <w:tcW w:w="2411" w:type="dxa"/>
                            <w:shd w:val="clear" w:color="auto" w:fill="E6E6E6"/>
                            <w:vAlign w:val="center"/>
                          </w:tcPr>
                          <w:p w14:paraId="0EF2B348" w14:textId="77777777" w:rsidR="00F60E96" w:rsidRDefault="00F60E96">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FD47C8B" w14:textId="77777777" w:rsidR="00F60E96" w:rsidRDefault="00F60E96">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65BA9A7D" w14:textId="77777777" w:rsidR="00F60E96" w:rsidRDefault="00F60E96">
                            <w:pPr>
                              <w:keepNext/>
                              <w:keepLines/>
                              <w:spacing w:after="0" w:line="240" w:lineRule="auto"/>
                              <w:jc w:val="center"/>
                              <w:rPr>
                                <w:rFonts w:eastAsia="SimSun"/>
                                <w:sz w:val="18"/>
                                <w:lang w:eastAsia="zh-CN"/>
                              </w:rPr>
                            </w:pPr>
                            <w:r>
                              <w:rPr>
                                <w:rFonts w:eastAsia="SimSun" w:hint="eastAsia"/>
                                <w:sz w:val="18"/>
                                <w:lang w:eastAsia="zh-CN"/>
                              </w:rPr>
                              <w:t>N/A</w:t>
                            </w:r>
                          </w:p>
                        </w:tc>
                      </w:tr>
                      <w:tr w:rsidR="00F60E96" w14:paraId="76C08B62" w14:textId="77777777">
                        <w:trPr>
                          <w:jc w:val="center"/>
                        </w:trPr>
                        <w:tc>
                          <w:tcPr>
                            <w:tcW w:w="2411" w:type="dxa"/>
                            <w:shd w:val="clear" w:color="auto" w:fill="E6E6E6"/>
                            <w:vAlign w:val="center"/>
                          </w:tcPr>
                          <w:p w14:paraId="32468CDE" w14:textId="77777777" w:rsidR="00F60E96" w:rsidRDefault="00F60E96">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5796E91A" w14:textId="77777777" w:rsidR="00F60E96" w:rsidRDefault="00F60E96">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53797D16" w14:textId="77777777" w:rsidR="00F60E96" w:rsidRDefault="00F60E96">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F60E96" w14:paraId="1939EA9F" w14:textId="77777777">
                        <w:trPr>
                          <w:jc w:val="center"/>
                        </w:trPr>
                        <w:tc>
                          <w:tcPr>
                            <w:tcW w:w="2411" w:type="dxa"/>
                            <w:shd w:val="clear" w:color="auto" w:fill="E6E6E6"/>
                            <w:vAlign w:val="center"/>
                          </w:tcPr>
                          <w:p w14:paraId="53B01900" w14:textId="77777777" w:rsidR="00F60E96" w:rsidRDefault="00F60E96">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25BBEC25" w14:textId="77777777" w:rsidR="00F60E96" w:rsidRDefault="00F60E96">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55F046F" w14:textId="77777777" w:rsidR="00F60E96" w:rsidRDefault="00F60E96">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DEA9680" w14:textId="77777777" w:rsidR="00F60E96" w:rsidRDefault="00F60E96"/>
                  </w:txbxContent>
                </v:textbox>
                <w10:wrap type="topAndBottom" anchorx="margin"/>
              </v:shape>
            </w:pict>
          </mc:Fallback>
        </mc:AlternateContent>
      </w:r>
      <w:r>
        <w:rPr>
          <w:rFonts w:ascii="Arial" w:hAnsi="Arial"/>
          <w:lang w:eastAsia="zh-CN"/>
        </w:rPr>
        <w:t xml:space="preserve">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t>
      </w:r>
      <w:r>
        <w:rPr>
          <w:rFonts w:ascii="Arial" w:hAnsi="Arial"/>
          <w:lang w:eastAsia="zh-CN"/>
        </w:rPr>
        <w:lastRenderedPageBreak/>
        <w:t>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6B7903A8" w14:textId="77777777" w:rsidR="00FD1E1D" w:rsidRDefault="00FD1E1D"/>
    <w:p w14:paraId="1C8E32B4" w14:textId="77777777" w:rsidR="00FD1E1D" w:rsidRDefault="00C75926">
      <w:pPr>
        <w:pStyle w:val="BodyText"/>
        <w:spacing w:after="0"/>
        <w:ind w:right="27"/>
      </w:pPr>
      <w:r>
        <w:t>In the last meeting, primarily two alternatives were discussed for rate matching for multi-RB PF4</w:t>
      </w:r>
    </w:p>
    <w:p w14:paraId="163BE1CF" w14:textId="77777777" w:rsidR="00FD1E1D" w:rsidRDefault="00FD1E1D">
      <w:pPr>
        <w:pStyle w:val="BodyText"/>
        <w:spacing w:after="0"/>
        <w:ind w:right="27"/>
      </w:pPr>
    </w:p>
    <w:p w14:paraId="12528171" w14:textId="77777777" w:rsidR="00FD1E1D" w:rsidRDefault="00C75926">
      <w:pPr>
        <w:pStyle w:val="BodyText"/>
        <w:numPr>
          <w:ilvl w:val="0"/>
          <w:numId w:val="49"/>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23C8B38" w14:textId="77777777" w:rsidR="00FD1E1D" w:rsidRDefault="00C75926">
      <w:pPr>
        <w:pStyle w:val="BodyText"/>
        <w:numPr>
          <w:ilvl w:val="0"/>
          <w:numId w:val="49"/>
        </w:numPr>
        <w:spacing w:after="0"/>
        <w:ind w:right="27"/>
      </w:pPr>
      <w:r>
        <w:t>Alt-2: Rate matching to 1 RB as in Rel-15/16, followed by repetition of the coded bits in each of the configured RBs</w:t>
      </w:r>
    </w:p>
    <w:p w14:paraId="67B59B8A" w14:textId="77777777" w:rsidR="00FD1E1D" w:rsidRDefault="00FD1E1D">
      <w:pPr>
        <w:pStyle w:val="BodyText"/>
        <w:spacing w:after="0"/>
        <w:ind w:right="27"/>
      </w:pPr>
    </w:p>
    <w:p w14:paraId="3D1CDFD1" w14:textId="77777777" w:rsidR="00FD1E1D" w:rsidRDefault="00C75926">
      <w:pPr>
        <w:pStyle w:val="BodyText"/>
        <w:spacing w:after="0"/>
        <w:ind w:right="27"/>
      </w:pPr>
      <w:r>
        <w:t>The following table provides a summary of company proposals on this topic.</w:t>
      </w:r>
    </w:p>
    <w:p w14:paraId="17C327E0"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55A572C6" w14:textId="77777777">
        <w:tc>
          <w:tcPr>
            <w:tcW w:w="1525" w:type="dxa"/>
          </w:tcPr>
          <w:p w14:paraId="34DD72C6"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2E88EAD3"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5440CB2D" w14:textId="77777777">
        <w:tc>
          <w:tcPr>
            <w:tcW w:w="1525" w:type="dxa"/>
          </w:tcPr>
          <w:p w14:paraId="4730F2C4"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3BDE2511" w14:textId="77777777" w:rsidR="00FD1E1D" w:rsidRDefault="00C75926">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FD1E1D" w14:paraId="74E4A87D" w14:textId="77777777">
        <w:tc>
          <w:tcPr>
            <w:tcW w:w="1525" w:type="dxa"/>
          </w:tcPr>
          <w:p w14:paraId="54BF5A8F" w14:textId="77777777" w:rsidR="00FD1E1D" w:rsidRDefault="00C75926">
            <w:pPr>
              <w:pStyle w:val="BodyText"/>
              <w:spacing w:after="0"/>
              <w:ind w:right="27"/>
              <w:rPr>
                <w:ins w:id="72" w:author="Qian Gao" w:date="2021-08-17T00:38:00Z"/>
                <w:sz w:val="20"/>
                <w:lang w:val="en-US"/>
              </w:rPr>
            </w:pPr>
            <w:del w:id="73" w:author="Qian Gao" w:date="2021-08-17T00:38:00Z">
              <w:r>
                <w:rPr>
                  <w:sz w:val="20"/>
                  <w:lang w:val="en-US"/>
                </w:rPr>
                <w:delText>Futuruewei</w:delText>
              </w:r>
            </w:del>
          </w:p>
          <w:p w14:paraId="4C01F84A" w14:textId="77777777" w:rsidR="00FD1E1D" w:rsidRDefault="00C75926">
            <w:pPr>
              <w:pStyle w:val="BodyText"/>
              <w:spacing w:after="0"/>
              <w:ind w:right="27"/>
              <w:rPr>
                <w:sz w:val="20"/>
                <w:lang w:val="de-DE"/>
              </w:rPr>
            </w:pPr>
            <w:ins w:id="74" w:author="Qian Gao" w:date="2021-08-17T00:38:00Z">
              <w:r>
                <w:rPr>
                  <w:sz w:val="20"/>
                  <w:lang w:val="de-DE"/>
                </w:rPr>
                <w:t>Futurewei</w:t>
              </w:r>
            </w:ins>
          </w:p>
        </w:tc>
        <w:tc>
          <w:tcPr>
            <w:tcW w:w="7560" w:type="dxa"/>
          </w:tcPr>
          <w:p w14:paraId="029F0EA5" w14:textId="77777777" w:rsidR="00FD1E1D" w:rsidRDefault="00C75926">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2B0188AA" w14:textId="77777777" w:rsidR="00FD1E1D" w:rsidRDefault="00C75926">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FD1E1D" w14:paraId="11C24610" w14:textId="77777777">
        <w:tc>
          <w:tcPr>
            <w:tcW w:w="1525" w:type="dxa"/>
          </w:tcPr>
          <w:p w14:paraId="0320C63D" w14:textId="77777777" w:rsidR="00FD1E1D" w:rsidRDefault="00C75926">
            <w:pPr>
              <w:pStyle w:val="BodyText"/>
              <w:spacing w:after="0"/>
              <w:ind w:right="27"/>
              <w:rPr>
                <w:sz w:val="20"/>
                <w:szCs w:val="20"/>
                <w:lang w:val="de-DE"/>
              </w:rPr>
            </w:pPr>
            <w:r>
              <w:rPr>
                <w:sz w:val="20"/>
                <w:szCs w:val="20"/>
                <w:lang w:val="de-DE"/>
              </w:rPr>
              <w:t xml:space="preserve">vivo </w:t>
            </w:r>
          </w:p>
        </w:tc>
        <w:tc>
          <w:tcPr>
            <w:tcW w:w="7560" w:type="dxa"/>
          </w:tcPr>
          <w:p w14:paraId="1B61CB55" w14:textId="77777777" w:rsidR="00FD1E1D" w:rsidRDefault="00C75926">
            <w:pPr>
              <w:pStyle w:val="BodyText"/>
              <w:spacing w:after="0"/>
              <w:ind w:right="27"/>
              <w:rPr>
                <w:sz w:val="20"/>
                <w:szCs w:val="20"/>
                <w:lang w:val="en-US"/>
              </w:rPr>
            </w:pPr>
            <w:bookmarkStart w:id="75" w:name="_Ref79068794"/>
            <w:r>
              <w:rPr>
                <w:rFonts w:ascii="Times New Roman" w:eastAsia="Times New Roman" w:hAnsi="Times New Roman"/>
                <w:b/>
                <w:sz w:val="20"/>
                <w:szCs w:val="24"/>
                <w:lang w:val="en-US" w:eastAsia="en-US"/>
              </w:rPr>
              <w:t>Proposal 11:</w:t>
            </w:r>
            <w:bookmarkStart w:id="76" w:name="OLE_LINK2"/>
            <w:bookmarkStart w:id="77"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5"/>
            <w:bookmarkEnd w:id="76"/>
            <w:bookmarkEnd w:id="77"/>
          </w:p>
        </w:tc>
      </w:tr>
      <w:tr w:rsidR="00FD1E1D" w14:paraId="2EADAC0C" w14:textId="77777777">
        <w:tc>
          <w:tcPr>
            <w:tcW w:w="1525" w:type="dxa"/>
          </w:tcPr>
          <w:p w14:paraId="6506978C"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48F0B77E"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55BC2A40" w14:textId="77777777" w:rsidR="00FD1E1D" w:rsidRDefault="00FD1E1D">
            <w:pPr>
              <w:pStyle w:val="BodyText"/>
              <w:spacing w:after="0"/>
              <w:ind w:right="27"/>
              <w:rPr>
                <w:sz w:val="20"/>
                <w:szCs w:val="20"/>
                <w:lang w:val="en-US"/>
              </w:rPr>
            </w:pPr>
          </w:p>
        </w:tc>
      </w:tr>
      <w:tr w:rsidR="00FD1E1D" w14:paraId="6D6B3FFD" w14:textId="77777777">
        <w:tc>
          <w:tcPr>
            <w:tcW w:w="1525" w:type="dxa"/>
          </w:tcPr>
          <w:p w14:paraId="57AE172F" w14:textId="77777777" w:rsidR="00FD1E1D" w:rsidRDefault="00C75926">
            <w:pPr>
              <w:pStyle w:val="BodyText"/>
              <w:spacing w:after="0"/>
              <w:ind w:right="27"/>
              <w:rPr>
                <w:sz w:val="20"/>
                <w:szCs w:val="20"/>
                <w:lang w:val="de-DE"/>
              </w:rPr>
            </w:pPr>
            <w:r>
              <w:rPr>
                <w:sz w:val="20"/>
                <w:szCs w:val="20"/>
                <w:lang w:val="de-DE"/>
              </w:rPr>
              <w:t>NTT DOCOMO</w:t>
            </w:r>
          </w:p>
        </w:tc>
        <w:tc>
          <w:tcPr>
            <w:tcW w:w="7560" w:type="dxa"/>
          </w:tcPr>
          <w:p w14:paraId="4CBC4336"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FD1E1D" w14:paraId="7592BD18" w14:textId="77777777">
        <w:tc>
          <w:tcPr>
            <w:tcW w:w="1525" w:type="dxa"/>
          </w:tcPr>
          <w:p w14:paraId="4682B0CA" w14:textId="77777777" w:rsidR="00FD1E1D" w:rsidRDefault="00C75926">
            <w:pPr>
              <w:pStyle w:val="BodyText"/>
              <w:spacing w:after="0"/>
              <w:ind w:right="27"/>
              <w:rPr>
                <w:sz w:val="20"/>
                <w:lang w:val="de-DE"/>
              </w:rPr>
            </w:pPr>
            <w:r>
              <w:rPr>
                <w:sz w:val="20"/>
                <w:lang w:val="de-DE"/>
              </w:rPr>
              <w:t>Apple</w:t>
            </w:r>
          </w:p>
        </w:tc>
        <w:tc>
          <w:tcPr>
            <w:tcW w:w="7560" w:type="dxa"/>
          </w:tcPr>
          <w:p w14:paraId="1EC5142B" w14:textId="77777777" w:rsidR="00FD1E1D" w:rsidRDefault="00C75926">
            <w:pPr>
              <w:rPr>
                <w:i/>
                <w:iCs/>
                <w:lang w:val="en-US" w:eastAsia="zh-CN"/>
              </w:rPr>
            </w:pPr>
            <w:r>
              <w:rPr>
                <w:b/>
                <w:bCs/>
                <w:i/>
                <w:iCs/>
              </w:rPr>
              <w:t>Proposal 6:</w:t>
            </w:r>
            <w:r>
              <w:rPr>
                <w:i/>
                <w:iCs/>
              </w:rPr>
              <w:t xml:space="preserve"> For rate matching in enhanced PF4</w:t>
            </w:r>
          </w:p>
          <w:p w14:paraId="09A386D9" w14:textId="77777777" w:rsidR="00FD1E1D" w:rsidRDefault="00C75926">
            <w:pPr>
              <w:pStyle w:val="ListParagraph"/>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6178E269" w14:textId="77777777" w:rsidR="00FD1E1D" w:rsidRDefault="00C75926">
            <w:pPr>
              <w:pStyle w:val="ListParagraph"/>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FD1E1D" w14:paraId="359E02E6" w14:textId="77777777">
        <w:tc>
          <w:tcPr>
            <w:tcW w:w="1525" w:type="dxa"/>
          </w:tcPr>
          <w:p w14:paraId="196D3197" w14:textId="77777777" w:rsidR="00FD1E1D" w:rsidRDefault="00C75926">
            <w:pPr>
              <w:pStyle w:val="BodyText"/>
              <w:spacing w:after="0"/>
              <w:ind w:right="27"/>
              <w:rPr>
                <w:sz w:val="20"/>
                <w:lang w:val="de-DE"/>
              </w:rPr>
            </w:pPr>
            <w:r>
              <w:rPr>
                <w:sz w:val="20"/>
                <w:lang w:val="de-DE"/>
              </w:rPr>
              <w:t>Qualcomm</w:t>
            </w:r>
          </w:p>
        </w:tc>
        <w:tc>
          <w:tcPr>
            <w:tcW w:w="7560" w:type="dxa"/>
          </w:tcPr>
          <w:p w14:paraId="0D1428AD" w14:textId="77777777" w:rsidR="00FD1E1D" w:rsidRDefault="00C75926">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59693EE0" w14:textId="77777777" w:rsidR="00FD1E1D" w:rsidRDefault="00C75926">
            <w:pPr>
              <w:rPr>
                <w:rFonts w:ascii="Arial" w:hAnsi="Arial" w:cs="Arial"/>
                <w:b/>
                <w:bCs/>
                <w:i/>
                <w:iCs/>
                <w:sz w:val="20"/>
              </w:rPr>
            </w:pPr>
            <w:r>
              <w:rPr>
                <w:rFonts w:ascii="Arial" w:eastAsia="SimSun" w:hAnsi="Arial" w:cs="Arial"/>
                <w:sz w:val="20"/>
                <w:szCs w:val="20"/>
              </w:rPr>
              <w:t>Moderator's note: Alt-a corresponds to Alt-1 above (rate matching to N_RB RBs)</w:t>
            </w:r>
          </w:p>
        </w:tc>
      </w:tr>
      <w:tr w:rsidR="00FD1E1D" w14:paraId="3564D987" w14:textId="77777777">
        <w:tc>
          <w:tcPr>
            <w:tcW w:w="1525" w:type="dxa"/>
          </w:tcPr>
          <w:p w14:paraId="09E1FE23" w14:textId="77777777" w:rsidR="00FD1E1D" w:rsidRDefault="00C75926">
            <w:pPr>
              <w:pStyle w:val="BodyText"/>
              <w:spacing w:after="0"/>
              <w:ind w:right="27"/>
              <w:rPr>
                <w:sz w:val="20"/>
                <w:lang w:val="de-DE"/>
              </w:rPr>
            </w:pPr>
            <w:r>
              <w:rPr>
                <w:sz w:val="20"/>
                <w:lang w:val="de-DE"/>
              </w:rPr>
              <w:t>OPPO</w:t>
            </w:r>
          </w:p>
        </w:tc>
        <w:tc>
          <w:tcPr>
            <w:tcW w:w="7560" w:type="dxa"/>
          </w:tcPr>
          <w:p w14:paraId="3DDF2A41" w14:textId="77777777" w:rsidR="00FD1E1D" w:rsidRDefault="00C75926">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FD1E1D" w14:paraId="58F06B38" w14:textId="77777777">
        <w:tc>
          <w:tcPr>
            <w:tcW w:w="1525" w:type="dxa"/>
          </w:tcPr>
          <w:p w14:paraId="78F9E8AE" w14:textId="77777777" w:rsidR="00FD1E1D" w:rsidRDefault="00C75926">
            <w:pPr>
              <w:pStyle w:val="BodyText"/>
              <w:spacing w:after="0"/>
              <w:ind w:right="27"/>
              <w:rPr>
                <w:sz w:val="20"/>
                <w:lang w:val="de-DE"/>
              </w:rPr>
            </w:pPr>
            <w:r>
              <w:rPr>
                <w:sz w:val="20"/>
                <w:lang w:val="de-DE"/>
              </w:rPr>
              <w:t>Samsung</w:t>
            </w:r>
          </w:p>
        </w:tc>
        <w:tc>
          <w:tcPr>
            <w:tcW w:w="7560" w:type="dxa"/>
          </w:tcPr>
          <w:p w14:paraId="266056D8" w14:textId="77777777" w:rsidR="00FD1E1D" w:rsidRDefault="00C75926">
            <w:pPr>
              <w:jc w:val="both"/>
              <w:rPr>
                <w:b/>
                <w:sz w:val="20"/>
                <w:szCs w:val="20"/>
                <w:lang w:eastAsia="zh-CN"/>
              </w:rPr>
            </w:pPr>
            <w:r>
              <w:rPr>
                <w:b/>
                <w:lang w:eastAsia="zh-CN"/>
              </w:rPr>
              <w:t xml:space="preserve">Proposal 4: Support rate matching over all configure RBs with existing UCI upper limit for PUCCH format 4. </w:t>
            </w:r>
          </w:p>
        </w:tc>
      </w:tr>
      <w:tr w:rsidR="00FD1E1D" w14:paraId="3E4BE522" w14:textId="77777777">
        <w:tc>
          <w:tcPr>
            <w:tcW w:w="1525" w:type="dxa"/>
          </w:tcPr>
          <w:p w14:paraId="1A4E1984" w14:textId="77777777" w:rsidR="00FD1E1D" w:rsidRDefault="00C75926">
            <w:pPr>
              <w:pStyle w:val="BodyText"/>
              <w:spacing w:after="0"/>
              <w:ind w:right="27"/>
              <w:rPr>
                <w:sz w:val="20"/>
                <w:lang w:val="de-DE"/>
              </w:rPr>
            </w:pPr>
            <w:r>
              <w:rPr>
                <w:sz w:val="20"/>
                <w:lang w:val="de-DE"/>
              </w:rPr>
              <w:t>Huawei</w:t>
            </w:r>
          </w:p>
        </w:tc>
        <w:tc>
          <w:tcPr>
            <w:tcW w:w="7560" w:type="dxa"/>
          </w:tcPr>
          <w:p w14:paraId="41358C15"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FD1E1D" w14:paraId="439C55BB" w14:textId="77777777">
        <w:tc>
          <w:tcPr>
            <w:tcW w:w="1525" w:type="dxa"/>
          </w:tcPr>
          <w:p w14:paraId="00A22B96" w14:textId="77777777" w:rsidR="00FD1E1D" w:rsidRDefault="00C75926">
            <w:pPr>
              <w:pStyle w:val="BodyText"/>
              <w:spacing w:after="0"/>
              <w:ind w:right="27"/>
              <w:rPr>
                <w:sz w:val="20"/>
                <w:lang w:val="de-DE"/>
              </w:rPr>
            </w:pPr>
            <w:r>
              <w:rPr>
                <w:sz w:val="20"/>
                <w:lang w:val="de-DE"/>
              </w:rPr>
              <w:lastRenderedPageBreak/>
              <w:t>MediaTek</w:t>
            </w:r>
          </w:p>
        </w:tc>
        <w:tc>
          <w:tcPr>
            <w:tcW w:w="7560" w:type="dxa"/>
          </w:tcPr>
          <w:p w14:paraId="686ED1FC" w14:textId="77777777" w:rsidR="00FD1E1D" w:rsidRDefault="00C75926">
            <w:pPr>
              <w:overflowPunct/>
              <w:autoSpaceDE/>
              <w:autoSpaceDN/>
              <w:adjustRightInd/>
              <w:spacing w:before="120" w:after="120" w:line="240" w:lineRule="auto"/>
              <w:textAlignment w:val="auto"/>
              <w:rPr>
                <w:rFonts w:eastAsia="Times New Roman"/>
                <w:b/>
                <w:bCs/>
                <w:sz w:val="24"/>
                <w:szCs w:val="24"/>
                <w:lang w:val="en-US" w:eastAsia="zh-CN"/>
              </w:rPr>
            </w:pPr>
            <w:bookmarkStart w:id="78" w:name="_Ref79074392"/>
            <w:r>
              <w:rPr>
                <w:rFonts w:eastAsia="Times New Roman"/>
                <w:b/>
                <w:bCs/>
                <w:sz w:val="24"/>
                <w:szCs w:val="24"/>
                <w:lang w:val="en-US" w:eastAsia="zh-CN"/>
              </w:rPr>
              <w:t>Proposal 4: Support rate matching to the number of allocated RBs using existing rate matching mechanism for PF4.</w:t>
            </w:r>
            <w:bookmarkEnd w:id="78"/>
          </w:p>
          <w:p w14:paraId="7E7AAF19" w14:textId="77777777" w:rsidR="00FD1E1D" w:rsidRDefault="00C75926">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 xml:space="preserve">Rate matching should be done via the existing rate matching mechanisms that rate matches to the number of allocated RBs. It is worth noting that </w:t>
            </w:r>
            <w:proofErr w:type="gramStart"/>
            <w:r>
              <w:rPr>
                <w:rFonts w:ascii="Arial" w:hAnsi="Arial" w:cs="Arial"/>
                <w:sz w:val="20"/>
                <w:szCs w:val="20"/>
              </w:rPr>
              <w:t>repetition based</w:t>
            </w:r>
            <w:proofErr w:type="gramEnd"/>
            <w:r>
              <w:rPr>
                <w:rFonts w:ascii="Arial" w:hAnsi="Arial" w:cs="Arial"/>
                <w:sz w:val="20"/>
                <w:szCs w:val="20"/>
              </w:rPr>
              <w:t xml:space="preserve"> rate matching schemes should be avoid since they do not provide coding gain in general.</w:t>
            </w:r>
            <w:r>
              <w:rPr>
                <w:rFonts w:ascii="Arial" w:eastAsia="SimSun" w:hAnsi="Arial" w:cs="Arial"/>
                <w:bCs/>
                <w:iCs/>
                <w:sz w:val="20"/>
                <w:szCs w:val="20"/>
                <w:lang w:val="en-US" w:eastAsia="zh-CN"/>
              </w:rPr>
              <w:t>"</w:t>
            </w:r>
          </w:p>
        </w:tc>
      </w:tr>
      <w:tr w:rsidR="00FD1E1D" w14:paraId="0CABB23F" w14:textId="77777777">
        <w:tc>
          <w:tcPr>
            <w:tcW w:w="1525" w:type="dxa"/>
          </w:tcPr>
          <w:p w14:paraId="5F91C651" w14:textId="77777777" w:rsidR="00FD1E1D" w:rsidRDefault="00C75926">
            <w:pPr>
              <w:pStyle w:val="BodyText"/>
              <w:spacing w:after="0"/>
              <w:ind w:right="27"/>
              <w:rPr>
                <w:sz w:val="20"/>
                <w:lang w:val="de-DE"/>
              </w:rPr>
            </w:pPr>
            <w:r>
              <w:rPr>
                <w:sz w:val="20"/>
                <w:lang w:val="de-DE"/>
              </w:rPr>
              <w:t>Ericsson</w:t>
            </w:r>
          </w:p>
        </w:tc>
        <w:tc>
          <w:tcPr>
            <w:tcW w:w="7560" w:type="dxa"/>
          </w:tcPr>
          <w:p w14:paraId="7671F407" w14:textId="77777777" w:rsidR="00FD1E1D" w:rsidRDefault="00C75926">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FD1E1D" w14:paraId="09469548" w14:textId="77777777">
        <w:tc>
          <w:tcPr>
            <w:tcW w:w="1525" w:type="dxa"/>
          </w:tcPr>
          <w:p w14:paraId="31E1DE8C" w14:textId="77777777" w:rsidR="00FD1E1D" w:rsidRDefault="00FD1E1D">
            <w:pPr>
              <w:pStyle w:val="BodyText"/>
              <w:spacing w:after="0"/>
              <w:ind w:right="27"/>
              <w:rPr>
                <w:lang w:val="en-US"/>
              </w:rPr>
            </w:pPr>
          </w:p>
        </w:tc>
        <w:tc>
          <w:tcPr>
            <w:tcW w:w="7560" w:type="dxa"/>
          </w:tcPr>
          <w:p w14:paraId="41237B86" w14:textId="77777777" w:rsidR="00FD1E1D" w:rsidRDefault="00FD1E1D">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73D99736" w14:textId="77777777" w:rsidR="00FD1E1D" w:rsidRDefault="00FD1E1D">
      <w:pPr>
        <w:pStyle w:val="BodyText"/>
        <w:ind w:right="27"/>
      </w:pPr>
    </w:p>
    <w:p w14:paraId="7D8AEB53" w14:textId="77777777" w:rsidR="00FD1E1D" w:rsidRDefault="00C75926">
      <w:pPr>
        <w:pStyle w:val="BodyText"/>
        <w:spacing w:after="0"/>
        <w:ind w:right="27"/>
      </w:pPr>
      <w:r>
        <w:t>The following is a summary of support for the two alternatives for rate matching for PF4:</w:t>
      </w:r>
    </w:p>
    <w:p w14:paraId="5572C0F8" w14:textId="77777777" w:rsidR="00FD1E1D" w:rsidRDefault="00C75926">
      <w:pPr>
        <w:pStyle w:val="BodyText"/>
        <w:numPr>
          <w:ilvl w:val="0"/>
          <w:numId w:val="49"/>
        </w:numPr>
        <w:spacing w:after="0"/>
        <w:ind w:right="27"/>
      </w:pPr>
      <w:r>
        <w:t xml:space="preserve">Alt-1: Rate matching to </w:t>
      </w:r>
      <w:r>
        <w:rPr>
          <w:i/>
          <w:iCs/>
        </w:rPr>
        <w:t>N</w:t>
      </w:r>
      <w:r>
        <w:rPr>
          <w:vertAlign w:val="subscript"/>
        </w:rPr>
        <w:t>RB</w:t>
      </w:r>
      <w:r>
        <w:t xml:space="preserve"> RBs, similar as for PF2/3 in Rel-16 when interlacing is configured</w:t>
      </w:r>
    </w:p>
    <w:p w14:paraId="2E61C0A3" w14:textId="77777777" w:rsidR="00FD1E1D" w:rsidRDefault="00C75926">
      <w:pPr>
        <w:pStyle w:val="BodyText"/>
        <w:numPr>
          <w:ilvl w:val="1"/>
          <w:numId w:val="49"/>
        </w:numPr>
        <w:spacing w:after="0"/>
        <w:ind w:right="27"/>
      </w:pPr>
      <w:r>
        <w:t>Intel, Futurewei (if max(N_RB) &lt;= 16), vivo, ZTE, NTT DOCOMO, Apple, Qualcomm, OPPO (?), Samsung, Huawei, MediaTek, Ericsson</w:t>
      </w:r>
    </w:p>
    <w:p w14:paraId="7727FF2F" w14:textId="77777777" w:rsidR="00FD1E1D" w:rsidRDefault="00C75926">
      <w:pPr>
        <w:pStyle w:val="BodyText"/>
        <w:numPr>
          <w:ilvl w:val="0"/>
          <w:numId w:val="49"/>
        </w:numPr>
        <w:spacing w:after="0"/>
        <w:ind w:right="27"/>
      </w:pPr>
      <w:r>
        <w:t>Alt-2: Rate matching to 1 RB as in Rel-15/16, followed by repetition of the coded bits in each of the configured RBs</w:t>
      </w:r>
    </w:p>
    <w:p w14:paraId="5475A356" w14:textId="77777777" w:rsidR="00FD1E1D" w:rsidRDefault="00C75926">
      <w:pPr>
        <w:pStyle w:val="BodyText"/>
        <w:numPr>
          <w:ilvl w:val="1"/>
          <w:numId w:val="49"/>
        </w:numPr>
        <w:spacing w:after="0"/>
        <w:ind w:right="27"/>
      </w:pPr>
      <w:r>
        <w:t>Futurewei (if max(N_RB) &gt; 16), OPPO(?)</w:t>
      </w:r>
    </w:p>
    <w:p w14:paraId="4007FE6C" w14:textId="77777777" w:rsidR="00FD1E1D" w:rsidRDefault="00FD1E1D">
      <w:pPr>
        <w:pStyle w:val="BodyText"/>
        <w:ind w:right="27"/>
      </w:pPr>
    </w:p>
    <w:p w14:paraId="0DB84975" w14:textId="77777777" w:rsidR="00FD1E1D" w:rsidRDefault="00C75926">
      <w:pPr>
        <w:pStyle w:val="BodyText"/>
        <w:spacing w:after="0"/>
        <w:ind w:left="1440" w:right="27" w:hanging="1440"/>
        <w:rPr>
          <w:b/>
          <w:bCs/>
          <w:highlight w:val="yellow"/>
        </w:rPr>
      </w:pPr>
      <w:r>
        <w:rPr>
          <w:b/>
          <w:bCs/>
          <w:highlight w:val="yellow"/>
        </w:rPr>
        <w:t>Proposal 8</w:t>
      </w:r>
      <w:r>
        <w:rPr>
          <w:b/>
          <w:bCs/>
          <w:highlight w:val="yellow"/>
        </w:rPr>
        <w:tab/>
        <w:t>Agree to the following:</w:t>
      </w:r>
    </w:p>
    <w:p w14:paraId="71E6C745" w14:textId="77777777" w:rsidR="00FD1E1D" w:rsidRDefault="00C75926">
      <w:pPr>
        <w:pStyle w:val="BodyText"/>
        <w:numPr>
          <w:ilvl w:val="0"/>
          <w:numId w:val="47"/>
        </w:numPr>
        <w:spacing w:after="0"/>
        <w:rPr>
          <w:rFonts w:ascii="Times New Roman" w:hAnsi="Times New Roman"/>
        </w:rPr>
      </w:pPr>
      <w:r>
        <w:rPr>
          <w:rFonts w:ascii="Times New Roman" w:hAnsi="Times New Roman"/>
        </w:rPr>
        <w:t>For enhanced (multi-RB) PF4, the UCI payload is rate matched to the configured number of RBs, N_RB</w:t>
      </w:r>
    </w:p>
    <w:p w14:paraId="3D77A3FE" w14:textId="77777777" w:rsidR="00FD1E1D" w:rsidRDefault="00C75926">
      <w:pPr>
        <w:pStyle w:val="BodyText"/>
        <w:numPr>
          <w:ilvl w:val="0"/>
          <w:numId w:val="47"/>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31DB1FEA" w14:textId="77777777" w:rsidR="00FD1E1D" w:rsidRDefault="00FD1E1D">
      <w:pPr>
        <w:pStyle w:val="BodyText"/>
        <w:ind w:right="27"/>
        <w:rPr>
          <w:highlight w:val="yellow"/>
        </w:rPr>
      </w:pPr>
    </w:p>
    <w:p w14:paraId="3E642947" w14:textId="77777777" w:rsidR="00FD1E1D" w:rsidRDefault="00C75926">
      <w:pPr>
        <w:pStyle w:val="Heading3"/>
        <w:ind w:right="27"/>
      </w:pPr>
      <w:bookmarkStart w:id="79" w:name="_Toc79688792"/>
      <w:bookmarkStart w:id="80" w:name="_Toc79688486"/>
      <w:r>
        <w:t>6.2.1</w:t>
      </w:r>
      <w:r>
        <w:tab/>
        <w:t>&lt;1st Round Comments&gt;</w:t>
      </w:r>
      <w:bookmarkEnd w:id="79"/>
      <w:bookmarkEnd w:id="80"/>
    </w:p>
    <w:p w14:paraId="23905765" w14:textId="77777777" w:rsidR="00FD1E1D" w:rsidRDefault="00C75926">
      <w:pPr>
        <w:ind w:right="27"/>
        <w:rPr>
          <w:rFonts w:ascii="Arial" w:hAnsi="Arial"/>
          <w:lang w:val="en-US" w:eastAsia="zh-CN"/>
        </w:rPr>
      </w:pPr>
      <w:r>
        <w:rPr>
          <w:rFonts w:ascii="Arial" w:hAnsi="Arial"/>
          <w:lang w:val="en-US" w:eastAsia="zh-CN"/>
        </w:rPr>
        <w:t>Please provide your company view on Proposal 8.</w:t>
      </w:r>
    </w:p>
    <w:tbl>
      <w:tblPr>
        <w:tblStyle w:val="TableGrid"/>
        <w:tblW w:w="9085" w:type="dxa"/>
        <w:tblLayout w:type="fixed"/>
        <w:tblLook w:val="04A0" w:firstRow="1" w:lastRow="0" w:firstColumn="1" w:lastColumn="0" w:noHBand="0" w:noVBand="1"/>
      </w:tblPr>
      <w:tblGrid>
        <w:gridCol w:w="1525"/>
        <w:gridCol w:w="7560"/>
      </w:tblGrid>
      <w:tr w:rsidR="00FD1E1D" w14:paraId="49DCBA6D" w14:textId="77777777">
        <w:tc>
          <w:tcPr>
            <w:tcW w:w="1525" w:type="dxa"/>
          </w:tcPr>
          <w:p w14:paraId="737585EB"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E9F8C77"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1EA46CFE" w14:textId="77777777">
        <w:tc>
          <w:tcPr>
            <w:tcW w:w="1525" w:type="dxa"/>
          </w:tcPr>
          <w:p w14:paraId="33E8B18E"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0F052C8"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FD1E1D" w14:paraId="510F1DAD" w14:textId="77777777">
        <w:tc>
          <w:tcPr>
            <w:tcW w:w="1525" w:type="dxa"/>
          </w:tcPr>
          <w:p w14:paraId="24F617CE" w14:textId="77777777" w:rsidR="00FD1E1D" w:rsidRDefault="00C7592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FFBFC6A" w14:textId="77777777" w:rsidR="00FD1E1D" w:rsidRDefault="00C75926">
            <w:pPr>
              <w:pStyle w:val="BodyText"/>
              <w:spacing w:after="0"/>
              <w:ind w:right="27"/>
              <w:rPr>
                <w:sz w:val="20"/>
                <w:szCs w:val="20"/>
              </w:rPr>
            </w:pPr>
            <w:r>
              <w:rPr>
                <w:sz w:val="20"/>
                <w:szCs w:val="20"/>
              </w:rPr>
              <w:t>We support proposal 8.</w:t>
            </w:r>
          </w:p>
        </w:tc>
      </w:tr>
      <w:tr w:rsidR="00FD1E1D" w14:paraId="131731CD" w14:textId="77777777">
        <w:tc>
          <w:tcPr>
            <w:tcW w:w="1525" w:type="dxa"/>
          </w:tcPr>
          <w:p w14:paraId="4BF249A8"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9007F0F"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Proposal 8.</w:t>
            </w:r>
          </w:p>
        </w:tc>
      </w:tr>
      <w:tr w:rsidR="00FD1E1D" w14:paraId="37FD5CBC" w14:textId="77777777">
        <w:tc>
          <w:tcPr>
            <w:tcW w:w="1525" w:type="dxa"/>
          </w:tcPr>
          <w:p w14:paraId="7BDE46A8"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9499C49"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Proposal 8.</w:t>
            </w:r>
          </w:p>
        </w:tc>
      </w:tr>
      <w:tr w:rsidR="00FD1E1D" w14:paraId="6879460C" w14:textId="77777777">
        <w:tc>
          <w:tcPr>
            <w:tcW w:w="1525" w:type="dxa"/>
          </w:tcPr>
          <w:p w14:paraId="0DDB6554" w14:textId="77777777" w:rsidR="00FD1E1D" w:rsidRDefault="00C75926">
            <w:pPr>
              <w:pStyle w:val="BodyText"/>
              <w:spacing w:after="0"/>
              <w:ind w:right="27"/>
              <w:rPr>
                <w:sz w:val="20"/>
                <w:szCs w:val="20"/>
                <w:lang w:val="en-US"/>
              </w:rPr>
            </w:pPr>
            <w:r>
              <w:rPr>
                <w:sz w:val="20"/>
                <w:szCs w:val="20"/>
                <w:lang w:val="de-DE"/>
              </w:rPr>
              <w:t>Lenovo, Motorola Mobility</w:t>
            </w:r>
          </w:p>
        </w:tc>
        <w:tc>
          <w:tcPr>
            <w:tcW w:w="7560" w:type="dxa"/>
          </w:tcPr>
          <w:p w14:paraId="34CAF081" w14:textId="77777777" w:rsidR="00FD1E1D" w:rsidRDefault="00C75926">
            <w:pPr>
              <w:pStyle w:val="BodyText"/>
              <w:spacing w:after="0"/>
              <w:ind w:right="27"/>
              <w:rPr>
                <w:sz w:val="20"/>
                <w:szCs w:val="20"/>
                <w:lang w:val="en-US"/>
              </w:rPr>
            </w:pPr>
            <w:r>
              <w:rPr>
                <w:sz w:val="20"/>
                <w:szCs w:val="20"/>
                <w:lang w:val="en-US"/>
              </w:rPr>
              <w:t>We are okay with proposal 8.</w:t>
            </w:r>
          </w:p>
        </w:tc>
      </w:tr>
      <w:tr w:rsidR="00FD1E1D" w14:paraId="73D1A267" w14:textId="77777777">
        <w:tc>
          <w:tcPr>
            <w:tcW w:w="1525" w:type="dxa"/>
          </w:tcPr>
          <w:p w14:paraId="0F813B9D" w14:textId="77777777" w:rsidR="00FD1E1D" w:rsidRDefault="00C75926">
            <w:pPr>
              <w:pStyle w:val="BodyText"/>
              <w:spacing w:after="0"/>
              <w:ind w:right="27"/>
              <w:rPr>
                <w:sz w:val="20"/>
                <w:szCs w:val="20"/>
                <w:lang w:val="de-DE"/>
              </w:rPr>
            </w:pPr>
            <w:r>
              <w:rPr>
                <w:sz w:val="20"/>
                <w:szCs w:val="20"/>
                <w:lang w:val="de-DE"/>
              </w:rPr>
              <w:t>Apple</w:t>
            </w:r>
          </w:p>
        </w:tc>
        <w:tc>
          <w:tcPr>
            <w:tcW w:w="7560" w:type="dxa"/>
          </w:tcPr>
          <w:p w14:paraId="6BD8B62C" w14:textId="77777777" w:rsidR="00FD1E1D" w:rsidRDefault="00C75926">
            <w:pPr>
              <w:pStyle w:val="BodyText"/>
              <w:spacing w:after="0"/>
              <w:ind w:right="27"/>
              <w:rPr>
                <w:sz w:val="20"/>
                <w:szCs w:val="20"/>
                <w:lang w:val="en-US"/>
              </w:rPr>
            </w:pPr>
            <w:r>
              <w:rPr>
                <w:sz w:val="20"/>
                <w:szCs w:val="20"/>
                <w:lang w:val="en-US"/>
              </w:rPr>
              <w:t>We are fine with the proposal</w:t>
            </w:r>
          </w:p>
        </w:tc>
      </w:tr>
      <w:tr w:rsidR="00FD1E1D" w14:paraId="60C1DEC4" w14:textId="77777777">
        <w:tc>
          <w:tcPr>
            <w:tcW w:w="1525" w:type="dxa"/>
          </w:tcPr>
          <w:p w14:paraId="4C504353" w14:textId="77777777" w:rsidR="00FD1E1D" w:rsidRDefault="00C75926">
            <w:pPr>
              <w:pStyle w:val="BodyText"/>
              <w:spacing w:after="0"/>
              <w:ind w:right="27"/>
              <w:rPr>
                <w:lang w:val="de-DE"/>
              </w:rPr>
            </w:pPr>
            <w:r>
              <w:rPr>
                <w:sz w:val="20"/>
                <w:szCs w:val="20"/>
                <w:lang w:val="de-DE"/>
              </w:rPr>
              <w:t>Intel</w:t>
            </w:r>
          </w:p>
        </w:tc>
        <w:tc>
          <w:tcPr>
            <w:tcW w:w="7560" w:type="dxa"/>
          </w:tcPr>
          <w:p w14:paraId="3E33B55F" w14:textId="77777777" w:rsidR="00FD1E1D" w:rsidRDefault="00C75926">
            <w:pPr>
              <w:pStyle w:val="BodyText"/>
              <w:spacing w:after="0"/>
              <w:ind w:right="27"/>
              <w:rPr>
                <w:lang w:val="en-US"/>
              </w:rPr>
            </w:pPr>
            <w:r>
              <w:rPr>
                <w:sz w:val="20"/>
                <w:szCs w:val="20"/>
                <w:lang w:val="en-US"/>
              </w:rPr>
              <w:t>We are OK with proposal 8</w:t>
            </w:r>
          </w:p>
        </w:tc>
      </w:tr>
      <w:tr w:rsidR="00FD1E1D" w14:paraId="27E5C46F" w14:textId="77777777">
        <w:tc>
          <w:tcPr>
            <w:tcW w:w="1525" w:type="dxa"/>
          </w:tcPr>
          <w:p w14:paraId="088BFC91" w14:textId="77777777" w:rsidR="00FD1E1D" w:rsidRDefault="00C75926">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D6507B6" w14:textId="77777777" w:rsidR="00FD1E1D" w:rsidRDefault="00C75926">
            <w:pPr>
              <w:pStyle w:val="BodyText"/>
              <w:spacing w:after="0"/>
              <w:ind w:right="27"/>
              <w:rPr>
                <w:lang w:val="de-DE"/>
              </w:rPr>
            </w:pPr>
            <w:r>
              <w:rPr>
                <w:rFonts w:eastAsia="Yu Mincho"/>
                <w:sz w:val="20"/>
                <w:szCs w:val="20"/>
                <w:lang w:eastAsia="ja-JP"/>
              </w:rPr>
              <w:t>We agree with Proposal 8.</w:t>
            </w:r>
          </w:p>
        </w:tc>
      </w:tr>
      <w:tr w:rsidR="00FD1E1D" w14:paraId="3EC8E938" w14:textId="77777777">
        <w:tc>
          <w:tcPr>
            <w:tcW w:w="1525" w:type="dxa"/>
          </w:tcPr>
          <w:p w14:paraId="34AD9EC8"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03B12AF0" w14:textId="77777777" w:rsidR="00FD1E1D" w:rsidRDefault="00C75926">
            <w:pPr>
              <w:pStyle w:val="BodyText"/>
              <w:spacing w:after="0"/>
              <w:ind w:right="27"/>
              <w:rPr>
                <w:rFonts w:eastAsia="Yu Mincho"/>
                <w:lang w:eastAsia="ja-JP"/>
              </w:rPr>
            </w:pPr>
            <w:r>
              <w:rPr>
                <w:rFonts w:eastAsia="Yu Mincho"/>
                <w:lang w:eastAsia="ja-JP"/>
              </w:rPr>
              <w:t>We support proposal 8</w:t>
            </w:r>
          </w:p>
        </w:tc>
      </w:tr>
      <w:tr w:rsidR="00FD1E1D" w14:paraId="79664197" w14:textId="77777777">
        <w:tc>
          <w:tcPr>
            <w:tcW w:w="1525" w:type="dxa"/>
          </w:tcPr>
          <w:p w14:paraId="3CA7CD61" w14:textId="77777777" w:rsidR="00FD1E1D" w:rsidRDefault="00C75926">
            <w:pPr>
              <w:pStyle w:val="BodyText"/>
              <w:spacing w:after="0"/>
              <w:ind w:right="27"/>
              <w:rPr>
                <w:rFonts w:eastAsia="Yu Mincho"/>
                <w:lang w:val="de-DE" w:eastAsia="ja-JP"/>
              </w:rPr>
            </w:pPr>
            <w:r>
              <w:rPr>
                <w:rFonts w:hint="eastAsia"/>
                <w:lang w:val="de-DE"/>
              </w:rPr>
              <w:t>S</w:t>
            </w:r>
            <w:r>
              <w:rPr>
                <w:lang w:val="de-DE"/>
              </w:rPr>
              <w:t>amusng</w:t>
            </w:r>
          </w:p>
        </w:tc>
        <w:tc>
          <w:tcPr>
            <w:tcW w:w="7560" w:type="dxa"/>
          </w:tcPr>
          <w:p w14:paraId="0C7ED962" w14:textId="77777777" w:rsidR="00FD1E1D" w:rsidRDefault="00C75926">
            <w:pPr>
              <w:pStyle w:val="BodyText"/>
              <w:spacing w:after="0"/>
              <w:ind w:right="27"/>
              <w:rPr>
                <w:rFonts w:eastAsia="Yu Mincho"/>
                <w:lang w:eastAsia="ja-JP"/>
              </w:rPr>
            </w:pPr>
            <w:r>
              <w:rPr>
                <w:rFonts w:eastAsia="Times New Roman"/>
                <w:sz w:val="20"/>
                <w:szCs w:val="20"/>
                <w:lang w:eastAsia="en-US"/>
              </w:rPr>
              <w:t>We support Proposal 8.</w:t>
            </w:r>
          </w:p>
        </w:tc>
      </w:tr>
      <w:tr w:rsidR="00FD1E1D" w14:paraId="5C569D9D" w14:textId="77777777">
        <w:tc>
          <w:tcPr>
            <w:tcW w:w="1525" w:type="dxa"/>
          </w:tcPr>
          <w:p w14:paraId="62EF3883" w14:textId="77777777" w:rsidR="00FD1E1D" w:rsidRDefault="00C75926">
            <w:pPr>
              <w:pStyle w:val="BodyText"/>
              <w:spacing w:after="0"/>
              <w:ind w:right="27"/>
              <w:rPr>
                <w:lang w:val="de-DE"/>
              </w:rPr>
            </w:pPr>
            <w:r>
              <w:rPr>
                <w:rFonts w:eastAsia="Yu Mincho" w:hint="eastAsia"/>
                <w:sz w:val="20"/>
                <w:szCs w:val="20"/>
                <w:lang w:val="de-DE" w:eastAsia="ja-JP"/>
              </w:rPr>
              <w:t>OPPO</w:t>
            </w:r>
          </w:p>
        </w:tc>
        <w:tc>
          <w:tcPr>
            <w:tcW w:w="7560" w:type="dxa"/>
          </w:tcPr>
          <w:p w14:paraId="0E57E0C5" w14:textId="77777777" w:rsidR="00FD1E1D" w:rsidRDefault="00C75926">
            <w:pPr>
              <w:pStyle w:val="BodyText"/>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FD1E1D" w14:paraId="3CAEED30" w14:textId="77777777">
        <w:tc>
          <w:tcPr>
            <w:tcW w:w="1525" w:type="dxa"/>
          </w:tcPr>
          <w:p w14:paraId="01E964C8" w14:textId="77777777" w:rsidR="00FD1E1D" w:rsidRDefault="00C75926">
            <w:pPr>
              <w:pStyle w:val="BodyText"/>
              <w:spacing w:after="0"/>
              <w:ind w:right="27"/>
              <w:rPr>
                <w:rFonts w:eastAsia="Yu Mincho"/>
                <w:lang w:val="de-DE" w:eastAsia="ja-JP"/>
              </w:rPr>
            </w:pPr>
            <w:r>
              <w:rPr>
                <w:rFonts w:eastAsia="Malgun Gothic" w:hint="eastAsia"/>
                <w:sz w:val="20"/>
                <w:lang w:val="de-DE" w:eastAsia="ko-KR"/>
              </w:rPr>
              <w:t>LG Electronics</w:t>
            </w:r>
          </w:p>
        </w:tc>
        <w:tc>
          <w:tcPr>
            <w:tcW w:w="7560" w:type="dxa"/>
          </w:tcPr>
          <w:p w14:paraId="71CC10D7" w14:textId="77777777" w:rsidR="00FD1E1D" w:rsidRDefault="00C75926">
            <w:pPr>
              <w:pStyle w:val="BodyText"/>
              <w:spacing w:after="0"/>
              <w:ind w:right="27"/>
              <w:rPr>
                <w:rFonts w:eastAsia="Times New Roman"/>
                <w:lang w:eastAsia="en-US"/>
              </w:rPr>
            </w:pPr>
            <w:r>
              <w:rPr>
                <w:rFonts w:eastAsia="Malgun Gothic" w:hint="eastAsia"/>
                <w:sz w:val="20"/>
                <w:lang w:val="de-DE" w:eastAsia="ko-KR"/>
              </w:rPr>
              <w:t>We support the proposal 8.</w:t>
            </w:r>
          </w:p>
        </w:tc>
      </w:tr>
      <w:tr w:rsidR="00FD1E1D" w14:paraId="65BAB02C" w14:textId="77777777">
        <w:tc>
          <w:tcPr>
            <w:tcW w:w="1525" w:type="dxa"/>
          </w:tcPr>
          <w:p w14:paraId="1DCE1631"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063621C8" w14:textId="77777777" w:rsidR="00FD1E1D" w:rsidRDefault="00C75926">
            <w:pPr>
              <w:pStyle w:val="BodyText"/>
              <w:spacing w:after="0"/>
              <w:ind w:right="27"/>
              <w:rPr>
                <w:rFonts w:eastAsia="Malgun Gothic"/>
                <w:lang w:val="en-US" w:eastAsia="ko-KR"/>
              </w:rPr>
            </w:pPr>
            <w:r>
              <w:rPr>
                <w:sz w:val="20"/>
                <w:szCs w:val="20"/>
                <w:lang w:val="en-US"/>
              </w:rPr>
              <w:t xml:space="preserve">We are ok with Proposal 8. </w:t>
            </w:r>
          </w:p>
        </w:tc>
      </w:tr>
    </w:tbl>
    <w:p w14:paraId="460582DE" w14:textId="77777777" w:rsidR="00FD1E1D" w:rsidRDefault="00FD1E1D"/>
    <w:p w14:paraId="5C7A544A" w14:textId="77777777" w:rsidR="00FD1E1D" w:rsidRDefault="00C75926">
      <w:pPr>
        <w:pStyle w:val="Heading3"/>
      </w:pPr>
      <w:r>
        <w:lastRenderedPageBreak/>
        <w:t>6.2.2</w:t>
      </w:r>
      <w:r>
        <w:tab/>
        <w:t>&lt;Summary of 1</w:t>
      </w:r>
      <w:r>
        <w:rPr>
          <w:vertAlign w:val="superscript"/>
        </w:rPr>
        <w:t>st</w:t>
      </w:r>
      <w:r>
        <w:t xml:space="preserve"> Round&gt;</w:t>
      </w:r>
    </w:p>
    <w:p w14:paraId="5C008C53" w14:textId="77777777" w:rsidR="00FD1E1D" w:rsidRDefault="00C75926">
      <w:pPr>
        <w:pStyle w:val="BodyText"/>
        <w:spacing w:after="0"/>
        <w:ind w:right="27"/>
      </w:pPr>
      <w:r>
        <w:t>The following agreement was reached at the GTW.</w:t>
      </w:r>
    </w:p>
    <w:p w14:paraId="1C142625" w14:textId="77777777" w:rsidR="00FD1E1D" w:rsidRDefault="00FD1E1D">
      <w:pPr>
        <w:pStyle w:val="BodyText"/>
        <w:spacing w:after="0"/>
        <w:ind w:right="27"/>
      </w:pPr>
    </w:p>
    <w:p w14:paraId="4C0812B0" w14:textId="77777777" w:rsidR="00FD1E1D" w:rsidRDefault="00C75926">
      <w:pPr>
        <w:spacing w:after="0"/>
        <w:ind w:left="1596" w:hanging="1596"/>
        <w:rPr>
          <w:lang w:eastAsia="zh-CN"/>
        </w:rPr>
      </w:pPr>
      <w:r>
        <w:rPr>
          <w:highlight w:val="green"/>
          <w:lang w:eastAsia="zh-CN"/>
        </w:rPr>
        <w:t>Agreement:</w:t>
      </w:r>
    </w:p>
    <w:p w14:paraId="6CC1BB15" w14:textId="77777777" w:rsidR="00FD1E1D" w:rsidRDefault="00C75926">
      <w:pPr>
        <w:pStyle w:val="BodyText"/>
        <w:numPr>
          <w:ilvl w:val="0"/>
          <w:numId w:val="47"/>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5F3309F7" w14:textId="77777777" w:rsidR="00FD1E1D" w:rsidRDefault="00C75926">
      <w:pPr>
        <w:pStyle w:val="BodyText"/>
        <w:numPr>
          <w:ilvl w:val="0"/>
          <w:numId w:val="47"/>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41233F4" w14:textId="77777777" w:rsidR="00FD1E1D" w:rsidRDefault="00FD1E1D"/>
    <w:p w14:paraId="095FEEB6" w14:textId="77777777" w:rsidR="00FD1E1D" w:rsidRDefault="00C75926">
      <w:pPr>
        <w:pStyle w:val="Heading1"/>
      </w:pPr>
      <w:bookmarkStart w:id="81" w:name="_Toc79688793"/>
      <w:r>
        <w:t>7</w:t>
      </w:r>
      <w:r>
        <w:tab/>
        <w:t>PUCCH Resource Set Prior to RRC Configuration</w:t>
      </w:r>
      <w:bookmarkStart w:id="82" w:name="_Toc535588825"/>
      <w:bookmarkStart w:id="83" w:name="_Toc5596060"/>
      <w:bookmarkStart w:id="84" w:name="_Toc8247956"/>
      <w:bookmarkStart w:id="85" w:name="_Toc17755492"/>
      <w:bookmarkStart w:id="86" w:name="_Toc8398224"/>
      <w:bookmarkStart w:id="87" w:name="_Toc5596374"/>
      <w:bookmarkStart w:id="88" w:name="_Toc62396114"/>
      <w:bookmarkStart w:id="89" w:name="_Toc5100812"/>
      <w:bookmarkStart w:id="90" w:name="_Toc69069532"/>
      <w:bookmarkStart w:id="91" w:name="_Toc1970570"/>
      <w:bookmarkEnd w:id="24"/>
      <w:bookmarkEnd w:id="25"/>
      <w:bookmarkEnd w:id="64"/>
      <w:bookmarkEnd w:id="65"/>
      <w:bookmarkEnd w:id="66"/>
      <w:bookmarkEnd w:id="81"/>
    </w:p>
    <w:p w14:paraId="40557224" w14:textId="77777777" w:rsidR="00FD1E1D" w:rsidRDefault="00C75926">
      <w:pPr>
        <w:pStyle w:val="Heading2"/>
        <w:ind w:right="27"/>
      </w:pPr>
      <w:bookmarkStart w:id="92" w:name="_Toc79688794"/>
      <w:bookmarkStart w:id="93" w:name="_Hlk79402004"/>
      <w:r>
        <w:t>7.1</w:t>
      </w:r>
      <w:r>
        <w:tab/>
        <w:t>Indication of Number of RBs</w:t>
      </w:r>
      <w:bookmarkEnd w:id="92"/>
    </w:p>
    <w:p w14:paraId="2908A77F" w14:textId="77777777" w:rsidR="00FD1E1D" w:rsidRDefault="00C75926">
      <w:pPr>
        <w:spacing w:after="0"/>
        <w:rPr>
          <w:lang w:eastAsia="zh-CN"/>
        </w:rPr>
      </w:pPr>
      <w:r>
        <w:rPr>
          <w:highlight w:val="green"/>
          <w:lang w:eastAsia="zh-CN"/>
        </w:rPr>
        <w:t>Agreement:</w:t>
      </w:r>
    </w:p>
    <w:p w14:paraId="4C0E7380" w14:textId="77777777" w:rsidR="00FD1E1D" w:rsidRDefault="00C75926">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6171D076" w14:textId="77777777" w:rsidR="00FD1E1D" w:rsidRDefault="00C75926">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6572C56" w14:textId="77777777" w:rsidR="00FD1E1D" w:rsidRDefault="00C75926">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394CC78B" w14:textId="77777777" w:rsidR="00FD1E1D" w:rsidRDefault="00C75926">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518FF357" w14:textId="77777777" w:rsidR="00FD1E1D" w:rsidRDefault="00C75926">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A773443" w14:textId="77777777" w:rsidR="00FD1E1D" w:rsidRDefault="00C75926">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Pr>
          <w:rFonts w:ascii="Times New Roman" w:hAnsi="Times New Roman"/>
          <w:color w:val="FF0000"/>
        </w:rPr>
        <w:t xml:space="preserve">signaling </w:t>
      </w:r>
      <w:r>
        <w:rPr>
          <w:rFonts w:ascii="Times New Roman" w:hAnsi="Times New Roman"/>
        </w:rPr>
        <w:t>(PF0/1/4)</w:t>
      </w:r>
    </w:p>
    <w:p w14:paraId="6A1CB824" w14:textId="77777777" w:rsidR="00FD1E1D" w:rsidRDefault="00C75926">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AD13A0E" w14:textId="77777777" w:rsidR="00FD1E1D" w:rsidRDefault="00C75926">
      <w:pPr>
        <w:pStyle w:val="BodyText"/>
        <w:numPr>
          <w:ilvl w:val="1"/>
          <w:numId w:val="15"/>
        </w:numPr>
        <w:spacing w:after="0"/>
        <w:rPr>
          <w:rFonts w:ascii="Times New Roman" w:hAnsi="Times New Roman"/>
        </w:rPr>
      </w:pPr>
      <w:r>
        <w:rPr>
          <w:rFonts w:ascii="Times New Roman" w:hAnsi="Times New Roman"/>
        </w:rPr>
        <w:t>For PF4:</w:t>
      </w:r>
    </w:p>
    <w:p w14:paraId="77AD2A63" w14:textId="77777777" w:rsidR="00FD1E1D" w:rsidRDefault="00C75926">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4940092E" w14:textId="77777777" w:rsidR="00FD1E1D" w:rsidRDefault="00C75926">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8AD153C" w14:textId="77777777" w:rsidR="00FD1E1D" w:rsidRDefault="00C75926">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63146B5F" w14:textId="77777777" w:rsidR="00FD1E1D" w:rsidRDefault="00C75926">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21680DC8" w14:textId="77777777" w:rsidR="00FD1E1D" w:rsidRDefault="00FD1E1D">
      <w:pPr>
        <w:pStyle w:val="BodyText"/>
        <w:spacing w:after="0"/>
        <w:ind w:right="27"/>
      </w:pPr>
    </w:p>
    <w:p w14:paraId="2FE56535" w14:textId="77777777" w:rsidR="00FD1E1D" w:rsidRDefault="00C75926">
      <w:pPr>
        <w:pStyle w:val="BodyText"/>
        <w:spacing w:after="0"/>
        <w:ind w:right="27"/>
      </w:pPr>
      <w:r>
        <w:t>The following table provides a summary of company proposals on this topic.</w:t>
      </w:r>
    </w:p>
    <w:p w14:paraId="0E687AE6"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722D64D2" w14:textId="77777777">
        <w:tc>
          <w:tcPr>
            <w:tcW w:w="1525" w:type="dxa"/>
          </w:tcPr>
          <w:p w14:paraId="593F7875"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2FD1577"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600983FD" w14:textId="77777777">
        <w:tc>
          <w:tcPr>
            <w:tcW w:w="1525" w:type="dxa"/>
          </w:tcPr>
          <w:p w14:paraId="5281D063"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592448CB" w14:textId="77777777" w:rsidR="00FD1E1D" w:rsidRDefault="00C75926">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FD1E1D" w14:paraId="48BD3C28" w14:textId="77777777">
        <w:tc>
          <w:tcPr>
            <w:tcW w:w="1525" w:type="dxa"/>
          </w:tcPr>
          <w:p w14:paraId="68195E7E"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04B02F5"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94"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94"/>
          </w:p>
        </w:tc>
      </w:tr>
      <w:tr w:rsidR="00FD1E1D" w14:paraId="0015A564" w14:textId="77777777">
        <w:tc>
          <w:tcPr>
            <w:tcW w:w="1525" w:type="dxa"/>
          </w:tcPr>
          <w:p w14:paraId="1EB9AB7E"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53F4B5E6" w14:textId="77777777" w:rsidR="00FD1E1D" w:rsidRDefault="00C75926">
            <w:pPr>
              <w:pStyle w:val="BodyText"/>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6DF30A13" w14:textId="77777777" w:rsidR="00FD1E1D" w:rsidRDefault="00FD1E1D">
            <w:pPr>
              <w:pStyle w:val="BodyText"/>
              <w:spacing w:after="0"/>
              <w:ind w:right="27"/>
              <w:rPr>
                <w:b/>
                <w:bCs/>
                <w:sz w:val="20"/>
                <w:szCs w:val="20"/>
                <w:lang w:val="en-US"/>
              </w:rPr>
            </w:pPr>
          </w:p>
          <w:p w14:paraId="1FD66CB9" w14:textId="77777777" w:rsidR="00FD1E1D" w:rsidRDefault="00C75926">
            <w:pPr>
              <w:pStyle w:val="BodyText"/>
              <w:spacing w:after="0"/>
              <w:ind w:right="27"/>
              <w:rPr>
                <w:b/>
                <w:bCs/>
              </w:rPr>
            </w:pPr>
            <w:r>
              <w:rPr>
                <w:b/>
                <w:bCs/>
                <w:sz w:val="20"/>
                <w:szCs w:val="20"/>
                <w:lang w:val="en-US"/>
              </w:rPr>
              <w:t xml:space="preserve">Proposal 7  The </w:t>
            </w:r>
            <w:r>
              <w:rPr>
                <w:rFonts w:hint="eastAsia"/>
                <w:b/>
                <w:bCs/>
                <w:sz w:val="20"/>
                <w:szCs w:val="20"/>
                <w:lang w:val="en-US"/>
              </w:rPr>
              <w:t>gNB</w:t>
            </w:r>
            <w:r>
              <w:rPr>
                <w:b/>
                <w:bCs/>
                <w:sz w:val="20"/>
                <w:szCs w:val="20"/>
                <w:lang w:val="en-US"/>
              </w:rPr>
              <w:t xml:space="preserve"> needs to indicate the UE with the configured number of RBs for PUCCH format0/1/4 during the initial access process.</w:t>
            </w:r>
          </w:p>
        </w:tc>
      </w:tr>
      <w:tr w:rsidR="00FD1E1D" w14:paraId="0E9C8F51" w14:textId="77777777">
        <w:tc>
          <w:tcPr>
            <w:tcW w:w="1525" w:type="dxa"/>
          </w:tcPr>
          <w:p w14:paraId="597698EF" w14:textId="77777777" w:rsidR="00FD1E1D" w:rsidRDefault="00C75926">
            <w:pPr>
              <w:pStyle w:val="BodyText"/>
              <w:spacing w:after="0"/>
              <w:ind w:right="27"/>
              <w:rPr>
                <w:sz w:val="20"/>
                <w:szCs w:val="20"/>
                <w:lang w:val="de-DE"/>
              </w:rPr>
            </w:pPr>
            <w:r>
              <w:rPr>
                <w:sz w:val="20"/>
                <w:szCs w:val="20"/>
                <w:lang w:val="de-DE"/>
              </w:rPr>
              <w:t>NTT DOCOMO</w:t>
            </w:r>
          </w:p>
        </w:tc>
        <w:tc>
          <w:tcPr>
            <w:tcW w:w="7560" w:type="dxa"/>
          </w:tcPr>
          <w:p w14:paraId="35D5FE17" w14:textId="77777777" w:rsidR="00FD1E1D" w:rsidRDefault="00C75926">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5" w:name="_Hlk79146687"/>
            <w:r>
              <w:rPr>
                <w:rFonts w:eastAsia="MS Gothic"/>
                <w:i/>
                <w:iCs/>
                <w:szCs w:val="18"/>
              </w:rPr>
              <w:t>at least cell-specific and UE-specific PRB offsets should be revisited for multi-PRB allocation</w:t>
            </w:r>
            <w:bookmarkEnd w:id="95"/>
            <w:r>
              <w:rPr>
                <w:rFonts w:eastAsia="MS Gothic"/>
                <w:i/>
                <w:iCs/>
                <w:szCs w:val="18"/>
              </w:rPr>
              <w:t>.</w:t>
            </w:r>
          </w:p>
          <w:p w14:paraId="6D8183BB"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 xml:space="preserve">The maximum number of RBs for PUCCH resource sets before dedicated PUCCH configuration should be specified considering minimum. CBW, </w:t>
            </w:r>
            <w:r>
              <w:rPr>
                <w:rFonts w:eastAsia="MS Gothic"/>
                <w:i/>
                <w:iCs/>
                <w:szCs w:val="18"/>
              </w:rPr>
              <w:lastRenderedPageBreak/>
              <w:t>transmission power gain for each number of RBs under the regulations and FDM capacity.</w:t>
            </w:r>
          </w:p>
          <w:p w14:paraId="1CA792CC" w14:textId="77777777" w:rsidR="00FD1E1D" w:rsidRDefault="00FD1E1D">
            <w:pPr>
              <w:overflowPunct/>
              <w:autoSpaceDE/>
              <w:autoSpaceDN/>
              <w:adjustRightInd/>
              <w:spacing w:after="80" w:line="240" w:lineRule="auto"/>
              <w:textAlignment w:val="auto"/>
              <w:rPr>
                <w:rFonts w:eastAsia="MS Gothic"/>
                <w:i/>
                <w:iCs/>
                <w:szCs w:val="18"/>
              </w:rPr>
            </w:pPr>
          </w:p>
          <w:p w14:paraId="63B76B4F" w14:textId="77777777" w:rsidR="00FD1E1D" w:rsidRDefault="00C75926">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FD1E1D" w14:paraId="1E4F670C" w14:textId="77777777">
        <w:tc>
          <w:tcPr>
            <w:tcW w:w="1525" w:type="dxa"/>
          </w:tcPr>
          <w:p w14:paraId="2732D332" w14:textId="77777777" w:rsidR="00FD1E1D" w:rsidRDefault="00C75926">
            <w:pPr>
              <w:pStyle w:val="BodyText"/>
              <w:spacing w:after="0"/>
              <w:ind w:right="27"/>
              <w:rPr>
                <w:sz w:val="20"/>
                <w:lang w:val="de-DE"/>
              </w:rPr>
            </w:pPr>
            <w:r>
              <w:rPr>
                <w:sz w:val="20"/>
                <w:lang w:val="de-DE"/>
              </w:rPr>
              <w:lastRenderedPageBreak/>
              <w:t>Nokia</w:t>
            </w:r>
          </w:p>
        </w:tc>
        <w:tc>
          <w:tcPr>
            <w:tcW w:w="7560" w:type="dxa"/>
          </w:tcPr>
          <w:p w14:paraId="63DCE48D" w14:textId="77777777" w:rsidR="00FD1E1D" w:rsidRDefault="00C75926">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2C38E8B0" w14:textId="77777777" w:rsidR="00FD1E1D" w:rsidRDefault="00C75926">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1E437E42" w14:textId="77777777" w:rsidR="00FD1E1D" w:rsidRDefault="00C75926">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FD1E1D" w14:paraId="0B80C8D3" w14:textId="77777777">
        <w:tc>
          <w:tcPr>
            <w:tcW w:w="1525" w:type="dxa"/>
          </w:tcPr>
          <w:p w14:paraId="6730EC42" w14:textId="77777777" w:rsidR="00FD1E1D" w:rsidRDefault="00C75926">
            <w:pPr>
              <w:pStyle w:val="BodyText"/>
              <w:spacing w:after="0"/>
              <w:ind w:right="27"/>
              <w:rPr>
                <w:sz w:val="20"/>
                <w:lang w:val="de-DE"/>
              </w:rPr>
            </w:pPr>
            <w:r>
              <w:rPr>
                <w:sz w:val="20"/>
                <w:lang w:val="de-DE"/>
              </w:rPr>
              <w:t>Apple</w:t>
            </w:r>
          </w:p>
        </w:tc>
        <w:tc>
          <w:tcPr>
            <w:tcW w:w="7560" w:type="dxa"/>
          </w:tcPr>
          <w:p w14:paraId="5AE482F5" w14:textId="77777777" w:rsidR="00FD1E1D" w:rsidRDefault="00C75926">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FD1E1D" w14:paraId="773E132A" w14:textId="77777777">
        <w:tc>
          <w:tcPr>
            <w:tcW w:w="1525" w:type="dxa"/>
          </w:tcPr>
          <w:p w14:paraId="66A4F5A1" w14:textId="77777777" w:rsidR="00FD1E1D" w:rsidRDefault="00C75926">
            <w:pPr>
              <w:pStyle w:val="BodyText"/>
              <w:spacing w:after="0"/>
              <w:ind w:right="27"/>
              <w:rPr>
                <w:sz w:val="20"/>
                <w:lang w:val="de-DE"/>
              </w:rPr>
            </w:pPr>
            <w:r>
              <w:rPr>
                <w:sz w:val="20"/>
                <w:lang w:val="de-DE"/>
              </w:rPr>
              <w:t>LGE</w:t>
            </w:r>
          </w:p>
        </w:tc>
        <w:tc>
          <w:tcPr>
            <w:tcW w:w="7560" w:type="dxa"/>
          </w:tcPr>
          <w:p w14:paraId="61701D6B" w14:textId="77777777" w:rsidR="00FD1E1D" w:rsidRDefault="00C75926">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25257C59" w14:textId="77777777" w:rsidR="00FD1E1D" w:rsidRDefault="00C75926">
            <w:pPr>
              <w:numPr>
                <w:ilvl w:val="0"/>
                <w:numId w:val="50"/>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2A201A15" w14:textId="77777777" w:rsidR="00FD1E1D" w:rsidRDefault="00C75926">
            <w:pPr>
              <w:numPr>
                <w:ilvl w:val="0"/>
                <w:numId w:val="50"/>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w:t>
            </w:r>
            <w:proofErr w:type="spellStart"/>
            <w:r>
              <w:rPr>
                <w:rFonts w:eastAsia="Batang"/>
                <w:b/>
                <w:lang w:val="en-US" w:eastAsia="ko-KR"/>
              </w:rPr>
              <w:t>signalling</w:t>
            </w:r>
            <w:proofErr w:type="spellEnd"/>
            <w:r>
              <w:rPr>
                <w:rFonts w:eastAsia="Batang"/>
                <w:b/>
                <w:lang w:val="en-US" w:eastAsia="ko-KR"/>
              </w:rPr>
              <w:t xml:space="preserve"> (e.g., SIB1) by gNB.</w:t>
            </w:r>
          </w:p>
          <w:p w14:paraId="2C955080" w14:textId="77777777" w:rsidR="00FD1E1D" w:rsidRDefault="00C75926">
            <w:pPr>
              <w:numPr>
                <w:ilvl w:val="0"/>
                <w:numId w:val="50"/>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FD1E1D" w14:paraId="791D8C27" w14:textId="77777777">
        <w:tc>
          <w:tcPr>
            <w:tcW w:w="1525" w:type="dxa"/>
          </w:tcPr>
          <w:p w14:paraId="23723C34" w14:textId="77777777" w:rsidR="00FD1E1D" w:rsidRDefault="00C75926">
            <w:pPr>
              <w:pStyle w:val="BodyText"/>
              <w:spacing w:after="0"/>
              <w:ind w:right="27"/>
              <w:rPr>
                <w:sz w:val="20"/>
                <w:lang w:val="de-DE"/>
              </w:rPr>
            </w:pPr>
            <w:r>
              <w:rPr>
                <w:sz w:val="20"/>
                <w:lang w:val="de-DE"/>
              </w:rPr>
              <w:t>Qualcomm</w:t>
            </w:r>
          </w:p>
        </w:tc>
        <w:tc>
          <w:tcPr>
            <w:tcW w:w="7560" w:type="dxa"/>
          </w:tcPr>
          <w:p w14:paraId="707C59CD" w14:textId="77777777" w:rsidR="00FD1E1D" w:rsidRDefault="00C75926">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6D8DEF2D" w14:textId="77777777" w:rsidR="00FD1E1D" w:rsidRDefault="00C75926">
            <w:pPr>
              <w:rPr>
                <w:b/>
                <w:lang w:eastAsia="en-US"/>
              </w:rPr>
            </w:pPr>
            <w:r>
              <w:rPr>
                <w:b/>
                <w:bCs/>
              </w:rPr>
              <w:t>Proposal 3: RAN1 should study how to indicate UE's capability of supporting wide-band PUCCH during initial access.</w:t>
            </w:r>
          </w:p>
        </w:tc>
      </w:tr>
      <w:tr w:rsidR="00FD1E1D" w14:paraId="0AE600BE" w14:textId="77777777">
        <w:tc>
          <w:tcPr>
            <w:tcW w:w="1525" w:type="dxa"/>
          </w:tcPr>
          <w:p w14:paraId="7D96A947" w14:textId="77777777" w:rsidR="00FD1E1D" w:rsidRDefault="00C75926">
            <w:pPr>
              <w:pStyle w:val="BodyText"/>
              <w:spacing w:after="0"/>
              <w:ind w:right="27"/>
              <w:rPr>
                <w:sz w:val="20"/>
                <w:lang w:val="de-DE"/>
              </w:rPr>
            </w:pPr>
            <w:r>
              <w:rPr>
                <w:sz w:val="20"/>
                <w:lang w:val="de-DE"/>
              </w:rPr>
              <w:t>Samsung</w:t>
            </w:r>
          </w:p>
        </w:tc>
        <w:tc>
          <w:tcPr>
            <w:tcW w:w="7560" w:type="dxa"/>
          </w:tcPr>
          <w:p w14:paraId="17E90567" w14:textId="77777777" w:rsidR="00FD1E1D" w:rsidRDefault="00C75926">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6180F697" w14:textId="77777777" w:rsidR="00FD1E1D" w:rsidRDefault="00C75926">
            <w:pPr>
              <w:widowControl w:val="0"/>
              <w:numPr>
                <w:ilvl w:val="0"/>
                <w:numId w:val="51"/>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2B80E536" w14:textId="77777777" w:rsidR="00FD1E1D" w:rsidRDefault="00C75926">
            <w:pPr>
              <w:widowControl w:val="0"/>
              <w:numPr>
                <w:ilvl w:val="0"/>
                <w:numId w:val="51"/>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UEs.</w:t>
            </w:r>
          </w:p>
        </w:tc>
      </w:tr>
      <w:tr w:rsidR="00FD1E1D" w14:paraId="6DE154A3" w14:textId="77777777">
        <w:tc>
          <w:tcPr>
            <w:tcW w:w="1525" w:type="dxa"/>
          </w:tcPr>
          <w:p w14:paraId="34B72E60" w14:textId="77777777" w:rsidR="00FD1E1D" w:rsidRDefault="00C75926">
            <w:pPr>
              <w:pStyle w:val="BodyText"/>
              <w:spacing w:after="0"/>
              <w:ind w:right="27"/>
              <w:rPr>
                <w:sz w:val="20"/>
                <w:lang w:val="de-DE"/>
              </w:rPr>
            </w:pPr>
            <w:r>
              <w:rPr>
                <w:sz w:val="20"/>
                <w:lang w:val="de-DE"/>
              </w:rPr>
              <w:t>Ericsson</w:t>
            </w:r>
          </w:p>
        </w:tc>
        <w:tc>
          <w:tcPr>
            <w:tcW w:w="7560" w:type="dxa"/>
          </w:tcPr>
          <w:p w14:paraId="727AD8F0" w14:textId="77777777" w:rsidR="00FD1E1D" w:rsidRDefault="00C75926">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7878EF51" w14:textId="77777777" w:rsidR="00FD1E1D" w:rsidRDefault="00FD1E1D">
      <w:pPr>
        <w:pStyle w:val="BodyText"/>
        <w:ind w:right="27"/>
      </w:pPr>
    </w:p>
    <w:p w14:paraId="5281EB3D" w14:textId="77777777" w:rsidR="00FD1E1D" w:rsidRDefault="00C75926">
      <w:pPr>
        <w:pStyle w:val="BodyText"/>
        <w:spacing w:after="0"/>
        <w:ind w:right="27"/>
      </w:pPr>
      <w:r>
        <w:t>The following broad alternatives have been identified for indication of the number of RBs, N_RB:</w:t>
      </w:r>
    </w:p>
    <w:p w14:paraId="5D2A63E4" w14:textId="77777777" w:rsidR="00FD1E1D" w:rsidRDefault="00FD1E1D">
      <w:pPr>
        <w:pStyle w:val="BodyText"/>
        <w:spacing w:after="0"/>
        <w:ind w:right="27"/>
      </w:pPr>
    </w:p>
    <w:p w14:paraId="3E470EC6" w14:textId="77777777" w:rsidR="00FD1E1D" w:rsidRDefault="00C75926">
      <w:pPr>
        <w:pStyle w:val="BodyText"/>
        <w:numPr>
          <w:ilvl w:val="0"/>
          <w:numId w:val="52"/>
        </w:numPr>
        <w:spacing w:after="0"/>
        <w:ind w:right="27"/>
        <w:rPr>
          <w:lang w:val="sv-SE"/>
        </w:rPr>
      </w:pPr>
      <w:r>
        <w:rPr>
          <w:lang w:val="sv-SE"/>
        </w:rPr>
        <w:t>Alt-1: N_RB is signaled via SIB1</w:t>
      </w:r>
    </w:p>
    <w:p w14:paraId="470E9FD1" w14:textId="77777777" w:rsidR="00FD1E1D" w:rsidRDefault="00C75926">
      <w:pPr>
        <w:pStyle w:val="BodyText"/>
        <w:numPr>
          <w:ilvl w:val="1"/>
          <w:numId w:val="52"/>
        </w:numPr>
        <w:spacing w:after="0"/>
        <w:ind w:right="27"/>
      </w:pPr>
      <w:r>
        <w:t>Futurewei, CATT(?), NTT DOCOMO, Apple, Qualcomm, Ericsson</w:t>
      </w:r>
    </w:p>
    <w:p w14:paraId="1715DF42" w14:textId="77777777" w:rsidR="00FD1E1D" w:rsidRDefault="00C75926">
      <w:pPr>
        <w:pStyle w:val="BodyText"/>
        <w:numPr>
          <w:ilvl w:val="0"/>
          <w:numId w:val="52"/>
        </w:numPr>
        <w:spacing w:after="0"/>
        <w:ind w:right="27"/>
      </w:pPr>
      <w:r>
        <w:t>Alt-2: N_RB is predefined by specification for each SCS, and is possibly different for each row of the PUCCH configuration table</w:t>
      </w:r>
    </w:p>
    <w:p w14:paraId="3D22A1A5" w14:textId="77777777" w:rsidR="00FD1E1D" w:rsidRDefault="00C75926">
      <w:pPr>
        <w:pStyle w:val="BodyText"/>
        <w:numPr>
          <w:ilvl w:val="1"/>
          <w:numId w:val="52"/>
        </w:numPr>
        <w:spacing w:after="0"/>
        <w:ind w:right="27"/>
      </w:pPr>
      <w:r>
        <w:t>vivo, Nokia</w:t>
      </w:r>
    </w:p>
    <w:p w14:paraId="74A01965" w14:textId="77777777" w:rsidR="00FD1E1D" w:rsidRDefault="00C75926">
      <w:pPr>
        <w:pStyle w:val="BodyText"/>
        <w:numPr>
          <w:ilvl w:val="0"/>
          <w:numId w:val="52"/>
        </w:numPr>
        <w:spacing w:after="0"/>
        <w:ind w:right="27"/>
      </w:pPr>
      <w:r>
        <w:t>Alt-3: Indicated by DCI that schedules Msg4</w:t>
      </w:r>
    </w:p>
    <w:p w14:paraId="3CFB2B75" w14:textId="77777777" w:rsidR="00FD1E1D" w:rsidRDefault="00C75926">
      <w:pPr>
        <w:pStyle w:val="BodyText"/>
        <w:numPr>
          <w:ilvl w:val="1"/>
          <w:numId w:val="52"/>
        </w:numPr>
        <w:spacing w:after="0"/>
        <w:ind w:right="27"/>
      </w:pPr>
      <w:r>
        <w:t>Samsung</w:t>
      </w:r>
    </w:p>
    <w:p w14:paraId="0ABEF369" w14:textId="77777777" w:rsidR="00FD1E1D" w:rsidRDefault="00FD1E1D">
      <w:pPr>
        <w:pStyle w:val="BodyText"/>
        <w:spacing w:after="0"/>
        <w:ind w:right="27"/>
      </w:pPr>
    </w:p>
    <w:p w14:paraId="5A8CB6B2" w14:textId="77777777" w:rsidR="00FD1E1D" w:rsidRDefault="00C75926">
      <w:pPr>
        <w:pStyle w:val="BodyText"/>
        <w:spacing w:after="0"/>
        <w:ind w:right="27"/>
      </w:pPr>
      <w:r>
        <w:lastRenderedPageBreak/>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6349A34D" w14:textId="77777777" w:rsidR="00FD1E1D" w:rsidRDefault="00FD1E1D">
      <w:pPr>
        <w:pStyle w:val="BodyText"/>
        <w:ind w:right="27"/>
      </w:pPr>
    </w:p>
    <w:p w14:paraId="1B0ABC9B" w14:textId="77777777" w:rsidR="00FD1E1D" w:rsidRDefault="00C75926">
      <w:pPr>
        <w:pStyle w:val="BodyText"/>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05F254EA" w14:textId="77777777" w:rsidR="00FD1E1D" w:rsidRDefault="00FD1E1D">
      <w:pPr>
        <w:pStyle w:val="BodyText"/>
        <w:ind w:right="27"/>
        <w:rPr>
          <w:highlight w:val="yellow"/>
        </w:rPr>
      </w:pPr>
    </w:p>
    <w:p w14:paraId="3CB036E0" w14:textId="77777777" w:rsidR="00FD1E1D" w:rsidRDefault="00C75926">
      <w:pPr>
        <w:pStyle w:val="Heading3"/>
        <w:ind w:right="27"/>
      </w:pPr>
      <w:bookmarkStart w:id="96" w:name="_Toc79688489"/>
      <w:bookmarkStart w:id="97" w:name="_Toc79688795"/>
      <w:r>
        <w:t>7.1.1</w:t>
      </w:r>
      <w:r>
        <w:tab/>
        <w:t>&lt;1st Round Comments&gt;</w:t>
      </w:r>
      <w:bookmarkEnd w:id="96"/>
      <w:bookmarkEnd w:id="97"/>
    </w:p>
    <w:p w14:paraId="4F360D1C" w14:textId="77777777" w:rsidR="00FD1E1D" w:rsidRDefault="00C75926">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67A1CDED" w14:textId="77777777" w:rsidR="00FD1E1D" w:rsidRDefault="00C75926">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4565E65F" w14:textId="77777777" w:rsidR="00FD1E1D" w:rsidRDefault="00C75926">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FD1E1D" w14:paraId="504E7822" w14:textId="77777777">
        <w:tc>
          <w:tcPr>
            <w:tcW w:w="1525" w:type="dxa"/>
          </w:tcPr>
          <w:p w14:paraId="7143AC37"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4C32B4CA"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4DDFBC7E" w14:textId="77777777">
        <w:tc>
          <w:tcPr>
            <w:tcW w:w="1525" w:type="dxa"/>
          </w:tcPr>
          <w:p w14:paraId="6D638684"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E2C71D0"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as it avoids </w:t>
            </w:r>
            <w:proofErr w:type="spellStart"/>
            <w:r>
              <w:rPr>
                <w:rFonts w:eastAsia="Times New Roman"/>
                <w:sz w:val="20"/>
                <w:szCs w:val="20"/>
                <w:lang w:eastAsia="en-US"/>
              </w:rPr>
              <w:t>additionals</w:t>
            </w:r>
            <w:proofErr w:type="spellEnd"/>
            <w:r>
              <w:rPr>
                <w:rFonts w:eastAsia="Times New Roman"/>
                <w:sz w:val="20"/>
                <w:szCs w:val="20"/>
                <w:lang w:eastAsia="en-US"/>
              </w:rPr>
              <w:t xml:space="preserve"> </w:t>
            </w:r>
            <w:proofErr w:type="spellStart"/>
            <w:r>
              <w:rPr>
                <w:rFonts w:eastAsia="Times New Roman"/>
                <w:sz w:val="20"/>
                <w:szCs w:val="20"/>
                <w:lang w:eastAsia="en-US"/>
              </w:rPr>
              <w:t>signaling</w:t>
            </w:r>
            <w:proofErr w:type="spellEnd"/>
            <w:r>
              <w:rPr>
                <w:rFonts w:eastAsia="Times New Roman"/>
                <w:sz w:val="20"/>
                <w:szCs w:val="20"/>
                <w:lang w:eastAsia="en-US"/>
              </w:rPr>
              <w:t xml:space="preserve"> and follows the same principle as Rel-15 and Rel-16. Since the time domain resource allocation for PUCCH is also predefined, it makes little sense to choose a different solution for the frequency domain. </w:t>
            </w:r>
          </w:p>
          <w:p w14:paraId="2A16F5C8"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signaling mechanism would unnecessarily complicate the operation without clear benefits. </w:t>
            </w:r>
          </w:p>
        </w:tc>
      </w:tr>
      <w:tr w:rsidR="00FD1E1D" w14:paraId="1D9E703B" w14:textId="77777777">
        <w:tc>
          <w:tcPr>
            <w:tcW w:w="1525" w:type="dxa"/>
          </w:tcPr>
          <w:p w14:paraId="1B4F0884" w14:textId="77777777" w:rsidR="00FD1E1D" w:rsidRDefault="00C7592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2066228" w14:textId="77777777" w:rsidR="00FD1E1D" w:rsidRDefault="00C75926">
            <w:pPr>
              <w:pStyle w:val="BodyText"/>
              <w:spacing w:after="0"/>
              <w:ind w:right="27"/>
              <w:rPr>
                <w:sz w:val="20"/>
                <w:szCs w:val="20"/>
              </w:rPr>
            </w:pPr>
            <w:r>
              <w:rPr>
                <w:sz w:val="20"/>
                <w:szCs w:val="20"/>
              </w:rPr>
              <w:t>Q1: support Alt 2 for the same reason as Nokia.</w:t>
            </w:r>
          </w:p>
          <w:p w14:paraId="09F066D6" w14:textId="77777777" w:rsidR="00FD1E1D" w:rsidRDefault="00FD1E1D">
            <w:pPr>
              <w:pStyle w:val="BodyText"/>
              <w:spacing w:after="0"/>
              <w:ind w:right="27"/>
              <w:rPr>
                <w:sz w:val="20"/>
                <w:szCs w:val="20"/>
              </w:rPr>
            </w:pPr>
          </w:p>
          <w:p w14:paraId="66A5CC19" w14:textId="77777777" w:rsidR="00FD1E1D" w:rsidRDefault="00C75926">
            <w:pPr>
              <w:pStyle w:val="BodyText"/>
              <w:spacing w:after="0"/>
              <w:ind w:right="27"/>
              <w:rPr>
                <w:sz w:val="20"/>
                <w:szCs w:val="20"/>
              </w:rPr>
            </w:pPr>
            <w:r>
              <w:rPr>
                <w:sz w:val="20"/>
                <w:szCs w:val="20"/>
              </w:rPr>
              <w:t xml:space="preserve">Q2: we’re not clear about the benefits of UE-specific indication during initial access. </w:t>
            </w:r>
          </w:p>
          <w:p w14:paraId="0193C94E" w14:textId="77777777" w:rsidR="00FD1E1D" w:rsidRDefault="00FD1E1D">
            <w:pPr>
              <w:pStyle w:val="BodyText"/>
              <w:spacing w:after="0"/>
              <w:ind w:right="27"/>
              <w:rPr>
                <w:sz w:val="20"/>
                <w:szCs w:val="20"/>
              </w:rPr>
            </w:pPr>
          </w:p>
        </w:tc>
      </w:tr>
      <w:tr w:rsidR="00FD1E1D" w14:paraId="2E0C3F3A" w14:textId="77777777">
        <w:tc>
          <w:tcPr>
            <w:tcW w:w="1525" w:type="dxa"/>
          </w:tcPr>
          <w:p w14:paraId="6244586E"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730166DC"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Proposal 9.</w:t>
            </w:r>
          </w:p>
          <w:p w14:paraId="17D407DA"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A1: Al1 is preferred due to the better flexibility.</w:t>
            </w:r>
          </w:p>
          <w:p w14:paraId="3C3DE879"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A2: There is no need to do so.</w:t>
            </w:r>
          </w:p>
        </w:tc>
      </w:tr>
      <w:tr w:rsidR="00FD1E1D" w14:paraId="7956D236" w14:textId="77777777">
        <w:tc>
          <w:tcPr>
            <w:tcW w:w="1525" w:type="dxa"/>
          </w:tcPr>
          <w:p w14:paraId="26E262AC"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5F028B7"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FD1E1D" w14:paraId="75AE509C" w14:textId="77777777">
        <w:tc>
          <w:tcPr>
            <w:tcW w:w="1525" w:type="dxa"/>
          </w:tcPr>
          <w:p w14:paraId="12CB6ABD" w14:textId="77777777" w:rsidR="00FD1E1D" w:rsidRDefault="00C75926">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20CA97B9" w14:textId="77777777" w:rsidR="00FD1E1D" w:rsidRDefault="00C75926">
            <w:pPr>
              <w:pStyle w:val="BodyText"/>
              <w:spacing w:after="0"/>
              <w:ind w:right="27"/>
              <w:rPr>
                <w:sz w:val="20"/>
                <w:szCs w:val="20"/>
                <w:lang w:val="en-US"/>
              </w:rPr>
            </w:pPr>
            <w:r>
              <w:rPr>
                <w:sz w:val="20"/>
                <w:szCs w:val="20"/>
                <w:lang w:val="en-US"/>
              </w:rPr>
              <w:t>Question 1: We support Alt1 and Alt2.</w:t>
            </w:r>
          </w:p>
          <w:p w14:paraId="172B5D7D" w14:textId="77777777" w:rsidR="00FD1E1D" w:rsidRDefault="00C75926">
            <w:pPr>
              <w:pStyle w:val="BodyText"/>
              <w:spacing w:after="0"/>
              <w:ind w:right="27"/>
              <w:rPr>
                <w:sz w:val="20"/>
                <w:szCs w:val="20"/>
                <w:lang w:val="en-US"/>
              </w:rPr>
            </w:pPr>
            <w:r>
              <w:rPr>
                <w:sz w:val="20"/>
                <w:szCs w:val="20"/>
                <w:lang w:val="en-US"/>
              </w:rPr>
              <w:t>Question 2: Similar view as Nokia</w:t>
            </w:r>
          </w:p>
        </w:tc>
      </w:tr>
      <w:tr w:rsidR="00FD1E1D" w14:paraId="0D41E3CB" w14:textId="77777777">
        <w:tc>
          <w:tcPr>
            <w:tcW w:w="1525" w:type="dxa"/>
          </w:tcPr>
          <w:p w14:paraId="3B576676" w14:textId="77777777" w:rsidR="00FD1E1D" w:rsidRDefault="00C75926">
            <w:pPr>
              <w:pStyle w:val="BodyText"/>
              <w:spacing w:after="0"/>
              <w:ind w:right="27"/>
              <w:rPr>
                <w:sz w:val="20"/>
                <w:szCs w:val="20"/>
                <w:lang w:val="en-US"/>
              </w:rPr>
            </w:pPr>
            <w:r>
              <w:rPr>
                <w:sz w:val="20"/>
                <w:szCs w:val="20"/>
                <w:lang w:val="en-US"/>
              </w:rPr>
              <w:t>Apple</w:t>
            </w:r>
          </w:p>
        </w:tc>
        <w:tc>
          <w:tcPr>
            <w:tcW w:w="7560" w:type="dxa"/>
          </w:tcPr>
          <w:p w14:paraId="23028506" w14:textId="77777777" w:rsidR="00FD1E1D" w:rsidRDefault="00C75926">
            <w:pPr>
              <w:pStyle w:val="BodyText"/>
              <w:spacing w:after="0"/>
              <w:ind w:right="27"/>
              <w:rPr>
                <w:sz w:val="20"/>
                <w:szCs w:val="20"/>
                <w:lang w:val="en-US"/>
              </w:rPr>
            </w:pPr>
            <w:r>
              <w:rPr>
                <w:sz w:val="20"/>
                <w:szCs w:val="20"/>
                <w:lang w:val="en-US"/>
              </w:rPr>
              <w:t>We are fine with proposal 9</w:t>
            </w:r>
          </w:p>
          <w:p w14:paraId="32B60DF3" w14:textId="77777777" w:rsidR="00FD1E1D" w:rsidRDefault="00C75926">
            <w:pPr>
              <w:pStyle w:val="BodyText"/>
              <w:spacing w:after="0"/>
              <w:ind w:right="27"/>
              <w:rPr>
                <w:sz w:val="20"/>
                <w:szCs w:val="20"/>
                <w:lang w:val="en-US"/>
              </w:rPr>
            </w:pPr>
            <w:r>
              <w:rPr>
                <w:sz w:val="20"/>
                <w:szCs w:val="20"/>
                <w:lang w:val="en-US"/>
              </w:rPr>
              <w:t>Alt-1. Simple way of signaling N_RB to accommodate different UE types</w:t>
            </w:r>
          </w:p>
        </w:tc>
      </w:tr>
      <w:tr w:rsidR="00FD1E1D" w14:paraId="426EAB78" w14:textId="77777777">
        <w:tc>
          <w:tcPr>
            <w:tcW w:w="1525" w:type="dxa"/>
          </w:tcPr>
          <w:p w14:paraId="33CCA549" w14:textId="77777777" w:rsidR="00FD1E1D" w:rsidRDefault="00C75926">
            <w:pPr>
              <w:pStyle w:val="BodyText"/>
              <w:spacing w:after="0"/>
              <w:ind w:right="27"/>
              <w:rPr>
                <w:lang w:val="en-US"/>
              </w:rPr>
            </w:pPr>
            <w:r>
              <w:rPr>
                <w:sz w:val="20"/>
                <w:szCs w:val="20"/>
                <w:lang w:val="de-DE"/>
              </w:rPr>
              <w:t>Intel</w:t>
            </w:r>
          </w:p>
        </w:tc>
        <w:tc>
          <w:tcPr>
            <w:tcW w:w="7560" w:type="dxa"/>
          </w:tcPr>
          <w:p w14:paraId="4CEDA062" w14:textId="77777777" w:rsidR="00FD1E1D" w:rsidRDefault="00C75926">
            <w:pPr>
              <w:pStyle w:val="BodyText"/>
              <w:spacing w:after="0"/>
              <w:ind w:right="27"/>
              <w:rPr>
                <w:sz w:val="20"/>
                <w:szCs w:val="20"/>
                <w:lang w:val="en-US"/>
              </w:rPr>
            </w:pPr>
            <w:r>
              <w:rPr>
                <w:sz w:val="20"/>
                <w:szCs w:val="20"/>
                <w:lang w:val="en-US"/>
              </w:rPr>
              <w:t>Q1: We support Alt.1, which allows to achieve an higher level of flexibility.</w:t>
            </w:r>
          </w:p>
          <w:p w14:paraId="532EB8A6" w14:textId="77777777" w:rsidR="00FD1E1D" w:rsidRDefault="00C75926">
            <w:pPr>
              <w:pStyle w:val="BodyText"/>
              <w:spacing w:after="0"/>
              <w:ind w:right="27"/>
              <w:rPr>
                <w:lang w:val="en-US"/>
              </w:rPr>
            </w:pPr>
            <w:r>
              <w:rPr>
                <w:sz w:val="20"/>
                <w:szCs w:val="20"/>
                <w:lang w:val="en-US"/>
              </w:rPr>
              <w:t xml:space="preserve">Q2: We believe that for initial access, mechanism to indicate different number of RBs may not be technically needed. However, since UE’s capability </w:t>
            </w:r>
            <w:proofErr w:type="spellStart"/>
            <w:r>
              <w:rPr>
                <w:sz w:val="20"/>
                <w:szCs w:val="20"/>
                <w:lang w:val="en-US"/>
              </w:rPr>
              <w:t>signalling</w:t>
            </w:r>
            <w:proofErr w:type="spellEnd"/>
            <w:r>
              <w:rPr>
                <w:sz w:val="20"/>
                <w:szCs w:val="20"/>
                <w:lang w:val="en-US"/>
              </w:rPr>
              <w:t xml:space="preserve"> has not been discussed in the summary, we would like to highlight this point here. We believe that a framework to allow a UE to indicate capability </w:t>
            </w:r>
            <w:proofErr w:type="spellStart"/>
            <w:r>
              <w:rPr>
                <w:sz w:val="20"/>
                <w:szCs w:val="20"/>
                <w:lang w:val="en-US"/>
              </w:rPr>
              <w:t>signalling</w:t>
            </w:r>
            <w:proofErr w:type="spellEnd"/>
            <w:r>
              <w:rPr>
                <w:sz w:val="20"/>
                <w:szCs w:val="20"/>
                <w:lang w:val="en-US"/>
              </w:rPr>
              <w:t xml:space="preserve"> (i.e., beamforming gain) may need to be introduced. As pointed out in our </w:t>
            </w:r>
            <w:proofErr w:type="spellStart"/>
            <w:r>
              <w:rPr>
                <w:sz w:val="20"/>
                <w:szCs w:val="20"/>
                <w:lang w:val="en-US"/>
              </w:rPr>
              <w:t>tdoc</w:t>
            </w:r>
            <w:proofErr w:type="spellEnd"/>
            <w:r>
              <w:rPr>
                <w:sz w:val="20"/>
                <w:szCs w:val="20"/>
                <w:lang w:val="en-US"/>
              </w:rPr>
              <w:t xml:space="preserve"> [19], UE power class and </w:t>
            </w:r>
            <w:proofErr w:type="spellStart"/>
            <w:r>
              <w:rPr>
                <w:sz w:val="20"/>
                <w:szCs w:val="20"/>
                <w:lang w:val="en-US"/>
              </w:rPr>
              <w:t>beamfoming</w:t>
            </w:r>
            <w:proofErr w:type="spellEnd"/>
            <w:r>
              <w:rPr>
                <w:sz w:val="20"/>
                <w:szCs w:val="20"/>
                <w:lang w:val="en-US"/>
              </w:rPr>
              <w:t xml:space="preserve"> gain have high impact in MIL, and if gNB makes wrong assumption the related loss may be quite substantial. We believe that this point is worth discussion within RAN1.</w:t>
            </w:r>
          </w:p>
        </w:tc>
      </w:tr>
      <w:tr w:rsidR="00FD1E1D" w14:paraId="68E2DCC6" w14:textId="77777777">
        <w:tc>
          <w:tcPr>
            <w:tcW w:w="1525" w:type="dxa"/>
          </w:tcPr>
          <w:p w14:paraId="2AB4FB67" w14:textId="77777777" w:rsidR="00FD1E1D" w:rsidRDefault="00C75926">
            <w:pPr>
              <w:pStyle w:val="BodyText"/>
              <w:spacing w:after="0"/>
              <w:ind w:right="27"/>
              <w:rPr>
                <w:lang w:val="de-DE"/>
              </w:rPr>
            </w:pPr>
            <w:r>
              <w:rPr>
                <w:lang w:val="en-US"/>
              </w:rPr>
              <w:t>CATT</w:t>
            </w:r>
          </w:p>
        </w:tc>
        <w:tc>
          <w:tcPr>
            <w:tcW w:w="7560" w:type="dxa"/>
          </w:tcPr>
          <w:p w14:paraId="7C1D6BF7" w14:textId="77777777" w:rsidR="00FD1E1D" w:rsidRDefault="00C75926">
            <w:pPr>
              <w:pStyle w:val="BodyText"/>
              <w:spacing w:after="0"/>
              <w:ind w:right="27"/>
              <w:rPr>
                <w:lang w:val="en-US"/>
              </w:rPr>
            </w:pPr>
            <w:r>
              <w:rPr>
                <w:lang w:val="en-US"/>
              </w:rPr>
              <w:t>Q1: We support alt1 and ok with alt3 .</w:t>
            </w:r>
          </w:p>
          <w:p w14:paraId="0FC3E2DC" w14:textId="77777777" w:rsidR="00FD1E1D" w:rsidRDefault="00C75926">
            <w:pPr>
              <w:pStyle w:val="BodyText"/>
              <w:spacing w:after="0"/>
              <w:ind w:right="27"/>
              <w:rPr>
                <w:lang w:val="en-US"/>
              </w:rPr>
            </w:pPr>
            <w:r>
              <w:rPr>
                <w:lang w:val="en-US"/>
              </w:rPr>
              <w:t>Q2: We think it is beneficial to support a mechanism to indicate a different number of RBs for different UEs during initial access vs after initial access.</w:t>
            </w:r>
          </w:p>
        </w:tc>
      </w:tr>
      <w:tr w:rsidR="00FD1E1D" w14:paraId="02A9FC1A" w14:textId="77777777">
        <w:tc>
          <w:tcPr>
            <w:tcW w:w="1525" w:type="dxa"/>
          </w:tcPr>
          <w:p w14:paraId="623C8360" w14:textId="77777777" w:rsidR="00FD1E1D" w:rsidRDefault="00C75926">
            <w:pPr>
              <w:pStyle w:val="BodyText"/>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688E5D9" w14:textId="77777777" w:rsidR="00FD1E1D" w:rsidRDefault="00C75926">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0CE685DC" w14:textId="77777777" w:rsidR="00FD1E1D" w:rsidRDefault="00C75926">
            <w:pPr>
              <w:pStyle w:val="BodyText"/>
              <w:spacing w:after="0"/>
              <w:ind w:right="27"/>
              <w:rPr>
                <w:lang w:val="en-US"/>
              </w:rPr>
            </w:pPr>
            <w:r>
              <w:rPr>
                <w:rFonts w:eastAsia="Yu Mincho" w:hint="eastAsia"/>
                <w:sz w:val="20"/>
                <w:szCs w:val="20"/>
                <w:lang w:eastAsia="ja-JP"/>
              </w:rPr>
              <w:t>Q</w:t>
            </w:r>
            <w:r>
              <w:rPr>
                <w:rFonts w:eastAsia="Yu Mincho"/>
                <w:sz w:val="20"/>
                <w:szCs w:val="20"/>
                <w:lang w:eastAsia="ja-JP"/>
              </w:rPr>
              <w:t xml:space="preserve">2: No. We think the indication of different number of RBs for different UEs is not needed for initial access. </w:t>
            </w:r>
          </w:p>
        </w:tc>
      </w:tr>
      <w:tr w:rsidR="00FD1E1D" w14:paraId="6A5782CB" w14:textId="77777777">
        <w:tc>
          <w:tcPr>
            <w:tcW w:w="1525" w:type="dxa"/>
          </w:tcPr>
          <w:p w14:paraId="4E39273E"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01A35F67" w14:textId="77777777" w:rsidR="00FD1E1D" w:rsidRDefault="00C75926">
            <w:pPr>
              <w:pStyle w:val="BodyText"/>
              <w:spacing w:after="0"/>
              <w:ind w:right="27"/>
              <w:rPr>
                <w:lang w:val="en-US"/>
              </w:rPr>
            </w:pPr>
            <w:r>
              <w:rPr>
                <w:lang w:val="en-US"/>
              </w:rPr>
              <w:t>Question 1: we support Alt 1</w:t>
            </w:r>
          </w:p>
          <w:p w14:paraId="738FAFC8" w14:textId="77777777" w:rsidR="00FD1E1D" w:rsidRDefault="00C75926">
            <w:pPr>
              <w:pStyle w:val="BodyText"/>
              <w:spacing w:after="0"/>
              <w:ind w:right="27"/>
              <w:rPr>
                <w:rFonts w:eastAsia="Yu Mincho"/>
                <w:lang w:eastAsia="ja-JP"/>
              </w:rPr>
            </w:pPr>
            <w:r>
              <w:rPr>
                <w:lang w:val="en-US"/>
              </w:rPr>
              <w:lastRenderedPageBreak/>
              <w:t>Question 2: the motivation to support different number of RBs used by different UEs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FD1E1D" w14:paraId="54A6B6BF" w14:textId="77777777">
        <w:tc>
          <w:tcPr>
            <w:tcW w:w="1525" w:type="dxa"/>
          </w:tcPr>
          <w:p w14:paraId="3A4183C8" w14:textId="77777777" w:rsidR="00FD1E1D" w:rsidRDefault="00C75926">
            <w:pPr>
              <w:pStyle w:val="BodyText"/>
              <w:spacing w:after="0"/>
              <w:ind w:right="27"/>
              <w:rPr>
                <w:rFonts w:eastAsia="Yu Mincho"/>
                <w:lang w:val="de-DE" w:eastAsia="ja-JP"/>
              </w:rPr>
            </w:pPr>
            <w:r>
              <w:lastRenderedPageBreak/>
              <w:t xml:space="preserve">Samsung </w:t>
            </w:r>
          </w:p>
        </w:tc>
        <w:tc>
          <w:tcPr>
            <w:tcW w:w="7560" w:type="dxa"/>
          </w:tcPr>
          <w:p w14:paraId="7E6967EB" w14:textId="77777777" w:rsidR="00FD1E1D" w:rsidRDefault="00C75926">
            <w:pPr>
              <w:pStyle w:val="BodyText"/>
              <w:spacing w:after="0"/>
              <w:ind w:right="27"/>
              <w:rPr>
                <w:sz w:val="20"/>
                <w:szCs w:val="20"/>
                <w:lang w:val="en-US"/>
              </w:rPr>
            </w:pPr>
            <w:r>
              <w:rPr>
                <w:rFonts w:hint="eastAsia"/>
                <w:lang w:val="en-US"/>
              </w:rPr>
              <w:t>Q</w:t>
            </w:r>
            <w:r>
              <w:rPr>
                <w:lang w:val="en-US"/>
              </w:rPr>
              <w:t xml:space="preserve">1: </w:t>
            </w:r>
            <w:r>
              <w:rPr>
                <w:sz w:val="20"/>
                <w:szCs w:val="20"/>
                <w:lang w:val="en-US"/>
              </w:rPr>
              <w:t>can be further discussed after progress for Q 2, i.e.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w:t>
            </w:r>
            <w:proofErr w:type="spellStart"/>
            <w:r>
              <w:rPr>
                <w:sz w:val="20"/>
                <w:szCs w:val="20"/>
                <w:lang w:val="en-US"/>
              </w:rPr>
              <w:t>flexiblity</w:t>
            </w:r>
            <w:proofErr w:type="spellEnd"/>
            <w:r>
              <w:rPr>
                <w:sz w:val="20"/>
                <w:szCs w:val="20"/>
                <w:lang w:val="en-US"/>
              </w:rPr>
              <w:t>. If UE-</w:t>
            </w:r>
            <w:proofErr w:type="spellStart"/>
            <w:r>
              <w:rPr>
                <w:sz w:val="20"/>
                <w:szCs w:val="20"/>
                <w:lang w:val="en-US"/>
              </w:rPr>
              <w:t>specifci</w:t>
            </w:r>
            <w:proofErr w:type="spellEnd"/>
            <w:r>
              <w:rPr>
                <w:sz w:val="20"/>
                <w:szCs w:val="20"/>
                <w:lang w:val="en-US"/>
              </w:rPr>
              <w:t xml:space="preserve"> indication is supported, , Alt-3 or Alt 4 (a new alternative not listed above) is </w:t>
            </w:r>
            <w:proofErr w:type="spellStart"/>
            <w:r>
              <w:rPr>
                <w:sz w:val="20"/>
                <w:szCs w:val="20"/>
                <w:lang w:val="en-US"/>
              </w:rPr>
              <w:t>beneifical</w:t>
            </w:r>
            <w:proofErr w:type="spellEnd"/>
            <w:r>
              <w:rPr>
                <w:sz w:val="20"/>
                <w:szCs w:val="20"/>
                <w:lang w:val="en-US"/>
              </w:rPr>
              <w:t xml:space="preserve">. </w:t>
            </w:r>
          </w:p>
          <w:p w14:paraId="2CC4A187" w14:textId="77777777" w:rsidR="00FD1E1D" w:rsidRDefault="00C75926">
            <w:pPr>
              <w:pStyle w:val="BodyText"/>
              <w:spacing w:after="0"/>
              <w:ind w:right="27"/>
              <w:rPr>
                <w:sz w:val="20"/>
                <w:szCs w:val="20"/>
                <w:lang w:val="en-US"/>
              </w:rPr>
            </w:pPr>
            <w:r>
              <w:rPr>
                <w:sz w:val="20"/>
                <w:szCs w:val="20"/>
                <w:lang w:val="en-US"/>
              </w:rPr>
              <w:t xml:space="preserve">Alt-4: N_RB is predefined by specification for each SCS, and is possibly different for different PUCCH resource within a row of the PUCCH configuration table.   </w:t>
            </w:r>
          </w:p>
          <w:p w14:paraId="0E7574F7" w14:textId="77777777" w:rsidR="00FD1E1D" w:rsidRDefault="00FD1E1D">
            <w:pPr>
              <w:pStyle w:val="BodyText"/>
              <w:spacing w:after="0"/>
              <w:ind w:right="27"/>
              <w:rPr>
                <w:sz w:val="20"/>
                <w:szCs w:val="20"/>
                <w:lang w:val="en-US"/>
              </w:rPr>
            </w:pPr>
          </w:p>
          <w:p w14:paraId="4B14CEB1" w14:textId="77777777" w:rsidR="00FD1E1D" w:rsidRDefault="00C75926">
            <w:pPr>
              <w:pStyle w:val="BodyText"/>
              <w:spacing w:after="0"/>
              <w:ind w:right="27"/>
              <w:rPr>
                <w:sz w:val="20"/>
                <w:szCs w:val="20"/>
                <w:lang w:val="en-US"/>
              </w:rPr>
            </w:pPr>
            <w:r>
              <w:rPr>
                <w:rFonts w:hint="eastAsia"/>
                <w:sz w:val="20"/>
                <w:szCs w:val="20"/>
                <w:lang w:val="en-US"/>
              </w:rPr>
              <w:t>Q</w:t>
            </w:r>
            <w:r>
              <w:rPr>
                <w:sz w:val="20"/>
                <w:szCs w:val="20"/>
                <w:lang w:val="en-US"/>
              </w:rPr>
              <w:t xml:space="preserve">2: in our understanding, UE-specific number of PRBs is beneficial. If only cell-specific value is supported, to ensure good coverage for all UEs, gNB may have to configure the largest number. Considering the maximum power for different power class is very different (resulting in very different number of PRBs), the transmission efficiency would be very low. </w:t>
            </w:r>
          </w:p>
          <w:p w14:paraId="784A4785" w14:textId="77777777" w:rsidR="00FD1E1D" w:rsidRDefault="00C75926">
            <w:pPr>
              <w:pStyle w:val="BodyText"/>
              <w:spacing w:after="0"/>
              <w:ind w:right="27"/>
              <w:rPr>
                <w:lang w:val="en-US"/>
              </w:rPr>
            </w:pPr>
            <w:r>
              <w:rPr>
                <w:sz w:val="20"/>
                <w:szCs w:val="20"/>
                <w:lang w:val="en-US"/>
              </w:rPr>
              <w:t>gNB can indicate UE-specific number of PRBs, e.g. by reserved bit field in PDCCH scheduling Msg 4, or by indicating a PRI (if different PUCCH resource index within a row can be associated with different number of PRBs as provided in Alt.4 above).</w:t>
            </w:r>
          </w:p>
        </w:tc>
      </w:tr>
      <w:tr w:rsidR="00FD1E1D" w14:paraId="4582FF7A" w14:textId="77777777">
        <w:tc>
          <w:tcPr>
            <w:tcW w:w="1525" w:type="dxa"/>
          </w:tcPr>
          <w:p w14:paraId="1ABD99ED" w14:textId="77777777" w:rsidR="00FD1E1D" w:rsidRDefault="00C75926">
            <w:pPr>
              <w:pStyle w:val="BodyText"/>
              <w:spacing w:after="0"/>
              <w:ind w:right="27"/>
            </w:pPr>
            <w:r>
              <w:rPr>
                <w:rFonts w:eastAsia="Yu Mincho" w:hint="eastAsia"/>
                <w:sz w:val="20"/>
                <w:szCs w:val="20"/>
                <w:lang w:val="de-DE" w:eastAsia="ja-JP"/>
              </w:rPr>
              <w:t>OPPO</w:t>
            </w:r>
          </w:p>
        </w:tc>
        <w:tc>
          <w:tcPr>
            <w:tcW w:w="7560" w:type="dxa"/>
          </w:tcPr>
          <w:p w14:paraId="76C6D915" w14:textId="77777777" w:rsidR="00FD1E1D" w:rsidRDefault="00C75926">
            <w:pPr>
              <w:pStyle w:val="BodyText"/>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FD1E1D" w14:paraId="6E8F42AC" w14:textId="77777777">
        <w:tc>
          <w:tcPr>
            <w:tcW w:w="1525" w:type="dxa"/>
          </w:tcPr>
          <w:p w14:paraId="4D8FC71B" w14:textId="77777777" w:rsidR="00FD1E1D" w:rsidRDefault="00C75926">
            <w:pPr>
              <w:pStyle w:val="BodyText"/>
              <w:spacing w:after="0"/>
              <w:ind w:right="27"/>
              <w:rPr>
                <w:rFonts w:eastAsia="Yu Mincho"/>
                <w:lang w:val="de-DE" w:eastAsia="ja-JP"/>
              </w:rPr>
            </w:pPr>
            <w:r>
              <w:rPr>
                <w:rFonts w:eastAsia="Malgun Gothic" w:hint="eastAsia"/>
                <w:sz w:val="20"/>
                <w:lang w:val="en-US" w:eastAsia="ko-KR"/>
              </w:rPr>
              <w:t>LG Electronics</w:t>
            </w:r>
          </w:p>
        </w:tc>
        <w:tc>
          <w:tcPr>
            <w:tcW w:w="7560" w:type="dxa"/>
          </w:tcPr>
          <w:p w14:paraId="1FD64435" w14:textId="77777777" w:rsidR="00FD1E1D" w:rsidRDefault="00C75926">
            <w:pPr>
              <w:pStyle w:val="BodyText"/>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7A036038" w14:textId="77777777" w:rsidR="00FD1E1D" w:rsidRDefault="00C75926">
            <w:pPr>
              <w:pStyle w:val="BodyText"/>
              <w:spacing w:after="0"/>
              <w:ind w:right="27"/>
              <w:rPr>
                <w:rFonts w:eastAsia="Times New Roman"/>
                <w:lang w:eastAsia="en-US"/>
              </w:rPr>
            </w:pPr>
            <w:r>
              <w:rPr>
                <w:rFonts w:eastAsia="Malgun Gothic"/>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FD1E1D" w14:paraId="100EB0E6" w14:textId="77777777">
        <w:tc>
          <w:tcPr>
            <w:tcW w:w="1525" w:type="dxa"/>
          </w:tcPr>
          <w:p w14:paraId="08FDA3EB" w14:textId="77777777" w:rsidR="00FD1E1D" w:rsidRDefault="00C75926">
            <w:pPr>
              <w:pStyle w:val="BodyText"/>
              <w:spacing w:after="0"/>
              <w:ind w:right="27"/>
              <w:rPr>
                <w:rFonts w:eastAsia="Malgun Gothic"/>
                <w:lang w:val="en-US" w:eastAsia="ko-KR"/>
              </w:rPr>
            </w:pPr>
            <w:r>
              <w:rPr>
                <w:sz w:val="20"/>
                <w:szCs w:val="20"/>
                <w:lang w:val="de-DE"/>
              </w:rPr>
              <w:t xml:space="preserve">Futurewei </w:t>
            </w:r>
          </w:p>
        </w:tc>
        <w:tc>
          <w:tcPr>
            <w:tcW w:w="7560" w:type="dxa"/>
          </w:tcPr>
          <w:p w14:paraId="05862359" w14:textId="77777777" w:rsidR="00FD1E1D" w:rsidRDefault="00C75926">
            <w:pPr>
              <w:pStyle w:val="BodyText"/>
              <w:spacing w:after="0"/>
              <w:ind w:right="27"/>
              <w:rPr>
                <w:sz w:val="20"/>
                <w:szCs w:val="20"/>
                <w:lang w:val="en-US"/>
              </w:rPr>
            </w:pPr>
            <w:r>
              <w:rPr>
                <w:sz w:val="20"/>
                <w:szCs w:val="20"/>
                <w:lang w:val="en-US"/>
              </w:rPr>
              <w:t xml:space="preserve">We are ok with Proposal 9. </w:t>
            </w:r>
          </w:p>
          <w:p w14:paraId="0606D0EC" w14:textId="77777777" w:rsidR="00FD1E1D" w:rsidRDefault="00C75926">
            <w:pPr>
              <w:pStyle w:val="BodyText"/>
              <w:spacing w:after="0"/>
              <w:ind w:right="27"/>
              <w:rPr>
                <w:sz w:val="20"/>
                <w:szCs w:val="20"/>
                <w:lang w:val="en-US"/>
              </w:rPr>
            </w:pPr>
            <w:r>
              <w:rPr>
                <w:sz w:val="20"/>
                <w:szCs w:val="20"/>
                <w:lang w:val="en-US"/>
              </w:rPr>
              <w:t xml:space="preserve">Q1: We prefer Alt-1 for better flexibility. </w:t>
            </w:r>
          </w:p>
          <w:p w14:paraId="4E899B11" w14:textId="77777777" w:rsidR="00FD1E1D" w:rsidRDefault="00C75926">
            <w:pPr>
              <w:pStyle w:val="BodyText"/>
              <w:spacing w:after="0"/>
              <w:ind w:right="27"/>
              <w:rPr>
                <w:rFonts w:eastAsia="Malgun Gothic"/>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FD1E1D" w14:paraId="06A819DB" w14:textId="77777777">
        <w:tc>
          <w:tcPr>
            <w:tcW w:w="1525" w:type="dxa"/>
            <w:shd w:val="clear" w:color="auto" w:fill="00B0F0"/>
          </w:tcPr>
          <w:p w14:paraId="1EA5133E" w14:textId="77777777" w:rsidR="00FD1E1D" w:rsidRDefault="00C75926">
            <w:pPr>
              <w:pStyle w:val="BodyText"/>
              <w:spacing w:after="0"/>
              <w:ind w:right="27"/>
              <w:rPr>
                <w:sz w:val="20"/>
                <w:lang w:val="de-DE"/>
              </w:rPr>
            </w:pPr>
            <w:r>
              <w:rPr>
                <w:sz w:val="20"/>
                <w:lang w:val="de-DE"/>
              </w:rPr>
              <w:t>Moderator</w:t>
            </w:r>
          </w:p>
        </w:tc>
        <w:tc>
          <w:tcPr>
            <w:tcW w:w="7560" w:type="dxa"/>
          </w:tcPr>
          <w:p w14:paraId="3DDFE107" w14:textId="77777777" w:rsidR="00FD1E1D" w:rsidRDefault="00C75926">
            <w:pPr>
              <w:pStyle w:val="BodyText"/>
              <w:spacing w:after="0"/>
              <w:ind w:right="27"/>
              <w:rPr>
                <w:sz w:val="20"/>
                <w:lang w:val="en-US"/>
              </w:rPr>
            </w:pPr>
            <w:r>
              <w:rPr>
                <w:sz w:val="20"/>
                <w:lang w:val="en-US"/>
              </w:rPr>
              <w:t>Please continue to discuss</w:t>
            </w:r>
          </w:p>
          <w:p w14:paraId="50C8A987" w14:textId="77777777" w:rsidR="00FD1E1D" w:rsidRDefault="00FD1E1D">
            <w:pPr>
              <w:pStyle w:val="BodyText"/>
              <w:spacing w:after="0"/>
              <w:ind w:right="27"/>
              <w:rPr>
                <w:sz w:val="20"/>
                <w:lang w:val="en-US"/>
              </w:rPr>
            </w:pPr>
          </w:p>
          <w:p w14:paraId="3D1C6DAB" w14:textId="77777777" w:rsidR="00FD1E1D" w:rsidRDefault="00C75926">
            <w:pPr>
              <w:pStyle w:val="BodyText"/>
              <w:spacing w:after="0"/>
              <w:ind w:right="27"/>
              <w:rPr>
                <w:sz w:val="20"/>
                <w:lang w:val="en-US"/>
              </w:rPr>
            </w:pPr>
            <w:r>
              <w:rPr>
                <w:sz w:val="20"/>
                <w:lang w:val="en-US"/>
              </w:rPr>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FD1E1D" w14:paraId="7ABD0959" w14:textId="77777777">
        <w:tc>
          <w:tcPr>
            <w:tcW w:w="1525" w:type="dxa"/>
          </w:tcPr>
          <w:p w14:paraId="79F4AD23" w14:textId="77777777" w:rsidR="00FD1E1D" w:rsidRDefault="00C75926">
            <w:pPr>
              <w:pStyle w:val="BodyText"/>
              <w:spacing w:after="0"/>
              <w:ind w:right="27"/>
              <w:rPr>
                <w:sz w:val="20"/>
                <w:lang w:val="de-DE"/>
              </w:rPr>
            </w:pPr>
            <w:r>
              <w:rPr>
                <w:sz w:val="20"/>
                <w:lang w:val="de-DE"/>
              </w:rPr>
              <w:t>InterDigital</w:t>
            </w:r>
          </w:p>
        </w:tc>
        <w:tc>
          <w:tcPr>
            <w:tcW w:w="7560" w:type="dxa"/>
          </w:tcPr>
          <w:p w14:paraId="3AA31BF7" w14:textId="77777777" w:rsidR="00FD1E1D" w:rsidRDefault="00C75926">
            <w:pPr>
              <w:pStyle w:val="BodyText"/>
              <w:spacing w:after="0"/>
              <w:ind w:right="27"/>
              <w:rPr>
                <w:sz w:val="20"/>
                <w:lang w:val="en-US"/>
              </w:rPr>
            </w:pPr>
            <w:r>
              <w:rPr>
                <w:sz w:val="20"/>
                <w:lang w:val="en-US"/>
              </w:rPr>
              <w:t>Q1: We support Alt-2.</w:t>
            </w:r>
          </w:p>
          <w:p w14:paraId="1E749D23" w14:textId="77777777" w:rsidR="00FD1E1D" w:rsidRDefault="00C75926">
            <w:pPr>
              <w:pStyle w:val="BodyText"/>
              <w:spacing w:after="0"/>
              <w:ind w:right="27"/>
              <w:rPr>
                <w:sz w:val="20"/>
                <w:lang w:val="en-US"/>
              </w:rPr>
            </w:pPr>
            <w:r>
              <w:rPr>
                <w:sz w:val="20"/>
                <w:lang w:val="en-US"/>
              </w:rPr>
              <w:t xml:space="preserve">Q2: We don’t see the need to indicate a different number of PRBs. </w:t>
            </w:r>
          </w:p>
        </w:tc>
      </w:tr>
      <w:tr w:rsidR="00FD1E1D" w14:paraId="24D981C1" w14:textId="77777777">
        <w:tc>
          <w:tcPr>
            <w:tcW w:w="1525" w:type="dxa"/>
          </w:tcPr>
          <w:p w14:paraId="411CA008" w14:textId="77777777" w:rsidR="00FD1E1D" w:rsidRPr="00E74FB6" w:rsidRDefault="00FD1E1D">
            <w:pPr>
              <w:pStyle w:val="BodyText"/>
              <w:spacing w:after="0"/>
              <w:ind w:right="27"/>
              <w:rPr>
                <w:lang w:val="en-US"/>
              </w:rPr>
            </w:pPr>
          </w:p>
        </w:tc>
        <w:tc>
          <w:tcPr>
            <w:tcW w:w="7560" w:type="dxa"/>
          </w:tcPr>
          <w:p w14:paraId="023420C3" w14:textId="77777777" w:rsidR="00FD1E1D" w:rsidRDefault="00FD1E1D">
            <w:pPr>
              <w:pStyle w:val="BodyText"/>
              <w:spacing w:after="0"/>
              <w:ind w:right="27"/>
              <w:rPr>
                <w:lang w:val="en-US"/>
              </w:rPr>
            </w:pPr>
          </w:p>
        </w:tc>
      </w:tr>
      <w:bookmarkEnd w:id="93"/>
    </w:tbl>
    <w:p w14:paraId="47538356" w14:textId="48787941" w:rsidR="00FD1E1D" w:rsidRDefault="00FD1E1D">
      <w:pPr>
        <w:pStyle w:val="BodyText"/>
        <w:ind w:right="27"/>
        <w:rPr>
          <w:rFonts w:cs="Arial"/>
          <w:lang w:val="en-US"/>
        </w:rPr>
      </w:pPr>
    </w:p>
    <w:p w14:paraId="50D08A34" w14:textId="5C3C72E3" w:rsidR="00D934B9" w:rsidRDefault="00D934B9" w:rsidP="00D934B9">
      <w:pPr>
        <w:pStyle w:val="Heading3"/>
        <w:rPr>
          <w:lang w:val="en-US"/>
        </w:rPr>
      </w:pPr>
      <w:r>
        <w:rPr>
          <w:lang w:val="en-US"/>
        </w:rPr>
        <w:t>7.1.2</w:t>
      </w:r>
      <w:r>
        <w:rPr>
          <w:lang w:val="en-US"/>
        </w:rPr>
        <w:tab/>
        <w:t xml:space="preserve">&lt;Summary of </w:t>
      </w:r>
      <w:r w:rsidR="00413010">
        <w:rPr>
          <w:lang w:val="en-US"/>
        </w:rPr>
        <w:t>1</w:t>
      </w:r>
      <w:r w:rsidR="00413010" w:rsidRPr="00413010">
        <w:rPr>
          <w:vertAlign w:val="superscript"/>
          <w:lang w:val="en-US"/>
        </w:rPr>
        <w:t>st</w:t>
      </w:r>
      <w:r>
        <w:rPr>
          <w:lang w:val="en-US"/>
        </w:rPr>
        <w:t xml:space="preserve"> Round&gt;</w:t>
      </w:r>
    </w:p>
    <w:p w14:paraId="37372635" w14:textId="38FCF73E" w:rsidR="00D934B9" w:rsidRDefault="00D934B9">
      <w:pPr>
        <w:pStyle w:val="BodyText"/>
        <w:ind w:right="27"/>
        <w:rPr>
          <w:rFonts w:cs="Arial"/>
          <w:lang w:val="en-US"/>
        </w:rPr>
      </w:pPr>
      <w:r>
        <w:rPr>
          <w:rFonts w:cs="Arial"/>
          <w:lang w:val="en-US"/>
        </w:rPr>
        <w:t>The following is a summary of</w:t>
      </w:r>
      <w:r w:rsidR="002C0BA3">
        <w:rPr>
          <w:rFonts w:cs="Arial"/>
          <w:lang w:val="en-US"/>
        </w:rPr>
        <w:t xml:space="preserve"> responses to</w:t>
      </w:r>
      <w:r>
        <w:rPr>
          <w:rFonts w:cs="Arial"/>
          <w:lang w:val="en-US"/>
        </w:rPr>
        <w:t xml:space="preserve"> Question 1:</w:t>
      </w:r>
    </w:p>
    <w:p w14:paraId="5C420FB2" w14:textId="4FE3F1F5" w:rsidR="00D934B9" w:rsidRDefault="00D934B9" w:rsidP="002C0BA3">
      <w:pPr>
        <w:pStyle w:val="BodyText"/>
        <w:numPr>
          <w:ilvl w:val="0"/>
          <w:numId w:val="62"/>
        </w:numPr>
        <w:spacing w:after="0"/>
        <w:ind w:right="29"/>
        <w:rPr>
          <w:rFonts w:cs="Arial"/>
          <w:lang w:val="en-US"/>
        </w:rPr>
      </w:pPr>
      <w:r>
        <w:rPr>
          <w:rFonts w:cs="Arial"/>
          <w:lang w:val="en-US"/>
        </w:rPr>
        <w:t>Alt-1:</w:t>
      </w:r>
    </w:p>
    <w:p w14:paraId="76C62C27" w14:textId="21284D1B" w:rsidR="00D934B9" w:rsidRDefault="00D934B9" w:rsidP="002C0BA3">
      <w:pPr>
        <w:pStyle w:val="BodyText"/>
        <w:numPr>
          <w:ilvl w:val="1"/>
          <w:numId w:val="62"/>
        </w:numPr>
        <w:spacing w:after="0"/>
        <w:ind w:right="29"/>
        <w:rPr>
          <w:rFonts w:cs="Arial"/>
          <w:lang w:val="en-US"/>
        </w:rPr>
      </w:pPr>
      <w:r>
        <w:rPr>
          <w:rFonts w:cs="Arial"/>
          <w:lang w:val="en-US"/>
        </w:rPr>
        <w:t>ZTE/</w:t>
      </w:r>
      <w:proofErr w:type="spellStart"/>
      <w:r>
        <w:rPr>
          <w:rFonts w:cs="Arial"/>
          <w:lang w:val="en-US"/>
        </w:rPr>
        <w:t>Sanechips</w:t>
      </w:r>
      <w:proofErr w:type="spellEnd"/>
      <w:r>
        <w:rPr>
          <w:rFonts w:cs="Arial"/>
          <w:lang w:val="en-US"/>
        </w:rPr>
        <w:t>, Huawei/</w:t>
      </w:r>
      <w:proofErr w:type="spellStart"/>
      <w:r>
        <w:rPr>
          <w:rFonts w:cs="Arial"/>
          <w:lang w:val="en-US"/>
        </w:rPr>
        <w:t>HiSilicon</w:t>
      </w:r>
      <w:proofErr w:type="spellEnd"/>
      <w:r>
        <w:rPr>
          <w:rFonts w:cs="Arial"/>
          <w:lang w:val="en-US"/>
        </w:rPr>
        <w:t>, Lenovo/</w:t>
      </w:r>
      <w:proofErr w:type="spellStart"/>
      <w:r>
        <w:rPr>
          <w:rFonts w:cs="Arial"/>
          <w:lang w:val="en-US"/>
        </w:rPr>
        <w:t>MotMob</w:t>
      </w:r>
      <w:proofErr w:type="spellEnd"/>
      <w:r>
        <w:rPr>
          <w:rFonts w:cs="Arial"/>
          <w:lang w:val="en-US"/>
        </w:rPr>
        <w:t xml:space="preserve">, Apple, Intel, CATT, NTT DOCOMO, Qualcomm, </w:t>
      </w:r>
      <w:r w:rsidR="002C0BA3">
        <w:rPr>
          <w:rFonts w:cs="Arial"/>
          <w:lang w:val="en-US"/>
        </w:rPr>
        <w:t xml:space="preserve">Samsung (if UE-specific RB indication not supported), OPPO, Futurewei, </w:t>
      </w:r>
      <w:r w:rsidR="00D877F3">
        <w:rPr>
          <w:rFonts w:cs="Arial"/>
          <w:lang w:val="en-US"/>
        </w:rPr>
        <w:t>Ericsson</w:t>
      </w:r>
    </w:p>
    <w:p w14:paraId="1EE476A9" w14:textId="2B98C071" w:rsidR="00D934B9" w:rsidRDefault="00D934B9" w:rsidP="002C0BA3">
      <w:pPr>
        <w:pStyle w:val="BodyText"/>
        <w:numPr>
          <w:ilvl w:val="0"/>
          <w:numId w:val="62"/>
        </w:numPr>
        <w:spacing w:after="0"/>
        <w:ind w:right="29"/>
        <w:rPr>
          <w:rFonts w:cs="Arial"/>
          <w:lang w:val="en-US"/>
        </w:rPr>
      </w:pPr>
      <w:r>
        <w:rPr>
          <w:rFonts w:cs="Arial"/>
          <w:lang w:val="en-US"/>
        </w:rPr>
        <w:t>Alt-2:</w:t>
      </w:r>
    </w:p>
    <w:p w14:paraId="1E1B74A9" w14:textId="6BD7B379" w:rsidR="00D934B9" w:rsidRDefault="00D934B9" w:rsidP="002C0BA3">
      <w:pPr>
        <w:pStyle w:val="BodyText"/>
        <w:numPr>
          <w:ilvl w:val="1"/>
          <w:numId w:val="62"/>
        </w:numPr>
        <w:spacing w:after="0"/>
        <w:ind w:right="29"/>
        <w:rPr>
          <w:rFonts w:cs="Arial"/>
          <w:lang w:val="en-US"/>
        </w:rPr>
      </w:pPr>
      <w:r>
        <w:rPr>
          <w:rFonts w:cs="Arial"/>
          <w:lang w:val="en-US"/>
        </w:rPr>
        <w:t>Nokia/NSB, vivo, Lenovo/</w:t>
      </w:r>
      <w:proofErr w:type="spellStart"/>
      <w:r>
        <w:rPr>
          <w:rFonts w:cs="Arial"/>
          <w:lang w:val="en-US"/>
        </w:rPr>
        <w:t>MotMob</w:t>
      </w:r>
      <w:proofErr w:type="spellEnd"/>
      <w:r w:rsidR="002C0BA3">
        <w:rPr>
          <w:rFonts w:cs="Arial"/>
          <w:lang w:val="en-US"/>
        </w:rPr>
        <w:t>, OPPO, Interdigital</w:t>
      </w:r>
    </w:p>
    <w:p w14:paraId="4581AA0B" w14:textId="633052C3" w:rsidR="00D934B9" w:rsidRDefault="00D934B9" w:rsidP="002C0BA3">
      <w:pPr>
        <w:pStyle w:val="BodyText"/>
        <w:numPr>
          <w:ilvl w:val="0"/>
          <w:numId w:val="62"/>
        </w:numPr>
        <w:spacing w:after="0"/>
        <w:ind w:right="29"/>
        <w:rPr>
          <w:rFonts w:cs="Arial"/>
          <w:lang w:val="en-US"/>
        </w:rPr>
      </w:pPr>
      <w:r>
        <w:rPr>
          <w:rFonts w:cs="Arial"/>
          <w:lang w:val="en-US"/>
        </w:rPr>
        <w:lastRenderedPageBreak/>
        <w:t>Alt-3:</w:t>
      </w:r>
    </w:p>
    <w:p w14:paraId="2EFD99AE" w14:textId="564AFA0F" w:rsidR="00D934B9" w:rsidRDefault="00D934B9" w:rsidP="002C0BA3">
      <w:pPr>
        <w:pStyle w:val="BodyText"/>
        <w:numPr>
          <w:ilvl w:val="1"/>
          <w:numId w:val="62"/>
        </w:numPr>
        <w:spacing w:after="0"/>
        <w:ind w:right="29"/>
        <w:rPr>
          <w:rFonts w:cs="Arial"/>
          <w:lang w:val="en-US"/>
        </w:rPr>
      </w:pPr>
      <w:r>
        <w:rPr>
          <w:rFonts w:cs="Arial"/>
          <w:lang w:val="en-US"/>
        </w:rPr>
        <w:t>CATT</w:t>
      </w:r>
    </w:p>
    <w:p w14:paraId="1567F3E8" w14:textId="1492094B" w:rsidR="002C0BA3" w:rsidRDefault="002C0BA3" w:rsidP="002C0BA3">
      <w:pPr>
        <w:pStyle w:val="BodyText"/>
        <w:numPr>
          <w:ilvl w:val="0"/>
          <w:numId w:val="62"/>
        </w:numPr>
        <w:spacing w:after="0"/>
        <w:ind w:right="29"/>
        <w:rPr>
          <w:rFonts w:cs="Arial"/>
          <w:lang w:val="en-US"/>
        </w:rPr>
      </w:pPr>
      <w:r>
        <w:rPr>
          <w:rFonts w:cs="Arial"/>
          <w:lang w:val="en-US"/>
        </w:rPr>
        <w:t>Alt-4 (see proposed additional alternative in Samsung comment)</w:t>
      </w:r>
    </w:p>
    <w:p w14:paraId="5A789312" w14:textId="3382E1CD" w:rsidR="002C0BA3" w:rsidRDefault="002C0BA3" w:rsidP="002C0BA3">
      <w:pPr>
        <w:pStyle w:val="BodyText"/>
        <w:numPr>
          <w:ilvl w:val="1"/>
          <w:numId w:val="62"/>
        </w:numPr>
        <w:spacing w:after="0"/>
        <w:ind w:right="29"/>
        <w:rPr>
          <w:rFonts w:cs="Arial"/>
          <w:lang w:val="en-US"/>
        </w:rPr>
      </w:pPr>
      <w:r>
        <w:rPr>
          <w:rFonts w:cs="Arial"/>
          <w:lang w:val="en-US"/>
        </w:rPr>
        <w:t>Samsung</w:t>
      </w:r>
    </w:p>
    <w:p w14:paraId="641CFEA2" w14:textId="7ECDCF9D" w:rsidR="002C0BA3" w:rsidRDefault="002C0BA3" w:rsidP="002C0BA3">
      <w:pPr>
        <w:pStyle w:val="BodyText"/>
        <w:numPr>
          <w:ilvl w:val="0"/>
          <w:numId w:val="62"/>
        </w:numPr>
        <w:spacing w:after="0"/>
        <w:ind w:right="29"/>
        <w:rPr>
          <w:rFonts w:cs="Arial"/>
          <w:lang w:val="en-US"/>
        </w:rPr>
      </w:pPr>
      <w:r>
        <w:rPr>
          <w:rFonts w:cs="Arial"/>
          <w:lang w:val="en-US"/>
        </w:rPr>
        <w:t>Alt-5 (see proposed additional alternative in LGE comment)</w:t>
      </w:r>
    </w:p>
    <w:p w14:paraId="3F902656" w14:textId="749DADA5" w:rsidR="002C0BA3" w:rsidRDefault="002C0BA3" w:rsidP="002C0BA3">
      <w:pPr>
        <w:pStyle w:val="BodyText"/>
        <w:numPr>
          <w:ilvl w:val="1"/>
          <w:numId w:val="62"/>
        </w:numPr>
        <w:spacing w:after="0"/>
        <w:ind w:right="29"/>
        <w:rPr>
          <w:rFonts w:cs="Arial"/>
          <w:lang w:val="en-US"/>
        </w:rPr>
      </w:pPr>
      <w:r>
        <w:rPr>
          <w:rFonts w:cs="Arial"/>
          <w:lang w:val="en-US"/>
        </w:rPr>
        <w:t>LGE</w:t>
      </w:r>
    </w:p>
    <w:p w14:paraId="742CAAE1" w14:textId="70A467FE" w:rsidR="00D934B9" w:rsidRDefault="00D934B9">
      <w:pPr>
        <w:pStyle w:val="BodyText"/>
        <w:ind w:right="27"/>
        <w:rPr>
          <w:rFonts w:cs="Arial"/>
          <w:lang w:val="en-US"/>
        </w:rPr>
      </w:pPr>
    </w:p>
    <w:p w14:paraId="6E36733B" w14:textId="6AD04CB6" w:rsidR="00D934B9" w:rsidRDefault="002C0BA3">
      <w:pPr>
        <w:pStyle w:val="BodyText"/>
        <w:ind w:right="27"/>
        <w:rPr>
          <w:rFonts w:cs="Arial"/>
          <w:lang w:val="en-US"/>
        </w:rPr>
      </w:pPr>
      <w:r>
        <w:rPr>
          <w:rFonts w:cs="Arial"/>
          <w:lang w:val="en-US"/>
        </w:rPr>
        <w:t>The following is a summary of Question 2:</w:t>
      </w:r>
    </w:p>
    <w:p w14:paraId="19B80262" w14:textId="729402BD" w:rsidR="002C0BA3" w:rsidRDefault="002C0BA3" w:rsidP="002C0BA3">
      <w:pPr>
        <w:pStyle w:val="BodyText"/>
        <w:numPr>
          <w:ilvl w:val="0"/>
          <w:numId w:val="63"/>
        </w:numPr>
        <w:spacing w:after="0"/>
        <w:ind w:right="29"/>
        <w:rPr>
          <w:rFonts w:cs="Arial"/>
          <w:lang w:val="en-US"/>
        </w:rPr>
      </w:pPr>
      <w:r>
        <w:rPr>
          <w:rFonts w:cs="Arial"/>
          <w:lang w:val="en-US"/>
        </w:rPr>
        <w:t>UE specific mechanism not needed/beneficial</w:t>
      </w:r>
    </w:p>
    <w:p w14:paraId="6243377E" w14:textId="56B97749" w:rsidR="002C0BA3" w:rsidRPr="00E74FB6" w:rsidRDefault="002C0BA3" w:rsidP="002C0BA3">
      <w:pPr>
        <w:pStyle w:val="BodyText"/>
        <w:numPr>
          <w:ilvl w:val="1"/>
          <w:numId w:val="63"/>
        </w:numPr>
        <w:spacing w:after="0"/>
        <w:ind w:right="29"/>
        <w:rPr>
          <w:rFonts w:cs="Arial"/>
          <w:lang w:val="de-DE"/>
        </w:rPr>
      </w:pPr>
      <w:r w:rsidRPr="00E74FB6">
        <w:rPr>
          <w:rFonts w:cs="Arial"/>
          <w:lang w:val="de-DE"/>
        </w:rPr>
        <w:t xml:space="preserve">Nokia/NSB, vivo, ZTE/Sanchips, Lenovo/MotMob, Intel, NTT DOCOMO, </w:t>
      </w:r>
      <w:r w:rsidR="00D877F3" w:rsidRPr="00E74FB6">
        <w:rPr>
          <w:rFonts w:cs="Arial"/>
          <w:lang w:val="de-DE"/>
        </w:rPr>
        <w:t>Intel*, Interdigital, Ericsson</w:t>
      </w:r>
    </w:p>
    <w:p w14:paraId="68A0DD65" w14:textId="77777777" w:rsidR="002C0BA3" w:rsidRDefault="002C0BA3" w:rsidP="002C0BA3">
      <w:pPr>
        <w:pStyle w:val="BodyText"/>
        <w:numPr>
          <w:ilvl w:val="0"/>
          <w:numId w:val="63"/>
        </w:numPr>
        <w:spacing w:after="0"/>
        <w:ind w:right="29"/>
        <w:rPr>
          <w:rFonts w:cs="Arial"/>
          <w:lang w:val="en-US"/>
        </w:rPr>
      </w:pPr>
      <w:r>
        <w:rPr>
          <w:rFonts w:cs="Arial"/>
          <w:lang w:val="en-US"/>
        </w:rPr>
        <w:t>UE specific mechanism needed/beneficial</w:t>
      </w:r>
    </w:p>
    <w:p w14:paraId="7E5A4E38" w14:textId="28D3BC64" w:rsidR="002C0BA3" w:rsidRDefault="002C0BA3" w:rsidP="002C0BA3">
      <w:pPr>
        <w:pStyle w:val="BodyText"/>
        <w:numPr>
          <w:ilvl w:val="1"/>
          <w:numId w:val="63"/>
        </w:numPr>
        <w:spacing w:after="0"/>
        <w:ind w:right="29"/>
        <w:rPr>
          <w:rFonts w:cs="Arial"/>
          <w:lang w:val="en-US"/>
        </w:rPr>
      </w:pPr>
      <w:r>
        <w:rPr>
          <w:rFonts w:cs="Arial"/>
          <w:lang w:val="en-US"/>
        </w:rPr>
        <w:t xml:space="preserve">CATT, Qualcomm, Samsung, </w:t>
      </w:r>
      <w:r w:rsidR="00D877F3">
        <w:rPr>
          <w:rFonts w:cs="Arial"/>
          <w:lang w:val="en-US"/>
        </w:rPr>
        <w:t>LGE**</w:t>
      </w:r>
    </w:p>
    <w:p w14:paraId="7439CE00" w14:textId="77777777" w:rsidR="002C0BA3" w:rsidRPr="002C0BA3" w:rsidRDefault="002C0BA3" w:rsidP="002C0BA3">
      <w:pPr>
        <w:pStyle w:val="BodyText"/>
        <w:spacing w:after="0"/>
        <w:ind w:right="29"/>
        <w:rPr>
          <w:rFonts w:cs="Arial"/>
          <w:lang w:val="en-US"/>
        </w:rPr>
      </w:pPr>
    </w:p>
    <w:p w14:paraId="0BB1C9ED" w14:textId="06DA4535" w:rsidR="002C0BA3" w:rsidRDefault="00D877F3" w:rsidP="00D877F3">
      <w:pPr>
        <w:pStyle w:val="BodyText"/>
        <w:ind w:left="567" w:right="27"/>
        <w:rPr>
          <w:rFonts w:cs="Arial"/>
          <w:lang w:val="en-US"/>
        </w:rPr>
      </w:pPr>
      <w:r>
        <w:rPr>
          <w:rFonts w:cs="Arial"/>
          <w:lang w:val="en-US"/>
        </w:rPr>
        <w:t xml:space="preserve">*Intel suggests </w:t>
      </w:r>
      <w:proofErr w:type="spellStart"/>
      <w:r>
        <w:rPr>
          <w:rFonts w:cs="Arial"/>
          <w:lang w:val="en-US"/>
        </w:rPr>
        <w:t>discussinig</w:t>
      </w:r>
      <w:proofErr w:type="spellEnd"/>
      <w:r>
        <w:rPr>
          <w:rFonts w:cs="Arial"/>
          <w:lang w:val="en-US"/>
        </w:rPr>
        <w:t xml:space="preserve"> UE capability signaling on beamforming gain [Moderator comment:  this seems like a separate issue to be discussed, </w:t>
      </w:r>
      <w:r w:rsidR="004D62B8">
        <w:rPr>
          <w:rFonts w:cs="Arial"/>
          <w:lang w:val="en-US"/>
        </w:rPr>
        <w:t>especially since UE capability exchange occurs after configuration of PUCCH resource sets that are used prior to RRC configuration, e.g., for ACK of Msg4]</w:t>
      </w:r>
      <w:r>
        <w:rPr>
          <w:rFonts w:cs="Arial"/>
          <w:lang w:val="en-US"/>
        </w:rPr>
        <w:t xml:space="preserve"> </w:t>
      </w:r>
    </w:p>
    <w:p w14:paraId="11118F3A" w14:textId="29BC2FF8" w:rsidR="00D877F3" w:rsidRDefault="00D877F3" w:rsidP="00D877F3">
      <w:pPr>
        <w:pStyle w:val="BodyText"/>
        <w:ind w:left="567" w:right="27"/>
        <w:rPr>
          <w:rFonts w:cs="Arial"/>
          <w:lang w:val="en-US"/>
        </w:rPr>
      </w:pPr>
      <w:r>
        <w:rPr>
          <w:rFonts w:cs="Arial"/>
          <w:lang w:val="en-US"/>
        </w:rPr>
        <w:t xml:space="preserve">**LGE suggests UE capability signaling as the UE specific mechanism. [Moderator comment: </w:t>
      </w:r>
      <w:proofErr w:type="spellStart"/>
      <w:r>
        <w:rPr>
          <w:rFonts w:cs="Arial"/>
          <w:lang w:val="en-US"/>
        </w:rPr>
        <w:t>lt</w:t>
      </w:r>
      <w:proofErr w:type="spellEnd"/>
      <w:r>
        <w:rPr>
          <w:rFonts w:cs="Arial"/>
          <w:lang w:val="en-US"/>
        </w:rPr>
        <w:t xml:space="preserve"> appears there is a causality issue with LGE's proposal; PUCCH resource set configuration is required prior to UE capability exchange with the network]</w:t>
      </w:r>
    </w:p>
    <w:p w14:paraId="23F6126E" w14:textId="5DEF1B0C" w:rsidR="00D934B9" w:rsidRDefault="00D934B9">
      <w:pPr>
        <w:pStyle w:val="BodyText"/>
        <w:ind w:right="27"/>
        <w:rPr>
          <w:rFonts w:cs="Arial"/>
          <w:lang w:val="en-US"/>
        </w:rPr>
      </w:pPr>
    </w:p>
    <w:p w14:paraId="38ED8994" w14:textId="4C21E343" w:rsidR="00D877F3" w:rsidRDefault="00D877F3">
      <w:pPr>
        <w:pStyle w:val="BodyText"/>
        <w:ind w:right="27"/>
        <w:rPr>
          <w:rFonts w:cs="Arial"/>
          <w:lang w:val="en-US"/>
        </w:rPr>
      </w:pPr>
      <w:r>
        <w:rPr>
          <w:rFonts w:cs="Arial"/>
          <w:lang w:val="en-US"/>
        </w:rPr>
        <w:t xml:space="preserve">Regarding </w:t>
      </w:r>
      <w:r w:rsidR="004D62B8">
        <w:rPr>
          <w:rFonts w:cs="Arial"/>
          <w:lang w:val="en-US"/>
        </w:rPr>
        <w:t xml:space="preserve">Question 2 on </w:t>
      </w:r>
      <w:r>
        <w:rPr>
          <w:rFonts w:cs="Arial"/>
          <w:lang w:val="en-US"/>
        </w:rPr>
        <w:t xml:space="preserve">whether or not a UE specific mechanism is </w:t>
      </w:r>
      <w:r w:rsidR="004D62B8">
        <w:rPr>
          <w:rFonts w:cs="Arial"/>
          <w:lang w:val="en-US"/>
        </w:rPr>
        <w:t>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14:paraId="3C512984" w14:textId="5609F829" w:rsidR="000D4F5C" w:rsidRDefault="004D62B8">
      <w:pPr>
        <w:pStyle w:val="BodyText"/>
        <w:ind w:right="27"/>
        <w:rPr>
          <w:rFonts w:cs="Arial"/>
          <w:lang w:val="en-US"/>
        </w:rPr>
      </w:pPr>
      <w:r>
        <w:rPr>
          <w:rFonts w:cs="Arial"/>
          <w:lang w:val="en-US"/>
        </w:rPr>
        <w:t>Regarding Question 1 on how to indicate the number of RBs, 12 companies support Alt-1, 5 companies support only Alt-2, however, 2 of the 5 also support Alt-1. Many companies have commented that Alt-1 is the most flexible solution, and the moderator observes that it can also avoid potentially long discussions on exactly how many RBs</w:t>
      </w:r>
      <w:r w:rsidR="000D4F5C">
        <w:rPr>
          <w:rFonts w:cs="Arial"/>
          <w:lang w:val="en-US"/>
        </w:rPr>
        <w:t xml:space="preserve"> should be supported if the number of RBs is fixed by specification. Based on this, the moderator makes the following proposal to help streamline the work.</w:t>
      </w:r>
    </w:p>
    <w:p w14:paraId="1ACF3E49" w14:textId="01885ACD" w:rsidR="000D4F5C" w:rsidRPr="000D4F5C" w:rsidRDefault="000D4F5C" w:rsidP="000D4F5C">
      <w:pPr>
        <w:pStyle w:val="BodyText"/>
        <w:spacing w:after="0"/>
        <w:ind w:right="29"/>
        <w:rPr>
          <w:rFonts w:cs="Arial"/>
          <w:b/>
          <w:bCs/>
          <w:lang w:val="en-US"/>
        </w:rPr>
      </w:pPr>
      <w:r w:rsidRPr="000D4F5C">
        <w:rPr>
          <w:rFonts w:cs="Arial"/>
          <w:b/>
          <w:bCs/>
          <w:highlight w:val="yellow"/>
          <w:lang w:val="en-US"/>
        </w:rPr>
        <w:t>Proposal 9a</w:t>
      </w:r>
      <w:r w:rsidRPr="000D4F5C">
        <w:rPr>
          <w:rFonts w:cs="Arial"/>
          <w:b/>
          <w:bCs/>
          <w:highlight w:val="yellow"/>
          <w:lang w:val="en-US"/>
        </w:rPr>
        <w:tab/>
      </w:r>
      <w:r w:rsidRPr="000D4F5C">
        <w:rPr>
          <w:rFonts w:cs="Arial"/>
          <w:b/>
          <w:bCs/>
          <w:highlight w:val="yellow"/>
          <w:lang w:val="en-US"/>
        </w:rPr>
        <w:tab/>
        <w:t>Agree to the following</w:t>
      </w:r>
    </w:p>
    <w:p w14:paraId="07F49BCF" w14:textId="707A6072" w:rsidR="000D4F5C" w:rsidRPr="000D4F5C" w:rsidRDefault="000D4F5C" w:rsidP="000D4F5C">
      <w:pPr>
        <w:pStyle w:val="BodyText"/>
        <w:numPr>
          <w:ilvl w:val="0"/>
          <w:numId w:val="64"/>
        </w:numPr>
        <w:spacing w:after="0"/>
        <w:ind w:right="29"/>
        <w:rPr>
          <w:rFonts w:ascii="Times New Roman" w:hAnsi="Times New Roman"/>
          <w:bCs/>
          <w:lang w:val="en-US"/>
        </w:rPr>
      </w:pPr>
      <w:r w:rsidRPr="000D4F5C">
        <w:rPr>
          <w:rFonts w:ascii="Times New Roman" w:eastAsia="Malgun Gothic" w:hAnsi="Times New Roman"/>
          <w:bCs/>
        </w:rPr>
        <w:t>For PUCCH resource sets prior to RRC configuration, support</w:t>
      </w:r>
      <w:r>
        <w:rPr>
          <w:rFonts w:ascii="Times New Roman" w:eastAsia="Malgun Gothic" w:hAnsi="Times New Roman"/>
          <w:bCs/>
        </w:rPr>
        <w:t xml:space="preserve"> a parameter in </w:t>
      </w:r>
      <w:r w:rsidRPr="000D4F5C">
        <w:rPr>
          <w:rFonts w:ascii="Times New Roman" w:eastAsia="Malgun Gothic" w:hAnsi="Times New Roman"/>
          <w:bCs/>
        </w:rPr>
        <w:t xml:space="preserve">SIB1 </w:t>
      </w:r>
      <w:r>
        <w:rPr>
          <w:rFonts w:ascii="Times New Roman" w:eastAsia="Malgun Gothic" w:hAnsi="Times New Roman"/>
          <w:bCs/>
        </w:rPr>
        <w:t>that indicates</w:t>
      </w:r>
      <w:r w:rsidR="00C75F1E">
        <w:rPr>
          <w:rFonts w:ascii="Times New Roman" w:eastAsia="Malgun Gothic" w:hAnsi="Times New Roman"/>
          <w:bCs/>
        </w:rPr>
        <w:t xml:space="preserve"> the</w:t>
      </w:r>
      <w:r>
        <w:rPr>
          <w:rFonts w:ascii="Times New Roman" w:eastAsia="Malgun Gothic" w:hAnsi="Times New Roman"/>
          <w:bCs/>
        </w:rPr>
        <w:t xml:space="preserve"> number of RBs for enhanced (multi-RB) PLUCCH format 0/1</w:t>
      </w:r>
    </w:p>
    <w:p w14:paraId="244654BB" w14:textId="0F8A1ED9" w:rsidR="00C75F1E" w:rsidRPr="00C75F1E" w:rsidRDefault="000D4F5C" w:rsidP="00C75F1E">
      <w:pPr>
        <w:pStyle w:val="BodyText"/>
        <w:numPr>
          <w:ilvl w:val="0"/>
          <w:numId w:val="64"/>
        </w:numPr>
        <w:spacing w:after="0"/>
        <w:ind w:right="29"/>
        <w:rPr>
          <w:rFonts w:ascii="Times New Roman" w:hAnsi="Times New Roman"/>
          <w:bCs/>
          <w:lang w:val="en-US"/>
        </w:rPr>
      </w:pPr>
      <w:r w:rsidRPr="00C75F1E">
        <w:rPr>
          <w:rFonts w:ascii="Times New Roman" w:eastAsia="Malgun Gothic" w:hAnsi="Times New Roman"/>
          <w:bCs/>
        </w:rPr>
        <w:t>FFS:</w:t>
      </w:r>
      <w:r w:rsidR="00C75F1E">
        <w:rPr>
          <w:rFonts w:ascii="Times New Roman" w:eastAsia="Malgun Gothic" w:hAnsi="Times New Roman"/>
          <w:bCs/>
        </w:rPr>
        <w:t xml:space="preserve"> </w:t>
      </w:r>
      <w:r w:rsidR="00131082">
        <w:rPr>
          <w:rFonts w:ascii="Times New Roman" w:eastAsia="Malgun Gothic" w:hAnsi="Times New Roman"/>
          <w:bCs/>
        </w:rPr>
        <w:t xml:space="preserve">Granularity of the values for the </w:t>
      </w:r>
      <w:r w:rsidRPr="00C75F1E">
        <w:rPr>
          <w:rFonts w:ascii="Times New Roman" w:eastAsia="Malgun Gothic" w:hAnsi="Times New Roman"/>
          <w:bCs/>
        </w:rPr>
        <w:t>parameter.</w:t>
      </w:r>
      <w:r w:rsidR="00131082">
        <w:rPr>
          <w:rFonts w:ascii="Times New Roman" w:hAnsi="Times New Roman"/>
          <w:bCs/>
          <w:lang w:val="en-US"/>
        </w:rPr>
        <w:t xml:space="preserve"> </w:t>
      </w:r>
      <w:r w:rsidRPr="00C75F1E">
        <w:rPr>
          <w:rFonts w:ascii="Times New Roman" w:eastAsia="Malgun Gothic" w:hAnsi="Times New Roman"/>
          <w:bCs/>
        </w:rPr>
        <w:t>Note: the maximum value is no greater than that for dedicated PUCCH resources used after RRC configuration.</w:t>
      </w:r>
      <w:r w:rsidR="00C75F1E" w:rsidRPr="00C75F1E">
        <w:rPr>
          <w:rFonts w:ascii="Times New Roman" w:hAnsi="Times New Roman"/>
          <w:bCs/>
          <w:lang w:val="en-US"/>
        </w:rPr>
        <w:t xml:space="preserve"> </w:t>
      </w:r>
    </w:p>
    <w:p w14:paraId="17317E34" w14:textId="03E5AE43" w:rsidR="004D62B8" w:rsidRDefault="004D62B8">
      <w:pPr>
        <w:pStyle w:val="BodyText"/>
        <w:ind w:right="27"/>
        <w:rPr>
          <w:rFonts w:cs="Arial"/>
          <w:lang w:val="en-US"/>
        </w:rPr>
      </w:pPr>
    </w:p>
    <w:p w14:paraId="594B58A5" w14:textId="5F0648CB" w:rsidR="00C75F1E" w:rsidRDefault="00C75F1E" w:rsidP="00C75F1E">
      <w:pPr>
        <w:pStyle w:val="Heading3"/>
        <w:rPr>
          <w:lang w:val="en-US"/>
        </w:rPr>
      </w:pPr>
      <w:r>
        <w:rPr>
          <w:lang w:val="en-US"/>
        </w:rPr>
        <w:t>7.1.3</w:t>
      </w:r>
      <w:r>
        <w:rPr>
          <w:lang w:val="en-US"/>
        </w:rPr>
        <w:tab/>
        <w:t>&lt;</w:t>
      </w:r>
      <w:r w:rsidR="00413010">
        <w:rPr>
          <w:lang w:val="en-US"/>
        </w:rPr>
        <w:t>2</w:t>
      </w:r>
      <w:r w:rsidR="00413010" w:rsidRPr="00413010">
        <w:rPr>
          <w:vertAlign w:val="superscript"/>
          <w:lang w:val="en-US"/>
        </w:rPr>
        <w:t>nd</w:t>
      </w:r>
      <w:r>
        <w:rPr>
          <w:lang w:val="en-US"/>
        </w:rPr>
        <w:t xml:space="preserve"> Round Comments&gt;</w:t>
      </w:r>
    </w:p>
    <w:p w14:paraId="3A949BD1" w14:textId="4D27E947" w:rsidR="00C75F1E" w:rsidRPr="009C5EA5" w:rsidRDefault="00C75F1E" w:rsidP="00131082">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9a. The moderator recognizes that </w:t>
      </w:r>
      <w:r w:rsidR="00131082">
        <w:rPr>
          <w:rFonts w:ascii="Arial" w:hAnsi="Arial"/>
          <w:lang w:val="en-US" w:eastAsia="zh-CN"/>
        </w:rPr>
        <w:t>several</w:t>
      </w:r>
      <w:r>
        <w:rPr>
          <w:rFonts w:ascii="Arial" w:hAnsi="Arial"/>
          <w:lang w:val="en-US" w:eastAsia="zh-CN"/>
        </w:rPr>
        <w:t xml:space="preserve"> companies suggested discussing Issues 7.1 and 7.2 together</w:t>
      </w:r>
      <w:r w:rsidR="00131082">
        <w:rPr>
          <w:rFonts w:ascii="Arial" w:hAnsi="Arial"/>
          <w:lang w:val="en-US" w:eastAsia="zh-CN"/>
        </w:rPr>
        <w:t xml:space="preserve">; however, given the very strong support for signaling the number of RBs by SIB1, it feels like this this is the </w:t>
      </w:r>
      <w:proofErr w:type="gramStart"/>
      <w:r w:rsidR="00131082">
        <w:rPr>
          <w:rFonts w:ascii="Arial" w:hAnsi="Arial"/>
          <w:lang w:val="en-US" w:eastAsia="zh-CN"/>
        </w:rPr>
        <w:t>higher level</w:t>
      </w:r>
      <w:proofErr w:type="gramEnd"/>
      <w:r w:rsidR="00131082">
        <w:rPr>
          <w:rFonts w:ascii="Arial" w:hAnsi="Arial"/>
          <w:lang w:val="en-US" w:eastAsia="zh-CN"/>
        </w:rPr>
        <w:t xml:space="preserve"> issue that should be decided first. Then we can come back to discuss issue 7.2, i.e., details of the PUCCH resource set construction. </w:t>
      </w:r>
    </w:p>
    <w:tbl>
      <w:tblPr>
        <w:tblStyle w:val="TableGrid"/>
        <w:tblW w:w="9085" w:type="dxa"/>
        <w:tblLayout w:type="fixed"/>
        <w:tblLook w:val="04A0" w:firstRow="1" w:lastRow="0" w:firstColumn="1" w:lastColumn="0" w:noHBand="0" w:noVBand="1"/>
      </w:tblPr>
      <w:tblGrid>
        <w:gridCol w:w="1525"/>
        <w:gridCol w:w="7560"/>
      </w:tblGrid>
      <w:tr w:rsidR="00C75F1E" w14:paraId="5FEB41F9" w14:textId="77777777" w:rsidTr="00CC1AD7">
        <w:tc>
          <w:tcPr>
            <w:tcW w:w="1525" w:type="dxa"/>
          </w:tcPr>
          <w:p w14:paraId="722A6DA6" w14:textId="77777777" w:rsidR="00C75F1E" w:rsidRPr="00AA7378" w:rsidRDefault="00C75F1E" w:rsidP="00CC1AD7">
            <w:pPr>
              <w:pStyle w:val="BodyText"/>
              <w:spacing w:after="0"/>
              <w:ind w:right="27"/>
              <w:rPr>
                <w:b/>
                <w:sz w:val="20"/>
                <w:szCs w:val="20"/>
                <w:lang w:val="de-DE"/>
              </w:rPr>
            </w:pPr>
            <w:r w:rsidRPr="00AA7378">
              <w:rPr>
                <w:b/>
                <w:sz w:val="20"/>
                <w:szCs w:val="20"/>
                <w:lang w:val="de-DE"/>
              </w:rPr>
              <w:t>Company</w:t>
            </w:r>
          </w:p>
        </w:tc>
        <w:tc>
          <w:tcPr>
            <w:tcW w:w="7560" w:type="dxa"/>
          </w:tcPr>
          <w:p w14:paraId="60BD7981" w14:textId="77777777" w:rsidR="00C75F1E" w:rsidRPr="00AA7378" w:rsidRDefault="00C75F1E" w:rsidP="00CC1AD7">
            <w:pPr>
              <w:pStyle w:val="BodyText"/>
              <w:spacing w:after="0"/>
              <w:ind w:right="27"/>
              <w:rPr>
                <w:b/>
                <w:sz w:val="20"/>
                <w:szCs w:val="20"/>
                <w:lang w:val="de-DE"/>
              </w:rPr>
            </w:pPr>
            <w:r w:rsidRPr="00AA7378">
              <w:rPr>
                <w:b/>
                <w:sz w:val="20"/>
                <w:szCs w:val="20"/>
                <w:lang w:val="de-DE"/>
              </w:rPr>
              <w:t>View/Position</w:t>
            </w:r>
          </w:p>
        </w:tc>
      </w:tr>
      <w:tr w:rsidR="00C75F1E" w:rsidRPr="00D11A4A" w14:paraId="7B742008" w14:textId="77777777" w:rsidTr="00CC1AD7">
        <w:tc>
          <w:tcPr>
            <w:tcW w:w="1525" w:type="dxa"/>
          </w:tcPr>
          <w:p w14:paraId="5F4ECDD0" w14:textId="21FE0B4D" w:rsidR="00C75F1E" w:rsidRPr="00AA7378" w:rsidRDefault="00E62AD0" w:rsidP="00CC1AD7">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6D3A9507" w14:textId="00CF4F70" w:rsidR="00C75F1E" w:rsidRPr="00AA7378" w:rsidRDefault="00E62AD0" w:rsidP="00CC1AD7">
            <w:pPr>
              <w:pStyle w:val="BodyText"/>
              <w:spacing w:after="0"/>
              <w:ind w:right="27"/>
              <w:rPr>
                <w:rFonts w:eastAsia="Times New Roman"/>
                <w:sz w:val="20"/>
                <w:szCs w:val="20"/>
                <w:lang w:eastAsia="en-US"/>
              </w:rPr>
            </w:pPr>
            <w:r>
              <w:rPr>
                <w:rFonts w:eastAsia="Times New Roman"/>
                <w:sz w:val="20"/>
                <w:szCs w:val="20"/>
                <w:lang w:eastAsia="en-US"/>
              </w:rPr>
              <w:t>We support proposal 9a</w:t>
            </w:r>
          </w:p>
        </w:tc>
      </w:tr>
      <w:tr w:rsidR="00CB2B96" w:rsidRPr="002C0391" w14:paraId="5011E318" w14:textId="77777777" w:rsidTr="00CC1AD7">
        <w:tc>
          <w:tcPr>
            <w:tcW w:w="1525" w:type="dxa"/>
          </w:tcPr>
          <w:p w14:paraId="30FDC1BA" w14:textId="515F03D3" w:rsidR="00CB2B96" w:rsidRPr="00AA7378" w:rsidRDefault="00CB2B96" w:rsidP="00CB2B96">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11FDC8ED" w14:textId="45228C92" w:rsidR="00CB2B96" w:rsidRPr="00E74FB6" w:rsidRDefault="00CB2B96" w:rsidP="00CB2B96">
            <w:pPr>
              <w:pStyle w:val="BodyText"/>
              <w:spacing w:after="0"/>
              <w:ind w:right="27"/>
              <w:rPr>
                <w:rFonts w:eastAsiaTheme="minorEastAsia"/>
                <w:sz w:val="20"/>
                <w:szCs w:val="20"/>
                <w:lang w:val="en-US"/>
              </w:rPr>
            </w:pPr>
            <w:r w:rsidRPr="00E74FB6">
              <w:rPr>
                <w:rFonts w:eastAsia="Malgun Gothic" w:hint="eastAsia"/>
                <w:sz w:val="20"/>
                <w:szCs w:val="20"/>
                <w:lang w:val="en-US" w:eastAsia="ko-KR"/>
              </w:rPr>
              <w:t xml:space="preserve">We are generally fine with Proposal 9a. </w:t>
            </w:r>
            <w:r w:rsidRPr="00E74FB6">
              <w:rPr>
                <w:rFonts w:eastAsia="Malgun Gothic"/>
                <w:sz w:val="20"/>
                <w:szCs w:val="20"/>
                <w:lang w:val="en-US" w:eastAsia="ko-KR"/>
              </w:rPr>
              <w:t xml:space="preserve">However, the mechanism to indicate the PUCCH resources with the appropriate number of RBs for the UE requires further discussion since it can be beneficial to configure PUCCH resources with different numbers of RB. </w:t>
            </w:r>
          </w:p>
        </w:tc>
      </w:tr>
      <w:tr w:rsidR="002C024C" w:rsidRPr="002C0391" w14:paraId="225D2B01" w14:textId="77777777" w:rsidTr="00CC1AD7">
        <w:tc>
          <w:tcPr>
            <w:tcW w:w="1525" w:type="dxa"/>
          </w:tcPr>
          <w:p w14:paraId="5941F5FF" w14:textId="5455455B" w:rsidR="002C024C" w:rsidRPr="00AA7378" w:rsidRDefault="002C024C" w:rsidP="002C024C">
            <w:pPr>
              <w:pStyle w:val="BodyText"/>
              <w:spacing w:after="0"/>
              <w:ind w:right="27"/>
              <w:rPr>
                <w:sz w:val="20"/>
                <w:szCs w:val="20"/>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52870F27" w14:textId="66529444" w:rsidR="002C024C" w:rsidRPr="00AA7378" w:rsidRDefault="002C024C" w:rsidP="002C024C">
            <w:pPr>
              <w:pStyle w:val="BodyText"/>
              <w:spacing w:after="0"/>
              <w:ind w:right="27"/>
              <w:rPr>
                <w:sz w:val="20"/>
                <w:szCs w:val="20"/>
                <w:lang w:val="de-DE"/>
              </w:rPr>
            </w:pPr>
            <w:r>
              <w:rPr>
                <w:rFonts w:eastAsia="Yu Mincho" w:hint="eastAsia"/>
                <w:sz w:val="20"/>
                <w:szCs w:val="20"/>
                <w:lang w:val="de-DE" w:eastAsia="ja-JP"/>
              </w:rPr>
              <w:t>W</w:t>
            </w:r>
            <w:r>
              <w:rPr>
                <w:rFonts w:eastAsia="Yu Mincho"/>
                <w:sz w:val="20"/>
                <w:szCs w:val="20"/>
                <w:lang w:val="de-DE" w:eastAsia="ja-JP"/>
              </w:rPr>
              <w:t>e support Proposal 9a.</w:t>
            </w:r>
          </w:p>
        </w:tc>
      </w:tr>
      <w:tr w:rsidR="00964273" w:rsidRPr="002C0391" w14:paraId="676794EF" w14:textId="77777777" w:rsidTr="00CC1AD7">
        <w:tc>
          <w:tcPr>
            <w:tcW w:w="1525" w:type="dxa"/>
          </w:tcPr>
          <w:p w14:paraId="6B47850D" w14:textId="5F396C47" w:rsidR="00964273" w:rsidRPr="00AA7378" w:rsidRDefault="00964273" w:rsidP="00964273">
            <w:pPr>
              <w:pStyle w:val="BodyText"/>
              <w:spacing w:after="0"/>
              <w:ind w:right="27"/>
              <w:rPr>
                <w:rFonts w:eastAsiaTheme="minorEastAsia"/>
                <w:sz w:val="20"/>
                <w:szCs w:val="20"/>
                <w:lang w:val="de-DE"/>
              </w:rPr>
            </w:pPr>
            <w:r>
              <w:rPr>
                <w:lang w:val="de-DE"/>
              </w:rPr>
              <w:t>Nokia, NSB</w:t>
            </w:r>
          </w:p>
        </w:tc>
        <w:tc>
          <w:tcPr>
            <w:tcW w:w="7560" w:type="dxa"/>
          </w:tcPr>
          <w:p w14:paraId="31C82CB3" w14:textId="55C2C120" w:rsidR="00964273" w:rsidRPr="00E74FB6" w:rsidRDefault="00964273" w:rsidP="00964273">
            <w:pPr>
              <w:pStyle w:val="BodyText"/>
              <w:spacing w:after="0"/>
              <w:ind w:right="27"/>
              <w:rPr>
                <w:rFonts w:eastAsiaTheme="minorEastAsia"/>
                <w:sz w:val="20"/>
                <w:szCs w:val="20"/>
                <w:lang w:val="en-US"/>
              </w:rPr>
            </w:pPr>
            <w:r w:rsidRPr="00E74FB6">
              <w:rPr>
                <w:lang w:val="en-US"/>
              </w:rPr>
              <w:t xml:space="preserve">We still see no need for high flexibility to signal the RB allocation with new signaling in SIB. It has not been deemed as necessary in earlier releases, and we do not see that the situation has changed here. We should keep the same baseline as before, i.e. keep the PUCCH parameters predefined. </w:t>
            </w:r>
          </w:p>
        </w:tc>
      </w:tr>
      <w:tr w:rsidR="00E74FB6" w:rsidRPr="002C0391" w14:paraId="788CF072" w14:textId="77777777" w:rsidTr="00CC1AD7">
        <w:tc>
          <w:tcPr>
            <w:tcW w:w="1525" w:type="dxa"/>
          </w:tcPr>
          <w:p w14:paraId="1D7C8BD7" w14:textId="1722131C" w:rsidR="00E74FB6" w:rsidRDefault="00E74FB6" w:rsidP="00E74FB6">
            <w:pPr>
              <w:pStyle w:val="BodyText"/>
              <w:spacing w:after="0"/>
              <w:ind w:right="27"/>
              <w:rPr>
                <w:lang w:val="de-DE"/>
              </w:rPr>
            </w:pPr>
            <w:r w:rsidRPr="00D948AA">
              <w:rPr>
                <w:rFonts w:eastAsiaTheme="minorEastAsia"/>
                <w:sz w:val="20"/>
                <w:szCs w:val="20"/>
                <w:lang w:val="de-DE"/>
              </w:rPr>
              <w:t>Lenovo, Motoroloa Mobility</w:t>
            </w:r>
          </w:p>
        </w:tc>
        <w:tc>
          <w:tcPr>
            <w:tcW w:w="7560" w:type="dxa"/>
          </w:tcPr>
          <w:p w14:paraId="4E0D8AA6" w14:textId="1143D917" w:rsidR="00E74FB6" w:rsidRPr="00E74FB6" w:rsidRDefault="00E74FB6" w:rsidP="00E74FB6">
            <w:pPr>
              <w:pStyle w:val="BodyText"/>
              <w:spacing w:after="0"/>
              <w:ind w:right="27"/>
              <w:rPr>
                <w:lang w:val="en-US"/>
              </w:rPr>
            </w:pPr>
            <w:r>
              <w:rPr>
                <w:rFonts w:eastAsia="Yu Mincho" w:hint="eastAsia"/>
                <w:sz w:val="20"/>
                <w:szCs w:val="20"/>
                <w:lang w:val="de-DE" w:eastAsia="ja-JP"/>
              </w:rPr>
              <w:t>W</w:t>
            </w:r>
            <w:r>
              <w:rPr>
                <w:rFonts w:eastAsia="Yu Mincho"/>
                <w:sz w:val="20"/>
                <w:szCs w:val="20"/>
                <w:lang w:val="de-DE" w:eastAsia="ja-JP"/>
              </w:rPr>
              <w:t>e support Proposal 9a.</w:t>
            </w:r>
          </w:p>
        </w:tc>
      </w:tr>
      <w:tr w:rsidR="00F60E96" w:rsidRPr="002C0391" w14:paraId="497159D9" w14:textId="77777777" w:rsidTr="00CC1AD7">
        <w:tc>
          <w:tcPr>
            <w:tcW w:w="1525" w:type="dxa"/>
          </w:tcPr>
          <w:p w14:paraId="513F4262" w14:textId="7C1BFC83" w:rsidR="00F60E96" w:rsidRPr="001D7C67" w:rsidRDefault="00F60E96" w:rsidP="00E74FB6">
            <w:pPr>
              <w:pStyle w:val="BodyText"/>
              <w:spacing w:after="0"/>
              <w:ind w:right="27"/>
              <w:rPr>
                <w:rFonts w:eastAsiaTheme="minorEastAsia"/>
                <w:sz w:val="20"/>
                <w:szCs w:val="20"/>
                <w:lang w:val="de-DE"/>
              </w:rPr>
            </w:pPr>
            <w:r w:rsidRPr="001D7C67">
              <w:rPr>
                <w:rFonts w:eastAsiaTheme="minorEastAsia" w:hint="eastAsia"/>
                <w:sz w:val="20"/>
                <w:szCs w:val="20"/>
                <w:lang w:val="de-DE"/>
              </w:rPr>
              <w:t>O</w:t>
            </w:r>
            <w:r w:rsidRPr="001D7C67">
              <w:rPr>
                <w:rFonts w:eastAsiaTheme="minorEastAsia"/>
                <w:sz w:val="20"/>
                <w:szCs w:val="20"/>
                <w:lang w:val="de-DE"/>
              </w:rPr>
              <w:t>PPO</w:t>
            </w:r>
          </w:p>
        </w:tc>
        <w:tc>
          <w:tcPr>
            <w:tcW w:w="7560" w:type="dxa"/>
          </w:tcPr>
          <w:p w14:paraId="02E294C1" w14:textId="081D8754" w:rsidR="00F60E96" w:rsidRPr="001D7C67" w:rsidRDefault="00F60E96" w:rsidP="00E74FB6">
            <w:pPr>
              <w:pStyle w:val="BodyText"/>
              <w:spacing w:after="0"/>
              <w:ind w:right="27"/>
              <w:rPr>
                <w:rFonts w:eastAsiaTheme="minorEastAsia"/>
                <w:sz w:val="20"/>
                <w:szCs w:val="20"/>
                <w:lang w:val="de-DE"/>
              </w:rPr>
            </w:pPr>
            <w:r w:rsidRPr="001D7C67">
              <w:rPr>
                <w:rFonts w:eastAsiaTheme="minorEastAsia" w:hint="eastAsia"/>
                <w:sz w:val="20"/>
                <w:szCs w:val="20"/>
                <w:lang w:val="de-DE"/>
              </w:rPr>
              <w:t>W</w:t>
            </w:r>
            <w:r w:rsidRPr="001D7C67">
              <w:rPr>
                <w:rFonts w:eastAsiaTheme="minorEastAsia"/>
                <w:sz w:val="20"/>
                <w:szCs w:val="20"/>
                <w:lang w:val="de-DE"/>
              </w:rPr>
              <w:t>e share a same view as Nokia, and do not believe high flexibility for RB number configuration in necessary for initial</w:t>
            </w:r>
            <w:r w:rsidR="00F26FA9">
              <w:rPr>
                <w:rFonts w:eastAsiaTheme="minorEastAsia"/>
                <w:sz w:val="20"/>
                <w:szCs w:val="20"/>
                <w:lang w:val="de-DE"/>
              </w:rPr>
              <w:t xml:space="preserve"> </w:t>
            </w:r>
            <w:r w:rsidR="00F26FA9">
              <w:rPr>
                <w:rFonts w:eastAsiaTheme="minorEastAsia" w:hint="eastAsia"/>
                <w:sz w:val="20"/>
                <w:szCs w:val="20"/>
                <w:lang w:val="de-DE"/>
              </w:rPr>
              <w:t>access</w:t>
            </w:r>
            <w:r w:rsidRPr="001D7C67">
              <w:rPr>
                <w:rFonts w:eastAsiaTheme="minorEastAsia"/>
                <w:sz w:val="20"/>
                <w:szCs w:val="20"/>
                <w:lang w:val="de-DE"/>
              </w:rPr>
              <w:t>. It would be more reasonable to follow a same design principle as R15/R16, i.e. PUCCH parameters are pre-defined.</w:t>
            </w:r>
          </w:p>
        </w:tc>
      </w:tr>
      <w:tr w:rsidR="000C7254" w:rsidRPr="002C0391" w14:paraId="3C91D49E" w14:textId="77777777" w:rsidTr="00CC1AD7">
        <w:tc>
          <w:tcPr>
            <w:tcW w:w="1525" w:type="dxa"/>
          </w:tcPr>
          <w:p w14:paraId="523B53E3" w14:textId="1813512A" w:rsidR="000C7254" w:rsidRPr="001D7C67" w:rsidRDefault="000C7254" w:rsidP="00E74FB6">
            <w:pPr>
              <w:pStyle w:val="BodyText"/>
              <w:spacing w:after="0"/>
              <w:ind w:right="27"/>
              <w:rPr>
                <w:lang w:val="de-DE"/>
              </w:rPr>
            </w:pPr>
            <w:r>
              <w:rPr>
                <w:lang w:val="de-DE"/>
              </w:rPr>
              <w:t>Apple</w:t>
            </w:r>
          </w:p>
        </w:tc>
        <w:tc>
          <w:tcPr>
            <w:tcW w:w="7560" w:type="dxa"/>
          </w:tcPr>
          <w:p w14:paraId="490E16E9" w14:textId="4D045886" w:rsidR="000C7254" w:rsidRPr="001D7C67" w:rsidRDefault="000C7254" w:rsidP="00E74FB6">
            <w:pPr>
              <w:pStyle w:val="BodyText"/>
              <w:spacing w:after="0"/>
              <w:ind w:right="27"/>
              <w:rPr>
                <w:lang w:val="de-DE"/>
              </w:rPr>
            </w:pPr>
            <w:r>
              <w:rPr>
                <w:lang w:val="de-DE"/>
              </w:rPr>
              <w:t>We support the proposal</w:t>
            </w:r>
          </w:p>
        </w:tc>
      </w:tr>
      <w:tr w:rsidR="00AE4B25" w:rsidRPr="002C0391" w14:paraId="3A803690" w14:textId="77777777" w:rsidTr="00CC1AD7">
        <w:tc>
          <w:tcPr>
            <w:tcW w:w="1525" w:type="dxa"/>
          </w:tcPr>
          <w:p w14:paraId="49B85185" w14:textId="3F59039E" w:rsidR="00AE4B25" w:rsidRDefault="00AE4B25" w:rsidP="00AE4B25">
            <w:pPr>
              <w:pStyle w:val="BodyText"/>
              <w:spacing w:after="0"/>
              <w:ind w:right="27"/>
              <w:rPr>
                <w:lang w:val="de-DE"/>
              </w:rPr>
            </w:pPr>
            <w:r>
              <w:rPr>
                <w:lang w:val="de-DE"/>
              </w:rPr>
              <w:t>Qualcomm</w:t>
            </w:r>
          </w:p>
        </w:tc>
        <w:tc>
          <w:tcPr>
            <w:tcW w:w="7560" w:type="dxa"/>
          </w:tcPr>
          <w:p w14:paraId="33E87C41" w14:textId="1506233D" w:rsidR="00AE4B25" w:rsidRDefault="00AE4B25" w:rsidP="00AE4B25">
            <w:pPr>
              <w:pStyle w:val="BodyText"/>
              <w:spacing w:after="0"/>
              <w:ind w:right="27"/>
              <w:rPr>
                <w:rFonts w:eastAsiaTheme="minorEastAsia"/>
                <w:sz w:val="20"/>
                <w:szCs w:val="20"/>
                <w:lang w:val="de-DE"/>
              </w:rPr>
            </w:pPr>
            <w:r>
              <w:rPr>
                <w:rFonts w:eastAsiaTheme="minorEastAsia"/>
                <w:sz w:val="20"/>
                <w:szCs w:val="20"/>
                <w:lang w:val="de-DE"/>
              </w:rPr>
              <w:t>Let us clarify a little bit with regard to Question 2. What we proposed is that, out of 16 common PUCCH resources, some of these 16 resources may use 1 RB (say legacy format), some of these 16 resources may use 16 RBs (assume proposal 1b is agreed), and some may use some RBs inbetween.</w:t>
            </w:r>
            <w:r w:rsidR="00C46DA9">
              <w:rPr>
                <w:rFonts w:eastAsiaTheme="minorEastAsia"/>
                <w:sz w:val="20"/>
                <w:szCs w:val="20"/>
                <w:lang w:val="de-DE"/>
              </w:rPr>
              <w:t xml:space="preserve"> This </w:t>
            </w:r>
            <w:r w:rsidR="00B33D2E">
              <w:rPr>
                <w:rFonts w:eastAsiaTheme="minorEastAsia"/>
                <w:sz w:val="20"/>
                <w:szCs w:val="20"/>
                <w:lang w:val="de-DE"/>
              </w:rPr>
              <w:t xml:space="preserve">allows </w:t>
            </w:r>
            <w:r w:rsidR="003436A6">
              <w:rPr>
                <w:rFonts w:eastAsiaTheme="minorEastAsia"/>
                <w:sz w:val="20"/>
                <w:szCs w:val="20"/>
                <w:lang w:val="de-DE"/>
              </w:rPr>
              <w:t xml:space="preserve">the gNB to control how many RBs a UE </w:t>
            </w:r>
            <w:r w:rsidR="000B5C10">
              <w:rPr>
                <w:rFonts w:eastAsiaTheme="minorEastAsia"/>
                <w:sz w:val="20"/>
                <w:szCs w:val="20"/>
                <w:lang w:val="de-DE"/>
              </w:rPr>
              <w:t xml:space="preserve">can use dynamically in initial access. </w:t>
            </w:r>
          </w:p>
          <w:p w14:paraId="4B4989B1" w14:textId="77777777" w:rsidR="00C06F5C" w:rsidRDefault="00C06F5C" w:rsidP="00AE4B25">
            <w:pPr>
              <w:pStyle w:val="BodyText"/>
              <w:spacing w:after="0"/>
              <w:ind w:right="27"/>
              <w:rPr>
                <w:rFonts w:eastAsiaTheme="minorEastAsia"/>
                <w:sz w:val="20"/>
                <w:szCs w:val="20"/>
                <w:lang w:val="de-DE"/>
              </w:rPr>
            </w:pPr>
          </w:p>
          <w:p w14:paraId="71840517" w14:textId="6854BBD2" w:rsidR="00C06F5C" w:rsidRDefault="00C06F5C" w:rsidP="00AE4B25">
            <w:pPr>
              <w:pStyle w:val="BodyText"/>
              <w:spacing w:after="0"/>
              <w:ind w:right="27"/>
              <w:rPr>
                <w:rFonts w:eastAsiaTheme="minorEastAsia"/>
                <w:sz w:val="20"/>
                <w:szCs w:val="20"/>
                <w:lang w:val="de-DE"/>
              </w:rPr>
            </w:pPr>
            <w:r>
              <w:rPr>
                <w:rFonts w:eastAsiaTheme="minorEastAsia"/>
                <w:sz w:val="20"/>
                <w:szCs w:val="20"/>
                <w:lang w:val="de-DE"/>
              </w:rPr>
              <w:t>This proposal is coming from the following consid</w:t>
            </w:r>
            <w:r w:rsidR="00ED49B9">
              <w:rPr>
                <w:rFonts w:eastAsiaTheme="minorEastAsia"/>
                <w:sz w:val="20"/>
                <w:szCs w:val="20"/>
                <w:lang w:val="de-DE"/>
              </w:rPr>
              <w:t>erations</w:t>
            </w:r>
          </w:p>
          <w:p w14:paraId="0D20F2D3" w14:textId="1CC8D434" w:rsidR="00ED49B9" w:rsidRDefault="002465D5" w:rsidP="00ED49B9">
            <w:pPr>
              <w:pStyle w:val="BodyText"/>
              <w:numPr>
                <w:ilvl w:val="0"/>
                <w:numId w:val="64"/>
              </w:numPr>
              <w:spacing w:after="0"/>
              <w:ind w:right="27"/>
              <w:rPr>
                <w:rFonts w:eastAsiaTheme="minorEastAsia"/>
                <w:sz w:val="20"/>
                <w:szCs w:val="20"/>
                <w:lang w:val="de-DE"/>
              </w:rPr>
            </w:pPr>
            <w:r>
              <w:rPr>
                <w:rFonts w:eastAsiaTheme="minorEastAsia"/>
                <w:sz w:val="20"/>
                <w:szCs w:val="20"/>
                <w:lang w:val="de-DE"/>
              </w:rPr>
              <w:t>For a 100MHz@120KHz minimum UL BWP we have to support, this UL BWP contains &lt;</w:t>
            </w:r>
            <w:r w:rsidR="007B08DD">
              <w:rPr>
                <w:rFonts w:eastAsiaTheme="minorEastAsia"/>
                <w:sz w:val="20"/>
                <w:szCs w:val="20"/>
                <w:lang w:val="de-DE"/>
              </w:rPr>
              <w:t>70RBs. If N_RB=16</w:t>
            </w:r>
            <w:r w:rsidR="00D643B4">
              <w:rPr>
                <w:rFonts w:eastAsiaTheme="minorEastAsia"/>
                <w:sz w:val="20"/>
                <w:szCs w:val="20"/>
                <w:lang w:val="de-DE"/>
              </w:rPr>
              <w:t xml:space="preserve"> for all PUCCH resources</w:t>
            </w:r>
            <w:r w:rsidR="007B08DD">
              <w:rPr>
                <w:rFonts w:eastAsiaTheme="minorEastAsia"/>
                <w:sz w:val="20"/>
                <w:szCs w:val="20"/>
                <w:lang w:val="de-DE"/>
              </w:rPr>
              <w:t xml:space="preserve">, we may not have 16 resources </w:t>
            </w:r>
          </w:p>
          <w:p w14:paraId="6335C731" w14:textId="679706B0" w:rsidR="00AA1B37" w:rsidRPr="00E1227A" w:rsidRDefault="00301AA8" w:rsidP="00AE4B25">
            <w:pPr>
              <w:pStyle w:val="BodyText"/>
              <w:numPr>
                <w:ilvl w:val="0"/>
                <w:numId w:val="64"/>
              </w:numPr>
              <w:spacing w:after="0"/>
              <w:ind w:right="27"/>
              <w:rPr>
                <w:rFonts w:eastAsiaTheme="minorEastAsia"/>
                <w:sz w:val="20"/>
                <w:szCs w:val="20"/>
                <w:lang w:val="de-DE"/>
              </w:rPr>
            </w:pPr>
            <w:r w:rsidRPr="00E8457E">
              <w:rPr>
                <w:rFonts w:eastAsiaTheme="minorEastAsia"/>
                <w:sz w:val="20"/>
                <w:szCs w:val="20"/>
                <w:lang w:val="de-DE"/>
              </w:rPr>
              <w:t>Typically a gNB deploys N_RB=16 for coverage. But for such cell, not all UEs are at cell edge. Do we need a UE in cell center to also transmit N_RB=16?</w:t>
            </w:r>
          </w:p>
          <w:p w14:paraId="3F1C4497" w14:textId="1A149001" w:rsidR="00AE4B25" w:rsidRDefault="00AE4B25" w:rsidP="00AE4B25">
            <w:pPr>
              <w:pStyle w:val="BodyText"/>
              <w:spacing w:after="0"/>
              <w:ind w:right="27"/>
              <w:rPr>
                <w:lang w:val="de-DE"/>
              </w:rPr>
            </w:pPr>
            <w:r>
              <w:rPr>
                <w:rFonts w:eastAsiaTheme="minorEastAsia"/>
                <w:sz w:val="20"/>
                <w:szCs w:val="20"/>
                <w:lang w:val="de-DE"/>
              </w:rPr>
              <w:t xml:space="preserve"> </w:t>
            </w:r>
          </w:p>
        </w:tc>
      </w:tr>
    </w:tbl>
    <w:p w14:paraId="1D5AF65E" w14:textId="77777777" w:rsidR="00C75F1E" w:rsidRDefault="00C75F1E">
      <w:pPr>
        <w:pStyle w:val="BodyText"/>
        <w:ind w:right="27"/>
        <w:rPr>
          <w:rFonts w:cs="Arial"/>
          <w:lang w:val="en-US"/>
        </w:rPr>
      </w:pPr>
    </w:p>
    <w:p w14:paraId="69E249E4" w14:textId="77777777" w:rsidR="00FD1E1D" w:rsidRDefault="00C75926">
      <w:pPr>
        <w:pStyle w:val="Heading2"/>
        <w:ind w:right="27"/>
      </w:pPr>
      <w:bookmarkStart w:id="98" w:name="_Toc79688796"/>
      <w:r>
        <w:t>7.2</w:t>
      </w:r>
      <w:r>
        <w:tab/>
        <w:t>PUCCH Resource Set Construction</w:t>
      </w:r>
      <w:bookmarkEnd w:id="98"/>
      <w:r>
        <w:t xml:space="preserve"> </w:t>
      </w:r>
    </w:p>
    <w:p w14:paraId="29398CE4" w14:textId="77777777" w:rsidR="00FD1E1D" w:rsidRDefault="00C75926">
      <w:pPr>
        <w:pStyle w:val="BodyText"/>
        <w:spacing w:after="0"/>
        <w:ind w:right="27"/>
      </w:pPr>
      <w:r>
        <w:t>The following table provides a summary of company proposals on details of the construction of the PUCCH resource set prior to RRC configuration.</w:t>
      </w:r>
    </w:p>
    <w:p w14:paraId="1FDED13C"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1E95AD2C" w14:textId="77777777">
        <w:tc>
          <w:tcPr>
            <w:tcW w:w="1525" w:type="dxa"/>
          </w:tcPr>
          <w:p w14:paraId="420DAC6F"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219CFCA9"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51464920" w14:textId="77777777">
        <w:tc>
          <w:tcPr>
            <w:tcW w:w="1525" w:type="dxa"/>
          </w:tcPr>
          <w:p w14:paraId="6F21394A"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689FB096" w14:textId="77777777" w:rsidR="00FD1E1D" w:rsidRDefault="00C75926">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FD1E1D" w14:paraId="7312063C" w14:textId="77777777">
        <w:tc>
          <w:tcPr>
            <w:tcW w:w="1525" w:type="dxa"/>
          </w:tcPr>
          <w:p w14:paraId="10703A47"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C786D9D"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99"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9"/>
          </w:p>
        </w:tc>
      </w:tr>
      <w:tr w:rsidR="00FD1E1D" w14:paraId="3490AE4E" w14:textId="77777777">
        <w:tc>
          <w:tcPr>
            <w:tcW w:w="1525" w:type="dxa"/>
          </w:tcPr>
          <w:p w14:paraId="158622B6"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55EE5DC8"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FD1E1D" w14:paraId="2505A6F8" w14:textId="77777777">
        <w:tc>
          <w:tcPr>
            <w:tcW w:w="1525" w:type="dxa"/>
          </w:tcPr>
          <w:p w14:paraId="2D7BA859" w14:textId="77777777" w:rsidR="00FD1E1D" w:rsidRDefault="00C75926">
            <w:pPr>
              <w:pStyle w:val="BodyText"/>
              <w:spacing w:after="0"/>
              <w:ind w:right="27"/>
              <w:rPr>
                <w:sz w:val="20"/>
                <w:szCs w:val="20"/>
                <w:lang w:val="de-DE"/>
              </w:rPr>
            </w:pPr>
            <w:r>
              <w:rPr>
                <w:sz w:val="20"/>
                <w:szCs w:val="20"/>
                <w:lang w:val="de-DE"/>
              </w:rPr>
              <w:t>NTT DOCOMO</w:t>
            </w:r>
          </w:p>
        </w:tc>
        <w:tc>
          <w:tcPr>
            <w:tcW w:w="7560" w:type="dxa"/>
          </w:tcPr>
          <w:p w14:paraId="7BF63924"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2FFB1FFA" w14:textId="77777777" w:rsidR="00FD1E1D" w:rsidRDefault="00C75926">
            <w:pPr>
              <w:numPr>
                <w:ilvl w:val="0"/>
                <w:numId w:val="53"/>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50068413" w14:textId="77777777" w:rsidR="00FD1E1D" w:rsidRDefault="00C75926">
            <w:pPr>
              <w:numPr>
                <w:ilvl w:val="0"/>
                <w:numId w:val="53"/>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FD1E1D" w14:paraId="5A0CDDEB" w14:textId="77777777">
        <w:tc>
          <w:tcPr>
            <w:tcW w:w="1525" w:type="dxa"/>
          </w:tcPr>
          <w:p w14:paraId="64E3384E" w14:textId="77777777" w:rsidR="00FD1E1D" w:rsidRDefault="00C75926">
            <w:pPr>
              <w:pStyle w:val="BodyText"/>
              <w:spacing w:after="0"/>
              <w:ind w:right="27"/>
              <w:rPr>
                <w:sz w:val="20"/>
                <w:lang w:val="de-DE"/>
              </w:rPr>
            </w:pPr>
            <w:r>
              <w:rPr>
                <w:sz w:val="20"/>
                <w:lang w:val="de-DE"/>
              </w:rPr>
              <w:lastRenderedPageBreak/>
              <w:t>LGE</w:t>
            </w:r>
          </w:p>
        </w:tc>
        <w:tc>
          <w:tcPr>
            <w:tcW w:w="7560" w:type="dxa"/>
          </w:tcPr>
          <w:p w14:paraId="7BF3FBB9" w14:textId="77777777" w:rsidR="00FD1E1D" w:rsidRDefault="00C75926">
            <w:pPr>
              <w:overflowPunct/>
              <w:autoSpaceDE/>
              <w:autoSpaceDN/>
              <w:adjustRightInd/>
              <w:spacing w:before="120" w:after="120" w:line="240" w:lineRule="auto"/>
              <w:ind w:firstLineChars="100" w:firstLine="216"/>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FD1E1D" w14:paraId="578537C8" w14:textId="77777777">
        <w:tc>
          <w:tcPr>
            <w:tcW w:w="1525" w:type="dxa"/>
          </w:tcPr>
          <w:p w14:paraId="3AAA67FF" w14:textId="77777777" w:rsidR="00FD1E1D" w:rsidRDefault="00C75926">
            <w:pPr>
              <w:pStyle w:val="BodyText"/>
              <w:spacing w:after="0"/>
              <w:ind w:right="27"/>
              <w:rPr>
                <w:sz w:val="20"/>
                <w:lang w:val="de-DE"/>
              </w:rPr>
            </w:pPr>
            <w:r>
              <w:rPr>
                <w:sz w:val="20"/>
                <w:lang w:val="de-DE"/>
              </w:rPr>
              <w:t>LGE</w:t>
            </w:r>
          </w:p>
        </w:tc>
        <w:tc>
          <w:tcPr>
            <w:tcW w:w="7560" w:type="dxa"/>
          </w:tcPr>
          <w:p w14:paraId="3664837E" w14:textId="77777777" w:rsidR="00FD1E1D" w:rsidRDefault="00C75926">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49155B27" w14:textId="77777777" w:rsidR="00FD1E1D" w:rsidRDefault="00C75926">
            <w:pPr>
              <w:pStyle w:val="ListParagraph"/>
              <w:numPr>
                <w:ilvl w:val="0"/>
                <w:numId w:val="54"/>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5356D3F7" w14:textId="77777777" w:rsidR="00FD1E1D" w:rsidRDefault="00C75926">
            <w:pPr>
              <w:pStyle w:val="ListParagraph"/>
              <w:numPr>
                <w:ilvl w:val="0"/>
                <w:numId w:val="54"/>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450E7AAE" w14:textId="77777777" w:rsidR="00FD1E1D" w:rsidRDefault="00C75926">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FD1E1D" w14:paraId="78D63B2F" w14:textId="77777777">
        <w:tc>
          <w:tcPr>
            <w:tcW w:w="1525" w:type="dxa"/>
          </w:tcPr>
          <w:p w14:paraId="2CB9D3F1" w14:textId="77777777" w:rsidR="00FD1E1D" w:rsidRDefault="00C75926">
            <w:pPr>
              <w:pStyle w:val="BodyText"/>
              <w:spacing w:after="0"/>
              <w:ind w:right="27"/>
              <w:rPr>
                <w:sz w:val="20"/>
                <w:lang w:val="de-DE"/>
              </w:rPr>
            </w:pPr>
            <w:r>
              <w:rPr>
                <w:sz w:val="20"/>
                <w:lang w:val="de-DE"/>
              </w:rPr>
              <w:t>OPPO</w:t>
            </w:r>
          </w:p>
        </w:tc>
        <w:tc>
          <w:tcPr>
            <w:tcW w:w="7560" w:type="dxa"/>
          </w:tcPr>
          <w:p w14:paraId="700487AF" w14:textId="77777777" w:rsidR="00FD1E1D" w:rsidRDefault="00C75926">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The potential RB shortage issue prior to RRC configuration can be handled by gNB implementation.</w:t>
            </w:r>
          </w:p>
        </w:tc>
      </w:tr>
      <w:tr w:rsidR="00FD1E1D" w14:paraId="643E3B4B" w14:textId="77777777">
        <w:tc>
          <w:tcPr>
            <w:tcW w:w="1525" w:type="dxa"/>
          </w:tcPr>
          <w:p w14:paraId="4DA96898" w14:textId="77777777" w:rsidR="00FD1E1D" w:rsidRDefault="00C75926">
            <w:pPr>
              <w:pStyle w:val="BodyText"/>
              <w:spacing w:after="0"/>
              <w:ind w:right="27"/>
              <w:rPr>
                <w:sz w:val="20"/>
                <w:lang w:val="de-DE"/>
              </w:rPr>
            </w:pPr>
            <w:r>
              <w:rPr>
                <w:sz w:val="20"/>
                <w:lang w:val="de-DE"/>
              </w:rPr>
              <w:t>Ericsson</w:t>
            </w:r>
          </w:p>
        </w:tc>
        <w:tc>
          <w:tcPr>
            <w:tcW w:w="7560" w:type="dxa"/>
          </w:tcPr>
          <w:p w14:paraId="771E660F" w14:textId="77777777" w:rsidR="00FD1E1D" w:rsidRDefault="00C75926">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4275912D" w14:textId="77777777" w:rsidR="00FD1E1D" w:rsidRDefault="00FD1E1D">
      <w:pPr>
        <w:pStyle w:val="BodyText"/>
        <w:ind w:right="27"/>
      </w:pPr>
    </w:p>
    <w:p w14:paraId="334F3886" w14:textId="77777777" w:rsidR="00FD1E1D" w:rsidRDefault="00C75926">
      <w:pPr>
        <w:pStyle w:val="BodyText"/>
        <w:spacing w:after="0"/>
        <w:ind w:right="27"/>
      </w:pPr>
      <w:r>
        <w:rPr>
          <w:noProof/>
          <w:lang w:val="en-US" w:eastAsia="ko-KR"/>
        </w:rPr>
        <mc:AlternateContent>
          <mc:Choice Requires="wps">
            <w:drawing>
              <wp:anchor distT="45720" distB="45720" distL="114300" distR="114300" simplePos="0" relativeHeight="251658243" behindDoc="0" locked="0" layoutInCell="1" allowOverlap="1" wp14:anchorId="1DB35888" wp14:editId="04581265">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0E7E8D6B" w14:textId="77777777" w:rsidR="00F60E96" w:rsidRDefault="00F60E9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1DB35888" id="_x0000_s1029" type="#_x0000_t202" style="position:absolute;left:0;text-align:left;margin-left:397.75pt;margin-top:33.55pt;width:448.9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0E7E8D6B" w14:textId="77777777" w:rsidR="00F60E96" w:rsidRDefault="00F60E9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013849F8" w14:textId="77777777" w:rsidR="00FD1E1D" w:rsidRDefault="00FD1E1D">
      <w:pPr>
        <w:pStyle w:val="BodyText"/>
        <w:spacing w:after="0"/>
        <w:ind w:right="27"/>
      </w:pPr>
    </w:p>
    <w:p w14:paraId="677A680A" w14:textId="77777777" w:rsidR="00FD1E1D" w:rsidRDefault="00C75926">
      <w:pPr>
        <w:pStyle w:val="BodyText"/>
        <w:spacing w:after="0"/>
        <w:ind w:right="27"/>
      </w:pPr>
      <w:r>
        <w:t>It is the moderator's understanding that this means that the following enhancements are out-of-scope for construction of the PUCCH resource set prior to RRC configuration:</w:t>
      </w:r>
    </w:p>
    <w:p w14:paraId="5DF62345" w14:textId="77777777" w:rsidR="00FD1E1D" w:rsidRDefault="00FD1E1D">
      <w:pPr>
        <w:spacing w:after="0" w:line="240" w:lineRule="auto"/>
      </w:pPr>
    </w:p>
    <w:p w14:paraId="46B3F8FD" w14:textId="77777777" w:rsidR="00FD1E1D" w:rsidRDefault="00C75926">
      <w:pPr>
        <w:pStyle w:val="ListParagraph"/>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0163E379" w14:textId="77777777" w:rsidR="00FD1E1D" w:rsidRDefault="00C75926">
      <w:pPr>
        <w:pStyle w:val="ListParagraph"/>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701A3919" w14:textId="77777777" w:rsidR="00FD1E1D" w:rsidRDefault="00C75926">
      <w:pPr>
        <w:pStyle w:val="ListParagraph"/>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390D715D" w14:textId="77777777" w:rsidR="00FD1E1D" w:rsidRDefault="00FD1E1D">
      <w:pPr>
        <w:pStyle w:val="BodyText"/>
        <w:spacing w:after="0"/>
        <w:ind w:right="27"/>
      </w:pPr>
    </w:p>
    <w:p w14:paraId="53C2D6C6" w14:textId="77777777" w:rsidR="00FD1E1D" w:rsidRDefault="00C75926">
      <w:pPr>
        <w:pStyle w:val="BodyText"/>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74B64989" w14:textId="77777777" w:rsidR="00FD1E1D" w:rsidRDefault="00C75926">
      <w:pPr>
        <w:keepNext/>
        <w:keepLines/>
        <w:spacing w:before="60" w:line="240" w:lineRule="auto"/>
        <w:jc w:val="center"/>
        <w:rPr>
          <w:rFonts w:eastAsia="SimSun"/>
          <w:b/>
        </w:rPr>
      </w:pPr>
      <w:r>
        <w:rPr>
          <w:rFonts w:eastAsia="SimSun"/>
          <w:b/>
        </w:rPr>
        <w:lastRenderedPageBreak/>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FD1E1D" w14:paraId="776ACD8C" w14:textId="77777777">
        <w:trPr>
          <w:cantSplit/>
          <w:jc w:val="center"/>
        </w:trPr>
        <w:tc>
          <w:tcPr>
            <w:tcW w:w="895" w:type="dxa"/>
            <w:tcBorders>
              <w:bottom w:val="double" w:sz="4" w:space="0" w:color="auto"/>
              <w:right w:val="double" w:sz="4" w:space="0" w:color="auto"/>
            </w:tcBorders>
            <w:shd w:val="clear" w:color="auto" w:fill="E0E0E0"/>
            <w:vAlign w:val="center"/>
          </w:tcPr>
          <w:p w14:paraId="10300449" w14:textId="77777777" w:rsidR="00FD1E1D" w:rsidRDefault="00C75926">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1D210D35"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180475EF"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7E2D16D4"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22D1CE62"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ko-KR"/>
              </w:rPr>
              <w:drawing>
                <wp:inline distT="0" distB="0" distL="0" distR="0" wp14:anchorId="41C65245" wp14:editId="704EEB48">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65E759BE"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FD1E1D" w14:paraId="27302CC4"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575C79E8" w14:textId="77777777" w:rsidR="00FD1E1D" w:rsidRDefault="00C75926">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11BD917A"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3082A0C8"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1E5ED99F"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37CF6EBF"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2BD861E4"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FD1E1D" w14:paraId="6CD58E9F" w14:textId="77777777">
        <w:trPr>
          <w:cantSplit/>
          <w:jc w:val="center"/>
        </w:trPr>
        <w:tc>
          <w:tcPr>
            <w:tcW w:w="895" w:type="dxa"/>
            <w:tcBorders>
              <w:right w:val="double" w:sz="4" w:space="0" w:color="auto"/>
            </w:tcBorders>
            <w:shd w:val="clear" w:color="auto" w:fill="auto"/>
            <w:vAlign w:val="center"/>
          </w:tcPr>
          <w:p w14:paraId="7E3212DF" w14:textId="77777777" w:rsidR="00FD1E1D" w:rsidRDefault="00C75926">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620AF3A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931B38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62C0C01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17963D3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79B69741" w14:textId="77777777" w:rsidR="00FD1E1D" w:rsidRDefault="00C75926">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FD1E1D" w14:paraId="7CE3BB4A" w14:textId="77777777">
        <w:trPr>
          <w:cantSplit/>
          <w:jc w:val="center"/>
        </w:trPr>
        <w:tc>
          <w:tcPr>
            <w:tcW w:w="895" w:type="dxa"/>
            <w:tcBorders>
              <w:right w:val="double" w:sz="4" w:space="0" w:color="auto"/>
            </w:tcBorders>
            <w:shd w:val="clear" w:color="auto" w:fill="auto"/>
            <w:vAlign w:val="center"/>
          </w:tcPr>
          <w:p w14:paraId="57CD6D42" w14:textId="77777777" w:rsidR="00FD1E1D" w:rsidRDefault="00C75926">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7EE574C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43BE2DD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71F27862"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7E014687"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11FB9DDC" w14:textId="77777777" w:rsidR="00FD1E1D" w:rsidRDefault="00C75926">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FD1E1D" w14:paraId="70B81E82" w14:textId="77777777">
        <w:trPr>
          <w:cantSplit/>
          <w:jc w:val="center"/>
        </w:trPr>
        <w:tc>
          <w:tcPr>
            <w:tcW w:w="895" w:type="dxa"/>
            <w:tcBorders>
              <w:right w:val="double" w:sz="4" w:space="0" w:color="auto"/>
            </w:tcBorders>
            <w:shd w:val="clear" w:color="auto" w:fill="auto"/>
            <w:vAlign w:val="center"/>
          </w:tcPr>
          <w:p w14:paraId="4794F2D4" w14:textId="77777777" w:rsidR="00FD1E1D" w:rsidRDefault="00C75926">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38348D0D"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531403FD"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41E9D9B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43518B3C"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2A57432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D1E1D" w14:paraId="25C9A869" w14:textId="77777777">
        <w:trPr>
          <w:cantSplit/>
          <w:jc w:val="center"/>
        </w:trPr>
        <w:tc>
          <w:tcPr>
            <w:tcW w:w="895" w:type="dxa"/>
            <w:tcBorders>
              <w:right w:val="double" w:sz="4" w:space="0" w:color="auto"/>
            </w:tcBorders>
            <w:shd w:val="clear" w:color="auto" w:fill="auto"/>
            <w:vAlign w:val="center"/>
          </w:tcPr>
          <w:p w14:paraId="62775E48" w14:textId="77777777" w:rsidR="00FD1E1D" w:rsidRDefault="00C75926">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1868D02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805C2B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600B541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DA7163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7E0BCD2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1A10F59A" w14:textId="77777777">
        <w:trPr>
          <w:cantSplit/>
          <w:jc w:val="center"/>
        </w:trPr>
        <w:tc>
          <w:tcPr>
            <w:tcW w:w="895" w:type="dxa"/>
            <w:tcBorders>
              <w:right w:val="double" w:sz="4" w:space="0" w:color="auto"/>
            </w:tcBorders>
            <w:shd w:val="clear" w:color="auto" w:fill="auto"/>
            <w:vAlign w:val="center"/>
          </w:tcPr>
          <w:p w14:paraId="444E7ED0" w14:textId="77777777" w:rsidR="00FD1E1D" w:rsidRDefault="00C75926">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1263D40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AC9913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41D4DD2C"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1E35B3E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D448E3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129B59F8" w14:textId="77777777">
        <w:trPr>
          <w:cantSplit/>
          <w:jc w:val="center"/>
        </w:trPr>
        <w:tc>
          <w:tcPr>
            <w:tcW w:w="895" w:type="dxa"/>
            <w:tcBorders>
              <w:right w:val="double" w:sz="4" w:space="0" w:color="auto"/>
            </w:tcBorders>
            <w:shd w:val="clear" w:color="auto" w:fill="auto"/>
            <w:vAlign w:val="center"/>
          </w:tcPr>
          <w:p w14:paraId="17AAE712" w14:textId="77777777" w:rsidR="00FD1E1D" w:rsidRDefault="00C75926">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126F540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53F6D2F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3F07A8A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3DD78C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026FB5B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44B736F6" w14:textId="77777777">
        <w:trPr>
          <w:cantSplit/>
          <w:jc w:val="center"/>
        </w:trPr>
        <w:tc>
          <w:tcPr>
            <w:tcW w:w="895" w:type="dxa"/>
            <w:tcBorders>
              <w:right w:val="double" w:sz="4" w:space="0" w:color="auto"/>
            </w:tcBorders>
            <w:shd w:val="clear" w:color="auto" w:fill="auto"/>
            <w:vAlign w:val="center"/>
          </w:tcPr>
          <w:p w14:paraId="6CD737D0" w14:textId="77777777" w:rsidR="00FD1E1D" w:rsidRDefault="00C75926">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17852AA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AC2783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418B12F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0F62D1D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5D19E01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D1E1D" w14:paraId="7C7C78D5" w14:textId="77777777">
        <w:trPr>
          <w:cantSplit/>
          <w:jc w:val="center"/>
        </w:trPr>
        <w:tc>
          <w:tcPr>
            <w:tcW w:w="895" w:type="dxa"/>
            <w:tcBorders>
              <w:right w:val="double" w:sz="4" w:space="0" w:color="auto"/>
            </w:tcBorders>
            <w:shd w:val="clear" w:color="auto" w:fill="auto"/>
            <w:vAlign w:val="center"/>
          </w:tcPr>
          <w:p w14:paraId="43C45C53" w14:textId="77777777" w:rsidR="00FD1E1D" w:rsidRDefault="00C75926">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5F16B7A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58FE01B"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7B9510E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20B61E0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5AA975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6E74B819" w14:textId="77777777">
        <w:trPr>
          <w:cantSplit/>
          <w:jc w:val="center"/>
        </w:trPr>
        <w:tc>
          <w:tcPr>
            <w:tcW w:w="895" w:type="dxa"/>
            <w:tcBorders>
              <w:right w:val="double" w:sz="4" w:space="0" w:color="auto"/>
            </w:tcBorders>
            <w:shd w:val="clear" w:color="auto" w:fill="auto"/>
            <w:vAlign w:val="center"/>
          </w:tcPr>
          <w:p w14:paraId="4E34853B" w14:textId="77777777" w:rsidR="00FD1E1D" w:rsidRDefault="00C75926">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4FE7FA0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16FD75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0AA483D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646380A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584BC941"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2DC75288" w14:textId="77777777">
        <w:trPr>
          <w:cantSplit/>
          <w:jc w:val="center"/>
        </w:trPr>
        <w:tc>
          <w:tcPr>
            <w:tcW w:w="895" w:type="dxa"/>
            <w:tcBorders>
              <w:right w:val="double" w:sz="4" w:space="0" w:color="auto"/>
            </w:tcBorders>
            <w:shd w:val="clear" w:color="auto" w:fill="auto"/>
            <w:vAlign w:val="center"/>
          </w:tcPr>
          <w:p w14:paraId="0EC79018" w14:textId="77777777" w:rsidR="00FD1E1D" w:rsidRDefault="00C75926">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18EFA9A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D4D648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5D178E7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6BC0BD1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5C225FF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637EB884" w14:textId="77777777">
        <w:trPr>
          <w:cantSplit/>
          <w:jc w:val="center"/>
        </w:trPr>
        <w:tc>
          <w:tcPr>
            <w:tcW w:w="895" w:type="dxa"/>
            <w:tcBorders>
              <w:right w:val="double" w:sz="4" w:space="0" w:color="auto"/>
            </w:tcBorders>
            <w:shd w:val="clear" w:color="auto" w:fill="auto"/>
            <w:vAlign w:val="center"/>
          </w:tcPr>
          <w:p w14:paraId="52B5E4CD" w14:textId="77777777" w:rsidR="00FD1E1D" w:rsidRDefault="00C75926">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27176B8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88613A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5AADE60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C5EA95B"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693E9D7"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D1E1D" w14:paraId="01130CA6" w14:textId="77777777">
        <w:trPr>
          <w:cantSplit/>
          <w:jc w:val="center"/>
        </w:trPr>
        <w:tc>
          <w:tcPr>
            <w:tcW w:w="895" w:type="dxa"/>
            <w:tcBorders>
              <w:right w:val="double" w:sz="4" w:space="0" w:color="auto"/>
            </w:tcBorders>
            <w:shd w:val="clear" w:color="auto" w:fill="auto"/>
            <w:vAlign w:val="center"/>
          </w:tcPr>
          <w:p w14:paraId="0F7990E0" w14:textId="77777777" w:rsidR="00FD1E1D" w:rsidRDefault="00C75926">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45B78A9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D4C729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8D4B30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42E4881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5445491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68DF423A" w14:textId="77777777">
        <w:trPr>
          <w:cantSplit/>
          <w:jc w:val="center"/>
        </w:trPr>
        <w:tc>
          <w:tcPr>
            <w:tcW w:w="895" w:type="dxa"/>
            <w:tcBorders>
              <w:right w:val="double" w:sz="4" w:space="0" w:color="auto"/>
            </w:tcBorders>
            <w:shd w:val="clear" w:color="auto" w:fill="auto"/>
            <w:vAlign w:val="center"/>
          </w:tcPr>
          <w:p w14:paraId="52D8DC60" w14:textId="77777777" w:rsidR="00FD1E1D" w:rsidRDefault="00C75926">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648B1ED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82A62B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D18D23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C44EDA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5B5F0F6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24C9CACB" w14:textId="77777777">
        <w:trPr>
          <w:cantSplit/>
          <w:jc w:val="center"/>
        </w:trPr>
        <w:tc>
          <w:tcPr>
            <w:tcW w:w="895" w:type="dxa"/>
            <w:tcBorders>
              <w:right w:val="double" w:sz="4" w:space="0" w:color="auto"/>
            </w:tcBorders>
            <w:shd w:val="clear" w:color="auto" w:fill="auto"/>
            <w:vAlign w:val="center"/>
          </w:tcPr>
          <w:p w14:paraId="57FC9A6A" w14:textId="77777777" w:rsidR="00FD1E1D" w:rsidRDefault="00C75926">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10BCAB3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100A37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008AC65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66E802D2"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6DC11EDC"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20E67A1F" w14:textId="77777777">
        <w:trPr>
          <w:cantSplit/>
          <w:jc w:val="center"/>
        </w:trPr>
        <w:tc>
          <w:tcPr>
            <w:tcW w:w="895" w:type="dxa"/>
            <w:tcBorders>
              <w:right w:val="double" w:sz="4" w:space="0" w:color="auto"/>
            </w:tcBorders>
            <w:shd w:val="clear" w:color="auto" w:fill="auto"/>
            <w:vAlign w:val="center"/>
          </w:tcPr>
          <w:p w14:paraId="6C75A4BC" w14:textId="77777777" w:rsidR="00FD1E1D" w:rsidRDefault="00C75926">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783DBC1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36527CD"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AB4C9E7"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4B26215" w14:textId="77777777" w:rsidR="00FD1E1D" w:rsidRDefault="00C75926">
            <w:pPr>
              <w:keepNext/>
              <w:keepLines/>
              <w:spacing w:after="0" w:line="240" w:lineRule="auto"/>
              <w:jc w:val="center"/>
              <w:rPr>
                <w:rFonts w:eastAsia="SimSun" w:cs="Arial"/>
                <w:kern w:val="24"/>
                <w:sz w:val="18"/>
                <w:szCs w:val="18"/>
              </w:rPr>
            </w:pPr>
            <w:r>
              <w:rPr>
                <w:rFonts w:eastAsia="SimSun"/>
                <w:noProof/>
                <w:position w:val="-10"/>
                <w:sz w:val="18"/>
                <w:lang w:val="en-US" w:eastAsia="ko-KR"/>
              </w:rPr>
              <w:drawing>
                <wp:inline distT="0" distB="0" distL="0" distR="0" wp14:anchorId="1EA512F5" wp14:editId="3DD506C3">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5A699E3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44E7B334" w14:textId="77777777" w:rsidR="00FD1E1D" w:rsidRDefault="00FD1E1D">
      <w:pPr>
        <w:pStyle w:val="BodyText"/>
        <w:spacing w:after="0"/>
        <w:ind w:right="27"/>
      </w:pPr>
    </w:p>
    <w:p w14:paraId="07D2B7B9" w14:textId="77777777" w:rsidR="00FD1E1D" w:rsidRDefault="00FD1E1D">
      <w:pPr>
        <w:pStyle w:val="BodyText"/>
        <w:spacing w:after="0"/>
        <w:ind w:right="27"/>
      </w:pPr>
    </w:p>
    <w:p w14:paraId="39DEE1EA" w14:textId="77777777" w:rsidR="00FD1E1D" w:rsidRDefault="00C75926">
      <w:pPr>
        <w:pStyle w:val="BodyText"/>
        <w:ind w:right="27"/>
        <w:rPr>
          <w:u w:val="single"/>
        </w:rPr>
      </w:pPr>
      <w:r>
        <w:rPr>
          <w:b/>
          <w:bCs/>
          <w:u w:val="single"/>
        </w:rPr>
        <w:t>Example Construction 1 (same N_RB for each row)</w:t>
      </w:r>
      <w:r>
        <w:rPr>
          <w:u w:val="single"/>
        </w:rPr>
        <w:t>:</w:t>
      </w:r>
    </w:p>
    <w:p w14:paraId="368DA034" w14:textId="77777777" w:rsidR="00FD1E1D" w:rsidRDefault="00C75926">
      <w:pPr>
        <w:pStyle w:val="BodyText"/>
        <w:ind w:right="27"/>
      </w:pPr>
      <w:r>
        <w:t>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gNB ensures that whatever row of the table is indicated, that the indicated N_RB and initial UL BWP size are compatible to ensure that 16 PUCCH resources can be constructed as per Rel-15/16.</w:t>
      </w:r>
    </w:p>
    <w:p w14:paraId="7247CEB1" w14:textId="77777777" w:rsidR="00FD1E1D" w:rsidRDefault="00C75926">
      <w:pPr>
        <w:pStyle w:val="BodyText"/>
        <w:ind w:right="27"/>
      </w:pPr>
      <w:r>
        <w:rPr>
          <w:rFonts w:ascii="Times New Roman" w:eastAsia="SimSun" w:hAnsi="Times New Roman"/>
          <w:noProof/>
          <w:lang w:val="en-US" w:eastAsia="ko-KR"/>
        </w:rPr>
        <mc:AlternateContent>
          <mc:Choice Requires="wps">
            <w:drawing>
              <wp:anchor distT="45720" distB="45720" distL="114300" distR="114300" simplePos="0" relativeHeight="251658244" behindDoc="0" locked="0" layoutInCell="1" allowOverlap="1" wp14:anchorId="307144CD" wp14:editId="04693DC6">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3D5ACCD0" w14:textId="77777777" w:rsidR="00F60E96" w:rsidRDefault="00F60E96">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5F7010EA" w14:textId="77777777" w:rsidR="00F60E96" w:rsidRDefault="00F60E96">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6945DA8A" w14:textId="77777777" w:rsidR="00F60E96" w:rsidRDefault="00F60E96">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7DDD1CD" w14:textId="77777777" w:rsidR="00F60E96" w:rsidRDefault="00F60E96">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53C66E01" w14:textId="77777777" w:rsidR="00F60E96" w:rsidRDefault="00F60E96">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7E76EF9B" w14:textId="77777777" w:rsidR="00F60E96" w:rsidRDefault="00F60E96">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03465A2E" wp14:editId="3CFE5367">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33D305F2" w14:textId="77777777" w:rsidR="00F60E96" w:rsidRDefault="00F60E96">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w:pict>
              <v:shape w14:anchorId="307144CD" id="_x0000_s1030" type="#_x0000_t202" style="position:absolute;left:0;text-align:left;margin-left:.65pt;margin-top:73.2pt;width:453.05pt;height:242.45pt;z-index:2516582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3D5ACCD0" w14:textId="77777777" w:rsidR="00F60E96" w:rsidRDefault="00F60E96">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5F7010EA" w14:textId="77777777" w:rsidR="00F60E96" w:rsidRDefault="00F60E96">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6945DA8A" w14:textId="77777777" w:rsidR="00F60E96" w:rsidRDefault="00F60E96">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7DDD1CD" w14:textId="77777777" w:rsidR="00F60E96" w:rsidRDefault="00F60E96">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53C66E01" w14:textId="77777777" w:rsidR="00F60E96" w:rsidRDefault="00F60E96">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7E76EF9B" w14:textId="77777777" w:rsidR="00F60E96" w:rsidRDefault="00F60E96">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03465A2E" wp14:editId="3CFE5367">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33D305F2" w14:textId="77777777" w:rsidR="00F60E96" w:rsidRDefault="00F60E96">
                      <w:pPr>
                        <w:spacing w:line="240" w:lineRule="auto"/>
                        <w:ind w:left="568" w:hanging="284"/>
                        <w:rPr>
                          <w:rFonts w:eastAsia="SimSun"/>
                        </w:rPr>
                      </w:pPr>
                    </w:p>
                  </w:txbxContent>
                </v:textbox>
                <w10:wrap type="topAndBottom" anchorx="margin"/>
              </v:shape>
            </w:pict>
          </mc:Fallback>
        </mc:AlternateContent>
      </w:r>
      <w:r>
        <w:t xml:space="preserve">Once N_RB is known (either signaled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47D15A68" w14:textId="77777777" w:rsidR="00FD1E1D" w:rsidRDefault="00FD1E1D">
      <w:pPr>
        <w:pStyle w:val="BodyText"/>
        <w:ind w:right="27"/>
      </w:pPr>
    </w:p>
    <w:p w14:paraId="4586163B" w14:textId="77777777" w:rsidR="00FD1E1D" w:rsidRDefault="00C75926">
      <w:pPr>
        <w:pStyle w:val="BodyText"/>
        <w:ind w:right="27"/>
        <w:rPr>
          <w:u w:val="single"/>
        </w:rPr>
      </w:pPr>
      <w:r>
        <w:rPr>
          <w:b/>
          <w:bCs/>
          <w:u w:val="single"/>
        </w:rPr>
        <w:lastRenderedPageBreak/>
        <w:t>Example Construction 2 (different N_RB for each row)</w:t>
      </w:r>
      <w:r>
        <w:rPr>
          <w:u w:val="single"/>
        </w:rPr>
        <w:t>:</w:t>
      </w:r>
    </w:p>
    <w:p w14:paraId="440FB617" w14:textId="77777777" w:rsidR="00FD1E1D" w:rsidRDefault="00C75926">
      <w:pPr>
        <w:pStyle w:val="BodyText"/>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29C97656" w14:textId="77777777" w:rsidR="00FD1E1D" w:rsidRDefault="00C75926">
      <w:pPr>
        <w:pStyle w:val="BodyText"/>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30CD7CE3" w14:textId="77777777" w:rsidR="00FD1E1D" w:rsidRDefault="00C75926">
      <w:pPr>
        <w:pStyle w:val="Caption"/>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FD1E1D" w14:paraId="3BE31BA0" w14:textId="77777777">
        <w:trPr>
          <w:trHeight w:val="697"/>
        </w:trPr>
        <w:tc>
          <w:tcPr>
            <w:tcW w:w="699" w:type="dxa"/>
            <w:shd w:val="clear" w:color="auto" w:fill="E7E6E6"/>
            <w:vAlign w:val="center"/>
          </w:tcPr>
          <w:p w14:paraId="563CDA6B" w14:textId="77777777" w:rsidR="00FD1E1D" w:rsidRDefault="00C75926">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7941F6C"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0886694D"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27825437"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4DE58005"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786D28F0" w14:textId="77777777" w:rsidR="00FD1E1D" w:rsidRDefault="00C75926">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0EC87953" w14:textId="77777777" w:rsidR="00FD1E1D" w:rsidRDefault="00C75926">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FD1E1D" w14:paraId="12221899" w14:textId="77777777">
        <w:trPr>
          <w:trHeight w:val="360"/>
        </w:trPr>
        <w:tc>
          <w:tcPr>
            <w:tcW w:w="699" w:type="dxa"/>
            <w:shd w:val="clear" w:color="auto" w:fill="E7E6E6"/>
            <w:vAlign w:val="center"/>
          </w:tcPr>
          <w:p w14:paraId="12A7A4FD"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44714BE9"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497A06DB"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6965D7E6"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03187251"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5BE64625"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2C1DE68A" w14:textId="77777777" w:rsidR="00FD1E1D" w:rsidRDefault="00C75926">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374918F2" w14:textId="77777777">
        <w:trPr>
          <w:trHeight w:val="360"/>
        </w:trPr>
        <w:tc>
          <w:tcPr>
            <w:tcW w:w="699" w:type="dxa"/>
            <w:shd w:val="clear" w:color="auto" w:fill="E7E6E6"/>
            <w:vAlign w:val="center"/>
          </w:tcPr>
          <w:p w14:paraId="41165E9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12381C8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0DAC289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209CDFE6"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3D464E4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D34C2F8"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7C287623" w14:textId="77777777" w:rsidR="00FD1E1D" w:rsidRDefault="00C75926">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FD1E1D" w14:paraId="5F496CAB" w14:textId="77777777">
        <w:trPr>
          <w:trHeight w:val="360"/>
        </w:trPr>
        <w:tc>
          <w:tcPr>
            <w:tcW w:w="699" w:type="dxa"/>
            <w:shd w:val="clear" w:color="auto" w:fill="E7E6E6"/>
            <w:vAlign w:val="center"/>
          </w:tcPr>
          <w:p w14:paraId="0A4EDC0D"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0E5C93ED"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10A39D3A"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6FD38166"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0182343"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590D88E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7749A4EF"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FD1E1D" w14:paraId="40F37234" w14:textId="77777777">
        <w:trPr>
          <w:trHeight w:val="360"/>
        </w:trPr>
        <w:tc>
          <w:tcPr>
            <w:tcW w:w="699" w:type="dxa"/>
            <w:shd w:val="clear" w:color="auto" w:fill="E7E6E6"/>
            <w:vAlign w:val="center"/>
          </w:tcPr>
          <w:p w14:paraId="1EDAC21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49551B17"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0FD0B4F"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6A7BA40"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4BA12050"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F616896"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6F6464A"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32AFD235" w14:textId="77777777">
        <w:trPr>
          <w:trHeight w:val="360"/>
        </w:trPr>
        <w:tc>
          <w:tcPr>
            <w:tcW w:w="699" w:type="dxa"/>
            <w:shd w:val="clear" w:color="auto" w:fill="E7E6E6"/>
            <w:vAlign w:val="center"/>
          </w:tcPr>
          <w:p w14:paraId="56710F41"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4A630CB3"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4EB11EF"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591BCEA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1AD475F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63BDC07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18DA998"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2E95F2CA" w14:textId="77777777">
        <w:trPr>
          <w:trHeight w:val="360"/>
        </w:trPr>
        <w:tc>
          <w:tcPr>
            <w:tcW w:w="699" w:type="dxa"/>
            <w:shd w:val="clear" w:color="auto" w:fill="E7E6E6"/>
            <w:vAlign w:val="center"/>
          </w:tcPr>
          <w:p w14:paraId="1E20189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505D30D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22681BB"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3A4B9CC7"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1CA60D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BF1530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40AD4E4"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FD1E1D" w14:paraId="40336301" w14:textId="77777777">
        <w:trPr>
          <w:trHeight w:val="360"/>
        </w:trPr>
        <w:tc>
          <w:tcPr>
            <w:tcW w:w="699" w:type="dxa"/>
            <w:shd w:val="clear" w:color="auto" w:fill="E7E6E6"/>
            <w:vAlign w:val="center"/>
          </w:tcPr>
          <w:p w14:paraId="498FFF8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344BD21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BC683BB"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69B8878E"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67353EA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00B0A3D9"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38A6AE4"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FD1E1D" w14:paraId="062645D3" w14:textId="77777777">
        <w:trPr>
          <w:trHeight w:val="360"/>
        </w:trPr>
        <w:tc>
          <w:tcPr>
            <w:tcW w:w="699" w:type="dxa"/>
            <w:shd w:val="clear" w:color="auto" w:fill="E7E6E6"/>
            <w:vAlign w:val="center"/>
          </w:tcPr>
          <w:p w14:paraId="0E69E8DB"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1016E04B"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8A762B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8827BD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30D5C8E3"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48887E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4D18D4A"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17A4B7F6" w14:textId="77777777">
        <w:trPr>
          <w:trHeight w:val="360"/>
        </w:trPr>
        <w:tc>
          <w:tcPr>
            <w:tcW w:w="699" w:type="dxa"/>
            <w:shd w:val="clear" w:color="auto" w:fill="E7E6E6"/>
            <w:vAlign w:val="center"/>
          </w:tcPr>
          <w:p w14:paraId="05515F63"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1DC50121"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9C9104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181491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7DE7330"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BF5E53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367FEC0"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FD1E1D" w14:paraId="13F6FC84" w14:textId="77777777">
        <w:trPr>
          <w:trHeight w:val="360"/>
        </w:trPr>
        <w:tc>
          <w:tcPr>
            <w:tcW w:w="699" w:type="dxa"/>
            <w:shd w:val="clear" w:color="auto" w:fill="E7E6E6"/>
            <w:vAlign w:val="center"/>
          </w:tcPr>
          <w:p w14:paraId="2532124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0CF46406"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6ADE41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8132842"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1FC3BC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448E05ED"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7863DA1"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FD1E1D" w14:paraId="2A81E0FB" w14:textId="77777777">
        <w:trPr>
          <w:trHeight w:val="360"/>
        </w:trPr>
        <w:tc>
          <w:tcPr>
            <w:tcW w:w="699" w:type="dxa"/>
            <w:shd w:val="clear" w:color="auto" w:fill="E7E6E6"/>
            <w:vAlign w:val="center"/>
          </w:tcPr>
          <w:p w14:paraId="0542222F"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55260A76"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F6C4336"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75B2922"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2F45F83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2A50EB7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D651920"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FD1E1D" w14:paraId="10E98246" w14:textId="77777777">
        <w:trPr>
          <w:trHeight w:val="360"/>
        </w:trPr>
        <w:tc>
          <w:tcPr>
            <w:tcW w:w="699" w:type="dxa"/>
            <w:shd w:val="clear" w:color="auto" w:fill="E7E6E6"/>
            <w:vAlign w:val="center"/>
          </w:tcPr>
          <w:p w14:paraId="53A0B681"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57864AF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5F74A09"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0AE026B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43A267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5E2002A"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A2D24CC"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5EDD61BE" w14:textId="77777777">
        <w:trPr>
          <w:trHeight w:val="360"/>
        </w:trPr>
        <w:tc>
          <w:tcPr>
            <w:tcW w:w="699" w:type="dxa"/>
            <w:shd w:val="clear" w:color="auto" w:fill="E7E6E6"/>
            <w:vAlign w:val="center"/>
          </w:tcPr>
          <w:p w14:paraId="69377AF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10743C48"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63949A2"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ECA9D8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6E09F71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F583BD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6FC79E7"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4BF66BF7" w14:textId="77777777">
        <w:trPr>
          <w:trHeight w:val="360"/>
        </w:trPr>
        <w:tc>
          <w:tcPr>
            <w:tcW w:w="699" w:type="dxa"/>
            <w:shd w:val="clear" w:color="auto" w:fill="E7E6E6"/>
            <w:vAlign w:val="center"/>
          </w:tcPr>
          <w:p w14:paraId="6DFB9328"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67495D44"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48BDDBD"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04C63B9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43E8852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A4890E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CEB5A5C"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FD1E1D" w14:paraId="2325E84E" w14:textId="77777777">
        <w:trPr>
          <w:trHeight w:val="360"/>
        </w:trPr>
        <w:tc>
          <w:tcPr>
            <w:tcW w:w="699" w:type="dxa"/>
            <w:shd w:val="clear" w:color="auto" w:fill="E7E6E6"/>
            <w:vAlign w:val="center"/>
          </w:tcPr>
          <w:p w14:paraId="4798B5D3"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48844A5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6252B5A"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AFCC83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3E9948AF"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19863A97"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D82849A"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FD1E1D" w14:paraId="1573FB18" w14:textId="77777777">
        <w:trPr>
          <w:trHeight w:val="360"/>
        </w:trPr>
        <w:tc>
          <w:tcPr>
            <w:tcW w:w="699" w:type="dxa"/>
            <w:shd w:val="clear" w:color="auto" w:fill="E7E6E6"/>
            <w:vAlign w:val="center"/>
          </w:tcPr>
          <w:p w14:paraId="004DC272"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4229352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1E9EE2B"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4662C249"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5C43C1E"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ko-KR"/>
              </w:rPr>
              <w:drawing>
                <wp:inline distT="0" distB="0" distL="0" distR="0" wp14:anchorId="54738B7A" wp14:editId="6FBAAA26">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64431D5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DC8A522"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1D74975F" w14:textId="77777777" w:rsidR="00FD1E1D" w:rsidRDefault="00FD1E1D">
      <w:pPr>
        <w:pStyle w:val="BodyText"/>
        <w:ind w:right="27"/>
      </w:pPr>
    </w:p>
    <w:p w14:paraId="1CDFCE36" w14:textId="77777777" w:rsidR="00FD1E1D" w:rsidRDefault="00C75926">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50F6B805" w14:textId="77777777" w:rsidR="00FD1E1D" w:rsidRDefault="00FD1E1D">
      <w:pPr>
        <w:pStyle w:val="BodyText"/>
        <w:ind w:right="27"/>
        <w:rPr>
          <w:highlight w:val="yellow"/>
        </w:rPr>
      </w:pPr>
    </w:p>
    <w:p w14:paraId="23FE7FD2" w14:textId="77777777" w:rsidR="00FD1E1D" w:rsidRDefault="00C75926">
      <w:pPr>
        <w:pStyle w:val="Heading3"/>
        <w:ind w:right="27"/>
      </w:pPr>
      <w:bookmarkStart w:id="100" w:name="_Toc79688797"/>
      <w:bookmarkStart w:id="101" w:name="_Toc79688491"/>
      <w:r>
        <w:t>7.2.1</w:t>
      </w:r>
      <w:r>
        <w:tab/>
        <w:t>&lt;1st Round Comments&gt;</w:t>
      </w:r>
      <w:bookmarkEnd w:id="100"/>
      <w:bookmarkEnd w:id="101"/>
    </w:p>
    <w:p w14:paraId="757A5342" w14:textId="77777777" w:rsidR="00FD1E1D" w:rsidRDefault="00C75926">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70D8FF1D" w14:textId="77777777" w:rsidR="00FD1E1D" w:rsidRDefault="00C75926">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4FBFEA5A" w14:textId="77777777" w:rsidR="00FD1E1D" w:rsidRDefault="00C75926">
      <w:pPr>
        <w:pStyle w:val="ListParagraph"/>
        <w:numPr>
          <w:ilvl w:val="0"/>
          <w:numId w:val="56"/>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108E716A" w14:textId="77777777" w:rsidR="00FD1E1D" w:rsidRDefault="00C75926">
      <w:pPr>
        <w:pStyle w:val="ListParagraph"/>
        <w:numPr>
          <w:ilvl w:val="0"/>
          <w:numId w:val="56"/>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43A1A681" w14:textId="77777777" w:rsidR="00FD1E1D" w:rsidRDefault="00FD1E1D">
      <w:pPr>
        <w:spacing w:after="0"/>
        <w:ind w:right="29"/>
        <w:rPr>
          <w:rFonts w:ascii="Arial" w:hAnsi="Arial"/>
          <w:lang w:val="en-US" w:eastAsia="zh-CN"/>
        </w:rPr>
      </w:pPr>
    </w:p>
    <w:p w14:paraId="2B7D8924" w14:textId="77777777" w:rsidR="00FD1E1D" w:rsidRDefault="00C75926">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FD1E1D" w14:paraId="14E54CC7" w14:textId="77777777">
        <w:tc>
          <w:tcPr>
            <w:tcW w:w="1525" w:type="dxa"/>
          </w:tcPr>
          <w:p w14:paraId="0A030199" w14:textId="77777777" w:rsidR="00FD1E1D" w:rsidRDefault="00C75926">
            <w:pPr>
              <w:pStyle w:val="BodyText"/>
              <w:spacing w:after="0"/>
              <w:ind w:right="27"/>
              <w:rPr>
                <w:b/>
                <w:sz w:val="20"/>
                <w:szCs w:val="20"/>
                <w:lang w:val="de-DE"/>
              </w:rPr>
            </w:pPr>
            <w:r>
              <w:rPr>
                <w:b/>
                <w:sz w:val="20"/>
                <w:szCs w:val="20"/>
                <w:lang w:val="de-DE"/>
              </w:rPr>
              <w:lastRenderedPageBreak/>
              <w:t>Company</w:t>
            </w:r>
          </w:p>
        </w:tc>
        <w:tc>
          <w:tcPr>
            <w:tcW w:w="7560" w:type="dxa"/>
          </w:tcPr>
          <w:p w14:paraId="3061040E"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695F0F76" w14:textId="77777777">
        <w:tc>
          <w:tcPr>
            <w:tcW w:w="1525" w:type="dxa"/>
          </w:tcPr>
          <w:p w14:paraId="3BBF30E8"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0C3FA1E"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w:t>
            </w:r>
            <w:proofErr w:type="spellStart"/>
            <w:r>
              <w:rPr>
                <w:rFonts w:eastAsia="Times New Roman"/>
                <w:sz w:val="20"/>
                <w:szCs w:val="20"/>
                <w:lang w:eastAsia="en-US"/>
              </w:rPr>
              <w:t>Simularly</w:t>
            </w:r>
            <w:proofErr w:type="spellEnd"/>
            <w:r>
              <w:rPr>
                <w:rFonts w:eastAsia="Times New Roman"/>
                <w:sz w:val="20"/>
                <w:szCs w:val="20"/>
                <w:lang w:eastAsia="en-US"/>
              </w:rPr>
              <w:t xml:space="preserve"> as the other parameters, the number of PRBs may also vary depending on the row of the table, and the SCS applied. We are open to discuss the exact values further.</w:t>
            </w:r>
          </w:p>
        </w:tc>
      </w:tr>
      <w:tr w:rsidR="00FD1E1D" w14:paraId="23B1AF90" w14:textId="77777777">
        <w:tc>
          <w:tcPr>
            <w:tcW w:w="1525" w:type="dxa"/>
          </w:tcPr>
          <w:p w14:paraId="7EE11567"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1BFF1412" w14:textId="77777777" w:rsidR="00FD1E1D" w:rsidRDefault="00C75926">
            <w:pPr>
              <w:pStyle w:val="BodyText"/>
              <w:spacing w:after="0"/>
              <w:ind w:right="27"/>
              <w:rPr>
                <w:sz w:val="20"/>
                <w:szCs w:val="20"/>
                <w:lang w:val="en-US"/>
              </w:rPr>
            </w:pPr>
            <w:r>
              <w:rPr>
                <w:sz w:val="20"/>
                <w:szCs w:val="20"/>
              </w:rPr>
              <w:t>We prefer alt-2. We think this issue should be discussed together with indication of RB number in 7.1.</w:t>
            </w:r>
          </w:p>
        </w:tc>
      </w:tr>
      <w:tr w:rsidR="00FD1E1D" w14:paraId="503F0BAD" w14:textId="77777777">
        <w:tc>
          <w:tcPr>
            <w:tcW w:w="1525" w:type="dxa"/>
          </w:tcPr>
          <w:p w14:paraId="72A8E38D"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42E99EC"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Proposal 10.</w:t>
            </w:r>
          </w:p>
          <w:p w14:paraId="1AD3DCC3"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A1: Alt1 is preferred due to the better flexibility.</w:t>
            </w:r>
          </w:p>
          <w:p w14:paraId="4CC8D924"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A2: We share similar view with Moderator.</w:t>
            </w:r>
          </w:p>
        </w:tc>
      </w:tr>
      <w:tr w:rsidR="00FD1E1D" w14:paraId="32DEC0E3" w14:textId="77777777">
        <w:tc>
          <w:tcPr>
            <w:tcW w:w="1525" w:type="dxa"/>
          </w:tcPr>
          <w:p w14:paraId="1DAFBE45" w14:textId="77777777" w:rsidR="00FD1E1D" w:rsidRDefault="00C75926">
            <w:pPr>
              <w:pStyle w:val="BodyText"/>
              <w:spacing w:after="0"/>
              <w:ind w:right="27"/>
              <w:rPr>
                <w:sz w:val="20"/>
                <w:szCs w:val="20"/>
                <w:lang w:val="de-DE"/>
              </w:rPr>
            </w:pPr>
            <w:r>
              <w:rPr>
                <w:sz w:val="20"/>
                <w:szCs w:val="20"/>
                <w:lang w:val="de-DE"/>
              </w:rPr>
              <w:t>Huawei/HiSilicon</w:t>
            </w:r>
          </w:p>
        </w:tc>
        <w:tc>
          <w:tcPr>
            <w:tcW w:w="7560" w:type="dxa"/>
          </w:tcPr>
          <w:p w14:paraId="7A232F69" w14:textId="77777777" w:rsidR="00FD1E1D" w:rsidRDefault="00C75926">
            <w:pPr>
              <w:pStyle w:val="BodyText"/>
              <w:spacing w:after="0"/>
              <w:ind w:right="27"/>
              <w:rPr>
                <w:sz w:val="20"/>
                <w:szCs w:val="20"/>
                <w:lang w:val="en-US"/>
              </w:rPr>
            </w:pPr>
            <w:r>
              <w:rPr>
                <w:sz w:val="20"/>
                <w:szCs w:val="20"/>
                <w:lang w:val="en-US"/>
              </w:rPr>
              <w:t>We are fine with Proposal 10.</w:t>
            </w:r>
          </w:p>
        </w:tc>
      </w:tr>
      <w:tr w:rsidR="00FD1E1D" w14:paraId="58E42CFC" w14:textId="77777777">
        <w:tc>
          <w:tcPr>
            <w:tcW w:w="1525" w:type="dxa"/>
          </w:tcPr>
          <w:p w14:paraId="269A941E" w14:textId="77777777" w:rsidR="00FD1E1D" w:rsidRDefault="00C75926">
            <w:pPr>
              <w:pStyle w:val="BodyText"/>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1330F999" w14:textId="77777777" w:rsidR="00FD1E1D" w:rsidRDefault="00C75926">
            <w:pPr>
              <w:pStyle w:val="BodyText"/>
              <w:spacing w:after="0"/>
              <w:ind w:right="27"/>
              <w:rPr>
                <w:sz w:val="20"/>
                <w:szCs w:val="20"/>
                <w:lang w:val="en-US"/>
              </w:rPr>
            </w:pPr>
            <w:r>
              <w:rPr>
                <w:sz w:val="20"/>
                <w:szCs w:val="20"/>
              </w:rPr>
              <w:t>We support Alt 2.</w:t>
            </w:r>
          </w:p>
        </w:tc>
      </w:tr>
      <w:tr w:rsidR="00FD1E1D" w14:paraId="150BC8DC" w14:textId="77777777">
        <w:tc>
          <w:tcPr>
            <w:tcW w:w="1525" w:type="dxa"/>
          </w:tcPr>
          <w:p w14:paraId="449EA78C" w14:textId="77777777" w:rsidR="00FD1E1D" w:rsidRDefault="00C75926">
            <w:pPr>
              <w:pStyle w:val="BodyText"/>
              <w:spacing w:after="0"/>
              <w:ind w:right="27"/>
              <w:rPr>
                <w:sz w:val="20"/>
                <w:szCs w:val="20"/>
                <w:lang w:val="de-DE"/>
              </w:rPr>
            </w:pPr>
            <w:r>
              <w:rPr>
                <w:sz w:val="20"/>
                <w:szCs w:val="20"/>
                <w:lang w:val="de-DE"/>
              </w:rPr>
              <w:t>Apple</w:t>
            </w:r>
          </w:p>
        </w:tc>
        <w:tc>
          <w:tcPr>
            <w:tcW w:w="7560" w:type="dxa"/>
          </w:tcPr>
          <w:p w14:paraId="158E8432" w14:textId="77777777" w:rsidR="00FD1E1D" w:rsidRDefault="00C75926">
            <w:pPr>
              <w:pStyle w:val="BodyText"/>
              <w:spacing w:after="0"/>
              <w:ind w:right="27"/>
              <w:rPr>
                <w:sz w:val="20"/>
                <w:szCs w:val="20"/>
                <w:lang w:val="en-US"/>
              </w:rPr>
            </w:pPr>
            <w:r>
              <w:rPr>
                <w:sz w:val="20"/>
                <w:szCs w:val="20"/>
                <w:lang w:val="en-US"/>
              </w:rPr>
              <w:t>We are fine with the proposal</w:t>
            </w:r>
          </w:p>
          <w:p w14:paraId="17723FF1" w14:textId="77777777" w:rsidR="00FD1E1D" w:rsidRDefault="00C75926">
            <w:pPr>
              <w:pStyle w:val="BodyText"/>
              <w:spacing w:after="0"/>
              <w:ind w:right="27"/>
              <w:rPr>
                <w:sz w:val="20"/>
                <w:szCs w:val="20"/>
                <w:lang w:val="en-US"/>
              </w:rPr>
            </w:pPr>
            <w:r>
              <w:rPr>
                <w:sz w:val="20"/>
                <w:szCs w:val="20"/>
                <w:lang w:val="en-US"/>
              </w:rPr>
              <w:t xml:space="preserve">As Vivo has said, this should be jointly discussed with the issue in 7.1. </w:t>
            </w:r>
          </w:p>
        </w:tc>
      </w:tr>
      <w:tr w:rsidR="00FD1E1D" w14:paraId="353862E0" w14:textId="77777777">
        <w:tc>
          <w:tcPr>
            <w:tcW w:w="1525" w:type="dxa"/>
          </w:tcPr>
          <w:p w14:paraId="00255E44" w14:textId="77777777" w:rsidR="00FD1E1D" w:rsidRDefault="00C75926">
            <w:pPr>
              <w:pStyle w:val="BodyText"/>
              <w:spacing w:after="0"/>
              <w:ind w:right="27"/>
              <w:rPr>
                <w:lang w:val="de-DE"/>
              </w:rPr>
            </w:pPr>
            <w:r>
              <w:rPr>
                <w:sz w:val="20"/>
                <w:szCs w:val="20"/>
                <w:lang w:val="de-DE"/>
              </w:rPr>
              <w:t>Intel</w:t>
            </w:r>
          </w:p>
        </w:tc>
        <w:tc>
          <w:tcPr>
            <w:tcW w:w="7560" w:type="dxa"/>
          </w:tcPr>
          <w:p w14:paraId="349E0EFA" w14:textId="77777777" w:rsidR="00FD1E1D" w:rsidRDefault="00C75926">
            <w:pPr>
              <w:pStyle w:val="BodyText"/>
              <w:spacing w:after="0"/>
              <w:ind w:right="27"/>
              <w:rPr>
                <w:sz w:val="20"/>
                <w:szCs w:val="20"/>
                <w:lang w:val="en-US"/>
              </w:rPr>
            </w:pPr>
            <w:r>
              <w:rPr>
                <w:sz w:val="20"/>
                <w:szCs w:val="20"/>
                <w:lang w:val="en-US"/>
              </w:rPr>
              <w:t xml:space="preserve">Q1: we support Alt-1, since we should prefer to configure the number of PRBs through RRC </w:t>
            </w:r>
            <w:proofErr w:type="spellStart"/>
            <w:r>
              <w:rPr>
                <w:sz w:val="20"/>
                <w:szCs w:val="20"/>
                <w:lang w:val="en-US"/>
              </w:rPr>
              <w:t>signalling</w:t>
            </w:r>
            <w:proofErr w:type="spellEnd"/>
            <w:r>
              <w:rPr>
                <w:sz w:val="20"/>
                <w:szCs w:val="20"/>
                <w:lang w:val="en-US"/>
              </w:rPr>
              <w:t>, which may offer more flexibility than hardcoding some values in the spec.</w:t>
            </w:r>
          </w:p>
          <w:p w14:paraId="2EB1501C" w14:textId="77777777" w:rsidR="00FD1E1D" w:rsidRDefault="00FD1E1D">
            <w:pPr>
              <w:pStyle w:val="BodyText"/>
              <w:spacing w:after="0"/>
              <w:ind w:right="27"/>
              <w:rPr>
                <w:sz w:val="20"/>
                <w:szCs w:val="20"/>
                <w:lang w:val="en-US"/>
              </w:rPr>
            </w:pPr>
          </w:p>
          <w:p w14:paraId="635B0861" w14:textId="77777777" w:rsidR="00FD1E1D" w:rsidRDefault="00C75926">
            <w:pPr>
              <w:pStyle w:val="BodyText"/>
              <w:spacing w:after="0"/>
              <w:ind w:right="27"/>
              <w:rPr>
                <w:sz w:val="20"/>
                <w:szCs w:val="20"/>
                <w:lang w:val="en-US"/>
              </w:rPr>
            </w:pPr>
            <w:r>
              <w:rPr>
                <w:sz w:val="20"/>
                <w:szCs w:val="20"/>
                <w:lang w:val="en-US"/>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14:paraId="365D52A5" w14:textId="77777777" w:rsidR="00FD1E1D" w:rsidRDefault="00FD1E1D">
            <w:pPr>
              <w:pStyle w:val="BodyText"/>
              <w:spacing w:after="0"/>
              <w:ind w:right="27"/>
              <w:rPr>
                <w:lang w:val="en-US"/>
              </w:rPr>
            </w:pPr>
          </w:p>
        </w:tc>
      </w:tr>
      <w:tr w:rsidR="00FD1E1D" w14:paraId="75A89E4B" w14:textId="77777777">
        <w:tc>
          <w:tcPr>
            <w:tcW w:w="1525" w:type="dxa"/>
          </w:tcPr>
          <w:p w14:paraId="4F360A89" w14:textId="77777777" w:rsidR="00FD1E1D" w:rsidRDefault="00C75926">
            <w:pPr>
              <w:pStyle w:val="BodyText"/>
              <w:spacing w:after="0"/>
              <w:ind w:right="27"/>
              <w:rPr>
                <w:lang w:val="de-DE"/>
              </w:rPr>
            </w:pPr>
            <w:r>
              <w:rPr>
                <w:lang w:val="de-DE"/>
              </w:rPr>
              <w:t>CATT</w:t>
            </w:r>
          </w:p>
        </w:tc>
        <w:tc>
          <w:tcPr>
            <w:tcW w:w="7560" w:type="dxa"/>
          </w:tcPr>
          <w:p w14:paraId="673EF778" w14:textId="77777777" w:rsidR="00FD1E1D" w:rsidRDefault="00C75926">
            <w:pPr>
              <w:pStyle w:val="BodyText"/>
              <w:spacing w:after="0"/>
              <w:ind w:right="27"/>
              <w:rPr>
                <w:lang w:val="de-DE"/>
              </w:rPr>
            </w:pPr>
            <w:r>
              <w:rPr>
                <w:sz w:val="20"/>
                <w:szCs w:val="20"/>
              </w:rPr>
              <w:t>We support Alt 2.</w:t>
            </w:r>
          </w:p>
        </w:tc>
      </w:tr>
      <w:tr w:rsidR="00FD1E1D" w14:paraId="74F49B26" w14:textId="77777777">
        <w:tc>
          <w:tcPr>
            <w:tcW w:w="1525" w:type="dxa"/>
          </w:tcPr>
          <w:p w14:paraId="60CD8C12" w14:textId="77777777" w:rsidR="00FD1E1D" w:rsidRDefault="00C75926">
            <w:pPr>
              <w:pStyle w:val="BodyText"/>
              <w:spacing w:after="0"/>
              <w:ind w:right="27"/>
              <w:rPr>
                <w:lang w:val="de-DE"/>
              </w:rPr>
            </w:pPr>
            <w:r>
              <w:rPr>
                <w:lang w:val="de-DE"/>
              </w:rPr>
              <w:t>Sony</w:t>
            </w:r>
          </w:p>
        </w:tc>
        <w:tc>
          <w:tcPr>
            <w:tcW w:w="7560" w:type="dxa"/>
          </w:tcPr>
          <w:p w14:paraId="48836CE0" w14:textId="77777777" w:rsidR="00FD1E1D" w:rsidRDefault="00C75926">
            <w:pPr>
              <w:pStyle w:val="BodyText"/>
              <w:spacing w:after="0"/>
              <w:ind w:right="27"/>
            </w:pPr>
            <w:r>
              <w:rPr>
                <w:sz w:val="20"/>
                <w:szCs w:val="20"/>
                <w:lang w:val="en-US"/>
              </w:rPr>
              <w:t>We are okay with the proposal. As pointed out by others, 7.1 and 7.2 can better be discussed together.</w:t>
            </w:r>
          </w:p>
        </w:tc>
      </w:tr>
      <w:tr w:rsidR="00FD1E1D" w14:paraId="14F0E6E7" w14:textId="77777777">
        <w:tc>
          <w:tcPr>
            <w:tcW w:w="1525" w:type="dxa"/>
          </w:tcPr>
          <w:p w14:paraId="66F0EF79" w14:textId="77777777" w:rsidR="00FD1E1D" w:rsidRDefault="00C75926">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41FD9BC" w14:textId="77777777" w:rsidR="00FD1E1D" w:rsidRDefault="00C75926">
            <w:pPr>
              <w:pStyle w:val="BodyText"/>
              <w:spacing w:after="0"/>
              <w:ind w:right="27"/>
              <w:rPr>
                <w:lang w:val="en-US"/>
              </w:rPr>
            </w:pPr>
            <w:r>
              <w:rPr>
                <w:rFonts w:eastAsia="Yu Mincho"/>
                <w:sz w:val="20"/>
                <w:szCs w:val="20"/>
                <w:lang w:eastAsia="ja-JP"/>
              </w:rPr>
              <w:t>Question 1: We support Alt.1.</w:t>
            </w:r>
          </w:p>
        </w:tc>
      </w:tr>
      <w:tr w:rsidR="00FD1E1D" w14:paraId="39526480" w14:textId="77777777">
        <w:tc>
          <w:tcPr>
            <w:tcW w:w="1525" w:type="dxa"/>
          </w:tcPr>
          <w:p w14:paraId="78D6EB14"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68056330" w14:textId="77777777" w:rsidR="00FD1E1D" w:rsidRDefault="00C75926">
            <w:pPr>
              <w:pStyle w:val="BodyText"/>
              <w:spacing w:after="0"/>
              <w:ind w:right="27"/>
              <w:rPr>
                <w:lang w:val="en-US"/>
              </w:rPr>
            </w:pPr>
            <w:r>
              <w:rPr>
                <w:lang w:val="en-US"/>
              </w:rPr>
              <w:t>For Question 1: we support N_RB indicated through RRC for its flexibility.</w:t>
            </w:r>
          </w:p>
          <w:p w14:paraId="31BB0B45" w14:textId="77777777" w:rsidR="00FD1E1D" w:rsidRDefault="00FD1E1D">
            <w:pPr>
              <w:pStyle w:val="BodyText"/>
              <w:spacing w:after="0"/>
              <w:ind w:right="27"/>
              <w:rPr>
                <w:lang w:val="en-US"/>
              </w:rPr>
            </w:pPr>
          </w:p>
          <w:p w14:paraId="6FAC1FF1" w14:textId="77777777" w:rsidR="00FD1E1D" w:rsidRDefault="00C75926">
            <w:pPr>
              <w:pStyle w:val="BodyText"/>
              <w:spacing w:after="0"/>
              <w:ind w:right="27"/>
              <w:rPr>
                <w:rFonts w:eastAsia="Yu Mincho"/>
                <w:lang w:eastAsia="ja-JP"/>
              </w:rPr>
            </w:pPr>
            <w:r>
              <w:t xml:space="preserve">For example </w:t>
            </w:r>
            <w:proofErr w:type="spellStart"/>
            <w:r>
              <w:t>contruction</w:t>
            </w:r>
            <w:proofErr w:type="spellEnd"/>
            <w:r>
              <w:t xml:space="preserve"> 1, Fl mentioned that “</w:t>
            </w:r>
            <w:r>
              <w:rPr>
                <w:lang w:val="en-US"/>
              </w:rPr>
              <w:t xml:space="preserve"> </w:t>
            </w:r>
            <w:r>
              <w:t xml:space="preserve">It is also assumed that by implementation, the gNB ensures that whatever row of the table is indicated, that the indicated N_RB and initial UL BWP size are compatible to ensure that 16 PUCCH resources can be constructed as per Rel-15/16”. </w:t>
            </w:r>
            <w:r>
              <w:rPr>
                <w:lang w:val="en-US"/>
              </w:rPr>
              <w:t xml:space="preserve">As we mentioned in 7.1, if N_RB is chosen to make sure 16 resource may fit into </w:t>
            </w:r>
            <w:proofErr w:type="spellStart"/>
            <w:r>
              <w:rPr>
                <w:lang w:val="en-US"/>
              </w:rPr>
              <w:t>intilal</w:t>
            </w:r>
            <w:proofErr w:type="spellEnd"/>
            <w:r>
              <w:rPr>
                <w:lang w:val="en-US"/>
              </w:rPr>
              <w:t xml:space="preserve"> UL BWP, coverage may be </w:t>
            </w:r>
            <w:proofErr w:type="spellStart"/>
            <w:r>
              <w:rPr>
                <w:lang w:val="en-US"/>
              </w:rPr>
              <w:t>scarifed</w:t>
            </w:r>
            <w:proofErr w:type="spellEnd"/>
            <w:r>
              <w:rPr>
                <w:lang w:val="en-US"/>
              </w:rPr>
              <w:t>. And common PUCCH may become bottle neck for coverage due to limited UL BWP size.</w:t>
            </w:r>
          </w:p>
        </w:tc>
      </w:tr>
      <w:tr w:rsidR="00FD1E1D" w14:paraId="2EA0FB66" w14:textId="77777777">
        <w:tc>
          <w:tcPr>
            <w:tcW w:w="1525" w:type="dxa"/>
          </w:tcPr>
          <w:p w14:paraId="28E65765" w14:textId="77777777" w:rsidR="00FD1E1D" w:rsidRDefault="00C75926">
            <w:pPr>
              <w:pStyle w:val="BodyText"/>
              <w:spacing w:after="0"/>
              <w:ind w:right="27"/>
              <w:rPr>
                <w:rFonts w:eastAsia="Yu Mincho"/>
                <w:lang w:val="de-DE" w:eastAsia="ja-JP"/>
              </w:rPr>
            </w:pPr>
            <w:r>
              <w:rPr>
                <w:rFonts w:hint="eastAsia"/>
                <w:lang w:val="de-DE"/>
              </w:rPr>
              <w:t>S</w:t>
            </w:r>
            <w:r>
              <w:rPr>
                <w:lang w:val="de-DE"/>
              </w:rPr>
              <w:t xml:space="preserve">amsung </w:t>
            </w:r>
          </w:p>
        </w:tc>
        <w:tc>
          <w:tcPr>
            <w:tcW w:w="7560" w:type="dxa"/>
          </w:tcPr>
          <w:p w14:paraId="27B38FD1" w14:textId="77777777" w:rsidR="00FD1E1D" w:rsidRDefault="00C75926">
            <w:pPr>
              <w:pStyle w:val="BodyText"/>
              <w:spacing w:after="0"/>
              <w:ind w:right="27"/>
              <w:rPr>
                <w:lang w:val="en-US"/>
              </w:rPr>
            </w:pPr>
            <w:r>
              <w:rPr>
                <w:lang w:val="en-US"/>
              </w:rPr>
              <w:t xml:space="preserve">Share similar view with Sony that </w:t>
            </w:r>
            <w:r>
              <w:rPr>
                <w:sz w:val="20"/>
                <w:szCs w:val="20"/>
                <w:lang w:val="en-US"/>
              </w:rPr>
              <w:t>7.1 and 7.2 can better be discussed together.</w:t>
            </w:r>
          </w:p>
        </w:tc>
      </w:tr>
      <w:tr w:rsidR="00FD1E1D" w14:paraId="163415CD" w14:textId="77777777">
        <w:tc>
          <w:tcPr>
            <w:tcW w:w="1525" w:type="dxa"/>
          </w:tcPr>
          <w:p w14:paraId="70D953EA" w14:textId="77777777" w:rsidR="00FD1E1D" w:rsidRDefault="00C75926">
            <w:pPr>
              <w:pStyle w:val="BodyText"/>
              <w:spacing w:after="0"/>
              <w:ind w:right="27"/>
              <w:rPr>
                <w:lang w:val="de-DE"/>
              </w:rPr>
            </w:pPr>
            <w:r>
              <w:rPr>
                <w:rFonts w:eastAsia="Yu Mincho" w:hint="eastAsia"/>
                <w:sz w:val="20"/>
                <w:szCs w:val="20"/>
                <w:lang w:val="de-DE" w:eastAsia="ja-JP"/>
              </w:rPr>
              <w:t>OPPO</w:t>
            </w:r>
          </w:p>
        </w:tc>
        <w:tc>
          <w:tcPr>
            <w:tcW w:w="7560" w:type="dxa"/>
          </w:tcPr>
          <w:p w14:paraId="5C752C5F" w14:textId="77777777" w:rsidR="00FD1E1D" w:rsidRDefault="00C75926">
            <w:pPr>
              <w:pStyle w:val="BodyText"/>
              <w:spacing w:after="0"/>
              <w:ind w:right="27"/>
              <w:rPr>
                <w:lang w:val="en-US"/>
              </w:rPr>
            </w:pPr>
            <w:r>
              <w:rPr>
                <w:rFonts w:eastAsia="Times New Roman"/>
                <w:sz w:val="20"/>
                <w:szCs w:val="20"/>
                <w:lang w:eastAsia="en-US"/>
              </w:rPr>
              <w:t xml:space="preserve">It seems that 7.2 is a next step of 7.1, so maybe we could first </w:t>
            </w:r>
            <w:proofErr w:type="spellStart"/>
            <w:r>
              <w:rPr>
                <w:rFonts w:eastAsia="Times New Roman"/>
                <w:sz w:val="20"/>
                <w:szCs w:val="20"/>
                <w:lang w:eastAsia="en-US"/>
              </w:rPr>
              <w:t>naildown</w:t>
            </w:r>
            <w:proofErr w:type="spellEnd"/>
            <w:r>
              <w:rPr>
                <w:rFonts w:eastAsia="Times New Roman"/>
                <w:sz w:val="20"/>
                <w:szCs w:val="20"/>
                <w:lang w:eastAsia="en-US"/>
              </w:rPr>
              <w:t xml:space="preserve"> 7.1. </w:t>
            </w:r>
          </w:p>
        </w:tc>
      </w:tr>
      <w:tr w:rsidR="00FD1E1D" w14:paraId="636C50AF" w14:textId="77777777">
        <w:tc>
          <w:tcPr>
            <w:tcW w:w="1525" w:type="dxa"/>
          </w:tcPr>
          <w:p w14:paraId="6735126B" w14:textId="77777777" w:rsidR="00FD1E1D" w:rsidRDefault="00C75926">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7A106E81" w14:textId="77777777" w:rsidR="00FD1E1D" w:rsidRDefault="00C75926">
            <w:pPr>
              <w:pStyle w:val="BodyText"/>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gNB rather than hardwired by the specification. Moreover, the PRB offset value in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FD1E1D" w14:paraId="60DB4DEB" w14:textId="77777777">
        <w:tc>
          <w:tcPr>
            <w:tcW w:w="1525" w:type="dxa"/>
          </w:tcPr>
          <w:p w14:paraId="4D60334C"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7E9CCFC2" w14:textId="77777777" w:rsidR="00FD1E1D" w:rsidRDefault="00C75926">
            <w:pPr>
              <w:pStyle w:val="BodyText"/>
              <w:spacing w:after="0"/>
              <w:ind w:right="27"/>
              <w:rPr>
                <w:rFonts w:eastAsia="Malgun Gothic"/>
                <w:lang w:eastAsia="ko-KR"/>
              </w:rPr>
            </w:pPr>
            <w:r>
              <w:rPr>
                <w:sz w:val="20"/>
                <w:szCs w:val="20"/>
                <w:lang w:val="en-US"/>
              </w:rPr>
              <w:t xml:space="preserve">We prefer Alt-1 for better flexibility. Besides, if Alt-2 is selected, the existing Table 9.2.1-1 needs enhancement, which takes more standard effort. </w:t>
            </w:r>
          </w:p>
        </w:tc>
      </w:tr>
      <w:tr w:rsidR="00FD1E1D" w14:paraId="3C5CD652" w14:textId="77777777">
        <w:tc>
          <w:tcPr>
            <w:tcW w:w="1525" w:type="dxa"/>
            <w:shd w:val="clear" w:color="auto" w:fill="00B0F0"/>
          </w:tcPr>
          <w:p w14:paraId="584927BB" w14:textId="77777777" w:rsidR="00FD1E1D" w:rsidRDefault="00C75926">
            <w:pPr>
              <w:pStyle w:val="BodyText"/>
              <w:spacing w:after="0"/>
              <w:ind w:right="27"/>
              <w:rPr>
                <w:sz w:val="20"/>
                <w:lang w:val="de-DE"/>
              </w:rPr>
            </w:pPr>
            <w:r>
              <w:rPr>
                <w:sz w:val="20"/>
                <w:lang w:val="de-DE"/>
              </w:rPr>
              <w:t>Moderator</w:t>
            </w:r>
          </w:p>
        </w:tc>
        <w:tc>
          <w:tcPr>
            <w:tcW w:w="7560" w:type="dxa"/>
          </w:tcPr>
          <w:p w14:paraId="09861857" w14:textId="77777777" w:rsidR="00FD1E1D" w:rsidRDefault="00C75926">
            <w:pPr>
              <w:pStyle w:val="BodyText"/>
              <w:spacing w:after="0"/>
              <w:ind w:right="27"/>
              <w:rPr>
                <w:sz w:val="20"/>
                <w:lang w:val="en-US"/>
              </w:rPr>
            </w:pPr>
            <w:r>
              <w:rPr>
                <w:sz w:val="20"/>
                <w:lang w:val="en-US"/>
              </w:rPr>
              <w:t>Please continue to discuss.</w:t>
            </w:r>
          </w:p>
          <w:p w14:paraId="78606831" w14:textId="77777777" w:rsidR="00FD1E1D" w:rsidRDefault="00FD1E1D">
            <w:pPr>
              <w:pStyle w:val="BodyText"/>
              <w:spacing w:after="0"/>
              <w:ind w:right="27"/>
              <w:rPr>
                <w:sz w:val="20"/>
                <w:lang w:val="en-US"/>
              </w:rPr>
            </w:pPr>
          </w:p>
          <w:p w14:paraId="258A0E8C" w14:textId="77777777" w:rsidR="00FD1E1D" w:rsidRDefault="00C75926">
            <w:pPr>
              <w:pStyle w:val="BodyText"/>
              <w:spacing w:after="0"/>
              <w:ind w:right="27"/>
              <w:rPr>
                <w:sz w:val="20"/>
                <w:lang w:val="en-US"/>
              </w:rPr>
            </w:pPr>
            <w:r>
              <w:rPr>
                <w:sz w:val="20"/>
                <w:lang w:val="en-US"/>
              </w:rPr>
              <w:lastRenderedPageBreak/>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FD1E1D" w14:paraId="6FCD71F1" w14:textId="77777777">
        <w:tc>
          <w:tcPr>
            <w:tcW w:w="1525" w:type="dxa"/>
          </w:tcPr>
          <w:p w14:paraId="5096C9E0" w14:textId="77777777" w:rsidR="00FD1E1D" w:rsidRDefault="00C75926">
            <w:pPr>
              <w:pStyle w:val="BodyText"/>
              <w:spacing w:after="0"/>
              <w:ind w:right="27"/>
              <w:rPr>
                <w:sz w:val="20"/>
                <w:lang w:val="de-DE"/>
              </w:rPr>
            </w:pPr>
            <w:r>
              <w:rPr>
                <w:sz w:val="20"/>
                <w:lang w:val="de-DE"/>
              </w:rPr>
              <w:lastRenderedPageBreak/>
              <w:t>InterDigital</w:t>
            </w:r>
          </w:p>
        </w:tc>
        <w:tc>
          <w:tcPr>
            <w:tcW w:w="7560" w:type="dxa"/>
          </w:tcPr>
          <w:p w14:paraId="43CB7828" w14:textId="77777777" w:rsidR="00FD1E1D" w:rsidRDefault="00C75926">
            <w:pPr>
              <w:pStyle w:val="BodyText"/>
              <w:spacing w:after="0"/>
              <w:ind w:right="27"/>
              <w:rPr>
                <w:sz w:val="20"/>
                <w:lang w:val="en-US"/>
              </w:rPr>
            </w:pPr>
            <w:r>
              <w:rPr>
                <w:sz w:val="20"/>
                <w:lang w:val="en-US"/>
              </w:rPr>
              <w:t xml:space="preserve">We support Alt-1 for flexible implementation. </w:t>
            </w:r>
          </w:p>
        </w:tc>
      </w:tr>
    </w:tbl>
    <w:p w14:paraId="37991B78" w14:textId="45CEC012" w:rsidR="00FD1E1D" w:rsidRDefault="00FD1E1D">
      <w:pPr>
        <w:pStyle w:val="BodyText"/>
        <w:ind w:right="27"/>
        <w:rPr>
          <w:rFonts w:cs="Arial"/>
          <w:lang w:val="en-US"/>
        </w:rPr>
      </w:pPr>
    </w:p>
    <w:p w14:paraId="27AB3C6C" w14:textId="352507BC" w:rsidR="00131082" w:rsidRDefault="00131082" w:rsidP="00131082">
      <w:pPr>
        <w:pStyle w:val="Heading3"/>
        <w:rPr>
          <w:lang w:val="en-US"/>
        </w:rPr>
      </w:pPr>
      <w:r>
        <w:rPr>
          <w:lang w:val="en-US"/>
        </w:rPr>
        <w:t>7.2.1</w:t>
      </w:r>
      <w:r>
        <w:rPr>
          <w:lang w:val="en-US"/>
        </w:rPr>
        <w:tab/>
        <w:t xml:space="preserve">&lt;Summary of </w:t>
      </w:r>
      <w:r w:rsidR="00413010">
        <w:rPr>
          <w:lang w:val="en-US"/>
        </w:rPr>
        <w:t>1</w:t>
      </w:r>
      <w:r w:rsidR="00413010">
        <w:rPr>
          <w:vertAlign w:val="superscript"/>
          <w:lang w:val="en-US"/>
        </w:rPr>
        <w:t>st</w:t>
      </w:r>
      <w:r>
        <w:rPr>
          <w:lang w:val="en-US"/>
        </w:rPr>
        <w:t xml:space="preserve"> Round&gt;</w:t>
      </w:r>
    </w:p>
    <w:p w14:paraId="5A43482B" w14:textId="77777777" w:rsidR="00131082" w:rsidRDefault="00131082" w:rsidP="00131082">
      <w:pPr>
        <w:pStyle w:val="BodyText"/>
        <w:ind w:right="27"/>
        <w:rPr>
          <w:rFonts w:cs="Arial"/>
          <w:lang w:val="en-US"/>
        </w:rPr>
      </w:pPr>
      <w:r>
        <w:rPr>
          <w:rFonts w:cs="Arial"/>
          <w:lang w:val="en-US"/>
        </w:rPr>
        <w:t>The following is a summary of responses to Question 1:</w:t>
      </w:r>
    </w:p>
    <w:p w14:paraId="6234866A" w14:textId="2E4FE464" w:rsidR="00131082" w:rsidRDefault="00131082" w:rsidP="00131082">
      <w:pPr>
        <w:pStyle w:val="BodyText"/>
        <w:numPr>
          <w:ilvl w:val="0"/>
          <w:numId w:val="62"/>
        </w:numPr>
        <w:spacing w:after="0"/>
        <w:ind w:right="29"/>
        <w:rPr>
          <w:rFonts w:cs="Arial"/>
          <w:lang w:val="en-US"/>
        </w:rPr>
      </w:pPr>
      <w:r>
        <w:rPr>
          <w:rFonts w:cs="Arial"/>
          <w:lang w:val="en-US"/>
        </w:rPr>
        <w:t>Alt-1:</w:t>
      </w:r>
    </w:p>
    <w:p w14:paraId="49F9A093" w14:textId="5A7BD9F7" w:rsidR="00131082" w:rsidRDefault="00131082" w:rsidP="00131082">
      <w:pPr>
        <w:pStyle w:val="BodyText"/>
        <w:numPr>
          <w:ilvl w:val="1"/>
          <w:numId w:val="62"/>
        </w:numPr>
        <w:spacing w:after="0"/>
        <w:ind w:right="29"/>
        <w:rPr>
          <w:rFonts w:cs="Arial"/>
          <w:lang w:val="en-US"/>
        </w:rPr>
      </w:pPr>
      <w:r>
        <w:rPr>
          <w:rFonts w:cs="Arial"/>
          <w:lang w:val="en-US"/>
        </w:rPr>
        <w:t>ZTE/</w:t>
      </w:r>
      <w:proofErr w:type="spellStart"/>
      <w:r>
        <w:rPr>
          <w:rFonts w:cs="Arial"/>
          <w:lang w:val="en-US"/>
        </w:rPr>
        <w:t>Sanchips</w:t>
      </w:r>
      <w:proofErr w:type="spellEnd"/>
      <w:r>
        <w:rPr>
          <w:rFonts w:cs="Arial"/>
          <w:lang w:val="en-US"/>
        </w:rPr>
        <w:t>, Intel, NTT DOCOMO, LGE, Futurewei, Ericsson</w:t>
      </w:r>
    </w:p>
    <w:p w14:paraId="18E1F8DD" w14:textId="089215DA" w:rsidR="00131082" w:rsidRDefault="00131082" w:rsidP="00131082">
      <w:pPr>
        <w:pStyle w:val="BodyText"/>
        <w:numPr>
          <w:ilvl w:val="0"/>
          <w:numId w:val="62"/>
        </w:numPr>
        <w:spacing w:after="0"/>
        <w:ind w:right="29"/>
        <w:rPr>
          <w:rFonts w:cs="Arial"/>
          <w:lang w:val="en-US"/>
        </w:rPr>
      </w:pPr>
      <w:r>
        <w:rPr>
          <w:rFonts w:cs="Arial"/>
          <w:lang w:val="en-US"/>
        </w:rPr>
        <w:t>Alt-2:</w:t>
      </w:r>
    </w:p>
    <w:p w14:paraId="675CF5A1" w14:textId="2E3D0480" w:rsidR="00131082" w:rsidRDefault="00131082" w:rsidP="00131082">
      <w:pPr>
        <w:pStyle w:val="BodyText"/>
        <w:numPr>
          <w:ilvl w:val="1"/>
          <w:numId w:val="62"/>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 CATT</w:t>
      </w:r>
      <w:r w:rsidR="00F60E96">
        <w:rPr>
          <w:rFonts w:cs="Arial"/>
          <w:lang w:val="en-US"/>
        </w:rPr>
        <w:t xml:space="preserve">, </w:t>
      </w:r>
      <w:r w:rsidR="00F60E96" w:rsidRPr="00F60E96">
        <w:rPr>
          <w:rFonts w:cs="Arial"/>
          <w:color w:val="FF0000"/>
          <w:lang w:val="en-US"/>
        </w:rPr>
        <w:t>OPPO</w:t>
      </w:r>
    </w:p>
    <w:p w14:paraId="1AF3C4F8" w14:textId="5C65CDFE" w:rsidR="00131082" w:rsidRDefault="00131082">
      <w:pPr>
        <w:pStyle w:val="BodyText"/>
        <w:ind w:right="27"/>
        <w:rPr>
          <w:rFonts w:cs="Arial"/>
          <w:lang w:val="en-US"/>
        </w:rPr>
      </w:pPr>
    </w:p>
    <w:p w14:paraId="489C6D61" w14:textId="57F4DCF7" w:rsidR="00131082" w:rsidRDefault="00131082">
      <w:pPr>
        <w:pStyle w:val="BodyText"/>
        <w:ind w:right="27"/>
        <w:rPr>
          <w:rFonts w:cs="Arial"/>
          <w:lang w:val="en-US"/>
        </w:rPr>
      </w:pPr>
      <w:r>
        <w:rPr>
          <w:rFonts w:cs="Arial"/>
          <w:lang w:val="en-US"/>
        </w:rPr>
        <w:t xml:space="preserve">The support is somewhat mixed. The moderator recommends that we try to agree on Proposal </w:t>
      </w:r>
      <w:r w:rsidR="00413010">
        <w:rPr>
          <w:rFonts w:cs="Arial"/>
          <w:lang w:val="en-US"/>
        </w:rPr>
        <w:t xml:space="preserve">9a in Section 7.1.2 first since that is a </w:t>
      </w:r>
      <w:proofErr w:type="gramStart"/>
      <w:r w:rsidR="00413010">
        <w:rPr>
          <w:rFonts w:cs="Arial"/>
          <w:lang w:val="en-US"/>
        </w:rPr>
        <w:t>high level</w:t>
      </w:r>
      <w:proofErr w:type="gramEnd"/>
      <w:r w:rsidR="00413010">
        <w:rPr>
          <w:rFonts w:cs="Arial"/>
          <w:lang w:val="en-US"/>
        </w:rPr>
        <w:t xml:space="preserve"> detail. We can revisit issue 7.2 once there is more clarity on the indication of the number of RBs. However, if you have further comments, please feel free to express them in the table below. </w:t>
      </w:r>
    </w:p>
    <w:p w14:paraId="47F8D33F" w14:textId="33EC77B4" w:rsidR="00413010" w:rsidRDefault="00413010" w:rsidP="00413010">
      <w:pPr>
        <w:pStyle w:val="Heading3"/>
        <w:rPr>
          <w:lang w:val="en-US"/>
        </w:rPr>
      </w:pPr>
      <w:r>
        <w:rPr>
          <w:lang w:val="en-US"/>
        </w:rPr>
        <w:t>7.2.2</w:t>
      </w:r>
      <w:r>
        <w:rPr>
          <w:lang w:val="en-US"/>
        </w:rPr>
        <w:tab/>
        <w:t>&lt;2</w:t>
      </w:r>
      <w:r w:rsidRPr="00413010">
        <w:rPr>
          <w:vertAlign w:val="superscript"/>
          <w:lang w:val="en-US"/>
        </w:rPr>
        <w:t>nd</w:t>
      </w:r>
      <w:r>
        <w:rPr>
          <w:lang w:val="en-US"/>
        </w:rPr>
        <w:t xml:space="preserve"> Round Comments&gt;</w:t>
      </w:r>
    </w:p>
    <w:tbl>
      <w:tblPr>
        <w:tblStyle w:val="TableGrid"/>
        <w:tblW w:w="9085" w:type="dxa"/>
        <w:tblLayout w:type="fixed"/>
        <w:tblLook w:val="04A0" w:firstRow="1" w:lastRow="0" w:firstColumn="1" w:lastColumn="0" w:noHBand="0" w:noVBand="1"/>
      </w:tblPr>
      <w:tblGrid>
        <w:gridCol w:w="1525"/>
        <w:gridCol w:w="7560"/>
      </w:tblGrid>
      <w:tr w:rsidR="00413010" w14:paraId="4AD9D211" w14:textId="77777777" w:rsidTr="00CC1AD7">
        <w:tc>
          <w:tcPr>
            <w:tcW w:w="1525" w:type="dxa"/>
          </w:tcPr>
          <w:p w14:paraId="4FF987A5" w14:textId="77777777" w:rsidR="00413010" w:rsidRPr="00AA7378" w:rsidRDefault="00413010" w:rsidP="00CC1AD7">
            <w:pPr>
              <w:pStyle w:val="BodyText"/>
              <w:spacing w:after="0"/>
              <w:ind w:right="27"/>
              <w:rPr>
                <w:b/>
                <w:sz w:val="20"/>
                <w:szCs w:val="20"/>
                <w:lang w:val="de-DE"/>
              </w:rPr>
            </w:pPr>
            <w:r w:rsidRPr="00AA7378">
              <w:rPr>
                <w:b/>
                <w:sz w:val="20"/>
                <w:szCs w:val="20"/>
                <w:lang w:val="de-DE"/>
              </w:rPr>
              <w:t>Company</w:t>
            </w:r>
          </w:p>
        </w:tc>
        <w:tc>
          <w:tcPr>
            <w:tcW w:w="7560" w:type="dxa"/>
          </w:tcPr>
          <w:p w14:paraId="32D5B051" w14:textId="77777777" w:rsidR="00413010" w:rsidRPr="00AA7378" w:rsidRDefault="00413010" w:rsidP="00CC1AD7">
            <w:pPr>
              <w:pStyle w:val="BodyText"/>
              <w:spacing w:after="0"/>
              <w:ind w:right="27"/>
              <w:rPr>
                <w:b/>
                <w:sz w:val="20"/>
                <w:szCs w:val="20"/>
                <w:lang w:val="de-DE"/>
              </w:rPr>
            </w:pPr>
            <w:r w:rsidRPr="00AA7378">
              <w:rPr>
                <w:b/>
                <w:sz w:val="20"/>
                <w:szCs w:val="20"/>
                <w:lang w:val="de-DE"/>
              </w:rPr>
              <w:t>View/Position</w:t>
            </w:r>
          </w:p>
        </w:tc>
      </w:tr>
      <w:tr w:rsidR="00413010" w:rsidRPr="00D11A4A" w14:paraId="1FA24454" w14:textId="77777777" w:rsidTr="00CC1AD7">
        <w:tc>
          <w:tcPr>
            <w:tcW w:w="1525" w:type="dxa"/>
          </w:tcPr>
          <w:p w14:paraId="215CAA53" w14:textId="1253136B" w:rsidR="00413010" w:rsidRPr="00AA7378" w:rsidRDefault="000B173B" w:rsidP="00CC1AD7">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AFEE4F3" w14:textId="5D521E72" w:rsidR="00413010" w:rsidRPr="00AA7378" w:rsidRDefault="00862CA9" w:rsidP="00CC1AD7">
            <w:pPr>
              <w:pStyle w:val="BodyText"/>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CB2B96" w:rsidRPr="002C0391" w14:paraId="681065B5" w14:textId="77777777" w:rsidTr="00CC1AD7">
        <w:tc>
          <w:tcPr>
            <w:tcW w:w="1525" w:type="dxa"/>
          </w:tcPr>
          <w:p w14:paraId="2F23FC58" w14:textId="00A24AC6" w:rsidR="00CB2B96" w:rsidRPr="00AA7378" w:rsidRDefault="00CB2B96" w:rsidP="00CB2B96">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12948DCB" w14:textId="6D1B321E" w:rsidR="00CB2B96" w:rsidRPr="00E74FB6" w:rsidRDefault="00CB2B96" w:rsidP="00CB2B96">
            <w:pPr>
              <w:pStyle w:val="BodyText"/>
              <w:spacing w:after="0"/>
              <w:ind w:right="27"/>
              <w:rPr>
                <w:rFonts w:eastAsiaTheme="minorEastAsia"/>
                <w:sz w:val="20"/>
                <w:szCs w:val="20"/>
                <w:lang w:val="en-US"/>
              </w:rPr>
            </w:pPr>
            <w:r w:rsidRPr="00E74FB6">
              <w:rPr>
                <w:rFonts w:eastAsia="Malgun Gothic" w:hint="eastAsia"/>
                <w:sz w:val="20"/>
                <w:szCs w:val="20"/>
                <w:lang w:val="en-US" w:eastAsia="ko-KR"/>
              </w:rPr>
              <w:t>We are fine with FL</w:t>
            </w:r>
            <w:r w:rsidRPr="00E74FB6">
              <w:rPr>
                <w:rFonts w:eastAsia="Malgun Gothic"/>
                <w:sz w:val="20"/>
                <w:szCs w:val="20"/>
                <w:lang w:val="en-US" w:eastAsia="ko-KR"/>
              </w:rPr>
              <w:t>’s recommendation.</w:t>
            </w:r>
          </w:p>
        </w:tc>
      </w:tr>
      <w:tr w:rsidR="002C024C" w:rsidRPr="002C0391" w14:paraId="580EE136" w14:textId="77777777" w:rsidTr="00CC1AD7">
        <w:tc>
          <w:tcPr>
            <w:tcW w:w="1525" w:type="dxa"/>
          </w:tcPr>
          <w:p w14:paraId="581ABD19" w14:textId="4C0B1264" w:rsidR="002C024C" w:rsidRPr="00AA7378" w:rsidRDefault="002C024C" w:rsidP="002C024C">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4D55AF3" w14:textId="40D55BA0" w:rsidR="002C024C" w:rsidRPr="00E74FB6" w:rsidRDefault="002C024C" w:rsidP="002C024C">
            <w:pPr>
              <w:pStyle w:val="BodyText"/>
              <w:spacing w:after="0"/>
              <w:ind w:right="27"/>
              <w:rPr>
                <w:sz w:val="20"/>
                <w:szCs w:val="20"/>
                <w:lang w:val="en-US"/>
              </w:rPr>
            </w:pPr>
            <w:r w:rsidRPr="00E74FB6">
              <w:rPr>
                <w:rFonts w:eastAsia="Yu Mincho"/>
                <w:sz w:val="20"/>
                <w:szCs w:val="20"/>
                <w:lang w:val="en-US" w:eastAsia="ja-JP"/>
              </w:rPr>
              <w:t>We are fine with FL’s recommendation.</w:t>
            </w:r>
          </w:p>
        </w:tc>
      </w:tr>
      <w:tr w:rsidR="00E74FB6" w:rsidRPr="002C0391" w14:paraId="694E119D" w14:textId="77777777" w:rsidTr="00CC1AD7">
        <w:tc>
          <w:tcPr>
            <w:tcW w:w="1525" w:type="dxa"/>
          </w:tcPr>
          <w:p w14:paraId="4DE2B2A7" w14:textId="56F928CD" w:rsidR="00E74FB6" w:rsidRPr="00E74FB6" w:rsidRDefault="00E74FB6" w:rsidP="00E74FB6">
            <w:pPr>
              <w:pStyle w:val="BodyText"/>
              <w:spacing w:after="0"/>
              <w:ind w:right="27"/>
              <w:rPr>
                <w:rFonts w:eastAsiaTheme="minorEastAsia"/>
                <w:sz w:val="20"/>
                <w:szCs w:val="20"/>
                <w:lang w:val="en-US"/>
              </w:rPr>
            </w:pPr>
            <w:r w:rsidRPr="00D948AA">
              <w:rPr>
                <w:rFonts w:eastAsiaTheme="minorEastAsia"/>
                <w:sz w:val="20"/>
                <w:szCs w:val="20"/>
                <w:lang w:val="de-DE"/>
              </w:rPr>
              <w:t>Lenovo, Motoroloa Mobility</w:t>
            </w:r>
          </w:p>
        </w:tc>
        <w:tc>
          <w:tcPr>
            <w:tcW w:w="7560" w:type="dxa"/>
          </w:tcPr>
          <w:p w14:paraId="0CEC88F0" w14:textId="2F9F30DE" w:rsidR="00E74FB6" w:rsidRPr="00E74FB6" w:rsidRDefault="00E74FB6" w:rsidP="00E74FB6">
            <w:pPr>
              <w:pStyle w:val="BodyText"/>
              <w:spacing w:after="0"/>
              <w:ind w:right="27"/>
              <w:rPr>
                <w:rFonts w:eastAsiaTheme="minorEastAsia"/>
                <w:sz w:val="20"/>
                <w:szCs w:val="20"/>
                <w:lang w:val="en-US"/>
              </w:rPr>
            </w:pPr>
            <w:r w:rsidRPr="00D948AA">
              <w:rPr>
                <w:rFonts w:eastAsia="Yu Mincho" w:hint="eastAsia"/>
                <w:sz w:val="20"/>
                <w:szCs w:val="20"/>
                <w:lang w:val="en-US" w:eastAsia="ja-JP"/>
              </w:rPr>
              <w:t>W</w:t>
            </w:r>
            <w:r w:rsidRPr="00D948AA">
              <w:rPr>
                <w:rFonts w:eastAsia="Yu Mincho"/>
                <w:sz w:val="20"/>
                <w:szCs w:val="20"/>
                <w:lang w:val="en-US" w:eastAsia="ja-JP"/>
              </w:rPr>
              <w:t xml:space="preserve">e </w:t>
            </w:r>
            <w:r w:rsidRPr="00CC450A">
              <w:rPr>
                <w:rFonts w:eastAsia="Yu Mincho"/>
                <w:sz w:val="20"/>
                <w:szCs w:val="20"/>
                <w:lang w:val="en-US" w:eastAsia="ja-JP"/>
              </w:rPr>
              <w:t>are fine with FL’s recommendation.</w:t>
            </w:r>
          </w:p>
        </w:tc>
      </w:tr>
      <w:tr w:rsidR="00F60E96" w:rsidRPr="002C0391" w14:paraId="5AE5879C" w14:textId="77777777" w:rsidTr="00CC1AD7">
        <w:tc>
          <w:tcPr>
            <w:tcW w:w="1525" w:type="dxa"/>
          </w:tcPr>
          <w:p w14:paraId="0243FBEC" w14:textId="41B8B14C" w:rsidR="00F60E96" w:rsidRPr="001D7C67" w:rsidRDefault="00F60E96" w:rsidP="00E74FB6">
            <w:pPr>
              <w:pStyle w:val="BodyText"/>
              <w:spacing w:after="0"/>
              <w:ind w:right="27"/>
              <w:rPr>
                <w:rFonts w:eastAsiaTheme="minorEastAsia"/>
                <w:sz w:val="20"/>
                <w:szCs w:val="20"/>
                <w:lang w:val="de-DE"/>
              </w:rPr>
            </w:pPr>
            <w:r w:rsidRPr="001D7C67">
              <w:rPr>
                <w:rFonts w:eastAsiaTheme="minorEastAsia" w:hint="eastAsia"/>
                <w:sz w:val="20"/>
                <w:szCs w:val="20"/>
                <w:lang w:val="de-DE"/>
              </w:rPr>
              <w:t>O</w:t>
            </w:r>
            <w:r w:rsidRPr="001D7C67">
              <w:rPr>
                <w:rFonts w:eastAsiaTheme="minorEastAsia"/>
                <w:sz w:val="20"/>
                <w:szCs w:val="20"/>
                <w:lang w:val="de-DE"/>
              </w:rPr>
              <w:t>PPO</w:t>
            </w:r>
          </w:p>
        </w:tc>
        <w:tc>
          <w:tcPr>
            <w:tcW w:w="7560" w:type="dxa"/>
          </w:tcPr>
          <w:p w14:paraId="05244130" w14:textId="74546F78" w:rsidR="00F60E96" w:rsidRPr="001D7C67" w:rsidRDefault="00F60E96" w:rsidP="00E74FB6">
            <w:pPr>
              <w:pStyle w:val="BodyText"/>
              <w:spacing w:after="0"/>
              <w:ind w:right="27"/>
              <w:rPr>
                <w:rFonts w:eastAsiaTheme="minorEastAsia"/>
                <w:sz w:val="20"/>
                <w:szCs w:val="20"/>
                <w:lang w:val="en-US"/>
              </w:rPr>
            </w:pPr>
            <w:r w:rsidRPr="001D7C67">
              <w:rPr>
                <w:rFonts w:eastAsiaTheme="minorEastAsia" w:hint="eastAsia"/>
                <w:sz w:val="20"/>
                <w:szCs w:val="20"/>
                <w:lang w:val="en-US"/>
              </w:rPr>
              <w:t>A</w:t>
            </w:r>
            <w:r w:rsidRPr="001D7C67">
              <w:rPr>
                <w:rFonts w:eastAsiaTheme="minorEastAsia"/>
                <w:sz w:val="20"/>
                <w:szCs w:val="20"/>
                <w:lang w:val="en-US"/>
              </w:rPr>
              <w:t>gree with FL’s recommendation, also we add our preference between Alt</w:t>
            </w:r>
            <w:r w:rsidR="00176778" w:rsidRPr="001D7C67">
              <w:rPr>
                <w:rFonts w:eastAsiaTheme="minorEastAsia"/>
                <w:sz w:val="20"/>
                <w:szCs w:val="20"/>
                <w:lang w:val="en-US"/>
              </w:rPr>
              <w:t>-1 vs. Alt-2.</w:t>
            </w:r>
          </w:p>
        </w:tc>
      </w:tr>
      <w:tr w:rsidR="000C7254" w:rsidRPr="002C0391" w14:paraId="40C16A3A" w14:textId="77777777" w:rsidTr="00CC1AD7">
        <w:tc>
          <w:tcPr>
            <w:tcW w:w="1525" w:type="dxa"/>
          </w:tcPr>
          <w:p w14:paraId="1026CA3E" w14:textId="1496576F" w:rsidR="000C7254" w:rsidRPr="001D7C67" w:rsidRDefault="000C7254" w:rsidP="00E74FB6">
            <w:pPr>
              <w:pStyle w:val="BodyText"/>
              <w:spacing w:after="0"/>
              <w:ind w:right="27"/>
              <w:rPr>
                <w:lang w:val="de-DE"/>
              </w:rPr>
            </w:pPr>
            <w:r>
              <w:rPr>
                <w:lang w:val="de-DE"/>
              </w:rPr>
              <w:t>Apple</w:t>
            </w:r>
          </w:p>
        </w:tc>
        <w:tc>
          <w:tcPr>
            <w:tcW w:w="7560" w:type="dxa"/>
          </w:tcPr>
          <w:p w14:paraId="3B2976DA" w14:textId="0EBAA92B" w:rsidR="000C7254" w:rsidRPr="001D7C67" w:rsidRDefault="000C7254" w:rsidP="00E74FB6">
            <w:pPr>
              <w:pStyle w:val="BodyText"/>
              <w:spacing w:after="0"/>
              <w:ind w:right="27"/>
              <w:rPr>
                <w:lang w:val="en-US"/>
              </w:rPr>
            </w:pPr>
            <w:r>
              <w:rPr>
                <w:lang w:val="en-US"/>
              </w:rPr>
              <w:t>Okay with FL’s recommendation</w:t>
            </w:r>
          </w:p>
        </w:tc>
      </w:tr>
      <w:tr w:rsidR="00F978FA" w:rsidRPr="002C0391" w14:paraId="2E731886" w14:textId="77777777" w:rsidTr="00CC1AD7">
        <w:tc>
          <w:tcPr>
            <w:tcW w:w="1525" w:type="dxa"/>
          </w:tcPr>
          <w:p w14:paraId="19A59088" w14:textId="1A3BF150" w:rsidR="00F978FA" w:rsidRDefault="00F978FA" w:rsidP="00E74FB6">
            <w:pPr>
              <w:pStyle w:val="BodyText"/>
              <w:spacing w:after="0"/>
              <w:ind w:right="27"/>
              <w:rPr>
                <w:lang w:val="de-DE"/>
              </w:rPr>
            </w:pPr>
            <w:r>
              <w:rPr>
                <w:lang w:val="de-DE"/>
              </w:rPr>
              <w:t>Qualcomm</w:t>
            </w:r>
          </w:p>
        </w:tc>
        <w:tc>
          <w:tcPr>
            <w:tcW w:w="7560" w:type="dxa"/>
          </w:tcPr>
          <w:p w14:paraId="7FA66B66" w14:textId="7EB1CFDA" w:rsidR="00F978FA" w:rsidRDefault="00F978FA" w:rsidP="00E74FB6">
            <w:pPr>
              <w:pStyle w:val="BodyText"/>
              <w:spacing w:after="0"/>
              <w:ind w:right="27"/>
              <w:rPr>
                <w:lang w:val="en-US"/>
              </w:rPr>
            </w:pPr>
            <w:r>
              <w:rPr>
                <w:lang w:val="en-US"/>
              </w:rPr>
              <w:t>We are fine with the recommendation</w:t>
            </w:r>
          </w:p>
        </w:tc>
      </w:tr>
    </w:tbl>
    <w:p w14:paraId="11B90458" w14:textId="77777777" w:rsidR="00413010" w:rsidRPr="00413010" w:rsidRDefault="00413010" w:rsidP="00413010">
      <w:pPr>
        <w:rPr>
          <w:lang w:val="en-US"/>
        </w:rPr>
      </w:pPr>
    </w:p>
    <w:p w14:paraId="07BF9A3F" w14:textId="77777777" w:rsidR="00FD1E1D" w:rsidRDefault="00C75926">
      <w:pPr>
        <w:pStyle w:val="Heading1"/>
      </w:pPr>
      <w:bookmarkStart w:id="102" w:name="_Toc79688492"/>
      <w:bookmarkStart w:id="103" w:name="_Toc79688798"/>
      <w:bookmarkStart w:id="104" w:name="_Toc71910541"/>
      <w:r>
        <w:t>References</w:t>
      </w:r>
      <w:bookmarkEnd w:id="82"/>
      <w:bookmarkEnd w:id="83"/>
      <w:bookmarkEnd w:id="84"/>
      <w:bookmarkEnd w:id="85"/>
      <w:bookmarkEnd w:id="86"/>
      <w:bookmarkEnd w:id="87"/>
      <w:bookmarkEnd w:id="88"/>
      <w:bookmarkEnd w:id="89"/>
      <w:bookmarkEnd w:id="90"/>
      <w:bookmarkEnd w:id="91"/>
      <w:bookmarkEnd w:id="102"/>
      <w:bookmarkEnd w:id="103"/>
      <w:bookmarkEnd w:id="104"/>
    </w:p>
    <w:p w14:paraId="5C8D1995" w14:textId="77777777" w:rsidR="00FD1E1D" w:rsidRDefault="00C75926">
      <w:pPr>
        <w:pStyle w:val="Reference"/>
        <w:overflowPunct/>
        <w:autoSpaceDE/>
        <w:autoSpaceDN/>
        <w:adjustRightInd/>
        <w:spacing w:after="0"/>
        <w:ind w:left="562" w:hanging="562"/>
        <w:jc w:val="left"/>
        <w:textAlignment w:val="auto"/>
      </w:pPr>
      <w:bookmarkStart w:id="105" w:name="_Ref79407410"/>
      <w:r>
        <w:t>R1-2106424, "LS reply on maximum UE EIRP and conducted power," RAN4, RAN4#99-e, May 2021.</w:t>
      </w:r>
      <w:bookmarkEnd w:id="105"/>
    </w:p>
    <w:p w14:paraId="2C1B59E6" w14:textId="77777777" w:rsidR="00FD1E1D" w:rsidRDefault="00C75926">
      <w:pPr>
        <w:pStyle w:val="Reference"/>
        <w:overflowPunct/>
        <w:autoSpaceDE/>
        <w:autoSpaceDN/>
        <w:adjustRightInd/>
        <w:spacing w:after="0"/>
        <w:ind w:left="562" w:hanging="562"/>
        <w:jc w:val="left"/>
        <w:textAlignment w:val="auto"/>
      </w:pPr>
      <w:bookmarkStart w:id="106" w:name="_Ref79501119"/>
      <w:r>
        <w:t>R1-2104001, "FL Summary 2 for Enhancements for PUCCH formats 0/1/4," Moderator (Ericsson), RAN1#104bis-e, April 2021.</w:t>
      </w:r>
      <w:bookmarkEnd w:id="106"/>
    </w:p>
    <w:p w14:paraId="30548E31" w14:textId="77777777" w:rsidR="00FD1E1D" w:rsidRDefault="00C75926">
      <w:pPr>
        <w:pStyle w:val="Reference"/>
        <w:spacing w:after="0"/>
        <w:ind w:left="562" w:hanging="562"/>
        <w:jc w:val="left"/>
      </w:pPr>
      <w:r>
        <w:t>R1-2106444</w:t>
      </w:r>
      <w:r>
        <w:tab/>
        <w:t>Enhancement on PUCCH formats</w:t>
      </w:r>
      <w:r>
        <w:tab/>
        <w:t xml:space="preserve">Huawei, </w:t>
      </w:r>
      <w:proofErr w:type="spellStart"/>
      <w:r>
        <w:t>HiSilicon</w:t>
      </w:r>
      <w:proofErr w:type="spellEnd"/>
    </w:p>
    <w:p w14:paraId="36DFCC23" w14:textId="77777777" w:rsidR="00FD1E1D" w:rsidRDefault="00C75926">
      <w:pPr>
        <w:pStyle w:val="Reference"/>
        <w:spacing w:after="0"/>
        <w:ind w:left="562" w:hanging="562"/>
        <w:jc w:val="left"/>
      </w:pPr>
      <w:r>
        <w:t>R1-2106581</w:t>
      </w:r>
      <w:r>
        <w:tab/>
        <w:t>Discussions on PUCCH enhancements for NR operation from 52.6GHz to 71GHz</w:t>
      </w:r>
      <w:r>
        <w:tab/>
        <w:t>vivo</w:t>
      </w:r>
    </w:p>
    <w:p w14:paraId="42A7287E" w14:textId="77777777" w:rsidR="00FD1E1D" w:rsidRDefault="00C75926">
      <w:pPr>
        <w:pStyle w:val="Reference"/>
        <w:spacing w:after="0"/>
        <w:ind w:left="562" w:hanging="562"/>
        <w:jc w:val="left"/>
      </w:pPr>
      <w:r>
        <w:t>R1-2106693</w:t>
      </w:r>
      <w:r>
        <w:tab/>
        <w:t>Discussion on enhancements for PUCCH formats 0/1/4 for above 52.6GHz</w:t>
      </w:r>
      <w:r>
        <w:tab/>
        <w:t>Spreadtrum Communications</w:t>
      </w:r>
    </w:p>
    <w:p w14:paraId="21C93215" w14:textId="77777777" w:rsidR="00FD1E1D" w:rsidRDefault="00C75926">
      <w:pPr>
        <w:pStyle w:val="Reference"/>
        <w:spacing w:after="0"/>
        <w:ind w:left="562" w:hanging="562"/>
        <w:jc w:val="left"/>
      </w:pPr>
      <w:r>
        <w:t>R1-2106768</w:t>
      </w:r>
      <w:r>
        <w:tab/>
        <w:t>Discussions on enhancements for PUCCH formats 0/1/4</w:t>
      </w:r>
      <w:r>
        <w:tab/>
        <w:t>InterDigital, Inc.</w:t>
      </w:r>
    </w:p>
    <w:p w14:paraId="3E930DF8" w14:textId="77777777" w:rsidR="00FD1E1D" w:rsidRDefault="00C75926">
      <w:pPr>
        <w:pStyle w:val="Reference"/>
        <w:spacing w:after="0"/>
        <w:ind w:left="562" w:hanging="562"/>
        <w:jc w:val="left"/>
      </w:pPr>
      <w:r>
        <w:t>R1-2106797</w:t>
      </w:r>
      <w:r>
        <w:tab/>
        <w:t>More considerations on PUCCH enhancements for PUCCH formats 0/1/4</w:t>
      </w:r>
      <w:r>
        <w:tab/>
        <w:t>Sony</w:t>
      </w:r>
    </w:p>
    <w:p w14:paraId="2A8BC1BB" w14:textId="77777777" w:rsidR="00FD1E1D" w:rsidRDefault="00C75926">
      <w:pPr>
        <w:pStyle w:val="Reference"/>
        <w:spacing w:after="0"/>
        <w:ind w:left="562" w:hanging="562"/>
        <w:jc w:val="left"/>
      </w:pPr>
      <w:r>
        <w:t>R1-2106833</w:t>
      </w:r>
      <w:r>
        <w:tab/>
        <w:t>Enhancements to PUCCH formats 0/1/4 for NR from 52.6 GHz to 71GHz</w:t>
      </w:r>
      <w:r>
        <w:tab/>
        <w:t>Lenovo, Motorola Mobility</w:t>
      </w:r>
    </w:p>
    <w:p w14:paraId="4E93E638" w14:textId="77777777" w:rsidR="00FD1E1D" w:rsidRDefault="00C75926">
      <w:pPr>
        <w:pStyle w:val="Reference"/>
        <w:spacing w:after="0"/>
        <w:ind w:left="562" w:hanging="562"/>
        <w:jc w:val="left"/>
      </w:pPr>
      <w:bookmarkStart w:id="107" w:name="_Ref79497278"/>
      <w:r>
        <w:t>R1-2106875</w:t>
      </w:r>
      <w:r>
        <w:tab/>
        <w:t>Enhancements for PUCCH format 0/1/4 for NR from 52.6 GHz to 71 GHz</w:t>
      </w:r>
      <w:r>
        <w:tab/>
        <w:t>Samsung</w:t>
      </w:r>
      <w:bookmarkEnd w:id="107"/>
    </w:p>
    <w:p w14:paraId="1AF3D088" w14:textId="77777777" w:rsidR="00FD1E1D" w:rsidRDefault="00C75926">
      <w:pPr>
        <w:pStyle w:val="Reference"/>
        <w:spacing w:after="0"/>
        <w:ind w:left="562" w:hanging="562"/>
        <w:jc w:val="left"/>
      </w:pPr>
      <w:r>
        <w:lastRenderedPageBreak/>
        <w:t>R1-2106958</w:t>
      </w:r>
      <w:r>
        <w:tab/>
        <w:t>Enhancements for PUCCH formats for up to 71GHz operation</w:t>
      </w:r>
      <w:r>
        <w:tab/>
        <w:t>CATT</w:t>
      </w:r>
    </w:p>
    <w:p w14:paraId="1693B13F" w14:textId="77777777" w:rsidR="00FD1E1D" w:rsidRDefault="00C75926">
      <w:pPr>
        <w:pStyle w:val="Reference"/>
        <w:spacing w:after="0"/>
        <w:ind w:left="562" w:hanging="562"/>
        <w:jc w:val="left"/>
      </w:pPr>
      <w:r>
        <w:t>R1-2107002</w:t>
      </w:r>
      <w:r>
        <w:tab/>
        <w:t>Discussion on the PUCCH enhancements for 52.6 to 71GHz</w:t>
      </w:r>
      <w:r>
        <w:tab/>
        <w:t xml:space="preserve">ZTE, </w:t>
      </w:r>
      <w:proofErr w:type="spellStart"/>
      <w:r>
        <w:t>Sanechips</w:t>
      </w:r>
      <w:proofErr w:type="spellEnd"/>
    </w:p>
    <w:p w14:paraId="3B038E6F" w14:textId="77777777" w:rsidR="00FD1E1D" w:rsidRDefault="00C75926">
      <w:pPr>
        <w:pStyle w:val="Reference"/>
        <w:spacing w:after="0"/>
        <w:ind w:left="562" w:hanging="562"/>
        <w:jc w:val="left"/>
      </w:pPr>
      <w:bookmarkStart w:id="108" w:name="_Ref79499030"/>
      <w:r>
        <w:t>R1-2107052</w:t>
      </w:r>
      <w:r>
        <w:tab/>
        <w:t>PUCCH enhancements</w:t>
      </w:r>
      <w:r>
        <w:tab/>
        <w:t>Ericsson</w:t>
      </w:r>
      <w:bookmarkEnd w:id="108"/>
    </w:p>
    <w:p w14:paraId="127C1C48" w14:textId="77777777" w:rsidR="00FD1E1D" w:rsidRDefault="00C75926">
      <w:pPr>
        <w:pStyle w:val="Reference"/>
        <w:spacing w:after="0"/>
        <w:ind w:left="562" w:hanging="562"/>
        <w:jc w:val="left"/>
      </w:pPr>
      <w:r>
        <w:t>R1-2107099</w:t>
      </w:r>
      <w:r>
        <w:tab/>
        <w:t>Resource mapping and sequences for PUCCH formats 0/1/4 for 52.6GHz to 71GHz</w:t>
      </w:r>
      <w:r>
        <w:tab/>
        <w:t>FUTUREWEI</w:t>
      </w:r>
    </w:p>
    <w:p w14:paraId="3E55B579" w14:textId="77777777" w:rsidR="00FD1E1D" w:rsidRDefault="00C75926">
      <w:pPr>
        <w:pStyle w:val="Reference"/>
        <w:spacing w:after="0"/>
        <w:ind w:left="562" w:hanging="562"/>
        <w:jc w:val="left"/>
      </w:pPr>
      <w:bookmarkStart w:id="109" w:name="_Ref79684870"/>
      <w:r>
        <w:t>R1-2107106</w:t>
      </w:r>
      <w:r>
        <w:tab/>
        <w:t>Enhanced PUCCH formats 0/1/4</w:t>
      </w:r>
      <w:r>
        <w:tab/>
        <w:t>Nokia, Nokia Shanghai Bell</w:t>
      </w:r>
      <w:bookmarkEnd w:id="109"/>
    </w:p>
    <w:p w14:paraId="791FA916" w14:textId="77777777" w:rsidR="00FD1E1D" w:rsidRDefault="00C75926">
      <w:pPr>
        <w:pStyle w:val="Reference"/>
        <w:spacing w:after="0"/>
        <w:ind w:left="562" w:hanging="562"/>
        <w:jc w:val="left"/>
      </w:pPr>
      <w:r>
        <w:t>R1-2107239</w:t>
      </w:r>
      <w:r>
        <w:tab/>
        <w:t>Discussion on enhancements for PUCCH format 0/1/4</w:t>
      </w:r>
      <w:r>
        <w:tab/>
        <w:t>OPPO</w:t>
      </w:r>
    </w:p>
    <w:p w14:paraId="4EA6B1CB" w14:textId="77777777" w:rsidR="00FD1E1D" w:rsidRDefault="00C75926">
      <w:pPr>
        <w:pStyle w:val="Reference"/>
        <w:spacing w:after="0"/>
        <w:ind w:left="562" w:hanging="562"/>
        <w:jc w:val="left"/>
      </w:pPr>
      <w:bookmarkStart w:id="110" w:name="_Ref79682528"/>
      <w:r>
        <w:t>R1-2107332</w:t>
      </w:r>
      <w:r>
        <w:tab/>
        <w:t>Enhancements for PUCCH for NR in 52.6 to 71GHz band</w:t>
      </w:r>
      <w:r>
        <w:tab/>
        <w:t>Qualcomm Incorporated</w:t>
      </w:r>
      <w:bookmarkEnd w:id="110"/>
    </w:p>
    <w:p w14:paraId="6BFF9BE0" w14:textId="77777777" w:rsidR="00FD1E1D" w:rsidRDefault="00C75926">
      <w:pPr>
        <w:pStyle w:val="Reference"/>
        <w:spacing w:after="0"/>
        <w:ind w:left="562" w:hanging="562"/>
        <w:jc w:val="left"/>
      </w:pPr>
      <w:r>
        <w:t>R1-2107437</w:t>
      </w:r>
      <w:r>
        <w:tab/>
        <w:t>Enhancements for PUCCH formats 0/1/4 to support NR above 52.6 GHz</w:t>
      </w:r>
      <w:r>
        <w:tab/>
        <w:t>LG Electronics</w:t>
      </w:r>
    </w:p>
    <w:p w14:paraId="480BC621" w14:textId="77777777" w:rsidR="00FD1E1D" w:rsidRDefault="00C75926">
      <w:pPr>
        <w:pStyle w:val="Reference"/>
        <w:spacing w:after="0"/>
        <w:ind w:left="562" w:hanging="562"/>
        <w:jc w:val="left"/>
      </w:pPr>
      <w:r>
        <w:t>R1-2107509</w:t>
      </w:r>
      <w:r>
        <w:tab/>
        <w:t>On Enhancements for PUCCH formats 0/1/4</w:t>
      </w:r>
      <w:r>
        <w:tab/>
        <w:t>MediaTek Inc.</w:t>
      </w:r>
    </w:p>
    <w:p w14:paraId="06BCAD3E" w14:textId="77777777" w:rsidR="00FD1E1D" w:rsidRDefault="00C75926">
      <w:pPr>
        <w:pStyle w:val="Reference"/>
        <w:spacing w:after="0"/>
        <w:ind w:left="562" w:hanging="562"/>
        <w:jc w:val="left"/>
      </w:pPr>
      <w:r>
        <w:t>R1-2107579</w:t>
      </w:r>
      <w:r>
        <w:tab/>
        <w:t>Discussion on PUCCH enhancements for extending NR up to 71 GHz</w:t>
      </w:r>
      <w:r>
        <w:tab/>
        <w:t>Intel Corporation</w:t>
      </w:r>
    </w:p>
    <w:p w14:paraId="0F4EE16B" w14:textId="77777777" w:rsidR="00FD1E1D" w:rsidRDefault="00C75926">
      <w:pPr>
        <w:pStyle w:val="Reference"/>
        <w:spacing w:after="0"/>
        <w:ind w:left="562" w:hanging="562"/>
        <w:jc w:val="left"/>
      </w:pPr>
      <w:r>
        <w:t>R1-2107728</w:t>
      </w:r>
      <w:r>
        <w:tab/>
        <w:t>Discussion on Enhancements for PUCCH formats 0/1/4 above 52.6 GHz</w:t>
      </w:r>
      <w:r>
        <w:tab/>
        <w:t>Apple</w:t>
      </w:r>
    </w:p>
    <w:p w14:paraId="602A7AB2" w14:textId="77777777" w:rsidR="00FD1E1D" w:rsidRDefault="00C75926">
      <w:pPr>
        <w:pStyle w:val="Reference"/>
        <w:spacing w:after="0"/>
        <w:ind w:left="562" w:hanging="562"/>
        <w:jc w:val="left"/>
      </w:pPr>
      <w:r>
        <w:t>R1-2107847</w:t>
      </w:r>
      <w:r>
        <w:tab/>
        <w:t>PUCCH format 0/1/4 enhancements for NR from 52.6 to 71 GHz</w:t>
      </w:r>
      <w:r>
        <w:tab/>
        <w:t>NTT DOCOMO, INC.</w:t>
      </w:r>
    </w:p>
    <w:p w14:paraId="58B1DAAD" w14:textId="77777777" w:rsidR="00FD1E1D" w:rsidRDefault="00C75926">
      <w:pPr>
        <w:pStyle w:val="Reference"/>
        <w:spacing w:after="0"/>
        <w:ind w:left="562" w:hanging="562"/>
        <w:jc w:val="left"/>
      </w:pPr>
      <w:r>
        <w:t>R1-2108149</w:t>
      </w:r>
      <w:r>
        <w:tab/>
        <w:t>Discussion on PUCCH enhancement for PUCCH format 0/1/4</w:t>
      </w:r>
      <w:r>
        <w:tab/>
        <w:t>WILUS Inc.</w:t>
      </w:r>
    </w:p>
    <w:p w14:paraId="3A1EFAC9" w14:textId="77777777" w:rsidR="00FD1E1D" w:rsidRDefault="00FD1E1D">
      <w:pPr>
        <w:pStyle w:val="BodyText"/>
        <w:rPr>
          <w:rFonts w:cs="Arial"/>
        </w:rPr>
      </w:pPr>
    </w:p>
    <w:p w14:paraId="5187C5FD" w14:textId="77777777" w:rsidR="00FD1E1D" w:rsidRDefault="00FD1E1D">
      <w:pPr>
        <w:rPr>
          <w:rFonts w:ascii="Arial" w:hAnsi="Arial" w:cs="Arial"/>
          <w:lang w:val="en-US" w:eastAsia="zh-CN"/>
        </w:rPr>
      </w:pPr>
    </w:p>
    <w:sectPr w:rsidR="00FD1E1D">
      <w:headerReference w:type="even" r:id="rId47"/>
      <w:footerReference w:type="default" r:id="rId48"/>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50C49E" w14:textId="77777777" w:rsidR="00A5324D" w:rsidRDefault="00A5324D">
      <w:pPr>
        <w:spacing w:after="0" w:line="240" w:lineRule="auto"/>
      </w:pPr>
      <w:r>
        <w:separator/>
      </w:r>
    </w:p>
  </w:endnote>
  <w:endnote w:type="continuationSeparator" w:id="0">
    <w:p w14:paraId="0C8672BF" w14:textId="77777777" w:rsidR="00A5324D" w:rsidRDefault="00A5324D">
      <w:pPr>
        <w:spacing w:after="0" w:line="240" w:lineRule="auto"/>
      </w:pPr>
      <w:r>
        <w:continuationSeparator/>
      </w:r>
    </w:p>
  </w:endnote>
  <w:endnote w:type="continuationNotice" w:id="1">
    <w:p w14:paraId="41CE33AE" w14:textId="77777777" w:rsidR="00A5324D" w:rsidRDefault="00A532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BatangChe"/>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Nokia Pure Text Light">
    <w:altName w:val="Times New Roman"/>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68C7D" w14:textId="34AD8FDD" w:rsidR="00F60E96" w:rsidRDefault="00F60E9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7D17B4" w14:textId="77777777" w:rsidR="00A5324D" w:rsidRDefault="00A5324D">
      <w:pPr>
        <w:spacing w:after="0" w:line="240" w:lineRule="auto"/>
      </w:pPr>
      <w:r>
        <w:separator/>
      </w:r>
    </w:p>
  </w:footnote>
  <w:footnote w:type="continuationSeparator" w:id="0">
    <w:p w14:paraId="72B8F127" w14:textId="77777777" w:rsidR="00A5324D" w:rsidRDefault="00A5324D">
      <w:pPr>
        <w:spacing w:after="0" w:line="240" w:lineRule="auto"/>
      </w:pPr>
      <w:r>
        <w:continuationSeparator/>
      </w:r>
    </w:p>
  </w:footnote>
  <w:footnote w:type="continuationNotice" w:id="1">
    <w:p w14:paraId="269EFC6F" w14:textId="77777777" w:rsidR="00A5324D" w:rsidRDefault="00A532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99097" w14:textId="77777777" w:rsidR="00F60E96" w:rsidRDefault="00F60E9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7A0687"/>
    <w:multiLevelType w:val="hybridMultilevel"/>
    <w:tmpl w:val="16D2C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57155B"/>
    <w:multiLevelType w:val="hybridMultilevel"/>
    <w:tmpl w:val="AC582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25962CC6"/>
    <w:multiLevelType w:val="hybridMultilevel"/>
    <w:tmpl w:val="ABD0F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9"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9"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A8355B9"/>
    <w:multiLevelType w:val="hybridMultilevel"/>
    <w:tmpl w:val="D57EF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41"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4" w15:restartNumberingAfterBreak="0">
    <w:nsid w:val="61292533"/>
    <w:multiLevelType w:val="hybridMultilevel"/>
    <w:tmpl w:val="B518E3A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5"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6"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54" w15:restartNumberingAfterBreak="0">
    <w:nsid w:val="6B417C0F"/>
    <w:multiLevelType w:val="hybridMultilevel"/>
    <w:tmpl w:val="259E6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6"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58" w15:restartNumberingAfterBreak="0">
    <w:nsid w:val="7141232C"/>
    <w:multiLevelType w:val="hybridMultilevel"/>
    <w:tmpl w:val="22128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61" w15:restartNumberingAfterBreak="0">
    <w:nsid w:val="75BA4431"/>
    <w:multiLevelType w:val="hybridMultilevel"/>
    <w:tmpl w:val="94DEA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5"/>
  </w:num>
  <w:num w:numId="2">
    <w:abstractNumId w:val="24"/>
  </w:num>
  <w:num w:numId="3">
    <w:abstractNumId w:val="9"/>
  </w:num>
  <w:num w:numId="4">
    <w:abstractNumId w:val="18"/>
  </w:num>
  <w:num w:numId="5">
    <w:abstractNumId w:val="16"/>
  </w:num>
  <w:num w:numId="6">
    <w:abstractNumId w:val="43"/>
  </w:num>
  <w:num w:numId="7">
    <w:abstractNumId w:val="0"/>
  </w:num>
  <w:num w:numId="8">
    <w:abstractNumId w:val="60"/>
  </w:num>
  <w:num w:numId="9">
    <w:abstractNumId w:val="20"/>
  </w:num>
  <w:num w:numId="10">
    <w:abstractNumId w:val="33"/>
  </w:num>
  <w:num w:numId="11">
    <w:abstractNumId w:val="28"/>
  </w:num>
  <w:num w:numId="12">
    <w:abstractNumId w:val="36"/>
  </w:num>
  <w:num w:numId="13">
    <w:abstractNumId w:val="39"/>
  </w:num>
  <w:num w:numId="14">
    <w:abstractNumId w:val="27"/>
  </w:num>
  <w:num w:numId="15">
    <w:abstractNumId w:val="22"/>
  </w:num>
  <w:num w:numId="16">
    <w:abstractNumId w:val="62"/>
  </w:num>
  <w:num w:numId="17">
    <w:abstractNumId w:val="50"/>
  </w:num>
  <w:num w:numId="18">
    <w:abstractNumId w:val="35"/>
  </w:num>
  <w:num w:numId="19">
    <w:abstractNumId w:val="59"/>
  </w:num>
  <w:num w:numId="20">
    <w:abstractNumId w:val="56"/>
  </w:num>
  <w:num w:numId="21">
    <w:abstractNumId w:val="48"/>
  </w:num>
  <w:num w:numId="22">
    <w:abstractNumId w:val="30"/>
  </w:num>
  <w:num w:numId="23">
    <w:abstractNumId w:val="7"/>
  </w:num>
  <w:num w:numId="24">
    <w:abstractNumId w:val="53"/>
  </w:num>
  <w:num w:numId="25">
    <w:abstractNumId w:val="47"/>
  </w:num>
  <w:num w:numId="26">
    <w:abstractNumId w:val="63"/>
  </w:num>
  <w:num w:numId="27">
    <w:abstractNumId w:val="42"/>
  </w:num>
  <w:num w:numId="28">
    <w:abstractNumId w:val="12"/>
  </w:num>
  <w:num w:numId="29">
    <w:abstractNumId w:val="45"/>
  </w:num>
  <w:num w:numId="30">
    <w:abstractNumId w:val="29"/>
  </w:num>
  <w:num w:numId="31">
    <w:abstractNumId w:val="25"/>
  </w:num>
  <w:num w:numId="32">
    <w:abstractNumId w:val="15"/>
  </w:num>
  <w:num w:numId="33">
    <w:abstractNumId w:val="52"/>
  </w:num>
  <w:num w:numId="34">
    <w:abstractNumId w:val="37"/>
  </w:num>
  <w:num w:numId="35">
    <w:abstractNumId w:val="2"/>
  </w:num>
  <w:num w:numId="36">
    <w:abstractNumId w:val="1"/>
  </w:num>
  <w:num w:numId="37">
    <w:abstractNumId w:val="49"/>
  </w:num>
  <w:num w:numId="38">
    <w:abstractNumId w:val="26"/>
  </w:num>
  <w:num w:numId="39">
    <w:abstractNumId w:val="34"/>
  </w:num>
  <w:num w:numId="40">
    <w:abstractNumId w:val="31"/>
  </w:num>
  <w:num w:numId="41">
    <w:abstractNumId w:val="41"/>
  </w:num>
  <w:num w:numId="42">
    <w:abstractNumId w:val="46"/>
  </w:num>
  <w:num w:numId="43">
    <w:abstractNumId w:val="23"/>
  </w:num>
  <w:num w:numId="44">
    <w:abstractNumId w:val="11"/>
  </w:num>
  <w:num w:numId="45">
    <w:abstractNumId w:val="38"/>
  </w:num>
  <w:num w:numId="46">
    <w:abstractNumId w:val="51"/>
  </w:num>
  <w:num w:numId="47">
    <w:abstractNumId w:val="5"/>
  </w:num>
  <w:num w:numId="48">
    <w:abstractNumId w:val="10"/>
  </w:num>
  <w:num w:numId="49">
    <w:abstractNumId w:val="13"/>
  </w:num>
  <w:num w:numId="50">
    <w:abstractNumId w:val="57"/>
  </w:num>
  <w:num w:numId="51">
    <w:abstractNumId w:val="3"/>
  </w:num>
  <w:num w:numId="52">
    <w:abstractNumId w:val="4"/>
  </w:num>
  <w:num w:numId="53">
    <w:abstractNumId w:val="40"/>
  </w:num>
  <w:num w:numId="54">
    <w:abstractNumId w:val="6"/>
  </w:num>
  <w:num w:numId="55">
    <w:abstractNumId w:val="19"/>
  </w:num>
  <w:num w:numId="56">
    <w:abstractNumId w:val="21"/>
  </w:num>
  <w:num w:numId="57">
    <w:abstractNumId w:val="17"/>
  </w:num>
  <w:num w:numId="58">
    <w:abstractNumId w:val="54"/>
  </w:num>
  <w:num w:numId="59">
    <w:abstractNumId w:val="61"/>
  </w:num>
  <w:num w:numId="60">
    <w:abstractNumId w:val="8"/>
  </w:num>
  <w:num w:numId="61">
    <w:abstractNumId w:val="44"/>
  </w:num>
  <w:num w:numId="62">
    <w:abstractNumId w:val="14"/>
  </w:num>
  <w:num w:numId="63">
    <w:abstractNumId w:val="32"/>
  </w:num>
  <w:num w:numId="64">
    <w:abstractNumId w:val="58"/>
  </w:num>
  <w:num w:numId="65">
    <w:abstractNumId w:val="6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376C"/>
    <w:rsid w:val="00003E20"/>
    <w:rsid w:val="0000564C"/>
    <w:rsid w:val="00005B2C"/>
    <w:rsid w:val="00006446"/>
    <w:rsid w:val="00006896"/>
    <w:rsid w:val="000072C4"/>
    <w:rsid w:val="00007CDC"/>
    <w:rsid w:val="00010124"/>
    <w:rsid w:val="000102CD"/>
    <w:rsid w:val="000117B0"/>
    <w:rsid w:val="00011ADD"/>
    <w:rsid w:val="00011B28"/>
    <w:rsid w:val="000132AB"/>
    <w:rsid w:val="0001341E"/>
    <w:rsid w:val="0001477A"/>
    <w:rsid w:val="00015D15"/>
    <w:rsid w:val="0001685E"/>
    <w:rsid w:val="0001776B"/>
    <w:rsid w:val="00017AF3"/>
    <w:rsid w:val="00017EB2"/>
    <w:rsid w:val="00020A1A"/>
    <w:rsid w:val="00020B6B"/>
    <w:rsid w:val="000218B4"/>
    <w:rsid w:val="00023977"/>
    <w:rsid w:val="0002564D"/>
    <w:rsid w:val="00025ECA"/>
    <w:rsid w:val="00026F0D"/>
    <w:rsid w:val="00027BDA"/>
    <w:rsid w:val="00027F91"/>
    <w:rsid w:val="000325B8"/>
    <w:rsid w:val="00033D1D"/>
    <w:rsid w:val="0003422A"/>
    <w:rsid w:val="00034C15"/>
    <w:rsid w:val="0003587E"/>
    <w:rsid w:val="00035A9D"/>
    <w:rsid w:val="00036BA1"/>
    <w:rsid w:val="000374D9"/>
    <w:rsid w:val="000375E1"/>
    <w:rsid w:val="0004032D"/>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7018"/>
    <w:rsid w:val="00057117"/>
    <w:rsid w:val="00060A7E"/>
    <w:rsid w:val="000616E7"/>
    <w:rsid w:val="00061B9A"/>
    <w:rsid w:val="000636B9"/>
    <w:rsid w:val="0006487E"/>
    <w:rsid w:val="00064E48"/>
    <w:rsid w:val="00065E1A"/>
    <w:rsid w:val="000677AA"/>
    <w:rsid w:val="0007283F"/>
    <w:rsid w:val="00073193"/>
    <w:rsid w:val="00074956"/>
    <w:rsid w:val="00074B98"/>
    <w:rsid w:val="00075BF1"/>
    <w:rsid w:val="00077E5F"/>
    <w:rsid w:val="0008036A"/>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733"/>
    <w:rsid w:val="0009690A"/>
    <w:rsid w:val="00096926"/>
    <w:rsid w:val="000A030B"/>
    <w:rsid w:val="000A0A31"/>
    <w:rsid w:val="000A1644"/>
    <w:rsid w:val="000A1B7B"/>
    <w:rsid w:val="000A3DC4"/>
    <w:rsid w:val="000A4AED"/>
    <w:rsid w:val="000A56F2"/>
    <w:rsid w:val="000A5974"/>
    <w:rsid w:val="000A614E"/>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9AF"/>
    <w:rsid w:val="000C2B9A"/>
    <w:rsid w:val="000C2E19"/>
    <w:rsid w:val="000C43F6"/>
    <w:rsid w:val="000C5149"/>
    <w:rsid w:val="000C548F"/>
    <w:rsid w:val="000C7254"/>
    <w:rsid w:val="000D0D07"/>
    <w:rsid w:val="000D13A4"/>
    <w:rsid w:val="000D2D94"/>
    <w:rsid w:val="000D354E"/>
    <w:rsid w:val="000D4797"/>
    <w:rsid w:val="000D4F5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2FD0"/>
    <w:rsid w:val="001344C0"/>
    <w:rsid w:val="0013467A"/>
    <w:rsid w:val="001346FA"/>
    <w:rsid w:val="00134B62"/>
    <w:rsid w:val="00135252"/>
    <w:rsid w:val="00137878"/>
    <w:rsid w:val="00137AB5"/>
    <w:rsid w:val="00137F0B"/>
    <w:rsid w:val="00143725"/>
    <w:rsid w:val="00143C95"/>
    <w:rsid w:val="00146084"/>
    <w:rsid w:val="0014758D"/>
    <w:rsid w:val="00147640"/>
    <w:rsid w:val="00147E62"/>
    <w:rsid w:val="00151304"/>
    <w:rsid w:val="001516B0"/>
    <w:rsid w:val="00151DDC"/>
    <w:rsid w:val="00151E23"/>
    <w:rsid w:val="001526E0"/>
    <w:rsid w:val="001530A7"/>
    <w:rsid w:val="001551B5"/>
    <w:rsid w:val="00155CA7"/>
    <w:rsid w:val="00156461"/>
    <w:rsid w:val="00157FA4"/>
    <w:rsid w:val="00161476"/>
    <w:rsid w:val="00161B01"/>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4DD9"/>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B0D97"/>
    <w:rsid w:val="001B0E5D"/>
    <w:rsid w:val="001B10D6"/>
    <w:rsid w:val="001B142E"/>
    <w:rsid w:val="001B1457"/>
    <w:rsid w:val="001B47EE"/>
    <w:rsid w:val="001B58AA"/>
    <w:rsid w:val="001B5A5D"/>
    <w:rsid w:val="001B7AFF"/>
    <w:rsid w:val="001C1C26"/>
    <w:rsid w:val="001C1CE5"/>
    <w:rsid w:val="001C3083"/>
    <w:rsid w:val="001C3D2A"/>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672"/>
    <w:rsid w:val="0024271E"/>
    <w:rsid w:val="002435B3"/>
    <w:rsid w:val="0024502F"/>
    <w:rsid w:val="00245194"/>
    <w:rsid w:val="0024552E"/>
    <w:rsid w:val="002458EB"/>
    <w:rsid w:val="00245FD8"/>
    <w:rsid w:val="00246172"/>
    <w:rsid w:val="002462A0"/>
    <w:rsid w:val="002465D5"/>
    <w:rsid w:val="002472D9"/>
    <w:rsid w:val="002500C8"/>
    <w:rsid w:val="00250B22"/>
    <w:rsid w:val="002512E3"/>
    <w:rsid w:val="00251F0C"/>
    <w:rsid w:val="002541FB"/>
    <w:rsid w:val="0025540F"/>
    <w:rsid w:val="00255CAD"/>
    <w:rsid w:val="00255D4A"/>
    <w:rsid w:val="00256DAE"/>
    <w:rsid w:val="00257543"/>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3278"/>
    <w:rsid w:val="002737F4"/>
    <w:rsid w:val="00275433"/>
    <w:rsid w:val="00277DE3"/>
    <w:rsid w:val="002804D1"/>
    <w:rsid w:val="002805F5"/>
    <w:rsid w:val="0028068B"/>
    <w:rsid w:val="00280751"/>
    <w:rsid w:val="00280D57"/>
    <w:rsid w:val="00281C55"/>
    <w:rsid w:val="00282350"/>
    <w:rsid w:val="002826C7"/>
    <w:rsid w:val="0028280A"/>
    <w:rsid w:val="00282F71"/>
    <w:rsid w:val="00283191"/>
    <w:rsid w:val="00284342"/>
    <w:rsid w:val="00286ACD"/>
    <w:rsid w:val="00287838"/>
    <w:rsid w:val="002907B5"/>
    <w:rsid w:val="00290AC3"/>
    <w:rsid w:val="00291BDB"/>
    <w:rsid w:val="00292EB7"/>
    <w:rsid w:val="00294B25"/>
    <w:rsid w:val="00294CAB"/>
    <w:rsid w:val="00295773"/>
    <w:rsid w:val="00296227"/>
    <w:rsid w:val="0029662E"/>
    <w:rsid w:val="00296F44"/>
    <w:rsid w:val="0029777D"/>
    <w:rsid w:val="002A055E"/>
    <w:rsid w:val="002A1D4E"/>
    <w:rsid w:val="002A2715"/>
    <w:rsid w:val="002A2869"/>
    <w:rsid w:val="002A35BC"/>
    <w:rsid w:val="002A3DF7"/>
    <w:rsid w:val="002A4288"/>
    <w:rsid w:val="002A51F0"/>
    <w:rsid w:val="002A5383"/>
    <w:rsid w:val="002B135D"/>
    <w:rsid w:val="002B24D6"/>
    <w:rsid w:val="002B50E0"/>
    <w:rsid w:val="002B57D6"/>
    <w:rsid w:val="002B6FCC"/>
    <w:rsid w:val="002B778E"/>
    <w:rsid w:val="002C024C"/>
    <w:rsid w:val="002C0BA3"/>
    <w:rsid w:val="002C0D1A"/>
    <w:rsid w:val="002C24CF"/>
    <w:rsid w:val="002C2BC1"/>
    <w:rsid w:val="002C41E6"/>
    <w:rsid w:val="002C4B12"/>
    <w:rsid w:val="002C5272"/>
    <w:rsid w:val="002C7493"/>
    <w:rsid w:val="002D071A"/>
    <w:rsid w:val="002D083F"/>
    <w:rsid w:val="002D0C7C"/>
    <w:rsid w:val="002D1B48"/>
    <w:rsid w:val="002D1CBE"/>
    <w:rsid w:val="002D2A20"/>
    <w:rsid w:val="002D34B2"/>
    <w:rsid w:val="002D48B0"/>
    <w:rsid w:val="002D4B93"/>
    <w:rsid w:val="002D4CC2"/>
    <w:rsid w:val="002D5351"/>
    <w:rsid w:val="002D5865"/>
    <w:rsid w:val="002D5B37"/>
    <w:rsid w:val="002D739D"/>
    <w:rsid w:val="002D7637"/>
    <w:rsid w:val="002E17F2"/>
    <w:rsid w:val="002E4398"/>
    <w:rsid w:val="002E53BE"/>
    <w:rsid w:val="002E572E"/>
    <w:rsid w:val="002E6480"/>
    <w:rsid w:val="002E7CAE"/>
    <w:rsid w:val="002F0107"/>
    <w:rsid w:val="002F0884"/>
    <w:rsid w:val="002F186D"/>
    <w:rsid w:val="002F22C6"/>
    <w:rsid w:val="002F2771"/>
    <w:rsid w:val="002F2D52"/>
    <w:rsid w:val="002F37A9"/>
    <w:rsid w:val="002F4A5D"/>
    <w:rsid w:val="002F4AFA"/>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B16"/>
    <w:rsid w:val="00324D23"/>
    <w:rsid w:val="003251C9"/>
    <w:rsid w:val="00325F94"/>
    <w:rsid w:val="00326AF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6A6"/>
    <w:rsid w:val="00343EA6"/>
    <w:rsid w:val="0034420D"/>
    <w:rsid w:val="003447DB"/>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D7FD6"/>
    <w:rsid w:val="003E15FA"/>
    <w:rsid w:val="003E1FF1"/>
    <w:rsid w:val="003E235B"/>
    <w:rsid w:val="003E3849"/>
    <w:rsid w:val="003E47F2"/>
    <w:rsid w:val="003E48A0"/>
    <w:rsid w:val="003E50DC"/>
    <w:rsid w:val="003E55E4"/>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7BB"/>
    <w:rsid w:val="003F5F40"/>
    <w:rsid w:val="003F6BBE"/>
    <w:rsid w:val="003F6D82"/>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42F4"/>
    <w:rsid w:val="00427170"/>
    <w:rsid w:val="00427248"/>
    <w:rsid w:val="004276DA"/>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50204"/>
    <w:rsid w:val="004504CE"/>
    <w:rsid w:val="004517AA"/>
    <w:rsid w:val="00452CAC"/>
    <w:rsid w:val="004533AB"/>
    <w:rsid w:val="00453AD3"/>
    <w:rsid w:val="00454234"/>
    <w:rsid w:val="004548FF"/>
    <w:rsid w:val="00455D77"/>
    <w:rsid w:val="00456031"/>
    <w:rsid w:val="00457565"/>
    <w:rsid w:val="00457B71"/>
    <w:rsid w:val="00460A51"/>
    <w:rsid w:val="00461A9A"/>
    <w:rsid w:val="004622BE"/>
    <w:rsid w:val="0046265E"/>
    <w:rsid w:val="004629D4"/>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3BAD"/>
    <w:rsid w:val="004745DC"/>
    <w:rsid w:val="00475510"/>
    <w:rsid w:val="0047556B"/>
    <w:rsid w:val="00476A12"/>
    <w:rsid w:val="00477768"/>
    <w:rsid w:val="004777B3"/>
    <w:rsid w:val="00480132"/>
    <w:rsid w:val="00481E60"/>
    <w:rsid w:val="00482FA2"/>
    <w:rsid w:val="00483222"/>
    <w:rsid w:val="0048330E"/>
    <w:rsid w:val="00486BD4"/>
    <w:rsid w:val="00487456"/>
    <w:rsid w:val="00490D95"/>
    <w:rsid w:val="00490EE3"/>
    <w:rsid w:val="00491750"/>
    <w:rsid w:val="00491902"/>
    <w:rsid w:val="004920FB"/>
    <w:rsid w:val="00492BC5"/>
    <w:rsid w:val="00493CA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592D"/>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2B8"/>
    <w:rsid w:val="004D68A2"/>
    <w:rsid w:val="004D7EBD"/>
    <w:rsid w:val="004E01F8"/>
    <w:rsid w:val="004E063B"/>
    <w:rsid w:val="004E1126"/>
    <w:rsid w:val="004E2680"/>
    <w:rsid w:val="004E28F9"/>
    <w:rsid w:val="004E446F"/>
    <w:rsid w:val="004E462E"/>
    <w:rsid w:val="004E56DC"/>
    <w:rsid w:val="004E5C1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3D4C"/>
    <w:rsid w:val="00525545"/>
    <w:rsid w:val="005256A2"/>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52F"/>
    <w:rsid w:val="005455E4"/>
    <w:rsid w:val="00546970"/>
    <w:rsid w:val="005477D5"/>
    <w:rsid w:val="00547E3F"/>
    <w:rsid w:val="0055029B"/>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13BE"/>
    <w:rsid w:val="00571496"/>
    <w:rsid w:val="005717C5"/>
    <w:rsid w:val="00572462"/>
    <w:rsid w:val="00572505"/>
    <w:rsid w:val="00573DBB"/>
    <w:rsid w:val="00575A93"/>
    <w:rsid w:val="00575D23"/>
    <w:rsid w:val="00580DEE"/>
    <w:rsid w:val="005818FC"/>
    <w:rsid w:val="00581C27"/>
    <w:rsid w:val="00582809"/>
    <w:rsid w:val="005849A3"/>
    <w:rsid w:val="0058707E"/>
    <w:rsid w:val="0058798C"/>
    <w:rsid w:val="005900FA"/>
    <w:rsid w:val="0059209F"/>
    <w:rsid w:val="005929E1"/>
    <w:rsid w:val="005935A4"/>
    <w:rsid w:val="0059364E"/>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51F7"/>
    <w:rsid w:val="005D54C2"/>
    <w:rsid w:val="005D6354"/>
    <w:rsid w:val="005D6445"/>
    <w:rsid w:val="005E101D"/>
    <w:rsid w:val="005E2201"/>
    <w:rsid w:val="005E28C2"/>
    <w:rsid w:val="005E3348"/>
    <w:rsid w:val="005E358D"/>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B85"/>
    <w:rsid w:val="00614A9E"/>
    <w:rsid w:val="00614ABA"/>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733"/>
    <w:rsid w:val="00655ACD"/>
    <w:rsid w:val="00656A92"/>
    <w:rsid w:val="00656DDE"/>
    <w:rsid w:val="00657D56"/>
    <w:rsid w:val="006600FB"/>
    <w:rsid w:val="0066011D"/>
    <w:rsid w:val="0066041D"/>
    <w:rsid w:val="006607C0"/>
    <w:rsid w:val="00660D0B"/>
    <w:rsid w:val="00661227"/>
    <w:rsid w:val="006613A6"/>
    <w:rsid w:val="0066195A"/>
    <w:rsid w:val="006627A2"/>
    <w:rsid w:val="006631C1"/>
    <w:rsid w:val="006634E6"/>
    <w:rsid w:val="006638F1"/>
    <w:rsid w:val="00664F40"/>
    <w:rsid w:val="00665206"/>
    <w:rsid w:val="00665248"/>
    <w:rsid w:val="006655EE"/>
    <w:rsid w:val="00665A9A"/>
    <w:rsid w:val="00666225"/>
    <w:rsid w:val="006667C0"/>
    <w:rsid w:val="006669DE"/>
    <w:rsid w:val="00667EE7"/>
    <w:rsid w:val="00670370"/>
    <w:rsid w:val="00670922"/>
    <w:rsid w:val="00670BE1"/>
    <w:rsid w:val="00670D50"/>
    <w:rsid w:val="00671F7C"/>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2099"/>
    <w:rsid w:val="006B273B"/>
    <w:rsid w:val="006B4319"/>
    <w:rsid w:val="006B4429"/>
    <w:rsid w:val="006B50CF"/>
    <w:rsid w:val="006B54FA"/>
    <w:rsid w:val="006B59A7"/>
    <w:rsid w:val="006B6BF2"/>
    <w:rsid w:val="006B72DD"/>
    <w:rsid w:val="006C03B8"/>
    <w:rsid w:val="006C115A"/>
    <w:rsid w:val="006C57F0"/>
    <w:rsid w:val="006C5EC9"/>
    <w:rsid w:val="006C6059"/>
    <w:rsid w:val="006C644A"/>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01A"/>
    <w:rsid w:val="00704EDB"/>
    <w:rsid w:val="00706101"/>
    <w:rsid w:val="007063BA"/>
    <w:rsid w:val="00707072"/>
    <w:rsid w:val="00707525"/>
    <w:rsid w:val="00707D61"/>
    <w:rsid w:val="007102E4"/>
    <w:rsid w:val="00710BEC"/>
    <w:rsid w:val="00711EE7"/>
    <w:rsid w:val="00712287"/>
    <w:rsid w:val="007123A8"/>
    <w:rsid w:val="00712772"/>
    <w:rsid w:val="00712E45"/>
    <w:rsid w:val="00713D29"/>
    <w:rsid w:val="007148D3"/>
    <w:rsid w:val="00715126"/>
    <w:rsid w:val="00715B9A"/>
    <w:rsid w:val="00715E0A"/>
    <w:rsid w:val="007171F3"/>
    <w:rsid w:val="00717B4A"/>
    <w:rsid w:val="0072058F"/>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159"/>
    <w:rsid w:val="00740E58"/>
    <w:rsid w:val="0074269D"/>
    <w:rsid w:val="007426A7"/>
    <w:rsid w:val="00742C8F"/>
    <w:rsid w:val="007445A0"/>
    <w:rsid w:val="0074524B"/>
    <w:rsid w:val="00746B42"/>
    <w:rsid w:val="00746D2B"/>
    <w:rsid w:val="00747D8B"/>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673"/>
    <w:rsid w:val="0078429B"/>
    <w:rsid w:val="00785490"/>
    <w:rsid w:val="007858FB"/>
    <w:rsid w:val="0078690C"/>
    <w:rsid w:val="00786AA3"/>
    <w:rsid w:val="00790584"/>
    <w:rsid w:val="007925EA"/>
    <w:rsid w:val="00792878"/>
    <w:rsid w:val="00792D59"/>
    <w:rsid w:val="0079307E"/>
    <w:rsid w:val="00793CD8"/>
    <w:rsid w:val="007959FE"/>
    <w:rsid w:val="00795C92"/>
    <w:rsid w:val="00796018"/>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08D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5901"/>
    <w:rsid w:val="007D6EF9"/>
    <w:rsid w:val="007D7526"/>
    <w:rsid w:val="007E0641"/>
    <w:rsid w:val="007E07CE"/>
    <w:rsid w:val="007E385F"/>
    <w:rsid w:val="007E3CD9"/>
    <w:rsid w:val="007E402B"/>
    <w:rsid w:val="007E4610"/>
    <w:rsid w:val="007E4715"/>
    <w:rsid w:val="007E4F75"/>
    <w:rsid w:val="007E505B"/>
    <w:rsid w:val="007E5CAA"/>
    <w:rsid w:val="007E7091"/>
    <w:rsid w:val="007E7915"/>
    <w:rsid w:val="007F4B5D"/>
    <w:rsid w:val="007F7887"/>
    <w:rsid w:val="0080039D"/>
    <w:rsid w:val="00800DFF"/>
    <w:rsid w:val="00802616"/>
    <w:rsid w:val="00802DAD"/>
    <w:rsid w:val="00803C80"/>
    <w:rsid w:val="00803FAE"/>
    <w:rsid w:val="00804EB3"/>
    <w:rsid w:val="0080605F"/>
    <w:rsid w:val="0080639F"/>
    <w:rsid w:val="00806DB6"/>
    <w:rsid w:val="00807786"/>
    <w:rsid w:val="0081100F"/>
    <w:rsid w:val="00811D1F"/>
    <w:rsid w:val="00811E67"/>
    <w:rsid w:val="00811FCB"/>
    <w:rsid w:val="0081291F"/>
    <w:rsid w:val="008153A7"/>
    <w:rsid w:val="00815412"/>
    <w:rsid w:val="008158D6"/>
    <w:rsid w:val="00816458"/>
    <w:rsid w:val="00817196"/>
    <w:rsid w:val="00817BA4"/>
    <w:rsid w:val="0082063C"/>
    <w:rsid w:val="00821E66"/>
    <w:rsid w:val="008229FB"/>
    <w:rsid w:val="00822D9E"/>
    <w:rsid w:val="00823392"/>
    <w:rsid w:val="008235DB"/>
    <w:rsid w:val="00823860"/>
    <w:rsid w:val="00824092"/>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213F"/>
    <w:rsid w:val="0084280F"/>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606B0"/>
    <w:rsid w:val="00860879"/>
    <w:rsid w:val="00862CA9"/>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4312"/>
    <w:rsid w:val="0087437C"/>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27DA8"/>
    <w:rsid w:val="00930524"/>
    <w:rsid w:val="00931BD9"/>
    <w:rsid w:val="00933E8E"/>
    <w:rsid w:val="009356B5"/>
    <w:rsid w:val="009368F3"/>
    <w:rsid w:val="00937241"/>
    <w:rsid w:val="00937DB2"/>
    <w:rsid w:val="0094090E"/>
    <w:rsid w:val="00941636"/>
    <w:rsid w:val="009429CA"/>
    <w:rsid w:val="00942B50"/>
    <w:rsid w:val="00943661"/>
    <w:rsid w:val="00943742"/>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78B"/>
    <w:rsid w:val="00963EF8"/>
    <w:rsid w:val="00964273"/>
    <w:rsid w:val="0096430A"/>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F73"/>
    <w:rsid w:val="009758BA"/>
    <w:rsid w:val="0097603D"/>
    <w:rsid w:val="00976949"/>
    <w:rsid w:val="00976EF4"/>
    <w:rsid w:val="00977832"/>
    <w:rsid w:val="00980477"/>
    <w:rsid w:val="00980853"/>
    <w:rsid w:val="00980CD6"/>
    <w:rsid w:val="009842AD"/>
    <w:rsid w:val="009849ED"/>
    <w:rsid w:val="00985253"/>
    <w:rsid w:val="009853B3"/>
    <w:rsid w:val="009865E2"/>
    <w:rsid w:val="00986D66"/>
    <w:rsid w:val="00987190"/>
    <w:rsid w:val="00987B57"/>
    <w:rsid w:val="00987EF0"/>
    <w:rsid w:val="00990522"/>
    <w:rsid w:val="00990630"/>
    <w:rsid w:val="00991351"/>
    <w:rsid w:val="00991761"/>
    <w:rsid w:val="00992FD6"/>
    <w:rsid w:val="009932DA"/>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7A3"/>
    <w:rsid w:val="009E4B59"/>
    <w:rsid w:val="009E51A9"/>
    <w:rsid w:val="009E5947"/>
    <w:rsid w:val="009E5C5D"/>
    <w:rsid w:val="009E5F81"/>
    <w:rsid w:val="009E61EE"/>
    <w:rsid w:val="009E6945"/>
    <w:rsid w:val="009E7208"/>
    <w:rsid w:val="009E7ECC"/>
    <w:rsid w:val="009F08F3"/>
    <w:rsid w:val="009F0BD0"/>
    <w:rsid w:val="009F1416"/>
    <w:rsid w:val="009F2190"/>
    <w:rsid w:val="009F344F"/>
    <w:rsid w:val="009F3798"/>
    <w:rsid w:val="009F650E"/>
    <w:rsid w:val="009F697A"/>
    <w:rsid w:val="009F6A0A"/>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5F7D"/>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58E"/>
    <w:rsid w:val="00A50EF3"/>
    <w:rsid w:val="00A516DE"/>
    <w:rsid w:val="00A5198B"/>
    <w:rsid w:val="00A5205D"/>
    <w:rsid w:val="00A52E1D"/>
    <w:rsid w:val="00A5324D"/>
    <w:rsid w:val="00A53BE8"/>
    <w:rsid w:val="00A568D1"/>
    <w:rsid w:val="00A56CF6"/>
    <w:rsid w:val="00A57E09"/>
    <w:rsid w:val="00A60B1F"/>
    <w:rsid w:val="00A60E2D"/>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5DE5"/>
    <w:rsid w:val="00A761D4"/>
    <w:rsid w:val="00A7766D"/>
    <w:rsid w:val="00A7766F"/>
    <w:rsid w:val="00A77EC4"/>
    <w:rsid w:val="00A8051E"/>
    <w:rsid w:val="00A80961"/>
    <w:rsid w:val="00A81730"/>
    <w:rsid w:val="00A9159F"/>
    <w:rsid w:val="00A92879"/>
    <w:rsid w:val="00A92897"/>
    <w:rsid w:val="00A938DE"/>
    <w:rsid w:val="00A9442A"/>
    <w:rsid w:val="00A95F3E"/>
    <w:rsid w:val="00A96D88"/>
    <w:rsid w:val="00A9737E"/>
    <w:rsid w:val="00A978E5"/>
    <w:rsid w:val="00AA016F"/>
    <w:rsid w:val="00AA0AA0"/>
    <w:rsid w:val="00AA1745"/>
    <w:rsid w:val="00AA1B37"/>
    <w:rsid w:val="00AA1B5B"/>
    <w:rsid w:val="00AA1ED6"/>
    <w:rsid w:val="00AA2954"/>
    <w:rsid w:val="00AA3BE7"/>
    <w:rsid w:val="00AA4E0E"/>
    <w:rsid w:val="00AA51D6"/>
    <w:rsid w:val="00AA6375"/>
    <w:rsid w:val="00AB0BC8"/>
    <w:rsid w:val="00AB11CA"/>
    <w:rsid w:val="00AB14D9"/>
    <w:rsid w:val="00AB1AD1"/>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E4E"/>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601"/>
    <w:rsid w:val="00AF49E7"/>
    <w:rsid w:val="00AF52BB"/>
    <w:rsid w:val="00AF6B7F"/>
    <w:rsid w:val="00AF6E85"/>
    <w:rsid w:val="00AF70D7"/>
    <w:rsid w:val="00AF76C9"/>
    <w:rsid w:val="00B006FE"/>
    <w:rsid w:val="00B007CB"/>
    <w:rsid w:val="00B00CA3"/>
    <w:rsid w:val="00B011B3"/>
    <w:rsid w:val="00B02083"/>
    <w:rsid w:val="00B02105"/>
    <w:rsid w:val="00B02AA9"/>
    <w:rsid w:val="00B02FA3"/>
    <w:rsid w:val="00B0303F"/>
    <w:rsid w:val="00B0309E"/>
    <w:rsid w:val="00B030EF"/>
    <w:rsid w:val="00B03FC1"/>
    <w:rsid w:val="00B05084"/>
    <w:rsid w:val="00B05C95"/>
    <w:rsid w:val="00B07F59"/>
    <w:rsid w:val="00B10014"/>
    <w:rsid w:val="00B100D0"/>
    <w:rsid w:val="00B13354"/>
    <w:rsid w:val="00B13CE5"/>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7448"/>
    <w:rsid w:val="00B47DF7"/>
    <w:rsid w:val="00B503F1"/>
    <w:rsid w:val="00B50F94"/>
    <w:rsid w:val="00B514D1"/>
    <w:rsid w:val="00B51629"/>
    <w:rsid w:val="00B51843"/>
    <w:rsid w:val="00B523F9"/>
    <w:rsid w:val="00B5330E"/>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69"/>
    <w:rsid w:val="00B739F6"/>
    <w:rsid w:val="00B73E39"/>
    <w:rsid w:val="00B761BE"/>
    <w:rsid w:val="00B77C28"/>
    <w:rsid w:val="00B810FF"/>
    <w:rsid w:val="00B81A6C"/>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3083"/>
    <w:rsid w:val="00BD3619"/>
    <w:rsid w:val="00BD3887"/>
    <w:rsid w:val="00BD3A5B"/>
    <w:rsid w:val="00BD3BE0"/>
    <w:rsid w:val="00BD4229"/>
    <w:rsid w:val="00BD48AC"/>
    <w:rsid w:val="00BD4B0F"/>
    <w:rsid w:val="00BD4F4F"/>
    <w:rsid w:val="00BD518F"/>
    <w:rsid w:val="00BD5F1A"/>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E8F"/>
    <w:rsid w:val="00BF4F35"/>
    <w:rsid w:val="00BF529F"/>
    <w:rsid w:val="00BF6C6A"/>
    <w:rsid w:val="00BF6F46"/>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5706"/>
    <w:rsid w:val="00C06C1E"/>
    <w:rsid w:val="00C06F5C"/>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0A80"/>
    <w:rsid w:val="00C21227"/>
    <w:rsid w:val="00C2206F"/>
    <w:rsid w:val="00C22823"/>
    <w:rsid w:val="00C23F67"/>
    <w:rsid w:val="00C2532D"/>
    <w:rsid w:val="00C25383"/>
    <w:rsid w:val="00C25C8F"/>
    <w:rsid w:val="00C26DD9"/>
    <w:rsid w:val="00C279B5"/>
    <w:rsid w:val="00C27B0E"/>
    <w:rsid w:val="00C27C45"/>
    <w:rsid w:val="00C307F1"/>
    <w:rsid w:val="00C30AC6"/>
    <w:rsid w:val="00C318F2"/>
    <w:rsid w:val="00C3340C"/>
    <w:rsid w:val="00C34430"/>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5851"/>
    <w:rsid w:val="00C46DA9"/>
    <w:rsid w:val="00C473A5"/>
    <w:rsid w:val="00C47482"/>
    <w:rsid w:val="00C477A5"/>
    <w:rsid w:val="00C47B1F"/>
    <w:rsid w:val="00C47F5D"/>
    <w:rsid w:val="00C50AC4"/>
    <w:rsid w:val="00C50E10"/>
    <w:rsid w:val="00C520EB"/>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1ED8"/>
    <w:rsid w:val="00CA2662"/>
    <w:rsid w:val="00CA4852"/>
    <w:rsid w:val="00CA4F9F"/>
    <w:rsid w:val="00CA59CA"/>
    <w:rsid w:val="00CA60C8"/>
    <w:rsid w:val="00CB1F63"/>
    <w:rsid w:val="00CB2B96"/>
    <w:rsid w:val="00CB4221"/>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E88"/>
    <w:rsid w:val="00CE6508"/>
    <w:rsid w:val="00CE66B6"/>
    <w:rsid w:val="00CE6DC9"/>
    <w:rsid w:val="00CE7561"/>
    <w:rsid w:val="00CF0985"/>
    <w:rsid w:val="00CF1354"/>
    <w:rsid w:val="00CF16E2"/>
    <w:rsid w:val="00CF1DA1"/>
    <w:rsid w:val="00CF3B1F"/>
    <w:rsid w:val="00CF3BF6"/>
    <w:rsid w:val="00CF51C7"/>
    <w:rsid w:val="00CF625B"/>
    <w:rsid w:val="00CF6540"/>
    <w:rsid w:val="00CF687E"/>
    <w:rsid w:val="00CF7EB8"/>
    <w:rsid w:val="00D00652"/>
    <w:rsid w:val="00D0349B"/>
    <w:rsid w:val="00D035B9"/>
    <w:rsid w:val="00D05569"/>
    <w:rsid w:val="00D05711"/>
    <w:rsid w:val="00D072E7"/>
    <w:rsid w:val="00D077D9"/>
    <w:rsid w:val="00D07DB8"/>
    <w:rsid w:val="00D10249"/>
    <w:rsid w:val="00D115C3"/>
    <w:rsid w:val="00D116FA"/>
    <w:rsid w:val="00D11897"/>
    <w:rsid w:val="00D120ED"/>
    <w:rsid w:val="00D13135"/>
    <w:rsid w:val="00D13AA3"/>
    <w:rsid w:val="00D13E4E"/>
    <w:rsid w:val="00D140A2"/>
    <w:rsid w:val="00D140D1"/>
    <w:rsid w:val="00D153A2"/>
    <w:rsid w:val="00D20DB4"/>
    <w:rsid w:val="00D20FA5"/>
    <w:rsid w:val="00D212A0"/>
    <w:rsid w:val="00D22492"/>
    <w:rsid w:val="00D22E47"/>
    <w:rsid w:val="00D239A7"/>
    <w:rsid w:val="00D23F47"/>
    <w:rsid w:val="00D25904"/>
    <w:rsid w:val="00D25D6A"/>
    <w:rsid w:val="00D2654C"/>
    <w:rsid w:val="00D27561"/>
    <w:rsid w:val="00D27F4A"/>
    <w:rsid w:val="00D3578A"/>
    <w:rsid w:val="00D36D63"/>
    <w:rsid w:val="00D36E71"/>
    <w:rsid w:val="00D37C37"/>
    <w:rsid w:val="00D37D87"/>
    <w:rsid w:val="00D40B33"/>
    <w:rsid w:val="00D42544"/>
    <w:rsid w:val="00D4318F"/>
    <w:rsid w:val="00D434BD"/>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877F3"/>
    <w:rsid w:val="00D904D5"/>
    <w:rsid w:val="00D911A9"/>
    <w:rsid w:val="00D911F0"/>
    <w:rsid w:val="00D91758"/>
    <w:rsid w:val="00D9177A"/>
    <w:rsid w:val="00D9196D"/>
    <w:rsid w:val="00D926A8"/>
    <w:rsid w:val="00D92982"/>
    <w:rsid w:val="00D92AF4"/>
    <w:rsid w:val="00D934B9"/>
    <w:rsid w:val="00D934FE"/>
    <w:rsid w:val="00D94135"/>
    <w:rsid w:val="00D94DD8"/>
    <w:rsid w:val="00D96217"/>
    <w:rsid w:val="00D96A31"/>
    <w:rsid w:val="00D96DBC"/>
    <w:rsid w:val="00D97EE4"/>
    <w:rsid w:val="00DA084F"/>
    <w:rsid w:val="00DA0BBE"/>
    <w:rsid w:val="00DA14F0"/>
    <w:rsid w:val="00DA180C"/>
    <w:rsid w:val="00DA1B3F"/>
    <w:rsid w:val="00DA1E5C"/>
    <w:rsid w:val="00DA305E"/>
    <w:rsid w:val="00DA3639"/>
    <w:rsid w:val="00DA451C"/>
    <w:rsid w:val="00DA4BCE"/>
    <w:rsid w:val="00DA5417"/>
    <w:rsid w:val="00DA56E8"/>
    <w:rsid w:val="00DB04A1"/>
    <w:rsid w:val="00DB0A9F"/>
    <w:rsid w:val="00DB0C3A"/>
    <w:rsid w:val="00DB13D5"/>
    <w:rsid w:val="00DB377D"/>
    <w:rsid w:val="00DB43B5"/>
    <w:rsid w:val="00DB4CB6"/>
    <w:rsid w:val="00DB540D"/>
    <w:rsid w:val="00DB5D4B"/>
    <w:rsid w:val="00DB6574"/>
    <w:rsid w:val="00DC03EE"/>
    <w:rsid w:val="00DC06B2"/>
    <w:rsid w:val="00DC0E67"/>
    <w:rsid w:val="00DC2D36"/>
    <w:rsid w:val="00DC3F67"/>
    <w:rsid w:val="00DC4724"/>
    <w:rsid w:val="00DC53EF"/>
    <w:rsid w:val="00DC563E"/>
    <w:rsid w:val="00DC6FF6"/>
    <w:rsid w:val="00DC7390"/>
    <w:rsid w:val="00DC7EC9"/>
    <w:rsid w:val="00DD1B88"/>
    <w:rsid w:val="00DD1ECF"/>
    <w:rsid w:val="00DD3E42"/>
    <w:rsid w:val="00DD4640"/>
    <w:rsid w:val="00DD46CC"/>
    <w:rsid w:val="00DD48B5"/>
    <w:rsid w:val="00DD5187"/>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63E1"/>
    <w:rsid w:val="00E06421"/>
    <w:rsid w:val="00E07511"/>
    <w:rsid w:val="00E077DB"/>
    <w:rsid w:val="00E110E7"/>
    <w:rsid w:val="00E11B20"/>
    <w:rsid w:val="00E11C08"/>
    <w:rsid w:val="00E1227A"/>
    <w:rsid w:val="00E13CF7"/>
    <w:rsid w:val="00E1678C"/>
    <w:rsid w:val="00E17DF8"/>
    <w:rsid w:val="00E17FA2"/>
    <w:rsid w:val="00E20667"/>
    <w:rsid w:val="00E20F67"/>
    <w:rsid w:val="00E215B4"/>
    <w:rsid w:val="00E216EC"/>
    <w:rsid w:val="00E218C3"/>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5A87"/>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6A82"/>
    <w:rsid w:val="00E57565"/>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E65"/>
    <w:rsid w:val="00E820DA"/>
    <w:rsid w:val="00E8234C"/>
    <w:rsid w:val="00E83A4A"/>
    <w:rsid w:val="00E83AA9"/>
    <w:rsid w:val="00E8400F"/>
    <w:rsid w:val="00E8457E"/>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6"/>
    <w:rsid w:val="00EA6785"/>
    <w:rsid w:val="00EA7239"/>
    <w:rsid w:val="00EA7A41"/>
    <w:rsid w:val="00EB077B"/>
    <w:rsid w:val="00EB347B"/>
    <w:rsid w:val="00EB4240"/>
    <w:rsid w:val="00EB45C5"/>
    <w:rsid w:val="00EB4EA2"/>
    <w:rsid w:val="00EB604A"/>
    <w:rsid w:val="00EB6664"/>
    <w:rsid w:val="00EB6754"/>
    <w:rsid w:val="00EB70E5"/>
    <w:rsid w:val="00EB738D"/>
    <w:rsid w:val="00EC24D5"/>
    <w:rsid w:val="00EC27C6"/>
    <w:rsid w:val="00EC330B"/>
    <w:rsid w:val="00EC4207"/>
    <w:rsid w:val="00EC5035"/>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626C"/>
    <w:rsid w:val="00ED6698"/>
    <w:rsid w:val="00ED6DC9"/>
    <w:rsid w:val="00EE270E"/>
    <w:rsid w:val="00EE4C4D"/>
    <w:rsid w:val="00EE5AF4"/>
    <w:rsid w:val="00EE72FC"/>
    <w:rsid w:val="00EE7B6B"/>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5958"/>
    <w:rsid w:val="00F1595C"/>
    <w:rsid w:val="00F15FA5"/>
    <w:rsid w:val="00F1677F"/>
    <w:rsid w:val="00F16825"/>
    <w:rsid w:val="00F1791E"/>
    <w:rsid w:val="00F201CE"/>
    <w:rsid w:val="00F209B7"/>
    <w:rsid w:val="00F20F76"/>
    <w:rsid w:val="00F2376F"/>
    <w:rsid w:val="00F23B6B"/>
    <w:rsid w:val="00F23EFC"/>
    <w:rsid w:val="00F2438B"/>
    <w:rsid w:val="00F243D8"/>
    <w:rsid w:val="00F24A60"/>
    <w:rsid w:val="00F25902"/>
    <w:rsid w:val="00F26BAA"/>
    <w:rsid w:val="00F26FA9"/>
    <w:rsid w:val="00F27CE7"/>
    <w:rsid w:val="00F30828"/>
    <w:rsid w:val="00F313D6"/>
    <w:rsid w:val="00F3174A"/>
    <w:rsid w:val="00F322F0"/>
    <w:rsid w:val="00F32566"/>
    <w:rsid w:val="00F35D2F"/>
    <w:rsid w:val="00F36A6A"/>
    <w:rsid w:val="00F40580"/>
    <w:rsid w:val="00F40F0C"/>
    <w:rsid w:val="00F41054"/>
    <w:rsid w:val="00F42E1F"/>
    <w:rsid w:val="00F4367C"/>
    <w:rsid w:val="00F44083"/>
    <w:rsid w:val="00F450C2"/>
    <w:rsid w:val="00F46DA6"/>
    <w:rsid w:val="00F46DC3"/>
    <w:rsid w:val="00F4766C"/>
    <w:rsid w:val="00F47D2A"/>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440"/>
    <w:rsid w:val="00F62F72"/>
    <w:rsid w:val="00F6302A"/>
    <w:rsid w:val="00F63950"/>
    <w:rsid w:val="00F642F0"/>
    <w:rsid w:val="00F64C2B"/>
    <w:rsid w:val="00F64DB4"/>
    <w:rsid w:val="00F651BE"/>
    <w:rsid w:val="00F66189"/>
    <w:rsid w:val="00F67609"/>
    <w:rsid w:val="00F67F53"/>
    <w:rsid w:val="00F703BE"/>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8754B"/>
    <w:rsid w:val="00F9056A"/>
    <w:rsid w:val="00F90F8D"/>
    <w:rsid w:val="00F91ACA"/>
    <w:rsid w:val="00F92782"/>
    <w:rsid w:val="00F932A6"/>
    <w:rsid w:val="00F937C8"/>
    <w:rsid w:val="00F93AA9"/>
    <w:rsid w:val="00F93B2E"/>
    <w:rsid w:val="00F93DF7"/>
    <w:rsid w:val="00F94A8B"/>
    <w:rsid w:val="00F96316"/>
    <w:rsid w:val="00F96894"/>
    <w:rsid w:val="00F96985"/>
    <w:rsid w:val="00F976D1"/>
    <w:rsid w:val="00F97838"/>
    <w:rsid w:val="00F978FA"/>
    <w:rsid w:val="00FA0046"/>
    <w:rsid w:val="00FA09F1"/>
    <w:rsid w:val="00FA1321"/>
    <w:rsid w:val="00FA2BB3"/>
    <w:rsid w:val="00FA317E"/>
    <w:rsid w:val="00FA4DB4"/>
    <w:rsid w:val="00FA7251"/>
    <w:rsid w:val="00FA7904"/>
    <w:rsid w:val="00FA7DC8"/>
    <w:rsid w:val="00FB000C"/>
    <w:rsid w:val="00FB3617"/>
    <w:rsid w:val="00FB37B6"/>
    <w:rsid w:val="00FB4902"/>
    <w:rsid w:val="00FB4C80"/>
    <w:rsid w:val="00FB4D0E"/>
    <w:rsid w:val="00FB56BD"/>
    <w:rsid w:val="00FB6810"/>
    <w:rsid w:val="00FB6A5E"/>
    <w:rsid w:val="00FB6A6A"/>
    <w:rsid w:val="00FB6CDA"/>
    <w:rsid w:val="00FC054E"/>
    <w:rsid w:val="00FC1F07"/>
    <w:rsid w:val="00FC51A3"/>
    <w:rsid w:val="00FC5475"/>
    <w:rsid w:val="00FC5F28"/>
    <w:rsid w:val="00FC60BC"/>
    <w:rsid w:val="00FC7429"/>
    <w:rsid w:val="00FC7A36"/>
    <w:rsid w:val="00FD07F6"/>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C7B"/>
    <w:rsid w:val="00FE574C"/>
    <w:rsid w:val="00FE6A3B"/>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3BE7341E"/>
  <w15:docId w15:val="{EC0BD79A-E82B-4D27-82D3-79E70684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2713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image" Target="media/image9.wmf"/><Relationship Id="rId39" Type="http://schemas.openxmlformats.org/officeDocument/2006/relationships/oleObject" Target="embeddings/oleObject12.bin"/><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image" Target="media/image13.wmf"/><Relationship Id="rId42" Type="http://schemas.openxmlformats.org/officeDocument/2006/relationships/oleObject" Target="embeddings/oleObject15.bin"/><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jpeg"/><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oleObject" Target="embeddings/oleObject11.bin"/><Relationship Id="rId46" Type="http://schemas.openxmlformats.org/officeDocument/2006/relationships/image" Target="media/image16.wmf"/><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wmf"/><Relationship Id="rId29" Type="http://schemas.openxmlformats.org/officeDocument/2006/relationships/oleObject" Target="embeddings/oleObject5.bin"/><Relationship Id="rId41"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0.bin"/><Relationship Id="rId40" Type="http://schemas.openxmlformats.org/officeDocument/2006/relationships/oleObject" Target="embeddings/oleObject13.bin"/><Relationship Id="rId45" Type="http://schemas.openxmlformats.org/officeDocument/2006/relationships/image" Target="media/image15.wmf"/><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oleObject" Target="embeddings/oleObject2.bin"/><Relationship Id="rId28" Type="http://schemas.openxmlformats.org/officeDocument/2006/relationships/image" Target="media/image10.wmf"/><Relationship Id="rId36" Type="http://schemas.openxmlformats.org/officeDocument/2006/relationships/oleObject" Target="embeddings/oleObject9.bin"/><Relationship Id="rId49"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oleObject" Target="embeddings/oleObject6.bin"/><Relationship Id="rId44" Type="http://schemas.openxmlformats.org/officeDocument/2006/relationships/image" Target="media/image14.w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7.wmf"/><Relationship Id="rId27" Type="http://schemas.openxmlformats.org/officeDocument/2006/relationships/oleObject" Target="embeddings/oleObject4.bin"/><Relationship Id="rId30" Type="http://schemas.openxmlformats.org/officeDocument/2006/relationships/image" Target="media/image11.wmf"/><Relationship Id="rId35" Type="http://schemas.openxmlformats.org/officeDocument/2006/relationships/oleObject" Target="embeddings/oleObject8.bin"/><Relationship Id="rId43" Type="http://schemas.openxmlformats.org/officeDocument/2006/relationships/oleObject" Target="embeddings/oleObject16.bin"/><Relationship Id="rId48" Type="http://schemas.openxmlformats.org/officeDocument/2006/relationships/footer" Target="footer1.xml"/><Relationship Id="rId8" Type="http://schemas.openxmlformats.org/officeDocument/2006/relationships/customXml" Target="../customXml/item8.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file>

<file path=customXml/item7.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3EQ6UJ4K66FU-702124171-41287</_dlc_DocId>
    <_dlc_DocIdUrl xmlns="401a1e0c-8dbe-4950-85d1-4031081349ee">
      <Url>https://qualcomm.sharepoint.com/teams/meridian1/_layouts/15/DocIdRedir.aspx?ID=3EQ6UJ4K66FU-702124171-41287</Url>
      <Description>3EQ6UJ4K66FU-702124171-41287</Description>
    </_dlc_DocIdUrl>
  </documentManagement>
</p:properties>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D90B9622-E52D-4DB0-BBD2-925B68E3D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0105C8A-292F-4E02-B282-1D474EAC2249}">
  <ds:schemaRefs>
    <ds:schemaRef ds:uri="http://schemas.openxmlformats.org/officeDocument/2006/bibliography"/>
  </ds:schemaRefs>
</ds:datastoreItem>
</file>

<file path=customXml/itemProps5.xml><?xml version="1.0" encoding="utf-8"?>
<ds:datastoreItem xmlns:ds="http://schemas.openxmlformats.org/officeDocument/2006/customXml" ds:itemID="{8B32855F-5E7E-470E-8A1F-A04723C8375E}">
  <ds:schemaRefs>
    <ds:schemaRef ds:uri="http://schemas.microsoft.com/sharepoint/events"/>
  </ds:schemaRefs>
</ds:datastoreItem>
</file>

<file path=customXml/itemProps6.xml><?xml version="1.0" encoding="utf-8"?>
<ds:datastoreItem xmlns:ds="http://schemas.openxmlformats.org/officeDocument/2006/customXml" ds:itemID="{08D0E983-6065-400E-A15D-8E9DB2E6F1C9}">
  <ds:schemaRefs>
    <ds:schemaRef ds:uri="http://schemas.microsoft.com/sharepoint/v3/contenttype/forms"/>
  </ds:schemaRefs>
</ds:datastoreItem>
</file>

<file path=customXml/itemProps7.xml><?xml version="1.0" encoding="utf-8"?>
<ds:datastoreItem xmlns:ds="http://schemas.openxmlformats.org/officeDocument/2006/customXml" ds:itemID="{D9ACEE9D-C88C-4D83-B2D1-586BFF5E4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51</Pages>
  <Words>18715</Words>
  <Characters>106678</Characters>
  <Application>Microsoft Office Word</Application>
  <DocSecurity>0</DocSecurity>
  <Lines>888</Lines>
  <Paragraphs>250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125143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cp:lastModifiedBy>Qingjiang Tian</cp:lastModifiedBy>
  <cp:revision>2</cp:revision>
  <cp:lastPrinted>2008-01-30T21:09:00Z</cp:lastPrinted>
  <dcterms:created xsi:type="dcterms:W3CDTF">2021-08-20T16:00:00Z</dcterms:created>
  <dcterms:modified xsi:type="dcterms:W3CDTF">2021-08-20T16:00:00Z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0x010100A4302797064FB946934CB06279B745B9</vt:lpwstr>
  </property>
  <property fmtid="{D5CDD505-2E9C-101B-9397-08002B2CF9AE}" pid="32" name="_dlc_DocIdItemGuid">
    <vt:lpwstr>780f26fb-a072-4d4b-947e-26af2a7b0ae7</vt:lpwstr>
  </property>
</Properties>
</file>