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바탕" w:hAnsi="Times"/>
          <w:szCs w:val="24"/>
          <w:lang w:eastAsia="zh-CN"/>
        </w:rPr>
        <w:t xml:space="preserve"> </w:t>
      </w:r>
    </w:p>
    <w:p w14:paraId="7A49BC26" w14:textId="77777777" w:rsidR="00CC0A71" w:rsidRDefault="00CC0A71">
      <w:pPr>
        <w:spacing w:after="0" w:line="240" w:lineRule="auto"/>
        <w:ind w:left="360"/>
        <w:rPr>
          <w:rFonts w:ascii="Times" w:eastAsia="바탕" w:hAnsi="Times"/>
          <w:szCs w:val="24"/>
          <w:lang w:eastAsia="zh-CN"/>
        </w:rPr>
      </w:pPr>
    </w:p>
    <w:p w14:paraId="79C3F802" w14:textId="77777777" w:rsidR="00CC0A71" w:rsidRDefault="0058707E">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6E0E6ED1" w14:textId="77777777" w:rsidR="00CC0A71" w:rsidRDefault="0058707E">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1D2496" w:rsidRDefault="001D2496">
                            <w:pPr>
                              <w:spacing w:before="120" w:after="60"/>
                              <w:rPr>
                                <w:rFonts w:eastAsia="맑은 고딕"/>
                                <w:b/>
                                <w:bCs/>
                                <w:lang w:eastAsia="en-GB"/>
                              </w:rPr>
                            </w:pPr>
                            <w:r>
                              <w:rPr>
                                <w:rFonts w:eastAsia="맑은 고딕"/>
                                <w:b/>
                                <w:bCs/>
                                <w:lang w:eastAsia="en-GB"/>
                              </w:rPr>
                              <w:t>Answer</w:t>
                            </w:r>
                          </w:p>
                          <w:p w14:paraId="07E4FD95" w14:textId="77777777" w:rsidR="001D2496" w:rsidRDefault="001D2496">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76E0EBCE" w14:textId="77777777" w:rsidR="001D2496" w:rsidRDefault="001D2496">
                            <w:pPr>
                              <w:spacing w:after="0" w:line="240" w:lineRule="auto"/>
                              <w:rPr>
                                <w:rFonts w:eastAsia="맑은 고딕"/>
                                <w:lang w:eastAsia="en-GB"/>
                              </w:rPr>
                            </w:pPr>
                          </w:p>
                          <w:p w14:paraId="2DC34442" w14:textId="77777777" w:rsidR="001D2496" w:rsidRDefault="001D2496">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6"/>
                            <w:r>
                              <w:rPr>
                                <w:rFonts w:eastAsia="맑은 고딕"/>
                                <w:lang w:eastAsia="en-GB"/>
                              </w:rPr>
                              <w:t xml:space="preserve"> </w:t>
                            </w:r>
                            <w:bookmarkStart w:id="27" w:name="_Hlk72981634"/>
                            <w:r>
                              <w:rPr>
                                <w:rFonts w:eastAsia="맑은 고딕"/>
                                <w:lang w:eastAsia="en-GB"/>
                              </w:rPr>
                              <w:t>A power ranging from minimum peak EIRP to below the regulatory maximum EIRP limit, is technically valid for the UE to transmit out.</w:t>
                            </w:r>
                            <w:bookmarkEnd w:id="27"/>
                          </w:p>
                          <w:p w14:paraId="371E6CB9" w14:textId="77777777" w:rsidR="001D2496" w:rsidRDefault="001D2496">
                            <w:pPr>
                              <w:spacing w:after="0" w:line="240" w:lineRule="auto"/>
                              <w:rPr>
                                <w:rFonts w:eastAsia="맑은 고딕"/>
                                <w:lang w:eastAsia="en-GB"/>
                              </w:rPr>
                            </w:pPr>
                          </w:p>
                          <w:p w14:paraId="253DB965" w14:textId="77777777" w:rsidR="001D2496" w:rsidRDefault="001D2496">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1D2496" w:rsidRDefault="001D2496">
                            <w:pPr>
                              <w:spacing w:after="120" w:line="240" w:lineRule="auto"/>
                              <w:rPr>
                                <w:rFonts w:eastAsia="맑은 고딕"/>
                                <w:lang w:eastAsia="en-GB"/>
                              </w:rPr>
                            </w:pPr>
                          </w:p>
                          <w:p w14:paraId="6DAE6EE4" w14:textId="77777777" w:rsidR="001D2496" w:rsidRDefault="001D2496">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1D2496" w14:paraId="5EEA0A21" w14:textId="77777777">
                              <w:trPr>
                                <w:trHeight w:val="576"/>
                                <w:jc w:val="center"/>
                              </w:trPr>
                              <w:tc>
                                <w:tcPr>
                                  <w:tcW w:w="2592" w:type="dxa"/>
                                  <w:tcBorders>
                                    <w:top w:val="double" w:sz="12" w:space="0" w:color="auto"/>
                                    <w:left w:val="nil"/>
                                  </w:tcBorders>
                                  <w:vAlign w:val="center"/>
                                </w:tcPr>
                                <w:p w14:paraId="57E11C3C" w14:textId="77777777" w:rsidR="001D2496" w:rsidRDefault="001D2496">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720509ED"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Max TRP</w:t>
                                  </w:r>
                                </w:p>
                                <w:p w14:paraId="465ACB06"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242B7DD2"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3386B68F"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Min peak EIRP</w:t>
                                  </w:r>
                                </w:p>
                                <w:p w14:paraId="52165A8C"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3E9C9B74"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Max EIRP</w:t>
                                  </w:r>
                                </w:p>
                                <w:p w14:paraId="19048EE1"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[dBm]</w:t>
                                  </w:r>
                                </w:p>
                              </w:tc>
                            </w:tr>
                            <w:tr w:rsidR="001D2496" w14:paraId="284BA1C5" w14:textId="77777777">
                              <w:trPr>
                                <w:trHeight w:val="288"/>
                                <w:jc w:val="center"/>
                              </w:trPr>
                              <w:tc>
                                <w:tcPr>
                                  <w:tcW w:w="2592" w:type="dxa"/>
                                  <w:vMerge w:val="restart"/>
                                  <w:tcBorders>
                                    <w:left w:val="nil"/>
                                  </w:tcBorders>
                                  <w:vAlign w:val="center"/>
                                </w:tcPr>
                                <w:p w14:paraId="53937D43" w14:textId="77777777" w:rsidR="001D2496" w:rsidRDefault="001D2496">
                                  <w:pPr>
                                    <w:spacing w:after="40"/>
                                    <w:rPr>
                                      <w:rFonts w:eastAsia="맑은 고딕"/>
                                      <w:sz w:val="18"/>
                                      <w:szCs w:val="18"/>
                                      <w:lang w:eastAsia="en-GB"/>
                                    </w:rPr>
                                  </w:pPr>
                                  <w:r>
                                    <w:rPr>
                                      <w:rFonts w:eastAsia="맑은 고딕"/>
                                      <w:sz w:val="18"/>
                                      <w:szCs w:val="18"/>
                                      <w:lang w:eastAsia="en-GB"/>
                                    </w:rPr>
                                    <w:t>Power class 1</w:t>
                                  </w:r>
                                </w:p>
                                <w:p w14:paraId="5C39550C" w14:textId="77777777" w:rsidR="001D2496" w:rsidRDefault="001D2496">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1E8081CE" w14:textId="77777777" w:rsidR="001D2496" w:rsidRDefault="001D2496">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3008A83"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06CE92CB" w14:textId="77777777" w:rsidR="001D2496" w:rsidRDefault="001D2496">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3DE228FF" w14:textId="77777777" w:rsidR="001D2496" w:rsidRDefault="001D2496">
                                  <w:pPr>
                                    <w:spacing w:after="0"/>
                                    <w:jc w:val="center"/>
                                    <w:rPr>
                                      <w:rFonts w:eastAsia="맑은 고딕"/>
                                      <w:sz w:val="18"/>
                                      <w:szCs w:val="18"/>
                                      <w:lang w:eastAsia="en-GB"/>
                                    </w:rPr>
                                  </w:pPr>
                                  <w:r>
                                    <w:rPr>
                                      <w:rFonts w:eastAsia="맑은 고딕"/>
                                      <w:sz w:val="18"/>
                                      <w:szCs w:val="18"/>
                                      <w:lang w:eastAsia="en-GB"/>
                                    </w:rPr>
                                    <w:t>55</w:t>
                                  </w:r>
                                </w:p>
                              </w:tc>
                            </w:tr>
                            <w:tr w:rsidR="001D2496" w14:paraId="17D36F85" w14:textId="77777777">
                              <w:trPr>
                                <w:trHeight w:val="288"/>
                                <w:jc w:val="center"/>
                              </w:trPr>
                              <w:tc>
                                <w:tcPr>
                                  <w:tcW w:w="2592" w:type="dxa"/>
                                  <w:vMerge/>
                                  <w:tcBorders>
                                    <w:left w:val="nil"/>
                                    <w:bottom w:val="single" w:sz="12" w:space="0" w:color="auto"/>
                                  </w:tcBorders>
                                  <w:vAlign w:val="center"/>
                                </w:tcPr>
                                <w:p w14:paraId="7889C1F4" w14:textId="77777777" w:rsidR="001D2496" w:rsidRDefault="001D2496">
                                  <w:pPr>
                                    <w:spacing w:after="0"/>
                                    <w:jc w:val="center"/>
                                    <w:rPr>
                                      <w:rFonts w:eastAsia="맑은 고딕"/>
                                      <w:sz w:val="18"/>
                                      <w:szCs w:val="18"/>
                                      <w:lang w:eastAsia="en-GB"/>
                                    </w:rPr>
                                  </w:pPr>
                                </w:p>
                              </w:tc>
                              <w:tc>
                                <w:tcPr>
                                  <w:tcW w:w="1440" w:type="dxa"/>
                                  <w:vMerge/>
                                  <w:tcBorders>
                                    <w:bottom w:val="single" w:sz="12" w:space="0" w:color="auto"/>
                                  </w:tcBorders>
                                </w:tcPr>
                                <w:p w14:paraId="57E2A11B"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2C4B5F34" w14:textId="77777777" w:rsidR="001D2496" w:rsidRDefault="001D2496">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629011EC" w14:textId="77777777" w:rsidR="001D2496" w:rsidRDefault="001D2496">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4C0C883D" w14:textId="77777777" w:rsidR="001D2496" w:rsidRDefault="001D2496">
                                  <w:pPr>
                                    <w:spacing w:after="0"/>
                                    <w:jc w:val="center"/>
                                    <w:rPr>
                                      <w:rFonts w:eastAsia="맑은 고딕"/>
                                      <w:sz w:val="18"/>
                                      <w:szCs w:val="18"/>
                                      <w:lang w:eastAsia="en-GB"/>
                                    </w:rPr>
                                  </w:pPr>
                                </w:p>
                              </w:tc>
                            </w:tr>
                            <w:tr w:rsidR="001D2496" w14:paraId="4AD4A4D8" w14:textId="77777777">
                              <w:trPr>
                                <w:trHeight w:val="432"/>
                                <w:jc w:val="center"/>
                              </w:trPr>
                              <w:tc>
                                <w:tcPr>
                                  <w:tcW w:w="2592" w:type="dxa"/>
                                  <w:tcBorders>
                                    <w:left w:val="nil"/>
                                    <w:bottom w:val="single" w:sz="12" w:space="0" w:color="auto"/>
                                  </w:tcBorders>
                                  <w:vAlign w:val="center"/>
                                </w:tcPr>
                                <w:p w14:paraId="2569EF40" w14:textId="77777777" w:rsidR="001D2496" w:rsidRDefault="001D2496">
                                  <w:pPr>
                                    <w:spacing w:after="40"/>
                                    <w:rPr>
                                      <w:rFonts w:eastAsia="맑은 고딕"/>
                                      <w:sz w:val="18"/>
                                      <w:szCs w:val="18"/>
                                      <w:lang w:eastAsia="en-GB"/>
                                    </w:rPr>
                                  </w:pPr>
                                  <w:r>
                                    <w:rPr>
                                      <w:rFonts w:eastAsia="맑은 고딕"/>
                                      <w:sz w:val="18"/>
                                      <w:szCs w:val="18"/>
                                      <w:lang w:eastAsia="en-GB"/>
                                    </w:rPr>
                                    <w:t>Power class 2</w:t>
                                  </w:r>
                                </w:p>
                                <w:p w14:paraId="6C0C2AFC" w14:textId="77777777" w:rsidR="001D2496" w:rsidRDefault="001D2496">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29DA035A"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2BBF6CA3"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69B773FE" w14:textId="77777777" w:rsidR="001D2496" w:rsidRDefault="001D2496">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3DE9BBC1"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1D2496" w:rsidRDefault="001D2496">
                                  <w:pPr>
                                    <w:spacing w:after="40"/>
                                    <w:rPr>
                                      <w:rFonts w:eastAsia="맑은 고딕"/>
                                      <w:sz w:val="18"/>
                                      <w:szCs w:val="18"/>
                                      <w:lang w:eastAsia="en-GB"/>
                                    </w:rPr>
                                  </w:pPr>
                                  <w:r>
                                    <w:rPr>
                                      <w:rFonts w:eastAsia="맑은 고딕"/>
                                      <w:sz w:val="18"/>
                                      <w:szCs w:val="18"/>
                                      <w:lang w:eastAsia="en-GB"/>
                                    </w:rPr>
                                    <w:t>Power class 3</w:t>
                                  </w:r>
                                </w:p>
                                <w:p w14:paraId="4957D5F6" w14:textId="77777777" w:rsidR="001D2496" w:rsidRDefault="001D2496">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9B808C5"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34355591"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7D207A02" w14:textId="77777777" w:rsidR="001D2496" w:rsidRDefault="001D2496">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61F592DD"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08BBB8D3" w14:textId="77777777">
                              <w:trPr>
                                <w:trHeight w:val="288"/>
                                <w:jc w:val="center"/>
                              </w:trPr>
                              <w:tc>
                                <w:tcPr>
                                  <w:tcW w:w="2592" w:type="dxa"/>
                                  <w:vMerge/>
                                  <w:tcBorders>
                                    <w:left w:val="nil"/>
                                  </w:tcBorders>
                                  <w:vAlign w:val="center"/>
                                </w:tcPr>
                                <w:p w14:paraId="75533315" w14:textId="77777777" w:rsidR="001D2496" w:rsidRDefault="001D2496">
                                  <w:pPr>
                                    <w:spacing w:after="0"/>
                                    <w:rPr>
                                      <w:rFonts w:eastAsia="맑은 고딕"/>
                                      <w:sz w:val="18"/>
                                      <w:szCs w:val="18"/>
                                      <w:lang w:eastAsia="en-GB"/>
                                    </w:rPr>
                                  </w:pPr>
                                </w:p>
                              </w:tc>
                              <w:tc>
                                <w:tcPr>
                                  <w:tcW w:w="1440" w:type="dxa"/>
                                  <w:vMerge/>
                                </w:tcPr>
                                <w:p w14:paraId="13DBA963" w14:textId="77777777" w:rsidR="001D2496" w:rsidRDefault="001D2496">
                                  <w:pPr>
                                    <w:spacing w:after="0"/>
                                    <w:rPr>
                                      <w:rFonts w:eastAsia="맑은 고딕"/>
                                      <w:sz w:val="18"/>
                                      <w:szCs w:val="18"/>
                                      <w:lang w:eastAsia="en-GB"/>
                                    </w:rPr>
                                  </w:pPr>
                                </w:p>
                              </w:tc>
                              <w:tc>
                                <w:tcPr>
                                  <w:tcW w:w="1584" w:type="dxa"/>
                                  <w:vAlign w:val="center"/>
                                </w:tcPr>
                                <w:p w14:paraId="6CFDFF12" w14:textId="77777777" w:rsidR="001D2496" w:rsidRDefault="001D2496">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672F5A03" w14:textId="77777777" w:rsidR="001D2496" w:rsidRDefault="001D2496">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1E9D0453" w14:textId="77777777" w:rsidR="001D2496" w:rsidRDefault="001D2496">
                                  <w:pPr>
                                    <w:spacing w:after="0"/>
                                    <w:jc w:val="center"/>
                                    <w:rPr>
                                      <w:rFonts w:eastAsia="맑은 고딕"/>
                                      <w:sz w:val="18"/>
                                      <w:szCs w:val="18"/>
                                      <w:lang w:eastAsia="en-GB"/>
                                    </w:rPr>
                                  </w:pPr>
                                </w:p>
                              </w:tc>
                            </w:tr>
                            <w:tr w:rsidR="001D2496" w14:paraId="00E52B66" w14:textId="77777777">
                              <w:trPr>
                                <w:trHeight w:val="288"/>
                                <w:jc w:val="center"/>
                              </w:trPr>
                              <w:tc>
                                <w:tcPr>
                                  <w:tcW w:w="2592" w:type="dxa"/>
                                  <w:vMerge/>
                                  <w:tcBorders>
                                    <w:left w:val="nil"/>
                                  </w:tcBorders>
                                  <w:vAlign w:val="center"/>
                                </w:tcPr>
                                <w:p w14:paraId="24AE33DF" w14:textId="77777777" w:rsidR="001D2496" w:rsidRDefault="001D2496">
                                  <w:pPr>
                                    <w:spacing w:after="0"/>
                                    <w:rPr>
                                      <w:rFonts w:eastAsia="맑은 고딕"/>
                                      <w:sz w:val="18"/>
                                      <w:szCs w:val="18"/>
                                      <w:lang w:eastAsia="en-GB"/>
                                    </w:rPr>
                                  </w:pPr>
                                </w:p>
                              </w:tc>
                              <w:tc>
                                <w:tcPr>
                                  <w:tcW w:w="1440" w:type="dxa"/>
                                  <w:vMerge/>
                                </w:tcPr>
                                <w:p w14:paraId="4A08B4D9" w14:textId="77777777" w:rsidR="001D2496" w:rsidRDefault="001D2496">
                                  <w:pPr>
                                    <w:spacing w:after="0"/>
                                    <w:rPr>
                                      <w:rFonts w:eastAsia="맑은 고딕"/>
                                      <w:sz w:val="18"/>
                                      <w:szCs w:val="18"/>
                                      <w:lang w:eastAsia="en-GB"/>
                                    </w:rPr>
                                  </w:pPr>
                                </w:p>
                              </w:tc>
                              <w:tc>
                                <w:tcPr>
                                  <w:tcW w:w="1584" w:type="dxa"/>
                                  <w:vAlign w:val="center"/>
                                </w:tcPr>
                                <w:p w14:paraId="4B0EC392" w14:textId="77777777" w:rsidR="001D2496" w:rsidRDefault="001D2496">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1071909C" w14:textId="77777777" w:rsidR="001D2496" w:rsidRDefault="001D2496">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6FC5589B" w14:textId="77777777" w:rsidR="001D2496" w:rsidRDefault="001D2496">
                                  <w:pPr>
                                    <w:spacing w:after="0"/>
                                    <w:jc w:val="center"/>
                                    <w:rPr>
                                      <w:rFonts w:eastAsia="맑은 고딕"/>
                                      <w:sz w:val="18"/>
                                      <w:szCs w:val="18"/>
                                      <w:lang w:eastAsia="en-GB"/>
                                    </w:rPr>
                                  </w:pPr>
                                </w:p>
                              </w:tc>
                            </w:tr>
                            <w:tr w:rsidR="001D2496" w14:paraId="6C891768" w14:textId="77777777">
                              <w:trPr>
                                <w:trHeight w:val="288"/>
                                <w:jc w:val="center"/>
                              </w:trPr>
                              <w:tc>
                                <w:tcPr>
                                  <w:tcW w:w="2592" w:type="dxa"/>
                                  <w:vMerge/>
                                  <w:tcBorders>
                                    <w:left w:val="nil"/>
                                    <w:bottom w:val="single" w:sz="12" w:space="0" w:color="auto"/>
                                  </w:tcBorders>
                                  <w:vAlign w:val="center"/>
                                </w:tcPr>
                                <w:p w14:paraId="72BE898B" w14:textId="77777777" w:rsidR="001D2496" w:rsidRDefault="001D2496">
                                  <w:pPr>
                                    <w:spacing w:after="0"/>
                                    <w:rPr>
                                      <w:rFonts w:eastAsia="맑은 고딕"/>
                                      <w:sz w:val="18"/>
                                      <w:szCs w:val="18"/>
                                      <w:lang w:eastAsia="en-GB"/>
                                    </w:rPr>
                                  </w:pPr>
                                </w:p>
                              </w:tc>
                              <w:tc>
                                <w:tcPr>
                                  <w:tcW w:w="1440" w:type="dxa"/>
                                  <w:vMerge/>
                                  <w:tcBorders>
                                    <w:bottom w:val="single" w:sz="12" w:space="0" w:color="auto"/>
                                  </w:tcBorders>
                                </w:tcPr>
                                <w:p w14:paraId="12AFA11F"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76C4D86F" w14:textId="77777777" w:rsidR="001D2496" w:rsidRDefault="001D2496">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8B000AC" w14:textId="77777777" w:rsidR="001D2496" w:rsidRDefault="001D2496">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1316CB7C" w14:textId="77777777" w:rsidR="001D2496" w:rsidRDefault="001D2496">
                                  <w:pPr>
                                    <w:spacing w:after="0"/>
                                    <w:jc w:val="center"/>
                                    <w:rPr>
                                      <w:rFonts w:eastAsia="맑은 고딕"/>
                                      <w:sz w:val="18"/>
                                      <w:szCs w:val="18"/>
                                      <w:lang w:eastAsia="en-GB"/>
                                    </w:rPr>
                                  </w:pPr>
                                </w:p>
                              </w:tc>
                            </w:tr>
                            <w:tr w:rsidR="001D2496"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1D2496" w:rsidRDefault="001D2496">
                                  <w:pPr>
                                    <w:spacing w:after="40"/>
                                    <w:rPr>
                                      <w:rFonts w:eastAsia="맑은 고딕"/>
                                      <w:sz w:val="18"/>
                                      <w:szCs w:val="18"/>
                                      <w:lang w:eastAsia="en-GB"/>
                                    </w:rPr>
                                  </w:pPr>
                                  <w:r>
                                    <w:rPr>
                                      <w:rFonts w:eastAsia="맑은 고딕"/>
                                      <w:sz w:val="18"/>
                                      <w:szCs w:val="18"/>
                                      <w:lang w:eastAsia="en-GB"/>
                                    </w:rPr>
                                    <w:t>Power class 4</w:t>
                                  </w:r>
                                </w:p>
                                <w:p w14:paraId="4543140E" w14:textId="77777777" w:rsidR="001D2496" w:rsidRDefault="001D2496">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39653BF2"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7BB98B1A"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181A5CA2" w14:textId="77777777" w:rsidR="001D2496" w:rsidRDefault="001D2496">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466073D0"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4B12EBD3" w14:textId="77777777">
                              <w:trPr>
                                <w:trHeight w:val="288"/>
                                <w:jc w:val="center"/>
                              </w:trPr>
                              <w:tc>
                                <w:tcPr>
                                  <w:tcW w:w="2592" w:type="dxa"/>
                                  <w:vMerge/>
                                  <w:tcBorders>
                                    <w:left w:val="nil"/>
                                    <w:bottom w:val="single" w:sz="12" w:space="0" w:color="auto"/>
                                  </w:tcBorders>
                                  <w:vAlign w:val="center"/>
                                </w:tcPr>
                                <w:p w14:paraId="493F5D25" w14:textId="77777777" w:rsidR="001D2496" w:rsidRDefault="001D2496">
                                  <w:pPr>
                                    <w:spacing w:after="0"/>
                                    <w:rPr>
                                      <w:rFonts w:eastAsia="맑은 고딕"/>
                                      <w:sz w:val="18"/>
                                      <w:szCs w:val="18"/>
                                      <w:lang w:eastAsia="en-GB"/>
                                    </w:rPr>
                                  </w:pPr>
                                </w:p>
                              </w:tc>
                              <w:tc>
                                <w:tcPr>
                                  <w:tcW w:w="1440" w:type="dxa"/>
                                  <w:vMerge/>
                                  <w:tcBorders>
                                    <w:bottom w:val="single" w:sz="12" w:space="0" w:color="auto"/>
                                  </w:tcBorders>
                                </w:tcPr>
                                <w:p w14:paraId="1EE53FD1"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5BCDF391" w14:textId="77777777" w:rsidR="001D2496" w:rsidRDefault="001D2496">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0705D5D3" w14:textId="77777777" w:rsidR="001D2496" w:rsidRDefault="001D2496">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05E8B275" w14:textId="77777777" w:rsidR="001D2496" w:rsidRDefault="001D2496">
                                  <w:pPr>
                                    <w:spacing w:after="0"/>
                                    <w:jc w:val="center"/>
                                    <w:rPr>
                                      <w:rFonts w:eastAsia="맑은 고딕"/>
                                      <w:sz w:val="18"/>
                                      <w:szCs w:val="18"/>
                                      <w:lang w:eastAsia="en-GB"/>
                                    </w:rPr>
                                  </w:pPr>
                                </w:p>
                              </w:tc>
                            </w:tr>
                            <w:tr w:rsidR="001D2496"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1D2496" w:rsidRDefault="001D2496">
                                  <w:pPr>
                                    <w:spacing w:after="40"/>
                                    <w:rPr>
                                      <w:rFonts w:eastAsia="맑은 고딕"/>
                                      <w:sz w:val="18"/>
                                      <w:szCs w:val="18"/>
                                      <w:lang w:eastAsia="en-GB"/>
                                    </w:rPr>
                                  </w:pPr>
                                  <w:r>
                                    <w:rPr>
                                      <w:rFonts w:eastAsia="맑은 고딕"/>
                                      <w:sz w:val="18"/>
                                      <w:szCs w:val="18"/>
                                      <w:lang w:eastAsia="en-GB"/>
                                    </w:rPr>
                                    <w:t>Power class 5</w:t>
                                  </w:r>
                                </w:p>
                                <w:p w14:paraId="522EB16B" w14:textId="77777777" w:rsidR="001D2496" w:rsidRDefault="001D2496">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4594151"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F2BAC66" w14:textId="77777777" w:rsidR="001D2496" w:rsidRDefault="001D2496">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9819514" w14:textId="77777777" w:rsidR="001D2496" w:rsidRDefault="001D2496">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5B40F9CE"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17B452EE" w14:textId="77777777">
                              <w:trPr>
                                <w:trHeight w:val="288"/>
                                <w:jc w:val="center"/>
                              </w:trPr>
                              <w:tc>
                                <w:tcPr>
                                  <w:tcW w:w="2592" w:type="dxa"/>
                                  <w:vMerge/>
                                  <w:tcBorders>
                                    <w:left w:val="nil"/>
                                    <w:bottom w:val="single" w:sz="12" w:space="0" w:color="auto"/>
                                  </w:tcBorders>
                                  <w:vAlign w:val="center"/>
                                </w:tcPr>
                                <w:p w14:paraId="5C8A3382" w14:textId="77777777" w:rsidR="001D2496" w:rsidRDefault="001D2496">
                                  <w:pPr>
                                    <w:spacing w:after="0"/>
                                    <w:jc w:val="center"/>
                                    <w:rPr>
                                      <w:rFonts w:eastAsia="맑은 고딕"/>
                                      <w:b/>
                                      <w:bCs/>
                                      <w:sz w:val="18"/>
                                      <w:szCs w:val="18"/>
                                      <w:lang w:eastAsia="en-GB"/>
                                    </w:rPr>
                                  </w:pPr>
                                </w:p>
                              </w:tc>
                              <w:tc>
                                <w:tcPr>
                                  <w:tcW w:w="1440" w:type="dxa"/>
                                  <w:vMerge/>
                                  <w:tcBorders>
                                    <w:bottom w:val="single" w:sz="12" w:space="0" w:color="auto"/>
                                  </w:tcBorders>
                                </w:tcPr>
                                <w:p w14:paraId="3CE6F551"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035DFE45" w14:textId="77777777" w:rsidR="001D2496" w:rsidRDefault="001D2496">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47F04860" w14:textId="77777777" w:rsidR="001D2496" w:rsidRDefault="001D2496">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156443" w14:textId="77777777" w:rsidR="001D2496" w:rsidRDefault="001D2496">
                                  <w:pPr>
                                    <w:spacing w:after="0"/>
                                    <w:jc w:val="center"/>
                                    <w:rPr>
                                      <w:rFonts w:eastAsia="맑은 고딕"/>
                                      <w:sz w:val="18"/>
                                      <w:szCs w:val="18"/>
                                      <w:lang w:eastAsia="en-GB"/>
                                    </w:rPr>
                                  </w:pPr>
                                </w:p>
                              </w:tc>
                            </w:tr>
                          </w:tbl>
                          <w:p w14:paraId="7BDE4036" w14:textId="77777777" w:rsidR="001D2496" w:rsidRDefault="001D2496">
                            <w:pPr>
                              <w:spacing w:after="0" w:line="240" w:lineRule="auto"/>
                              <w:rPr>
                                <w:rFonts w:eastAsia="맑은 고딕"/>
                                <w:sz w:val="10"/>
                                <w:szCs w:val="10"/>
                                <w:lang w:eastAsia="en-GB"/>
                              </w:rPr>
                            </w:pPr>
                          </w:p>
                          <w:p w14:paraId="185249F6" w14:textId="77777777" w:rsidR="001D2496" w:rsidRDefault="001D2496">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27EC1D0A" w14:textId="77777777" w:rsidR="001D2496" w:rsidRDefault="001D2496">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2822C4BA" w14:textId="77777777" w:rsidR="001D2496" w:rsidRDefault="001D2496">
                            <w:pPr>
                              <w:spacing w:after="60" w:line="240" w:lineRule="auto"/>
                              <w:rPr>
                                <w:rFonts w:eastAsia="맑은 고딕"/>
                                <w:lang w:eastAsia="en-GB"/>
                              </w:rPr>
                            </w:pPr>
                          </w:p>
                          <w:p w14:paraId="58E1E0F8" w14:textId="77777777" w:rsidR="001D2496" w:rsidRDefault="001D2496">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6C807C48" w14:textId="77777777" w:rsidR="001D2496" w:rsidRDefault="001D2496"/>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1D2496" w:rsidRDefault="001D2496">
                      <w:pPr>
                        <w:spacing w:before="120" w:after="60"/>
                        <w:rPr>
                          <w:rFonts w:eastAsia="맑은 고딕"/>
                          <w:b/>
                          <w:bCs/>
                          <w:lang w:eastAsia="en-GB"/>
                        </w:rPr>
                      </w:pPr>
                      <w:r>
                        <w:rPr>
                          <w:rFonts w:eastAsia="맑은 고딕"/>
                          <w:b/>
                          <w:bCs/>
                          <w:lang w:eastAsia="en-GB"/>
                        </w:rPr>
                        <w:t>Answer</w:t>
                      </w:r>
                    </w:p>
                    <w:p w14:paraId="07E4FD95" w14:textId="77777777" w:rsidR="001D2496" w:rsidRDefault="001D2496">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76E0EBCE" w14:textId="77777777" w:rsidR="001D2496" w:rsidRDefault="001D2496">
                      <w:pPr>
                        <w:spacing w:after="0" w:line="240" w:lineRule="auto"/>
                        <w:rPr>
                          <w:rFonts w:eastAsia="맑은 고딕"/>
                          <w:lang w:eastAsia="en-GB"/>
                        </w:rPr>
                      </w:pPr>
                    </w:p>
                    <w:p w14:paraId="2DC34442" w14:textId="77777777" w:rsidR="001D2496" w:rsidRDefault="001D2496">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8"/>
                      <w:r>
                        <w:rPr>
                          <w:rFonts w:eastAsia="맑은 고딕"/>
                          <w:lang w:eastAsia="en-GB"/>
                        </w:rPr>
                        <w:t xml:space="preserve"> </w:t>
                      </w:r>
                      <w:bookmarkStart w:id="29" w:name="_Hlk72981634"/>
                      <w:r>
                        <w:rPr>
                          <w:rFonts w:eastAsia="맑은 고딕"/>
                          <w:lang w:eastAsia="en-GB"/>
                        </w:rPr>
                        <w:t>A power ranging from minimum peak EIRP to below the regulatory maximum EIRP limit, is technically valid for the UE to transmit out.</w:t>
                      </w:r>
                      <w:bookmarkEnd w:id="29"/>
                    </w:p>
                    <w:p w14:paraId="371E6CB9" w14:textId="77777777" w:rsidR="001D2496" w:rsidRDefault="001D2496">
                      <w:pPr>
                        <w:spacing w:after="0" w:line="240" w:lineRule="auto"/>
                        <w:rPr>
                          <w:rFonts w:eastAsia="맑은 고딕"/>
                          <w:lang w:eastAsia="en-GB"/>
                        </w:rPr>
                      </w:pPr>
                    </w:p>
                    <w:p w14:paraId="253DB965" w14:textId="77777777" w:rsidR="001D2496" w:rsidRDefault="001D2496">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1D2496" w:rsidRDefault="001D2496">
                      <w:pPr>
                        <w:spacing w:after="120" w:line="240" w:lineRule="auto"/>
                        <w:rPr>
                          <w:rFonts w:eastAsia="맑은 고딕"/>
                          <w:lang w:eastAsia="en-GB"/>
                        </w:rPr>
                      </w:pPr>
                    </w:p>
                    <w:p w14:paraId="6DAE6EE4" w14:textId="77777777" w:rsidR="001D2496" w:rsidRDefault="001D2496">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1D2496" w14:paraId="5EEA0A21" w14:textId="77777777">
                        <w:trPr>
                          <w:trHeight w:val="576"/>
                          <w:jc w:val="center"/>
                        </w:trPr>
                        <w:tc>
                          <w:tcPr>
                            <w:tcW w:w="2592" w:type="dxa"/>
                            <w:tcBorders>
                              <w:top w:val="double" w:sz="12" w:space="0" w:color="auto"/>
                              <w:left w:val="nil"/>
                            </w:tcBorders>
                            <w:vAlign w:val="center"/>
                          </w:tcPr>
                          <w:p w14:paraId="57E11C3C" w14:textId="77777777" w:rsidR="001D2496" w:rsidRDefault="001D2496">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720509ED"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Max TRP</w:t>
                            </w:r>
                          </w:p>
                          <w:p w14:paraId="465ACB06"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242B7DD2"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3386B68F"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Min peak EIRP</w:t>
                            </w:r>
                          </w:p>
                          <w:p w14:paraId="52165A8C"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3E9C9B74"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Max EIRP</w:t>
                            </w:r>
                          </w:p>
                          <w:p w14:paraId="19048EE1" w14:textId="77777777" w:rsidR="001D2496" w:rsidRDefault="001D2496">
                            <w:pPr>
                              <w:spacing w:after="0"/>
                              <w:jc w:val="center"/>
                              <w:rPr>
                                <w:rFonts w:eastAsia="맑은 고딕"/>
                                <w:b/>
                                <w:bCs/>
                                <w:sz w:val="18"/>
                                <w:szCs w:val="18"/>
                                <w:lang w:eastAsia="en-GB"/>
                              </w:rPr>
                            </w:pPr>
                            <w:r>
                              <w:rPr>
                                <w:rFonts w:eastAsia="맑은 고딕"/>
                                <w:b/>
                                <w:bCs/>
                                <w:sz w:val="18"/>
                                <w:szCs w:val="18"/>
                                <w:lang w:eastAsia="en-GB"/>
                              </w:rPr>
                              <w:t>[dBm]</w:t>
                            </w:r>
                          </w:p>
                        </w:tc>
                      </w:tr>
                      <w:tr w:rsidR="001D2496" w14:paraId="284BA1C5" w14:textId="77777777">
                        <w:trPr>
                          <w:trHeight w:val="288"/>
                          <w:jc w:val="center"/>
                        </w:trPr>
                        <w:tc>
                          <w:tcPr>
                            <w:tcW w:w="2592" w:type="dxa"/>
                            <w:vMerge w:val="restart"/>
                            <w:tcBorders>
                              <w:left w:val="nil"/>
                            </w:tcBorders>
                            <w:vAlign w:val="center"/>
                          </w:tcPr>
                          <w:p w14:paraId="53937D43" w14:textId="77777777" w:rsidR="001D2496" w:rsidRDefault="001D2496">
                            <w:pPr>
                              <w:spacing w:after="40"/>
                              <w:rPr>
                                <w:rFonts w:eastAsia="맑은 고딕"/>
                                <w:sz w:val="18"/>
                                <w:szCs w:val="18"/>
                                <w:lang w:eastAsia="en-GB"/>
                              </w:rPr>
                            </w:pPr>
                            <w:r>
                              <w:rPr>
                                <w:rFonts w:eastAsia="맑은 고딕"/>
                                <w:sz w:val="18"/>
                                <w:szCs w:val="18"/>
                                <w:lang w:eastAsia="en-GB"/>
                              </w:rPr>
                              <w:t>Power class 1</w:t>
                            </w:r>
                          </w:p>
                          <w:p w14:paraId="5C39550C" w14:textId="77777777" w:rsidR="001D2496" w:rsidRDefault="001D2496">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1E8081CE" w14:textId="77777777" w:rsidR="001D2496" w:rsidRDefault="001D2496">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3008A83"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06CE92CB" w14:textId="77777777" w:rsidR="001D2496" w:rsidRDefault="001D2496">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3DE228FF" w14:textId="77777777" w:rsidR="001D2496" w:rsidRDefault="001D2496">
                            <w:pPr>
                              <w:spacing w:after="0"/>
                              <w:jc w:val="center"/>
                              <w:rPr>
                                <w:rFonts w:eastAsia="맑은 고딕"/>
                                <w:sz w:val="18"/>
                                <w:szCs w:val="18"/>
                                <w:lang w:eastAsia="en-GB"/>
                              </w:rPr>
                            </w:pPr>
                            <w:r>
                              <w:rPr>
                                <w:rFonts w:eastAsia="맑은 고딕"/>
                                <w:sz w:val="18"/>
                                <w:szCs w:val="18"/>
                                <w:lang w:eastAsia="en-GB"/>
                              </w:rPr>
                              <w:t>55</w:t>
                            </w:r>
                          </w:p>
                        </w:tc>
                      </w:tr>
                      <w:tr w:rsidR="001D2496" w14:paraId="17D36F85" w14:textId="77777777">
                        <w:trPr>
                          <w:trHeight w:val="288"/>
                          <w:jc w:val="center"/>
                        </w:trPr>
                        <w:tc>
                          <w:tcPr>
                            <w:tcW w:w="2592" w:type="dxa"/>
                            <w:vMerge/>
                            <w:tcBorders>
                              <w:left w:val="nil"/>
                              <w:bottom w:val="single" w:sz="12" w:space="0" w:color="auto"/>
                            </w:tcBorders>
                            <w:vAlign w:val="center"/>
                          </w:tcPr>
                          <w:p w14:paraId="7889C1F4" w14:textId="77777777" w:rsidR="001D2496" w:rsidRDefault="001D2496">
                            <w:pPr>
                              <w:spacing w:after="0"/>
                              <w:jc w:val="center"/>
                              <w:rPr>
                                <w:rFonts w:eastAsia="맑은 고딕"/>
                                <w:sz w:val="18"/>
                                <w:szCs w:val="18"/>
                                <w:lang w:eastAsia="en-GB"/>
                              </w:rPr>
                            </w:pPr>
                          </w:p>
                        </w:tc>
                        <w:tc>
                          <w:tcPr>
                            <w:tcW w:w="1440" w:type="dxa"/>
                            <w:vMerge/>
                            <w:tcBorders>
                              <w:bottom w:val="single" w:sz="12" w:space="0" w:color="auto"/>
                            </w:tcBorders>
                          </w:tcPr>
                          <w:p w14:paraId="57E2A11B"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2C4B5F34" w14:textId="77777777" w:rsidR="001D2496" w:rsidRDefault="001D2496">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629011EC" w14:textId="77777777" w:rsidR="001D2496" w:rsidRDefault="001D2496">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4C0C883D" w14:textId="77777777" w:rsidR="001D2496" w:rsidRDefault="001D2496">
                            <w:pPr>
                              <w:spacing w:after="0"/>
                              <w:jc w:val="center"/>
                              <w:rPr>
                                <w:rFonts w:eastAsia="맑은 고딕"/>
                                <w:sz w:val="18"/>
                                <w:szCs w:val="18"/>
                                <w:lang w:eastAsia="en-GB"/>
                              </w:rPr>
                            </w:pPr>
                          </w:p>
                        </w:tc>
                      </w:tr>
                      <w:tr w:rsidR="001D2496" w14:paraId="4AD4A4D8" w14:textId="77777777">
                        <w:trPr>
                          <w:trHeight w:val="432"/>
                          <w:jc w:val="center"/>
                        </w:trPr>
                        <w:tc>
                          <w:tcPr>
                            <w:tcW w:w="2592" w:type="dxa"/>
                            <w:tcBorders>
                              <w:left w:val="nil"/>
                              <w:bottom w:val="single" w:sz="12" w:space="0" w:color="auto"/>
                            </w:tcBorders>
                            <w:vAlign w:val="center"/>
                          </w:tcPr>
                          <w:p w14:paraId="2569EF40" w14:textId="77777777" w:rsidR="001D2496" w:rsidRDefault="001D2496">
                            <w:pPr>
                              <w:spacing w:after="40"/>
                              <w:rPr>
                                <w:rFonts w:eastAsia="맑은 고딕"/>
                                <w:sz w:val="18"/>
                                <w:szCs w:val="18"/>
                                <w:lang w:eastAsia="en-GB"/>
                              </w:rPr>
                            </w:pPr>
                            <w:r>
                              <w:rPr>
                                <w:rFonts w:eastAsia="맑은 고딕"/>
                                <w:sz w:val="18"/>
                                <w:szCs w:val="18"/>
                                <w:lang w:eastAsia="en-GB"/>
                              </w:rPr>
                              <w:t>Power class 2</w:t>
                            </w:r>
                          </w:p>
                          <w:p w14:paraId="6C0C2AFC" w14:textId="77777777" w:rsidR="001D2496" w:rsidRDefault="001D2496">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29DA035A"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2BBF6CA3"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69B773FE" w14:textId="77777777" w:rsidR="001D2496" w:rsidRDefault="001D2496">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3DE9BBC1"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1D2496" w:rsidRDefault="001D2496">
                            <w:pPr>
                              <w:spacing w:after="40"/>
                              <w:rPr>
                                <w:rFonts w:eastAsia="맑은 고딕"/>
                                <w:sz w:val="18"/>
                                <w:szCs w:val="18"/>
                                <w:lang w:eastAsia="en-GB"/>
                              </w:rPr>
                            </w:pPr>
                            <w:r>
                              <w:rPr>
                                <w:rFonts w:eastAsia="맑은 고딕"/>
                                <w:sz w:val="18"/>
                                <w:szCs w:val="18"/>
                                <w:lang w:eastAsia="en-GB"/>
                              </w:rPr>
                              <w:t>Power class 3</w:t>
                            </w:r>
                          </w:p>
                          <w:p w14:paraId="4957D5F6" w14:textId="77777777" w:rsidR="001D2496" w:rsidRDefault="001D2496">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9B808C5"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34355591"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7D207A02" w14:textId="77777777" w:rsidR="001D2496" w:rsidRDefault="001D2496">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61F592DD"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08BBB8D3" w14:textId="77777777">
                        <w:trPr>
                          <w:trHeight w:val="288"/>
                          <w:jc w:val="center"/>
                        </w:trPr>
                        <w:tc>
                          <w:tcPr>
                            <w:tcW w:w="2592" w:type="dxa"/>
                            <w:vMerge/>
                            <w:tcBorders>
                              <w:left w:val="nil"/>
                            </w:tcBorders>
                            <w:vAlign w:val="center"/>
                          </w:tcPr>
                          <w:p w14:paraId="75533315" w14:textId="77777777" w:rsidR="001D2496" w:rsidRDefault="001D2496">
                            <w:pPr>
                              <w:spacing w:after="0"/>
                              <w:rPr>
                                <w:rFonts w:eastAsia="맑은 고딕"/>
                                <w:sz w:val="18"/>
                                <w:szCs w:val="18"/>
                                <w:lang w:eastAsia="en-GB"/>
                              </w:rPr>
                            </w:pPr>
                          </w:p>
                        </w:tc>
                        <w:tc>
                          <w:tcPr>
                            <w:tcW w:w="1440" w:type="dxa"/>
                            <w:vMerge/>
                          </w:tcPr>
                          <w:p w14:paraId="13DBA963" w14:textId="77777777" w:rsidR="001D2496" w:rsidRDefault="001D2496">
                            <w:pPr>
                              <w:spacing w:after="0"/>
                              <w:rPr>
                                <w:rFonts w:eastAsia="맑은 고딕"/>
                                <w:sz w:val="18"/>
                                <w:szCs w:val="18"/>
                                <w:lang w:eastAsia="en-GB"/>
                              </w:rPr>
                            </w:pPr>
                          </w:p>
                        </w:tc>
                        <w:tc>
                          <w:tcPr>
                            <w:tcW w:w="1584" w:type="dxa"/>
                            <w:vAlign w:val="center"/>
                          </w:tcPr>
                          <w:p w14:paraId="6CFDFF12" w14:textId="77777777" w:rsidR="001D2496" w:rsidRDefault="001D2496">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672F5A03" w14:textId="77777777" w:rsidR="001D2496" w:rsidRDefault="001D2496">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1E9D0453" w14:textId="77777777" w:rsidR="001D2496" w:rsidRDefault="001D2496">
                            <w:pPr>
                              <w:spacing w:after="0"/>
                              <w:jc w:val="center"/>
                              <w:rPr>
                                <w:rFonts w:eastAsia="맑은 고딕"/>
                                <w:sz w:val="18"/>
                                <w:szCs w:val="18"/>
                                <w:lang w:eastAsia="en-GB"/>
                              </w:rPr>
                            </w:pPr>
                          </w:p>
                        </w:tc>
                      </w:tr>
                      <w:tr w:rsidR="001D2496" w14:paraId="00E52B66" w14:textId="77777777">
                        <w:trPr>
                          <w:trHeight w:val="288"/>
                          <w:jc w:val="center"/>
                        </w:trPr>
                        <w:tc>
                          <w:tcPr>
                            <w:tcW w:w="2592" w:type="dxa"/>
                            <w:vMerge/>
                            <w:tcBorders>
                              <w:left w:val="nil"/>
                            </w:tcBorders>
                            <w:vAlign w:val="center"/>
                          </w:tcPr>
                          <w:p w14:paraId="24AE33DF" w14:textId="77777777" w:rsidR="001D2496" w:rsidRDefault="001D2496">
                            <w:pPr>
                              <w:spacing w:after="0"/>
                              <w:rPr>
                                <w:rFonts w:eastAsia="맑은 고딕"/>
                                <w:sz w:val="18"/>
                                <w:szCs w:val="18"/>
                                <w:lang w:eastAsia="en-GB"/>
                              </w:rPr>
                            </w:pPr>
                          </w:p>
                        </w:tc>
                        <w:tc>
                          <w:tcPr>
                            <w:tcW w:w="1440" w:type="dxa"/>
                            <w:vMerge/>
                          </w:tcPr>
                          <w:p w14:paraId="4A08B4D9" w14:textId="77777777" w:rsidR="001D2496" w:rsidRDefault="001D2496">
                            <w:pPr>
                              <w:spacing w:after="0"/>
                              <w:rPr>
                                <w:rFonts w:eastAsia="맑은 고딕"/>
                                <w:sz w:val="18"/>
                                <w:szCs w:val="18"/>
                                <w:lang w:eastAsia="en-GB"/>
                              </w:rPr>
                            </w:pPr>
                          </w:p>
                        </w:tc>
                        <w:tc>
                          <w:tcPr>
                            <w:tcW w:w="1584" w:type="dxa"/>
                            <w:vAlign w:val="center"/>
                          </w:tcPr>
                          <w:p w14:paraId="4B0EC392" w14:textId="77777777" w:rsidR="001D2496" w:rsidRDefault="001D2496">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1071909C" w14:textId="77777777" w:rsidR="001D2496" w:rsidRDefault="001D2496">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6FC5589B" w14:textId="77777777" w:rsidR="001D2496" w:rsidRDefault="001D2496">
                            <w:pPr>
                              <w:spacing w:after="0"/>
                              <w:jc w:val="center"/>
                              <w:rPr>
                                <w:rFonts w:eastAsia="맑은 고딕"/>
                                <w:sz w:val="18"/>
                                <w:szCs w:val="18"/>
                                <w:lang w:eastAsia="en-GB"/>
                              </w:rPr>
                            </w:pPr>
                          </w:p>
                        </w:tc>
                      </w:tr>
                      <w:tr w:rsidR="001D2496" w14:paraId="6C891768" w14:textId="77777777">
                        <w:trPr>
                          <w:trHeight w:val="288"/>
                          <w:jc w:val="center"/>
                        </w:trPr>
                        <w:tc>
                          <w:tcPr>
                            <w:tcW w:w="2592" w:type="dxa"/>
                            <w:vMerge/>
                            <w:tcBorders>
                              <w:left w:val="nil"/>
                              <w:bottom w:val="single" w:sz="12" w:space="0" w:color="auto"/>
                            </w:tcBorders>
                            <w:vAlign w:val="center"/>
                          </w:tcPr>
                          <w:p w14:paraId="72BE898B" w14:textId="77777777" w:rsidR="001D2496" w:rsidRDefault="001D2496">
                            <w:pPr>
                              <w:spacing w:after="0"/>
                              <w:rPr>
                                <w:rFonts w:eastAsia="맑은 고딕"/>
                                <w:sz w:val="18"/>
                                <w:szCs w:val="18"/>
                                <w:lang w:eastAsia="en-GB"/>
                              </w:rPr>
                            </w:pPr>
                          </w:p>
                        </w:tc>
                        <w:tc>
                          <w:tcPr>
                            <w:tcW w:w="1440" w:type="dxa"/>
                            <w:vMerge/>
                            <w:tcBorders>
                              <w:bottom w:val="single" w:sz="12" w:space="0" w:color="auto"/>
                            </w:tcBorders>
                          </w:tcPr>
                          <w:p w14:paraId="12AFA11F"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76C4D86F" w14:textId="77777777" w:rsidR="001D2496" w:rsidRDefault="001D2496">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8B000AC" w14:textId="77777777" w:rsidR="001D2496" w:rsidRDefault="001D2496">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1316CB7C" w14:textId="77777777" w:rsidR="001D2496" w:rsidRDefault="001D2496">
                            <w:pPr>
                              <w:spacing w:after="0"/>
                              <w:jc w:val="center"/>
                              <w:rPr>
                                <w:rFonts w:eastAsia="맑은 고딕"/>
                                <w:sz w:val="18"/>
                                <w:szCs w:val="18"/>
                                <w:lang w:eastAsia="en-GB"/>
                              </w:rPr>
                            </w:pPr>
                          </w:p>
                        </w:tc>
                      </w:tr>
                      <w:tr w:rsidR="001D2496"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1D2496" w:rsidRDefault="001D2496">
                            <w:pPr>
                              <w:spacing w:after="40"/>
                              <w:rPr>
                                <w:rFonts w:eastAsia="맑은 고딕"/>
                                <w:sz w:val="18"/>
                                <w:szCs w:val="18"/>
                                <w:lang w:eastAsia="en-GB"/>
                              </w:rPr>
                            </w:pPr>
                            <w:r>
                              <w:rPr>
                                <w:rFonts w:eastAsia="맑은 고딕"/>
                                <w:sz w:val="18"/>
                                <w:szCs w:val="18"/>
                                <w:lang w:eastAsia="en-GB"/>
                              </w:rPr>
                              <w:t>Power class 4</w:t>
                            </w:r>
                          </w:p>
                          <w:p w14:paraId="4543140E" w14:textId="77777777" w:rsidR="001D2496" w:rsidRDefault="001D2496">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39653BF2"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7BB98B1A" w14:textId="77777777" w:rsidR="001D2496" w:rsidRDefault="001D2496">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181A5CA2" w14:textId="77777777" w:rsidR="001D2496" w:rsidRDefault="001D2496">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466073D0"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4B12EBD3" w14:textId="77777777">
                        <w:trPr>
                          <w:trHeight w:val="288"/>
                          <w:jc w:val="center"/>
                        </w:trPr>
                        <w:tc>
                          <w:tcPr>
                            <w:tcW w:w="2592" w:type="dxa"/>
                            <w:vMerge/>
                            <w:tcBorders>
                              <w:left w:val="nil"/>
                              <w:bottom w:val="single" w:sz="12" w:space="0" w:color="auto"/>
                            </w:tcBorders>
                            <w:vAlign w:val="center"/>
                          </w:tcPr>
                          <w:p w14:paraId="493F5D25" w14:textId="77777777" w:rsidR="001D2496" w:rsidRDefault="001D2496">
                            <w:pPr>
                              <w:spacing w:after="0"/>
                              <w:rPr>
                                <w:rFonts w:eastAsia="맑은 고딕"/>
                                <w:sz w:val="18"/>
                                <w:szCs w:val="18"/>
                                <w:lang w:eastAsia="en-GB"/>
                              </w:rPr>
                            </w:pPr>
                          </w:p>
                        </w:tc>
                        <w:tc>
                          <w:tcPr>
                            <w:tcW w:w="1440" w:type="dxa"/>
                            <w:vMerge/>
                            <w:tcBorders>
                              <w:bottom w:val="single" w:sz="12" w:space="0" w:color="auto"/>
                            </w:tcBorders>
                          </w:tcPr>
                          <w:p w14:paraId="1EE53FD1"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5BCDF391" w14:textId="77777777" w:rsidR="001D2496" w:rsidRDefault="001D2496">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0705D5D3" w14:textId="77777777" w:rsidR="001D2496" w:rsidRDefault="001D2496">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05E8B275" w14:textId="77777777" w:rsidR="001D2496" w:rsidRDefault="001D2496">
                            <w:pPr>
                              <w:spacing w:after="0"/>
                              <w:jc w:val="center"/>
                              <w:rPr>
                                <w:rFonts w:eastAsia="맑은 고딕"/>
                                <w:sz w:val="18"/>
                                <w:szCs w:val="18"/>
                                <w:lang w:eastAsia="en-GB"/>
                              </w:rPr>
                            </w:pPr>
                          </w:p>
                        </w:tc>
                      </w:tr>
                      <w:tr w:rsidR="001D2496"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1D2496" w:rsidRDefault="001D2496">
                            <w:pPr>
                              <w:spacing w:after="40"/>
                              <w:rPr>
                                <w:rFonts w:eastAsia="맑은 고딕"/>
                                <w:sz w:val="18"/>
                                <w:szCs w:val="18"/>
                                <w:lang w:eastAsia="en-GB"/>
                              </w:rPr>
                            </w:pPr>
                            <w:r>
                              <w:rPr>
                                <w:rFonts w:eastAsia="맑은 고딕"/>
                                <w:sz w:val="18"/>
                                <w:szCs w:val="18"/>
                                <w:lang w:eastAsia="en-GB"/>
                              </w:rPr>
                              <w:t>Power class 5</w:t>
                            </w:r>
                          </w:p>
                          <w:p w14:paraId="522EB16B" w14:textId="77777777" w:rsidR="001D2496" w:rsidRDefault="001D2496">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4594151" w14:textId="77777777" w:rsidR="001D2496" w:rsidRDefault="001D2496">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F2BAC66" w14:textId="77777777" w:rsidR="001D2496" w:rsidRDefault="001D2496">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9819514" w14:textId="77777777" w:rsidR="001D2496" w:rsidRDefault="001D2496">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5B40F9CE" w14:textId="77777777" w:rsidR="001D2496" w:rsidRDefault="001D2496">
                            <w:pPr>
                              <w:spacing w:after="0"/>
                              <w:jc w:val="center"/>
                              <w:rPr>
                                <w:rFonts w:eastAsia="맑은 고딕"/>
                                <w:sz w:val="18"/>
                                <w:szCs w:val="18"/>
                                <w:lang w:eastAsia="en-GB"/>
                              </w:rPr>
                            </w:pPr>
                            <w:r>
                              <w:rPr>
                                <w:rFonts w:eastAsia="맑은 고딕"/>
                                <w:sz w:val="18"/>
                                <w:szCs w:val="18"/>
                                <w:lang w:eastAsia="en-GB"/>
                              </w:rPr>
                              <w:t>43</w:t>
                            </w:r>
                          </w:p>
                        </w:tc>
                      </w:tr>
                      <w:tr w:rsidR="001D2496" w14:paraId="17B452EE" w14:textId="77777777">
                        <w:trPr>
                          <w:trHeight w:val="288"/>
                          <w:jc w:val="center"/>
                        </w:trPr>
                        <w:tc>
                          <w:tcPr>
                            <w:tcW w:w="2592" w:type="dxa"/>
                            <w:vMerge/>
                            <w:tcBorders>
                              <w:left w:val="nil"/>
                              <w:bottom w:val="single" w:sz="12" w:space="0" w:color="auto"/>
                            </w:tcBorders>
                            <w:vAlign w:val="center"/>
                          </w:tcPr>
                          <w:p w14:paraId="5C8A3382" w14:textId="77777777" w:rsidR="001D2496" w:rsidRDefault="001D2496">
                            <w:pPr>
                              <w:spacing w:after="0"/>
                              <w:jc w:val="center"/>
                              <w:rPr>
                                <w:rFonts w:eastAsia="맑은 고딕"/>
                                <w:b/>
                                <w:bCs/>
                                <w:sz w:val="18"/>
                                <w:szCs w:val="18"/>
                                <w:lang w:eastAsia="en-GB"/>
                              </w:rPr>
                            </w:pPr>
                          </w:p>
                        </w:tc>
                        <w:tc>
                          <w:tcPr>
                            <w:tcW w:w="1440" w:type="dxa"/>
                            <w:vMerge/>
                            <w:tcBorders>
                              <w:bottom w:val="single" w:sz="12" w:space="0" w:color="auto"/>
                            </w:tcBorders>
                          </w:tcPr>
                          <w:p w14:paraId="3CE6F551" w14:textId="77777777" w:rsidR="001D2496" w:rsidRDefault="001D2496">
                            <w:pPr>
                              <w:spacing w:after="0"/>
                              <w:rPr>
                                <w:rFonts w:eastAsia="맑은 고딕"/>
                                <w:sz w:val="18"/>
                                <w:szCs w:val="18"/>
                                <w:lang w:eastAsia="en-GB"/>
                              </w:rPr>
                            </w:pPr>
                          </w:p>
                        </w:tc>
                        <w:tc>
                          <w:tcPr>
                            <w:tcW w:w="1584" w:type="dxa"/>
                            <w:tcBorders>
                              <w:bottom w:val="single" w:sz="12" w:space="0" w:color="auto"/>
                            </w:tcBorders>
                            <w:vAlign w:val="center"/>
                          </w:tcPr>
                          <w:p w14:paraId="035DFE45" w14:textId="77777777" w:rsidR="001D2496" w:rsidRDefault="001D2496">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47F04860" w14:textId="77777777" w:rsidR="001D2496" w:rsidRDefault="001D2496">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156443" w14:textId="77777777" w:rsidR="001D2496" w:rsidRDefault="001D2496">
                            <w:pPr>
                              <w:spacing w:after="0"/>
                              <w:jc w:val="center"/>
                              <w:rPr>
                                <w:rFonts w:eastAsia="맑은 고딕"/>
                                <w:sz w:val="18"/>
                                <w:szCs w:val="18"/>
                                <w:lang w:eastAsia="en-GB"/>
                              </w:rPr>
                            </w:pPr>
                          </w:p>
                        </w:tc>
                      </w:tr>
                    </w:tbl>
                    <w:p w14:paraId="7BDE4036" w14:textId="77777777" w:rsidR="001D2496" w:rsidRDefault="001D2496">
                      <w:pPr>
                        <w:spacing w:after="0" w:line="240" w:lineRule="auto"/>
                        <w:rPr>
                          <w:rFonts w:eastAsia="맑은 고딕"/>
                          <w:sz w:val="10"/>
                          <w:szCs w:val="10"/>
                          <w:lang w:eastAsia="en-GB"/>
                        </w:rPr>
                      </w:pPr>
                    </w:p>
                    <w:p w14:paraId="185249F6" w14:textId="77777777" w:rsidR="001D2496" w:rsidRDefault="001D2496">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27EC1D0A" w14:textId="77777777" w:rsidR="001D2496" w:rsidRDefault="001D2496">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2822C4BA" w14:textId="77777777" w:rsidR="001D2496" w:rsidRDefault="001D2496">
                      <w:pPr>
                        <w:spacing w:after="60" w:line="240" w:lineRule="auto"/>
                        <w:rPr>
                          <w:rFonts w:eastAsia="맑은 고딕"/>
                          <w:lang w:eastAsia="en-GB"/>
                        </w:rPr>
                      </w:pPr>
                    </w:p>
                    <w:p w14:paraId="58E1E0F8" w14:textId="77777777" w:rsidR="001D2496" w:rsidRDefault="001D2496">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6C807C48" w14:textId="77777777" w:rsidR="001D2496" w:rsidRDefault="001D2496"/>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#4: Although UE types with larger EIRP in RAN4 LS reply are considered, it is not necessary to increase the N</w:t>
            </w:r>
            <w:r>
              <w:rPr>
                <w:rFonts w:eastAsia="바탕"/>
                <w:b/>
                <w:vertAlign w:val="subscript"/>
                <w:lang w:eastAsia="ko-KR"/>
              </w:rPr>
              <w:t>RB</w:t>
            </w:r>
            <w:r>
              <w:rPr>
                <w:rFonts w:eastAsia="바탕"/>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맑은 고딕"/>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32 / ?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(Futurewei)</w:t>
      </w:r>
    </w:p>
    <w:p w14:paraId="7C2F5221" w14:textId="77777777" w:rsidR="00CC0A71" w:rsidRDefault="0058707E">
      <w:pPr>
        <w:pStyle w:val="a6"/>
        <w:numPr>
          <w:ilvl w:val="0"/>
          <w:numId w:val="18"/>
        </w:numPr>
        <w:ind w:right="27"/>
      </w:pPr>
      <w:r>
        <w:t>20 / 12 / 4 (Intel, Option 2)</w:t>
      </w:r>
    </w:p>
    <w:p w14:paraId="5F9E4704" w14:textId="30808DDC" w:rsidR="00E07511" w:rsidRPr="00E07511" w:rsidRDefault="00E07511">
      <w:pPr>
        <w:pStyle w:val="a6"/>
        <w:numPr>
          <w:ilvl w:val="0"/>
          <w:numId w:val="18"/>
        </w:numPr>
        <w:ind w:right="27"/>
        <w:rPr>
          <w:color w:val="FF0000"/>
        </w:rPr>
      </w:pPr>
      <w:r w:rsidRPr="00E07511">
        <w:rPr>
          <w:color w:val="FF0000"/>
        </w:rPr>
        <w:t>16 / 4 / 2 (LGE)</w:t>
      </w:r>
    </w:p>
    <w:p w14:paraId="3E6EC5A2" w14:textId="77777777" w:rsidR="00CC0A71" w:rsidRDefault="0058707E">
      <w:pPr>
        <w:pStyle w:val="a6"/>
        <w:numPr>
          <w:ilvl w:val="0"/>
          <w:numId w:val="18"/>
        </w:numPr>
        <w:ind w:right="27"/>
      </w:pPr>
      <w:r>
        <w:t>16 / 4 / ? (Nokia)</w:t>
      </w:r>
    </w:p>
    <w:p w14:paraId="3AA0A541" w14:textId="77777777" w:rsidR="00CC0A71" w:rsidRDefault="0058707E">
      <w:pPr>
        <w:pStyle w:val="a6"/>
        <w:numPr>
          <w:ilvl w:val="0"/>
          <w:numId w:val="18"/>
        </w:numPr>
        <w:ind w:right="27"/>
      </w:pPr>
      <w:r>
        <w:t>16 / ?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0BEAF20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a6"/>
              <w:spacing w:after="0"/>
              <w:ind w:right="27"/>
              <w:rPr>
                <w:rFonts w:eastAsia="SimSun"/>
                <w:sz w:val="20"/>
                <w:szCs w:val="20"/>
                <w:lang w:val="en-US"/>
              </w:rPr>
            </w:pPr>
            <w:r>
              <w:rPr>
                <w:rFonts w:eastAsia="SimSun" w:hint="eastAsia"/>
                <w:sz w:val="20"/>
                <w:szCs w:val="20"/>
                <w:lang w:val="en-US"/>
              </w:rPr>
              <w:t>A2: Yes. TxBF should be 0dBm.</w:t>
            </w:r>
          </w:p>
          <w:p w14:paraId="61FF9E1E" w14:textId="77777777" w:rsidR="00CC0A71" w:rsidRDefault="0058707E">
            <w:pPr>
              <w:pStyle w:val="a6"/>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Lenovo, Motoroloa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Q1: Our understanding is indeed that UE_P may be dominat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10BD145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sidRPr="00DC563E">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573EAD5E" w14:textId="45E23EC3" w:rsidR="00DC563E" w:rsidRPr="009E098F" w:rsidRDefault="00DC563E" w:rsidP="00DC563E">
            <w:pPr>
              <w:pStyle w:val="a6"/>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Q3:additional value is needed</w:t>
            </w:r>
          </w:p>
          <w:p w14:paraId="320AA4B9" w14:textId="42EB13B4" w:rsidR="008A35D0" w:rsidRPr="00DC563E" w:rsidRDefault="008A35D0" w:rsidP="008A35D0">
            <w:pPr>
              <w:pStyle w:val="a6"/>
              <w:spacing w:after="0"/>
              <w:ind w:left="360" w:right="27"/>
            </w:pPr>
            <w:r>
              <w:rPr>
                <w:lang w:val="en-US"/>
              </w:rPr>
              <w:t>Q4:we can always try to reach some consensus in ran1. If failed then may be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the limiting factor that determines the maximum number of RBs, depending on the region and assumed values of UE_EIRP, UE_P and TxBF.</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(UE_EIRP, TxBF).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(UE_EIRP, TxBF)</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TxBF=0 dB as a worst case. The value TxBF=6 dBi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맑은 고딕"/>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Pr>
                <w:rFonts w:eastAsia="Times New Roman"/>
                <w:sz w:val="20"/>
                <w:szCs w:val="20"/>
                <w:lang w:val="de-DE" w:eastAsia="en-US"/>
              </w:rPr>
              <w:t>Qu</w:t>
            </w:r>
            <w:r>
              <w:rPr>
                <w:rFonts w:eastAsia="Times New Roman"/>
                <w:sz w:val="20"/>
                <w:szCs w:val="20"/>
                <w:lang w:eastAsia="en-US"/>
              </w:rPr>
              <w:t xml:space="preserve">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4788FDEB"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a6"/>
              <w:spacing w:after="0"/>
              <w:ind w:right="27"/>
            </w:pPr>
            <w:r>
              <w:t>We are fine with proposal 1. Given the reply from RAN4, while there are no concrent final numbers for the band, we need to discuss to further increase the maximum number of RBs.</w:t>
            </w:r>
          </w:p>
          <w:p w14:paraId="51BEE4C8" w14:textId="77777777" w:rsidR="00692C5C" w:rsidRDefault="00692C5C" w:rsidP="00692C5C">
            <w:pPr>
              <w:pStyle w:val="a6"/>
              <w:spacing w:after="0"/>
              <w:ind w:right="27"/>
            </w:pPr>
            <w:r>
              <w:t>For questions listed by FL, please see our response below:</w:t>
            </w:r>
          </w:p>
          <w:p w14:paraId="235BB5EF" w14:textId="77777777" w:rsidR="00692C5C" w:rsidRDefault="00692C5C" w:rsidP="00692C5C">
            <w:pPr>
              <w:pStyle w:val="a6"/>
              <w:spacing w:after="0"/>
              <w:ind w:right="27"/>
            </w:pPr>
            <w:r>
              <w:t>A1: Yes, we share same view as FL</w:t>
            </w:r>
          </w:p>
          <w:p w14:paraId="105F4D2C" w14:textId="77777777" w:rsidR="00692C5C" w:rsidRDefault="00692C5C" w:rsidP="00692C5C">
            <w:pPr>
              <w:pStyle w:val="a6"/>
              <w:spacing w:after="0"/>
              <w:ind w:right="27"/>
            </w:pPr>
            <w:r>
              <w:t>A2&amp;A3: Yes, additional (UE_EIRP,TxBF, UE_P) should be considered, like proposed optional combination (40,6, 23)</w:t>
            </w:r>
          </w:p>
          <w:p w14:paraId="624DC2DD" w14:textId="33203F11" w:rsidR="00126479" w:rsidRDefault="00692C5C" w:rsidP="00692C5C">
            <w:pPr>
              <w:pStyle w:val="a6"/>
              <w:spacing w:after="0"/>
              <w:ind w:right="27"/>
              <w:rPr>
                <w:rFonts w:eastAsia="Times New Roman"/>
                <w:lang w:val="de-DE"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a6"/>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a6"/>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1D1A187F" w14:textId="64E4A1C3" w:rsidR="00F322F0" w:rsidRDefault="00F322F0" w:rsidP="00F322F0">
            <w:pPr>
              <w:pStyle w:val="a6"/>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a6"/>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CAC4F9A"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a6"/>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a6"/>
              <w:spacing w:after="0"/>
              <w:ind w:right="27"/>
              <w:rPr>
                <w:rFonts w:eastAsia="맑은 고딕" w:hint="eastAsia"/>
                <w:lang w:val="de-DE" w:eastAsia="ko-KR"/>
              </w:rPr>
            </w:pPr>
            <w:r>
              <w:rPr>
                <w:rFonts w:eastAsia="맑은 고딕" w:hint="eastAsia"/>
                <w:lang w:val="de-DE" w:eastAsia="ko-KR"/>
              </w:rPr>
              <w:t>LG Electronics</w:t>
            </w:r>
          </w:p>
        </w:tc>
        <w:tc>
          <w:tcPr>
            <w:tcW w:w="7560" w:type="dxa"/>
          </w:tcPr>
          <w:p w14:paraId="109760AB" w14:textId="1CC55266" w:rsidR="00E07511" w:rsidRPr="004639F4" w:rsidRDefault="00E07511" w:rsidP="00E07511">
            <w:pPr>
              <w:pStyle w:val="a6"/>
              <w:spacing w:after="0"/>
              <w:ind w:right="27"/>
              <w:rPr>
                <w:rFonts w:eastAsia="Times New Roman"/>
                <w:lang w:eastAsia="en-US"/>
              </w:rPr>
            </w:pPr>
            <w:r w:rsidRPr="002F7470">
              <w:rPr>
                <w:rFonts w:eastAsia="맑은 고딕" w:hint="eastAsia"/>
                <w:sz w:val="20"/>
                <w:lang w:eastAsia="ko-KR"/>
              </w:rPr>
              <w:t xml:space="preserve">We </w:t>
            </w:r>
            <w:r>
              <w:rPr>
                <w:rFonts w:eastAsia="맑은 고딕"/>
                <w:sz w:val="20"/>
                <w:lang w:eastAsia="ko-KR"/>
              </w:rPr>
              <w:t>are fine with</w:t>
            </w:r>
            <w:r>
              <w:rPr>
                <w:rFonts w:eastAsia="맑은 고딕" w:hint="eastAsia"/>
                <w:sz w:val="20"/>
                <w:lang w:eastAsia="ko-KR"/>
              </w:rPr>
              <w:t xml:space="preserve"> </w:t>
            </w:r>
            <w:r>
              <w:rPr>
                <w:rFonts w:eastAsia="맑은 고딕"/>
                <w:sz w:val="20"/>
                <w:lang w:eastAsia="ko-KR"/>
              </w:rPr>
              <w:t>P</w:t>
            </w:r>
            <w:r>
              <w:rPr>
                <w:rFonts w:eastAsia="맑은 고딕" w:hint="eastAsia"/>
                <w:sz w:val="20"/>
                <w:lang w:eastAsia="ko-KR"/>
              </w:rPr>
              <w:t xml:space="preserve">roposal 1 and we </w:t>
            </w:r>
            <w:r>
              <w:rPr>
                <w:rFonts w:eastAsia="맑은 고딕"/>
                <w:sz w:val="20"/>
                <w:lang w:eastAsia="ko-KR"/>
              </w:rPr>
              <w:t>added our preferred</w:t>
            </w:r>
            <w:r>
              <w:rPr>
                <w:rFonts w:eastAsia="맑은 고딕" w:hint="eastAsia"/>
                <w:sz w:val="20"/>
                <w:lang w:eastAsia="ko-KR"/>
              </w:rPr>
              <w:t xml:space="preserve"> candidate values</w:t>
            </w:r>
            <w:r>
              <w:rPr>
                <w:rFonts w:eastAsia="맑은 고딕"/>
                <w:sz w:val="20"/>
                <w:lang w:eastAsia="ko-KR"/>
              </w:rPr>
              <w:t xml:space="preserve"> (16/4/2 for 120/480/960kHz SCS)</w:t>
            </w:r>
            <w:r>
              <w:rPr>
                <w:rFonts w:eastAsia="맑은 고딕" w:hint="eastAsia"/>
                <w:sz w:val="20"/>
                <w:lang w:eastAsia="ko-KR"/>
              </w:rPr>
              <w:t xml:space="preserve"> for the maximum number of RBs in </w:t>
            </w:r>
            <w:r>
              <w:rPr>
                <w:rFonts w:eastAsia="맑은 고딕"/>
                <w:sz w:val="20"/>
                <w:lang w:eastAsia="ko-KR"/>
              </w:rPr>
              <w:t>the above</w:t>
            </w:r>
            <w:r>
              <w:rPr>
                <w:rFonts w:eastAsia="맑은 고딕" w:hint="eastAsia"/>
                <w:sz w:val="20"/>
                <w:lang w:eastAsia="ko-KR"/>
              </w:rPr>
              <w:t xml:space="preserve"> summary.</w:t>
            </w:r>
            <w:r>
              <w:rPr>
                <w:rFonts w:eastAsia="맑은 고딕"/>
                <w:sz w:val="20"/>
                <w:lang w:eastAsia="ko-KR"/>
              </w:rPr>
              <w:t xml:space="preserve"> It may be not</w:t>
            </w:r>
            <w:r w:rsidRPr="00E07511">
              <w:rPr>
                <w:rFonts w:eastAsia="맑은 고딕"/>
                <w:sz w:val="20"/>
                <w:lang w:eastAsia="ko-KR"/>
              </w:rPr>
              <w:t xml:space="preserve"> necessary to increase th</w:t>
            </w:r>
            <w:r>
              <w:rPr>
                <w:rFonts w:eastAsia="맑은 고딕"/>
                <w:sz w:val="20"/>
                <w:lang w:eastAsia="ko-KR"/>
              </w:rPr>
              <w:t xml:space="preserve">e NRB values larger than 12/3/2 considering the </w:t>
            </w:r>
            <w:r w:rsidRPr="00E07511">
              <w:rPr>
                <w:rFonts w:eastAsia="맑은 고딕"/>
                <w:sz w:val="20"/>
                <w:lang w:eastAsia="ko-KR"/>
              </w:rPr>
              <w:t>UE types wi</w:t>
            </w:r>
            <w:r>
              <w:rPr>
                <w:rFonts w:eastAsia="맑은 고딕"/>
                <w:sz w:val="20"/>
                <w:lang w:eastAsia="ko-KR"/>
              </w:rPr>
              <w:t xml:space="preserve">th larger EIRP in RAN4 LS reply. However, both UE_P and UE_EIRP can be the limiting factor, and </w:t>
            </w:r>
            <w:r w:rsidRPr="00E31C44">
              <w:rPr>
                <w:rFonts w:eastAsia="맑은 고딕"/>
                <w:sz w:val="20"/>
                <w:lang w:eastAsia="ko-KR"/>
              </w:rPr>
              <w:t>TxBF</w:t>
            </w:r>
            <w:r>
              <w:rPr>
                <w:rFonts w:eastAsia="맑은 고딕"/>
                <w:sz w:val="20"/>
                <w:lang w:eastAsia="ko-KR"/>
              </w:rPr>
              <w:t xml:space="preserve"> and CM</w:t>
            </w:r>
            <w:r w:rsidRPr="00E31C44">
              <w:rPr>
                <w:rFonts w:eastAsia="맑은 고딕"/>
                <w:sz w:val="20"/>
                <w:lang w:eastAsia="ko-KR"/>
              </w:rPr>
              <w:t xml:space="preserve"> should also be considered</w:t>
            </w:r>
            <w:r>
              <w:rPr>
                <w:rFonts w:eastAsia="맑은 고딕"/>
                <w:sz w:val="20"/>
                <w:lang w:eastAsia="ko-KR"/>
              </w:rPr>
              <w:t xml:space="preserve"> to determine the maximum number of RBs. Therefore, </w:t>
            </w:r>
            <w:r w:rsidRPr="00E31C44">
              <w:rPr>
                <w:rFonts w:eastAsia="맑은 고딕"/>
                <w:sz w:val="20"/>
                <w:lang w:eastAsia="ko-KR"/>
              </w:rPr>
              <w:t>16 RBs can be seen as a</w:t>
            </w:r>
            <w:r>
              <w:rPr>
                <w:rFonts w:eastAsia="맑은 고딕"/>
                <w:sz w:val="20"/>
                <w:lang w:eastAsia="ko-KR"/>
              </w:rPr>
              <w:t>n</w:t>
            </w:r>
            <w:r w:rsidRPr="00E31C44">
              <w:rPr>
                <w:rFonts w:eastAsia="맑은 고딕"/>
                <w:sz w:val="20"/>
                <w:lang w:eastAsia="ko-KR"/>
              </w:rPr>
              <w:t xml:space="preserve"> upper limit for </w:t>
            </w:r>
            <w:r>
              <w:rPr>
                <w:rFonts w:eastAsia="맑은 고딕"/>
                <w:sz w:val="20"/>
                <w:lang w:eastAsia="ko-KR"/>
              </w:rPr>
              <w:t xml:space="preserve">the </w:t>
            </w:r>
            <w:r w:rsidRPr="00E31C44">
              <w:rPr>
                <w:rFonts w:eastAsia="맑은 고딕"/>
                <w:sz w:val="20"/>
                <w:lang w:eastAsia="ko-KR"/>
              </w:rPr>
              <w:t>enhanced PUCCH format 0/1/4 with 120 kHz SCS</w:t>
            </w:r>
            <w:r>
              <w:rPr>
                <w:rFonts w:eastAsia="맑은 고딕"/>
                <w:sz w:val="20"/>
                <w:lang w:eastAsia="ko-KR"/>
              </w:rPr>
              <w:t xml:space="preserve"> since u</w:t>
            </w:r>
            <w:r w:rsidRPr="00E31C44">
              <w:rPr>
                <w:rFonts w:eastAsia="맑은 고딕"/>
                <w:sz w:val="20"/>
                <w:lang w:eastAsia="ko-KR"/>
              </w:rPr>
              <w:t xml:space="preserve">p to 16 RBs can be allocated </w:t>
            </w:r>
            <w:r>
              <w:rPr>
                <w:rFonts w:eastAsia="맑은 고딕"/>
                <w:sz w:val="20"/>
                <w:lang w:eastAsia="ko-KR"/>
              </w:rPr>
              <w:t>for PUCCH format 2 and format 3.</w:t>
            </w:r>
          </w:p>
        </w:tc>
      </w:tr>
    </w:tbl>
    <w:p w14:paraId="502A86FF" w14:textId="77777777" w:rsidR="00CC0A71" w:rsidRDefault="00CC0A71">
      <w:pPr>
        <w:pStyle w:val="a6"/>
      </w:pPr>
    </w:p>
    <w:p w14:paraId="0A89CEE3" w14:textId="77777777" w:rsidR="00CC0A71" w:rsidRDefault="0058707E">
      <w:pPr>
        <w:pStyle w:val="1"/>
      </w:pPr>
      <w:bookmarkStart w:id="37" w:name="_Toc79688782"/>
      <w:bookmarkStart w:id="38" w:name="_Hlk71744693"/>
      <w:r>
        <w:t>3</w:t>
      </w:r>
      <w:r>
        <w:tab/>
        <w:t>Configuration of Number of RBs</w:t>
      </w:r>
      <w:bookmarkEnd w:id="37"/>
    </w:p>
    <w:p w14:paraId="63D2A3AB" w14:textId="77777777" w:rsidR="00CC0A71" w:rsidRDefault="0058707E">
      <w:pPr>
        <w:pStyle w:val="a6"/>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lastRenderedPageBreak/>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15CABA2E" w14:textId="77777777" w:rsidR="00CC0A71" w:rsidRDefault="0058707E">
      <w:pPr>
        <w:spacing w:after="0" w:line="240" w:lineRule="auto"/>
        <w:ind w:left="567"/>
        <w:rPr>
          <w:rFonts w:ascii="Times" w:eastAsia="바탕" w:hAnsi="Times"/>
          <w:szCs w:val="24"/>
          <w:lang w:eastAsia="zh-CN"/>
        </w:rPr>
      </w:pPr>
      <w:r>
        <w:rPr>
          <w:rFonts w:ascii="Times" w:eastAsia="바탕" w:hAnsi="Times"/>
          <w:color w:val="FF0000"/>
          <w:szCs w:val="24"/>
          <w:lang w:eastAsia="zh-CN"/>
        </w:rPr>
        <w:t xml:space="preserve">Down select to one of the following two alternatives for the configuration of the number of RBs, </w:t>
      </w:r>
      <m:oMath>
        <m:sSub>
          <m:sSubPr>
            <m:ctrlPr>
              <w:rPr>
                <w:rFonts w:ascii="Cambria Math" w:eastAsia="바탕" w:hAnsi="Cambria Math"/>
                <w:i/>
                <w:color w:val="FF0000"/>
                <w:szCs w:val="24"/>
              </w:rPr>
            </m:ctrlPr>
          </m:sSubPr>
          <m:e>
            <m:r>
              <w:rPr>
                <w:rFonts w:ascii="Cambria Math" w:eastAsia="바탕" w:hAnsi="Cambria Math"/>
                <w:color w:val="FF0000"/>
                <w:szCs w:val="24"/>
              </w:rPr>
              <m:t>N</m:t>
            </m:r>
          </m:e>
          <m:sub>
            <m:r>
              <m:rPr>
                <m:nor/>
              </m:rPr>
              <w:rPr>
                <w:rFonts w:ascii="Times" w:eastAsia="바탕" w:hAnsi="Times"/>
                <w:color w:val="FF0000"/>
                <w:szCs w:val="24"/>
              </w:rPr>
              <m:t>RB</m:t>
            </m:r>
          </m:sub>
        </m:sSub>
      </m:oMath>
      <w:r>
        <w:rPr>
          <w:rFonts w:ascii="Times" w:eastAsia="바탕" w:hAnsi="Times"/>
          <w:color w:val="FF0000"/>
          <w:szCs w:val="24"/>
          <w:lang w:eastAsia="zh-CN"/>
        </w:rPr>
        <w:t>, for enhanced PUCCH formats 0/1/4</w:t>
      </w:r>
      <w:r>
        <w:rPr>
          <w:rFonts w:ascii="Times" w:eastAsia="바탕"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Alt-1</w:t>
      </w:r>
      <w:r>
        <w:rPr>
          <w:rFonts w:eastAsia="바탕"/>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Alt-2</w:t>
      </w:r>
      <w:r>
        <w:rPr>
          <w:rFonts w:eastAsia="바탕"/>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N</m:t>
                  </m:r>
                </m:e>
                <m:sub>
                  <m:r>
                    <m:rPr>
                      <m:nor/>
                    </m:rPr>
                    <w:rPr>
                      <w:rFonts w:eastAsia="바탕"/>
                      <w:b/>
                      <w:bCs/>
                      <w:lang w:val="en-US" w:eastAsia="en-US"/>
                    </w:rPr>
                    <m:t>RB</m:t>
                  </m:r>
                </m:sub>
              </m:sSub>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2</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3</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5</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sup>
              </m:sSup>
            </m:oMath>
            <w:r>
              <w:rPr>
                <w:rFonts w:eastAsia="바탕"/>
                <w:b/>
                <w:bCs/>
                <w:lang w:val="en-US" w:eastAsia="zh-CN"/>
              </w:rPr>
              <w:t xml:space="preserve"> where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oMath>
            <w:r>
              <w:rPr>
                <w:rFonts w:eastAsia="바탕"/>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lastRenderedPageBreak/>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F062CE">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75pt;height:12.1pt;mso-width-percent:0;mso-height-percent:0;mso-width-percent:0;mso-height-percent:0" equationxml="&lt;">
                  <v:imagedata r:id="rId14" o:title="" chromakey="white"/>
                </v:shape>
              </w:pict>
            </w:r>
            <w:r>
              <w:rPr>
                <w:i/>
                <w:iCs/>
                <w:lang w:val="en-US"/>
              </w:rPr>
              <w:t xml:space="preserve">  where </w:t>
            </w:r>
            <w:r w:rsidR="001D2496">
              <w:rPr>
                <w:noProof/>
                <w:position w:val="-5"/>
                <w:sz w:val="20"/>
                <w:szCs w:val="20"/>
              </w:rPr>
              <w:pict w14:anchorId="189711EF">
                <v:shape id="_x0000_i1026" type="#_x0000_t75" alt="" style="width:39pt;height:12.1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맑은 고딕"/>
                <w:b/>
                <w:lang w:eastAsia="zh-CN"/>
              </w:rPr>
            </w:pPr>
            <w:r>
              <w:rPr>
                <w:rFonts w:eastAsia="맑은 고딕"/>
                <w:b/>
                <w:lang w:eastAsia="zh-CN"/>
              </w:rPr>
              <w:t>Proposal 2: Support configuration of all integer values in the range of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per SCS, for PUCCH format 0/1. Support configuration of all integer values in the range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for each SCS that fulfills the requirement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2</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3</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5</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sup>
              </m:sSup>
            </m:oMath>
            <w:r>
              <w:rPr>
                <w:rFonts w:eastAsia="맑은 고딕"/>
                <w:b/>
                <w:lang w:eastAsia="ko-KR"/>
              </w:rPr>
              <w:t xml:space="preserve"> where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oMath>
            <w:r>
              <w:rPr>
                <w:rFonts w:eastAsia="맑은 고딕"/>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vivo, ZTE, NTT DOCOMO, Nokia, Apple, LGE, OPPO, Samsung, Huawei, Qualcomm, Spreadtrum</w:t>
      </w:r>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a6"/>
              <w:spacing w:after="0"/>
              <w:ind w:right="27"/>
              <w:rPr>
                <w:rFonts w:eastAsia="SimSun"/>
                <w:sz w:val="20"/>
                <w:szCs w:val="20"/>
                <w:lang w:val="en-US"/>
              </w:rPr>
            </w:pPr>
          </w:p>
          <w:p w14:paraId="31270DD4" w14:textId="77777777" w:rsidR="00CC0A71" w:rsidRPr="00CB6463" w:rsidRDefault="00CC0A71">
            <w:pPr>
              <w:pStyle w:val="a6"/>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Yu Mincho"/>
                <w:sz w:val="20"/>
                <w:szCs w:val="20"/>
                <w:lang w:val="de-DE" w:eastAsia="ja-JP"/>
              </w:rPr>
            </w:pPr>
            <w:r w:rsidRPr="009E098F">
              <w:rPr>
                <w:rFonts w:eastAsia="Yu Mincho"/>
                <w:sz w:val="20"/>
                <w:szCs w:val="20"/>
                <w:lang w:val="de-DE" w:eastAsia="ja-JP"/>
              </w:rPr>
              <w:lastRenderedPageBreak/>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바탕"/>
                <w:szCs w:val="24"/>
              </w:rPr>
              <w:t xml:space="preserve">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sidRPr="000F7799">
              <w:rPr>
                <w:rFonts w:eastAsia="바탕"/>
                <w:lang w:eastAsia="x-none"/>
              </w:rPr>
              <w:t xml:space="preserve"> </w:t>
            </w:r>
            <w:r>
              <w:rPr>
                <w:rFonts w:eastAsia="바탕"/>
                <w:lang w:eastAsia="x-none"/>
              </w:rPr>
              <w:t>,</w:t>
            </w:r>
            <w:r w:rsidRPr="000F7799">
              <w:rPr>
                <w:rFonts w:eastAsia="바탕"/>
                <w:lang w:eastAsia="x-none"/>
              </w:rPr>
              <w:t xml:space="preserve">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sidRPr="000F7799">
              <w:rPr>
                <w:rFonts w:eastAsia="바탕"/>
                <w:lang w:eastAsia="x-none"/>
              </w:rPr>
              <w:t xml:space="preserve"> is a set of non-negative integers</w:t>
            </w:r>
            <w:r>
              <w:rPr>
                <w:rFonts w:eastAsia="바탕"/>
                <w:lang w:eastAsia="x-none"/>
              </w:rPr>
              <w:t>, should be considered</w:t>
            </w:r>
            <w:r w:rsidRPr="000F7799">
              <w:rPr>
                <w:rFonts w:eastAsia="바탕"/>
                <w:lang w:eastAsia="x-none"/>
              </w:rPr>
              <w:t>.</w:t>
            </w:r>
            <w:r>
              <w:rPr>
                <w:rFonts w:eastAsia="바탕"/>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a6"/>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a6"/>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a6"/>
              <w:spacing w:after="0"/>
              <w:ind w:right="27"/>
              <w:rPr>
                <w:rFonts w:eastAsia="Yu Mincho"/>
                <w:lang w:eastAsia="ja-JP"/>
              </w:rPr>
            </w:pPr>
            <w:r>
              <w:rPr>
                <w:lang w:val="en-US"/>
              </w:rPr>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a6"/>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a6"/>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a6"/>
              <w:spacing w:after="0"/>
              <w:ind w:right="27"/>
              <w:rPr>
                <w:rFonts w:eastAsia="맑은 고딕" w:hint="eastAsia"/>
                <w:sz w:val="20"/>
                <w:lang w:val="de-DE" w:eastAsia="ko-KR"/>
              </w:rPr>
            </w:pPr>
            <w:r w:rsidRPr="00711EE7">
              <w:rPr>
                <w:rFonts w:eastAsia="맑은 고딕" w:hint="eastAsia"/>
                <w:sz w:val="20"/>
                <w:lang w:val="de-DE" w:eastAsia="ko-KR"/>
              </w:rPr>
              <w:t>LG Electronics</w:t>
            </w:r>
          </w:p>
        </w:tc>
        <w:tc>
          <w:tcPr>
            <w:tcW w:w="7560" w:type="dxa"/>
          </w:tcPr>
          <w:p w14:paraId="4CEF130C" w14:textId="4DE79FAA" w:rsidR="00711EE7" w:rsidRPr="00711EE7" w:rsidRDefault="00711EE7" w:rsidP="00B03FC1">
            <w:pPr>
              <w:pStyle w:val="a6"/>
              <w:spacing w:after="0"/>
              <w:ind w:right="27"/>
              <w:rPr>
                <w:rFonts w:eastAsia="맑은 고딕" w:hint="eastAsia"/>
                <w:sz w:val="20"/>
                <w:lang w:eastAsia="ko-KR"/>
              </w:rPr>
            </w:pPr>
            <w:r w:rsidRPr="00711EE7">
              <w:rPr>
                <w:rFonts w:eastAsia="맑은 고딕"/>
                <w:sz w:val="20"/>
                <w:lang w:eastAsia="ko-KR"/>
              </w:rPr>
              <w:t xml:space="preserve">We </w:t>
            </w:r>
            <w:r>
              <w:rPr>
                <w:rFonts w:eastAsia="맑은 고딕"/>
                <w:sz w:val="20"/>
                <w:lang w:eastAsia="ko-KR"/>
              </w:rPr>
              <w:t>are fine with</w:t>
            </w:r>
            <w:r w:rsidRPr="00711EE7">
              <w:rPr>
                <w:rFonts w:eastAsia="맑은 고딕"/>
                <w:sz w:val="20"/>
                <w:lang w:eastAsia="ko-KR"/>
              </w:rPr>
              <w:t xml:space="preserve"> Proposal 6 with the understand</w:t>
            </w:r>
            <w:r w:rsidR="001D2496">
              <w:rPr>
                <w:rFonts w:eastAsia="맑은 고딕"/>
                <w:sz w:val="20"/>
                <w:lang w:eastAsia="ko-KR"/>
              </w:rPr>
              <w:t xml:space="preserve">ing that the number of RBs for </w:t>
            </w:r>
            <w:r w:rsidRPr="00711EE7">
              <w:rPr>
                <w:rFonts w:eastAsia="맑은 고딕"/>
                <w:sz w:val="20"/>
                <w:lang w:eastAsia="ko-KR"/>
              </w:rPr>
              <w:t xml:space="preserve"> </w:t>
            </w:r>
            <w:r w:rsidR="001D2496">
              <w:rPr>
                <w:rFonts w:eastAsia="맑은 고딕"/>
                <w:sz w:val="20"/>
                <w:lang w:eastAsia="ko-KR"/>
              </w:rPr>
              <w:t xml:space="preserve">each </w:t>
            </w:r>
            <w:r w:rsidRPr="00711EE7">
              <w:rPr>
                <w:rFonts w:eastAsia="맑은 고딕"/>
                <w:sz w:val="20"/>
                <w:lang w:eastAsia="ko-KR"/>
              </w:rPr>
              <w:t xml:space="preserve">PUCCH resource for each enhanced PUCCH format 0/1/4 can </w:t>
            </w:r>
            <w:r w:rsidR="00B03FC1">
              <w:rPr>
                <w:rFonts w:eastAsia="맑은 고딕"/>
                <w:sz w:val="20"/>
                <w:lang w:eastAsia="ko-KR"/>
              </w:rPr>
              <w:t>be</w:t>
            </w:r>
            <w:r w:rsidRPr="00711EE7">
              <w:rPr>
                <w:rFonts w:eastAsia="맑은 고딕"/>
                <w:sz w:val="20"/>
                <w:lang w:eastAsia="ko-KR"/>
              </w:rPr>
              <w:t xml:space="preserve"> different.</w:t>
            </w:r>
            <w:r>
              <w:rPr>
                <w:rFonts w:eastAsia="맑은 고딕"/>
                <w:sz w:val="20"/>
                <w:lang w:eastAsia="ko-KR"/>
              </w:rPr>
              <w:t xml:space="preserve"> We are also fine with Proposal 7.</w:t>
            </w:r>
          </w:p>
        </w:tc>
      </w:tr>
    </w:tbl>
    <w:p w14:paraId="5B66AC49" w14:textId="77777777" w:rsidR="00CC0A71" w:rsidRPr="00DB540D" w:rsidRDefault="00CC0A71">
      <w:pPr>
        <w:pStyle w:val="a6"/>
        <w:rPr>
          <w:rFonts w:cs="Arial"/>
        </w:rPr>
      </w:pPr>
    </w:p>
    <w:p w14:paraId="0CEC4D8E" w14:textId="5AD367D6"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바탕"/>
          <w:szCs w:val="24"/>
          <w:lang w:eastAsia="zh-CN"/>
        </w:rPr>
      </w:pPr>
      <w:r>
        <w:rPr>
          <w:rFonts w:eastAsia="바탕"/>
          <w:color w:val="FF0000"/>
          <w:szCs w:val="24"/>
          <w:lang w:eastAsia="zh-CN"/>
        </w:rPr>
        <w:t>For enhanced PF0/1, support Type-1 low PAPR sequences. Further study and strive to select one of the following alternatives</w:t>
      </w:r>
      <w:r>
        <w:rPr>
          <w:rFonts w:eastAsia="바탕"/>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Alt-1</w:t>
      </w:r>
      <w:r>
        <w:rPr>
          <w:rFonts w:eastAsia="바탕"/>
          <w:szCs w:val="24"/>
          <w:lang w:eastAsia="zh-CN"/>
        </w:rPr>
        <w:t xml:space="preserve">: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Alt-2</w:t>
      </w:r>
      <w:r>
        <w:rPr>
          <w:rFonts w:eastAsia="바탕"/>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lastRenderedPageBreak/>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lastRenderedPageBreak/>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rFonts w:eastAsia="맑은 고딕"/>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바탕"/>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맑은 고딕"/>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맑은 고딕" w:hAnsi="Arial" w:cs="Arial"/>
                <w:bCs/>
                <w:sz w:val="20"/>
                <w:lang w:eastAsia="zh-CN"/>
              </w:rPr>
            </w:pPr>
            <w:r w:rsidRPr="00271E5C">
              <w:rPr>
                <w:rFonts w:ascii="Arial" w:eastAsia="맑은 고딕"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맑은 고딕"/>
                <w:iCs/>
                <w:lang w:val="en-US" w:eastAsia="ko-KR"/>
              </w:rPr>
            </w:pPr>
            <w:r>
              <w:rPr>
                <w:rFonts w:eastAsia="맑은 고딕" w:hint="eastAsia"/>
                <w:i/>
                <w:lang w:val="en-US" w:eastAsia="ko-KR"/>
              </w:rPr>
              <w:t>P</w:t>
            </w:r>
            <w:r>
              <w:rPr>
                <w:rFonts w:eastAsia="맑은 고딕"/>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1C215EF0" w14:textId="77777777" w:rsidR="00CC0A71" w:rsidRDefault="0058707E">
            <w:pPr>
              <w:pStyle w:val="a7"/>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7"/>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lastRenderedPageBreak/>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a6"/>
              <w:numPr>
                <w:ilvl w:val="1"/>
                <w:numId w:val="29"/>
              </w:numPr>
              <w:spacing w:after="0"/>
              <w:rPr>
                <w:rFonts w:cs="Arial"/>
                <w:sz w:val="20"/>
                <w:szCs w:val="20"/>
              </w:rPr>
            </w:pPr>
            <w:r>
              <w:rPr>
                <w:rFonts w:cs="Arial"/>
                <w:sz w:val="20"/>
                <w:szCs w:val="20"/>
              </w:rPr>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lastRenderedPageBreak/>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lastRenderedPageBreak/>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 .. 16 RBs if UE_EIRP does not limit transmit power</w:t>
      </w:r>
    </w:p>
    <w:p w14:paraId="00FEA431" w14:textId="77777777" w:rsidR="00CC0A71" w:rsidRDefault="0058707E">
      <w:pPr>
        <w:pStyle w:val="a6"/>
        <w:numPr>
          <w:ilvl w:val="1"/>
          <w:numId w:val="31"/>
        </w:numPr>
        <w:spacing w:after="0"/>
      </w:pPr>
      <w:r>
        <w:t>Cannot multiplex users with mialigned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 ..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lastRenderedPageBreak/>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2FECEDF5"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a6"/>
              <w:spacing w:after="0"/>
              <w:ind w:right="27"/>
              <w:rPr>
                <w:lang w:val="de-DE"/>
              </w:rPr>
            </w:pPr>
          </w:p>
        </w:tc>
      </w:tr>
      <w:tr w:rsidR="00314103" w14:paraId="0B65CAE1" w14:textId="77777777">
        <w:tc>
          <w:tcPr>
            <w:tcW w:w="1525" w:type="dxa"/>
          </w:tcPr>
          <w:p w14:paraId="15239EC6" w14:textId="66B39F9E" w:rsidR="00314103" w:rsidRDefault="00314103" w:rsidP="00314103">
            <w:pPr>
              <w:pStyle w:val="a6"/>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a6"/>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a6"/>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a6"/>
              <w:spacing w:after="0"/>
              <w:ind w:right="27"/>
              <w:rPr>
                <w:rFonts w:eastAsia="Yu Mincho"/>
                <w:lang w:val="de-DE"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a6"/>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a6"/>
              <w:spacing w:after="0"/>
              <w:ind w:right="27"/>
              <w:rPr>
                <w:rFonts w:eastAsia="맑은 고딕" w:hint="eastAsia"/>
                <w:lang w:val="de-DE" w:eastAsia="ko-KR"/>
              </w:rPr>
            </w:pPr>
            <w:r w:rsidRPr="00B03FC1">
              <w:rPr>
                <w:rFonts w:eastAsia="맑은 고딕" w:hint="eastAsia"/>
                <w:sz w:val="20"/>
                <w:lang w:val="de-DE" w:eastAsia="ko-KR"/>
              </w:rPr>
              <w:t>LG Electronics</w:t>
            </w:r>
          </w:p>
        </w:tc>
        <w:tc>
          <w:tcPr>
            <w:tcW w:w="7560" w:type="dxa"/>
          </w:tcPr>
          <w:p w14:paraId="54F3F5C1" w14:textId="7DF27DB5" w:rsidR="00B03FC1" w:rsidRDefault="00B03FC1" w:rsidP="002F4A5D">
            <w:pPr>
              <w:pStyle w:val="a6"/>
              <w:spacing w:after="0"/>
              <w:ind w:right="27"/>
              <w:rPr>
                <w:rFonts w:eastAsia="Times New Roman"/>
                <w:lang w:eastAsia="en-US"/>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w:t>
            </w:r>
            <w:r>
              <w:rPr>
                <w:rFonts w:eastAsia="Times New Roman"/>
                <w:sz w:val="20"/>
                <w:szCs w:val="20"/>
                <w:lang w:eastAsia="en-US"/>
              </w:rPr>
              <w:lastRenderedPageBreak/>
              <w:t>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lastRenderedPageBreak/>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맑은 고딕"/>
                <w:lang w:eastAsia="ko-KR"/>
              </w:rPr>
            </w:pPr>
            <w:r>
              <w:rPr>
                <w:rFonts w:eastAsia="맑은 고딕"/>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맑은 고딕"/>
                <w:i/>
                <w:lang w:val="en-US" w:eastAsia="ko-KR"/>
              </w:rPr>
            </w:pPr>
            <w:r>
              <w:rPr>
                <w:rFonts w:eastAsia="맑은 고딕"/>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맑은 고딕"/>
                <w:i/>
                <w:lang w:val="en-US" w:eastAsia="ko-KR"/>
              </w:rPr>
            </w:pPr>
            <w:r>
              <w:rPr>
                <w:rFonts w:eastAsia="맑은 고딕"/>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7"/>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lastRenderedPageBreak/>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lastRenderedPageBreak/>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Two companies (vivo, Futurewei) found a MIL gain for Alt-2</w:t>
      </w:r>
    </w:p>
    <w:p w14:paraId="5AE92BDD" w14:textId="77777777" w:rsidR="00CC0A71" w:rsidRDefault="0058707E">
      <w:pPr>
        <w:pStyle w:val="a6"/>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(Futurewei)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lastRenderedPageBreak/>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77777777"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vivo, Futurewei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77777777"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r>
        <w:t>Futurewei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a6"/>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Yu Mincho"/>
                <w:sz w:val="20"/>
                <w:szCs w:val="20"/>
                <w:lang w:val="de-DE" w:eastAsia="ja-JP"/>
              </w:rPr>
            </w:pPr>
            <w:r w:rsidRPr="00CB6463">
              <w:rPr>
                <w:sz w:val="20"/>
                <w:szCs w:val="20"/>
              </w:rPr>
              <w:lastRenderedPageBreak/>
              <w:t>Lenovo, Motoroloa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a6"/>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a6"/>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a6"/>
              <w:spacing w:after="0"/>
              <w:ind w:right="27"/>
              <w:rPr>
                <w:rFonts w:eastAsia="Times New Roman"/>
                <w:lang w:eastAsia="en-US"/>
              </w:rPr>
            </w:pPr>
            <w:r>
              <w:rPr>
                <w:rFonts w:eastAsiaTheme="minorEastAsia"/>
                <w:sz w:val="20"/>
                <w:szCs w:val="20"/>
                <w:lang w:val="de-DE"/>
              </w:rPr>
              <w:t>We are ok with Proposal 3, 4, and 5.</w:t>
            </w:r>
          </w:p>
        </w:tc>
      </w:tr>
      <w:tr w:rsidR="0049520B" w14:paraId="57A57260" w14:textId="77777777">
        <w:tc>
          <w:tcPr>
            <w:tcW w:w="1525" w:type="dxa"/>
          </w:tcPr>
          <w:p w14:paraId="3FA34F18" w14:textId="4FC5F769" w:rsidR="0049520B" w:rsidRDefault="0049520B" w:rsidP="0049520B">
            <w:pPr>
              <w:pStyle w:val="a6"/>
              <w:spacing w:after="0"/>
              <w:ind w:right="27"/>
              <w:rPr>
                <w:rFonts w:hint="eastAsia"/>
                <w:lang w:val="en-US"/>
              </w:rPr>
            </w:pPr>
            <w:r w:rsidRPr="0015442E">
              <w:rPr>
                <w:rFonts w:eastAsia="맑은 고딕" w:hint="eastAsia"/>
                <w:sz w:val="20"/>
                <w:lang w:val="en-US" w:eastAsia="ko-KR"/>
              </w:rPr>
              <w:t>LG Electronics</w:t>
            </w:r>
          </w:p>
        </w:tc>
        <w:tc>
          <w:tcPr>
            <w:tcW w:w="7560" w:type="dxa"/>
          </w:tcPr>
          <w:p w14:paraId="771E1200" w14:textId="78B15EFE" w:rsidR="0049520B" w:rsidRDefault="0049520B" w:rsidP="0049520B">
            <w:pPr>
              <w:pStyle w:val="a6"/>
              <w:spacing w:after="0"/>
              <w:ind w:right="27"/>
              <w:rPr>
                <w:lang w:val="de-DE"/>
              </w:rPr>
            </w:pPr>
            <w:r w:rsidRPr="0015442E">
              <w:rPr>
                <w:rFonts w:eastAsia="맑은 고딕" w:hint="eastAsia"/>
                <w:sz w:val="20"/>
                <w:lang w:eastAsia="ko-KR"/>
              </w:rPr>
              <w:t>We are fine with the above proposals.</w:t>
            </w:r>
          </w:p>
        </w:tc>
      </w:tr>
      <w:bookmarkEnd w:id="53"/>
      <w:bookmarkEnd w:id="60"/>
    </w:tbl>
    <w:p w14:paraId="70B0B670" w14:textId="77777777" w:rsidR="00CC0A71" w:rsidRDefault="00CC0A71">
      <w:pPr>
        <w:pStyle w:val="a6"/>
        <w:rPr>
          <w:rFonts w:cs="Arial"/>
          <w:lang w:val="en-US"/>
        </w:rPr>
      </w:pPr>
    </w:p>
    <w:p w14:paraId="4653E6D1" w14:textId="77777777" w:rsidR="00CC0A71" w:rsidRDefault="0058707E">
      <w:pPr>
        <w:pStyle w:val="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1BCAAAC8" w14:textId="77777777" w:rsidR="00CC0A71" w:rsidRDefault="0058707E">
      <w:pPr>
        <w:pStyle w:val="21"/>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1D2496" w:rsidRDefault="001D24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1D2496" w:rsidRDefault="001D24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lastRenderedPageBreak/>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Intel, Futurewei,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Yu Mincho"/>
                <w:lang w:val="de-DE" w:eastAsia="ja-JP"/>
              </w:rPr>
            </w:pPr>
            <w:r>
              <w:rPr>
                <w:sz w:val="20"/>
                <w:szCs w:val="20"/>
                <w:lang w:val="de-DE"/>
              </w:rPr>
              <w:lastRenderedPageBreak/>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a6"/>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a6"/>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a6"/>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a6"/>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a6"/>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a6"/>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a6"/>
              <w:spacing w:after="0"/>
              <w:ind w:right="27"/>
              <w:jc w:val="left"/>
              <w:rPr>
                <w:rFonts w:eastAsia="Yu Mincho" w:hint="eastAsia"/>
                <w:lang w:val="de-DE" w:eastAsia="ja-JP"/>
              </w:rPr>
            </w:pPr>
            <w:r w:rsidRPr="00E157E0">
              <w:rPr>
                <w:rFonts w:eastAsia="맑은 고딕" w:hint="eastAsia"/>
                <w:sz w:val="20"/>
                <w:lang w:val="de-DE" w:eastAsia="ko-KR"/>
              </w:rPr>
              <w:t>LG Electronics</w:t>
            </w:r>
          </w:p>
        </w:tc>
        <w:tc>
          <w:tcPr>
            <w:tcW w:w="7560" w:type="dxa"/>
          </w:tcPr>
          <w:p w14:paraId="63052489" w14:textId="02A24E29" w:rsidR="00342352" w:rsidRDefault="00342352" w:rsidP="00342352">
            <w:pPr>
              <w:pStyle w:val="a6"/>
              <w:spacing w:after="0"/>
              <w:ind w:right="27"/>
              <w:rPr>
                <w:rFonts w:eastAsia="Times New Roman" w:hint="eastAsia"/>
                <w:lang w:eastAsia="en-US"/>
              </w:rPr>
            </w:pPr>
            <w:r w:rsidRPr="00E157E0">
              <w:rPr>
                <w:rFonts w:eastAsia="맑은 고딕" w:hint="eastAsia"/>
                <w:sz w:val="20"/>
                <w:lang w:val="de-DE" w:eastAsia="ko-KR"/>
              </w:rPr>
              <w:t>We are fine with the Conclusion 1.</w:t>
            </w:r>
          </w:p>
        </w:tc>
      </w:tr>
    </w:tbl>
    <w:p w14:paraId="366AFACF" w14:textId="77777777" w:rsidR="00CC0A71" w:rsidRDefault="00CC0A71"/>
    <w:p w14:paraId="41249E3B" w14:textId="77777777" w:rsidR="00CC0A71" w:rsidRDefault="0058707E">
      <w:pPr>
        <w:pStyle w:val="21"/>
        <w:ind w:right="27"/>
      </w:pPr>
      <w:bookmarkStart w:id="69" w:name="_Toc79688791"/>
      <w:r>
        <w:t>6.2</w:t>
      </w:r>
      <w:r>
        <w:tab/>
        <w:t>Rate Matching for PF4</w:t>
      </w:r>
      <w:bookmarkEnd w:id="69"/>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1D2496" w:rsidRDefault="001D2496">
                            <w:pPr>
                              <w:pStyle w:val="a6"/>
                              <w:rPr>
                                <w:sz w:val="24"/>
                                <w:szCs w:val="28"/>
                              </w:rPr>
                            </w:pPr>
                            <w:r>
                              <w:rPr>
                                <w:rFonts w:hint="eastAsia"/>
                                <w:sz w:val="24"/>
                                <w:szCs w:val="28"/>
                              </w:rPr>
                              <w:t>6.3.1.4</w:t>
                            </w:r>
                            <w:r>
                              <w:rPr>
                                <w:rFonts w:hint="eastAsia"/>
                                <w:sz w:val="24"/>
                                <w:szCs w:val="28"/>
                              </w:rPr>
                              <w:tab/>
                              <w:t>Rate matching</w:t>
                            </w:r>
                          </w:p>
                          <w:p w14:paraId="222D3E11" w14:textId="77777777" w:rsidR="001D2496" w:rsidRDefault="001D24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0" w:dyaOrig="310" w14:anchorId="2ED54DD5">
                                <v:shape id="_x0000_i1027" type="#_x0000_t75" alt="" style="width:18.7pt;height:15.4pt;mso-width-percent:0;mso-height-percent:0;mso-width-percent:0;mso-height-percent:0" o:ole="">
                                  <v:imagedata r:id="rId16" o:title=""/>
                                </v:shape>
                                <o:OLEObject Type="Embed" ProgID="Equation.3" ShapeID="_x0000_i1027" DrawAspect="Content" ObjectID="_1690704433" r:id="rId17"/>
                              </w:object>
                            </w:r>
                            <w:r>
                              <w:rPr>
                                <w:rFonts w:eastAsia="SimSun" w:hint="eastAsia"/>
                                <w:highlight w:val="yellow"/>
                                <w:lang w:eastAsia="zh-CN"/>
                              </w:rPr>
                              <w:t xml:space="preserve"> is given by Table 6.3.1.4-1, where </w:t>
                            </w:r>
                            <w:r>
                              <w:rPr>
                                <w:rFonts w:eastAsia="SimSun"/>
                                <w:noProof/>
                                <w:position w:val="-14"/>
                                <w:highlight w:val="yellow"/>
                              </w:rPr>
                              <w:object w:dxaOrig="760" w:dyaOrig="370" w14:anchorId="132A3F47">
                                <v:shape id="_x0000_i1028" type="#_x0000_t75" alt="" style="width:37.9pt;height:18.7pt;mso-width-percent:0;mso-height-percent:0;mso-width-percent:0;mso-height-percent:0" o:ole="">
                                  <v:imagedata r:id="rId18" o:title=""/>
                                </v:shape>
                                <o:OLEObject Type="Embed" ProgID="Equation.3" ShapeID="_x0000_i1028" DrawAspect="Content" ObjectID="_1690704434" r:id="rId19"/>
                              </w:object>
                            </w:r>
                            <w:r>
                              <w:rPr>
                                <w:rFonts w:eastAsia="SimSun" w:hint="eastAsia"/>
                                <w:highlight w:val="yellow"/>
                                <w:lang w:eastAsia="zh-CN"/>
                              </w:rPr>
                              <w:t xml:space="preserve"> , </w:t>
                            </w:r>
                            <w:r>
                              <w:rPr>
                                <w:rFonts w:eastAsia="SimSun"/>
                                <w:noProof/>
                                <w:position w:val="-14"/>
                                <w:highlight w:val="yellow"/>
                              </w:rPr>
                              <w:object w:dxaOrig="760" w:dyaOrig="370" w14:anchorId="600781C1">
                                <v:shape id="_x0000_i1029" type="#_x0000_t75" alt="" style="width:37.9pt;height:18.7pt;mso-width-percent:0;mso-height-percent:0;mso-width-percent:0;mso-height-percent:0" o:ole="">
                                  <v:imagedata r:id="rId20" o:title=""/>
                                </v:shape>
                                <o:OLEObject Type="Embed" ProgID="Equation.3" ShapeID="_x0000_i1029" DrawAspect="Content" ObjectID="_1690704435" r:id="rId21"/>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0" w:dyaOrig="370" w14:anchorId="38008C8E">
                                <v:shape id="_x0000_i1030" type="#_x0000_t75" alt="" style="width:37.9pt;height:18.7pt;mso-width-percent:0;mso-height-percent:0;mso-width-percent:0;mso-height-percent:0" o:ole="">
                                  <v:imagedata r:id="rId22" o:title=""/>
                                </v:shape>
                                <o:OLEObject Type="Embed" ProgID="Equation.3" ShapeID="_x0000_i1030" DrawAspect="Content" ObjectID="_1690704436"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0" w:dyaOrig="310" w14:anchorId="68A3042C">
                                <v:shape id="_x0000_i1031" type="#_x0000_t75" alt="" style="width:37.9pt;height:15.4pt;mso-width-percent:0;mso-height-percent:0;mso-width-percent:0;mso-height-percent:0" o:ole="">
                                  <v:imagedata r:id="rId24" o:title=""/>
                                </v:shape>
                                <o:OLEObject Type="Embed" ProgID="Equation.3" ShapeID="_x0000_i1031" DrawAspect="Content" ObjectID="_1690704437" r:id="rId25"/>
                              </w:object>
                            </w:r>
                            <w:r>
                              <w:rPr>
                                <w:rFonts w:eastAsia="SimSun" w:hint="eastAsia"/>
                                <w:highlight w:val="yellow"/>
                                <w:lang w:eastAsia="zh-CN"/>
                              </w:rPr>
                              <w:t xml:space="preserve"> and </w:t>
                            </w:r>
                            <w:r>
                              <w:rPr>
                                <w:rFonts w:eastAsia="SimSun"/>
                                <w:noProof/>
                                <w:position w:val="-10"/>
                                <w:highlight w:val="yellow"/>
                              </w:rPr>
                              <w:object w:dxaOrig="760" w:dyaOrig="310" w14:anchorId="7D2B3236">
                                <v:shape id="_x0000_i1032" type="#_x0000_t75" alt="" style="width:37.9pt;height:15.4pt;mso-width-percent:0;mso-height-percent:0;mso-width-percent:0;mso-height-percent:0" o:ole="">
                                  <v:imagedata r:id="rId26" o:title=""/>
                                </v:shape>
                                <o:OLEObject Type="Embed" ProgID="Equation.3" ShapeID="_x0000_i1032" DrawAspect="Content" ObjectID="_1690704438"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0" w:dyaOrig="310" w14:anchorId="42C51A97">
                                <v:shape id="_x0000_i1033" type="#_x0000_t75" alt="" style="width:37.9pt;height:15.4pt;mso-width-percent:0;mso-height-percent:0;mso-width-percent:0;mso-height-percent:0" o:ole="">
                                  <v:imagedata r:id="rId28" o:title=""/>
                                </v:shape>
                                <o:OLEObject Type="Embed" ProgID="Equation.3" ShapeID="_x0000_i1033" DrawAspect="Content" ObjectID="_1690704439"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1D2496" w:rsidRDefault="001D2496">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0" w:dyaOrig="310" w14:anchorId="0C1FF575">
                                <v:shape id="_x0000_i1034" type="#_x0000_t75" alt="" style="width:18.7pt;height:15.4pt;mso-width-percent:0;mso-height-percent:0;mso-width-percent:0;mso-height-percent:0" o:ole="">
                                  <v:imagedata r:id="rId30" o:title=""/>
                                </v:shape>
                                <o:OLEObject Type="Embed" ProgID="Equation.3" ShapeID="_x0000_i1034" DrawAspect="Content" ObjectID="_1690704440"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1D2496" w14:paraId="2AC44BCF" w14:textId="77777777">
                              <w:trPr>
                                <w:jc w:val="center"/>
                              </w:trPr>
                              <w:tc>
                                <w:tcPr>
                                  <w:tcW w:w="2411" w:type="dxa"/>
                                  <w:vMerge w:val="restart"/>
                                  <w:shd w:val="clear" w:color="auto" w:fill="E6E6E6"/>
                                  <w:vAlign w:val="center"/>
                                </w:tcPr>
                                <w:p w14:paraId="311BEBED" w14:textId="77777777" w:rsidR="001D2496" w:rsidRDefault="001D24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1D2496" w:rsidRDefault="001D24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1D2496" w14:paraId="34DF6AB8" w14:textId="77777777">
                              <w:trPr>
                                <w:jc w:val="center"/>
                              </w:trPr>
                              <w:tc>
                                <w:tcPr>
                                  <w:tcW w:w="2411" w:type="dxa"/>
                                  <w:vMerge/>
                                  <w:shd w:val="clear" w:color="auto" w:fill="E6E6E6"/>
                                  <w:vAlign w:val="center"/>
                                </w:tcPr>
                                <w:p w14:paraId="479D09A8" w14:textId="77777777" w:rsidR="001D2496" w:rsidRDefault="001D2496">
                                  <w:pPr>
                                    <w:keepNext/>
                                    <w:keepLines/>
                                    <w:spacing w:after="0" w:line="240" w:lineRule="auto"/>
                                    <w:jc w:val="center"/>
                                    <w:rPr>
                                      <w:rFonts w:eastAsia="SimSun"/>
                                      <w:sz w:val="18"/>
                                      <w:lang w:eastAsia="zh-CN"/>
                                    </w:rPr>
                                  </w:pPr>
                                </w:p>
                              </w:tc>
                              <w:tc>
                                <w:tcPr>
                                  <w:tcW w:w="3472" w:type="dxa"/>
                                  <w:vAlign w:val="center"/>
                                </w:tcPr>
                                <w:p w14:paraId="6E885A7B"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1D2496" w:rsidRDefault="001D2496">
                                  <w:pPr>
                                    <w:keepNext/>
                                    <w:keepLines/>
                                    <w:spacing w:after="0" w:line="240" w:lineRule="auto"/>
                                    <w:jc w:val="center"/>
                                    <w:rPr>
                                      <w:rFonts w:eastAsia="SimSun"/>
                                      <w:sz w:val="18"/>
                                      <w:lang w:eastAsia="zh-CN"/>
                                    </w:rPr>
                                  </w:pPr>
                                  <w:r>
                                    <w:rPr>
                                      <w:rFonts w:eastAsia="SimSun"/>
                                      <w:lang w:eastAsia="zh-CN"/>
                                    </w:rPr>
                                    <w:t>π/2-BPSK</w:t>
                                  </w:r>
                                </w:p>
                              </w:tc>
                            </w:tr>
                            <w:tr w:rsidR="001D2496" w14:paraId="14D29747" w14:textId="77777777">
                              <w:trPr>
                                <w:jc w:val="center"/>
                              </w:trPr>
                              <w:tc>
                                <w:tcPr>
                                  <w:tcW w:w="2411" w:type="dxa"/>
                                  <w:shd w:val="clear" w:color="auto" w:fill="E6E6E6"/>
                                  <w:vAlign w:val="center"/>
                                </w:tcPr>
                                <w:p w14:paraId="7A0DE65D"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N/A</w:t>
                                  </w:r>
                                </w:p>
                              </w:tc>
                            </w:tr>
                            <w:tr w:rsidR="001D2496" w14:paraId="499F745E" w14:textId="77777777">
                              <w:trPr>
                                <w:jc w:val="center"/>
                              </w:trPr>
                              <w:tc>
                                <w:tcPr>
                                  <w:tcW w:w="2411" w:type="dxa"/>
                                  <w:shd w:val="clear" w:color="auto" w:fill="E6E6E6"/>
                                  <w:vAlign w:val="center"/>
                                </w:tcPr>
                                <w:p w14:paraId="6E024BF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1D2496" w14:paraId="17888B9A" w14:textId="77777777">
                              <w:trPr>
                                <w:jc w:val="center"/>
                              </w:trPr>
                              <w:tc>
                                <w:tcPr>
                                  <w:tcW w:w="2411" w:type="dxa"/>
                                  <w:shd w:val="clear" w:color="auto" w:fill="E6E6E6"/>
                                  <w:vAlign w:val="center"/>
                                </w:tcPr>
                                <w:p w14:paraId="0540157D" w14:textId="77777777" w:rsidR="001D2496" w:rsidRDefault="001D24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1D2496" w:rsidRDefault="001D2496"/>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1D2496" w:rsidRDefault="001D2496">
                      <w:pPr>
                        <w:pStyle w:val="a6"/>
                        <w:rPr>
                          <w:sz w:val="24"/>
                          <w:szCs w:val="28"/>
                        </w:rPr>
                      </w:pPr>
                      <w:r>
                        <w:rPr>
                          <w:rFonts w:hint="eastAsia"/>
                          <w:sz w:val="24"/>
                          <w:szCs w:val="28"/>
                        </w:rPr>
                        <w:t>6.3.1.4</w:t>
                      </w:r>
                      <w:r>
                        <w:rPr>
                          <w:rFonts w:hint="eastAsia"/>
                          <w:sz w:val="24"/>
                          <w:szCs w:val="28"/>
                        </w:rPr>
                        <w:tab/>
                        <w:t>Rate matching</w:t>
                      </w:r>
                    </w:p>
                    <w:p w14:paraId="222D3E11" w14:textId="77777777" w:rsidR="001D2496" w:rsidRDefault="001D24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0" w:dyaOrig="310" w14:anchorId="2ED54DD5">
                          <v:shape id="_x0000_i1027" type="#_x0000_t75" alt="" style="width:18.7pt;height:15.4pt;mso-width-percent:0;mso-height-percent:0;mso-width-percent:0;mso-height-percent:0" o:ole="">
                            <v:imagedata r:id="rId16" o:title=""/>
                          </v:shape>
                          <o:OLEObject Type="Embed" ProgID="Equation.3" ShapeID="_x0000_i1027" DrawAspect="Content" ObjectID="_1690704433" r:id="rId32"/>
                        </w:object>
                      </w:r>
                      <w:r>
                        <w:rPr>
                          <w:rFonts w:eastAsia="SimSun" w:hint="eastAsia"/>
                          <w:highlight w:val="yellow"/>
                          <w:lang w:eastAsia="zh-CN"/>
                        </w:rPr>
                        <w:t xml:space="preserve"> is given by Table 6.3.1.4-1, where </w:t>
                      </w:r>
                      <w:r>
                        <w:rPr>
                          <w:rFonts w:eastAsia="SimSun"/>
                          <w:noProof/>
                          <w:position w:val="-14"/>
                          <w:highlight w:val="yellow"/>
                        </w:rPr>
                        <w:object w:dxaOrig="760" w:dyaOrig="370" w14:anchorId="132A3F47">
                          <v:shape id="_x0000_i1028" type="#_x0000_t75" alt="" style="width:37.9pt;height:18.7pt;mso-width-percent:0;mso-height-percent:0;mso-width-percent:0;mso-height-percent:0" o:ole="">
                            <v:imagedata r:id="rId18" o:title=""/>
                          </v:shape>
                          <o:OLEObject Type="Embed" ProgID="Equation.3" ShapeID="_x0000_i1028" DrawAspect="Content" ObjectID="_1690704434" r:id="rId33"/>
                        </w:object>
                      </w:r>
                      <w:r>
                        <w:rPr>
                          <w:rFonts w:eastAsia="SimSun" w:hint="eastAsia"/>
                          <w:highlight w:val="yellow"/>
                          <w:lang w:eastAsia="zh-CN"/>
                        </w:rPr>
                        <w:t xml:space="preserve"> , </w:t>
                      </w:r>
                      <w:r>
                        <w:rPr>
                          <w:rFonts w:eastAsia="SimSun"/>
                          <w:noProof/>
                          <w:position w:val="-14"/>
                          <w:highlight w:val="yellow"/>
                        </w:rPr>
                        <w:object w:dxaOrig="760" w:dyaOrig="370" w14:anchorId="600781C1">
                          <v:shape id="_x0000_i1029" type="#_x0000_t75" alt="" style="width:37.9pt;height:18.7pt;mso-width-percent:0;mso-height-percent:0;mso-width-percent:0;mso-height-percent:0" o:ole="">
                            <v:imagedata r:id="rId20" o:title=""/>
                          </v:shape>
                          <o:OLEObject Type="Embed" ProgID="Equation.3" ShapeID="_x0000_i1029" DrawAspect="Content" ObjectID="_1690704435" r:id="rId3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0" w:dyaOrig="370" w14:anchorId="38008C8E">
                          <v:shape id="_x0000_i1030" type="#_x0000_t75" alt="" style="width:37.9pt;height:18.7pt;mso-width-percent:0;mso-height-percent:0;mso-width-percent:0;mso-height-percent:0" o:ole="">
                            <v:imagedata r:id="rId22" o:title=""/>
                          </v:shape>
                          <o:OLEObject Type="Embed" ProgID="Equation.3" ShapeID="_x0000_i1030" DrawAspect="Content" ObjectID="_1690704436"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0" w:dyaOrig="310" w14:anchorId="68A3042C">
                          <v:shape id="_x0000_i1031" type="#_x0000_t75" alt="" style="width:37.9pt;height:15.4pt;mso-width-percent:0;mso-height-percent:0;mso-width-percent:0;mso-height-percent:0" o:ole="">
                            <v:imagedata r:id="rId24" o:title=""/>
                          </v:shape>
                          <o:OLEObject Type="Embed" ProgID="Equation.3" ShapeID="_x0000_i1031" DrawAspect="Content" ObjectID="_1690704437" r:id="rId36"/>
                        </w:object>
                      </w:r>
                      <w:r>
                        <w:rPr>
                          <w:rFonts w:eastAsia="SimSun" w:hint="eastAsia"/>
                          <w:highlight w:val="yellow"/>
                          <w:lang w:eastAsia="zh-CN"/>
                        </w:rPr>
                        <w:t xml:space="preserve"> and </w:t>
                      </w:r>
                      <w:r>
                        <w:rPr>
                          <w:rFonts w:eastAsia="SimSun"/>
                          <w:noProof/>
                          <w:position w:val="-10"/>
                          <w:highlight w:val="yellow"/>
                        </w:rPr>
                        <w:object w:dxaOrig="760" w:dyaOrig="310" w14:anchorId="7D2B3236">
                          <v:shape id="_x0000_i1032" type="#_x0000_t75" alt="" style="width:37.9pt;height:15.4pt;mso-width-percent:0;mso-height-percent:0;mso-width-percent:0;mso-height-percent:0" o:ole="">
                            <v:imagedata r:id="rId26" o:title=""/>
                          </v:shape>
                          <o:OLEObject Type="Embed" ProgID="Equation.3" ShapeID="_x0000_i1032" DrawAspect="Content" ObjectID="_1690704438"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0" w:dyaOrig="310" w14:anchorId="42C51A97">
                          <v:shape id="_x0000_i1033" type="#_x0000_t75" alt="" style="width:37.9pt;height:15.4pt;mso-width-percent:0;mso-height-percent:0;mso-width-percent:0;mso-height-percent:0" o:ole="">
                            <v:imagedata r:id="rId28" o:title=""/>
                          </v:shape>
                          <o:OLEObject Type="Embed" ProgID="Equation.3" ShapeID="_x0000_i1033" DrawAspect="Content" ObjectID="_1690704439"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1D2496" w:rsidRDefault="001D2496">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0" w:dyaOrig="310" w14:anchorId="0C1FF575">
                          <v:shape id="_x0000_i1034" type="#_x0000_t75" alt="" style="width:18.7pt;height:15.4pt;mso-width-percent:0;mso-height-percent:0;mso-width-percent:0;mso-height-percent:0" o:ole="">
                            <v:imagedata r:id="rId30" o:title=""/>
                          </v:shape>
                          <o:OLEObject Type="Embed" ProgID="Equation.3" ShapeID="_x0000_i1034" DrawAspect="Content" ObjectID="_1690704440"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1D2496" w14:paraId="2AC44BCF" w14:textId="77777777">
                        <w:trPr>
                          <w:jc w:val="center"/>
                        </w:trPr>
                        <w:tc>
                          <w:tcPr>
                            <w:tcW w:w="2411" w:type="dxa"/>
                            <w:vMerge w:val="restart"/>
                            <w:shd w:val="clear" w:color="auto" w:fill="E6E6E6"/>
                            <w:vAlign w:val="center"/>
                          </w:tcPr>
                          <w:p w14:paraId="311BEBED" w14:textId="77777777" w:rsidR="001D2496" w:rsidRDefault="001D24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1D2496" w:rsidRDefault="001D24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1D2496" w14:paraId="34DF6AB8" w14:textId="77777777">
                        <w:trPr>
                          <w:jc w:val="center"/>
                        </w:trPr>
                        <w:tc>
                          <w:tcPr>
                            <w:tcW w:w="2411" w:type="dxa"/>
                            <w:vMerge/>
                            <w:shd w:val="clear" w:color="auto" w:fill="E6E6E6"/>
                            <w:vAlign w:val="center"/>
                          </w:tcPr>
                          <w:p w14:paraId="479D09A8" w14:textId="77777777" w:rsidR="001D2496" w:rsidRDefault="001D2496">
                            <w:pPr>
                              <w:keepNext/>
                              <w:keepLines/>
                              <w:spacing w:after="0" w:line="240" w:lineRule="auto"/>
                              <w:jc w:val="center"/>
                              <w:rPr>
                                <w:rFonts w:eastAsia="SimSun"/>
                                <w:sz w:val="18"/>
                                <w:lang w:eastAsia="zh-CN"/>
                              </w:rPr>
                            </w:pPr>
                          </w:p>
                        </w:tc>
                        <w:tc>
                          <w:tcPr>
                            <w:tcW w:w="3472" w:type="dxa"/>
                            <w:vAlign w:val="center"/>
                          </w:tcPr>
                          <w:p w14:paraId="6E885A7B"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1D2496" w:rsidRDefault="001D2496">
                            <w:pPr>
                              <w:keepNext/>
                              <w:keepLines/>
                              <w:spacing w:after="0" w:line="240" w:lineRule="auto"/>
                              <w:jc w:val="center"/>
                              <w:rPr>
                                <w:rFonts w:eastAsia="SimSun"/>
                                <w:sz w:val="18"/>
                                <w:lang w:eastAsia="zh-CN"/>
                              </w:rPr>
                            </w:pPr>
                            <w:r>
                              <w:rPr>
                                <w:rFonts w:eastAsia="SimSun"/>
                                <w:lang w:eastAsia="zh-CN"/>
                              </w:rPr>
                              <w:t>π/2-BPSK</w:t>
                            </w:r>
                          </w:p>
                        </w:tc>
                      </w:tr>
                      <w:tr w:rsidR="001D2496" w14:paraId="14D29747" w14:textId="77777777">
                        <w:trPr>
                          <w:jc w:val="center"/>
                        </w:trPr>
                        <w:tc>
                          <w:tcPr>
                            <w:tcW w:w="2411" w:type="dxa"/>
                            <w:shd w:val="clear" w:color="auto" w:fill="E6E6E6"/>
                            <w:vAlign w:val="center"/>
                          </w:tcPr>
                          <w:p w14:paraId="7A0DE65D"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N/A</w:t>
                            </w:r>
                          </w:p>
                        </w:tc>
                      </w:tr>
                      <w:tr w:rsidR="001D2496" w14:paraId="499F745E" w14:textId="77777777">
                        <w:trPr>
                          <w:jc w:val="center"/>
                        </w:trPr>
                        <w:tc>
                          <w:tcPr>
                            <w:tcW w:w="2411" w:type="dxa"/>
                            <w:shd w:val="clear" w:color="auto" w:fill="E6E6E6"/>
                            <w:vAlign w:val="center"/>
                          </w:tcPr>
                          <w:p w14:paraId="6E024BF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1D2496" w14:paraId="17888B9A" w14:textId="77777777">
                        <w:trPr>
                          <w:jc w:val="center"/>
                        </w:trPr>
                        <w:tc>
                          <w:tcPr>
                            <w:tcW w:w="2411" w:type="dxa"/>
                            <w:shd w:val="clear" w:color="auto" w:fill="E6E6E6"/>
                            <w:vAlign w:val="center"/>
                          </w:tcPr>
                          <w:p w14:paraId="0540157D" w14:textId="77777777" w:rsidR="001D2496" w:rsidRDefault="001D24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1D2496" w:rsidRDefault="001D2496"/>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a6"/>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a6"/>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r>
        <w:t>Futurewei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a6"/>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a6"/>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a6"/>
              <w:spacing w:after="0"/>
              <w:ind w:right="27"/>
              <w:rPr>
                <w:rFonts w:eastAsia="Yu Mincho" w:hint="eastAsia"/>
                <w:lang w:val="de-DE" w:eastAsia="ja-JP"/>
              </w:rPr>
            </w:pPr>
            <w:r w:rsidRPr="007C1C3C">
              <w:rPr>
                <w:rFonts w:eastAsia="맑은 고딕" w:hint="eastAsia"/>
                <w:sz w:val="20"/>
                <w:lang w:val="de-DE" w:eastAsia="ko-KR"/>
              </w:rPr>
              <w:t>LG Electronics</w:t>
            </w:r>
          </w:p>
        </w:tc>
        <w:tc>
          <w:tcPr>
            <w:tcW w:w="7560" w:type="dxa"/>
          </w:tcPr>
          <w:p w14:paraId="36D0A2A7" w14:textId="18B3CF63" w:rsidR="00342352" w:rsidRDefault="00342352" w:rsidP="00342352">
            <w:pPr>
              <w:pStyle w:val="a6"/>
              <w:spacing w:after="0"/>
              <w:ind w:right="27"/>
              <w:rPr>
                <w:rFonts w:eastAsia="Times New Roman"/>
                <w:lang w:eastAsia="en-US"/>
              </w:rPr>
            </w:pPr>
            <w:r w:rsidRPr="007C1C3C">
              <w:rPr>
                <w:rFonts w:eastAsia="맑은 고딕" w:hint="eastAsia"/>
                <w:sz w:val="20"/>
                <w:lang w:val="de-DE" w:eastAsia="ko-KR"/>
              </w:rPr>
              <w:t>We support the proposal 8.</w:t>
            </w:r>
          </w:p>
        </w:tc>
      </w:tr>
    </w:tbl>
    <w:p w14:paraId="3EA159B3" w14:textId="77777777" w:rsidR="00CC0A71" w:rsidRDefault="00CC0A71"/>
    <w:p w14:paraId="4EFB01CA" w14:textId="77777777" w:rsidR="00CC0A71" w:rsidRDefault="0058707E">
      <w:pPr>
        <w:pStyle w:val="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21"/>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lastRenderedPageBreak/>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#7: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2D0C7C">
              <w:rPr>
                <w:rFonts w:eastAsia="바탕"/>
                <w:b/>
                <w:lang w:val="en-US" w:eastAsia="ko-KR"/>
              </w:rPr>
              <w:t>Opt.1: Directly use the predefined maximum value of N</w:t>
            </w:r>
            <w:r w:rsidRPr="002D0C7C">
              <w:rPr>
                <w:rFonts w:eastAsia="바탕"/>
                <w:b/>
                <w:vertAlign w:val="subscript"/>
                <w:lang w:val="en-US" w:eastAsia="ko-KR"/>
              </w:rPr>
              <w:t>RB</w:t>
            </w:r>
            <w:r w:rsidRPr="002D0C7C">
              <w:rPr>
                <w:rFonts w:eastAsia="바탕"/>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2D0C7C">
              <w:rPr>
                <w:rFonts w:eastAsia="바탕"/>
                <w:b/>
                <w:lang w:val="en-US" w:eastAsia="ko-KR"/>
              </w:rPr>
              <w:t>Opt.2: Use the value of N</w:t>
            </w:r>
            <w:r w:rsidRPr="002D0C7C">
              <w:rPr>
                <w:rFonts w:eastAsia="바탕"/>
                <w:b/>
                <w:vertAlign w:val="subscript"/>
                <w:lang w:val="en-US" w:eastAsia="ko-KR"/>
              </w:rPr>
              <w:t>RB</w:t>
            </w:r>
            <w:r w:rsidRPr="002D0C7C">
              <w:rPr>
                <w:rFonts w:eastAsia="바탕"/>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바탕" w:eastAsia="바탕" w:hAnsi="바탕"/>
                <w:b/>
                <w:lang w:val="en-US" w:eastAsia="ko-KR"/>
              </w:rPr>
            </w:pPr>
            <w:r w:rsidRPr="002D0C7C">
              <w:rPr>
                <w:rFonts w:eastAsia="바탕"/>
                <w:b/>
                <w:lang w:val="en-US" w:eastAsia="ko-KR"/>
              </w:rPr>
              <w:t>Opt.3: Calculate the value of N</w:t>
            </w:r>
            <w:r w:rsidRPr="002D0C7C">
              <w:rPr>
                <w:rFonts w:eastAsia="바탕"/>
                <w:b/>
                <w:vertAlign w:val="subscript"/>
                <w:lang w:val="en-US" w:eastAsia="ko-KR"/>
              </w:rPr>
              <w:t>RB</w:t>
            </w:r>
            <w:r w:rsidRPr="002D0C7C">
              <w:rPr>
                <w:rFonts w:eastAsia="바탕"/>
                <w:b/>
                <w:lang w:val="en-US" w:eastAsia="ko-KR"/>
              </w:rPr>
              <w:t xml:space="preserve"> based on the size of the initial BWP and </w:t>
            </w:r>
            <w:r>
              <w:rPr>
                <w:rFonts w:eastAsia="바탕"/>
                <w:b/>
                <w:lang w:eastAsia="ko-KR"/>
              </w:rPr>
              <w:t>the required number of FDM resources for each PUCCH resource set</w:t>
            </w:r>
            <w:r w:rsidRPr="002D0C7C">
              <w:rPr>
                <w:rFonts w:eastAsia="바탕"/>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맑은 고딕"/>
                <w:b/>
                <w:lang w:eastAsia="zh-CN"/>
              </w:rPr>
            </w:pPr>
            <w:r>
              <w:rPr>
                <w:rFonts w:eastAsia="맑은 고딕"/>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맑은 고딕"/>
                <w:b/>
                <w:lang w:eastAsia="ko-KR"/>
              </w:rPr>
            </w:pPr>
            <w:r>
              <w:rPr>
                <w:rFonts w:eastAsia="맑은 고딕"/>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맑은 고딕"/>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맑은 고딕" w:hAnsi="Arial" w:cs="Arial"/>
                <w:b/>
                <w:sz w:val="20"/>
                <w:lang w:eastAsia="zh-CN"/>
              </w:rPr>
            </w:pPr>
            <w:r>
              <w:rPr>
                <w:rFonts w:ascii="Arial" w:eastAsia="맑은 고딕" w:hAnsi="Arial" w:cs="Arial"/>
                <w:b/>
                <w:sz w:val="20"/>
                <w:lang w:eastAsia="zh-CN"/>
              </w:rPr>
              <w:t>Proposal 2</w:t>
            </w:r>
            <w:r>
              <w:rPr>
                <w:rFonts w:ascii="Arial" w:eastAsia="맑은 고딕" w:hAnsi="Arial" w:cs="Arial"/>
                <w:b/>
                <w:sz w:val="20"/>
                <w:lang w:eastAsia="zh-CN"/>
              </w:rPr>
              <w:tab/>
              <w:t xml:space="preserve">For PUCCH resource sets prior to RRC configuration, support indication via SIB1 of the number of RBs, NRB, for PUCCH format 0/1. If the </w:t>
            </w:r>
            <w:r>
              <w:rPr>
                <w:rFonts w:ascii="Arial" w:eastAsia="맑은 고딕" w:hAnsi="Arial" w:cs="Arial"/>
                <w:b/>
                <w:sz w:val="20"/>
                <w:lang w:eastAsia="zh-CN"/>
              </w:rPr>
              <w:lastRenderedPageBreak/>
              <w:t>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r>
        <w:t>Futurewei,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Default="00B47448" w:rsidP="00B47448">
            <w:pPr>
              <w:pStyle w:val="a6"/>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a6"/>
              <w:spacing w:after="0"/>
              <w:ind w:right="27"/>
              <w:rPr>
                <w:lang w:val="en-US"/>
              </w:rPr>
            </w:pPr>
            <w:r>
              <w:rPr>
                <w:rFonts w:eastAsiaTheme="minorEastAsia"/>
                <w:sz w:val="20"/>
                <w:szCs w:val="20"/>
                <w:lang w:val="de-DE"/>
              </w:rPr>
              <w:t xml:space="preserve">Q2: We believe that for initial access, mechanism to indicate different number of RBs may not be technically needed. However, since UE’s capability signalling has </w:t>
            </w:r>
            <w:r>
              <w:rPr>
                <w:rFonts w:eastAsiaTheme="minorEastAsia"/>
                <w:sz w:val="20"/>
                <w:szCs w:val="20"/>
                <w:lang w:val="de-DE"/>
              </w:rPr>
              <w:lastRenderedPageBreak/>
              <w:t>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lastRenderedPageBreak/>
              <w:t>CATT</w:t>
            </w:r>
          </w:p>
        </w:tc>
        <w:tc>
          <w:tcPr>
            <w:tcW w:w="7560" w:type="dxa"/>
          </w:tcPr>
          <w:p w14:paraId="77559197" w14:textId="77777777" w:rsidR="007A06E1" w:rsidRDefault="007A06E1" w:rsidP="007A06E1">
            <w:pPr>
              <w:pStyle w:val="a6"/>
              <w:spacing w:after="0"/>
              <w:ind w:right="27"/>
              <w:rPr>
                <w:lang w:val="en-US"/>
              </w:rPr>
            </w:pPr>
            <w:r>
              <w:rPr>
                <w:lang w:val="en-US"/>
              </w:rPr>
              <w:t>Q1: We support alt1 and ok with alt3 .</w:t>
            </w:r>
          </w:p>
          <w:p w14:paraId="69315541" w14:textId="7FC5CD0F" w:rsidR="007A06E1" w:rsidRDefault="007A06E1" w:rsidP="007A06E1">
            <w:pPr>
              <w:pStyle w:val="a6"/>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a6"/>
              <w:spacing w:after="0"/>
              <w:ind w:right="27"/>
              <w:rPr>
                <w:lang w:val="en-US"/>
              </w:rPr>
            </w:pPr>
            <w:r>
              <w:rPr>
                <w:lang w:val="en-US"/>
              </w:rPr>
              <w:t>Question 1: we support Alt 1</w:t>
            </w:r>
          </w:p>
          <w:p w14:paraId="20298855" w14:textId="2BA16CE0" w:rsidR="00E40DF5" w:rsidRDefault="00960B91" w:rsidP="00960B91">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a6"/>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a6"/>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a6"/>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a6"/>
              <w:spacing w:after="0"/>
              <w:ind w:right="27"/>
              <w:rPr>
                <w:rFonts w:eastAsiaTheme="minorEastAsia"/>
                <w:sz w:val="20"/>
                <w:szCs w:val="20"/>
                <w:lang w:val="de-DE"/>
              </w:rPr>
            </w:pPr>
          </w:p>
          <w:p w14:paraId="50057DBE" w14:textId="77777777" w:rsidR="00F322F0" w:rsidRPr="00CD20D0" w:rsidRDefault="00F322F0" w:rsidP="00F322F0">
            <w:pPr>
              <w:pStyle w:val="a6"/>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a6"/>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a6"/>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a6"/>
              <w:spacing w:after="0"/>
              <w:ind w:right="27"/>
              <w:rPr>
                <w:rFonts w:eastAsia="Yu Mincho" w:hint="eastAsia"/>
                <w:lang w:val="de-DE" w:eastAsia="ja-JP"/>
              </w:rPr>
            </w:pPr>
            <w:r w:rsidRPr="00C11E73">
              <w:rPr>
                <w:rFonts w:eastAsia="맑은 고딕" w:hint="eastAsia"/>
                <w:sz w:val="20"/>
                <w:lang w:val="en-US" w:eastAsia="ko-KR"/>
              </w:rPr>
              <w:t>LG Electronics</w:t>
            </w:r>
          </w:p>
        </w:tc>
        <w:tc>
          <w:tcPr>
            <w:tcW w:w="7560" w:type="dxa"/>
          </w:tcPr>
          <w:p w14:paraId="7D4A2876" w14:textId="77777777" w:rsidR="00342352" w:rsidRDefault="00342352" w:rsidP="00342352">
            <w:pPr>
              <w:pStyle w:val="a6"/>
              <w:spacing w:after="0"/>
              <w:ind w:right="27"/>
              <w:rPr>
                <w:rFonts w:eastAsia="맑은 고딕"/>
                <w:sz w:val="20"/>
                <w:lang w:val="en-US" w:eastAsia="ko-KR"/>
              </w:rPr>
            </w:pPr>
            <w:r>
              <w:rPr>
                <w:rFonts w:eastAsia="맑은 고딕"/>
                <w:sz w:val="20"/>
                <w:lang w:val="en-US" w:eastAsia="ko-KR"/>
              </w:rPr>
              <w:t>Q1: We</w:t>
            </w:r>
            <w:r w:rsidRPr="00C11E73">
              <w:rPr>
                <w:rFonts w:eastAsia="맑은 고딕" w:hint="eastAsia"/>
                <w:sz w:val="20"/>
                <w:lang w:val="en-US" w:eastAsia="ko-KR"/>
              </w:rPr>
              <w:t xml:space="preserve"> added </w:t>
            </w:r>
            <w:r w:rsidRPr="00C11E73">
              <w:rPr>
                <w:rFonts w:eastAsia="맑은 고딕"/>
                <w:sz w:val="20"/>
                <w:lang w:val="en-US" w:eastAsia="ko-KR"/>
              </w:rPr>
              <w:t>Alt-4 for determine the number of RBs for PUCCH resou</w:t>
            </w:r>
            <w:r>
              <w:rPr>
                <w:rFonts w:eastAsia="맑은 고딕"/>
                <w:sz w:val="20"/>
                <w:lang w:val="en-US" w:eastAsia="ko-KR"/>
              </w:rPr>
              <w:t xml:space="preserve">rces prior to RRC configuration </w:t>
            </w:r>
            <w:r w:rsidRPr="008D0520">
              <w:rPr>
                <w:rFonts w:eastAsia="맑은 고딕"/>
                <w:sz w:val="20"/>
                <w:lang w:val="en-US" w:eastAsia="ko-KR"/>
              </w:rPr>
              <w:t>based on the size of the initial BWP and the required number of FDM resources for each PUCCH resource set</w:t>
            </w:r>
            <w:r>
              <w:rPr>
                <w:rFonts w:eastAsia="맑은 고딕"/>
                <w:sz w:val="20"/>
                <w:lang w:val="en-US" w:eastAsia="ko-KR"/>
              </w:rPr>
              <w:t>.</w:t>
            </w:r>
            <w:r>
              <w:rPr>
                <w:rFonts w:eastAsia="맑은 고딕" w:hint="eastAsia"/>
                <w:sz w:val="20"/>
                <w:lang w:val="en-US" w:eastAsia="ko-KR"/>
              </w:rPr>
              <w:t xml:space="preserve"> </w:t>
            </w:r>
          </w:p>
          <w:p w14:paraId="5D2800F2" w14:textId="20FF448F" w:rsidR="00342352" w:rsidRDefault="00342352" w:rsidP="00342352">
            <w:pPr>
              <w:pStyle w:val="a6"/>
              <w:spacing w:after="0"/>
              <w:ind w:right="27"/>
              <w:rPr>
                <w:rFonts w:eastAsia="Times New Roman"/>
                <w:lang w:eastAsia="en-US"/>
              </w:rPr>
            </w:pPr>
            <w:r>
              <w:rPr>
                <w:rFonts w:eastAsia="맑은 고딕"/>
                <w:sz w:val="20"/>
                <w:lang w:val="en-US" w:eastAsia="ko-KR"/>
              </w:rPr>
              <w:t xml:space="preserve">Q2: Considering the </w:t>
            </w:r>
            <w:r w:rsidRPr="008D0520">
              <w:rPr>
                <w:rFonts w:eastAsia="맑은 고딕"/>
                <w:sz w:val="20"/>
                <w:lang w:val="en-US" w:eastAsia="ko-KR"/>
              </w:rPr>
              <w:t xml:space="preserve">different </w:t>
            </w:r>
            <w:r>
              <w:rPr>
                <w:rFonts w:eastAsia="맑은 고딕"/>
                <w:sz w:val="20"/>
                <w:lang w:val="en-US" w:eastAsia="ko-KR"/>
              </w:rPr>
              <w:t>capabilities and geometry of UE</w:t>
            </w:r>
            <w:r w:rsidRPr="008D0520">
              <w:rPr>
                <w:rFonts w:eastAsia="맑은 고딕"/>
                <w:sz w:val="20"/>
                <w:lang w:val="en-US" w:eastAsia="ko-KR"/>
              </w:rPr>
              <w:t xml:space="preserve">, it can be beneficial to </w:t>
            </w:r>
            <w:r>
              <w:rPr>
                <w:rFonts w:eastAsia="맑은 고딕"/>
                <w:sz w:val="20"/>
                <w:lang w:val="en-US" w:eastAsia="ko-KR"/>
              </w:rPr>
              <w:t>configure</w:t>
            </w:r>
            <w:r w:rsidRPr="008D0520">
              <w:rPr>
                <w:rFonts w:eastAsia="맑은 고딕"/>
                <w:sz w:val="20"/>
                <w:lang w:val="en-US" w:eastAsia="ko-KR"/>
              </w:rPr>
              <w:t xml:space="preserve"> PUCCH resourc</w:t>
            </w:r>
            <w:r>
              <w:rPr>
                <w:rFonts w:eastAsia="맑은 고딕"/>
                <w:sz w:val="20"/>
                <w:lang w:val="en-US" w:eastAsia="ko-KR"/>
              </w:rPr>
              <w:t>es with different numbers of RB</w:t>
            </w:r>
            <w:r w:rsidRPr="008D0520">
              <w:rPr>
                <w:rFonts w:eastAsia="맑은 고딕"/>
                <w:sz w:val="20"/>
                <w:lang w:val="en-US" w:eastAsia="ko-KR"/>
              </w:rPr>
              <w:t>.</w:t>
            </w:r>
            <w:r>
              <w:rPr>
                <w:rFonts w:eastAsia="맑은 고딕"/>
                <w:sz w:val="20"/>
                <w:lang w:val="en-US" w:eastAsia="ko-KR"/>
              </w:rPr>
              <w:t xml:space="preserve"> </w:t>
            </w:r>
            <w:r w:rsidRPr="008D0520">
              <w:rPr>
                <w:rFonts w:eastAsia="맑은 고딕"/>
                <w:sz w:val="20"/>
                <w:lang w:val="en-US" w:eastAsia="ko-KR"/>
              </w:rPr>
              <w:t xml:space="preserve">The </w:t>
            </w:r>
            <w:r>
              <w:rPr>
                <w:rFonts w:eastAsia="맑은 고딕"/>
                <w:sz w:val="20"/>
                <w:lang w:val="en-US" w:eastAsia="ko-KR"/>
              </w:rPr>
              <w:t>mechanism</w:t>
            </w:r>
            <w:r w:rsidRPr="008D0520">
              <w:rPr>
                <w:rFonts w:eastAsia="맑은 고딕"/>
                <w:sz w:val="20"/>
                <w:lang w:val="en-US" w:eastAsia="ko-KR"/>
              </w:rPr>
              <w:t xml:space="preserve"> </w:t>
            </w:r>
            <w:r>
              <w:rPr>
                <w:rFonts w:eastAsia="맑은 고딕"/>
                <w:sz w:val="20"/>
                <w:lang w:val="en-US" w:eastAsia="ko-KR"/>
              </w:rPr>
              <w:t>to indicate</w:t>
            </w:r>
            <w:r w:rsidRPr="008D0520">
              <w:rPr>
                <w:rFonts w:eastAsia="맑은 고딕"/>
                <w:sz w:val="20"/>
                <w:lang w:val="en-US" w:eastAsia="ko-KR"/>
              </w:rPr>
              <w:t xml:space="preserve"> the PUCCH resources with the appropriate number of RBs for the </w:t>
            </w:r>
            <w:r>
              <w:rPr>
                <w:rFonts w:eastAsia="맑은 고딕"/>
                <w:sz w:val="20"/>
                <w:lang w:val="en-US" w:eastAsia="ko-KR"/>
              </w:rPr>
              <w:t>UE</w:t>
            </w:r>
            <w:r w:rsidRPr="008D0520">
              <w:rPr>
                <w:rFonts w:eastAsia="맑은 고딕"/>
                <w:sz w:val="20"/>
                <w:lang w:val="en-US" w:eastAsia="ko-KR"/>
              </w:rPr>
              <w:t xml:space="preserve"> requires further discussion with capability sign</w:t>
            </w:r>
            <w:r>
              <w:rPr>
                <w:rFonts w:eastAsia="맑은 고딕"/>
                <w:sz w:val="20"/>
                <w:lang w:val="en-US" w:eastAsia="ko-KR"/>
              </w:rPr>
              <w:t>al</w:t>
            </w:r>
            <w:r w:rsidRPr="008D0520">
              <w:rPr>
                <w:rFonts w:eastAsia="맑은 고딕"/>
                <w:sz w:val="20"/>
                <w:lang w:val="en-US" w:eastAsia="ko-KR"/>
              </w:rPr>
              <w:t>ing during initial access.</w:t>
            </w:r>
          </w:p>
        </w:tc>
      </w:tr>
      <w:bookmarkEnd w:id="88"/>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3" w:name="_Toc79688796"/>
      <w:r>
        <w:t>7.2</w:t>
      </w:r>
      <w:r>
        <w:tab/>
        <w:t>PUCCH Resource Set Construction</w:t>
      </w:r>
      <w:bookmarkEnd w:id="93"/>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lastRenderedPageBreak/>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바탕"/>
                <w:b/>
                <w:vertAlign w:val="subscript"/>
                <w:lang w:eastAsia="ko-KR"/>
              </w:rPr>
            </w:pPr>
            <w:r>
              <w:rPr>
                <w:rFonts w:eastAsia="바탕"/>
                <w:b/>
                <w:lang w:eastAsia="ko-KR"/>
              </w:rPr>
              <w:t>Proposal #6: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2CBECFAA"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9</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1D2496" w:rsidRDefault="001D2496">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1D2496" w:rsidRDefault="001D2496">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1D2496" w:rsidRDefault="001D24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1D2496" w:rsidRDefault="001D24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1D2496" w:rsidRPr="002D0C7C" w:rsidRDefault="001D2496">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1D2496" w:rsidRDefault="001D24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1D2496" w:rsidRDefault="001D2496">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1D2496" w:rsidRDefault="001D24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1D2496" w:rsidRDefault="001D24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1D2496" w:rsidRPr="002D0C7C" w:rsidRDefault="001D2496">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1D2496" w:rsidRDefault="001D24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1D2496" w:rsidRDefault="001D2496">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a6"/>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a6"/>
              <w:spacing w:after="0"/>
              <w:ind w:right="27"/>
              <w:rPr>
                <w:rFonts w:eastAsiaTheme="minorEastAsia"/>
                <w:sz w:val="20"/>
                <w:szCs w:val="20"/>
                <w:lang w:val="de-DE"/>
              </w:rPr>
            </w:pPr>
          </w:p>
          <w:p w14:paraId="31385E1A"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a6"/>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a6"/>
              <w:spacing w:after="0"/>
              <w:ind w:right="27"/>
              <w:rPr>
                <w:lang w:val="en-US"/>
              </w:rPr>
            </w:pPr>
          </w:p>
          <w:p w14:paraId="46963DE1" w14:textId="703179AF" w:rsidR="00D87538" w:rsidRDefault="00280D57" w:rsidP="00280D57">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a6"/>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a6"/>
              <w:spacing w:after="0"/>
              <w:ind w:right="27"/>
              <w:rPr>
                <w:rFonts w:eastAsia="맑은 고딕" w:hint="eastAsia"/>
                <w:sz w:val="20"/>
                <w:lang w:val="de-DE" w:eastAsia="ko-KR"/>
              </w:rPr>
            </w:pPr>
            <w:r w:rsidRPr="00342352">
              <w:rPr>
                <w:rFonts w:eastAsia="맑은 고딕" w:hint="eastAsia"/>
                <w:sz w:val="20"/>
                <w:lang w:val="de-DE" w:eastAsia="ko-KR"/>
              </w:rPr>
              <w:lastRenderedPageBreak/>
              <w:t>LG Electronics</w:t>
            </w:r>
          </w:p>
        </w:tc>
        <w:tc>
          <w:tcPr>
            <w:tcW w:w="7560" w:type="dxa"/>
          </w:tcPr>
          <w:p w14:paraId="0F6E081F" w14:textId="5DBF8045" w:rsidR="00342352" w:rsidRPr="00342352" w:rsidRDefault="00342352" w:rsidP="00875A5B">
            <w:pPr>
              <w:pStyle w:val="a6"/>
              <w:spacing w:after="0"/>
              <w:ind w:right="27"/>
              <w:rPr>
                <w:rFonts w:eastAsia="맑은 고딕" w:hint="eastAsia"/>
                <w:sz w:val="20"/>
                <w:lang w:eastAsia="ko-KR"/>
              </w:rPr>
            </w:pPr>
            <w:r w:rsidRPr="00342352">
              <w:rPr>
                <w:rFonts w:eastAsia="맑은 고딕" w:hint="eastAsia"/>
                <w:sz w:val="20"/>
                <w:lang w:eastAsia="ko-KR"/>
              </w:rPr>
              <w:t xml:space="preserve">We </w:t>
            </w:r>
            <w:r w:rsidRPr="00342352">
              <w:rPr>
                <w:rFonts w:eastAsia="맑은 고딕"/>
                <w:sz w:val="20"/>
                <w:lang w:eastAsia="ko-KR"/>
              </w:rPr>
              <w:t>prefer</w:t>
            </w:r>
            <w:r w:rsidRPr="00342352">
              <w:rPr>
                <w:rFonts w:eastAsia="맑은 고딕" w:hint="eastAsia"/>
                <w:sz w:val="20"/>
                <w:lang w:eastAsia="ko-KR"/>
              </w:rPr>
              <w:t xml:space="preserve"> Alt 1</w:t>
            </w:r>
            <w:r w:rsidRPr="00342352">
              <w:rPr>
                <w:rFonts w:eastAsia="맑은 고딕"/>
                <w:sz w:val="20"/>
                <w:lang w:eastAsia="ko-KR"/>
              </w:rPr>
              <w:t xml:space="preserve"> </w:t>
            </w:r>
            <w:r w:rsidR="00875A5B">
              <w:rPr>
                <w:rFonts w:eastAsia="맑은 고딕"/>
                <w:sz w:val="20"/>
                <w:lang w:eastAsia="ko-KR"/>
              </w:rPr>
              <w:t>between</w:t>
            </w:r>
            <w:r w:rsidRPr="00342352">
              <w:rPr>
                <w:rFonts w:eastAsia="맑은 고딕"/>
                <w:sz w:val="20"/>
                <w:lang w:eastAsia="ko-KR"/>
              </w:rPr>
              <w:t xml:space="preserve"> Alt 1 and Alt 2. </w:t>
            </w:r>
            <w:r w:rsidR="00875A5B">
              <w:rPr>
                <w:rFonts w:eastAsia="맑은 고딕"/>
                <w:sz w:val="20"/>
                <w:lang w:eastAsia="ko-KR"/>
              </w:rPr>
              <w:t>T</w:t>
            </w:r>
            <w:r w:rsidRPr="00342352">
              <w:rPr>
                <w:rFonts w:eastAsia="맑은 고딕"/>
                <w:sz w:val="20"/>
                <w:lang w:eastAsia="ko-KR"/>
              </w:rPr>
              <w:t>he value of N</w:t>
            </w:r>
            <w:r w:rsidR="00875A5B" w:rsidRPr="00875A5B">
              <w:rPr>
                <w:rFonts w:eastAsia="맑은 고딕"/>
                <w:sz w:val="20"/>
                <w:vertAlign w:val="subscript"/>
                <w:lang w:eastAsia="ko-KR"/>
              </w:rPr>
              <w:t>RB</w:t>
            </w:r>
            <w:r w:rsidRPr="00342352">
              <w:rPr>
                <w:rFonts w:eastAsia="맑은 고딕"/>
                <w:sz w:val="20"/>
                <w:lang w:eastAsia="ko-KR"/>
              </w:rPr>
              <w:t xml:space="preserve"> </w:t>
            </w:r>
            <w:r w:rsidR="00875A5B">
              <w:rPr>
                <w:rFonts w:eastAsia="맑은 고딕"/>
                <w:sz w:val="20"/>
                <w:lang w:eastAsia="ko-KR"/>
              </w:rPr>
              <w:t>can</w:t>
            </w:r>
            <w:r w:rsidRPr="00342352">
              <w:rPr>
                <w:rFonts w:eastAsia="맑은 고딕"/>
                <w:sz w:val="20"/>
                <w:lang w:eastAsia="ko-KR"/>
              </w:rPr>
              <w:t xml:space="preserve"> be configured by gNB rather than hardwired by the specification.</w:t>
            </w:r>
            <w:r w:rsidR="00875A5B">
              <w:rPr>
                <w:rFonts w:eastAsia="맑은 고딕"/>
                <w:sz w:val="20"/>
                <w:lang w:eastAsia="ko-KR"/>
              </w:rPr>
              <w:t xml:space="preserve"> Moreover, </w:t>
            </w:r>
            <w:r w:rsidRPr="00342352">
              <w:rPr>
                <w:rFonts w:eastAsia="맑은 고딕"/>
                <w:sz w:val="20"/>
                <w:lang w:eastAsia="ko-KR"/>
              </w:rPr>
              <w:t>the PRB offset value</w:t>
            </w:r>
            <w:r w:rsidR="00875A5B">
              <w:rPr>
                <w:rFonts w:eastAsia="맑은 고딕"/>
                <w:sz w:val="20"/>
                <w:lang w:eastAsia="ko-KR"/>
              </w:rPr>
              <w:t xml:space="preserve"> in the Table is needed to be </w:t>
            </w:r>
            <w:r w:rsidRPr="00342352">
              <w:rPr>
                <w:rFonts w:eastAsia="맑은 고딕"/>
                <w:sz w:val="20"/>
                <w:lang w:eastAsia="ko-KR"/>
              </w:rPr>
              <w:t xml:space="preserve">scaled </w:t>
            </w:r>
            <w:r w:rsidR="00875A5B">
              <w:rPr>
                <w:rFonts w:eastAsia="맑은 고딕"/>
                <w:sz w:val="20"/>
                <w:lang w:eastAsia="ko-KR"/>
              </w:rPr>
              <w:t>considering the value of</w:t>
            </w:r>
            <w:r w:rsidRPr="00342352">
              <w:rPr>
                <w:rFonts w:eastAsia="맑은 고딕"/>
                <w:sz w:val="20"/>
                <w:lang w:eastAsia="ko-KR"/>
              </w:rPr>
              <w:t xml:space="preserve"> N</w:t>
            </w:r>
            <w:r w:rsidRPr="00875A5B">
              <w:rPr>
                <w:rFonts w:eastAsia="맑은 고딕"/>
                <w:sz w:val="20"/>
                <w:vertAlign w:val="subscript"/>
                <w:lang w:eastAsia="ko-KR"/>
              </w:rPr>
              <w:t>RB</w:t>
            </w:r>
            <w:r w:rsidRPr="00342352">
              <w:rPr>
                <w:rFonts w:eastAsia="맑은 고딕"/>
                <w:sz w:val="20"/>
                <w:lang w:eastAsia="ko-KR"/>
              </w:rPr>
              <w:t>.</w:t>
            </w:r>
            <w:bookmarkStart w:id="97" w:name="_GoBack"/>
            <w:bookmarkEnd w:id="97"/>
          </w:p>
        </w:tc>
      </w:tr>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98" w:name="_Toc71910541"/>
      <w:bookmarkStart w:id="99" w:name="_Toc79688492"/>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4130A96F" w14:textId="77777777" w:rsidR="00CC0A71" w:rsidRDefault="0058707E">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02E0D301" w14:textId="77777777" w:rsidR="00CC0A71" w:rsidRDefault="0058707E">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4" w:name="_Ref79499030"/>
      <w:r>
        <w:t>R1-2107052</w:t>
      </w:r>
      <w:r>
        <w:tab/>
        <w:t>PUCCH enhancements</w:t>
      </w:r>
      <w:r>
        <w:tab/>
        <w:t>Ericsson</w:t>
      </w:r>
      <w:bookmarkEnd w:id="104"/>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5" w:name="_Ref79684870"/>
      <w:r>
        <w:t>R1-2107106</w:t>
      </w:r>
      <w:r>
        <w:tab/>
        <w:t>Enhanced PUCCH formats 0/1/4</w:t>
      </w:r>
      <w:r>
        <w:tab/>
        <w:t>Nokia, Nokia Shanghai Bell</w:t>
      </w:r>
      <w:bookmarkEnd w:id="105"/>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3"/>
      <w:footerReference w:type="default" r:id="rId4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7349F" w14:textId="77777777" w:rsidR="00B850FC" w:rsidRDefault="00B850FC">
      <w:pPr>
        <w:spacing w:after="0" w:line="240" w:lineRule="auto"/>
      </w:pPr>
      <w:r>
        <w:separator/>
      </w:r>
    </w:p>
  </w:endnote>
  <w:endnote w:type="continuationSeparator" w:id="0">
    <w:p w14:paraId="0DB11F8E" w14:textId="77777777" w:rsidR="00B850FC" w:rsidRDefault="00B8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F2C1" w14:textId="64CA2E6C" w:rsidR="001D2496" w:rsidRDefault="001D249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75A5B">
      <w:rPr>
        <w:rStyle w:val="af6"/>
        <w:noProof/>
      </w:rPr>
      <w:t>32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75A5B">
      <w:rPr>
        <w:rStyle w:val="af6"/>
        <w:noProof/>
      </w:rPr>
      <w:t>37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BB7D6" w14:textId="77777777" w:rsidR="00B850FC" w:rsidRDefault="00B850FC">
      <w:pPr>
        <w:spacing w:after="0" w:line="240" w:lineRule="auto"/>
      </w:pPr>
      <w:r>
        <w:separator/>
      </w:r>
    </w:p>
  </w:footnote>
  <w:footnote w:type="continuationSeparator" w:id="0">
    <w:p w14:paraId="5437A6C1" w14:textId="77777777" w:rsidR="00B850FC" w:rsidRDefault="00B85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B9B" w14:textId="77777777" w:rsidR="001D2496" w:rsidRDefault="001D24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2C5C"/>
    <w:rsid w:val="00695B73"/>
    <w:rsid w:val="00695FC2"/>
    <w:rsid w:val="00696949"/>
    <w:rsid w:val="00697052"/>
    <w:rsid w:val="006970B8"/>
    <w:rsid w:val="0069798F"/>
    <w:rsid w:val="006A0E86"/>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0B91"/>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0DF5"/>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6.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846174-76B4-48C8-999A-0D30B66C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37</Pages>
  <Words>13526</Words>
  <Characters>77103</Characters>
  <Application>Microsoft Office Word</Application>
  <DocSecurity>0</DocSecurity>
  <Lines>642</Lines>
  <Paragraphs>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9</cp:revision>
  <cp:lastPrinted>2008-01-30T21:09:00Z</cp:lastPrinted>
  <dcterms:created xsi:type="dcterms:W3CDTF">2021-08-17T01:57:00Z</dcterms:created>
  <dcterms:modified xsi:type="dcterms:W3CDTF">2021-08-17T02:16:00Z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