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SimSun"/>
                <w:color w:val="000000" w:themeColor="text1"/>
                <w:lang w:eastAsia="zh-CN"/>
              </w:rPr>
              <w:t>Our first preference is</w:t>
            </w:r>
            <w:r w:rsidRPr="005D3120">
              <w:rPr>
                <w:rFonts w:eastAsiaTheme="minorEastAsia"/>
                <w:bCs/>
                <w:lang w:eastAsia="zh-CN"/>
              </w:rPr>
              <w:t xml:space="preserve"> </w:t>
            </w:r>
            <w:r>
              <w:rPr>
                <w:rFonts w:eastAsiaTheme="minorEastAsia"/>
                <w:bCs/>
                <w:lang w:eastAsia="zh-CN"/>
              </w:rPr>
              <w:t>O</w:t>
            </w:r>
            <w:r w:rsidRPr="00A902BF">
              <w:rPr>
                <w:rFonts w:eastAsiaTheme="minorEastAsia"/>
                <w:bCs/>
                <w:lang w:eastAsia="zh-CN"/>
              </w:rPr>
              <w:t>ption 3</w:t>
            </w:r>
            <w:r>
              <w:rPr>
                <w:rFonts w:eastAsiaTheme="minorEastAsia"/>
                <w:bCs/>
                <w:lang w:eastAsia="zh-CN"/>
              </w:rPr>
              <w:t xml:space="preserve"> and second preference is option 2</w:t>
            </w:r>
            <w:r>
              <w:rPr>
                <w:rFonts w:eastAsiaTheme="minorEastAsia"/>
                <w:lang w:eastAsia="zh-CN"/>
              </w:rPr>
              <w:t xml:space="preserve">, since more discussion on detailed simulation assumptions for Option1 is required,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ListParagraph"/>
              <w:ind w:left="0"/>
              <w:rPr>
                <w:rFonts w:eastAsia="SimSun"/>
                <w:lang w:val="en-US" w:eastAsia="zh-CN"/>
              </w:rPr>
            </w:pPr>
            <w:r>
              <w:rPr>
                <w:rFonts w:eastAsia="SimSun"/>
                <w:color w:val="000000" w:themeColor="text1"/>
                <w:lang w:eastAsia="zh-CN"/>
              </w:rPr>
              <w:t>If RAN1 agrees to evaluate coverage on top of capacity/power, our first preference is</w:t>
            </w:r>
            <w:r w:rsidRPr="005D3120">
              <w:rPr>
                <w:rFonts w:eastAsiaTheme="minorEastAsia"/>
                <w:bCs/>
                <w:lang w:eastAsia="zh-CN"/>
              </w:rPr>
              <w:t xml:space="preserve"> </w:t>
            </w:r>
            <w:r>
              <w:rPr>
                <w:rFonts w:eastAsiaTheme="minorEastAsia"/>
                <w:bCs/>
                <w:lang w:eastAsia="zh-CN"/>
              </w:rPr>
              <w:t>Option 2 and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ListParagraph"/>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ListParagraph"/>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ListParagraph"/>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SimSun"/>
                <w:lang w:eastAsia="zh-CN"/>
              </w:rPr>
            </w:pPr>
          </w:p>
          <w:p w14:paraId="586B68DD" w14:textId="30BEC1C7" w:rsidR="007A2F5B" w:rsidRDefault="007A2F5B" w:rsidP="007A2F5B">
            <w:pPr>
              <w:pStyle w:val="ListParagraph"/>
              <w:ind w:left="0"/>
              <w:rPr>
                <w:rFonts w:eastAsiaTheme="minorEastAsia"/>
                <w:lang w:eastAsia="zh-CN"/>
              </w:rPr>
            </w:pPr>
            <w:r>
              <w:rPr>
                <w:rFonts w:eastAsia="SimSun"/>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ListParagraph"/>
              <w:ind w:left="0"/>
              <w:rPr>
                <w:rFonts w:eastAsia="SimSun"/>
                <w:lang w:val="en-US" w:eastAsia="zh-CN"/>
              </w:rPr>
            </w:pPr>
            <w:r>
              <w:rPr>
                <w:rFonts w:eastAsia="SimSun"/>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ListParagraph"/>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ListParagraph"/>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ListParagraph"/>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ListParagraph"/>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ListParagraph"/>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ListParagraph"/>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ListParagraph"/>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ListParagraph"/>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bl>
    <w:p w14:paraId="010174B4" w14:textId="77777777"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50429E"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lastRenderedPageBreak/>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lastRenderedPageBreak/>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132.6pt" o:ole="">
                        <v:imagedata r:id="rId15" o:title=""/>
                      </v:shape>
                      <o:OLEObject Type="Embed" ProgID="Visio.Drawing.15" ShapeID="_x0000_i1025" DrawAspect="Content" ObjectID="_1690887220"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lastRenderedPageBreak/>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ListParagraph"/>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lastRenderedPageBreak/>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ListParagraph"/>
              <w:ind w:left="0"/>
              <w:rPr>
                <w:rFonts w:eastAsia="SimSun"/>
                <w:lang w:val="en-US" w:eastAsia="zh-CN"/>
              </w:rPr>
            </w:pPr>
            <w:r>
              <w:rPr>
                <w:rFonts w:eastAsia="SimSun"/>
                <w:lang w:val="en-US" w:eastAsia="zh-CN"/>
              </w:rPr>
              <w:lastRenderedPageBreak/>
              <w:t>Futurewei</w:t>
            </w:r>
          </w:p>
        </w:tc>
        <w:tc>
          <w:tcPr>
            <w:tcW w:w="4460" w:type="pct"/>
          </w:tcPr>
          <w:p w14:paraId="6D24FF3A" w14:textId="56E67CCA" w:rsidR="004B711A" w:rsidRDefault="004B711A" w:rsidP="007A2F5B">
            <w:pPr>
              <w:pStyle w:val="ListParagraph"/>
              <w:ind w:left="0"/>
              <w:rPr>
                <w:rFonts w:eastAsia="SimSun"/>
                <w:lang w:val="en-US" w:eastAsia="zh-CN"/>
              </w:rPr>
            </w:pPr>
            <w:r>
              <w:rPr>
                <w:rFonts w:eastAsiaTheme="minorEastAsia"/>
                <w:lang w:eastAsia="zh-CN"/>
              </w:rPr>
              <w:t>Given limited time, prefer to deprioritize mobility in current SI</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ListParagraph"/>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ListParagraph"/>
              <w:ind w:left="0"/>
              <w:rPr>
                <w:rFonts w:eastAsia="SimSun"/>
                <w:lang w:eastAsia="zh-CN"/>
              </w:rPr>
            </w:pPr>
          </w:p>
        </w:tc>
        <w:tc>
          <w:tcPr>
            <w:tcW w:w="4338" w:type="pct"/>
          </w:tcPr>
          <w:p w14:paraId="40CBA272" w14:textId="74832B68" w:rsidR="00C04DBA" w:rsidRDefault="00C04DBA" w:rsidP="00C04DBA">
            <w:pPr>
              <w:pStyle w:val="ListParagraph"/>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ListParagraph"/>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lastRenderedPageBreak/>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ListParagraph"/>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lastRenderedPageBreak/>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lang w:eastAsia="zh-CN"/>
              </w:rPr>
            </w:pPr>
            <w:r>
              <w:rPr>
                <w:rFonts w:eastAsia="SimSun"/>
                <w:lang w:val="en-US" w:eastAsia="zh-CN"/>
              </w:rPr>
              <w:lastRenderedPageBreak/>
              <w:t>Nokia, NSB</w:t>
            </w:r>
          </w:p>
        </w:tc>
        <w:tc>
          <w:tcPr>
            <w:tcW w:w="4338" w:type="pct"/>
          </w:tcPr>
          <w:p w14:paraId="5D13BFC3" w14:textId="77777777" w:rsidR="00AE0AA2" w:rsidRDefault="00AE0AA2" w:rsidP="00AE0AA2">
            <w:pPr>
              <w:pStyle w:val="ListParagraph"/>
              <w:ind w:left="0"/>
              <w:rPr>
                <w:rFonts w:eastAsia="SimSun"/>
                <w:lang w:val="en-US" w:eastAsia="zh-CN"/>
              </w:rPr>
            </w:pPr>
            <w:r>
              <w:rPr>
                <w:rFonts w:eastAsia="SimSun"/>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ListParagraph"/>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SimSun"/>
                <w:lang w:eastAsia="zh-CN"/>
              </w:rPr>
            </w:pPr>
          </w:p>
          <w:p w14:paraId="1DFD2616" w14:textId="77777777" w:rsidR="00AE0AA2" w:rsidRDefault="00AE0AA2" w:rsidP="00AE0AA2">
            <w:pPr>
              <w:pStyle w:val="ListParagraph"/>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SimSun"/>
                <w:lang w:val="en-US" w:eastAsia="zh-CN"/>
              </w:rPr>
            </w:pPr>
          </w:p>
        </w:tc>
        <w:tc>
          <w:tcPr>
            <w:tcW w:w="4338" w:type="pct"/>
          </w:tcPr>
          <w:p w14:paraId="3BB2819E" w14:textId="77777777" w:rsidR="000B7CD5" w:rsidRDefault="000B7CD5" w:rsidP="004B3DA1">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lastRenderedPageBreak/>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lastRenderedPageBreak/>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lastRenderedPageBreak/>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lastRenderedPageBreak/>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lastRenderedPageBreak/>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lastRenderedPageBreak/>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lastRenderedPageBreak/>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lastRenderedPageBreak/>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lastRenderedPageBreak/>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ms (2 Xn messages for Handover Success+ SN </w:t>
                  </w:r>
                  <w:r w:rsidRPr="0022757C">
                    <w:rPr>
                      <w:sz w:val="14"/>
                      <w:szCs w:val="14"/>
                    </w:rPr>
                    <w:lastRenderedPageBreak/>
                    <w:t>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lastRenderedPageBreak/>
                    <w:t>up to 20, 10 on average</w:t>
                  </w:r>
                </w:p>
                <w:p w14:paraId="6A0DDEF7"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lastRenderedPageBreak/>
                    <w:t>up to 20, 10 on average</w:t>
                  </w:r>
                </w:p>
                <w:p w14:paraId="0C0FED94" w14:textId="77777777" w:rsidR="00E503B6" w:rsidRPr="0022757C" w:rsidRDefault="00E503B6" w:rsidP="001C4450">
                  <w:pPr>
                    <w:jc w:val="center"/>
                    <w:rPr>
                      <w:sz w:val="14"/>
                      <w:szCs w:val="14"/>
                    </w:rPr>
                  </w:pPr>
                  <w:r w:rsidRPr="0022757C">
                    <w:rPr>
                      <w:sz w:val="14"/>
                      <w:szCs w:val="14"/>
                    </w:rPr>
                    <w:t xml:space="preserve">(for smallest value of x =1 defined in tables </w:t>
                  </w:r>
                  <w:r w:rsidRPr="0022757C">
                    <w:rPr>
                      <w:sz w:val="14"/>
                      <w:szCs w:val="14"/>
                    </w:rPr>
                    <w:lastRenderedPageBreak/>
                    <w:t>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Huawei, HiSilicon</w:t>
      </w:r>
      <w:bookmarkEnd w:id="6"/>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ZTE, Sanechips</w:t>
      </w:r>
      <w:bookmarkEnd w:id="8"/>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lastRenderedPageBreak/>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t>InterDigital,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F02F6" w14:textId="77777777" w:rsidR="0050429E" w:rsidRDefault="0050429E">
      <w:pPr>
        <w:spacing w:after="0" w:line="240" w:lineRule="auto"/>
      </w:pPr>
      <w:r>
        <w:separator/>
      </w:r>
    </w:p>
  </w:endnote>
  <w:endnote w:type="continuationSeparator" w:id="0">
    <w:p w14:paraId="447B2511" w14:textId="77777777" w:rsidR="0050429E" w:rsidRDefault="0050429E">
      <w:pPr>
        <w:spacing w:after="0" w:line="240" w:lineRule="auto"/>
      </w:pPr>
      <w:r>
        <w:continuationSeparator/>
      </w:r>
    </w:p>
  </w:endnote>
  <w:endnote w:type="continuationNotice" w:id="1">
    <w:p w14:paraId="7FF35DD8" w14:textId="77777777" w:rsidR="0050429E" w:rsidRDefault="0050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4B3DA1" w:rsidRDefault="004B3DA1">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421ABD" w:rsidRPr="00421ABD">
      <w:rPr>
        <w:noProof/>
        <w:lang w:val="zh-CN" w:eastAsia="zh-CN"/>
      </w:rPr>
      <w:t>16</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B613B" w14:textId="77777777" w:rsidR="0050429E" w:rsidRDefault="0050429E">
      <w:pPr>
        <w:spacing w:after="0" w:line="240" w:lineRule="auto"/>
      </w:pPr>
      <w:r>
        <w:separator/>
      </w:r>
    </w:p>
  </w:footnote>
  <w:footnote w:type="continuationSeparator" w:id="0">
    <w:p w14:paraId="39C48D4F" w14:textId="77777777" w:rsidR="0050429E" w:rsidRDefault="0050429E">
      <w:pPr>
        <w:spacing w:after="0" w:line="240" w:lineRule="auto"/>
      </w:pPr>
      <w:r>
        <w:continuationSeparator/>
      </w:r>
    </w:p>
  </w:footnote>
  <w:footnote w:type="continuationNotice" w:id="1">
    <w:p w14:paraId="464C3453" w14:textId="77777777" w:rsidR="0050429E" w:rsidRDefault="00504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2"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7"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5"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74"/>
  </w:num>
  <w:num w:numId="4">
    <w:abstractNumId w:val="79"/>
  </w:num>
  <w:num w:numId="5">
    <w:abstractNumId w:val="33"/>
  </w:num>
  <w:num w:numId="6">
    <w:abstractNumId w:val="32"/>
  </w:num>
  <w:num w:numId="7">
    <w:abstractNumId w:val="72"/>
  </w:num>
  <w:num w:numId="8">
    <w:abstractNumId w:val="22"/>
  </w:num>
  <w:num w:numId="9">
    <w:abstractNumId w:val="50"/>
  </w:num>
  <w:num w:numId="10">
    <w:abstractNumId w:val="43"/>
  </w:num>
  <w:num w:numId="11">
    <w:abstractNumId w:val="53"/>
  </w:num>
  <w:num w:numId="12">
    <w:abstractNumId w:val="44"/>
  </w:num>
  <w:num w:numId="13">
    <w:abstractNumId w:val="10"/>
  </w:num>
  <w:num w:numId="14">
    <w:abstractNumId w:val="14"/>
  </w:num>
  <w:num w:numId="15">
    <w:abstractNumId w:val="11"/>
  </w:num>
  <w:num w:numId="16">
    <w:abstractNumId w:val="57"/>
  </w:num>
  <w:num w:numId="17">
    <w:abstractNumId w:val="46"/>
  </w:num>
  <w:num w:numId="18">
    <w:abstractNumId w:val="2"/>
  </w:num>
  <w:num w:numId="19">
    <w:abstractNumId w:val="63"/>
  </w:num>
  <w:num w:numId="20">
    <w:abstractNumId w:val="36"/>
  </w:num>
  <w:num w:numId="21">
    <w:abstractNumId w:val="25"/>
  </w:num>
  <w:num w:numId="22">
    <w:abstractNumId w:val="61"/>
  </w:num>
  <w:num w:numId="23">
    <w:abstractNumId w:val="1"/>
  </w:num>
  <w:num w:numId="24">
    <w:abstractNumId w:val="0"/>
  </w:num>
  <w:num w:numId="25">
    <w:abstractNumId w:val="3"/>
  </w:num>
  <w:num w:numId="26">
    <w:abstractNumId w:val="20"/>
  </w:num>
  <w:num w:numId="27">
    <w:abstractNumId w:val="16"/>
  </w:num>
  <w:num w:numId="28">
    <w:abstractNumId w:val="78"/>
  </w:num>
  <w:num w:numId="29">
    <w:abstractNumId w:val="59"/>
  </w:num>
  <w:num w:numId="30">
    <w:abstractNumId w:val="45"/>
  </w:num>
  <w:num w:numId="31">
    <w:abstractNumId w:val="5"/>
  </w:num>
  <w:num w:numId="32">
    <w:abstractNumId w:val="52"/>
  </w:num>
  <w:num w:numId="33">
    <w:abstractNumId w:val="55"/>
  </w:num>
  <w:num w:numId="34">
    <w:abstractNumId w:val="24"/>
  </w:num>
  <w:num w:numId="35">
    <w:abstractNumId w:val="28"/>
  </w:num>
  <w:num w:numId="36">
    <w:abstractNumId w:val="65"/>
  </w:num>
  <w:num w:numId="37">
    <w:abstractNumId w:val="51"/>
  </w:num>
  <w:num w:numId="38">
    <w:abstractNumId w:val="34"/>
  </w:num>
  <w:num w:numId="39">
    <w:abstractNumId w:val="60"/>
  </w:num>
  <w:num w:numId="40">
    <w:abstractNumId w:val="48"/>
  </w:num>
  <w:num w:numId="41">
    <w:abstractNumId w:val="41"/>
  </w:num>
  <w:num w:numId="42">
    <w:abstractNumId w:val="42"/>
  </w:num>
  <w:num w:numId="43">
    <w:abstractNumId w:val="13"/>
  </w:num>
  <w:num w:numId="44">
    <w:abstractNumId w:val="7"/>
  </w:num>
  <w:num w:numId="45">
    <w:abstractNumId w:val="54"/>
  </w:num>
  <w:num w:numId="46">
    <w:abstractNumId w:val="6"/>
  </w:num>
  <w:num w:numId="47">
    <w:abstractNumId w:val="47"/>
  </w:num>
  <w:num w:numId="48">
    <w:abstractNumId w:val="69"/>
  </w:num>
  <w:num w:numId="49">
    <w:abstractNumId w:val="23"/>
  </w:num>
  <w:num w:numId="50">
    <w:abstractNumId w:val="27"/>
  </w:num>
  <w:num w:numId="51">
    <w:abstractNumId w:val="15"/>
  </w:num>
  <w:num w:numId="52">
    <w:abstractNumId w:val="29"/>
  </w:num>
  <w:num w:numId="53">
    <w:abstractNumId w:val="30"/>
  </w:num>
  <w:num w:numId="54">
    <w:abstractNumId w:val="77"/>
  </w:num>
  <w:num w:numId="55">
    <w:abstractNumId w:val="4"/>
  </w:num>
  <w:num w:numId="56">
    <w:abstractNumId w:val="75"/>
  </w:num>
  <w:num w:numId="57">
    <w:abstractNumId w:val="18"/>
  </w:num>
  <w:num w:numId="58">
    <w:abstractNumId w:val="40"/>
  </w:num>
  <w:num w:numId="59">
    <w:abstractNumId w:val="18"/>
  </w:num>
  <w:num w:numId="60">
    <w:abstractNumId w:val="12"/>
  </w:num>
  <w:num w:numId="61">
    <w:abstractNumId w:val="58"/>
  </w:num>
  <w:num w:numId="62">
    <w:abstractNumId w:val="21"/>
  </w:num>
  <w:num w:numId="63">
    <w:abstractNumId w:val="35"/>
  </w:num>
  <w:num w:numId="64">
    <w:abstractNumId w:val="66"/>
  </w:num>
  <w:num w:numId="65">
    <w:abstractNumId w:val="17"/>
  </w:num>
  <w:num w:numId="66">
    <w:abstractNumId w:val="26"/>
  </w:num>
  <w:num w:numId="67">
    <w:abstractNumId w:val="49"/>
  </w:num>
  <w:num w:numId="68">
    <w:abstractNumId w:val="8"/>
  </w:num>
  <w:num w:numId="69">
    <w:abstractNumId w:val="76"/>
  </w:num>
  <w:num w:numId="70">
    <w:abstractNumId w:val="38"/>
  </w:num>
  <w:num w:numId="71">
    <w:abstractNumId w:val="70"/>
  </w:num>
  <w:num w:numId="72">
    <w:abstractNumId w:val="62"/>
  </w:num>
  <w:num w:numId="73">
    <w:abstractNumId w:val="71"/>
  </w:num>
  <w:num w:numId="74">
    <w:abstractNumId w:val="73"/>
  </w:num>
  <w:num w:numId="75">
    <w:abstractNumId w:val="19"/>
  </w:num>
  <w:num w:numId="76">
    <w:abstractNumId w:val="9"/>
  </w:num>
  <w:num w:numId="77">
    <w:abstractNumId w:val="56"/>
  </w:num>
  <w:num w:numId="78">
    <w:abstractNumId w:val="39"/>
  </w:num>
  <w:num w:numId="79">
    <w:abstractNumId w:val="68"/>
  </w:num>
  <w:num w:numId="80">
    <w:abstractNumId w:val="18"/>
  </w:num>
  <w:num w:numId="81">
    <w:abstractNumId w:val="64"/>
  </w:num>
  <w:num w:numId="82">
    <w:abstractNumId w:val="31"/>
    <w:lvlOverride w:ilvl="0"/>
    <w:lvlOverride w:ilvl="1"/>
    <w:lvlOverride w:ilvl="2"/>
    <w:lvlOverride w:ilvl="3"/>
    <w:lvlOverride w:ilvl="4"/>
    <w:lvlOverride w:ilvl="5"/>
    <w:lvlOverride w:ilvl="6"/>
    <w:lvlOverride w:ilvl="7"/>
    <w:lvlOverride w:ilvl="8"/>
  </w:num>
  <w:num w:numId="83">
    <w:abstractNumId w:val="67"/>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D05A7-4264-4BC3-9F89-CD37F42259C9}">
  <ds:schemaRefs>
    <ds:schemaRef ds:uri="http://schemas.openxmlformats.org/officeDocument/2006/bibliography"/>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19</Pages>
  <Words>7555</Words>
  <Characters>43068</Characters>
  <Application>Microsoft Office Word</Application>
  <DocSecurity>0</DocSecurity>
  <Lines>358</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Diana Maamari</cp:lastModifiedBy>
  <cp:revision>10</cp:revision>
  <dcterms:created xsi:type="dcterms:W3CDTF">2021-08-19T13:00:00Z</dcterms:created>
  <dcterms:modified xsi:type="dcterms:W3CDTF">2021-08-19T19:07:00Z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