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57F0BA1E"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60952">
        <w:rPr>
          <w:rFonts w:ascii="Arial" w:hAnsi="Arial" w:cs="Arial"/>
          <w:b/>
          <w:bCs/>
          <w:lang w:val="de-DE"/>
        </w:rPr>
        <w:t>xxxx</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E7A5859"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60952">
        <w:rPr>
          <w:rFonts w:ascii="Arial" w:hAnsi="Arial" w:cs="Arial"/>
        </w:rPr>
        <w:t>#5</w:t>
      </w:r>
      <w:r>
        <w:rPr>
          <w:rFonts w:ascii="Arial" w:hAnsi="Arial" w:cs="Arial"/>
        </w:rPr>
        <w:t xml:space="preserve"> for multi-beam enhancement</w:t>
      </w:r>
      <w:r w:rsidR="00160952">
        <w:rPr>
          <w:rFonts w:ascii="Arial" w:hAnsi="Arial" w:cs="Arial"/>
        </w:rPr>
        <w:t>: ROUND 4</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ListParagraph"/>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14804B30" w14:textId="1F415A67" w:rsidR="005A6A24" w:rsidRDefault="000A5239" w:rsidP="005A6A24">
      <w:pPr>
        <w:pStyle w:val="Caption"/>
        <w:jc w:val="center"/>
      </w:pPr>
      <w:r>
        <w:t>Table 1</w:t>
      </w:r>
      <w:r w:rsidR="00D75400">
        <w:t xml:space="preserve"> Summary: issue 1 </w:t>
      </w:r>
    </w:p>
    <w:tbl>
      <w:tblPr>
        <w:tblW w:w="9895" w:type="dxa"/>
        <w:tblCellMar>
          <w:left w:w="10" w:type="dxa"/>
          <w:right w:w="10" w:type="dxa"/>
        </w:tblCellMar>
        <w:tblLook w:val="04A0" w:firstRow="1" w:lastRow="0" w:firstColumn="1" w:lastColumn="0" w:noHBand="0" w:noVBand="1"/>
      </w:tblPr>
      <w:tblGrid>
        <w:gridCol w:w="5125"/>
        <w:gridCol w:w="4770"/>
      </w:tblGrid>
      <w:tr w:rsidR="005A6A24" w14:paraId="40A3E027"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84172" w14:textId="77777777" w:rsidR="005A6A24" w:rsidRDefault="005A6A24" w:rsidP="00516409">
            <w:pPr>
              <w:snapToGrid w:val="0"/>
              <w:rPr>
                <w:sz w:val="18"/>
                <w:szCs w:val="20"/>
              </w:rPr>
            </w:pPr>
            <w:r>
              <w:rPr>
                <w:sz w:val="18"/>
                <w:szCs w:val="20"/>
              </w:rPr>
              <w:t>FL proposal 1.E (UL PC for SRS)</w:t>
            </w:r>
          </w:p>
          <w:p w14:paraId="27EAAB9C" w14:textId="77777777" w:rsidR="00252B54" w:rsidRDefault="00252B54" w:rsidP="00516409">
            <w:pPr>
              <w:snapToGrid w:val="0"/>
              <w:rPr>
                <w:sz w:val="18"/>
                <w:szCs w:val="20"/>
              </w:rPr>
            </w:pPr>
          </w:p>
          <w:p w14:paraId="18D137B2" w14:textId="7F2CBB46" w:rsidR="00252B54" w:rsidRDefault="00252B54" w:rsidP="00516409">
            <w:pPr>
              <w:snapToGrid w:val="0"/>
              <w:rPr>
                <w:sz w:val="18"/>
                <w:szCs w:val="20"/>
              </w:rPr>
            </w:pPr>
            <w:r>
              <w:rPr>
                <w:sz w:val="18"/>
                <w:szCs w:val="20"/>
              </w:rPr>
              <w:t>Note: Already discussed since round 0</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2778A" w14:textId="77777777"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Apple, MTK, Qualcomm, Lenovo/</w:t>
            </w:r>
            <w:proofErr w:type="spellStart"/>
            <w:r>
              <w:rPr>
                <w:rFonts w:eastAsia="Batang"/>
                <w:sz w:val="18"/>
                <w:szCs w:val="20"/>
                <w:lang w:eastAsia="en-US"/>
              </w:rPr>
              <w:t>MotM</w:t>
            </w:r>
            <w:proofErr w:type="spellEnd"/>
            <w:r>
              <w:rPr>
                <w:rFonts w:eastAsia="Batang"/>
                <w:sz w:val="18"/>
                <w:szCs w:val="20"/>
                <w:lang w:eastAsia="en-US"/>
              </w:rPr>
              <w:t xml:space="preserve">, NTT Docomo, FGI/APT, Ericsson, Samsung, Intel, ZTE, </w:t>
            </w:r>
            <w:proofErr w:type="spellStart"/>
            <w:r>
              <w:rPr>
                <w:rFonts w:eastAsia="Batang"/>
                <w:sz w:val="18"/>
                <w:szCs w:val="20"/>
                <w:lang w:eastAsia="en-US"/>
              </w:rPr>
              <w:t>Convida</w:t>
            </w:r>
            <w:proofErr w:type="spellEnd"/>
            <w:r>
              <w:rPr>
                <w:rFonts w:eastAsia="Batang"/>
                <w:sz w:val="18"/>
                <w:szCs w:val="20"/>
                <w:lang w:eastAsia="en-US"/>
              </w:rPr>
              <w:t xml:space="preserve">, CATT, vivo, </w:t>
            </w:r>
            <w:proofErr w:type="spellStart"/>
            <w:r>
              <w:rPr>
                <w:rFonts w:eastAsia="Batang"/>
                <w:sz w:val="18"/>
                <w:szCs w:val="20"/>
                <w:lang w:eastAsia="en-US"/>
              </w:rPr>
              <w:t>Futurewei</w:t>
            </w:r>
            <w:proofErr w:type="spellEnd"/>
            <w:r>
              <w:rPr>
                <w:rFonts w:eastAsia="Batang"/>
                <w:sz w:val="18"/>
                <w:szCs w:val="20"/>
                <w:lang w:eastAsia="en-US"/>
              </w:rPr>
              <w:t>, Spreadtrum, AT&amp;T, NTT Docomo,</w:t>
            </w:r>
          </w:p>
          <w:p w14:paraId="4FC0B4BC" w14:textId="77777777" w:rsidR="005A6A24" w:rsidRDefault="005A6A24" w:rsidP="00516409">
            <w:pPr>
              <w:snapToGrid w:val="0"/>
              <w:jc w:val="both"/>
              <w:rPr>
                <w:rFonts w:eastAsia="Batang"/>
                <w:sz w:val="18"/>
                <w:szCs w:val="20"/>
                <w:lang w:eastAsia="en-US"/>
              </w:rPr>
            </w:pPr>
          </w:p>
          <w:p w14:paraId="2EE274B4" w14:textId="0039725B" w:rsidR="005A6A24" w:rsidRDefault="005A6A24" w:rsidP="00516409">
            <w:pPr>
              <w:snapToGrid w:val="0"/>
              <w:rPr>
                <w:b/>
                <w:sz w:val="18"/>
                <w:szCs w:val="20"/>
              </w:rPr>
            </w:pPr>
            <w:r w:rsidRPr="00BE1A78">
              <w:rPr>
                <w:rFonts w:eastAsia="Batang"/>
                <w:b/>
                <w:sz w:val="18"/>
                <w:szCs w:val="20"/>
                <w:lang w:eastAsia="en-US"/>
              </w:rPr>
              <w:t>Not support</w:t>
            </w:r>
            <w:r w:rsidR="007B0ED6">
              <w:rPr>
                <w:rFonts w:eastAsia="Batang"/>
                <w:sz w:val="18"/>
                <w:szCs w:val="20"/>
                <w:lang w:eastAsia="en-US"/>
              </w:rPr>
              <w:t>: OPPO</w:t>
            </w:r>
          </w:p>
        </w:tc>
      </w:tr>
      <w:tr w:rsidR="005A6A24" w:rsidRPr="007217CD" w14:paraId="08C8AB72"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FBABC" w14:textId="77777777" w:rsidR="005A6A24" w:rsidRDefault="005A6A24" w:rsidP="00516409">
            <w:pPr>
              <w:snapToGrid w:val="0"/>
              <w:rPr>
                <w:sz w:val="18"/>
                <w:szCs w:val="20"/>
              </w:rPr>
            </w:pPr>
            <w:r>
              <w:rPr>
                <w:sz w:val="18"/>
                <w:szCs w:val="20"/>
              </w:rPr>
              <w:lastRenderedPageBreak/>
              <w:t>FL proposal 1.F (</w:t>
            </w:r>
            <w:proofErr w:type="gramStart"/>
            <w:r>
              <w:rPr>
                <w:sz w:val="18"/>
                <w:szCs w:val="20"/>
              </w:rPr>
              <w:t>M,N</w:t>
            </w:r>
            <w:proofErr w:type="gramEnd"/>
            <w:r>
              <w:rPr>
                <w:sz w:val="18"/>
                <w:szCs w:val="20"/>
              </w:rPr>
              <w:t>&gt;1)</w:t>
            </w:r>
          </w:p>
          <w:p w14:paraId="4F77241E" w14:textId="77777777" w:rsidR="00252B54" w:rsidRDefault="00252B54" w:rsidP="00516409">
            <w:pPr>
              <w:snapToGrid w:val="0"/>
              <w:rPr>
                <w:sz w:val="18"/>
                <w:szCs w:val="20"/>
              </w:rPr>
            </w:pPr>
          </w:p>
          <w:p w14:paraId="69DB0BF0" w14:textId="28B17DBF" w:rsidR="00252B54" w:rsidRDefault="00252B54" w:rsidP="00516409">
            <w:pPr>
              <w:snapToGrid w:val="0"/>
              <w:rPr>
                <w:sz w:val="18"/>
                <w:szCs w:val="20"/>
              </w:rPr>
            </w:pPr>
            <w:r>
              <w:rPr>
                <w:sz w:val="18"/>
                <w:szCs w:val="20"/>
              </w:rPr>
              <w:t>Note: Already discussed since round 0</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5D2E0" w14:textId="77777777"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Qualcomm, Lenovo/</w:t>
            </w:r>
            <w:proofErr w:type="spellStart"/>
            <w:r>
              <w:rPr>
                <w:rFonts w:eastAsia="Batang"/>
                <w:sz w:val="18"/>
                <w:szCs w:val="20"/>
                <w:lang w:eastAsia="en-US"/>
              </w:rPr>
              <w:t>MotM</w:t>
            </w:r>
            <w:proofErr w:type="spellEnd"/>
            <w:r>
              <w:rPr>
                <w:rFonts w:eastAsia="Batang"/>
                <w:sz w:val="18"/>
                <w:szCs w:val="20"/>
                <w:lang w:eastAsia="en-US"/>
              </w:rPr>
              <w:t xml:space="preserve">, FGI/APT, Samsung, ZTE, IDC, CATT, vivo, </w:t>
            </w:r>
            <w:proofErr w:type="spellStart"/>
            <w:r>
              <w:rPr>
                <w:rFonts w:eastAsia="Batang"/>
                <w:sz w:val="18"/>
                <w:szCs w:val="20"/>
                <w:lang w:eastAsia="en-US"/>
              </w:rPr>
              <w:t>Futurewei</w:t>
            </w:r>
            <w:proofErr w:type="spellEnd"/>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xml:space="preserve">, AT&amp;T,   </w:t>
            </w:r>
          </w:p>
          <w:p w14:paraId="4457A94D" w14:textId="77777777" w:rsidR="005A6A24" w:rsidRDefault="005A6A24" w:rsidP="00516409">
            <w:pPr>
              <w:snapToGrid w:val="0"/>
              <w:jc w:val="both"/>
              <w:rPr>
                <w:rFonts w:eastAsia="Batang"/>
                <w:sz w:val="18"/>
                <w:szCs w:val="20"/>
                <w:lang w:eastAsia="en-US"/>
              </w:rPr>
            </w:pPr>
          </w:p>
          <w:p w14:paraId="7206C536" w14:textId="77777777" w:rsidR="005A6A24" w:rsidRPr="007217CD" w:rsidRDefault="005A6A24" w:rsidP="00516409">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xml:space="preserve">: NTT Docomo, Ericsson, Fraunhofer IIS/HHI, Intel, </w:t>
            </w:r>
            <w:proofErr w:type="spellStart"/>
            <w:r>
              <w:rPr>
                <w:rFonts w:eastAsia="Batang"/>
                <w:sz w:val="18"/>
                <w:szCs w:val="20"/>
                <w:lang w:eastAsia="en-US"/>
              </w:rPr>
              <w:t>Convida</w:t>
            </w:r>
            <w:proofErr w:type="spellEnd"/>
            <w:r>
              <w:rPr>
                <w:rFonts w:eastAsia="Batang"/>
                <w:sz w:val="18"/>
                <w:szCs w:val="20"/>
                <w:lang w:eastAsia="en-US"/>
              </w:rPr>
              <w:t xml:space="preserve">, MTK, Apple (ok mTRP, not ok </w:t>
            </w:r>
            <w:proofErr w:type="spellStart"/>
            <w:r>
              <w:rPr>
                <w:rFonts w:eastAsia="Batang"/>
                <w:sz w:val="18"/>
                <w:szCs w:val="20"/>
                <w:lang w:eastAsia="en-US"/>
              </w:rPr>
              <w:t>sTRP</w:t>
            </w:r>
            <w:proofErr w:type="spellEnd"/>
            <w:r>
              <w:rPr>
                <w:rFonts w:eastAsia="Batang"/>
                <w:sz w:val="18"/>
                <w:szCs w:val="20"/>
                <w:lang w:eastAsia="en-US"/>
              </w:rPr>
              <w:t>), Spreadtrum (use cases shouldn’t be FFS), OPPO (finalize use case first), Xiaomi, CMCC, Sony</w:t>
            </w:r>
          </w:p>
        </w:tc>
      </w:tr>
      <w:tr w:rsidR="005A6A24" w14:paraId="31CA0ED8"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CC616" w14:textId="77777777" w:rsidR="005A6A24" w:rsidRDefault="005A6A24" w:rsidP="00516409">
            <w:pPr>
              <w:snapToGrid w:val="0"/>
              <w:rPr>
                <w:sz w:val="18"/>
                <w:szCs w:val="20"/>
              </w:rPr>
            </w:pPr>
            <w:r>
              <w:rPr>
                <w:sz w:val="18"/>
                <w:szCs w:val="20"/>
              </w:rPr>
              <w:t>Finalizing UL PC parameters other than PL-RS:</w:t>
            </w:r>
          </w:p>
          <w:p w14:paraId="1C880719" w14:textId="388DB4DF" w:rsidR="005A6A24" w:rsidRDefault="005A6A24" w:rsidP="00516409">
            <w:pPr>
              <w:snapToGrid w:val="0"/>
              <w:rPr>
                <w:sz w:val="18"/>
              </w:rPr>
            </w:pPr>
            <w:r w:rsidRPr="00F85C18">
              <w:rPr>
                <w:sz w:val="18"/>
              </w:rPr>
              <w:t xml:space="preserve">Whether to configure the same setting of (P0, alpha, closed loop index) per TCI state across channels and apply a channel dependent component, or </w:t>
            </w:r>
            <w:r w:rsidR="007B0ED6">
              <w:rPr>
                <w:sz w:val="18"/>
              </w:rPr>
              <w:t>not (</w:t>
            </w:r>
            <w:proofErr w:type="gramStart"/>
            <w:r w:rsidR="007B0ED6">
              <w:rPr>
                <w:sz w:val="18"/>
              </w:rPr>
              <w:t>i.e.</w:t>
            </w:r>
            <w:proofErr w:type="gramEnd"/>
            <w:r w:rsidR="007B0ED6">
              <w:rPr>
                <w:sz w:val="18"/>
              </w:rPr>
              <w:t xml:space="preserve"> </w:t>
            </w:r>
            <w:r w:rsidRPr="00F85C18">
              <w:rPr>
                <w:sz w:val="18"/>
              </w:rPr>
              <w:t>configure a channel dependent setting of (P0, alpha, closed loop index) per TCI state</w:t>
            </w:r>
            <w:r w:rsidR="007B0ED6">
              <w:rPr>
                <w:sz w:val="18"/>
              </w:rPr>
              <w:t>)</w:t>
            </w:r>
          </w:p>
          <w:p w14:paraId="2984FA0A" w14:textId="77777777" w:rsidR="005A6A24" w:rsidRDefault="005A6A24" w:rsidP="00516409">
            <w:pPr>
              <w:snapToGrid w:val="0"/>
              <w:rPr>
                <w:sz w:val="18"/>
              </w:rPr>
            </w:pPr>
          </w:p>
          <w:p w14:paraId="6D790EB2" w14:textId="77777777" w:rsidR="005A6A24" w:rsidRPr="00F85C18" w:rsidRDefault="005A6A24" w:rsidP="00516409">
            <w:pPr>
              <w:snapToGrid w:val="0"/>
              <w:rPr>
                <w:sz w:val="18"/>
                <w:szCs w:val="20"/>
              </w:rPr>
            </w:pPr>
            <w:r>
              <w:rPr>
                <w:sz w:val="18"/>
              </w:rPr>
              <w:t>Note: It was agreed (RAN1#105-e) to finalize this in RAN1#106-e</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44A" w14:textId="77777777" w:rsidR="005A6A24" w:rsidRDefault="005A6A24" w:rsidP="00516409">
            <w:pPr>
              <w:snapToGrid w:val="0"/>
              <w:rPr>
                <w:sz w:val="18"/>
                <w:szCs w:val="18"/>
              </w:rPr>
            </w:pPr>
            <w:r w:rsidRPr="00137F33">
              <w:rPr>
                <w:b/>
                <w:sz w:val="18"/>
                <w:szCs w:val="18"/>
              </w:rPr>
              <w:t>Yes</w:t>
            </w:r>
            <w:r>
              <w:rPr>
                <w:sz w:val="18"/>
                <w:szCs w:val="18"/>
              </w:rPr>
              <w:t>: Samsung, LGE, NTT Docomo</w:t>
            </w:r>
          </w:p>
          <w:p w14:paraId="0008E177" w14:textId="77777777" w:rsidR="007B0ED6" w:rsidRDefault="007B0ED6" w:rsidP="00516409">
            <w:pPr>
              <w:snapToGrid w:val="0"/>
              <w:rPr>
                <w:b/>
                <w:sz w:val="18"/>
                <w:szCs w:val="18"/>
              </w:rPr>
            </w:pPr>
          </w:p>
          <w:p w14:paraId="21B82E04" w14:textId="36E4BBE4" w:rsidR="005A6A24" w:rsidRDefault="005A6A24" w:rsidP="00516409">
            <w:pPr>
              <w:snapToGrid w:val="0"/>
              <w:rPr>
                <w:sz w:val="18"/>
                <w:szCs w:val="18"/>
                <w:lang w:eastAsia="zh-CN"/>
              </w:rPr>
            </w:pPr>
            <w:r w:rsidRPr="00972637">
              <w:rPr>
                <w:b/>
                <w:sz w:val="18"/>
                <w:szCs w:val="18"/>
              </w:rPr>
              <w:t>No:</w:t>
            </w:r>
            <w:r>
              <w:rPr>
                <w:sz w:val="18"/>
                <w:szCs w:val="18"/>
              </w:rPr>
              <w:t xml:space="preserve"> ZTE, vivo, OPPO, MTK, Intel, Ericsson, </w:t>
            </w:r>
            <w:proofErr w:type="gramStart"/>
            <w:r>
              <w:rPr>
                <w:sz w:val="18"/>
                <w:szCs w:val="18"/>
              </w:rPr>
              <w:t>IDC</w:t>
            </w:r>
            <w:r>
              <w:rPr>
                <w:rFonts w:hint="eastAsia"/>
                <w:sz w:val="18"/>
                <w:szCs w:val="18"/>
                <w:lang w:eastAsia="zh-CN"/>
              </w:rPr>
              <w:t>,CATT</w:t>
            </w:r>
            <w:proofErr w:type="gramEnd"/>
          </w:p>
        </w:tc>
      </w:tr>
    </w:tbl>
    <w:p w14:paraId="1565ED96" w14:textId="3C31E2FA" w:rsidR="005A6A24" w:rsidRDefault="005A6A24" w:rsidP="005A6A24">
      <w:pPr>
        <w:rPr>
          <w:sz w:val="20"/>
        </w:rPr>
      </w:pPr>
    </w:p>
    <w:p w14:paraId="60DD5B72" w14:textId="77777777" w:rsidR="00252B54" w:rsidRDefault="00252B54" w:rsidP="005A6A24">
      <w:pPr>
        <w:rPr>
          <w:sz w:val="20"/>
        </w:rPr>
      </w:pPr>
    </w:p>
    <w:p w14:paraId="79E72B4B" w14:textId="77777777" w:rsidR="00252B54" w:rsidRPr="009D32ED" w:rsidRDefault="00252B54" w:rsidP="00252B54">
      <w:pPr>
        <w:snapToGrid w:val="0"/>
        <w:jc w:val="both"/>
        <w:rPr>
          <w:sz w:val="20"/>
          <w:szCs w:val="22"/>
        </w:rPr>
      </w:pPr>
      <w:bookmarkStart w:id="2"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3474D6AE" w14:textId="77777777" w:rsidR="00252B54" w:rsidRDefault="00252B54" w:rsidP="00252B54">
      <w:pPr>
        <w:numPr>
          <w:ilvl w:val="0"/>
          <w:numId w:val="22"/>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015CA390" w14:textId="77777777" w:rsidR="00252B54" w:rsidRPr="00732A5A" w:rsidRDefault="00252B54" w:rsidP="00252B54">
      <w:pPr>
        <w:numPr>
          <w:ilvl w:val="0"/>
          <w:numId w:val="22"/>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59FB7053" w14:textId="77777777" w:rsidR="00252B54" w:rsidRPr="009D32ED" w:rsidRDefault="00252B54" w:rsidP="00252B54">
      <w:pPr>
        <w:snapToGrid w:val="0"/>
        <w:jc w:val="both"/>
        <w:rPr>
          <w:rFonts w:eastAsia="Batang"/>
          <w:sz w:val="20"/>
          <w:szCs w:val="20"/>
          <w:lang w:eastAsia="en-US"/>
        </w:rPr>
      </w:pPr>
      <w:r>
        <w:rPr>
          <w:rFonts w:eastAsia="Batang"/>
          <w:sz w:val="20"/>
          <w:szCs w:val="20"/>
          <w:lang w:eastAsia="en-US"/>
        </w:rPr>
        <w:t xml:space="preserve">FFS: Whether more than one parameter sets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traffics</w:t>
      </w:r>
    </w:p>
    <w:bookmarkEnd w:id="2"/>
    <w:p w14:paraId="1E111605" w14:textId="77777777" w:rsidR="00252B54" w:rsidRDefault="00252B54" w:rsidP="00252B54">
      <w:pPr>
        <w:snapToGrid w:val="0"/>
        <w:jc w:val="both"/>
        <w:rPr>
          <w:rFonts w:eastAsia="Batang"/>
          <w:sz w:val="20"/>
          <w:szCs w:val="20"/>
          <w:lang w:val="en-GB" w:eastAsia="en-US"/>
        </w:rPr>
      </w:pPr>
    </w:p>
    <w:p w14:paraId="1086720B" w14:textId="77777777" w:rsidR="00252B54" w:rsidRDefault="00252B54" w:rsidP="00252B54">
      <w:pPr>
        <w:snapToGrid w:val="0"/>
        <w:jc w:val="both"/>
        <w:rPr>
          <w:rFonts w:eastAsia="Batang"/>
          <w:sz w:val="20"/>
          <w:szCs w:val="20"/>
          <w:lang w:val="en-GB" w:eastAsia="en-US"/>
        </w:rPr>
      </w:pPr>
    </w:p>
    <w:p w14:paraId="10D1DAA1" w14:textId="77777777" w:rsidR="00252B54" w:rsidRPr="00A3070F" w:rsidRDefault="00252B54" w:rsidP="00252B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w:t>
      </w:r>
      <w:proofErr w:type="spellStart"/>
      <w:r>
        <w:rPr>
          <w:rFonts w:eastAsia="Batang"/>
          <w:sz w:val="20"/>
          <w:szCs w:val="20"/>
          <w:lang w:val="en-GB"/>
        </w:rPr>
        <w:t>sTRP</w:t>
      </w:r>
      <w:proofErr w:type="spellEnd"/>
      <w:r>
        <w:rPr>
          <w:rFonts w:eastAsia="Batang"/>
          <w:sz w:val="20"/>
          <w:szCs w:val="20"/>
          <w:lang w:val="en-GB"/>
        </w:rPr>
        <w:t xml:space="preserve"> </w:t>
      </w:r>
      <w:r w:rsidRPr="00544654">
        <w:rPr>
          <w:rFonts w:eastAsia="Batang"/>
          <w:sz w:val="20"/>
          <w:szCs w:val="20"/>
          <w:lang w:val="en-GB"/>
        </w:rPr>
        <w:t>use case</w:t>
      </w:r>
      <w:r>
        <w:rPr>
          <w:rFonts w:eastAsia="Batang"/>
          <w:sz w:val="20"/>
          <w:szCs w:val="20"/>
          <w:lang w:val="en-GB"/>
        </w:rPr>
        <w:t>s</w:t>
      </w:r>
    </w:p>
    <w:p w14:paraId="5DBD02AA" w14:textId="77777777" w:rsidR="00252B54" w:rsidRPr="00A3070F"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 xml:space="preserve">the support of N=2 does not imply the support of </w:t>
      </w:r>
      <w:proofErr w:type="spellStart"/>
      <w:r w:rsidRPr="00A3070F">
        <w:rPr>
          <w:bCs/>
          <w:sz w:val="20"/>
          <w:szCs w:val="20"/>
          <w:lang w:eastAsia="zh-CN"/>
        </w:rPr>
        <w:t>STxMP</w:t>
      </w:r>
      <w:proofErr w:type="spellEnd"/>
      <w:r w:rsidRPr="00A3070F">
        <w:rPr>
          <w:rFonts w:eastAsia="Batang"/>
          <w:sz w:val="20"/>
          <w:szCs w:val="20"/>
          <w:lang w:val="en-GB"/>
        </w:rPr>
        <w:t xml:space="preserve"> </w:t>
      </w:r>
    </w:p>
    <w:p w14:paraId="371C2C18" w14:textId="77777777" w:rsidR="00252B54" w:rsidRPr="00A3070F"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Which </w:t>
      </w:r>
      <w:proofErr w:type="spellStart"/>
      <w:r w:rsidRPr="00A3070F">
        <w:rPr>
          <w:rFonts w:eastAsia="Batang"/>
          <w:sz w:val="20"/>
          <w:szCs w:val="20"/>
          <w:lang w:val="en-GB"/>
        </w:rPr>
        <w:t>sTRP</w:t>
      </w:r>
      <w:proofErr w:type="spellEnd"/>
      <w:r w:rsidRPr="00A3070F">
        <w:rPr>
          <w:rFonts w:eastAsia="Batang"/>
          <w:sz w:val="20"/>
          <w:szCs w:val="20"/>
          <w:lang w:val="en-GB"/>
        </w:rPr>
        <w:t xml:space="preserve"> use case(s) and other use case(s), </w:t>
      </w:r>
      <w:proofErr w:type="gramStart"/>
      <w:r w:rsidRPr="00A3070F">
        <w:rPr>
          <w:rFonts w:eastAsia="Batang"/>
          <w:sz w:val="20"/>
          <w:szCs w:val="20"/>
          <w:lang w:val="en-GB"/>
        </w:rPr>
        <w:t>e.g.</w:t>
      </w:r>
      <w:proofErr w:type="gramEnd"/>
      <w:r w:rsidRPr="00A3070F">
        <w:rPr>
          <w:rFonts w:eastAsia="Batang"/>
          <w:sz w:val="20"/>
          <w:szCs w:val="20"/>
          <w:lang w:val="en-GB"/>
        </w:rPr>
        <w:t xml:space="preserve"> CORESET beam diversity, inter-cell beam management, MP-UE, inter-band CA</w:t>
      </w:r>
    </w:p>
    <w:p w14:paraId="4ED4639E" w14:textId="77777777" w:rsidR="00252B54" w:rsidRPr="00A3070F" w:rsidRDefault="00252B54" w:rsidP="00252B54">
      <w:pPr>
        <w:pStyle w:val="ListParagraph"/>
        <w:numPr>
          <w:ilvl w:val="1"/>
          <w:numId w:val="23"/>
        </w:numPr>
        <w:snapToGrid w:val="0"/>
        <w:spacing w:after="0" w:line="240" w:lineRule="auto"/>
        <w:jc w:val="both"/>
        <w:rPr>
          <w:rFonts w:eastAsia="Malgun Gothic"/>
          <w:sz w:val="20"/>
          <w:szCs w:val="20"/>
        </w:rPr>
      </w:pPr>
      <w:r w:rsidRPr="00A3070F">
        <w:rPr>
          <w:rFonts w:eastAsia="Malgun Gothic"/>
          <w:sz w:val="20"/>
          <w:szCs w:val="20"/>
        </w:rPr>
        <w:t xml:space="preserve">Strive unified signaling to support </w:t>
      </w:r>
      <w:proofErr w:type="spellStart"/>
      <w:r w:rsidRPr="00A3070F">
        <w:rPr>
          <w:rFonts w:eastAsia="Malgun Gothic"/>
          <w:sz w:val="20"/>
          <w:szCs w:val="20"/>
        </w:rPr>
        <w:t>sTRP</w:t>
      </w:r>
      <w:proofErr w:type="spellEnd"/>
      <w:r w:rsidRPr="00A3070F">
        <w:rPr>
          <w:rFonts w:eastAsia="Malgun Gothic"/>
          <w:sz w:val="20"/>
          <w:szCs w:val="20"/>
        </w:rPr>
        <w:t xml:space="preserve"> use case(s)</w:t>
      </w:r>
    </w:p>
    <w:p w14:paraId="44FE8881" w14:textId="77777777" w:rsidR="00252B54" w:rsidRPr="00A850FC"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Pr="00A3070F">
        <w:rPr>
          <w:rFonts w:eastAsia="Batang" w:hint="eastAsia"/>
          <w:sz w:val="20"/>
          <w:szCs w:val="20"/>
          <w:lang w:val="en-GB"/>
        </w:rPr>
        <w:t xml:space="preserve">How to support </w:t>
      </w:r>
      <w:r w:rsidRPr="00A3070F">
        <w:rPr>
          <w:rFonts w:eastAsia="Batang"/>
          <w:sz w:val="20"/>
          <w:szCs w:val="20"/>
          <w:lang w:val="en-GB"/>
        </w:rPr>
        <w:t xml:space="preserve">M&gt;1 and/or N&gt;1 </w:t>
      </w:r>
    </w:p>
    <w:p w14:paraId="2D2312C5" w14:textId="4FDB99DD" w:rsidR="008720A2" w:rsidRPr="005A6A24" w:rsidRDefault="008720A2" w:rsidP="00C917EE">
      <w:pPr>
        <w:snapToGrid w:val="0"/>
        <w:jc w:val="both"/>
        <w:rPr>
          <w:rFonts w:eastAsia="Batang"/>
          <w:sz w:val="20"/>
          <w:szCs w:val="20"/>
          <w:lang w:eastAsia="en-US"/>
        </w:rPr>
      </w:pPr>
    </w:p>
    <w:p w14:paraId="2372C175" w14:textId="77777777" w:rsidR="00252B54" w:rsidRDefault="00252B54" w:rsidP="00252B54">
      <w:pPr>
        <w:snapToGrid w:val="0"/>
        <w:rPr>
          <w:rFonts w:eastAsia="Malgun Gothic"/>
          <w:b/>
          <w:sz w:val="20"/>
          <w:szCs w:val="20"/>
          <w:u w:val="single"/>
        </w:rPr>
      </w:pPr>
    </w:p>
    <w:p w14:paraId="6D9BBFBD" w14:textId="0B1799C5" w:rsidR="00252B54" w:rsidRDefault="00252B54" w:rsidP="00252B54">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F85C18">
        <w:rPr>
          <w:sz w:val="18"/>
        </w:rPr>
        <w:t>dependent setting of (P0, alpha, closed loop index) per TCI state</w:t>
      </w:r>
      <w:r>
        <w:rPr>
          <w:sz w:val="18"/>
        </w:rPr>
        <w:t xml:space="preserve"> is configured for each of the applicable UL channels and signals.</w:t>
      </w:r>
    </w:p>
    <w:p w14:paraId="34D02FF4" w14:textId="77777777" w:rsidR="00481FF8" w:rsidRPr="00252B54"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E144EB"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3E5B3C32" w:rsidR="00E144EB" w:rsidRDefault="00886600" w:rsidP="00A47098">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E48A" w14:textId="45490111" w:rsidR="00886600" w:rsidRDefault="00886600" w:rsidP="0003380E">
            <w:pPr>
              <w:snapToGrid w:val="0"/>
              <w:rPr>
                <w:sz w:val="18"/>
                <w:szCs w:val="18"/>
                <w:lang w:eastAsia="zh-CN"/>
              </w:rPr>
            </w:pPr>
            <w:r>
              <w:rPr>
                <w:sz w:val="18"/>
                <w:szCs w:val="18"/>
                <w:lang w:eastAsia="zh-CN"/>
              </w:rPr>
              <w:t>For Proposal 1.E-</w:t>
            </w:r>
            <w:proofErr w:type="gramStart"/>
            <w:r>
              <w:rPr>
                <w:sz w:val="18"/>
                <w:szCs w:val="18"/>
                <w:lang w:eastAsia="zh-CN"/>
              </w:rPr>
              <w:t>1.G</w:t>
            </w:r>
            <w:proofErr w:type="gramEnd"/>
            <w:r>
              <w:rPr>
                <w:sz w:val="18"/>
                <w:szCs w:val="18"/>
                <w:lang w:eastAsia="zh-CN"/>
              </w:rPr>
              <w:t>, support</w:t>
            </w:r>
          </w:p>
        </w:tc>
      </w:tr>
      <w:tr w:rsidR="00252B54" w14:paraId="5152EE8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037C0" w14:textId="293AF0F5" w:rsidR="00252B54" w:rsidRDefault="00C41B2A" w:rsidP="00A47098">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06C09" w14:textId="77777777" w:rsidR="00C41B2A" w:rsidRDefault="00C41B2A" w:rsidP="00C41B2A">
            <w:pPr>
              <w:snapToGrid w:val="0"/>
              <w:rPr>
                <w:sz w:val="18"/>
                <w:szCs w:val="18"/>
                <w:lang w:eastAsia="zh-CN"/>
              </w:rPr>
            </w:pPr>
            <w:r w:rsidRPr="00C41B2A">
              <w:rPr>
                <w:b/>
                <w:sz w:val="18"/>
                <w:szCs w:val="18"/>
                <w:lang w:eastAsia="zh-CN"/>
              </w:rPr>
              <w:t>Proposal 1.E</w:t>
            </w:r>
            <w:r>
              <w:rPr>
                <w:sz w:val="18"/>
                <w:szCs w:val="18"/>
                <w:lang w:eastAsia="zh-CN"/>
              </w:rPr>
              <w:t>: Support</w:t>
            </w:r>
          </w:p>
          <w:p w14:paraId="1F9D6D50" w14:textId="77777777" w:rsidR="00C41B2A" w:rsidRDefault="00C41B2A" w:rsidP="00C41B2A">
            <w:pPr>
              <w:snapToGrid w:val="0"/>
              <w:rPr>
                <w:sz w:val="18"/>
                <w:szCs w:val="18"/>
                <w:lang w:eastAsia="zh-CN"/>
              </w:rPr>
            </w:pPr>
            <w:r w:rsidRPr="00C41B2A">
              <w:rPr>
                <w:b/>
                <w:sz w:val="18"/>
                <w:szCs w:val="18"/>
                <w:lang w:eastAsia="zh-CN"/>
              </w:rPr>
              <w:t>Proposal 1.F</w:t>
            </w:r>
            <w:r>
              <w:rPr>
                <w:sz w:val="18"/>
                <w:szCs w:val="18"/>
                <w:lang w:eastAsia="zh-CN"/>
              </w:rPr>
              <w:t>: Support</w:t>
            </w:r>
          </w:p>
          <w:p w14:paraId="757759F2" w14:textId="77777777" w:rsidR="00C41B2A" w:rsidRDefault="00C41B2A" w:rsidP="00C41B2A">
            <w:pPr>
              <w:snapToGrid w:val="0"/>
              <w:rPr>
                <w:sz w:val="18"/>
                <w:szCs w:val="18"/>
                <w:lang w:eastAsia="zh-CN"/>
              </w:rPr>
            </w:pPr>
            <w:r w:rsidRPr="00C41B2A">
              <w:rPr>
                <w:b/>
                <w:sz w:val="18"/>
                <w:szCs w:val="18"/>
                <w:lang w:eastAsia="zh-CN"/>
              </w:rPr>
              <w:t>Proposal 1.G</w:t>
            </w:r>
            <w:r>
              <w:rPr>
                <w:sz w:val="18"/>
                <w:szCs w:val="18"/>
                <w:lang w:eastAsia="zh-CN"/>
              </w:rPr>
              <w:t>: Don’t support.</w:t>
            </w:r>
          </w:p>
          <w:p w14:paraId="7EC2887B" w14:textId="77777777" w:rsidR="00C41B2A" w:rsidRDefault="00C41B2A" w:rsidP="00C41B2A">
            <w:pPr>
              <w:snapToGrid w:val="0"/>
              <w:rPr>
                <w:sz w:val="18"/>
                <w:szCs w:val="18"/>
                <w:lang w:eastAsia="zh-CN"/>
              </w:rPr>
            </w:pPr>
            <w:r>
              <w:rPr>
                <w:sz w:val="18"/>
                <w:szCs w:val="18"/>
                <w:lang w:eastAsia="zh-CN"/>
              </w:rPr>
              <w:t>In the unified TCI framework, a common beam is used for the uplink channels (</w:t>
            </w:r>
            <w:proofErr w:type="gramStart"/>
            <w:r>
              <w:rPr>
                <w:sz w:val="18"/>
                <w:szCs w:val="18"/>
                <w:lang w:eastAsia="zh-CN"/>
              </w:rPr>
              <w:t>e.g.</w:t>
            </w:r>
            <w:proofErr w:type="gramEnd"/>
            <w:r>
              <w:rPr>
                <w:sz w:val="18"/>
                <w:szCs w:val="18"/>
                <w:lang w:eastAsia="zh-CN"/>
              </w:rPr>
              <w:t xml:space="preserve"> PUSCH and PUCCH), therefore it seems natural that the TCI state dependent component of a power control parameter is common across all channels. On top of that there is a channel dependent component that can be applied but that is beam independent. Having a channel dependent/TCI state dependent setting of the power control parameters increases </w:t>
            </w:r>
            <w:proofErr w:type="spellStart"/>
            <w:r>
              <w:rPr>
                <w:sz w:val="18"/>
                <w:szCs w:val="18"/>
                <w:lang w:eastAsia="zh-CN"/>
              </w:rPr>
              <w:t>configuratuion</w:t>
            </w:r>
            <w:proofErr w:type="spellEnd"/>
            <w:r>
              <w:rPr>
                <w:sz w:val="18"/>
                <w:szCs w:val="18"/>
                <w:lang w:eastAsia="zh-CN"/>
              </w:rPr>
              <w:t xml:space="preserve"> overhead and is not technically justified.</w:t>
            </w:r>
          </w:p>
          <w:p w14:paraId="07FAC25C" w14:textId="77777777" w:rsidR="00C41B2A" w:rsidRDefault="00C41B2A" w:rsidP="00C41B2A">
            <w:pPr>
              <w:snapToGrid w:val="0"/>
              <w:rPr>
                <w:sz w:val="18"/>
                <w:szCs w:val="18"/>
                <w:lang w:eastAsia="zh-CN"/>
              </w:rPr>
            </w:pPr>
            <w:r>
              <w:rPr>
                <w:sz w:val="18"/>
                <w:szCs w:val="18"/>
                <w:lang w:eastAsia="zh-CN"/>
              </w:rPr>
              <w:t>We suggest the following update:</w:t>
            </w:r>
          </w:p>
          <w:p w14:paraId="39FEF7A6" w14:textId="77777777" w:rsidR="00C41B2A" w:rsidRDefault="00C41B2A" w:rsidP="00C41B2A">
            <w:pPr>
              <w:snapToGrid w:val="0"/>
              <w:rPr>
                <w:sz w:val="18"/>
                <w:szCs w:val="18"/>
                <w:lang w:eastAsia="zh-CN"/>
              </w:rPr>
            </w:pPr>
          </w:p>
          <w:p w14:paraId="056F65F0" w14:textId="77777777" w:rsidR="00C41B2A" w:rsidRDefault="00C41B2A" w:rsidP="00C41B2A">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2F6716">
              <w:rPr>
                <w:color w:val="FF0000"/>
                <w:sz w:val="18"/>
              </w:rPr>
              <w:t>in</w:t>
            </w:r>
            <w:r w:rsidRPr="00F85C18">
              <w:rPr>
                <w:sz w:val="18"/>
              </w:rPr>
              <w:t>dependent setting of (P0, alpha, closed loop index) per TCI state</w:t>
            </w:r>
            <w:r>
              <w:rPr>
                <w:sz w:val="18"/>
              </w:rPr>
              <w:t xml:space="preserve"> is configured </w:t>
            </w:r>
            <w:r w:rsidRPr="002F6716">
              <w:rPr>
                <w:strike/>
                <w:color w:val="FF0000"/>
                <w:sz w:val="18"/>
              </w:rPr>
              <w:t>for each of the applicable UL channels and signals</w:t>
            </w:r>
            <w:r w:rsidRPr="002F6716">
              <w:rPr>
                <w:color w:val="FF0000"/>
                <w:sz w:val="18"/>
              </w:rPr>
              <w:t>, in addition to the previously agreed channel dependent setting</w:t>
            </w:r>
            <w:r>
              <w:rPr>
                <w:sz w:val="18"/>
              </w:rPr>
              <w:t>.</w:t>
            </w:r>
          </w:p>
          <w:p w14:paraId="37479CB0" w14:textId="77777777" w:rsidR="00252B54" w:rsidRDefault="00252B54" w:rsidP="0003380E">
            <w:pPr>
              <w:snapToGrid w:val="0"/>
              <w:rPr>
                <w:sz w:val="18"/>
                <w:szCs w:val="18"/>
                <w:lang w:eastAsia="zh-CN"/>
              </w:rPr>
            </w:pPr>
          </w:p>
        </w:tc>
      </w:tr>
      <w:tr w:rsidR="002E594A" w14:paraId="38C45A2D"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BC5D" w14:textId="49331CA8" w:rsidR="002E594A" w:rsidRDefault="002E594A" w:rsidP="00A47098">
            <w:pPr>
              <w:snapToGrid w:val="0"/>
              <w:rPr>
                <w:sz w:val="18"/>
                <w:szCs w:val="18"/>
                <w:lang w:eastAsia="zh-CN"/>
              </w:rPr>
            </w:pPr>
            <w:r>
              <w:rPr>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2D77E" w14:textId="17EB8690" w:rsidR="002E594A" w:rsidRPr="002E594A" w:rsidRDefault="002E594A" w:rsidP="00C41B2A">
            <w:pPr>
              <w:snapToGrid w:val="0"/>
              <w:rPr>
                <w:bCs/>
                <w:sz w:val="18"/>
                <w:szCs w:val="18"/>
                <w:lang w:eastAsia="zh-CN"/>
              </w:rPr>
            </w:pPr>
            <w:r>
              <w:rPr>
                <w:b/>
                <w:sz w:val="18"/>
                <w:szCs w:val="18"/>
                <w:lang w:eastAsia="zh-CN"/>
              </w:rPr>
              <w:t xml:space="preserve">Proposal 1.E: </w:t>
            </w:r>
            <w:r w:rsidRPr="002E594A">
              <w:rPr>
                <w:bCs/>
                <w:sz w:val="18"/>
                <w:szCs w:val="18"/>
                <w:lang w:eastAsia="zh-CN"/>
              </w:rPr>
              <w:t>do not support</w:t>
            </w:r>
            <w:r>
              <w:rPr>
                <w:b/>
                <w:sz w:val="18"/>
                <w:szCs w:val="18"/>
                <w:lang w:eastAsia="zh-CN"/>
              </w:rPr>
              <w:t xml:space="preserve">. </w:t>
            </w:r>
            <w:r w:rsidRPr="002E594A">
              <w:rPr>
                <w:bCs/>
                <w:sz w:val="18"/>
                <w:szCs w:val="18"/>
                <w:lang w:eastAsia="zh-CN"/>
              </w:rPr>
              <w:t>What we have agreed on PC parameters for PUSCH, PUCCH and SRS are enough. Additional design is not needed.</w:t>
            </w:r>
            <w:r>
              <w:rPr>
                <w:b/>
                <w:sz w:val="18"/>
                <w:szCs w:val="18"/>
                <w:lang w:eastAsia="zh-CN"/>
              </w:rPr>
              <w:t xml:space="preserve">  </w:t>
            </w:r>
            <w:r>
              <w:rPr>
                <w:bCs/>
                <w:sz w:val="18"/>
                <w:szCs w:val="18"/>
                <w:lang w:eastAsia="zh-CN"/>
              </w:rPr>
              <w:t xml:space="preserve">The design we have agreed yet follows </w:t>
            </w:r>
            <w:proofErr w:type="spellStart"/>
            <w:r>
              <w:rPr>
                <w:bCs/>
                <w:sz w:val="18"/>
                <w:szCs w:val="18"/>
                <w:lang w:eastAsia="zh-CN"/>
              </w:rPr>
              <w:t>exactally</w:t>
            </w:r>
            <w:proofErr w:type="spellEnd"/>
            <w:r>
              <w:rPr>
                <w:bCs/>
                <w:sz w:val="18"/>
                <w:szCs w:val="18"/>
                <w:lang w:eastAsia="zh-CN"/>
              </w:rPr>
              <w:t xml:space="preserve"> the same design as in rel16. Whatever people want to support can be supported without needing any additional design.</w:t>
            </w:r>
          </w:p>
          <w:p w14:paraId="3DBB3E9B" w14:textId="2248E049" w:rsidR="002E594A" w:rsidRPr="002E594A" w:rsidRDefault="002E594A" w:rsidP="00C41B2A">
            <w:pPr>
              <w:snapToGrid w:val="0"/>
              <w:rPr>
                <w:bCs/>
                <w:sz w:val="18"/>
                <w:szCs w:val="18"/>
                <w:lang w:eastAsia="zh-CN"/>
              </w:rPr>
            </w:pPr>
            <w:r>
              <w:rPr>
                <w:b/>
                <w:sz w:val="18"/>
                <w:szCs w:val="18"/>
                <w:lang w:eastAsia="zh-CN"/>
              </w:rPr>
              <w:t xml:space="preserve">Proposal 1.F: </w:t>
            </w:r>
            <w:r>
              <w:rPr>
                <w:bCs/>
                <w:sz w:val="18"/>
                <w:szCs w:val="18"/>
                <w:lang w:eastAsia="zh-CN"/>
              </w:rPr>
              <w:t xml:space="preserve"> In our view, we only see clear use case for (</w:t>
            </w:r>
            <w:proofErr w:type="gramStart"/>
            <w:r>
              <w:rPr>
                <w:bCs/>
                <w:sz w:val="18"/>
                <w:szCs w:val="18"/>
                <w:lang w:eastAsia="zh-CN"/>
              </w:rPr>
              <w:t>M,N</w:t>
            </w:r>
            <w:proofErr w:type="gramEnd"/>
            <w:r>
              <w:rPr>
                <w:bCs/>
                <w:sz w:val="18"/>
                <w:szCs w:val="18"/>
                <w:lang w:eastAsia="zh-CN"/>
              </w:rPr>
              <w:t>) = (2,2) for m-DCI based mTRP</w:t>
            </w:r>
            <w:r w:rsidRPr="002E594A">
              <w:rPr>
                <w:bCs/>
                <w:sz w:val="18"/>
                <w:szCs w:val="18"/>
                <w:lang w:eastAsia="zh-CN"/>
              </w:rPr>
              <w:t>.</w:t>
            </w:r>
            <w:r>
              <w:rPr>
                <w:bCs/>
                <w:sz w:val="18"/>
                <w:szCs w:val="18"/>
                <w:lang w:eastAsia="zh-CN"/>
              </w:rPr>
              <w:t xml:space="preserve"> For other scenarios, there is not clear use cases.  SO we are only fine to agree on (</w:t>
            </w:r>
            <w:proofErr w:type="gramStart"/>
            <w:r>
              <w:rPr>
                <w:bCs/>
                <w:sz w:val="18"/>
                <w:szCs w:val="18"/>
                <w:lang w:eastAsia="zh-CN"/>
              </w:rPr>
              <w:t>M,N</w:t>
            </w:r>
            <w:proofErr w:type="gramEnd"/>
            <w:r>
              <w:rPr>
                <w:bCs/>
                <w:sz w:val="18"/>
                <w:szCs w:val="18"/>
                <w:lang w:eastAsia="zh-CN"/>
              </w:rPr>
              <w:t xml:space="preserve">) = (2,2) for m-DCI based mTRP and FFS all the other </w:t>
            </w:r>
            <w:proofErr w:type="spellStart"/>
            <w:r>
              <w:rPr>
                <w:bCs/>
                <w:sz w:val="18"/>
                <w:szCs w:val="18"/>
                <w:lang w:eastAsia="zh-CN"/>
              </w:rPr>
              <w:t>combnation</w:t>
            </w:r>
            <w:proofErr w:type="spellEnd"/>
            <w:r>
              <w:rPr>
                <w:bCs/>
                <w:sz w:val="18"/>
                <w:szCs w:val="18"/>
                <w:lang w:eastAsia="zh-CN"/>
              </w:rPr>
              <w:t xml:space="preserve"> of M and N and other use cases.</w:t>
            </w:r>
          </w:p>
          <w:p w14:paraId="3C2E53A7" w14:textId="64EEAE0F" w:rsidR="002E594A" w:rsidRPr="00C2095D" w:rsidRDefault="002E594A" w:rsidP="00C41B2A">
            <w:pPr>
              <w:snapToGrid w:val="0"/>
              <w:rPr>
                <w:bCs/>
                <w:sz w:val="18"/>
                <w:szCs w:val="18"/>
                <w:lang w:eastAsia="zh-CN"/>
              </w:rPr>
            </w:pPr>
            <w:r>
              <w:rPr>
                <w:b/>
                <w:sz w:val="18"/>
                <w:szCs w:val="18"/>
                <w:lang w:eastAsia="zh-CN"/>
              </w:rPr>
              <w:t xml:space="preserve">Proposal 1.G: </w:t>
            </w:r>
            <w:r w:rsidRPr="00C2095D">
              <w:rPr>
                <w:bCs/>
                <w:sz w:val="18"/>
                <w:szCs w:val="18"/>
                <w:lang w:eastAsia="zh-CN"/>
              </w:rPr>
              <w:t xml:space="preserve">Support but suggest </w:t>
            </w:r>
            <w:proofErr w:type="gramStart"/>
            <w:r w:rsidRPr="00C2095D">
              <w:rPr>
                <w:bCs/>
                <w:sz w:val="18"/>
                <w:szCs w:val="18"/>
                <w:lang w:eastAsia="zh-CN"/>
              </w:rPr>
              <w:t>to clarify</w:t>
            </w:r>
            <w:proofErr w:type="gramEnd"/>
            <w:r w:rsidRPr="00C2095D">
              <w:rPr>
                <w:bCs/>
                <w:sz w:val="18"/>
                <w:szCs w:val="18"/>
                <w:lang w:eastAsia="zh-CN"/>
              </w:rPr>
              <w:t xml:space="preserve"> that it is for PUSCH and PUCCH</w:t>
            </w:r>
            <w:r w:rsidR="00C2095D" w:rsidRPr="00C2095D">
              <w:rPr>
                <w:bCs/>
                <w:sz w:val="18"/>
                <w:szCs w:val="18"/>
                <w:lang w:eastAsia="zh-CN"/>
              </w:rPr>
              <w:t xml:space="preserve"> by the following wording change:</w:t>
            </w:r>
          </w:p>
          <w:p w14:paraId="6EC30E61" w14:textId="77777777" w:rsidR="002E594A" w:rsidRDefault="002E594A" w:rsidP="002E594A">
            <w:pPr>
              <w:snapToGrid w:val="0"/>
              <w:rPr>
                <w:rFonts w:eastAsia="Malgun Gothic"/>
                <w:b/>
                <w:sz w:val="20"/>
                <w:szCs w:val="20"/>
                <w:u w:val="single"/>
              </w:rPr>
            </w:pPr>
          </w:p>
          <w:p w14:paraId="520B9A8F" w14:textId="5FE7027D" w:rsidR="002E594A" w:rsidRDefault="002E594A" w:rsidP="002E594A">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F85C18">
              <w:rPr>
                <w:sz w:val="18"/>
              </w:rPr>
              <w:t>dependent setting of (P0, alpha, closed loop index) per TCI state</w:t>
            </w:r>
            <w:r>
              <w:rPr>
                <w:sz w:val="18"/>
              </w:rPr>
              <w:t xml:space="preserve"> is configured for </w:t>
            </w:r>
            <w:r w:rsidRPr="002E594A">
              <w:rPr>
                <w:strike/>
                <w:color w:val="FF0000"/>
                <w:sz w:val="18"/>
              </w:rPr>
              <w:t>each of the applicable UL channels and signals</w:t>
            </w:r>
            <w:r>
              <w:rPr>
                <w:sz w:val="18"/>
              </w:rPr>
              <w:t xml:space="preserve"> </w:t>
            </w:r>
            <w:r w:rsidRPr="002E594A">
              <w:rPr>
                <w:color w:val="FF0000"/>
                <w:sz w:val="18"/>
              </w:rPr>
              <w:t>PUSCH and PUCCH</w:t>
            </w:r>
            <w:r>
              <w:rPr>
                <w:sz w:val="18"/>
              </w:rPr>
              <w:t>.</w:t>
            </w:r>
          </w:p>
          <w:p w14:paraId="368C206A" w14:textId="7AD4437F" w:rsidR="002E594A" w:rsidRPr="00C41B2A" w:rsidRDefault="002E594A" w:rsidP="00C41B2A">
            <w:pPr>
              <w:snapToGrid w:val="0"/>
              <w:rPr>
                <w:b/>
                <w:sz w:val="18"/>
                <w:szCs w:val="18"/>
                <w:lang w:eastAsia="zh-CN"/>
              </w:rPr>
            </w:pPr>
          </w:p>
        </w:tc>
      </w:tr>
      <w:tr w:rsidR="00B00E11" w14:paraId="1228871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9C023" w14:textId="3EF89BFE" w:rsidR="00B00E11" w:rsidRDefault="00B00E11" w:rsidP="00A47098">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7CD5" w14:textId="6ECB55B4" w:rsidR="00B00E11" w:rsidRDefault="00B00E11" w:rsidP="00C41B2A">
            <w:pPr>
              <w:snapToGrid w:val="0"/>
              <w:rPr>
                <w:b/>
                <w:sz w:val="18"/>
                <w:szCs w:val="18"/>
                <w:lang w:eastAsia="zh-CN"/>
              </w:rPr>
            </w:pPr>
            <w:r>
              <w:rPr>
                <w:b/>
                <w:sz w:val="18"/>
                <w:szCs w:val="18"/>
                <w:lang w:eastAsia="zh-CN"/>
              </w:rPr>
              <w:t xml:space="preserve">Proposal 1.E: </w:t>
            </w:r>
            <w:r w:rsidRPr="00B00E11">
              <w:rPr>
                <w:bCs/>
                <w:sz w:val="18"/>
                <w:szCs w:val="18"/>
                <w:lang w:eastAsia="zh-CN"/>
              </w:rPr>
              <w:t>Support</w:t>
            </w:r>
          </w:p>
          <w:p w14:paraId="0CE846EB" w14:textId="2794CE41" w:rsidR="00B00E11" w:rsidRDefault="00B00E11" w:rsidP="00C41B2A">
            <w:pPr>
              <w:snapToGrid w:val="0"/>
              <w:rPr>
                <w:b/>
                <w:sz w:val="18"/>
                <w:szCs w:val="18"/>
                <w:lang w:eastAsia="zh-CN"/>
              </w:rPr>
            </w:pPr>
            <w:r>
              <w:rPr>
                <w:b/>
                <w:sz w:val="18"/>
                <w:szCs w:val="18"/>
                <w:lang w:eastAsia="zh-CN"/>
              </w:rPr>
              <w:t xml:space="preserve">Proposal 1.F: </w:t>
            </w:r>
            <w:r w:rsidRPr="00B00E11">
              <w:rPr>
                <w:bCs/>
                <w:sz w:val="18"/>
                <w:szCs w:val="18"/>
                <w:lang w:eastAsia="zh-CN"/>
              </w:rPr>
              <w:t>Support</w:t>
            </w:r>
          </w:p>
          <w:p w14:paraId="1F388CD9" w14:textId="7AE756C0" w:rsidR="00B00E11" w:rsidRDefault="00B00E11" w:rsidP="00C41B2A">
            <w:pPr>
              <w:snapToGrid w:val="0"/>
              <w:rPr>
                <w:bCs/>
                <w:sz w:val="18"/>
                <w:szCs w:val="18"/>
                <w:lang w:eastAsia="zh-CN"/>
              </w:rPr>
            </w:pPr>
            <w:r>
              <w:rPr>
                <w:b/>
                <w:sz w:val="18"/>
                <w:szCs w:val="18"/>
                <w:lang w:eastAsia="zh-CN"/>
              </w:rPr>
              <w:t xml:space="preserve">Proposal 1.G: </w:t>
            </w:r>
            <w:r w:rsidR="006C614D">
              <w:rPr>
                <w:bCs/>
                <w:sz w:val="18"/>
                <w:szCs w:val="18"/>
                <w:lang w:eastAsia="zh-CN"/>
              </w:rPr>
              <w:t>Do not s</w:t>
            </w:r>
            <w:r w:rsidR="00A00587">
              <w:rPr>
                <w:bCs/>
                <w:sz w:val="18"/>
                <w:szCs w:val="18"/>
                <w:lang w:eastAsia="zh-CN"/>
              </w:rPr>
              <w:t>upport</w:t>
            </w:r>
            <w:r w:rsidR="006C614D">
              <w:rPr>
                <w:bCs/>
                <w:sz w:val="18"/>
                <w:szCs w:val="18"/>
                <w:lang w:eastAsia="zh-CN"/>
              </w:rPr>
              <w:t>. It shall be sufficient to configure separate parameter sets for PUCCH, for PUSCH, and SRS. There is no need to configure different parameters for different PUCCH channels, or for different PUSCH channels</w:t>
            </w:r>
            <w:r w:rsidR="00320B34">
              <w:rPr>
                <w:bCs/>
                <w:sz w:val="18"/>
                <w:szCs w:val="18"/>
                <w:lang w:eastAsia="zh-CN"/>
              </w:rPr>
              <w:t>, or SRS</w:t>
            </w:r>
            <w:r w:rsidR="006C614D">
              <w:rPr>
                <w:bCs/>
                <w:sz w:val="18"/>
                <w:szCs w:val="18"/>
                <w:lang w:eastAsia="zh-CN"/>
              </w:rPr>
              <w:t>.</w:t>
            </w:r>
            <w:r w:rsidR="00320B34">
              <w:rPr>
                <w:bCs/>
                <w:sz w:val="18"/>
                <w:szCs w:val="18"/>
                <w:lang w:eastAsia="zh-CN"/>
              </w:rPr>
              <w:t xml:space="preserve"> We propose to change it from per channel/signal to per channel/signal type. </w:t>
            </w:r>
          </w:p>
          <w:p w14:paraId="6938B99E" w14:textId="77777777" w:rsidR="006C614D" w:rsidRDefault="006C614D" w:rsidP="00C41B2A">
            <w:pPr>
              <w:snapToGrid w:val="0"/>
              <w:rPr>
                <w:b/>
                <w:sz w:val="18"/>
                <w:szCs w:val="18"/>
                <w:lang w:eastAsia="zh-CN"/>
              </w:rPr>
            </w:pPr>
          </w:p>
          <w:p w14:paraId="4035CC0C" w14:textId="10A5FFC9" w:rsidR="006C614D" w:rsidRDefault="006C614D" w:rsidP="006C614D">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w:t>
            </w:r>
            <w:r w:rsidRPr="00320B34">
              <w:rPr>
                <w:strike/>
                <w:color w:val="FF0000"/>
                <w:sz w:val="18"/>
              </w:rPr>
              <w:t>a channel/signal dependent</w:t>
            </w:r>
            <w:r w:rsidRPr="00320B34">
              <w:rPr>
                <w:color w:val="FF0000"/>
                <w:sz w:val="18"/>
              </w:rPr>
              <w:t xml:space="preserve"> </w:t>
            </w:r>
            <w:r w:rsidR="00320B34">
              <w:rPr>
                <w:color w:val="FF0000"/>
                <w:sz w:val="18"/>
              </w:rPr>
              <w:t xml:space="preserve">separate </w:t>
            </w:r>
            <w:r w:rsidRPr="00F85C18">
              <w:rPr>
                <w:sz w:val="18"/>
              </w:rPr>
              <w:t>setting</w:t>
            </w:r>
            <w:r w:rsidR="00320B34" w:rsidRPr="00320B34">
              <w:rPr>
                <w:color w:val="FF0000"/>
                <w:sz w:val="18"/>
              </w:rPr>
              <w:t>s</w:t>
            </w:r>
            <w:r w:rsidRPr="00F85C18">
              <w:rPr>
                <w:sz w:val="18"/>
              </w:rPr>
              <w:t xml:space="preserve"> of (P0, alpha, closed loop index) per TCI state</w:t>
            </w:r>
            <w:r>
              <w:rPr>
                <w:sz w:val="18"/>
              </w:rPr>
              <w:t xml:space="preserve"> </w:t>
            </w:r>
            <w:proofErr w:type="gramStart"/>
            <w:r w:rsidRPr="00320B34">
              <w:rPr>
                <w:strike/>
                <w:color w:val="FF0000"/>
                <w:sz w:val="18"/>
              </w:rPr>
              <w:t>is</w:t>
            </w:r>
            <w:r w:rsidR="00320B34">
              <w:rPr>
                <w:sz w:val="18"/>
              </w:rPr>
              <w:t xml:space="preserve"> are</w:t>
            </w:r>
            <w:proofErr w:type="gramEnd"/>
            <w:r w:rsidRPr="00320B34">
              <w:rPr>
                <w:sz w:val="18"/>
              </w:rPr>
              <w:t xml:space="preserve"> </w:t>
            </w:r>
            <w:r>
              <w:rPr>
                <w:sz w:val="18"/>
              </w:rPr>
              <w:t xml:space="preserve">configured for </w:t>
            </w:r>
            <w:r w:rsidRPr="00320B34">
              <w:rPr>
                <w:strike/>
                <w:color w:val="FF0000"/>
                <w:sz w:val="18"/>
              </w:rPr>
              <w:t>each of the applicable UL channels and signal</w:t>
            </w:r>
            <w:r w:rsidR="00320B34" w:rsidRPr="00320B34">
              <w:rPr>
                <w:strike/>
                <w:color w:val="FF0000"/>
                <w:sz w:val="18"/>
              </w:rPr>
              <w:t xml:space="preserve"> type</w:t>
            </w:r>
            <w:r w:rsidRPr="00320B34">
              <w:rPr>
                <w:strike/>
                <w:color w:val="FF0000"/>
                <w:sz w:val="18"/>
              </w:rPr>
              <w:t>s</w:t>
            </w:r>
            <w:r w:rsidR="00320B34">
              <w:rPr>
                <w:strike/>
                <w:color w:val="FF0000"/>
                <w:sz w:val="18"/>
              </w:rPr>
              <w:t xml:space="preserve"> </w:t>
            </w:r>
            <w:r w:rsidR="00320B34" w:rsidRPr="00320B34">
              <w:rPr>
                <w:color w:val="FF0000"/>
                <w:sz w:val="18"/>
              </w:rPr>
              <w:t>PUCCH, PUSCH, and SRS</w:t>
            </w:r>
            <w:r w:rsidR="00320B34">
              <w:rPr>
                <w:sz w:val="18"/>
              </w:rPr>
              <w:t>.</w:t>
            </w:r>
          </w:p>
          <w:p w14:paraId="772CF10D" w14:textId="57801F2C" w:rsidR="006C614D" w:rsidRDefault="006C614D" w:rsidP="00C41B2A">
            <w:pPr>
              <w:snapToGrid w:val="0"/>
              <w:rPr>
                <w:b/>
                <w:sz w:val="18"/>
                <w:szCs w:val="18"/>
                <w:lang w:eastAsia="zh-CN"/>
              </w:rPr>
            </w:pPr>
          </w:p>
        </w:tc>
      </w:tr>
      <w:tr w:rsidR="003A7A1C" w14:paraId="255FB33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6502F" w14:textId="05F96A33" w:rsidR="003A7A1C" w:rsidRDefault="003A7A1C" w:rsidP="00A47098">
            <w:pPr>
              <w:snapToGrid w:val="0"/>
              <w:rPr>
                <w:rFonts w:hint="eastAsia"/>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EB49B" w14:textId="77777777" w:rsidR="003A7A1C" w:rsidRDefault="003A7A1C" w:rsidP="003A7A1C">
            <w:pPr>
              <w:snapToGrid w:val="0"/>
              <w:rPr>
                <w:sz w:val="18"/>
                <w:szCs w:val="18"/>
                <w:lang w:eastAsia="zh-CN"/>
              </w:rPr>
            </w:pPr>
            <w:r w:rsidRPr="00C41B2A">
              <w:rPr>
                <w:b/>
                <w:sz w:val="18"/>
                <w:szCs w:val="18"/>
                <w:lang w:eastAsia="zh-CN"/>
              </w:rPr>
              <w:t>Proposal 1.E</w:t>
            </w:r>
            <w:r>
              <w:rPr>
                <w:sz w:val="18"/>
                <w:szCs w:val="18"/>
                <w:lang w:eastAsia="zh-CN"/>
              </w:rPr>
              <w:t>: Support</w:t>
            </w:r>
          </w:p>
          <w:p w14:paraId="20937BBF" w14:textId="11DB7A3F" w:rsidR="003A7A1C" w:rsidRDefault="003A7A1C" w:rsidP="003A7A1C">
            <w:pPr>
              <w:snapToGrid w:val="0"/>
              <w:rPr>
                <w:sz w:val="18"/>
                <w:szCs w:val="18"/>
                <w:lang w:eastAsia="zh-CN"/>
              </w:rPr>
            </w:pPr>
            <w:r w:rsidRPr="00C41B2A">
              <w:rPr>
                <w:b/>
                <w:sz w:val="18"/>
                <w:szCs w:val="18"/>
                <w:lang w:eastAsia="zh-CN"/>
              </w:rPr>
              <w:t>Proposal 1.F</w:t>
            </w:r>
            <w:r>
              <w:rPr>
                <w:sz w:val="18"/>
                <w:szCs w:val="18"/>
                <w:lang w:eastAsia="zh-CN"/>
              </w:rPr>
              <w:t xml:space="preserve">: </w:t>
            </w:r>
            <w:r>
              <w:rPr>
                <w:sz w:val="18"/>
                <w:szCs w:val="18"/>
                <w:lang w:eastAsia="zh-CN"/>
              </w:rPr>
              <w:t>Do not support. It seems based on current WA on beam indication for “any other DL RS” and agreements for intra-cell/inter-cell BM, M&gt;1, N&gt;1 is already precluded.</w:t>
            </w:r>
          </w:p>
          <w:p w14:paraId="54FF1545" w14:textId="57F44D8E" w:rsidR="003A7A1C" w:rsidRDefault="003A7A1C" w:rsidP="003A7A1C">
            <w:pPr>
              <w:snapToGrid w:val="0"/>
              <w:rPr>
                <w:sz w:val="18"/>
                <w:szCs w:val="18"/>
                <w:lang w:eastAsia="zh-CN"/>
              </w:rPr>
            </w:pPr>
            <w:r w:rsidRPr="00C41B2A">
              <w:rPr>
                <w:b/>
                <w:sz w:val="18"/>
                <w:szCs w:val="18"/>
                <w:lang w:eastAsia="zh-CN"/>
              </w:rPr>
              <w:t>Proposal 1.G</w:t>
            </w:r>
            <w:r>
              <w:rPr>
                <w:sz w:val="18"/>
                <w:szCs w:val="18"/>
                <w:lang w:eastAsia="zh-CN"/>
              </w:rPr>
              <w:t xml:space="preserve">: </w:t>
            </w:r>
            <w:r>
              <w:rPr>
                <w:sz w:val="18"/>
                <w:szCs w:val="18"/>
                <w:lang w:eastAsia="zh-CN"/>
              </w:rPr>
              <w:t xml:space="preserve">Support </w:t>
            </w:r>
          </w:p>
          <w:p w14:paraId="6A2EEDA5" w14:textId="77777777" w:rsidR="003A7A1C" w:rsidRDefault="003A7A1C" w:rsidP="00C41B2A">
            <w:pPr>
              <w:snapToGrid w:val="0"/>
              <w:rPr>
                <w:b/>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67472EA9"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xml:space="preserve">, </w:t>
            </w:r>
            <w:proofErr w:type="gramStart"/>
            <w:r>
              <w:rPr>
                <w:bCs/>
                <w:sz w:val="18"/>
                <w:szCs w:val="18"/>
              </w:rPr>
              <w:t>i.e.</w:t>
            </w:r>
            <w:proofErr w:type="gramEnd"/>
            <w:r>
              <w:rPr>
                <w:bCs/>
                <w:sz w:val="18"/>
                <w:szCs w:val="18"/>
              </w:rPr>
              <w:t xml:space="preserv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8F1FDD9" w:rsidR="004045D4" w:rsidRPr="002E1D3C" w:rsidRDefault="004045D4" w:rsidP="004A276A">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w:t>
            </w:r>
            <w:proofErr w:type="spellStart"/>
            <w:r>
              <w:rPr>
                <w:sz w:val="18"/>
                <w:szCs w:val="18"/>
              </w:rPr>
              <w:t>HiSi</w:t>
            </w:r>
            <w:proofErr w:type="spellEnd"/>
            <w:r>
              <w:rPr>
                <w:sz w:val="18"/>
                <w:szCs w:val="18"/>
              </w:rPr>
              <w:t>,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r w:rsidR="005145D8">
              <w:rPr>
                <w:rFonts w:hint="eastAsia"/>
                <w:sz w:val="18"/>
                <w:szCs w:val="20"/>
                <w:lang w:eastAsia="zh-CN"/>
              </w:rPr>
              <w:t>,CATT</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CCB4129" w14:textId="3FF63268" w:rsidR="004A276A" w:rsidRDefault="004A276A" w:rsidP="0016316F">
            <w:pPr>
              <w:snapToGrid w:val="0"/>
              <w:rPr>
                <w:sz w:val="18"/>
                <w:szCs w:val="18"/>
              </w:rPr>
            </w:pPr>
            <w:r>
              <w:rPr>
                <w:b/>
                <w:sz w:val="18"/>
                <w:szCs w:val="18"/>
              </w:rPr>
              <w:t>2</w:t>
            </w:r>
            <w:r w:rsidR="0016316F">
              <w:rPr>
                <w:sz w:val="18"/>
                <w:szCs w:val="18"/>
              </w:rPr>
              <w:t xml:space="preserve">: </w:t>
            </w:r>
            <w:r>
              <w:rPr>
                <w:sz w:val="18"/>
                <w:szCs w:val="18"/>
              </w:rPr>
              <w:t>Lenovo/</w:t>
            </w:r>
            <w:proofErr w:type="spellStart"/>
            <w:r>
              <w:rPr>
                <w:sz w:val="18"/>
                <w:szCs w:val="18"/>
              </w:rPr>
              <w:t>MotM</w:t>
            </w:r>
            <w:proofErr w:type="spellEnd"/>
            <w:r>
              <w:rPr>
                <w:sz w:val="18"/>
                <w:szCs w:val="18"/>
              </w:rPr>
              <w:t xml:space="preserve"> </w:t>
            </w:r>
          </w:p>
          <w:p w14:paraId="62F89DF7" w14:textId="76D0F2EE" w:rsidR="004A276A" w:rsidRDefault="004A276A" w:rsidP="0016316F">
            <w:pPr>
              <w:snapToGrid w:val="0"/>
              <w:rPr>
                <w:sz w:val="18"/>
                <w:szCs w:val="18"/>
              </w:rPr>
            </w:pPr>
          </w:p>
          <w:p w14:paraId="49048B5F" w14:textId="212CB280" w:rsidR="004A276A" w:rsidRDefault="004A276A" w:rsidP="0016316F">
            <w:pPr>
              <w:snapToGrid w:val="0"/>
              <w:rPr>
                <w:sz w:val="18"/>
                <w:szCs w:val="18"/>
              </w:rPr>
            </w:pPr>
            <w:r w:rsidRPr="004A276A">
              <w:rPr>
                <w:b/>
                <w:sz w:val="18"/>
                <w:szCs w:val="18"/>
              </w:rPr>
              <w:t>4</w:t>
            </w:r>
            <w:r>
              <w:rPr>
                <w:sz w:val="18"/>
                <w:szCs w:val="18"/>
              </w:rPr>
              <w:t>: Samsung</w:t>
            </w:r>
          </w:p>
          <w:p w14:paraId="0B557AEF" w14:textId="6C6A2ABB" w:rsidR="004A276A" w:rsidRDefault="004A276A" w:rsidP="004A276A">
            <w:pPr>
              <w:snapToGrid w:val="0"/>
              <w:rPr>
                <w:sz w:val="18"/>
                <w:szCs w:val="18"/>
              </w:rPr>
            </w:pPr>
          </w:p>
          <w:p w14:paraId="7C871CE6" w14:textId="77777777" w:rsidR="004045D4" w:rsidRDefault="004A276A" w:rsidP="004A276A">
            <w:pPr>
              <w:snapToGrid w:val="0"/>
              <w:rPr>
                <w:sz w:val="18"/>
                <w:szCs w:val="20"/>
              </w:rPr>
            </w:pPr>
            <w:r w:rsidRPr="004A276A">
              <w:rPr>
                <w:b/>
                <w:sz w:val="18"/>
                <w:szCs w:val="18"/>
              </w:rPr>
              <w:t>K</w:t>
            </w:r>
            <w:r w:rsidRPr="004A276A">
              <w:rPr>
                <w:b/>
                <w:sz w:val="18"/>
                <w:szCs w:val="18"/>
                <w:vertAlign w:val="subscript"/>
              </w:rPr>
              <w:t>MAX</w:t>
            </w:r>
            <w:r>
              <w:rPr>
                <w:sz w:val="18"/>
                <w:szCs w:val="18"/>
              </w:rPr>
              <w:t xml:space="preserve">: </w:t>
            </w:r>
            <w:r w:rsidR="0016316F">
              <w:rPr>
                <w:sz w:val="18"/>
                <w:szCs w:val="18"/>
              </w:rPr>
              <w:t>AT&amp;T, CATT</w:t>
            </w:r>
            <w:r>
              <w:rPr>
                <w:sz w:val="18"/>
                <w:szCs w:val="18"/>
              </w:rPr>
              <w:t>, Ericsson</w:t>
            </w:r>
            <w:r w:rsidR="00787848">
              <w:rPr>
                <w:sz w:val="18"/>
                <w:szCs w:val="20"/>
              </w:rPr>
              <w:t>, ZTE</w:t>
            </w:r>
            <w:r>
              <w:rPr>
                <w:sz w:val="18"/>
                <w:szCs w:val="20"/>
              </w:rPr>
              <w:t xml:space="preserve">, </w:t>
            </w:r>
            <w:r w:rsidRPr="004A276A">
              <w:rPr>
                <w:sz w:val="18"/>
                <w:szCs w:val="20"/>
              </w:rPr>
              <w:t xml:space="preserve">Samsung </w:t>
            </w:r>
          </w:p>
          <w:p w14:paraId="081DCAB2" w14:textId="6E48DE5A" w:rsidR="004A276A" w:rsidRPr="009E78C2" w:rsidRDefault="004A276A" w:rsidP="004A276A">
            <w:pPr>
              <w:snapToGrid w:val="0"/>
              <w:rPr>
                <w:sz w:val="18"/>
                <w:szCs w:val="18"/>
              </w:rPr>
            </w:pPr>
          </w:p>
        </w:tc>
      </w:tr>
      <w:tr w:rsidR="004045D4" w14:paraId="3D23B569"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73482" w14:textId="77777777" w:rsidR="004045D4" w:rsidRDefault="004045D4" w:rsidP="004045D4">
            <w:pPr>
              <w:snapToGrid w:val="0"/>
              <w:rPr>
                <w:sz w:val="18"/>
                <w:szCs w:val="18"/>
              </w:rPr>
            </w:pPr>
            <w:r>
              <w:rPr>
                <w:sz w:val="18"/>
                <w:szCs w:val="18"/>
              </w:rPr>
              <w:t>Whether to support event-driven reporting behavior</w:t>
            </w:r>
          </w:p>
          <w:p w14:paraId="2693479D" w14:textId="77777777" w:rsidR="004A276A" w:rsidRDefault="004A276A" w:rsidP="004045D4">
            <w:pPr>
              <w:snapToGrid w:val="0"/>
              <w:rPr>
                <w:sz w:val="18"/>
                <w:szCs w:val="18"/>
              </w:rPr>
            </w:pPr>
          </w:p>
          <w:p w14:paraId="115C56B0" w14:textId="1228639A" w:rsidR="004A276A" w:rsidRPr="0096773A" w:rsidRDefault="004A276A" w:rsidP="004A276A">
            <w:pPr>
              <w:snapToGrid w:val="0"/>
              <w:rPr>
                <w:sz w:val="18"/>
                <w:szCs w:val="20"/>
              </w:rPr>
            </w:pPr>
            <w:r>
              <w:rPr>
                <w:sz w:val="18"/>
                <w:szCs w:val="18"/>
              </w:rPr>
              <w:t>Note: For beam reporting, revised WID has ruled out L3 involvement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504A9" w14:textId="053BC5B9" w:rsidR="004A276A" w:rsidRDefault="004A276A" w:rsidP="0016316F">
            <w:pPr>
              <w:snapToGrid w:val="0"/>
              <w:rPr>
                <w:sz w:val="18"/>
                <w:szCs w:val="20"/>
              </w:rPr>
            </w:pPr>
            <w:r>
              <w:rPr>
                <w:b/>
                <w:sz w:val="18"/>
                <w:szCs w:val="20"/>
              </w:rPr>
              <w:t>Yes, with L1 event</w:t>
            </w:r>
            <w:r w:rsidR="0016316F" w:rsidRPr="00F44A49">
              <w:rPr>
                <w:sz w:val="18"/>
                <w:szCs w:val="20"/>
              </w:rPr>
              <w:t>:</w:t>
            </w:r>
            <w:r>
              <w:rPr>
                <w:sz w:val="18"/>
                <w:szCs w:val="20"/>
              </w:rPr>
              <w:t xml:space="preserve"> Xiaomi, Nokia/NSB, Samsung, Sony, Qualcomm, Apple, LG, [Intel], [CATT]</w:t>
            </w:r>
          </w:p>
          <w:p w14:paraId="00A73901" w14:textId="77777777" w:rsidR="004A276A" w:rsidRDefault="004A276A" w:rsidP="0016316F">
            <w:pPr>
              <w:snapToGrid w:val="0"/>
              <w:rPr>
                <w:sz w:val="18"/>
                <w:szCs w:val="20"/>
              </w:rPr>
            </w:pPr>
          </w:p>
          <w:p w14:paraId="2059D3FD" w14:textId="06E20C7B" w:rsidR="004A276A" w:rsidRDefault="004A276A" w:rsidP="0016316F">
            <w:pPr>
              <w:snapToGrid w:val="0"/>
              <w:rPr>
                <w:sz w:val="18"/>
                <w:szCs w:val="20"/>
              </w:rPr>
            </w:pPr>
            <w:r w:rsidRPr="004A276A">
              <w:rPr>
                <w:b/>
                <w:sz w:val="18"/>
                <w:szCs w:val="20"/>
              </w:rPr>
              <w:t>Yes, with L3 event</w:t>
            </w:r>
            <w:r>
              <w:rPr>
                <w:sz w:val="18"/>
                <w:szCs w:val="20"/>
              </w:rPr>
              <w:t>: Xiaomi, ZTE, [Intel], [CATT]</w:t>
            </w:r>
            <w:r w:rsidR="0016316F" w:rsidRPr="00F44A49">
              <w:rPr>
                <w:sz w:val="18"/>
                <w:szCs w:val="20"/>
              </w:rPr>
              <w:t xml:space="preserve"> </w:t>
            </w:r>
          </w:p>
          <w:p w14:paraId="5D58F549" w14:textId="29057685"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lastRenderedPageBreak/>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0931BB7D" w:rsidR="004045D4" w:rsidRDefault="004045D4" w:rsidP="004045D4">
            <w:pPr>
              <w:snapToGrid w:val="0"/>
              <w:rPr>
                <w:sz w:val="18"/>
                <w:szCs w:val="18"/>
              </w:rPr>
            </w:pPr>
            <w:r>
              <w:rPr>
                <w:sz w:val="18"/>
                <w:szCs w:val="18"/>
              </w:rPr>
              <w:t xml:space="preserve">Note: This issue was identified in </w:t>
            </w:r>
            <w:r w:rsidR="009B1836">
              <w:rPr>
                <w:sz w:val="18"/>
                <w:szCs w:val="18"/>
              </w:rPr>
              <w:t>RAN#92</w:t>
            </w:r>
            <w:r w:rsidR="00252B54">
              <w:rPr>
                <w:sz w:val="18"/>
                <w:szCs w:val="18"/>
              </w:rPr>
              <w:t xml:space="preserve"> and needs to be concluded in RAN1#106-e</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306CDBF7" w:rsidR="0016316F" w:rsidRDefault="0016316F" w:rsidP="0016316F">
            <w:pPr>
              <w:snapToGrid w:val="0"/>
              <w:rPr>
                <w:sz w:val="18"/>
                <w:szCs w:val="20"/>
              </w:rPr>
            </w:pPr>
            <w:r w:rsidRPr="004A276A">
              <w:rPr>
                <w:b/>
                <w:sz w:val="18"/>
                <w:szCs w:val="20"/>
              </w:rPr>
              <w:t>Single TA value across cells</w:t>
            </w:r>
            <w:r w:rsidR="004A276A">
              <w:rPr>
                <w:b/>
                <w:sz w:val="18"/>
                <w:szCs w:val="20"/>
              </w:rPr>
              <w:t xml:space="preserve"> (TRPs with different PCIs)</w:t>
            </w:r>
            <w:r>
              <w:rPr>
                <w:sz w:val="18"/>
                <w:szCs w:val="20"/>
              </w:rPr>
              <w:t>: OPPO, MTK</w:t>
            </w:r>
          </w:p>
          <w:p w14:paraId="7A7A9866" w14:textId="6D4D6F38" w:rsidR="0016316F" w:rsidRDefault="0016316F" w:rsidP="0016316F">
            <w:pPr>
              <w:snapToGrid w:val="0"/>
              <w:rPr>
                <w:sz w:val="18"/>
                <w:szCs w:val="20"/>
              </w:rPr>
            </w:pPr>
            <w:r>
              <w:rPr>
                <w:sz w:val="18"/>
                <w:szCs w:val="20"/>
              </w:rPr>
              <w:t xml:space="preserve"> </w:t>
            </w:r>
          </w:p>
          <w:p w14:paraId="0C2ED8DC" w14:textId="77777777" w:rsidR="004045D4" w:rsidRDefault="0016316F" w:rsidP="004A276A">
            <w:pPr>
              <w:snapToGrid w:val="0"/>
              <w:rPr>
                <w:sz w:val="18"/>
                <w:szCs w:val="18"/>
              </w:rPr>
            </w:pPr>
            <w:r w:rsidRPr="004A276A">
              <w:rPr>
                <w:b/>
                <w:sz w:val="18"/>
                <w:szCs w:val="20"/>
              </w:rPr>
              <w:t>Multiple TA values across cells</w:t>
            </w:r>
            <w:r w:rsidR="004A276A">
              <w:rPr>
                <w:b/>
                <w:sz w:val="18"/>
                <w:szCs w:val="20"/>
              </w:rPr>
              <w:t xml:space="preserve"> (TRPs with different PCIs)</w:t>
            </w:r>
            <w:r>
              <w:rPr>
                <w:sz w:val="18"/>
                <w:szCs w:val="20"/>
              </w:rPr>
              <w:t xml:space="preserve">: vivo, </w:t>
            </w:r>
            <w:proofErr w:type="spellStart"/>
            <w:r>
              <w:rPr>
                <w:sz w:val="18"/>
                <w:szCs w:val="20"/>
              </w:rPr>
              <w:t>Future</w:t>
            </w:r>
            <w:r w:rsidR="004A276A">
              <w:rPr>
                <w:sz w:val="18"/>
                <w:szCs w:val="20"/>
              </w:rPr>
              <w:t>wei</w:t>
            </w:r>
            <w:proofErr w:type="spellEnd"/>
            <w:r w:rsidR="004A276A">
              <w:rPr>
                <w:sz w:val="18"/>
                <w:szCs w:val="20"/>
              </w:rPr>
              <w:t>, Qualcomm, Intel, Ericsson</w:t>
            </w:r>
            <w:r>
              <w:rPr>
                <w:sz w:val="18"/>
                <w:szCs w:val="20"/>
              </w:rPr>
              <w:t>, Apple, NTT Docomo</w:t>
            </w:r>
            <w:r w:rsidR="005801F8">
              <w:rPr>
                <w:sz w:val="18"/>
                <w:szCs w:val="20"/>
              </w:rPr>
              <w:t xml:space="preserve">, </w:t>
            </w:r>
            <w:r w:rsidR="004A276A">
              <w:rPr>
                <w:sz w:val="18"/>
                <w:szCs w:val="20"/>
              </w:rPr>
              <w:t xml:space="preserve">Samsung, </w:t>
            </w:r>
            <w:r w:rsidR="005801F8">
              <w:rPr>
                <w:sz w:val="18"/>
                <w:szCs w:val="18"/>
              </w:rPr>
              <w:t>Sony</w:t>
            </w:r>
            <w:r w:rsidR="00787848">
              <w:rPr>
                <w:sz w:val="18"/>
                <w:szCs w:val="18"/>
              </w:rPr>
              <w:t>, ZTE</w:t>
            </w:r>
          </w:p>
          <w:p w14:paraId="733EC6B6" w14:textId="2510AFA3" w:rsidR="004A276A" w:rsidRPr="008B5534" w:rsidRDefault="004A276A" w:rsidP="004A276A">
            <w:pPr>
              <w:snapToGrid w:val="0"/>
              <w:rPr>
                <w:sz w:val="18"/>
                <w:szCs w:val="20"/>
              </w:rPr>
            </w:pP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2722199B" w14:textId="33EBB3E5"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3D1AC4F4" w14:textId="77777777" w:rsidR="00322341" w:rsidRDefault="00322341" w:rsidP="00322341">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w:t>
      </w:r>
    </w:p>
    <w:p w14:paraId="2E30E8AB" w14:textId="2702276C" w:rsidR="002040D6" w:rsidRPr="00322341" w:rsidRDefault="00322341" w:rsidP="00322341">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21251A8" w14:textId="74069FFD" w:rsidR="00322341" w:rsidRDefault="00322341" w:rsidP="00322341">
      <w:pPr>
        <w:snapToGrid w:val="0"/>
        <w:jc w:val="both"/>
        <w:rPr>
          <w:sz w:val="22"/>
          <w:szCs w:val="20"/>
        </w:rPr>
      </w:pPr>
    </w:p>
    <w:p w14:paraId="3D349BF4" w14:textId="77777777" w:rsidR="00322341" w:rsidRDefault="00322341" w:rsidP="00322341">
      <w:pPr>
        <w:snapToGrid w:val="0"/>
        <w:jc w:val="both"/>
        <w:rPr>
          <w:sz w:val="22"/>
          <w:szCs w:val="20"/>
        </w:rPr>
      </w:pPr>
    </w:p>
    <w:p w14:paraId="5AEDA37A" w14:textId="1662CF1A" w:rsidR="00322341" w:rsidRDefault="00322341" w:rsidP="00322341">
      <w:pPr>
        <w:snapToGrid w:val="0"/>
        <w:jc w:val="both"/>
        <w:rPr>
          <w:sz w:val="20"/>
          <w:szCs w:val="20"/>
        </w:rPr>
      </w:pPr>
      <w:r>
        <w:rPr>
          <w:b/>
          <w:sz w:val="20"/>
          <w:szCs w:val="20"/>
          <w:u w:val="single"/>
        </w:rPr>
        <w:t>Proposal 2.D</w:t>
      </w:r>
      <w:r w:rsidR="007F35AC"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RRC configured</w:t>
      </w:r>
    </w:p>
    <w:p w14:paraId="43875E5C" w14:textId="2D10080C" w:rsidR="00322341" w:rsidRPr="00322341" w:rsidRDefault="00322341" w:rsidP="00322341">
      <w:pPr>
        <w:pStyle w:val="ListParagraph"/>
        <w:numPr>
          <w:ilvl w:val="0"/>
          <w:numId w:val="24"/>
        </w:numPr>
        <w:snapToGrid w:val="0"/>
        <w:spacing w:after="0" w:line="240" w:lineRule="auto"/>
        <w:jc w:val="both"/>
        <w:rPr>
          <w:sz w:val="22"/>
          <w:szCs w:val="20"/>
        </w:rPr>
      </w:pPr>
      <w:r w:rsidRPr="00322341">
        <w:rPr>
          <w:sz w:val="20"/>
          <w:szCs w:val="18"/>
        </w:rPr>
        <w:t>Note: K is defined as the number of beams associated at least with TRP(s) with different PCIs from the serving cell that are reported in a single CSI reporting instance</w:t>
      </w:r>
    </w:p>
    <w:p w14:paraId="5B116F97" w14:textId="46F2D107" w:rsidR="00322341" w:rsidRPr="00322341" w:rsidRDefault="00322341" w:rsidP="00322341">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2495476F" w14:textId="264FC0F9" w:rsidR="00322341" w:rsidRDefault="00322341" w:rsidP="00322341">
      <w:pPr>
        <w:snapToGrid w:val="0"/>
        <w:jc w:val="both"/>
        <w:rPr>
          <w:b/>
          <w:sz w:val="20"/>
          <w:szCs w:val="20"/>
          <w:u w:val="single"/>
        </w:rPr>
      </w:pPr>
    </w:p>
    <w:p w14:paraId="5CAAE86C" w14:textId="77777777" w:rsidR="00322341" w:rsidRDefault="00322341" w:rsidP="00322341">
      <w:pPr>
        <w:snapToGrid w:val="0"/>
        <w:jc w:val="both"/>
        <w:rPr>
          <w:b/>
          <w:sz w:val="20"/>
          <w:szCs w:val="20"/>
          <w:u w:val="single"/>
        </w:rPr>
      </w:pPr>
    </w:p>
    <w:p w14:paraId="5F65D8F6" w14:textId="0A47F2F0" w:rsidR="00322341" w:rsidRDefault="00322341" w:rsidP="00322341">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(the maximum number of RRC configured TRP(s) with different PCIs from the serving cell for measurement/reporting) is equal to K</w:t>
      </w:r>
      <w:r w:rsidRPr="00322341">
        <w:rPr>
          <w:sz w:val="20"/>
          <w:szCs w:val="20"/>
          <w:vertAlign w:val="subscript"/>
        </w:rPr>
        <w:t>MAX</w:t>
      </w:r>
      <w:r w:rsidRPr="00322341">
        <w:rPr>
          <w:sz w:val="20"/>
          <w:szCs w:val="20"/>
        </w:rPr>
        <w:t>.</w:t>
      </w:r>
    </w:p>
    <w:p w14:paraId="053FA394" w14:textId="5EC1B27A" w:rsidR="00C65A2C" w:rsidRDefault="00C65A2C" w:rsidP="00322341">
      <w:pPr>
        <w:snapToGrid w:val="0"/>
        <w:jc w:val="both"/>
        <w:rPr>
          <w:sz w:val="20"/>
          <w:szCs w:val="20"/>
        </w:rPr>
      </w:pPr>
    </w:p>
    <w:p w14:paraId="47E8ECFA" w14:textId="77777777" w:rsidR="00FE4DF8" w:rsidRDefault="00FE4DF8" w:rsidP="00322341">
      <w:pPr>
        <w:snapToGrid w:val="0"/>
        <w:jc w:val="both"/>
        <w:rPr>
          <w:sz w:val="20"/>
          <w:szCs w:val="20"/>
        </w:rPr>
      </w:pPr>
    </w:p>
    <w:p w14:paraId="5B141897" w14:textId="59BD5E09" w:rsidR="00C65A2C" w:rsidRDefault="00C65A2C" w:rsidP="00FE4DF8">
      <w:pPr>
        <w:snapToGrid w:val="0"/>
        <w:jc w:val="both"/>
        <w:rPr>
          <w:sz w:val="20"/>
          <w:szCs w:val="20"/>
        </w:rPr>
      </w:pPr>
      <w:r w:rsidRPr="00FE4DF8">
        <w:rPr>
          <w:b/>
          <w:sz w:val="20"/>
          <w:szCs w:val="20"/>
          <w:u w:val="single"/>
        </w:rPr>
        <w:t>Proposal 2.F</w:t>
      </w:r>
      <w:r>
        <w:rPr>
          <w:sz w:val="20"/>
          <w:szCs w:val="20"/>
        </w:rPr>
        <w:t xml:space="preserve">: </w:t>
      </w:r>
      <w:r w:rsidRPr="00322341">
        <w:rPr>
          <w:sz w:val="20"/>
          <w:szCs w:val="20"/>
        </w:rPr>
        <w:t>On Rel.17 L1-RSRP multi-beam measurement/reporting enhancements for inter-cell beam management and inter-cell mTRP,</w:t>
      </w:r>
      <w:r>
        <w:rPr>
          <w:sz w:val="20"/>
          <w:szCs w:val="20"/>
        </w:rPr>
        <w:t xml:space="preserve"> in RAN1#106bis-e, select one of the following alternatives:</w:t>
      </w:r>
    </w:p>
    <w:p w14:paraId="0B549A3A" w14:textId="42DE3B46" w:rsidR="00C65A2C" w:rsidRDefault="00C65A2C" w:rsidP="00FE4DF8">
      <w:pPr>
        <w:pStyle w:val="ListParagraph"/>
        <w:numPr>
          <w:ilvl w:val="0"/>
          <w:numId w:val="25"/>
        </w:numPr>
        <w:snapToGrid w:val="0"/>
        <w:spacing w:after="0" w:line="240" w:lineRule="auto"/>
        <w:jc w:val="both"/>
        <w:rPr>
          <w:sz w:val="20"/>
          <w:szCs w:val="20"/>
        </w:rPr>
      </w:pPr>
      <w:r>
        <w:rPr>
          <w:sz w:val="20"/>
          <w:szCs w:val="20"/>
        </w:rPr>
        <w:t>Alt1. Support L1-based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57D6A49D" w14:textId="022ADADD" w:rsidR="00C65A2C" w:rsidRDefault="00C65A2C" w:rsidP="00FE4DF8">
      <w:pPr>
        <w:pStyle w:val="ListParagraph"/>
        <w:numPr>
          <w:ilvl w:val="0"/>
          <w:numId w:val="25"/>
        </w:numPr>
        <w:snapToGrid w:val="0"/>
        <w:spacing w:after="0" w:line="240" w:lineRule="auto"/>
        <w:jc w:val="both"/>
        <w:rPr>
          <w:sz w:val="20"/>
          <w:szCs w:val="20"/>
        </w:rPr>
      </w:pPr>
      <w:r>
        <w:rPr>
          <w:sz w:val="20"/>
          <w:szCs w:val="20"/>
        </w:rPr>
        <w:t>Alt2. Support L3-based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50CD7522" w14:textId="44D0BCFD" w:rsidR="00C65A2C" w:rsidRPr="00C65A2C" w:rsidRDefault="00C65A2C" w:rsidP="00FE4DF8">
      <w:pPr>
        <w:pStyle w:val="ListParagraph"/>
        <w:numPr>
          <w:ilvl w:val="0"/>
          <w:numId w:val="25"/>
        </w:numPr>
        <w:snapToGrid w:val="0"/>
        <w:spacing w:after="0" w:line="240" w:lineRule="auto"/>
        <w:jc w:val="both"/>
        <w:rPr>
          <w:sz w:val="20"/>
          <w:szCs w:val="20"/>
        </w:rPr>
      </w:pPr>
      <w:r>
        <w:rPr>
          <w:sz w:val="20"/>
          <w:szCs w:val="20"/>
        </w:rPr>
        <w:t xml:space="preserve">Alt3. In Rel-17, event-driven beam reporting is not supported for </w:t>
      </w:r>
      <w:r w:rsidRPr="00322341">
        <w:rPr>
          <w:sz w:val="20"/>
          <w:szCs w:val="20"/>
        </w:rPr>
        <w:t>inter-cell beam management and inter-cell mTRP</w:t>
      </w:r>
    </w:p>
    <w:p w14:paraId="3DC66F2B" w14:textId="77777777" w:rsidR="00FE4DF8" w:rsidRDefault="00FE4DF8" w:rsidP="00FE4DF8">
      <w:pPr>
        <w:snapToGrid w:val="0"/>
        <w:jc w:val="both"/>
        <w:rPr>
          <w:b/>
          <w:sz w:val="20"/>
          <w:szCs w:val="20"/>
          <w:u w:val="single"/>
        </w:rPr>
      </w:pPr>
    </w:p>
    <w:p w14:paraId="1F6A8D65" w14:textId="77777777" w:rsidR="00FE4DF8" w:rsidRDefault="00FE4DF8" w:rsidP="00FE4DF8">
      <w:pPr>
        <w:snapToGrid w:val="0"/>
        <w:jc w:val="both"/>
        <w:rPr>
          <w:b/>
          <w:sz w:val="20"/>
          <w:szCs w:val="20"/>
          <w:u w:val="single"/>
        </w:rPr>
      </w:pPr>
    </w:p>
    <w:p w14:paraId="356636B3" w14:textId="00A39A7E" w:rsidR="00C71891" w:rsidRPr="00FE4DF8" w:rsidRDefault="00FE4DF8" w:rsidP="00FE4DF8">
      <w:pPr>
        <w:snapToGrid w:val="0"/>
        <w:jc w:val="both"/>
        <w:rPr>
          <w:sz w:val="20"/>
          <w:szCs w:val="20"/>
        </w:rPr>
      </w:pPr>
      <w:r w:rsidRPr="00FE4DF8">
        <w:rPr>
          <w:b/>
          <w:sz w:val="20"/>
          <w:szCs w:val="20"/>
          <w:u w:val="single"/>
        </w:rPr>
        <w:t>Proposal 2.G</w:t>
      </w:r>
      <w:r w:rsidRPr="00FE4DF8">
        <w:rPr>
          <w:sz w:val="20"/>
          <w:szCs w:val="20"/>
        </w:rPr>
        <w:t>: On Rel.17 L1-RSRP multi-beam measurement/reporting enhancements for inter-cell beam management and inter-cell mTRP, multiple TA values across TRPs with different PCIs from that of the serving cell are supported.</w:t>
      </w:r>
    </w:p>
    <w:p w14:paraId="0ACD0530" w14:textId="77777777" w:rsidR="00FE4DF8" w:rsidRPr="00FE4DF8" w:rsidRDefault="00FE4DF8" w:rsidP="00FE4DF8">
      <w:pPr>
        <w:snapToGrid w:val="0"/>
        <w:jc w:val="both"/>
        <w:rPr>
          <w:sz w:val="20"/>
          <w:szCs w:val="20"/>
        </w:rPr>
      </w:pPr>
    </w:p>
    <w:p w14:paraId="7D1DAFA2" w14:textId="1CC69B7E" w:rsidR="00C71891" w:rsidRPr="00FE4DF8" w:rsidRDefault="00C71891" w:rsidP="007F35AC">
      <w:pPr>
        <w:snapToGrid w:val="0"/>
        <w:jc w:val="both"/>
        <w:rPr>
          <w:sz w:val="20"/>
          <w:szCs w:val="20"/>
        </w:rPr>
      </w:pPr>
    </w:p>
    <w:p w14:paraId="7816DDBE" w14:textId="329F8644" w:rsidR="007C6EDA" w:rsidRPr="007F35AC" w:rsidRDefault="007C6EDA" w:rsidP="007F35AC">
      <w:pPr>
        <w:snapToGrid w:val="0"/>
        <w:jc w:val="both"/>
        <w:rPr>
          <w:sz w:val="18"/>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120D07B9"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00FE4DF8">
              <w:rPr>
                <w:rFonts w:eastAsia="DengXian"/>
                <w:b/>
                <w:color w:val="3333FF"/>
                <w:sz w:val="18"/>
                <w:szCs w:val="18"/>
                <w:lang w:eastAsia="zh-CN"/>
              </w:rPr>
              <w:t xml:space="preserve"> if needed</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3D3B9C23" w:rsidR="006A6F99" w:rsidRDefault="0040786A"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761D6" w14:textId="609E076C" w:rsidR="00BE640E" w:rsidRDefault="00BE640E" w:rsidP="006A6F99">
            <w:pPr>
              <w:snapToGrid w:val="0"/>
              <w:rPr>
                <w:rFonts w:eastAsia="SimSun"/>
                <w:sz w:val="18"/>
                <w:szCs w:val="18"/>
                <w:lang w:eastAsia="zh-CN"/>
              </w:rPr>
            </w:pPr>
            <w:r>
              <w:rPr>
                <w:rFonts w:eastAsia="SimSun"/>
                <w:sz w:val="18"/>
                <w:szCs w:val="18"/>
                <w:lang w:eastAsia="zh-CN"/>
              </w:rPr>
              <w:t>For Proposal 2.C</w:t>
            </w:r>
            <w:r w:rsidR="00A75CDA">
              <w:rPr>
                <w:rFonts w:eastAsia="SimSun"/>
                <w:sz w:val="18"/>
                <w:szCs w:val="18"/>
                <w:lang w:eastAsia="zh-CN"/>
              </w:rPr>
              <w:t xml:space="preserve">, </w:t>
            </w:r>
            <w:r w:rsidR="00C731E0">
              <w:rPr>
                <w:rFonts w:eastAsia="SimSun"/>
                <w:sz w:val="18"/>
                <w:szCs w:val="18"/>
                <w:lang w:eastAsia="zh-CN"/>
              </w:rPr>
              <w:t>2.D</w:t>
            </w:r>
            <w:r w:rsidR="00A75CDA">
              <w:rPr>
                <w:rFonts w:eastAsia="SimSun"/>
                <w:sz w:val="18"/>
                <w:szCs w:val="18"/>
                <w:lang w:eastAsia="zh-CN"/>
              </w:rPr>
              <w:t>, 2.E</w:t>
            </w:r>
            <w:r>
              <w:rPr>
                <w:rFonts w:eastAsia="SimSun"/>
                <w:sz w:val="18"/>
                <w:szCs w:val="18"/>
                <w:lang w:eastAsia="zh-CN"/>
              </w:rPr>
              <w:t>, suggest the following wording based on 105e agreement. Otherwise, it may imply a serving cell can have different PCIs.</w:t>
            </w:r>
          </w:p>
          <w:p w14:paraId="01BDBFF2" w14:textId="77777777" w:rsidR="00A75CDA" w:rsidRDefault="00A75CDA" w:rsidP="006A6F99">
            <w:pPr>
              <w:snapToGrid w:val="0"/>
              <w:rPr>
                <w:rFonts w:eastAsia="SimSun"/>
                <w:sz w:val="18"/>
                <w:szCs w:val="18"/>
                <w:lang w:eastAsia="zh-CN"/>
              </w:rPr>
            </w:pPr>
          </w:p>
          <w:p w14:paraId="215FBA90" w14:textId="35FC381E" w:rsidR="00BE640E" w:rsidRPr="00322341" w:rsidRDefault="00BE640E" w:rsidP="00BE640E">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 xml:space="preserve">number of beams associated at least with </w:t>
            </w:r>
            <w:r w:rsidRPr="00BE640E">
              <w:rPr>
                <w:color w:val="FF0000"/>
                <w:sz w:val="20"/>
                <w:szCs w:val="18"/>
              </w:rPr>
              <w:t xml:space="preserve">non-serving cell(s) </w:t>
            </w:r>
            <w:r w:rsidRPr="00BE640E">
              <w:rPr>
                <w:strike/>
                <w:color w:val="FF0000"/>
                <w:sz w:val="20"/>
                <w:szCs w:val="18"/>
              </w:rPr>
              <w:t>TRP(s) with different PCIs from the serving cell that are</w:t>
            </w:r>
            <w:r w:rsidRPr="00BE640E">
              <w:rPr>
                <w:color w:val="FF0000"/>
                <w:sz w:val="20"/>
                <w:szCs w:val="18"/>
              </w:rPr>
              <w:t xml:space="preserve"> </w:t>
            </w:r>
            <w:r w:rsidRPr="00322341">
              <w:rPr>
                <w:sz w:val="20"/>
                <w:szCs w:val="18"/>
              </w:rPr>
              <w:t>reported in a single CSI reporting instance</w:t>
            </w:r>
          </w:p>
          <w:p w14:paraId="48172E35" w14:textId="77777777" w:rsidR="00BE640E" w:rsidRDefault="00BE640E" w:rsidP="006A6F99">
            <w:pPr>
              <w:snapToGrid w:val="0"/>
              <w:rPr>
                <w:rFonts w:eastAsia="SimSun"/>
                <w:sz w:val="18"/>
                <w:szCs w:val="18"/>
                <w:lang w:eastAsia="zh-CN"/>
              </w:rPr>
            </w:pPr>
          </w:p>
          <w:p w14:paraId="0FAA35C0" w14:textId="7CDE1A92" w:rsidR="00BE640E" w:rsidRDefault="00A75CDA" w:rsidP="006A6F99">
            <w:pPr>
              <w:snapToGrid w:val="0"/>
              <w:rPr>
                <w:rFonts w:eastAsia="SimSun"/>
                <w:sz w:val="18"/>
                <w:szCs w:val="18"/>
                <w:lang w:eastAsia="zh-CN"/>
              </w:rPr>
            </w:pPr>
            <w:r>
              <w:rPr>
                <w:rFonts w:eastAsia="SimSun"/>
                <w:sz w:val="18"/>
                <w:szCs w:val="18"/>
                <w:lang w:eastAsia="zh-CN"/>
              </w:rPr>
              <w:t xml:space="preserve">For </w:t>
            </w:r>
            <w:proofErr w:type="spellStart"/>
            <w:r>
              <w:rPr>
                <w:rFonts w:eastAsia="SimSun"/>
                <w:sz w:val="18"/>
                <w:szCs w:val="18"/>
                <w:lang w:eastAsia="zh-CN"/>
              </w:rPr>
              <w:t>Prooposal</w:t>
            </w:r>
            <w:proofErr w:type="spellEnd"/>
            <w:r>
              <w:rPr>
                <w:rFonts w:eastAsia="SimSun"/>
                <w:sz w:val="18"/>
                <w:szCs w:val="18"/>
                <w:lang w:eastAsia="zh-CN"/>
              </w:rPr>
              <w:t xml:space="preserve"> 2.E, in addition to the above wording, suggest the following change. Because </w:t>
            </w:r>
            <w:proofErr w:type="spellStart"/>
            <w:r>
              <w:rPr>
                <w:rFonts w:eastAsia="SimSun"/>
                <w:sz w:val="18"/>
                <w:szCs w:val="18"/>
                <w:lang w:eastAsia="zh-CN"/>
              </w:rPr>
              <w:t>Kmax</w:t>
            </w:r>
            <w:proofErr w:type="spellEnd"/>
            <w:r>
              <w:rPr>
                <w:rFonts w:eastAsia="SimSun"/>
                <w:sz w:val="18"/>
                <w:szCs w:val="18"/>
                <w:lang w:eastAsia="zh-CN"/>
              </w:rPr>
              <w:t xml:space="preserve"> is the total reported beams per report, and UE supporting </w:t>
            </w:r>
            <w:proofErr w:type="spellStart"/>
            <w:r>
              <w:rPr>
                <w:rFonts w:eastAsia="SimSun"/>
                <w:sz w:val="18"/>
                <w:szCs w:val="18"/>
                <w:lang w:eastAsia="zh-CN"/>
              </w:rPr>
              <w:t>Kmax</w:t>
            </w:r>
            <w:proofErr w:type="spellEnd"/>
            <w:r>
              <w:rPr>
                <w:rFonts w:eastAsia="SimSun"/>
                <w:sz w:val="18"/>
                <w:szCs w:val="18"/>
                <w:lang w:eastAsia="zh-CN"/>
              </w:rPr>
              <w:t xml:space="preserve"> does not mean UE can measure beams from </w:t>
            </w:r>
            <w:proofErr w:type="spellStart"/>
            <w:r>
              <w:rPr>
                <w:rFonts w:eastAsia="SimSun"/>
                <w:sz w:val="18"/>
                <w:szCs w:val="18"/>
                <w:lang w:eastAsia="zh-CN"/>
              </w:rPr>
              <w:t>Kmax</w:t>
            </w:r>
            <w:proofErr w:type="spellEnd"/>
            <w:r>
              <w:rPr>
                <w:rFonts w:eastAsia="SimSun"/>
                <w:sz w:val="18"/>
                <w:szCs w:val="18"/>
                <w:lang w:eastAsia="zh-CN"/>
              </w:rPr>
              <w:t xml:space="preserve"> different PCIs. The # of measured PCIs should be </w:t>
            </w:r>
            <w:r w:rsidR="00852D0B">
              <w:rPr>
                <w:rFonts w:eastAsia="SimSun"/>
                <w:sz w:val="18"/>
                <w:szCs w:val="18"/>
                <w:lang w:eastAsia="zh-CN"/>
              </w:rPr>
              <w:t xml:space="preserve">a </w:t>
            </w:r>
            <w:r>
              <w:rPr>
                <w:rFonts w:eastAsia="SimSun"/>
                <w:sz w:val="18"/>
                <w:szCs w:val="18"/>
                <w:lang w:eastAsia="zh-CN"/>
              </w:rPr>
              <w:t xml:space="preserve">separate UE capability from </w:t>
            </w:r>
            <w:proofErr w:type="spellStart"/>
            <w:r>
              <w:rPr>
                <w:rFonts w:eastAsia="SimSun"/>
                <w:sz w:val="18"/>
                <w:szCs w:val="18"/>
                <w:lang w:eastAsia="zh-CN"/>
              </w:rPr>
              <w:t>Kmax</w:t>
            </w:r>
            <w:proofErr w:type="spellEnd"/>
            <w:r>
              <w:rPr>
                <w:rFonts w:eastAsia="SimSun"/>
                <w:sz w:val="18"/>
                <w:szCs w:val="18"/>
                <w:lang w:eastAsia="zh-CN"/>
              </w:rPr>
              <w:t>.</w:t>
            </w:r>
          </w:p>
          <w:p w14:paraId="1CEBE83E" w14:textId="77777777" w:rsidR="00A75CDA" w:rsidRDefault="00A75CDA" w:rsidP="006A6F99">
            <w:pPr>
              <w:snapToGrid w:val="0"/>
              <w:rPr>
                <w:rFonts w:eastAsia="SimSun"/>
                <w:sz w:val="18"/>
                <w:szCs w:val="18"/>
                <w:lang w:eastAsia="zh-CN"/>
              </w:rPr>
            </w:pPr>
          </w:p>
          <w:p w14:paraId="7C2A0DC3" w14:textId="754FA443" w:rsidR="00A75CDA" w:rsidRPr="00A75CDA" w:rsidRDefault="00A75CDA" w:rsidP="00A75CDA">
            <w:pPr>
              <w:snapToGrid w:val="0"/>
              <w:jc w:val="both"/>
              <w:rPr>
                <w:color w:val="FF0000"/>
                <w:sz w:val="20"/>
                <w:szCs w:val="20"/>
              </w:rPr>
            </w:pPr>
            <w:r>
              <w:rPr>
                <w:b/>
                <w:sz w:val="20"/>
                <w:szCs w:val="20"/>
                <w:u w:val="single"/>
              </w:rPr>
              <w:lastRenderedPageBreak/>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 xml:space="preserve">(the maximum number of RRC configured TRP(s) with different PCIs from the serving cell for measurement/reporting) is </w:t>
            </w:r>
            <w:r w:rsidRPr="00A75CDA">
              <w:rPr>
                <w:color w:val="FF0000"/>
                <w:sz w:val="20"/>
                <w:szCs w:val="20"/>
              </w:rPr>
              <w:sym w:font="Symbol" w:char="F0A3"/>
            </w:r>
            <w:r w:rsidRPr="00A75CDA">
              <w:rPr>
                <w:color w:val="FF0000"/>
                <w:sz w:val="20"/>
                <w:szCs w:val="20"/>
              </w:rPr>
              <w:t xml:space="preserve"> </w:t>
            </w:r>
            <w:r w:rsidRPr="00A75CDA">
              <w:rPr>
                <w:strike/>
                <w:color w:val="FF0000"/>
                <w:sz w:val="20"/>
                <w:szCs w:val="20"/>
              </w:rPr>
              <w:t>equal to</w:t>
            </w:r>
            <w:r w:rsidRPr="00A75CDA">
              <w:rPr>
                <w:color w:val="FF0000"/>
                <w:sz w:val="20"/>
                <w:szCs w:val="20"/>
              </w:rPr>
              <w:t xml:space="preserve"> </w:t>
            </w:r>
            <w:r w:rsidRPr="00322341">
              <w:rPr>
                <w:sz w:val="20"/>
                <w:szCs w:val="20"/>
              </w:rPr>
              <w:t>K</w:t>
            </w:r>
            <w:r w:rsidRPr="00322341">
              <w:rPr>
                <w:sz w:val="20"/>
                <w:szCs w:val="20"/>
                <w:vertAlign w:val="subscript"/>
              </w:rPr>
              <w:t>MAX</w:t>
            </w:r>
            <w:r>
              <w:rPr>
                <w:sz w:val="20"/>
                <w:szCs w:val="20"/>
                <w:vertAlign w:val="subscript"/>
              </w:rPr>
              <w:t xml:space="preserve"> </w:t>
            </w:r>
            <w:r w:rsidRPr="00A75CDA">
              <w:rPr>
                <w:color w:val="FF0000"/>
                <w:sz w:val="20"/>
                <w:szCs w:val="20"/>
              </w:rPr>
              <w:t>and is up to UE capability with candidate value at least includes 1.</w:t>
            </w:r>
          </w:p>
          <w:p w14:paraId="3D0FFE89" w14:textId="77777777" w:rsidR="00BE640E" w:rsidRDefault="00BE640E" w:rsidP="006A6F99">
            <w:pPr>
              <w:snapToGrid w:val="0"/>
              <w:rPr>
                <w:rFonts w:eastAsia="SimSun"/>
                <w:sz w:val="18"/>
                <w:szCs w:val="18"/>
                <w:lang w:eastAsia="zh-CN"/>
              </w:rPr>
            </w:pPr>
          </w:p>
          <w:p w14:paraId="2AF2F20A" w14:textId="68A5586E" w:rsidR="00A75CDA" w:rsidRDefault="00A75CDA" w:rsidP="006A6F99">
            <w:pPr>
              <w:snapToGrid w:val="0"/>
              <w:rPr>
                <w:rFonts w:eastAsia="SimSun"/>
                <w:sz w:val="18"/>
                <w:szCs w:val="18"/>
                <w:lang w:eastAsia="zh-CN"/>
              </w:rPr>
            </w:pPr>
            <w:r>
              <w:rPr>
                <w:rFonts w:eastAsia="SimSun"/>
                <w:sz w:val="18"/>
                <w:szCs w:val="18"/>
                <w:lang w:eastAsia="zh-CN"/>
              </w:rPr>
              <w:t xml:space="preserve">For Proposal 2.F, support and prefer Alt1. </w:t>
            </w:r>
            <w:r w:rsidR="00FD01F5">
              <w:rPr>
                <w:rFonts w:eastAsia="SimSun"/>
                <w:sz w:val="18"/>
                <w:szCs w:val="18"/>
                <w:lang w:eastAsia="zh-CN"/>
              </w:rPr>
              <w:t>Btw, i</w:t>
            </w:r>
            <w:r>
              <w:rPr>
                <w:rFonts w:eastAsia="SimSun"/>
                <w:sz w:val="18"/>
                <w:szCs w:val="18"/>
                <w:lang w:eastAsia="zh-CN"/>
              </w:rPr>
              <w:t>sn’t L3 based measurement already excluded from revised WID?</w:t>
            </w:r>
          </w:p>
          <w:p w14:paraId="2F384135" w14:textId="77777777" w:rsidR="00A75CDA" w:rsidRDefault="00A75CDA" w:rsidP="006A6F99">
            <w:pPr>
              <w:snapToGrid w:val="0"/>
              <w:rPr>
                <w:rFonts w:eastAsia="SimSun"/>
                <w:sz w:val="18"/>
                <w:szCs w:val="18"/>
                <w:lang w:eastAsia="zh-CN"/>
              </w:rPr>
            </w:pPr>
          </w:p>
          <w:p w14:paraId="1DFFDF66" w14:textId="1F86115E" w:rsidR="00A75CDA" w:rsidRDefault="0040786A" w:rsidP="006A6F99">
            <w:pPr>
              <w:snapToGrid w:val="0"/>
              <w:rPr>
                <w:rFonts w:eastAsia="SimSun"/>
                <w:sz w:val="18"/>
                <w:szCs w:val="18"/>
                <w:lang w:eastAsia="zh-CN"/>
              </w:rPr>
            </w:pPr>
            <w:r>
              <w:rPr>
                <w:rFonts w:eastAsia="SimSun"/>
                <w:sz w:val="18"/>
                <w:szCs w:val="18"/>
                <w:lang w:eastAsia="zh-CN"/>
              </w:rPr>
              <w:t xml:space="preserve">For Proposal 2.G, support at least for inter-cell BM. We understand inter-cell mTRP already agreed to have DL Rx timing &lt; CP to facilitate simultaneous Rx. </w:t>
            </w:r>
            <w:proofErr w:type="gramStart"/>
            <w:r>
              <w:rPr>
                <w:rFonts w:eastAsia="SimSun"/>
                <w:sz w:val="18"/>
                <w:szCs w:val="18"/>
                <w:lang w:eastAsia="zh-CN"/>
              </w:rPr>
              <w:t>So</w:t>
            </w:r>
            <w:proofErr w:type="gramEnd"/>
            <w:r>
              <w:rPr>
                <w:rFonts w:eastAsia="SimSun"/>
                <w:sz w:val="18"/>
                <w:szCs w:val="18"/>
                <w:lang w:eastAsia="zh-CN"/>
              </w:rPr>
              <w:t xml:space="preserve"> asking different TAs might be a bit unnecessary. But different TAs are highly beneficial for inter-cell BM, which is target for mobility with single TRP operation. Otherwise, we don’t see any fundamental benefit for inter-cell BM compared with inter-cell mTRP, which can even do simultaneous Rx.</w:t>
            </w:r>
          </w:p>
          <w:p w14:paraId="15135F61" w14:textId="233EC21D" w:rsidR="0040786A" w:rsidRDefault="0040786A" w:rsidP="006A6F99">
            <w:pPr>
              <w:snapToGrid w:val="0"/>
              <w:rPr>
                <w:rFonts w:eastAsia="SimSun"/>
                <w:sz w:val="18"/>
                <w:szCs w:val="18"/>
                <w:lang w:eastAsia="zh-CN"/>
              </w:rPr>
            </w:pPr>
          </w:p>
          <w:p w14:paraId="0D8CF8AB" w14:textId="77777777" w:rsidR="0040786A" w:rsidRPr="00FE4DF8" w:rsidRDefault="0040786A" w:rsidP="0040786A">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w:t>
            </w:r>
            <w:r w:rsidRPr="0040786A">
              <w:rPr>
                <w:strike/>
                <w:color w:val="FF0000"/>
                <w:sz w:val="20"/>
                <w:szCs w:val="20"/>
              </w:rPr>
              <w:t>and inter-cell mTRP</w:t>
            </w:r>
            <w:r w:rsidRPr="00FE4DF8">
              <w:rPr>
                <w:sz w:val="20"/>
                <w:szCs w:val="20"/>
              </w:rPr>
              <w:t>, multiple TA values across TRPs with different PCIs from that of the serving cell are supported.</w:t>
            </w:r>
          </w:p>
          <w:p w14:paraId="7845EA04" w14:textId="1C2A4E05" w:rsidR="00A75CDA" w:rsidRDefault="00A75CDA" w:rsidP="006A6F99">
            <w:pPr>
              <w:snapToGrid w:val="0"/>
              <w:rPr>
                <w:rFonts w:eastAsia="SimSun"/>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15F3F7A" w:rsidR="0078373D" w:rsidRDefault="00C41B2A" w:rsidP="0078373D">
            <w:pPr>
              <w:snapToGrid w:val="0"/>
              <w:rPr>
                <w:rFonts w:eastAsia="SimSun"/>
                <w:sz w:val="18"/>
                <w:szCs w:val="18"/>
                <w:lang w:eastAsia="zh-CN"/>
              </w:rPr>
            </w:pPr>
            <w:r>
              <w:rPr>
                <w:rFonts w:eastAsia="SimSu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51FF" w14:textId="77777777" w:rsidR="00C41B2A" w:rsidRDefault="00C41B2A" w:rsidP="00C41B2A">
            <w:pPr>
              <w:snapToGrid w:val="0"/>
              <w:rPr>
                <w:rFonts w:eastAsia="SimSun"/>
                <w:sz w:val="18"/>
                <w:szCs w:val="18"/>
                <w:lang w:eastAsia="zh-CN"/>
              </w:rPr>
            </w:pPr>
            <w:r w:rsidRPr="002F6716">
              <w:rPr>
                <w:rFonts w:eastAsia="SimSun"/>
                <w:b/>
                <w:sz w:val="18"/>
                <w:szCs w:val="18"/>
                <w:lang w:eastAsia="zh-CN"/>
              </w:rPr>
              <w:t>Proposal 2.C:</w:t>
            </w:r>
            <w:r>
              <w:rPr>
                <w:rFonts w:eastAsia="SimSun"/>
                <w:sz w:val="18"/>
                <w:szCs w:val="18"/>
                <w:lang w:eastAsia="zh-CN"/>
              </w:rPr>
              <w:t xml:space="preserve"> Support with changes. In addition to </w:t>
            </w:r>
            <w:r>
              <w:rPr>
                <w:sz w:val="20"/>
                <w:szCs w:val="20"/>
              </w:rPr>
              <w:t>K</w:t>
            </w:r>
            <w:r w:rsidRPr="00322341">
              <w:rPr>
                <w:sz w:val="20"/>
                <w:szCs w:val="20"/>
                <w:vertAlign w:val="subscript"/>
              </w:rPr>
              <w:t>MAX</w:t>
            </w:r>
            <w:r>
              <w:rPr>
                <w:rFonts w:eastAsia="SimSun"/>
                <w:sz w:val="18"/>
                <w:szCs w:val="18"/>
                <w:lang w:eastAsia="zh-CN"/>
              </w:rPr>
              <w:t xml:space="preserve"> = 8, support </w:t>
            </w:r>
            <w:r>
              <w:rPr>
                <w:sz w:val="20"/>
                <w:szCs w:val="20"/>
              </w:rPr>
              <w:t>K</w:t>
            </w:r>
            <w:r w:rsidRPr="00322341">
              <w:rPr>
                <w:sz w:val="20"/>
                <w:szCs w:val="20"/>
                <w:vertAlign w:val="subscript"/>
              </w:rPr>
              <w:t>MAX</w:t>
            </w:r>
            <w:r>
              <w:rPr>
                <w:rFonts w:eastAsia="SimSun"/>
                <w:sz w:val="18"/>
                <w:szCs w:val="18"/>
                <w:lang w:eastAsia="zh-CN"/>
              </w:rPr>
              <w:t xml:space="preserve"> = 16. As a compromise, we </w:t>
            </w:r>
            <w:proofErr w:type="spellStart"/>
            <w:r>
              <w:rPr>
                <w:rFonts w:eastAsia="SimSun"/>
                <w:sz w:val="18"/>
                <w:szCs w:val="18"/>
                <w:lang w:eastAsia="zh-CN"/>
              </w:rPr>
              <w:t>propse</w:t>
            </w:r>
            <w:proofErr w:type="spellEnd"/>
            <w:r>
              <w:rPr>
                <w:rFonts w:eastAsia="SimSun"/>
                <w:sz w:val="18"/>
                <w:szCs w:val="18"/>
                <w:lang w:eastAsia="zh-CN"/>
              </w:rPr>
              <w:t xml:space="preserve"> to add FFS for </w:t>
            </w:r>
            <w:r>
              <w:rPr>
                <w:sz w:val="20"/>
                <w:szCs w:val="20"/>
              </w:rPr>
              <w:t>K</w:t>
            </w:r>
            <w:r w:rsidRPr="00322341">
              <w:rPr>
                <w:sz w:val="20"/>
                <w:szCs w:val="20"/>
                <w:vertAlign w:val="subscript"/>
              </w:rPr>
              <w:t>MAX</w:t>
            </w:r>
            <w:r>
              <w:rPr>
                <w:rFonts w:eastAsia="SimSun"/>
                <w:sz w:val="18"/>
                <w:szCs w:val="18"/>
                <w:lang w:eastAsia="zh-CN"/>
              </w:rPr>
              <w:t xml:space="preserve"> = 16.</w:t>
            </w:r>
          </w:p>
          <w:p w14:paraId="2CCF81F9" w14:textId="77777777" w:rsidR="00C41B2A" w:rsidRDefault="00C41B2A" w:rsidP="00C41B2A">
            <w:pPr>
              <w:snapToGrid w:val="0"/>
              <w:rPr>
                <w:rFonts w:eastAsia="SimSun"/>
                <w:sz w:val="18"/>
                <w:szCs w:val="18"/>
                <w:lang w:eastAsia="zh-CN"/>
              </w:rPr>
            </w:pPr>
          </w:p>
          <w:p w14:paraId="2FB9FB3C" w14:textId="77777777" w:rsidR="00C41B2A" w:rsidRDefault="00C41B2A" w:rsidP="00C41B2A">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w:t>
            </w:r>
          </w:p>
          <w:p w14:paraId="0CE7F51B" w14:textId="77777777" w:rsidR="00C41B2A" w:rsidRPr="002F6716" w:rsidRDefault="00C41B2A" w:rsidP="00C41B2A">
            <w:pPr>
              <w:pStyle w:val="ListParagraph"/>
              <w:numPr>
                <w:ilvl w:val="0"/>
                <w:numId w:val="24"/>
              </w:numPr>
              <w:snapToGrid w:val="0"/>
              <w:spacing w:after="0" w:line="240" w:lineRule="auto"/>
              <w:jc w:val="both"/>
              <w:rPr>
                <w:b/>
                <w:color w:val="FF0000"/>
                <w:sz w:val="22"/>
                <w:szCs w:val="20"/>
              </w:rPr>
            </w:pPr>
            <w:r w:rsidRPr="002F6716">
              <w:rPr>
                <w:b/>
                <w:color w:val="FF0000"/>
                <w:sz w:val="22"/>
                <w:szCs w:val="20"/>
              </w:rPr>
              <w:t xml:space="preserve">FFS: </w:t>
            </w:r>
            <w:r w:rsidRPr="002F6716">
              <w:rPr>
                <w:b/>
                <w:color w:val="FF0000"/>
                <w:sz w:val="20"/>
                <w:szCs w:val="20"/>
              </w:rPr>
              <w:t>K</w:t>
            </w:r>
            <w:r w:rsidRPr="002F6716">
              <w:rPr>
                <w:b/>
                <w:color w:val="FF0000"/>
                <w:sz w:val="20"/>
                <w:szCs w:val="20"/>
                <w:vertAlign w:val="subscript"/>
              </w:rPr>
              <w:t>MAX</w:t>
            </w:r>
            <w:r w:rsidRPr="002F6716">
              <w:rPr>
                <w:b/>
                <w:color w:val="FF0000"/>
                <w:sz w:val="18"/>
                <w:szCs w:val="18"/>
                <w:lang w:eastAsia="zh-CN"/>
              </w:rPr>
              <w:t xml:space="preserve"> = 16</w:t>
            </w:r>
          </w:p>
          <w:p w14:paraId="39B2CB26"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1B284F71" w14:textId="77777777" w:rsidR="00C41B2A" w:rsidRDefault="00C41B2A" w:rsidP="00C41B2A">
            <w:pPr>
              <w:snapToGrid w:val="0"/>
              <w:rPr>
                <w:rFonts w:eastAsia="SimSun"/>
                <w:sz w:val="18"/>
                <w:szCs w:val="18"/>
                <w:lang w:eastAsia="zh-CN"/>
              </w:rPr>
            </w:pPr>
          </w:p>
          <w:p w14:paraId="747C6555" w14:textId="77777777" w:rsidR="00C41B2A" w:rsidRDefault="00C41B2A" w:rsidP="00C41B2A">
            <w:pPr>
              <w:snapToGrid w:val="0"/>
              <w:rPr>
                <w:rFonts w:eastAsia="SimSun"/>
                <w:sz w:val="18"/>
                <w:szCs w:val="18"/>
                <w:lang w:eastAsia="zh-CN"/>
              </w:rPr>
            </w:pPr>
            <w:proofErr w:type="spellStart"/>
            <w:r w:rsidRPr="002F6716">
              <w:rPr>
                <w:rFonts w:eastAsia="SimSun"/>
                <w:b/>
                <w:sz w:val="18"/>
                <w:szCs w:val="18"/>
                <w:lang w:eastAsia="zh-CN"/>
              </w:rPr>
              <w:t>Propsoal</w:t>
            </w:r>
            <w:proofErr w:type="spellEnd"/>
            <w:r w:rsidRPr="002F6716">
              <w:rPr>
                <w:rFonts w:eastAsia="SimSun"/>
                <w:b/>
                <w:sz w:val="18"/>
                <w:szCs w:val="18"/>
                <w:lang w:eastAsia="zh-CN"/>
              </w:rPr>
              <w:t xml:space="preserve"> 2.D:</w:t>
            </w:r>
            <w:r>
              <w:rPr>
                <w:rFonts w:eastAsia="SimSun"/>
                <w:sz w:val="18"/>
                <w:szCs w:val="18"/>
                <w:lang w:eastAsia="zh-CN"/>
              </w:rPr>
              <w:t xml:space="preserve"> Don’t support</w:t>
            </w:r>
          </w:p>
          <w:p w14:paraId="6348726D" w14:textId="77777777" w:rsidR="00C41B2A" w:rsidRDefault="00C41B2A" w:rsidP="00C41B2A">
            <w:pPr>
              <w:snapToGrid w:val="0"/>
              <w:rPr>
                <w:rFonts w:eastAsia="SimSun"/>
                <w:sz w:val="18"/>
                <w:szCs w:val="18"/>
                <w:lang w:eastAsia="zh-CN"/>
              </w:rPr>
            </w:pPr>
            <w:r>
              <w:rPr>
                <w:rFonts w:eastAsia="SimSun"/>
                <w:sz w:val="18"/>
                <w:szCs w:val="18"/>
                <w:lang w:eastAsia="zh-CN"/>
              </w:rPr>
              <w:t xml:space="preserve">The value of K can be determined by the UE based on the current conditions and reported in the beam report. For example, a two-part beam report can include K </w:t>
            </w:r>
            <w:r w:rsidRPr="00B41312">
              <w:rPr>
                <w:rFonts w:eastAsia="SimSun"/>
                <w:color w:val="000000" w:themeColor="text1"/>
                <w:sz w:val="18"/>
                <w:szCs w:val="18"/>
                <w:lang w:eastAsia="zh-CN"/>
              </w:rPr>
              <w:t xml:space="preserve">and a subset of beam information </w:t>
            </w:r>
            <w:r>
              <w:rPr>
                <w:rFonts w:eastAsia="SimSun"/>
                <w:sz w:val="18"/>
                <w:szCs w:val="18"/>
                <w:lang w:eastAsia="zh-CN"/>
              </w:rPr>
              <w:t xml:space="preserve">in the first part and the </w:t>
            </w:r>
            <w:r w:rsidRPr="00B41312">
              <w:rPr>
                <w:rFonts w:eastAsia="SimSun"/>
                <w:color w:val="000000" w:themeColor="text1"/>
                <w:sz w:val="18"/>
                <w:szCs w:val="18"/>
                <w:lang w:eastAsia="zh-CN"/>
              </w:rPr>
              <w:t xml:space="preserve">remaining beam information </w:t>
            </w:r>
            <w:r>
              <w:rPr>
                <w:rFonts w:eastAsia="SimSun"/>
                <w:sz w:val="18"/>
                <w:szCs w:val="18"/>
                <w:lang w:eastAsia="zh-CN"/>
              </w:rPr>
              <w:t xml:space="preserve">in the second part. Having K configure by the network could lead to the network configuring a large value </w:t>
            </w:r>
            <w:proofErr w:type="gramStart"/>
            <w:r>
              <w:rPr>
                <w:rFonts w:eastAsia="SimSun"/>
                <w:sz w:val="18"/>
                <w:szCs w:val="18"/>
                <w:lang w:eastAsia="zh-CN"/>
              </w:rPr>
              <w:t>e.g.</w:t>
            </w:r>
            <w:proofErr w:type="gramEnd"/>
            <w:r>
              <w:rPr>
                <w:rFonts w:eastAsia="SimSun"/>
                <w:sz w:val="18"/>
                <w:szCs w:val="18"/>
                <w:lang w:eastAsia="zh-CN"/>
              </w:rPr>
              <w:t xml:space="preserve"> </w:t>
            </w:r>
            <w:r>
              <w:rPr>
                <w:sz w:val="20"/>
                <w:szCs w:val="20"/>
              </w:rPr>
              <w:t>K</w:t>
            </w:r>
            <w:r w:rsidRPr="00322341">
              <w:rPr>
                <w:sz w:val="20"/>
                <w:szCs w:val="20"/>
                <w:vertAlign w:val="subscript"/>
              </w:rPr>
              <w:t>MAX</w:t>
            </w:r>
            <w:r>
              <w:rPr>
                <w:rFonts w:eastAsia="SimSun"/>
                <w:sz w:val="18"/>
                <w:szCs w:val="18"/>
                <w:lang w:eastAsia="zh-CN"/>
              </w:rPr>
              <w:t xml:space="preserve"> which is not always needed, this leads to unnecessary increase in UE computation complexity. On the </w:t>
            </w:r>
            <w:proofErr w:type="spellStart"/>
            <w:r>
              <w:rPr>
                <w:rFonts w:eastAsia="SimSun"/>
                <w:sz w:val="18"/>
                <w:szCs w:val="18"/>
                <w:lang w:eastAsia="zh-CN"/>
              </w:rPr>
              <w:t>otherhand</w:t>
            </w:r>
            <w:proofErr w:type="spellEnd"/>
            <w:r>
              <w:rPr>
                <w:rFonts w:eastAsia="SimSun"/>
                <w:sz w:val="18"/>
                <w:szCs w:val="18"/>
                <w:lang w:eastAsia="zh-CN"/>
              </w:rPr>
              <w:t xml:space="preserve"> if </w:t>
            </w:r>
            <w:r>
              <w:rPr>
                <w:sz w:val="20"/>
                <w:szCs w:val="20"/>
              </w:rPr>
              <w:t>K</w:t>
            </w:r>
            <w:r w:rsidRPr="00322341">
              <w:rPr>
                <w:sz w:val="20"/>
                <w:szCs w:val="20"/>
                <w:vertAlign w:val="subscript"/>
              </w:rPr>
              <w:t>MAX</w:t>
            </w:r>
            <w:r>
              <w:rPr>
                <w:rFonts w:eastAsia="SimSun"/>
                <w:sz w:val="18"/>
                <w:szCs w:val="18"/>
                <w:lang w:eastAsia="zh-CN"/>
              </w:rPr>
              <w:t xml:space="preserve"> is configured small, this could lead to under reporting of the number of beams.</w:t>
            </w:r>
          </w:p>
          <w:p w14:paraId="6D5AA5DF" w14:textId="77777777" w:rsidR="00C41B2A" w:rsidRDefault="00C41B2A" w:rsidP="00C41B2A">
            <w:pPr>
              <w:snapToGrid w:val="0"/>
              <w:rPr>
                <w:rFonts w:eastAsia="SimSun"/>
                <w:sz w:val="18"/>
                <w:szCs w:val="18"/>
                <w:lang w:eastAsia="zh-CN"/>
              </w:rPr>
            </w:pPr>
          </w:p>
          <w:p w14:paraId="499A59E4" w14:textId="77777777" w:rsidR="00C41B2A" w:rsidRDefault="00C41B2A" w:rsidP="00C41B2A">
            <w:pPr>
              <w:snapToGrid w:val="0"/>
              <w:jc w:val="both"/>
              <w:rPr>
                <w:sz w:val="20"/>
                <w:szCs w:val="20"/>
              </w:rPr>
            </w:pPr>
            <w:r>
              <w:rPr>
                <w:b/>
                <w:sz w:val="20"/>
                <w:szCs w:val="20"/>
                <w:u w:val="single"/>
              </w:rPr>
              <w:t>Proposal 2.D</w:t>
            </w:r>
            <w:r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w:t>
            </w:r>
            <w:r w:rsidRPr="00571F21">
              <w:rPr>
                <w:strike/>
                <w:color w:val="FF0000"/>
                <w:sz w:val="20"/>
                <w:szCs w:val="20"/>
              </w:rPr>
              <w:t>RRC configured</w:t>
            </w:r>
            <w:r>
              <w:rPr>
                <w:color w:val="FF0000"/>
                <w:sz w:val="20"/>
                <w:szCs w:val="20"/>
              </w:rPr>
              <w:t xml:space="preserve"> determined and reported by the UE.</w:t>
            </w:r>
          </w:p>
          <w:p w14:paraId="41775FA9"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t>Note: K is defined as the number of beams associated at least with TRP(s) with different PCIs from the serving cell that are reported in a single CSI reporting instance</w:t>
            </w:r>
          </w:p>
          <w:p w14:paraId="1B9DBC73"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0D534A64" w14:textId="77777777" w:rsidR="00C41B2A" w:rsidRDefault="00C41B2A" w:rsidP="00C41B2A">
            <w:pPr>
              <w:snapToGrid w:val="0"/>
              <w:rPr>
                <w:rFonts w:eastAsia="SimSun"/>
                <w:sz w:val="18"/>
                <w:szCs w:val="18"/>
                <w:lang w:eastAsia="zh-CN"/>
              </w:rPr>
            </w:pPr>
          </w:p>
          <w:p w14:paraId="4F59A429" w14:textId="77777777" w:rsidR="00C41B2A" w:rsidRPr="00A12ECD" w:rsidRDefault="00C41B2A" w:rsidP="00C41B2A">
            <w:pPr>
              <w:snapToGrid w:val="0"/>
              <w:rPr>
                <w:rFonts w:eastAsia="SimSun"/>
                <w:b/>
                <w:sz w:val="18"/>
                <w:szCs w:val="18"/>
                <w:lang w:eastAsia="zh-CN"/>
              </w:rPr>
            </w:pPr>
            <w:r w:rsidRPr="00A12ECD">
              <w:rPr>
                <w:rFonts w:eastAsia="SimSun"/>
                <w:b/>
                <w:sz w:val="18"/>
                <w:szCs w:val="18"/>
                <w:lang w:eastAsia="zh-CN"/>
              </w:rPr>
              <w:t>Proposal 2.E</w:t>
            </w:r>
            <w:r>
              <w:rPr>
                <w:rFonts w:eastAsia="SimSun"/>
                <w:b/>
                <w:sz w:val="18"/>
                <w:szCs w:val="18"/>
                <w:lang w:eastAsia="zh-CN"/>
              </w:rPr>
              <w:t>:</w:t>
            </w:r>
            <w:r w:rsidRPr="00A12ECD">
              <w:rPr>
                <w:rFonts w:eastAsia="SimSun"/>
                <w:sz w:val="18"/>
                <w:szCs w:val="18"/>
                <w:lang w:eastAsia="zh-CN"/>
              </w:rPr>
              <w:t xml:space="preserve"> OK</w:t>
            </w:r>
          </w:p>
          <w:p w14:paraId="3CFB9DD3" w14:textId="77777777" w:rsidR="00C41B2A" w:rsidRDefault="00C41B2A" w:rsidP="00C41B2A">
            <w:pPr>
              <w:snapToGrid w:val="0"/>
              <w:rPr>
                <w:rFonts w:eastAsia="SimSun"/>
                <w:sz w:val="18"/>
                <w:szCs w:val="18"/>
                <w:lang w:eastAsia="zh-CN"/>
              </w:rPr>
            </w:pPr>
          </w:p>
          <w:p w14:paraId="1BE274D5" w14:textId="77777777" w:rsidR="00C41B2A" w:rsidRDefault="00C41B2A" w:rsidP="00C41B2A">
            <w:pPr>
              <w:snapToGrid w:val="0"/>
              <w:rPr>
                <w:rFonts w:eastAsia="SimSun"/>
                <w:sz w:val="18"/>
                <w:szCs w:val="18"/>
                <w:lang w:eastAsia="zh-CN"/>
              </w:rPr>
            </w:pPr>
            <w:r>
              <w:rPr>
                <w:rFonts w:eastAsia="SimSun"/>
                <w:b/>
                <w:sz w:val="18"/>
                <w:szCs w:val="18"/>
                <w:lang w:eastAsia="zh-CN"/>
              </w:rPr>
              <w:t>Proposal 2.F</w:t>
            </w:r>
            <w:r w:rsidRPr="00A12ECD">
              <w:rPr>
                <w:rFonts w:eastAsia="SimSun"/>
                <w:b/>
                <w:sz w:val="18"/>
                <w:szCs w:val="18"/>
                <w:lang w:eastAsia="zh-CN"/>
              </w:rPr>
              <w:t>:</w:t>
            </w:r>
            <w:r>
              <w:rPr>
                <w:rFonts w:eastAsia="SimSun"/>
                <w:sz w:val="18"/>
                <w:szCs w:val="18"/>
                <w:lang w:eastAsia="zh-CN"/>
              </w:rPr>
              <w:t xml:space="preserve"> OK in principle as we are </w:t>
            </w:r>
            <w:proofErr w:type="spellStart"/>
            <w:r>
              <w:rPr>
                <w:rFonts w:eastAsia="SimSun"/>
                <w:sz w:val="18"/>
                <w:szCs w:val="18"/>
                <w:lang w:eastAsia="zh-CN"/>
              </w:rPr>
              <w:t>downselecting</w:t>
            </w:r>
            <w:proofErr w:type="spellEnd"/>
            <w:r>
              <w:rPr>
                <w:rFonts w:eastAsia="SimSun"/>
                <w:sz w:val="18"/>
                <w:szCs w:val="18"/>
                <w:lang w:eastAsia="zh-CN"/>
              </w:rPr>
              <w:t xml:space="preserve"> in the next meeting. We would like more clarity on Alt2, two questions we have: Will this be by MAC CE signaling or RRC signaling? Will this require RAN2 involvement? We are concerned with any solution that requires RRC/MAC CE signaling of the beam report or RAN2 involvement due to limited TUs available in RAN2 for this feature.</w:t>
            </w:r>
          </w:p>
          <w:p w14:paraId="59A8C64D" w14:textId="77777777" w:rsidR="00C41B2A" w:rsidRDefault="00C41B2A" w:rsidP="00C41B2A">
            <w:pPr>
              <w:snapToGrid w:val="0"/>
              <w:rPr>
                <w:rFonts w:eastAsia="SimSun"/>
                <w:sz w:val="18"/>
                <w:szCs w:val="18"/>
                <w:lang w:eastAsia="zh-CN"/>
              </w:rPr>
            </w:pPr>
          </w:p>
          <w:p w14:paraId="3ACC5748" w14:textId="77777777" w:rsidR="00C41B2A" w:rsidRDefault="00C41B2A" w:rsidP="00C41B2A">
            <w:pPr>
              <w:snapToGrid w:val="0"/>
              <w:rPr>
                <w:rFonts w:eastAsia="SimSun"/>
                <w:sz w:val="18"/>
                <w:szCs w:val="18"/>
                <w:lang w:eastAsia="zh-CN"/>
              </w:rPr>
            </w:pPr>
            <w:r w:rsidRPr="009A275D">
              <w:rPr>
                <w:rFonts w:eastAsia="SimSun"/>
                <w:b/>
                <w:sz w:val="18"/>
                <w:szCs w:val="18"/>
                <w:lang w:eastAsia="zh-CN"/>
              </w:rPr>
              <w:t>Proposal 2.G:</w:t>
            </w:r>
            <w:r>
              <w:rPr>
                <w:rFonts w:eastAsia="SimSun"/>
                <w:sz w:val="18"/>
                <w:szCs w:val="18"/>
                <w:lang w:eastAsia="zh-CN"/>
              </w:rPr>
              <w:t xml:space="preserve"> Don’t support</w:t>
            </w:r>
          </w:p>
          <w:p w14:paraId="2130E379" w14:textId="4C3D40CB" w:rsidR="00671EBB" w:rsidRDefault="00C41B2A" w:rsidP="00C41B2A">
            <w:pPr>
              <w:snapToGrid w:val="0"/>
              <w:rPr>
                <w:rFonts w:eastAsia="SimSun"/>
                <w:sz w:val="18"/>
                <w:szCs w:val="18"/>
                <w:lang w:eastAsia="zh-CN"/>
              </w:rPr>
            </w:pPr>
            <w:r>
              <w:rPr>
                <w:rFonts w:eastAsia="SimSun"/>
                <w:sz w:val="18"/>
                <w:szCs w:val="18"/>
                <w:lang w:eastAsia="zh-CN"/>
              </w:rPr>
              <w:t>While we see the benefit of supporting multiple TAs, we think that this is better handled in Rel-18 given the limited time available in Rel-17.</w:t>
            </w:r>
          </w:p>
        </w:tc>
      </w:tr>
      <w:tr w:rsidR="006A6F99" w14:paraId="729F156A" w14:textId="77777777" w:rsidTr="007F35AC">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6068110" w:rsidR="006A6F99" w:rsidRDefault="00701000" w:rsidP="006A6F99">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D0FE" w14:textId="78271945" w:rsidR="00701000" w:rsidRDefault="00701000" w:rsidP="00293CE3">
            <w:pPr>
              <w:snapToGrid w:val="0"/>
              <w:jc w:val="both"/>
              <w:rPr>
                <w:rFonts w:eastAsia="SimSun"/>
                <w:sz w:val="18"/>
                <w:szCs w:val="18"/>
              </w:rPr>
            </w:pPr>
            <w:r>
              <w:rPr>
                <w:rFonts w:eastAsia="SimSun"/>
                <w:sz w:val="18"/>
                <w:szCs w:val="18"/>
              </w:rPr>
              <w:t xml:space="preserve">On proposal 2.C: why </w:t>
            </w:r>
            <w:proofErr w:type="spellStart"/>
            <w:r>
              <w:rPr>
                <w:rFonts w:eastAsia="SimSun"/>
                <w:sz w:val="18"/>
                <w:szCs w:val="18"/>
              </w:rPr>
              <w:t>Kmax</w:t>
            </w:r>
            <w:proofErr w:type="spellEnd"/>
            <w:r>
              <w:rPr>
                <w:rFonts w:eastAsia="SimSun"/>
                <w:sz w:val="18"/>
                <w:szCs w:val="18"/>
              </w:rPr>
              <w:t xml:space="preserve"> must be 8? What is the use case for such large number? In current L1-RSRP measurement and reporting, </w:t>
            </w:r>
            <w:proofErr w:type="spellStart"/>
            <w:r>
              <w:rPr>
                <w:rFonts w:eastAsia="SimSun"/>
                <w:sz w:val="18"/>
                <w:szCs w:val="18"/>
              </w:rPr>
              <w:t>Kmax</w:t>
            </w:r>
            <w:proofErr w:type="spellEnd"/>
            <w:r>
              <w:rPr>
                <w:rFonts w:eastAsia="SimSun"/>
                <w:sz w:val="18"/>
                <w:szCs w:val="18"/>
              </w:rPr>
              <w:t xml:space="preserve"> = 4.   If K = 4 for one serving cell is sufficient, why K = 4 is not sufficient for one non-serving cell?</w:t>
            </w:r>
          </w:p>
          <w:p w14:paraId="269548C1" w14:textId="0F017051" w:rsidR="00701000" w:rsidRDefault="00701000" w:rsidP="00293CE3">
            <w:pPr>
              <w:snapToGrid w:val="0"/>
              <w:jc w:val="both"/>
              <w:rPr>
                <w:rFonts w:eastAsia="SimSun"/>
                <w:sz w:val="18"/>
                <w:szCs w:val="18"/>
              </w:rPr>
            </w:pPr>
          </w:p>
          <w:p w14:paraId="6424F064" w14:textId="792DDB7A" w:rsidR="00701000" w:rsidRDefault="00701000" w:rsidP="00293CE3">
            <w:pPr>
              <w:snapToGrid w:val="0"/>
              <w:jc w:val="both"/>
              <w:rPr>
                <w:rFonts w:eastAsia="SimSun"/>
                <w:sz w:val="18"/>
                <w:szCs w:val="18"/>
              </w:rPr>
            </w:pPr>
            <w:r>
              <w:rPr>
                <w:rFonts w:eastAsia="SimSun"/>
                <w:sz w:val="18"/>
                <w:szCs w:val="18"/>
              </w:rPr>
              <w:t>One proposal 2.D: Support. The value of K shall be RRC-</w:t>
            </w:r>
            <w:proofErr w:type="gramStart"/>
            <w:r>
              <w:rPr>
                <w:rFonts w:eastAsia="SimSun"/>
                <w:sz w:val="18"/>
                <w:szCs w:val="18"/>
              </w:rPr>
              <w:t>configured</w:t>
            </w:r>
            <w:proofErr w:type="gramEnd"/>
            <w:r>
              <w:rPr>
                <w:rFonts w:eastAsia="SimSun"/>
                <w:sz w:val="18"/>
                <w:szCs w:val="18"/>
              </w:rPr>
              <w:t xml:space="preserve"> and UE reports the ‘best’ K.</w:t>
            </w:r>
          </w:p>
          <w:p w14:paraId="57F59621" w14:textId="77777777" w:rsidR="00701000" w:rsidRDefault="00701000" w:rsidP="00293CE3">
            <w:pPr>
              <w:snapToGrid w:val="0"/>
              <w:jc w:val="both"/>
              <w:rPr>
                <w:rFonts w:eastAsia="SimSun"/>
                <w:sz w:val="18"/>
                <w:szCs w:val="18"/>
              </w:rPr>
            </w:pPr>
          </w:p>
          <w:p w14:paraId="2012046D" w14:textId="3EC34ACC" w:rsidR="00AB4240" w:rsidRDefault="00701000" w:rsidP="00293CE3">
            <w:pPr>
              <w:snapToGrid w:val="0"/>
              <w:jc w:val="both"/>
              <w:rPr>
                <w:rFonts w:eastAsia="SimSun"/>
                <w:sz w:val="18"/>
                <w:szCs w:val="18"/>
              </w:rPr>
            </w:pPr>
            <w:r>
              <w:rPr>
                <w:rFonts w:eastAsia="SimSun"/>
                <w:sz w:val="18"/>
                <w:szCs w:val="18"/>
              </w:rPr>
              <w:t xml:space="preserve">On Proposal 2.E: we do not think more than one different PCIs shall be configured in RRC for beam measurement and reporting.  The non-serving cell selection shall be done through the </w:t>
            </w:r>
            <w:proofErr w:type="spellStart"/>
            <w:r>
              <w:rPr>
                <w:rFonts w:eastAsia="SimSun"/>
                <w:sz w:val="18"/>
                <w:szCs w:val="18"/>
              </w:rPr>
              <w:t>exsiting</w:t>
            </w:r>
            <w:proofErr w:type="spellEnd"/>
            <w:r>
              <w:rPr>
                <w:rFonts w:eastAsia="SimSun"/>
                <w:sz w:val="18"/>
                <w:szCs w:val="18"/>
              </w:rPr>
              <w:t xml:space="preserve"> RRM and the L1-RSRP measurement is only used to find the best beams of the selected non-serving cell TRP. </w:t>
            </w:r>
            <w:r w:rsidR="00313EC2">
              <w:rPr>
                <w:rFonts w:eastAsia="SimSun"/>
                <w:sz w:val="18"/>
                <w:szCs w:val="18"/>
              </w:rPr>
              <w:t xml:space="preserve"> Suggest </w:t>
            </w:r>
            <w:proofErr w:type="gramStart"/>
            <w:r w:rsidR="00313EC2">
              <w:rPr>
                <w:rFonts w:eastAsia="SimSun"/>
                <w:sz w:val="18"/>
                <w:szCs w:val="18"/>
              </w:rPr>
              <w:t>to make</w:t>
            </w:r>
            <w:proofErr w:type="gramEnd"/>
            <w:r w:rsidR="00313EC2">
              <w:rPr>
                <w:rFonts w:eastAsia="SimSun"/>
                <w:sz w:val="18"/>
                <w:szCs w:val="18"/>
              </w:rPr>
              <w:t xml:space="preserve"> the following changes:</w:t>
            </w:r>
          </w:p>
          <w:p w14:paraId="01151EC4" w14:textId="77777777" w:rsidR="00701000" w:rsidRDefault="00701000" w:rsidP="00701000">
            <w:pPr>
              <w:snapToGrid w:val="0"/>
              <w:jc w:val="both"/>
              <w:rPr>
                <w:b/>
                <w:sz w:val="20"/>
                <w:szCs w:val="20"/>
                <w:u w:val="single"/>
              </w:rPr>
            </w:pPr>
          </w:p>
          <w:p w14:paraId="6E409AAB" w14:textId="5CC4B308" w:rsidR="00701000" w:rsidRDefault="00701000" w:rsidP="00701000">
            <w:pPr>
              <w:snapToGrid w:val="0"/>
              <w:jc w:val="both"/>
              <w:rPr>
                <w:sz w:val="20"/>
                <w:szCs w:val="20"/>
              </w:rPr>
            </w:pPr>
            <w:r>
              <w:rPr>
                <w:b/>
                <w:sz w:val="20"/>
                <w:szCs w:val="20"/>
                <w:u w:val="single"/>
              </w:rPr>
              <w:lastRenderedPageBreak/>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(the maximum number of RRC configured TRP(s) with different PCIs from the serving cell for measurement/reporting) is equal to</w:t>
            </w:r>
            <w:r>
              <w:rPr>
                <w:sz w:val="20"/>
                <w:szCs w:val="20"/>
              </w:rPr>
              <w:t xml:space="preserve"> </w:t>
            </w:r>
            <w:r w:rsidRPr="00701000">
              <w:rPr>
                <w:color w:val="FF0000"/>
                <w:sz w:val="20"/>
                <w:szCs w:val="20"/>
              </w:rPr>
              <w:t>1</w:t>
            </w:r>
            <w:r w:rsidRPr="00322341">
              <w:rPr>
                <w:sz w:val="20"/>
                <w:szCs w:val="20"/>
              </w:rPr>
              <w:t xml:space="preserve"> </w:t>
            </w:r>
            <w:r w:rsidRPr="00701000">
              <w:rPr>
                <w:strike/>
                <w:color w:val="FF0000"/>
                <w:sz w:val="20"/>
                <w:szCs w:val="20"/>
              </w:rPr>
              <w:t>K</w:t>
            </w:r>
            <w:r w:rsidRPr="00701000">
              <w:rPr>
                <w:strike/>
                <w:color w:val="FF0000"/>
                <w:sz w:val="20"/>
                <w:szCs w:val="20"/>
                <w:vertAlign w:val="subscript"/>
              </w:rPr>
              <w:t>MAX</w:t>
            </w:r>
            <w:r w:rsidRPr="00322341">
              <w:rPr>
                <w:sz w:val="20"/>
                <w:szCs w:val="20"/>
              </w:rPr>
              <w:t>.</w:t>
            </w:r>
          </w:p>
          <w:p w14:paraId="07E4DEC5" w14:textId="77777777" w:rsidR="00701000" w:rsidRDefault="00701000" w:rsidP="00293CE3">
            <w:pPr>
              <w:snapToGrid w:val="0"/>
              <w:jc w:val="both"/>
              <w:rPr>
                <w:rFonts w:eastAsia="SimSun"/>
                <w:sz w:val="18"/>
                <w:szCs w:val="18"/>
              </w:rPr>
            </w:pPr>
          </w:p>
          <w:p w14:paraId="0CF02E07" w14:textId="7F10872B" w:rsidR="00701000" w:rsidRDefault="00701000" w:rsidP="00293CE3">
            <w:pPr>
              <w:snapToGrid w:val="0"/>
              <w:jc w:val="both"/>
              <w:rPr>
                <w:rFonts w:eastAsia="SimSun"/>
                <w:sz w:val="18"/>
                <w:szCs w:val="18"/>
              </w:rPr>
            </w:pPr>
            <w:r>
              <w:rPr>
                <w:rFonts w:eastAsia="SimSun"/>
                <w:sz w:val="18"/>
                <w:szCs w:val="18"/>
              </w:rPr>
              <w:t>One proposal 2.F: ok</w:t>
            </w:r>
          </w:p>
          <w:p w14:paraId="381E7D0D" w14:textId="04B01C17" w:rsidR="00701000" w:rsidRDefault="00701000" w:rsidP="00293CE3">
            <w:pPr>
              <w:snapToGrid w:val="0"/>
              <w:jc w:val="both"/>
              <w:rPr>
                <w:rFonts w:eastAsia="SimSun"/>
                <w:sz w:val="18"/>
                <w:szCs w:val="18"/>
              </w:rPr>
            </w:pPr>
          </w:p>
          <w:p w14:paraId="7CCADD59" w14:textId="3710797A" w:rsidR="00701000" w:rsidRDefault="00701000" w:rsidP="00293CE3">
            <w:pPr>
              <w:snapToGrid w:val="0"/>
              <w:jc w:val="both"/>
              <w:rPr>
                <w:rFonts w:eastAsia="SimSun"/>
                <w:sz w:val="18"/>
                <w:szCs w:val="18"/>
              </w:rPr>
            </w:pPr>
            <w:r>
              <w:rPr>
                <w:rFonts w:eastAsia="SimSun"/>
                <w:sz w:val="18"/>
                <w:szCs w:val="18"/>
              </w:rPr>
              <w:t xml:space="preserve">One proposal 2.G: do not support. As stated in revised WID, this work assumes intra-DU only. Due to that, in our view, we shall assume that the TA across TRPs </w:t>
            </w:r>
            <w:proofErr w:type="gramStart"/>
            <w:r>
              <w:rPr>
                <w:rFonts w:eastAsia="SimSun"/>
                <w:sz w:val="18"/>
                <w:szCs w:val="18"/>
              </w:rPr>
              <w:t>are</w:t>
            </w:r>
            <w:proofErr w:type="gramEnd"/>
            <w:r>
              <w:rPr>
                <w:rFonts w:eastAsia="SimSun"/>
                <w:sz w:val="18"/>
                <w:szCs w:val="18"/>
              </w:rPr>
              <w:t xml:space="preserve"> well maintained and no extra specification support is needed.</w:t>
            </w:r>
          </w:p>
          <w:p w14:paraId="7EADF50E" w14:textId="7242EFA3" w:rsidR="00701000" w:rsidRPr="00293CE3" w:rsidRDefault="00701000" w:rsidP="00293CE3">
            <w:pPr>
              <w:snapToGrid w:val="0"/>
              <w:jc w:val="both"/>
              <w:rPr>
                <w:rFonts w:eastAsia="SimSun"/>
                <w:sz w:val="18"/>
                <w:szCs w:val="18"/>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ECF5FD8" w:rsidR="006A6F99" w:rsidRDefault="00A00587" w:rsidP="006A6F99">
            <w:pPr>
              <w:snapToGrid w:val="0"/>
              <w:rPr>
                <w:rFonts w:eastAsia="SimSun"/>
                <w:sz w:val="18"/>
                <w:szCs w:val="18"/>
                <w:lang w:eastAsia="zh-CN"/>
              </w:rPr>
            </w:pPr>
            <w:r>
              <w:rPr>
                <w:rFonts w:eastAsia="SimSun"/>
                <w:sz w:val="18"/>
                <w:szCs w:val="18"/>
                <w:lang w:eastAsia="zh-CN"/>
              </w:rPr>
              <w:lastRenderedPageBreak/>
              <w:t>Lenovo/</w:t>
            </w:r>
            <w:proofErr w:type="spellStart"/>
            <w:r>
              <w:rPr>
                <w:rFonts w:eastAsia="SimSun"/>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88F4F" w14:textId="5AF50984" w:rsidR="00293CE3" w:rsidRDefault="00A00587" w:rsidP="00293CE3">
            <w:pPr>
              <w:snapToGrid w:val="0"/>
              <w:jc w:val="both"/>
              <w:rPr>
                <w:sz w:val="18"/>
                <w:szCs w:val="20"/>
              </w:rPr>
            </w:pPr>
            <w:r>
              <w:rPr>
                <w:sz w:val="18"/>
                <w:szCs w:val="20"/>
              </w:rPr>
              <w:t xml:space="preserve">Proposal 2.C: Do not support. </w:t>
            </w:r>
            <w:proofErr w:type="spellStart"/>
            <w:r>
              <w:rPr>
                <w:sz w:val="18"/>
                <w:szCs w:val="20"/>
              </w:rPr>
              <w:t>Kmax</w:t>
            </w:r>
            <w:proofErr w:type="spellEnd"/>
            <w:r>
              <w:rPr>
                <w:sz w:val="18"/>
                <w:szCs w:val="20"/>
              </w:rPr>
              <w:t>=4 is sufficient</w:t>
            </w:r>
            <w:r w:rsidR="008B6ABB">
              <w:rPr>
                <w:sz w:val="18"/>
                <w:szCs w:val="20"/>
              </w:rPr>
              <w:t xml:space="preserve"> for a CSI report</w:t>
            </w:r>
            <w:r>
              <w:rPr>
                <w:sz w:val="18"/>
                <w:szCs w:val="20"/>
              </w:rPr>
              <w:t>.</w:t>
            </w:r>
            <w:r w:rsidR="008B6ABB">
              <w:rPr>
                <w:sz w:val="18"/>
                <w:szCs w:val="20"/>
              </w:rPr>
              <w:t xml:space="preserve"> </w:t>
            </w:r>
            <w:r>
              <w:rPr>
                <w:sz w:val="18"/>
                <w:szCs w:val="20"/>
              </w:rPr>
              <w:t xml:space="preserve"> </w:t>
            </w:r>
          </w:p>
          <w:p w14:paraId="0DB67678" w14:textId="77777777" w:rsidR="00A00587" w:rsidRDefault="00A00587" w:rsidP="00293CE3">
            <w:pPr>
              <w:snapToGrid w:val="0"/>
              <w:jc w:val="both"/>
              <w:rPr>
                <w:sz w:val="18"/>
                <w:szCs w:val="20"/>
              </w:rPr>
            </w:pPr>
            <w:r>
              <w:rPr>
                <w:sz w:val="18"/>
                <w:szCs w:val="20"/>
              </w:rPr>
              <w:t>Proposal 2.</w:t>
            </w:r>
            <w:r w:rsidR="008B6ABB">
              <w:rPr>
                <w:sz w:val="18"/>
                <w:szCs w:val="20"/>
              </w:rPr>
              <w:t>D</w:t>
            </w:r>
            <w:r>
              <w:rPr>
                <w:sz w:val="18"/>
                <w:szCs w:val="20"/>
              </w:rPr>
              <w:t xml:space="preserve">: </w:t>
            </w:r>
            <w:r w:rsidR="008B6ABB">
              <w:rPr>
                <w:sz w:val="18"/>
                <w:szCs w:val="20"/>
              </w:rPr>
              <w:t>Support.</w:t>
            </w:r>
          </w:p>
          <w:p w14:paraId="3D2957A9" w14:textId="77777777" w:rsidR="008B6ABB" w:rsidRDefault="008B6ABB" w:rsidP="008B6ABB">
            <w:pPr>
              <w:snapToGrid w:val="0"/>
              <w:jc w:val="both"/>
              <w:rPr>
                <w:sz w:val="18"/>
                <w:szCs w:val="20"/>
              </w:rPr>
            </w:pPr>
            <w:r>
              <w:rPr>
                <w:sz w:val="18"/>
                <w:szCs w:val="20"/>
              </w:rPr>
              <w:t>Proposal 2.E: Do not support. Since K</w:t>
            </w:r>
            <w:r w:rsidRPr="008B6ABB">
              <w:rPr>
                <w:sz w:val="18"/>
                <w:szCs w:val="20"/>
                <w:vertAlign w:val="subscript"/>
              </w:rPr>
              <w:t>MAX</w:t>
            </w:r>
            <w:r>
              <w:rPr>
                <w:sz w:val="18"/>
                <w:szCs w:val="20"/>
              </w:rPr>
              <w:t xml:space="preserve"> is defined as the number in a CSI report, our understanding of N</w:t>
            </w:r>
            <w:r w:rsidRPr="008B6ABB">
              <w:rPr>
                <w:sz w:val="18"/>
                <w:szCs w:val="20"/>
                <w:vertAlign w:val="subscript"/>
              </w:rPr>
              <w:t>MAX</w:t>
            </w:r>
            <w:r>
              <w:rPr>
                <w:sz w:val="18"/>
                <w:szCs w:val="20"/>
              </w:rPr>
              <w:t xml:space="preserve"> is also for a CSI report. N</w:t>
            </w:r>
            <w:r w:rsidRPr="008B6ABB">
              <w:rPr>
                <w:sz w:val="18"/>
                <w:szCs w:val="20"/>
                <w:vertAlign w:val="subscript"/>
              </w:rPr>
              <w:t>MAX</w:t>
            </w:r>
            <w:r>
              <w:rPr>
                <w:sz w:val="18"/>
                <w:szCs w:val="20"/>
              </w:rPr>
              <w:t xml:space="preserve">=2 is sufficient for a CSI report. More non-serving cells can be configured </w:t>
            </w:r>
            <w:proofErr w:type="spellStart"/>
            <w:r>
              <w:rPr>
                <w:sz w:val="18"/>
                <w:szCs w:val="20"/>
              </w:rPr>
              <w:t>withmore</w:t>
            </w:r>
            <w:proofErr w:type="spellEnd"/>
            <w:r>
              <w:rPr>
                <w:sz w:val="18"/>
                <w:szCs w:val="20"/>
              </w:rPr>
              <w:t xml:space="preserve"> CSI-</w:t>
            </w:r>
            <w:proofErr w:type="spellStart"/>
            <w:r>
              <w:rPr>
                <w:sz w:val="18"/>
                <w:szCs w:val="20"/>
              </w:rPr>
              <w:t>ReportConfig</w:t>
            </w:r>
            <w:proofErr w:type="spellEnd"/>
            <w:r>
              <w:rPr>
                <w:sz w:val="18"/>
                <w:szCs w:val="20"/>
              </w:rPr>
              <w:t xml:space="preserve">.  </w:t>
            </w:r>
          </w:p>
          <w:p w14:paraId="5A83AFE6" w14:textId="2E0C078D" w:rsidR="006C614D" w:rsidRDefault="006C614D" w:rsidP="008B6ABB">
            <w:pPr>
              <w:snapToGrid w:val="0"/>
              <w:jc w:val="both"/>
              <w:rPr>
                <w:sz w:val="18"/>
                <w:szCs w:val="20"/>
              </w:rPr>
            </w:pPr>
            <w:r>
              <w:rPr>
                <w:sz w:val="18"/>
                <w:szCs w:val="20"/>
              </w:rPr>
              <w:t xml:space="preserve">Proposal 2.F: </w:t>
            </w:r>
            <w:r w:rsidR="005F224F">
              <w:rPr>
                <w:sz w:val="18"/>
                <w:szCs w:val="20"/>
              </w:rPr>
              <w:t>Do not s</w:t>
            </w:r>
            <w:r w:rsidR="00583AF0">
              <w:rPr>
                <w:sz w:val="18"/>
                <w:szCs w:val="20"/>
              </w:rPr>
              <w:t>upport.</w:t>
            </w:r>
            <w:r w:rsidR="005F224F">
              <w:rPr>
                <w:sz w:val="18"/>
                <w:szCs w:val="20"/>
              </w:rPr>
              <w:t xml:space="preserve"> Given there is only 1 meeting left for R17, it is best to leave this to R18.</w:t>
            </w:r>
            <w:r w:rsidR="00583AF0">
              <w:rPr>
                <w:sz w:val="18"/>
                <w:szCs w:val="20"/>
              </w:rPr>
              <w:t xml:space="preserve"> </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2317463" w:rsidR="008D6AA5" w:rsidRDefault="003A7A1C" w:rsidP="008D6AA5">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504AA" w14:textId="77777777" w:rsidR="008D6AA5" w:rsidRDefault="003A7A1C" w:rsidP="008D6AA5">
            <w:pPr>
              <w:snapToGrid w:val="0"/>
              <w:rPr>
                <w:rFonts w:eastAsia="DengXian"/>
                <w:sz w:val="18"/>
                <w:szCs w:val="18"/>
              </w:rPr>
            </w:pPr>
            <w:r>
              <w:rPr>
                <w:rFonts w:eastAsia="DengXian"/>
                <w:sz w:val="18"/>
                <w:szCs w:val="18"/>
              </w:rPr>
              <w:t xml:space="preserve">Proposal 2.C: We suggest we first check how many cells can be configured for L1-RSRP measurement to see whether </w:t>
            </w:r>
            <w:proofErr w:type="spellStart"/>
            <w:r>
              <w:rPr>
                <w:rFonts w:eastAsia="DengXian"/>
                <w:sz w:val="18"/>
                <w:szCs w:val="18"/>
              </w:rPr>
              <w:t>Kmax</w:t>
            </w:r>
            <w:proofErr w:type="spellEnd"/>
            <w:r>
              <w:rPr>
                <w:rFonts w:eastAsia="DengXian"/>
                <w:sz w:val="18"/>
                <w:szCs w:val="18"/>
              </w:rPr>
              <w:t xml:space="preserve">=8 is valid or not. If only 2 cells, it would be </w:t>
            </w:r>
            <w:proofErr w:type="gramStart"/>
            <w:r>
              <w:rPr>
                <w:rFonts w:eastAsia="DengXian"/>
                <w:sz w:val="18"/>
                <w:szCs w:val="18"/>
              </w:rPr>
              <w:t>similar to</w:t>
            </w:r>
            <w:proofErr w:type="gramEnd"/>
            <w:r>
              <w:rPr>
                <w:rFonts w:eastAsia="DengXian"/>
                <w:sz w:val="18"/>
                <w:szCs w:val="18"/>
              </w:rPr>
              <w:t xml:space="preserve"> mTRP, where </w:t>
            </w:r>
            <w:proofErr w:type="spellStart"/>
            <w:r>
              <w:rPr>
                <w:rFonts w:eastAsia="DengXian"/>
                <w:sz w:val="18"/>
                <w:szCs w:val="18"/>
              </w:rPr>
              <w:t>Kmax</w:t>
            </w:r>
            <w:proofErr w:type="spellEnd"/>
            <w:r>
              <w:rPr>
                <w:rFonts w:eastAsia="DengXian"/>
                <w:sz w:val="18"/>
                <w:szCs w:val="18"/>
              </w:rPr>
              <w:t xml:space="preserve"> is still 4.</w:t>
            </w:r>
          </w:p>
          <w:p w14:paraId="7D266FED" w14:textId="77777777" w:rsidR="003A7A1C" w:rsidRDefault="003A7A1C" w:rsidP="008D6AA5">
            <w:pPr>
              <w:snapToGrid w:val="0"/>
              <w:rPr>
                <w:rFonts w:eastAsia="DengXian"/>
                <w:sz w:val="18"/>
                <w:szCs w:val="18"/>
              </w:rPr>
            </w:pPr>
          </w:p>
          <w:p w14:paraId="1DDFBA8C" w14:textId="77777777" w:rsidR="003A7A1C" w:rsidRDefault="003A7A1C" w:rsidP="008D6AA5">
            <w:pPr>
              <w:snapToGrid w:val="0"/>
              <w:rPr>
                <w:rFonts w:eastAsia="DengXian"/>
                <w:sz w:val="18"/>
                <w:szCs w:val="18"/>
              </w:rPr>
            </w:pPr>
            <w:r>
              <w:rPr>
                <w:rFonts w:eastAsia="DengXian"/>
                <w:sz w:val="18"/>
                <w:szCs w:val="18"/>
              </w:rPr>
              <w:t>Proposal 2.D: We do not think this is needed.</w:t>
            </w:r>
          </w:p>
          <w:p w14:paraId="60219283" w14:textId="77777777" w:rsidR="003A7A1C" w:rsidRDefault="003A7A1C" w:rsidP="008D6AA5">
            <w:pPr>
              <w:snapToGrid w:val="0"/>
              <w:rPr>
                <w:rFonts w:eastAsia="DengXian"/>
                <w:sz w:val="18"/>
                <w:szCs w:val="18"/>
              </w:rPr>
            </w:pPr>
          </w:p>
          <w:p w14:paraId="0B248B02" w14:textId="3C093919" w:rsidR="003A7A1C" w:rsidRDefault="003A7A1C" w:rsidP="008D6AA5">
            <w:pPr>
              <w:snapToGrid w:val="0"/>
              <w:rPr>
                <w:rFonts w:eastAsia="DengXian"/>
                <w:sz w:val="18"/>
                <w:szCs w:val="18"/>
              </w:rPr>
            </w:pPr>
            <w:r>
              <w:rPr>
                <w:rFonts w:eastAsia="DengXian"/>
                <w:sz w:val="18"/>
                <w:szCs w:val="18"/>
              </w:rPr>
              <w:t>Proposal 2.E: We are ok in general, but we think Alt2 should be removed, since only L1 measurement has been supported</w:t>
            </w:r>
          </w:p>
          <w:p w14:paraId="4B040C3C" w14:textId="77777777" w:rsidR="003A7A1C" w:rsidRDefault="003A7A1C" w:rsidP="008D6AA5">
            <w:pPr>
              <w:snapToGrid w:val="0"/>
              <w:rPr>
                <w:rFonts w:eastAsia="DengXian"/>
                <w:sz w:val="18"/>
                <w:szCs w:val="18"/>
              </w:rPr>
            </w:pPr>
          </w:p>
          <w:p w14:paraId="28D8A589" w14:textId="4016FFA3" w:rsidR="003A7A1C" w:rsidRDefault="003A7A1C" w:rsidP="008D6AA5">
            <w:pPr>
              <w:snapToGrid w:val="0"/>
              <w:rPr>
                <w:rFonts w:eastAsia="DengXian"/>
                <w:sz w:val="18"/>
                <w:szCs w:val="18"/>
              </w:rPr>
            </w:pPr>
            <w:r>
              <w:rPr>
                <w:rFonts w:eastAsia="DengXian"/>
                <w:sz w:val="18"/>
                <w:szCs w:val="18"/>
              </w:rPr>
              <w:t xml:space="preserve">Proposal 2.F: Since currently scenario of inter-cell BM is </w:t>
            </w:r>
            <w:proofErr w:type="gramStart"/>
            <w:r>
              <w:rPr>
                <w:rFonts w:eastAsia="DengXian"/>
                <w:sz w:val="18"/>
                <w:szCs w:val="18"/>
              </w:rPr>
              <w:t>similar to</w:t>
            </w:r>
            <w:proofErr w:type="gramEnd"/>
            <w:r>
              <w:rPr>
                <w:rFonts w:eastAsia="DengXian"/>
                <w:sz w:val="18"/>
                <w:szCs w:val="18"/>
              </w:rPr>
              <w:t xml:space="preserve"> inter-cell TRP, we think a single TA is enough.</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Heading3"/>
        <w:numPr>
          <w:ilvl w:val="1"/>
          <w:numId w:val="7"/>
        </w:numPr>
      </w:pPr>
      <w:r>
        <w:t>Issue 4 (MP-UE)</w:t>
      </w:r>
    </w:p>
    <w:p w14:paraId="6173767D" w14:textId="5ECE0583" w:rsidR="00520C04" w:rsidRDefault="00520C04" w:rsidP="00520C04">
      <w:pPr>
        <w:pStyle w:val="Caption"/>
        <w:jc w:val="center"/>
      </w:pPr>
      <w:r>
        <w:t>Table 5 Summary: issue 4</w:t>
      </w:r>
    </w:p>
    <w:tbl>
      <w:tblPr>
        <w:tblW w:w="9895" w:type="dxa"/>
        <w:tblCellMar>
          <w:left w:w="10" w:type="dxa"/>
          <w:right w:w="10" w:type="dxa"/>
        </w:tblCellMar>
        <w:tblLook w:val="04A0" w:firstRow="1" w:lastRow="0" w:firstColumn="1" w:lastColumn="0" w:noHBand="0" w:noVBand="1"/>
      </w:tblPr>
      <w:tblGrid>
        <w:gridCol w:w="5125"/>
        <w:gridCol w:w="4770"/>
      </w:tblGrid>
      <w:tr w:rsidR="00520C04" w14:paraId="35E32A44" w14:textId="77777777" w:rsidTr="00A00587">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BCD35" w14:textId="03EA2B53" w:rsidR="00520C04" w:rsidRDefault="00AD5491" w:rsidP="00A00587">
            <w:pPr>
              <w:snapToGrid w:val="0"/>
              <w:rPr>
                <w:sz w:val="18"/>
                <w:szCs w:val="20"/>
              </w:rPr>
            </w:pPr>
            <w:r>
              <w:rPr>
                <w:sz w:val="18"/>
                <w:szCs w:val="20"/>
              </w:rPr>
              <w:t>FL proposal 4</w:t>
            </w:r>
            <w:r w:rsidR="00763668">
              <w:rPr>
                <w:sz w:val="18"/>
                <w:szCs w:val="20"/>
              </w:rPr>
              <w:t>.A V</w:t>
            </w:r>
            <w:r w:rsidR="00520C04">
              <w:rPr>
                <w:sz w:val="18"/>
                <w:szCs w:val="20"/>
              </w:rPr>
              <w:t xml:space="preserve">1 </w:t>
            </w:r>
          </w:p>
          <w:p w14:paraId="0AEC54E1" w14:textId="77777777" w:rsidR="00520C04" w:rsidRDefault="00520C04" w:rsidP="00A00587">
            <w:pPr>
              <w:snapToGrid w:val="0"/>
              <w:rPr>
                <w:sz w:val="18"/>
                <w:szCs w:val="20"/>
              </w:rPr>
            </w:pPr>
          </w:p>
          <w:p w14:paraId="2781016C" w14:textId="6A448FB3" w:rsidR="00520C04" w:rsidRDefault="00520C04" w:rsidP="00520C04">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0633B" w14:textId="64BD14DF" w:rsidR="00520C04" w:rsidRDefault="00520C04" w:rsidP="00A00587">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LG, Ericsson</w:t>
            </w:r>
            <w:r>
              <w:rPr>
                <w:rFonts w:eastAsia="Batang"/>
                <w:sz w:val="18"/>
                <w:szCs w:val="20"/>
                <w:lang w:eastAsia="en-US"/>
              </w:rPr>
              <w:t>,</w:t>
            </w:r>
            <w:r w:rsidR="004814D3">
              <w:rPr>
                <w:rFonts w:eastAsia="Batang"/>
                <w:sz w:val="18"/>
                <w:szCs w:val="20"/>
                <w:lang w:eastAsia="en-US"/>
              </w:rPr>
              <w:t xml:space="preserve"> OPPO, CATT, IDC, </w:t>
            </w:r>
          </w:p>
          <w:p w14:paraId="448B7D7D" w14:textId="77777777" w:rsidR="00520C04" w:rsidRDefault="00520C04" w:rsidP="00A00587">
            <w:pPr>
              <w:snapToGrid w:val="0"/>
              <w:jc w:val="both"/>
              <w:rPr>
                <w:rFonts w:eastAsia="Batang"/>
                <w:sz w:val="18"/>
                <w:szCs w:val="20"/>
                <w:lang w:eastAsia="en-US"/>
              </w:rPr>
            </w:pPr>
          </w:p>
          <w:p w14:paraId="365A00F3" w14:textId="71B2E5D6" w:rsidR="00520C04" w:rsidRDefault="00520C04" w:rsidP="004814D3">
            <w:pPr>
              <w:snapToGrid w:val="0"/>
              <w:rPr>
                <w:b/>
                <w:sz w:val="18"/>
                <w:szCs w:val="20"/>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MTK, Apple, NTT Docomo, Qualcomm, Samsung, Intel, Lenovo/</w:t>
            </w:r>
            <w:proofErr w:type="spellStart"/>
            <w:r w:rsidR="004814D3">
              <w:rPr>
                <w:rFonts w:eastAsia="Batang"/>
                <w:sz w:val="18"/>
                <w:szCs w:val="20"/>
                <w:lang w:eastAsia="en-US"/>
              </w:rPr>
              <w:t>MotM</w:t>
            </w:r>
            <w:proofErr w:type="spellEnd"/>
            <w:r w:rsidR="004814D3">
              <w:rPr>
                <w:rFonts w:eastAsia="Batang"/>
                <w:sz w:val="18"/>
                <w:szCs w:val="20"/>
                <w:lang w:eastAsia="en-US"/>
              </w:rPr>
              <w:t>, Xiaomi, ZTE, Huawei/</w:t>
            </w:r>
            <w:proofErr w:type="spellStart"/>
            <w:r w:rsidR="004814D3">
              <w:rPr>
                <w:rFonts w:eastAsia="Batang"/>
                <w:sz w:val="18"/>
                <w:szCs w:val="20"/>
                <w:lang w:eastAsia="en-US"/>
              </w:rPr>
              <w:t>HiSi</w:t>
            </w:r>
            <w:proofErr w:type="spellEnd"/>
            <w:r w:rsidR="004814D3">
              <w:rPr>
                <w:rFonts w:eastAsia="Batang"/>
                <w:sz w:val="18"/>
                <w:szCs w:val="20"/>
                <w:lang w:eastAsia="en-US"/>
              </w:rPr>
              <w:t xml:space="preserve">, CMCC, </w:t>
            </w:r>
          </w:p>
        </w:tc>
      </w:tr>
      <w:tr w:rsidR="00520C04" w:rsidRPr="007217CD" w14:paraId="1C7A127A" w14:textId="77777777" w:rsidTr="00A00587">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95130" w14:textId="393A90C4" w:rsidR="00520C04" w:rsidRDefault="00520C04" w:rsidP="00A00587">
            <w:pPr>
              <w:snapToGrid w:val="0"/>
              <w:rPr>
                <w:sz w:val="18"/>
                <w:szCs w:val="20"/>
              </w:rPr>
            </w:pPr>
            <w:r>
              <w:rPr>
                <w:sz w:val="18"/>
                <w:szCs w:val="20"/>
              </w:rPr>
              <w:t xml:space="preserve">FL proposal </w:t>
            </w:r>
            <w:r w:rsidR="00AD5491">
              <w:rPr>
                <w:sz w:val="18"/>
                <w:szCs w:val="20"/>
              </w:rPr>
              <w:t>4</w:t>
            </w:r>
            <w:r w:rsidR="00763668">
              <w:rPr>
                <w:sz w:val="18"/>
                <w:szCs w:val="20"/>
              </w:rPr>
              <w:t>.A V</w:t>
            </w:r>
            <w:r>
              <w:rPr>
                <w:sz w:val="18"/>
                <w:szCs w:val="20"/>
              </w:rPr>
              <w:t>2</w:t>
            </w:r>
          </w:p>
          <w:p w14:paraId="3A0C7A27" w14:textId="77777777" w:rsidR="00520C04" w:rsidRDefault="00520C04" w:rsidP="00A00587">
            <w:pPr>
              <w:snapToGrid w:val="0"/>
              <w:rPr>
                <w:sz w:val="18"/>
                <w:szCs w:val="20"/>
              </w:rPr>
            </w:pPr>
          </w:p>
          <w:p w14:paraId="0BB6EA3C" w14:textId="0D5BDA49" w:rsidR="00520C04" w:rsidRDefault="00520C04" w:rsidP="00A00587">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4BEE4" w14:textId="72006779" w:rsidR="00520C04" w:rsidRDefault="00520C04" w:rsidP="00A00587">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 xml:space="preserve">LG, Sony, </w:t>
            </w:r>
            <w:r>
              <w:rPr>
                <w:rFonts w:eastAsia="Batang"/>
                <w:sz w:val="18"/>
                <w:szCs w:val="20"/>
                <w:lang w:eastAsia="en-US"/>
              </w:rPr>
              <w:t xml:space="preserve">  </w:t>
            </w:r>
          </w:p>
          <w:p w14:paraId="7F5BE20D" w14:textId="77777777" w:rsidR="00520C04" w:rsidRDefault="00520C04" w:rsidP="00A00587">
            <w:pPr>
              <w:snapToGrid w:val="0"/>
              <w:jc w:val="both"/>
              <w:rPr>
                <w:rFonts w:eastAsia="Batang"/>
                <w:sz w:val="18"/>
                <w:szCs w:val="20"/>
                <w:lang w:eastAsia="en-US"/>
              </w:rPr>
            </w:pPr>
          </w:p>
          <w:p w14:paraId="02FC19E5" w14:textId="3BA83942" w:rsidR="00520C04" w:rsidRPr="007217CD" w:rsidRDefault="00520C04" w:rsidP="004814D3">
            <w:pPr>
              <w:snapToGrid w:val="0"/>
              <w:jc w:val="both"/>
              <w:rPr>
                <w:rFonts w:eastAsia="Batang"/>
                <w:sz w:val="18"/>
                <w:szCs w:val="20"/>
                <w:lang w:eastAsia="en-US"/>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 xml:space="preserve">Ericsson, </w:t>
            </w:r>
          </w:p>
        </w:tc>
      </w:tr>
    </w:tbl>
    <w:p w14:paraId="5CEBE9C1" w14:textId="71CE5C54" w:rsidR="00520C04" w:rsidRDefault="00520C04" w:rsidP="00520C04"/>
    <w:p w14:paraId="41EA351F" w14:textId="77777777" w:rsidR="00AD5491" w:rsidRDefault="00AD5491" w:rsidP="00520C04"/>
    <w:p w14:paraId="2914FFEF" w14:textId="70B64E5C" w:rsidR="00AD5491" w:rsidRPr="005174AE" w:rsidRDefault="00AD5491" w:rsidP="00763668">
      <w:pPr>
        <w:snapToGrid w:val="0"/>
        <w:jc w:val="both"/>
        <w:rPr>
          <w:sz w:val="20"/>
          <w:szCs w:val="20"/>
        </w:rPr>
      </w:pPr>
      <w:r w:rsidRPr="005174AE">
        <w:rPr>
          <w:b/>
          <w:sz w:val="20"/>
          <w:szCs w:val="20"/>
          <w:u w:val="single"/>
        </w:rPr>
        <w:t>Proposal 4.A</w:t>
      </w:r>
      <w:r w:rsidR="00763668">
        <w:rPr>
          <w:b/>
          <w:sz w:val="20"/>
          <w:szCs w:val="20"/>
          <w:u w:val="single"/>
        </w:rPr>
        <w:t xml:space="preserve"> V</w:t>
      </w:r>
      <w:r>
        <w:rPr>
          <w:b/>
          <w:sz w:val="20"/>
          <w:szCs w:val="20"/>
          <w:u w:val="single"/>
        </w:rPr>
        <w:t>1</w:t>
      </w:r>
      <w:r w:rsidRPr="005174AE">
        <w:rPr>
          <w:sz w:val="20"/>
          <w:szCs w:val="20"/>
        </w:rPr>
        <w:t>: On Rel.17 enhancements to facilitate UE-initiated panel activation and selection:</w:t>
      </w:r>
    </w:p>
    <w:p w14:paraId="25AB4DF7" w14:textId="77777777" w:rsidR="00AD5491" w:rsidRPr="005174AE" w:rsidRDefault="00AD5491" w:rsidP="00763668">
      <w:pPr>
        <w:pStyle w:val="ListParagraph"/>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w:t>
      </w:r>
      <w:proofErr w:type="gramStart"/>
      <w:r>
        <w:rPr>
          <w:rFonts w:eastAsia="Malgun Gothic"/>
          <w:bCs/>
          <w:sz w:val="20"/>
          <w:szCs w:val="20"/>
        </w:rPr>
        <w:t>i.e.</w:t>
      </w:r>
      <w:proofErr w:type="gramEnd"/>
      <w:r>
        <w:rPr>
          <w:rFonts w:eastAsia="Malgun Gothic"/>
          <w:bCs/>
          <w:sz w:val="20"/>
          <w:szCs w:val="20"/>
        </w:rPr>
        <w:t xml:space="preserve"> Opt1-3 per RAN1#104-bis-e agreement)</w:t>
      </w:r>
    </w:p>
    <w:p w14:paraId="37DAC3EA" w14:textId="77777777" w:rsidR="00AD5491" w:rsidRPr="005174AE" w:rsidRDefault="00AD5491" w:rsidP="00763668">
      <w:pPr>
        <w:pStyle w:val="ListParagraph"/>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5E9AB0E9" w14:textId="77777777" w:rsidR="00AD5491" w:rsidRPr="00F26F06" w:rsidRDefault="00AD5491" w:rsidP="00763668">
      <w:pPr>
        <w:pStyle w:val="ListParagraph"/>
        <w:numPr>
          <w:ilvl w:val="1"/>
          <w:numId w:val="26"/>
        </w:numPr>
        <w:snapToGrid w:val="0"/>
        <w:spacing w:after="0" w:line="240" w:lineRule="auto"/>
        <w:jc w:val="both"/>
        <w:rPr>
          <w:sz w:val="20"/>
          <w:szCs w:val="20"/>
        </w:rPr>
      </w:pPr>
      <w:r>
        <w:rPr>
          <w:sz w:val="20"/>
          <w:szCs w:val="20"/>
        </w:rPr>
        <w:t>FFS: Whether/how t</w:t>
      </w:r>
      <w:r w:rsidRPr="00F26F06">
        <w:rPr>
          <w:sz w:val="20"/>
          <w:szCs w:val="20"/>
        </w:rPr>
        <w:t xml:space="preserve">he selection of SRS resource for </w:t>
      </w:r>
      <w:proofErr w:type="gramStart"/>
      <w:r w:rsidRPr="00F26F06">
        <w:rPr>
          <w:sz w:val="20"/>
          <w:szCs w:val="20"/>
        </w:rPr>
        <w:t>codebook-based</w:t>
      </w:r>
      <w:proofErr w:type="gramEnd"/>
      <w:r w:rsidRPr="00F26F06">
        <w:rPr>
          <w:sz w:val="20"/>
          <w:szCs w:val="20"/>
        </w:rPr>
        <w:t xml:space="preserve"> PUSCH transmission is controlled by UE.</w:t>
      </w:r>
    </w:p>
    <w:p w14:paraId="1EA8A9BB" w14:textId="59462A09" w:rsidR="00520C04" w:rsidRDefault="00520C04" w:rsidP="00763668">
      <w:pPr>
        <w:jc w:val="both"/>
        <w:rPr>
          <w:sz w:val="20"/>
          <w:szCs w:val="20"/>
        </w:rPr>
      </w:pPr>
    </w:p>
    <w:p w14:paraId="73C77D7F" w14:textId="29977FC4" w:rsidR="004814D3" w:rsidRPr="004814D3" w:rsidRDefault="004814D3" w:rsidP="00763668">
      <w:pPr>
        <w:jc w:val="both"/>
        <w:rPr>
          <w:color w:val="FF0000"/>
          <w:sz w:val="22"/>
          <w:szCs w:val="20"/>
        </w:rPr>
      </w:pPr>
      <w:r w:rsidRPr="004814D3">
        <w:rPr>
          <w:color w:val="FF0000"/>
          <w:sz w:val="22"/>
          <w:szCs w:val="20"/>
        </w:rPr>
        <w:t>OR</w:t>
      </w:r>
    </w:p>
    <w:p w14:paraId="7111F739" w14:textId="77777777"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w:t>
      </w:r>
      <w:proofErr w:type="gramStart"/>
      <w:r w:rsidRPr="00763668">
        <w:rPr>
          <w:rFonts w:eastAsia="Malgun Gothic"/>
          <w:bCs/>
          <w:sz w:val="20"/>
          <w:szCs w:val="20"/>
        </w:rPr>
        <w:t>i.e.</w:t>
      </w:r>
      <w:proofErr w:type="gramEnd"/>
      <w:r w:rsidRPr="00763668">
        <w:rPr>
          <w:rFonts w:eastAsia="Malgun Gothic"/>
          <w:bCs/>
          <w:sz w:val="20"/>
          <w:szCs w:val="20"/>
        </w:rPr>
        <w:t xml:space="preserve"> Opt1-1 per RAN1#104-bis-e agreement)</w:t>
      </w:r>
    </w:p>
    <w:p w14:paraId="6D5E89DD" w14:textId="77777777" w:rsidR="00AD5491" w:rsidRPr="00763668"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lastRenderedPageBreak/>
        <w:t>The correspondence between a panel entity and a reported CSI-RS and/or SSB resource index is informed to NW</w:t>
      </w:r>
    </w:p>
    <w:p w14:paraId="358F1375" w14:textId="6391C59C" w:rsidR="00AD5491" w:rsidRPr="00763668"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777A1FEE" w14:textId="77777777"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r w:rsidRPr="00763668">
        <w:rPr>
          <w:sz w:val="20"/>
          <w:szCs w:val="20"/>
        </w:rPr>
        <w:t xml:space="preserve">maximum number of UL MIMO layers </w:t>
      </w:r>
    </w:p>
    <w:p w14:paraId="2327F3BC" w14:textId="77777777" w:rsidR="00AD5491" w:rsidRPr="00763668" w:rsidRDefault="00AD5491" w:rsidP="00763668">
      <w:pPr>
        <w:pStyle w:val="ListParagraph"/>
        <w:numPr>
          <w:ilvl w:val="1"/>
          <w:numId w:val="26"/>
        </w:numPr>
        <w:snapToGrid w:val="0"/>
        <w:spacing w:after="0" w:line="240" w:lineRule="auto"/>
        <w:jc w:val="both"/>
        <w:rPr>
          <w:sz w:val="20"/>
          <w:szCs w:val="20"/>
        </w:rPr>
      </w:pPr>
      <w:r w:rsidRPr="00763668">
        <w:rPr>
          <w:sz w:val="20"/>
          <w:szCs w:val="20"/>
        </w:rPr>
        <w:t xml:space="preserve">FFS: Whether/how the selection of SRS resource for </w:t>
      </w:r>
      <w:proofErr w:type="gramStart"/>
      <w:r w:rsidRPr="00763668">
        <w:rPr>
          <w:sz w:val="20"/>
          <w:szCs w:val="20"/>
        </w:rPr>
        <w:t>codebook-based</w:t>
      </w:r>
      <w:proofErr w:type="gramEnd"/>
      <w:r w:rsidRPr="00763668">
        <w:rPr>
          <w:sz w:val="20"/>
          <w:szCs w:val="20"/>
        </w:rPr>
        <w:t xml:space="preserve"> PUSCH transmission is controlled by UE.</w:t>
      </w:r>
    </w:p>
    <w:p w14:paraId="623179F6" w14:textId="77777777" w:rsidR="00AD5491" w:rsidRPr="00763668" w:rsidRDefault="00AD5491" w:rsidP="00763668">
      <w:pPr>
        <w:jc w:val="both"/>
        <w:rPr>
          <w:sz w:val="20"/>
          <w:szCs w:val="20"/>
        </w:rPr>
      </w:pPr>
    </w:p>
    <w:p w14:paraId="3530158E" w14:textId="77777777" w:rsidR="00520C04" w:rsidRDefault="00520C04" w:rsidP="00520C04"/>
    <w:p w14:paraId="494DD260" w14:textId="6C96E34B" w:rsidR="00520C04" w:rsidRDefault="00520C04" w:rsidP="00520C04">
      <w:pPr>
        <w:pStyle w:val="Caption"/>
        <w:jc w:val="center"/>
      </w:pPr>
      <w:r>
        <w:t>Table 6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3A7CC" w14:textId="0883A371" w:rsidR="004274A2" w:rsidRPr="00FE4D32" w:rsidRDefault="00520C04" w:rsidP="00FE4D32">
            <w:pPr>
              <w:snapToGrid w:val="0"/>
              <w:rPr>
                <w:rFonts w:eastAsia="DengXian"/>
                <w:b/>
                <w:color w:val="3333FF"/>
                <w:sz w:val="22"/>
                <w:szCs w:val="18"/>
                <w:lang w:eastAsia="zh-CN"/>
              </w:rPr>
            </w:pPr>
            <w:r w:rsidRPr="004274A2">
              <w:rPr>
                <w:rFonts w:eastAsia="DengXian"/>
                <w:b/>
                <w:color w:val="3333FF"/>
                <w:sz w:val="22"/>
                <w:szCs w:val="18"/>
                <w:lang w:eastAsia="zh-CN"/>
              </w:rPr>
              <w:t>Check and update Table 5 if needed based on the two alternative proposals (</w:t>
            </w:r>
            <w:r w:rsidR="00AD5491" w:rsidRPr="004274A2">
              <w:rPr>
                <w:rFonts w:eastAsia="DengXian"/>
                <w:b/>
                <w:color w:val="3333FF"/>
                <w:sz w:val="22"/>
                <w:szCs w:val="18"/>
                <w:lang w:eastAsia="zh-CN"/>
              </w:rPr>
              <w:t>4.A</w:t>
            </w:r>
            <w:r w:rsidR="00763668" w:rsidRPr="004274A2">
              <w:rPr>
                <w:rFonts w:eastAsia="DengXian"/>
                <w:b/>
                <w:color w:val="3333FF"/>
                <w:sz w:val="22"/>
                <w:szCs w:val="18"/>
                <w:lang w:eastAsia="zh-CN"/>
              </w:rPr>
              <w:t xml:space="preserve"> V</w:t>
            </w:r>
            <w:r w:rsidR="00AD5491" w:rsidRPr="004274A2">
              <w:rPr>
                <w:rFonts w:eastAsia="DengXian"/>
                <w:b/>
                <w:color w:val="3333FF"/>
                <w:sz w:val="22"/>
                <w:szCs w:val="18"/>
                <w:lang w:eastAsia="zh-CN"/>
              </w:rPr>
              <w:t>1 vs 4</w:t>
            </w:r>
            <w:r w:rsidR="00763668" w:rsidRPr="004274A2">
              <w:rPr>
                <w:rFonts w:eastAsia="DengXian"/>
                <w:b/>
                <w:color w:val="3333FF"/>
                <w:sz w:val="22"/>
                <w:szCs w:val="18"/>
                <w:lang w:eastAsia="zh-CN"/>
              </w:rPr>
              <w:t>.A V</w:t>
            </w:r>
            <w:r w:rsidRPr="004274A2">
              <w:rPr>
                <w:rFonts w:eastAsia="DengXian"/>
                <w:b/>
                <w:color w:val="3333FF"/>
                <w:sz w:val="22"/>
                <w:szCs w:val="18"/>
                <w:lang w:eastAsia="zh-CN"/>
              </w:rPr>
              <w:t>2)</w:t>
            </w:r>
            <w:r w:rsidR="004274A2" w:rsidRPr="004274A2">
              <w:rPr>
                <w:rFonts w:eastAsia="DengXian"/>
                <w:b/>
                <w:color w:val="3333FF"/>
                <w:sz w:val="22"/>
                <w:szCs w:val="18"/>
                <w:lang w:eastAsia="zh-CN"/>
              </w:rPr>
              <w:t xml:space="preserve">. </w:t>
            </w:r>
          </w:p>
        </w:tc>
      </w:tr>
      <w:tr w:rsidR="00520C04" w14:paraId="11148E1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6230" w14:textId="7F6BA1F8" w:rsidR="00520C04" w:rsidRDefault="003906A4" w:rsidP="00A00587">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FED86" w14:textId="7AA4883E" w:rsidR="00520C04" w:rsidRDefault="003906A4" w:rsidP="00A00587">
            <w:pPr>
              <w:snapToGrid w:val="0"/>
              <w:rPr>
                <w:rFonts w:eastAsia="SimSun"/>
                <w:sz w:val="18"/>
                <w:szCs w:val="18"/>
                <w:lang w:eastAsia="zh-CN"/>
              </w:rPr>
            </w:pPr>
            <w:r>
              <w:rPr>
                <w:rFonts w:eastAsia="SimSun"/>
                <w:sz w:val="18"/>
                <w:szCs w:val="18"/>
                <w:lang w:eastAsia="zh-CN"/>
              </w:rPr>
              <w:t xml:space="preserve">Support V2 with the following change. We are fine to use SRS resource set as implicit panel ID. Without such association, gNB does not know which panel is used and corresponding supported layers. We don’t think V1 is a working proposal. </w:t>
            </w:r>
          </w:p>
          <w:p w14:paraId="326C3B28" w14:textId="77777777" w:rsidR="00190238" w:rsidRDefault="00190238" w:rsidP="00A00587">
            <w:pPr>
              <w:snapToGrid w:val="0"/>
              <w:rPr>
                <w:rFonts w:eastAsia="SimSun"/>
                <w:sz w:val="18"/>
                <w:szCs w:val="18"/>
                <w:lang w:eastAsia="zh-CN"/>
              </w:rPr>
            </w:pPr>
          </w:p>
          <w:p w14:paraId="5F0903F0" w14:textId="463DCED7" w:rsidR="00190238" w:rsidRPr="00763668" w:rsidRDefault="00190238" w:rsidP="0019023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w:t>
            </w:r>
            <w:r w:rsidR="003906A4" w:rsidRPr="003906A4">
              <w:rPr>
                <w:rFonts w:eastAsia="Batang"/>
                <w:color w:val="FF0000"/>
                <w:sz w:val="20"/>
                <w:szCs w:val="20"/>
                <w:lang w:val="en-GB" w:eastAsia="x-none"/>
              </w:rPr>
              <w:t xml:space="preserve">refers to an SRS resource set ID, which </w:t>
            </w:r>
            <w:r w:rsidRPr="00763668">
              <w:rPr>
                <w:rFonts w:eastAsia="Batang"/>
                <w:sz w:val="20"/>
                <w:szCs w:val="20"/>
                <w:lang w:val="en-GB" w:eastAsia="x-none"/>
              </w:rPr>
              <w:t xml:space="preserve">corresponds to a reported CSI-RS and/or SSB resource index in a beam reporting instance </w:t>
            </w:r>
            <w:r w:rsidRPr="00763668">
              <w:rPr>
                <w:rFonts w:eastAsia="Malgun Gothic"/>
                <w:bCs/>
                <w:sz w:val="20"/>
                <w:szCs w:val="20"/>
              </w:rPr>
              <w:t>(</w:t>
            </w:r>
            <w:proofErr w:type="gramStart"/>
            <w:r w:rsidRPr="00763668">
              <w:rPr>
                <w:rFonts w:eastAsia="Malgun Gothic"/>
                <w:bCs/>
                <w:sz w:val="20"/>
                <w:szCs w:val="20"/>
              </w:rPr>
              <w:t>i.e.</w:t>
            </w:r>
            <w:proofErr w:type="gramEnd"/>
            <w:r w:rsidRPr="00763668">
              <w:rPr>
                <w:rFonts w:eastAsia="Malgun Gothic"/>
                <w:bCs/>
                <w:sz w:val="20"/>
                <w:szCs w:val="20"/>
              </w:rPr>
              <w:t xml:space="preserve"> Opt1-1 per RAN1#104-bis-e agreement)</w:t>
            </w:r>
          </w:p>
          <w:p w14:paraId="52A4A32B" w14:textId="750605FC" w:rsidR="00190238" w:rsidRDefault="00190238" w:rsidP="00A00587">
            <w:pPr>
              <w:snapToGrid w:val="0"/>
              <w:rPr>
                <w:rFonts w:eastAsia="SimSun"/>
                <w:sz w:val="18"/>
                <w:szCs w:val="18"/>
                <w:lang w:eastAsia="zh-CN"/>
              </w:rPr>
            </w:pPr>
          </w:p>
        </w:tc>
      </w:tr>
      <w:tr w:rsidR="00C41B2A" w14:paraId="1C54FBD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B76D4" w14:textId="7096504E" w:rsidR="00C41B2A" w:rsidRDefault="00C41B2A" w:rsidP="00A00587">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A6300" w14:textId="5193B6CC" w:rsidR="00C41B2A" w:rsidRDefault="00C41B2A" w:rsidP="00A00587">
            <w:pPr>
              <w:snapToGrid w:val="0"/>
              <w:rPr>
                <w:rFonts w:eastAsia="SimSun"/>
                <w:sz w:val="18"/>
                <w:szCs w:val="18"/>
                <w:lang w:eastAsia="zh-CN"/>
              </w:rPr>
            </w:pPr>
            <w:r>
              <w:rPr>
                <w:rFonts w:eastAsia="SimSun"/>
                <w:sz w:val="18"/>
                <w:szCs w:val="18"/>
                <w:lang w:eastAsia="zh-CN"/>
              </w:rPr>
              <w:t>Support V.2</w:t>
            </w:r>
          </w:p>
        </w:tc>
      </w:tr>
      <w:tr w:rsidR="00F2745A" w14:paraId="31804B0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4BC72" w14:textId="37DBCD85" w:rsidR="00F2745A" w:rsidRDefault="00F2745A" w:rsidP="00A00587">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05B67" w14:textId="0024A6BF" w:rsidR="00F2745A" w:rsidRDefault="00F2745A" w:rsidP="00A00587">
            <w:pPr>
              <w:snapToGrid w:val="0"/>
              <w:rPr>
                <w:rFonts w:eastAsia="SimSun"/>
                <w:sz w:val="18"/>
                <w:szCs w:val="18"/>
                <w:lang w:eastAsia="zh-CN"/>
              </w:rPr>
            </w:pPr>
            <w:r>
              <w:rPr>
                <w:rFonts w:eastAsia="SimSun"/>
                <w:sz w:val="18"/>
                <w:szCs w:val="18"/>
                <w:lang w:eastAsia="zh-CN"/>
              </w:rPr>
              <w:t>Do not support V.2.</w:t>
            </w:r>
            <w:r w:rsidR="006B594D">
              <w:rPr>
                <w:rFonts w:eastAsia="SimSun"/>
                <w:sz w:val="18"/>
                <w:szCs w:val="18"/>
                <w:lang w:eastAsia="zh-CN"/>
              </w:rPr>
              <w:t xml:space="preserve"> </w:t>
            </w:r>
          </w:p>
          <w:p w14:paraId="4F49ED6F" w14:textId="77777777" w:rsidR="00F2745A" w:rsidRDefault="00F2745A" w:rsidP="00A00587">
            <w:pPr>
              <w:snapToGrid w:val="0"/>
              <w:rPr>
                <w:rFonts w:eastAsia="SimSun"/>
                <w:sz w:val="18"/>
                <w:szCs w:val="18"/>
                <w:lang w:eastAsia="zh-CN"/>
              </w:rPr>
            </w:pPr>
            <w:r>
              <w:rPr>
                <w:rFonts w:eastAsia="SimSun"/>
                <w:sz w:val="18"/>
                <w:szCs w:val="18"/>
                <w:lang w:eastAsia="zh-CN"/>
              </w:rPr>
              <w:t>Support V.1 with the following wording change:</w:t>
            </w:r>
          </w:p>
          <w:p w14:paraId="43B7D838" w14:textId="77777777" w:rsidR="00F2745A" w:rsidRPr="005174AE" w:rsidRDefault="00F2745A" w:rsidP="00F2745A">
            <w:pPr>
              <w:snapToGrid w:val="0"/>
              <w:jc w:val="both"/>
              <w:rPr>
                <w:sz w:val="20"/>
                <w:szCs w:val="20"/>
              </w:rPr>
            </w:pPr>
            <w:r w:rsidRPr="005174AE">
              <w:rPr>
                <w:b/>
                <w:sz w:val="20"/>
                <w:szCs w:val="20"/>
                <w:u w:val="single"/>
              </w:rPr>
              <w:t>Proposal 4.A</w:t>
            </w:r>
            <w:r>
              <w:rPr>
                <w:b/>
                <w:sz w:val="20"/>
                <w:szCs w:val="20"/>
                <w:u w:val="single"/>
              </w:rPr>
              <w:t xml:space="preserve"> V1</w:t>
            </w:r>
            <w:r w:rsidRPr="005174AE">
              <w:rPr>
                <w:sz w:val="20"/>
                <w:szCs w:val="20"/>
              </w:rPr>
              <w:t>: On Rel.17 enhancements to facilitate UE-initiated panel activation and selection:</w:t>
            </w:r>
          </w:p>
          <w:p w14:paraId="7EEEC431" w14:textId="77777777" w:rsidR="00F2745A" w:rsidRPr="005174AE" w:rsidRDefault="00F2745A" w:rsidP="00F2745A">
            <w:pPr>
              <w:pStyle w:val="ListParagraph"/>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w:t>
            </w:r>
            <w:proofErr w:type="gramStart"/>
            <w:r>
              <w:rPr>
                <w:rFonts w:eastAsia="Malgun Gothic"/>
                <w:bCs/>
                <w:sz w:val="20"/>
                <w:szCs w:val="20"/>
              </w:rPr>
              <w:t>i.e.</w:t>
            </w:r>
            <w:proofErr w:type="gramEnd"/>
            <w:r>
              <w:rPr>
                <w:rFonts w:eastAsia="Malgun Gothic"/>
                <w:bCs/>
                <w:sz w:val="20"/>
                <w:szCs w:val="20"/>
              </w:rPr>
              <w:t xml:space="preserve"> Opt1-3 per RAN1#104-bis-e agreement)</w:t>
            </w:r>
          </w:p>
          <w:p w14:paraId="28E98290" w14:textId="77777777" w:rsidR="00F2745A" w:rsidRPr="005174AE" w:rsidRDefault="00F2745A" w:rsidP="00F2745A">
            <w:pPr>
              <w:pStyle w:val="ListParagraph"/>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2142A468" w14:textId="0E5D3717" w:rsidR="00F2745A" w:rsidRPr="00F26F06" w:rsidRDefault="00F2745A" w:rsidP="00F2745A">
            <w:pPr>
              <w:pStyle w:val="ListParagraph"/>
              <w:numPr>
                <w:ilvl w:val="1"/>
                <w:numId w:val="26"/>
              </w:numPr>
              <w:snapToGrid w:val="0"/>
              <w:spacing w:after="0" w:line="240" w:lineRule="auto"/>
              <w:jc w:val="both"/>
              <w:rPr>
                <w:sz w:val="20"/>
                <w:szCs w:val="20"/>
              </w:rPr>
            </w:pPr>
            <w:r>
              <w:rPr>
                <w:sz w:val="20"/>
                <w:szCs w:val="20"/>
              </w:rPr>
              <w:t>FFS: Whether/how t</w:t>
            </w:r>
            <w:r w:rsidRPr="00F26F06">
              <w:rPr>
                <w:sz w:val="20"/>
                <w:szCs w:val="20"/>
              </w:rPr>
              <w:t>he selection of SRS resource</w:t>
            </w:r>
            <w:r>
              <w:rPr>
                <w:sz w:val="20"/>
                <w:szCs w:val="20"/>
              </w:rPr>
              <w:t xml:space="preserve"> </w:t>
            </w:r>
            <w:r w:rsidRPr="00F2745A">
              <w:rPr>
                <w:color w:val="FF0000"/>
                <w:sz w:val="20"/>
                <w:szCs w:val="20"/>
              </w:rPr>
              <w:t>set</w:t>
            </w:r>
            <w:r w:rsidRPr="00F26F06">
              <w:rPr>
                <w:sz w:val="20"/>
                <w:szCs w:val="20"/>
              </w:rPr>
              <w:t xml:space="preserve"> for </w:t>
            </w:r>
            <w:proofErr w:type="gramStart"/>
            <w:r w:rsidRPr="00F26F06">
              <w:rPr>
                <w:sz w:val="20"/>
                <w:szCs w:val="20"/>
              </w:rPr>
              <w:t>codebook-based</w:t>
            </w:r>
            <w:proofErr w:type="gramEnd"/>
            <w:r w:rsidRPr="00F26F06">
              <w:rPr>
                <w:sz w:val="20"/>
                <w:szCs w:val="20"/>
              </w:rPr>
              <w:t xml:space="preserve"> PUSCH transmission is controlled by UE.</w:t>
            </w:r>
          </w:p>
          <w:p w14:paraId="711E466A" w14:textId="3BABF7B0" w:rsidR="00F2745A" w:rsidRDefault="00F2745A" w:rsidP="00A00587">
            <w:pPr>
              <w:snapToGrid w:val="0"/>
              <w:rPr>
                <w:rFonts w:eastAsia="SimSun"/>
                <w:sz w:val="18"/>
                <w:szCs w:val="18"/>
                <w:lang w:eastAsia="zh-CN"/>
              </w:rPr>
            </w:pPr>
          </w:p>
        </w:tc>
      </w:tr>
      <w:tr w:rsidR="00E71316" w14:paraId="67C9FDE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BF94A" w14:textId="7E906DCE" w:rsidR="00E71316" w:rsidRDefault="00E71316" w:rsidP="00A00587">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9B1" w14:textId="4759FBEA" w:rsidR="00E71316" w:rsidRDefault="00E71316" w:rsidP="00A00587">
            <w:pPr>
              <w:snapToGrid w:val="0"/>
              <w:rPr>
                <w:rFonts w:eastAsia="SimSun"/>
                <w:sz w:val="18"/>
                <w:szCs w:val="18"/>
                <w:lang w:eastAsia="zh-CN"/>
              </w:rPr>
            </w:pPr>
            <w:r>
              <w:rPr>
                <w:rFonts w:eastAsia="SimSun"/>
                <w:sz w:val="18"/>
                <w:szCs w:val="18"/>
                <w:lang w:eastAsia="zh-CN"/>
              </w:rPr>
              <w:t>Support V.2</w:t>
            </w:r>
          </w:p>
        </w:tc>
      </w:tr>
      <w:tr w:rsidR="003A7A1C" w14:paraId="5572190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EA072" w14:textId="41183A69" w:rsidR="003A7A1C" w:rsidRDefault="003A7A1C" w:rsidP="00A00587">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E476" w14:textId="77777777" w:rsidR="003A7A1C" w:rsidRDefault="003A7A1C" w:rsidP="00A00587">
            <w:pPr>
              <w:snapToGrid w:val="0"/>
              <w:rPr>
                <w:rFonts w:eastAsia="SimSun"/>
                <w:sz w:val="18"/>
                <w:szCs w:val="18"/>
                <w:lang w:eastAsia="zh-CN"/>
              </w:rPr>
            </w:pPr>
            <w:r>
              <w:rPr>
                <w:rFonts w:eastAsia="SimSun"/>
                <w:sz w:val="18"/>
                <w:szCs w:val="18"/>
                <w:lang w:eastAsia="zh-CN"/>
              </w:rPr>
              <w:t>Support a modified V.2 as follows:</w:t>
            </w:r>
          </w:p>
          <w:p w14:paraId="7EFE87E6" w14:textId="77777777" w:rsidR="003A7A1C" w:rsidRDefault="003A7A1C" w:rsidP="00A00587">
            <w:pPr>
              <w:snapToGrid w:val="0"/>
              <w:rPr>
                <w:rFonts w:eastAsia="SimSun"/>
                <w:sz w:val="18"/>
                <w:szCs w:val="18"/>
                <w:lang w:eastAsia="zh-CN"/>
              </w:rPr>
            </w:pPr>
          </w:p>
          <w:p w14:paraId="277A7E86" w14:textId="77777777" w:rsidR="003A7A1C" w:rsidRPr="00763668" w:rsidRDefault="003A7A1C" w:rsidP="003A7A1C">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2154AED4" w14:textId="77777777" w:rsidR="003A7A1C" w:rsidRPr="00763668" w:rsidRDefault="003A7A1C" w:rsidP="003A7A1C">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w:t>
            </w:r>
            <w:proofErr w:type="gramStart"/>
            <w:r w:rsidRPr="00763668">
              <w:rPr>
                <w:rFonts w:eastAsia="Malgun Gothic"/>
                <w:bCs/>
                <w:sz w:val="20"/>
                <w:szCs w:val="20"/>
              </w:rPr>
              <w:t>i.e.</w:t>
            </w:r>
            <w:proofErr w:type="gramEnd"/>
            <w:r w:rsidRPr="00763668">
              <w:rPr>
                <w:rFonts w:eastAsia="Malgun Gothic"/>
                <w:bCs/>
                <w:sz w:val="20"/>
                <w:szCs w:val="20"/>
              </w:rPr>
              <w:t xml:space="preserve"> Opt1-1 per RAN1#104-bis-e agreement)</w:t>
            </w:r>
          </w:p>
          <w:p w14:paraId="48C3ADD1" w14:textId="77777777" w:rsidR="003A7A1C" w:rsidRPr="00763668" w:rsidRDefault="003A7A1C" w:rsidP="003A7A1C">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15F00A9D" w14:textId="77777777" w:rsidR="003A7A1C" w:rsidRPr="00763668" w:rsidRDefault="003A7A1C" w:rsidP="003A7A1C">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1E60B9B2" w14:textId="0BC3B0E6" w:rsidR="004368FB" w:rsidRPr="004368FB" w:rsidRDefault="004368FB" w:rsidP="003A7A1C">
            <w:pPr>
              <w:pStyle w:val="ListParagraph"/>
              <w:numPr>
                <w:ilvl w:val="0"/>
                <w:numId w:val="26"/>
              </w:numPr>
              <w:snapToGrid w:val="0"/>
              <w:spacing w:after="0" w:line="240" w:lineRule="auto"/>
              <w:jc w:val="both"/>
              <w:rPr>
                <w:ins w:id="3" w:author="Yushu Zhang" w:date="2021-08-26T10:07:00Z"/>
                <w:sz w:val="20"/>
                <w:szCs w:val="20"/>
                <w:rPrChange w:id="4" w:author="Yushu Zhang" w:date="2021-08-26T10:07:00Z">
                  <w:rPr>
                    <w:ins w:id="5" w:author="Yushu Zhang" w:date="2021-08-26T10:07:00Z"/>
                    <w:rFonts w:eastAsia="Malgun Gothic"/>
                    <w:bCs/>
                    <w:sz w:val="20"/>
                    <w:szCs w:val="20"/>
                  </w:rPr>
                </w:rPrChange>
              </w:rPr>
            </w:pPr>
            <w:ins w:id="6" w:author="Yushu Zhang" w:date="2021-08-26T10:07:00Z">
              <w:r>
                <w:rPr>
                  <w:sz w:val="20"/>
                  <w:szCs w:val="20"/>
                </w:rPr>
                <w:t xml:space="preserve">Support UE reports maximum number of </w:t>
              </w:r>
            </w:ins>
            <w:ins w:id="7" w:author="Yushu Zhang" w:date="2021-08-26T10:08:00Z">
              <w:r>
                <w:rPr>
                  <w:sz w:val="20"/>
                  <w:szCs w:val="20"/>
                </w:rPr>
                <w:t>SRS ports for each panel entity</w:t>
              </w:r>
            </w:ins>
          </w:p>
          <w:p w14:paraId="34D3DACA" w14:textId="285D4D06" w:rsidR="003A7A1C" w:rsidRPr="00763668" w:rsidRDefault="003A7A1C" w:rsidP="003A7A1C">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r w:rsidRPr="00763668">
              <w:rPr>
                <w:sz w:val="20"/>
                <w:szCs w:val="20"/>
              </w:rPr>
              <w:t xml:space="preserve">maximum number of UL MIMO layers </w:t>
            </w:r>
          </w:p>
          <w:p w14:paraId="7FD6AFE9" w14:textId="773F2EFF" w:rsidR="004368FB" w:rsidRDefault="004368FB" w:rsidP="003A7A1C">
            <w:pPr>
              <w:pStyle w:val="ListParagraph"/>
              <w:numPr>
                <w:ilvl w:val="1"/>
                <w:numId w:val="26"/>
              </w:numPr>
              <w:snapToGrid w:val="0"/>
              <w:spacing w:after="0" w:line="240" w:lineRule="auto"/>
              <w:jc w:val="both"/>
              <w:rPr>
                <w:ins w:id="8" w:author="Yushu Zhang" w:date="2021-08-26T10:09:00Z"/>
                <w:sz w:val="20"/>
                <w:szCs w:val="20"/>
              </w:rPr>
            </w:pPr>
            <w:ins w:id="9" w:author="Yushu Zhang" w:date="2021-08-26T10:09:00Z">
              <w:r>
                <w:rPr>
                  <w:sz w:val="20"/>
                  <w:szCs w:val="20"/>
                </w:rPr>
                <w:t>The indicated SRI is based on the SRS resource</w:t>
              </w:r>
            </w:ins>
            <w:ins w:id="10" w:author="Yushu Zhang" w:date="2021-08-26T10:10:00Z">
              <w:r>
                <w:rPr>
                  <w:sz w:val="20"/>
                  <w:szCs w:val="20"/>
                </w:rPr>
                <w:t>s</w:t>
              </w:r>
            </w:ins>
            <w:ins w:id="11" w:author="Yushu Zhang" w:date="2021-08-26T10:09:00Z">
              <w:r>
                <w:rPr>
                  <w:sz w:val="20"/>
                  <w:szCs w:val="20"/>
                </w:rPr>
                <w:t xml:space="preserve"> corresponding to </w:t>
              </w:r>
            </w:ins>
            <w:ins w:id="12" w:author="Yushu Zhang" w:date="2021-08-26T10:10:00Z">
              <w:r>
                <w:rPr>
                  <w:sz w:val="20"/>
                  <w:szCs w:val="20"/>
                </w:rPr>
                <w:t>one</w:t>
              </w:r>
            </w:ins>
            <w:ins w:id="13" w:author="Yushu Zhang" w:date="2021-08-26T10:09:00Z">
              <w:r>
                <w:rPr>
                  <w:sz w:val="20"/>
                  <w:szCs w:val="20"/>
                </w:rPr>
                <w:t xml:space="preserve"> SRS resource set, where the SRS resource set should be aligned with the UE capability for the panel entity</w:t>
              </w:r>
            </w:ins>
          </w:p>
          <w:p w14:paraId="3E7D423D" w14:textId="009EB715" w:rsidR="003A7A1C" w:rsidRPr="00763668" w:rsidDel="004368FB" w:rsidRDefault="003A7A1C" w:rsidP="004368FB">
            <w:pPr>
              <w:pStyle w:val="ListParagraph"/>
              <w:snapToGrid w:val="0"/>
              <w:spacing w:after="0" w:line="240" w:lineRule="auto"/>
              <w:ind w:left="1440"/>
              <w:jc w:val="both"/>
              <w:rPr>
                <w:del w:id="14" w:author="Yushu Zhang" w:date="2021-08-26T10:09:00Z"/>
                <w:sz w:val="20"/>
                <w:szCs w:val="20"/>
              </w:rPr>
              <w:pPrChange w:id="15" w:author="Yushu Zhang" w:date="2021-08-26T10:09:00Z">
                <w:pPr>
                  <w:pStyle w:val="ListParagraph"/>
                  <w:numPr>
                    <w:ilvl w:val="1"/>
                    <w:numId w:val="26"/>
                  </w:numPr>
                  <w:snapToGrid w:val="0"/>
                  <w:spacing w:after="0" w:line="240" w:lineRule="auto"/>
                  <w:ind w:left="1440" w:hanging="360"/>
                  <w:jc w:val="both"/>
                </w:pPr>
              </w:pPrChange>
            </w:pPr>
            <w:del w:id="16" w:author="Yushu Zhang" w:date="2021-08-26T10:07:00Z">
              <w:r w:rsidRPr="00763668" w:rsidDel="003A7A1C">
                <w:rPr>
                  <w:sz w:val="20"/>
                  <w:szCs w:val="20"/>
                </w:rPr>
                <w:delText>FFS: Whether/how t</w:delText>
              </w:r>
            </w:del>
            <w:del w:id="17" w:author="Yushu Zhang" w:date="2021-08-26T10:08:00Z">
              <w:r w:rsidRPr="00763668" w:rsidDel="004368FB">
                <w:rPr>
                  <w:sz w:val="20"/>
                  <w:szCs w:val="20"/>
                </w:rPr>
                <w:delText>he selection of SRS resource for codebook-based PUSCH transmission is controlled by UE.</w:delText>
              </w:r>
            </w:del>
          </w:p>
          <w:p w14:paraId="150E0212" w14:textId="176E56A4" w:rsidR="003A7A1C" w:rsidRDefault="003A7A1C" w:rsidP="004368FB">
            <w:pPr>
              <w:pStyle w:val="ListParagraph"/>
              <w:snapToGrid w:val="0"/>
              <w:spacing w:after="0" w:line="240" w:lineRule="auto"/>
              <w:ind w:left="1440"/>
              <w:jc w:val="both"/>
              <w:rPr>
                <w:sz w:val="18"/>
                <w:szCs w:val="18"/>
                <w:lang w:eastAsia="zh-CN"/>
              </w:rPr>
              <w:pPrChange w:id="18" w:author="Yushu Zhang" w:date="2021-08-26T10:09:00Z">
                <w:pPr>
                  <w:snapToGrid w:val="0"/>
                </w:pPr>
              </w:pPrChange>
            </w:pP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Heading3"/>
        <w:numPr>
          <w:ilvl w:val="1"/>
          <w:numId w:val="7"/>
        </w:numPr>
      </w:pPr>
      <w:r>
        <w:t>Issue 5 (MPE mitigation)</w:t>
      </w:r>
    </w:p>
    <w:p w14:paraId="2E0EC431" w14:textId="2B6461EB" w:rsidR="003C611F" w:rsidRDefault="003C611F" w:rsidP="003C611F">
      <w:pPr>
        <w:rPr>
          <w:sz w:val="20"/>
          <w:szCs w:val="20"/>
        </w:rPr>
      </w:pPr>
    </w:p>
    <w:p w14:paraId="450D2EBE" w14:textId="4AFFFECD" w:rsidR="006902A2" w:rsidRDefault="006902A2" w:rsidP="006902A2">
      <w:pPr>
        <w:pStyle w:val="Caption"/>
        <w:jc w:val="center"/>
      </w:pPr>
      <w:r>
        <w:t>Table 7 Summary: issue 5</w:t>
      </w:r>
    </w:p>
    <w:tbl>
      <w:tblPr>
        <w:tblW w:w="9985" w:type="dxa"/>
        <w:tblCellMar>
          <w:left w:w="10" w:type="dxa"/>
          <w:right w:w="10" w:type="dxa"/>
        </w:tblCellMar>
        <w:tblLook w:val="04A0" w:firstRow="1" w:lastRow="0" w:firstColumn="1" w:lastColumn="0" w:noHBand="0" w:noVBand="1"/>
      </w:tblPr>
      <w:tblGrid>
        <w:gridCol w:w="3505"/>
        <w:gridCol w:w="6480"/>
      </w:tblGrid>
      <w:tr w:rsidR="003C611F" w14:paraId="73C21CED"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894606" w14:textId="77777777" w:rsidR="003C611F" w:rsidRDefault="003C611F" w:rsidP="00516409">
            <w:pPr>
              <w:snapToGrid w:val="0"/>
              <w:jc w:val="both"/>
              <w:rPr>
                <w:b/>
                <w:sz w:val="18"/>
                <w:szCs w:val="20"/>
              </w:rPr>
            </w:pPr>
            <w:r>
              <w:rPr>
                <w:b/>
                <w:sz w:val="18"/>
                <w:szCs w:val="20"/>
              </w:rPr>
              <w:lastRenderedPageBreak/>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501854" w14:textId="77777777" w:rsidR="003C611F" w:rsidRDefault="003C611F" w:rsidP="00516409">
            <w:pPr>
              <w:snapToGrid w:val="0"/>
              <w:jc w:val="both"/>
              <w:rPr>
                <w:b/>
                <w:sz w:val="18"/>
                <w:szCs w:val="20"/>
              </w:rPr>
            </w:pPr>
            <w:r>
              <w:rPr>
                <w:b/>
                <w:sz w:val="18"/>
                <w:szCs w:val="20"/>
              </w:rPr>
              <w:t>Companies’ views</w:t>
            </w:r>
          </w:p>
        </w:tc>
      </w:tr>
      <w:tr w:rsidR="003C611F" w:rsidRPr="00BE1A78" w14:paraId="77441F97"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CA07D" w14:textId="77777777" w:rsidR="003C611F" w:rsidRPr="00436238" w:rsidRDefault="003C611F" w:rsidP="00516409">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5C6EF" w14:textId="542FB1F1" w:rsidR="003C611F" w:rsidRPr="00436238" w:rsidRDefault="003C611F" w:rsidP="00516409">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NTT Docomo, Spreadtrum, Lenovo/</w:t>
            </w:r>
            <w:proofErr w:type="spellStart"/>
            <w:r>
              <w:rPr>
                <w:rFonts w:eastAsia="Batang"/>
                <w:sz w:val="18"/>
                <w:szCs w:val="20"/>
                <w:lang w:eastAsia="en-US"/>
              </w:rPr>
              <w:t>MotM</w:t>
            </w:r>
            <w:proofErr w:type="spellEnd"/>
            <w:r>
              <w:rPr>
                <w:rFonts w:eastAsia="Batang"/>
                <w:sz w:val="18"/>
                <w:szCs w:val="20"/>
                <w:lang w:eastAsia="en-US"/>
              </w:rPr>
              <w:t>, Xiaomi, vivo, ZTE, CMCC, Sony, Nokia/NSB, Samsung</w:t>
            </w:r>
            <w:r w:rsidR="00FF160A">
              <w:rPr>
                <w:rFonts w:eastAsia="Batang"/>
                <w:sz w:val="18"/>
                <w:szCs w:val="20"/>
                <w:lang w:eastAsia="en-US"/>
              </w:rPr>
              <w:t xml:space="preserve">, MTK, Apple, Intel </w:t>
            </w:r>
            <w:r w:rsidR="00630F6A">
              <w:rPr>
                <w:rFonts w:eastAsia="Batang"/>
                <w:sz w:val="18"/>
                <w:szCs w:val="20"/>
                <w:lang w:eastAsia="en-US"/>
              </w:rPr>
              <w:t>(Alt1)</w:t>
            </w:r>
            <w:r w:rsidR="00516409">
              <w:rPr>
                <w:rFonts w:eastAsia="Batang"/>
                <w:sz w:val="18"/>
                <w:szCs w:val="20"/>
                <w:lang w:eastAsia="en-US"/>
              </w:rPr>
              <w:t>, Huawei/</w:t>
            </w:r>
            <w:proofErr w:type="spellStart"/>
            <w:r w:rsidR="00516409">
              <w:rPr>
                <w:rFonts w:eastAsia="Batang"/>
                <w:sz w:val="18"/>
                <w:szCs w:val="20"/>
                <w:lang w:eastAsia="en-US"/>
              </w:rPr>
              <w:t>HiSi</w:t>
            </w:r>
            <w:proofErr w:type="spellEnd"/>
            <w:r w:rsidR="00516409">
              <w:rPr>
                <w:rFonts w:eastAsia="Batang"/>
                <w:sz w:val="18"/>
                <w:szCs w:val="20"/>
                <w:lang w:eastAsia="en-US"/>
              </w:rPr>
              <w:t xml:space="preserve">, </w:t>
            </w:r>
            <w:r w:rsidR="00245C02">
              <w:rPr>
                <w:rFonts w:eastAsia="Batang"/>
                <w:sz w:val="18"/>
                <w:szCs w:val="20"/>
                <w:lang w:eastAsia="en-US"/>
              </w:rPr>
              <w:t>LG, IDC</w:t>
            </w:r>
          </w:p>
          <w:p w14:paraId="4FAD8B7A" w14:textId="77777777" w:rsidR="003C611F" w:rsidRDefault="003C611F" w:rsidP="00516409">
            <w:pPr>
              <w:snapToGrid w:val="0"/>
              <w:jc w:val="both"/>
              <w:rPr>
                <w:rFonts w:eastAsia="Batang"/>
                <w:b/>
                <w:sz w:val="18"/>
                <w:szCs w:val="20"/>
                <w:lang w:eastAsia="en-US"/>
              </w:rPr>
            </w:pPr>
          </w:p>
          <w:p w14:paraId="4FCC9A31" w14:textId="37CD88D3" w:rsidR="003C611F" w:rsidRPr="00BE1A78" w:rsidRDefault="003C611F" w:rsidP="00245C02">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CATT</w:t>
            </w:r>
            <w:r w:rsidR="00245C02">
              <w:rPr>
                <w:rFonts w:eastAsia="Batang"/>
                <w:sz w:val="18"/>
                <w:szCs w:val="20"/>
                <w:lang w:eastAsia="en-US"/>
              </w:rPr>
              <w:t xml:space="preserve"> (add L1-SINR)</w:t>
            </w:r>
            <w:r>
              <w:rPr>
                <w:rFonts w:eastAsia="Batang"/>
                <w:sz w:val="18"/>
                <w:szCs w:val="20"/>
                <w:lang w:eastAsia="en-US"/>
              </w:rPr>
              <w:t xml:space="preserve">, </w:t>
            </w:r>
            <w:r w:rsidR="00245C02">
              <w:rPr>
                <w:rFonts w:eastAsia="Batang"/>
                <w:sz w:val="18"/>
                <w:szCs w:val="20"/>
                <w:lang w:eastAsia="en-US"/>
              </w:rPr>
              <w:t xml:space="preserve">OPPO (add </w:t>
            </w:r>
            <w:proofErr w:type="spellStart"/>
            <w:r w:rsidR="00245C02">
              <w:rPr>
                <w:rFonts w:eastAsia="Batang"/>
                <w:sz w:val="18"/>
                <w:szCs w:val="20"/>
                <w:lang w:eastAsia="en-US"/>
              </w:rPr>
              <w:t>vPHR</w:t>
            </w:r>
            <w:proofErr w:type="spellEnd"/>
            <w:r w:rsidR="00245C02">
              <w:rPr>
                <w:rFonts w:eastAsia="Batang"/>
                <w:sz w:val="18"/>
                <w:szCs w:val="20"/>
                <w:lang w:eastAsia="en-US"/>
              </w:rPr>
              <w:t xml:space="preserve">, remove Alt2), [Intel], </w:t>
            </w:r>
            <w:proofErr w:type="spellStart"/>
            <w:proofErr w:type="gramStart"/>
            <w:r w:rsidR="00245C02">
              <w:rPr>
                <w:rFonts w:eastAsia="Batang"/>
                <w:sz w:val="18"/>
                <w:szCs w:val="20"/>
                <w:lang w:eastAsia="en-US"/>
              </w:rPr>
              <w:t>Convida</w:t>
            </w:r>
            <w:proofErr w:type="spellEnd"/>
            <w:r w:rsidR="00245C02">
              <w:rPr>
                <w:rFonts w:eastAsia="Batang"/>
                <w:sz w:val="18"/>
                <w:szCs w:val="20"/>
                <w:lang w:eastAsia="en-US"/>
              </w:rPr>
              <w:t xml:space="preserve">,   </w:t>
            </w:r>
            <w:proofErr w:type="gramEnd"/>
            <w:r>
              <w:rPr>
                <w:rFonts w:eastAsia="Batang"/>
                <w:sz w:val="18"/>
                <w:szCs w:val="20"/>
                <w:lang w:eastAsia="en-US"/>
              </w:rPr>
              <w:t xml:space="preserve"> </w:t>
            </w:r>
            <w:r>
              <w:rPr>
                <w:rFonts w:eastAsia="Batang"/>
                <w:b/>
                <w:sz w:val="18"/>
                <w:szCs w:val="20"/>
                <w:lang w:eastAsia="en-US"/>
              </w:rPr>
              <w:t xml:space="preserve"> </w:t>
            </w:r>
          </w:p>
        </w:tc>
      </w:tr>
    </w:tbl>
    <w:p w14:paraId="698346E2" w14:textId="202CB887" w:rsidR="003C611F" w:rsidRDefault="003C611F" w:rsidP="003C611F">
      <w:pPr>
        <w:snapToGrid w:val="0"/>
        <w:rPr>
          <w:sz w:val="20"/>
          <w:szCs w:val="20"/>
        </w:rPr>
      </w:pPr>
    </w:p>
    <w:p w14:paraId="6C433AEB" w14:textId="77777777" w:rsidR="003C611F" w:rsidRDefault="003C611F" w:rsidP="003C611F">
      <w:pPr>
        <w:snapToGrid w:val="0"/>
        <w:rPr>
          <w:sz w:val="20"/>
          <w:szCs w:val="20"/>
        </w:rPr>
      </w:pPr>
    </w:p>
    <w:p w14:paraId="6A383C02" w14:textId="77777777" w:rsidR="003C611F" w:rsidRPr="00E63ECA" w:rsidRDefault="003C611F" w:rsidP="003C611F">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A6315A3" w14:textId="77777777" w:rsidR="003C611F"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1641B9D3" w14:textId="77777777" w:rsidR="003C611F" w:rsidRPr="00E66840" w:rsidRDefault="003C611F" w:rsidP="003C611F">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7282A28D" w14:textId="77777777" w:rsidR="003C611F" w:rsidRDefault="003C611F" w:rsidP="003C611F">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18A2DF54" w14:textId="62C49EF3" w:rsidR="003C611F" w:rsidRDefault="003C611F" w:rsidP="003C611F">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3B5E66C4" w14:textId="77777777" w:rsidR="003C611F"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F995175"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7D6D0B2"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710F24F"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602CC2FF"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353EB810" w14:textId="29EC1FA4" w:rsidR="00A47098" w:rsidRDefault="00A47098">
      <w:pPr>
        <w:ind w:left="360"/>
      </w:pPr>
    </w:p>
    <w:p w14:paraId="328CE062" w14:textId="44F6C3F0" w:rsidR="006902A2" w:rsidRDefault="006902A2" w:rsidP="006902A2">
      <w:pPr>
        <w:pStyle w:val="Caption"/>
        <w:jc w:val="center"/>
      </w:pPr>
      <w:r>
        <w:t>Table 8 Additional inputs: issue 5</w:t>
      </w:r>
    </w:p>
    <w:tbl>
      <w:tblPr>
        <w:tblW w:w="9985" w:type="dxa"/>
        <w:tblCellMar>
          <w:left w:w="10" w:type="dxa"/>
          <w:right w:w="10" w:type="dxa"/>
        </w:tblCellMar>
        <w:tblLook w:val="04A0" w:firstRow="1" w:lastRow="0" w:firstColumn="1" w:lastColumn="0" w:noHBand="0" w:noVBand="1"/>
      </w:tblPr>
      <w:tblGrid>
        <w:gridCol w:w="1435"/>
        <w:gridCol w:w="8550"/>
      </w:tblGrid>
      <w:tr w:rsidR="006902A2" w14:paraId="5BC90D0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88CBB1" w14:textId="77777777" w:rsidR="006902A2" w:rsidRDefault="006902A2"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7FB3910" w14:textId="77777777" w:rsidR="006902A2" w:rsidRDefault="006902A2" w:rsidP="00A00587">
            <w:pPr>
              <w:snapToGrid w:val="0"/>
              <w:rPr>
                <w:b/>
                <w:sz w:val="18"/>
                <w:szCs w:val="18"/>
              </w:rPr>
            </w:pPr>
            <w:r>
              <w:rPr>
                <w:b/>
                <w:sz w:val="18"/>
                <w:szCs w:val="18"/>
              </w:rPr>
              <w:t>Input</w:t>
            </w:r>
          </w:p>
        </w:tc>
      </w:tr>
      <w:tr w:rsidR="006902A2" w14:paraId="6464A6F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4B24F" w14:textId="77777777" w:rsidR="006902A2" w:rsidRDefault="006902A2"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95D77" w14:textId="36015409" w:rsidR="006902A2" w:rsidRPr="00BA6487" w:rsidRDefault="006902A2" w:rsidP="00A005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 xml:space="preserve">te Table 7 if needed </w:t>
            </w:r>
          </w:p>
          <w:p w14:paraId="49C34CC3" w14:textId="5B126DD8" w:rsidR="006902A2" w:rsidRDefault="006902A2" w:rsidP="006902A2">
            <w:pPr>
              <w:snapToGrid w:val="0"/>
              <w:rPr>
                <w:rFonts w:eastAsia="DengXian"/>
                <w:sz w:val="18"/>
                <w:szCs w:val="18"/>
                <w:lang w:eastAsia="zh-CN"/>
              </w:rPr>
            </w:pPr>
            <w:r w:rsidRPr="00BA6487">
              <w:rPr>
                <w:rFonts w:eastAsia="DengXian"/>
                <w:b/>
                <w:color w:val="3333FF"/>
                <w:sz w:val="18"/>
                <w:szCs w:val="18"/>
                <w:lang w:eastAsia="zh-CN"/>
              </w:rPr>
              <w:t xml:space="preserve">2) Share your </w:t>
            </w:r>
            <w:r>
              <w:rPr>
                <w:rFonts w:eastAsia="DengXian"/>
                <w:b/>
                <w:color w:val="3333FF"/>
                <w:sz w:val="18"/>
                <w:szCs w:val="18"/>
                <w:lang w:eastAsia="zh-CN"/>
              </w:rPr>
              <w:t>inputs on the above FL proposal (new argument, please don’t repeat the old arguments)</w:t>
            </w:r>
          </w:p>
        </w:tc>
      </w:tr>
      <w:tr w:rsidR="006902A2" w14:paraId="4252501D"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0835" w14:textId="3040DF66" w:rsidR="006902A2" w:rsidRDefault="00DC166A" w:rsidP="00A00587">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F4FAA" w14:textId="78A0561F" w:rsidR="00DC166A" w:rsidRDefault="00DC166A" w:rsidP="00A00587">
            <w:pPr>
              <w:snapToGrid w:val="0"/>
              <w:rPr>
                <w:rFonts w:eastAsia="SimSun"/>
                <w:sz w:val="18"/>
                <w:szCs w:val="18"/>
                <w:lang w:eastAsia="zh-CN"/>
              </w:rPr>
            </w:pPr>
            <w:r>
              <w:rPr>
                <w:rFonts w:eastAsia="SimSun"/>
                <w:sz w:val="18"/>
                <w:szCs w:val="18"/>
                <w:lang w:eastAsia="zh-CN"/>
              </w:rPr>
              <w:t xml:space="preserve">For Proposal 5.A, both of the following two alternatives seem associate the P-MPR with the panel, </w:t>
            </w:r>
            <w:proofErr w:type="gramStart"/>
            <w:r>
              <w:rPr>
                <w:rFonts w:eastAsia="SimSun"/>
                <w:sz w:val="18"/>
                <w:szCs w:val="18"/>
                <w:lang w:eastAsia="zh-CN"/>
              </w:rPr>
              <w:t>i.e.</w:t>
            </w:r>
            <w:proofErr w:type="gramEnd"/>
            <w:r>
              <w:rPr>
                <w:rFonts w:eastAsia="SimSun"/>
                <w:sz w:val="18"/>
                <w:szCs w:val="18"/>
                <w:lang w:eastAsia="zh-CN"/>
              </w:rPr>
              <w:t xml:space="preserve"> Alt1 reports a panel specific P-MPR with corresponding multiple UL beams, while Alt2 reports P-MPR associated with a panel ID. We don’t think we need to tie the P-MPR report to panel. Whether beam o</w:t>
            </w:r>
            <w:r w:rsidR="002830A5">
              <w:rPr>
                <w:rFonts w:eastAsia="SimSun"/>
                <w:sz w:val="18"/>
                <w:szCs w:val="18"/>
                <w:lang w:eastAsia="zh-CN"/>
              </w:rPr>
              <w:t>r</w:t>
            </w:r>
            <w:r>
              <w:rPr>
                <w:rFonts w:eastAsia="SimSun"/>
                <w:sz w:val="18"/>
                <w:szCs w:val="18"/>
                <w:lang w:eastAsia="zh-CN"/>
              </w:rPr>
              <w:t xml:space="preserve"> panel is already captured in a following FFS. </w:t>
            </w:r>
            <w:proofErr w:type="gramStart"/>
            <w:r>
              <w:rPr>
                <w:rFonts w:eastAsia="SimSun"/>
                <w:sz w:val="18"/>
                <w:szCs w:val="18"/>
                <w:lang w:eastAsia="zh-CN"/>
              </w:rPr>
              <w:t>So</w:t>
            </w:r>
            <w:proofErr w:type="gramEnd"/>
            <w:r>
              <w:rPr>
                <w:rFonts w:eastAsia="SimSun"/>
                <w:sz w:val="18"/>
                <w:szCs w:val="18"/>
                <w:lang w:eastAsia="zh-CN"/>
              </w:rPr>
              <w:t xml:space="preserve"> we suggest remove the two alternatives, since both imply P-MPR report </w:t>
            </w:r>
            <w:r w:rsidR="00A66487">
              <w:rPr>
                <w:rFonts w:eastAsia="SimSun"/>
                <w:sz w:val="18"/>
                <w:szCs w:val="18"/>
                <w:lang w:eastAsia="zh-CN"/>
              </w:rPr>
              <w:t xml:space="preserve">is </w:t>
            </w:r>
            <w:r>
              <w:rPr>
                <w:rFonts w:eastAsia="SimSun"/>
                <w:sz w:val="18"/>
                <w:szCs w:val="18"/>
                <w:lang w:eastAsia="zh-CN"/>
              </w:rPr>
              <w:t xml:space="preserve">related to panel, which is not necessary </w:t>
            </w:r>
            <w:r w:rsidR="00AA5CCA">
              <w:rPr>
                <w:rFonts w:eastAsia="SimSun"/>
                <w:sz w:val="18"/>
                <w:szCs w:val="18"/>
                <w:lang w:eastAsia="zh-CN"/>
              </w:rPr>
              <w:t xml:space="preserve">to the MPE feature </w:t>
            </w:r>
            <w:r>
              <w:rPr>
                <w:rFonts w:eastAsia="SimSun"/>
                <w:sz w:val="18"/>
                <w:szCs w:val="18"/>
                <w:lang w:eastAsia="zh-CN"/>
              </w:rPr>
              <w:t>to our understanding.</w:t>
            </w:r>
          </w:p>
          <w:p w14:paraId="5E9BF579" w14:textId="77777777" w:rsidR="00DC166A" w:rsidRDefault="00DC166A" w:rsidP="00A00587">
            <w:pPr>
              <w:snapToGrid w:val="0"/>
              <w:rPr>
                <w:rFonts w:eastAsia="SimSun"/>
                <w:sz w:val="18"/>
                <w:szCs w:val="18"/>
                <w:lang w:eastAsia="zh-CN"/>
              </w:rPr>
            </w:pPr>
          </w:p>
          <w:p w14:paraId="21478D3A" w14:textId="77777777" w:rsidR="00DC166A" w:rsidRPr="00DC166A" w:rsidRDefault="00DC166A" w:rsidP="00DC166A">
            <w:pPr>
              <w:pStyle w:val="ListParagraph"/>
              <w:numPr>
                <w:ilvl w:val="1"/>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The N P-MPR values are reported together with one of the followings (to be finalized in RAN1#106bis-e):</w:t>
            </w:r>
          </w:p>
          <w:p w14:paraId="5101BBBE" w14:textId="77777777" w:rsidR="00DC166A" w:rsidRPr="00DC166A" w:rsidRDefault="00DC166A" w:rsidP="00DC166A">
            <w:pPr>
              <w:pStyle w:val="ListParagraph"/>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Alt1: For each P-MPR value, up to M SSBRI(s)/CRI(s), where the SSBRI(s)/CRI(s) is selected by the UE from a candidate SSB/CSI-RS resource pool (FFS: how to perform the selection)</w:t>
            </w:r>
          </w:p>
          <w:p w14:paraId="4A8C416A" w14:textId="77777777" w:rsidR="00DC166A" w:rsidRPr="00DC166A" w:rsidRDefault="00DC166A" w:rsidP="00DC166A">
            <w:pPr>
              <w:pStyle w:val="ListParagraph"/>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Alt2: For each P-MPR value, at least one panel entity indicator</w:t>
            </w:r>
          </w:p>
          <w:p w14:paraId="59558EC0" w14:textId="6B8B9CD9" w:rsidR="00DC166A" w:rsidRDefault="00DC166A" w:rsidP="00A00587">
            <w:pPr>
              <w:snapToGrid w:val="0"/>
              <w:rPr>
                <w:rFonts w:eastAsia="SimSun"/>
                <w:sz w:val="18"/>
                <w:szCs w:val="18"/>
                <w:lang w:eastAsia="zh-CN"/>
              </w:rPr>
            </w:pPr>
          </w:p>
        </w:tc>
      </w:tr>
      <w:tr w:rsidR="006902A2" w14:paraId="2AA2276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845BE" w14:textId="5F987EE0" w:rsidR="006902A2" w:rsidRDefault="00C41B2A" w:rsidP="00A00587">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D5E2E" w14:textId="77777777" w:rsidR="00C41B2A" w:rsidRDefault="00C41B2A" w:rsidP="00C41B2A">
            <w:pPr>
              <w:snapToGrid w:val="0"/>
              <w:rPr>
                <w:rFonts w:eastAsia="SimSun"/>
                <w:sz w:val="18"/>
                <w:szCs w:val="18"/>
                <w:lang w:eastAsia="zh-CN"/>
              </w:rPr>
            </w:pPr>
            <w:r>
              <w:rPr>
                <w:rFonts w:eastAsia="SimSun"/>
                <w:sz w:val="18"/>
                <w:szCs w:val="18"/>
                <w:lang w:eastAsia="zh-CN"/>
              </w:rPr>
              <w:t>Support for progress, although our preference is Alt1</w:t>
            </w:r>
          </w:p>
          <w:p w14:paraId="7EC2C2C1" w14:textId="77777777" w:rsidR="00C41B2A" w:rsidRDefault="00C41B2A" w:rsidP="00C41B2A">
            <w:pPr>
              <w:snapToGrid w:val="0"/>
              <w:rPr>
                <w:rFonts w:eastAsia="SimSun"/>
                <w:sz w:val="18"/>
                <w:szCs w:val="18"/>
                <w:lang w:eastAsia="zh-CN"/>
              </w:rPr>
            </w:pPr>
          </w:p>
          <w:p w14:paraId="05F888BB" w14:textId="10B6613A" w:rsidR="006902A2" w:rsidRDefault="00C41B2A" w:rsidP="00C41B2A">
            <w:pPr>
              <w:snapToGrid w:val="0"/>
              <w:rPr>
                <w:rFonts w:eastAsia="SimSun"/>
                <w:sz w:val="18"/>
                <w:szCs w:val="18"/>
                <w:lang w:eastAsia="zh-CN"/>
              </w:rPr>
            </w:pPr>
            <w:r>
              <w:rPr>
                <w:rFonts w:eastAsia="SimSun"/>
                <w:sz w:val="18"/>
                <w:szCs w:val="18"/>
                <w:lang w:eastAsia="zh-CN"/>
              </w:rPr>
              <w:t>Clarification comment: what does “</w:t>
            </w:r>
            <w:r>
              <w:rPr>
                <w:rFonts w:eastAsia="Times New Roman"/>
                <w:sz w:val="20"/>
                <w:szCs w:val="20"/>
              </w:rPr>
              <w:t>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mean?</w:t>
            </w:r>
          </w:p>
        </w:tc>
      </w:tr>
      <w:tr w:rsidR="00F2745A" w14:paraId="52D5FADF" w14:textId="77777777" w:rsidTr="00A00587">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E8079" w14:textId="422A9DBB" w:rsidR="00F2745A" w:rsidRDefault="00F2745A" w:rsidP="00F2745A">
            <w:pPr>
              <w:snapToGrid w:val="0"/>
              <w:rPr>
                <w:rFonts w:eastAsia="SimSun"/>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1DDD4" w14:textId="77777777" w:rsidR="00F2745A" w:rsidRDefault="00F2745A" w:rsidP="00F2745A">
            <w:pPr>
              <w:snapToGrid w:val="0"/>
              <w:jc w:val="both"/>
              <w:rPr>
                <w:bCs/>
                <w:sz w:val="20"/>
                <w:szCs w:val="20"/>
                <w:lang w:eastAsia="zh-CN"/>
              </w:rPr>
            </w:pPr>
            <w:r>
              <w:rPr>
                <w:bCs/>
                <w:sz w:val="20"/>
                <w:szCs w:val="20"/>
                <w:lang w:eastAsia="zh-CN"/>
              </w:rPr>
              <w:t>Since the current proposal is based on Opt 1D in previous agreement, we prefer to use the same wording as in previous agreement.</w:t>
            </w:r>
          </w:p>
          <w:p w14:paraId="14D8187C" w14:textId="77777777" w:rsidR="00F2745A" w:rsidRPr="000C796C" w:rsidRDefault="00F2745A" w:rsidP="00F2745A">
            <w:pPr>
              <w:pStyle w:val="ListParagraph"/>
              <w:numPr>
                <w:ilvl w:val="0"/>
                <w:numId w:val="29"/>
              </w:numPr>
              <w:snapToGrid w:val="0"/>
              <w:spacing w:after="0" w:line="240" w:lineRule="auto"/>
              <w:jc w:val="both"/>
              <w:rPr>
                <w:rFonts w:cs="Times"/>
                <w:sz w:val="18"/>
                <w:szCs w:val="16"/>
                <w:lang w:eastAsia="zh-CN"/>
              </w:rPr>
            </w:pPr>
            <w:r w:rsidRPr="000C796C">
              <w:rPr>
                <w:rFonts w:cs="Times"/>
                <w:sz w:val="18"/>
                <w:szCs w:val="16"/>
                <w:lang w:eastAsia="zh-CN"/>
              </w:rPr>
              <w:t>Opt 1D. {Rel.16 P-MPR based (</w:t>
            </w:r>
            <w:r w:rsidRPr="000C796C">
              <w:rPr>
                <w:rFonts w:cs="Times"/>
                <w:sz w:val="18"/>
                <w:szCs w:val="16"/>
                <w:highlight w:val="yellow"/>
                <w:lang w:eastAsia="zh-CN"/>
              </w:rPr>
              <w:t>beam/panel-level</w:t>
            </w:r>
            <w:r w:rsidRPr="000C796C">
              <w:rPr>
                <w:rFonts w:cs="Times"/>
                <w:sz w:val="18"/>
                <w:szCs w:val="16"/>
                <w:lang w:eastAsia="zh-CN"/>
              </w:rPr>
              <w:t>)}</w:t>
            </w:r>
          </w:p>
          <w:p w14:paraId="41301A4C" w14:textId="77777777" w:rsidR="00F2745A" w:rsidRPr="000C796C" w:rsidRDefault="00F2745A" w:rsidP="00F2745A">
            <w:pPr>
              <w:pStyle w:val="ListParagraph"/>
              <w:numPr>
                <w:ilvl w:val="1"/>
                <w:numId w:val="29"/>
              </w:numPr>
              <w:snapToGrid w:val="0"/>
              <w:spacing w:after="0" w:line="240" w:lineRule="auto"/>
              <w:jc w:val="both"/>
              <w:rPr>
                <w:rFonts w:cs="Times"/>
                <w:sz w:val="18"/>
                <w:szCs w:val="16"/>
                <w:lang w:eastAsia="zh-CN"/>
              </w:rPr>
            </w:pPr>
            <w:r w:rsidRPr="000C796C">
              <w:rPr>
                <w:rFonts w:cs="Times"/>
                <w:sz w:val="18"/>
                <w:szCs w:val="16"/>
                <w:lang w:eastAsia="zh-CN"/>
              </w:rPr>
              <w:t>The reporting reuses the event-driven mechanisms from the Rel-16 P-MPR reporting</w:t>
            </w:r>
          </w:p>
          <w:p w14:paraId="2B0BFDD1" w14:textId="77777777" w:rsidR="000C796C" w:rsidRDefault="000C796C" w:rsidP="00F2745A">
            <w:pPr>
              <w:snapToGrid w:val="0"/>
              <w:jc w:val="both"/>
              <w:rPr>
                <w:bCs/>
                <w:sz w:val="20"/>
                <w:szCs w:val="20"/>
                <w:lang w:eastAsia="zh-CN"/>
              </w:rPr>
            </w:pPr>
          </w:p>
          <w:p w14:paraId="6D6DB9DC" w14:textId="0C0C4521" w:rsidR="00F2745A" w:rsidRDefault="00F2745A" w:rsidP="00F2745A">
            <w:pPr>
              <w:snapToGrid w:val="0"/>
              <w:jc w:val="both"/>
              <w:rPr>
                <w:bCs/>
                <w:sz w:val="20"/>
                <w:szCs w:val="20"/>
                <w:lang w:eastAsia="zh-CN"/>
              </w:rPr>
            </w:pPr>
            <w:r>
              <w:rPr>
                <w:bCs/>
                <w:sz w:val="20"/>
                <w:szCs w:val="20"/>
                <w:lang w:eastAsia="zh-CN"/>
              </w:rPr>
              <w:t xml:space="preserve">Therefore, we suggest </w:t>
            </w:r>
            <w:proofErr w:type="gramStart"/>
            <w:r>
              <w:rPr>
                <w:bCs/>
                <w:sz w:val="20"/>
                <w:szCs w:val="20"/>
                <w:lang w:eastAsia="zh-CN"/>
              </w:rPr>
              <w:t>to change</w:t>
            </w:r>
            <w:proofErr w:type="gramEnd"/>
            <w:r>
              <w:rPr>
                <w:bCs/>
                <w:sz w:val="20"/>
                <w:szCs w:val="20"/>
                <w:lang w:eastAsia="zh-CN"/>
              </w:rPr>
              <w:t xml:space="preserve"> wording of Alt1 as follows</w:t>
            </w:r>
            <w:r w:rsidR="000C796C">
              <w:rPr>
                <w:bCs/>
                <w:sz w:val="20"/>
                <w:szCs w:val="20"/>
                <w:lang w:eastAsia="zh-CN"/>
              </w:rPr>
              <w:t>:</w:t>
            </w:r>
          </w:p>
          <w:p w14:paraId="25802E7A" w14:textId="77777777" w:rsidR="00F2745A" w:rsidRDefault="00F2745A" w:rsidP="00F2745A">
            <w:pPr>
              <w:snapToGrid w:val="0"/>
              <w:jc w:val="both"/>
              <w:rPr>
                <w:bCs/>
                <w:sz w:val="20"/>
                <w:szCs w:val="20"/>
                <w:lang w:eastAsia="zh-CN"/>
              </w:rPr>
            </w:pPr>
          </w:p>
          <w:p w14:paraId="254CFF86" w14:textId="77777777" w:rsidR="00F2745A" w:rsidRPr="00E63ECA" w:rsidRDefault="00F2745A" w:rsidP="00F2745A">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5F376D9" w14:textId="77777777" w:rsidR="00F2745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38231B07" w14:textId="77777777" w:rsidR="00F2745A" w:rsidRPr="00E66840" w:rsidRDefault="00F2745A" w:rsidP="00F2745A">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35D0BE39" w14:textId="7864645B" w:rsidR="00F2745A" w:rsidRDefault="00F2745A" w:rsidP="00F2745A">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lastRenderedPageBreak/>
              <w:t>Alt1: For each P-MPR value, up to M</w:t>
            </w:r>
            <w:r w:rsidRPr="00E63ECA">
              <w:rPr>
                <w:rFonts w:eastAsia="Times New Roman"/>
                <w:sz w:val="20"/>
                <w:szCs w:val="20"/>
              </w:rPr>
              <w:t xml:space="preserve"> </w:t>
            </w:r>
            <w:r w:rsidRPr="00F2745A">
              <w:rPr>
                <w:rFonts w:eastAsia="Times New Roman"/>
                <w:strike/>
                <w:color w:val="FF0000"/>
                <w:sz w:val="20"/>
                <w:szCs w:val="20"/>
              </w:rPr>
              <w:t>SSBRI(s)/CRI(s)</w:t>
            </w:r>
            <w:r>
              <w:rPr>
                <w:rFonts w:eastAsia="Times New Roman"/>
                <w:sz w:val="20"/>
                <w:szCs w:val="20"/>
              </w:rPr>
              <w:t xml:space="preserve"> </w:t>
            </w:r>
            <w:r w:rsidRPr="00F2745A">
              <w:rPr>
                <w:rFonts w:eastAsia="Times New Roman"/>
                <w:color w:val="FF0000"/>
                <w:sz w:val="20"/>
                <w:szCs w:val="20"/>
              </w:rPr>
              <w:t>UL beam indexes</w:t>
            </w:r>
            <w:r>
              <w:rPr>
                <w:rFonts w:eastAsia="Times New Roman"/>
                <w:sz w:val="20"/>
                <w:szCs w:val="20"/>
              </w:rPr>
              <w:t xml:space="preserve">, where the </w:t>
            </w:r>
            <w:r w:rsidRPr="00F2745A">
              <w:rPr>
                <w:rFonts w:eastAsia="Times New Roman"/>
                <w:strike/>
                <w:color w:val="FF0000"/>
                <w:sz w:val="20"/>
                <w:szCs w:val="20"/>
              </w:rPr>
              <w:t>SSBRI(s)/CRI(s)</w:t>
            </w:r>
            <w:r w:rsidRPr="00F2745A">
              <w:rPr>
                <w:rFonts w:eastAsia="Times New Roman"/>
                <w:color w:val="FF0000"/>
                <w:sz w:val="20"/>
                <w:szCs w:val="20"/>
              </w:rPr>
              <w:t xml:space="preserve"> </w:t>
            </w:r>
            <w:r>
              <w:rPr>
                <w:rFonts w:eastAsia="Times New Roman"/>
                <w:color w:val="FF0000"/>
                <w:sz w:val="20"/>
                <w:szCs w:val="20"/>
              </w:rPr>
              <w:t xml:space="preserve">UL </w:t>
            </w:r>
            <w:r w:rsidRPr="00F2745A">
              <w:rPr>
                <w:rFonts w:eastAsia="Times New Roman"/>
                <w:color w:val="FF0000"/>
                <w:sz w:val="20"/>
                <w:szCs w:val="20"/>
              </w:rPr>
              <w:t>beam index</w:t>
            </w:r>
            <w:r>
              <w:rPr>
                <w:rFonts w:eastAsia="Times New Roman"/>
                <w:sz w:val="20"/>
                <w:szCs w:val="20"/>
              </w:rPr>
              <w:t xml:space="preserve"> is selected by the UE from a candidate </w:t>
            </w:r>
            <w:r w:rsidRPr="00F2745A">
              <w:rPr>
                <w:rFonts w:eastAsia="Times New Roman"/>
                <w:strike/>
                <w:color w:val="FF0000"/>
                <w:sz w:val="20"/>
                <w:szCs w:val="20"/>
              </w:rPr>
              <w:t>SSB/CSI-RS resource</w:t>
            </w:r>
            <w:r w:rsidRPr="00F2745A">
              <w:rPr>
                <w:rFonts w:eastAsia="Times New Roman"/>
                <w:color w:val="FF0000"/>
                <w:sz w:val="20"/>
                <w:szCs w:val="20"/>
              </w:rPr>
              <w:t xml:space="preserve"> UL beam</w:t>
            </w:r>
            <w:r>
              <w:rPr>
                <w:rFonts w:eastAsia="Times New Roman"/>
                <w:sz w:val="20"/>
                <w:szCs w:val="20"/>
              </w:rPr>
              <w:t xml:space="preserve"> pool (FFS: how to perform the selection)</w:t>
            </w:r>
          </w:p>
          <w:p w14:paraId="241E7304" w14:textId="77777777" w:rsidR="00F2745A" w:rsidRDefault="00F2745A" w:rsidP="00F2745A">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3F2F1FEB" w14:textId="77777777" w:rsidR="00F2745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DE84E72" w14:textId="77777777"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4161740" w14:textId="77777777"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86AFB0" w14:textId="4CEEF294"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r w:rsidR="00AF7B65">
              <w:rPr>
                <w:sz w:val="20"/>
                <w:szCs w:val="20"/>
                <w:lang w:eastAsia="zh-CN"/>
              </w:rPr>
              <w:t xml:space="preserve">, </w:t>
            </w:r>
            <w:r w:rsidR="00AF7B65" w:rsidRPr="00AF7B65">
              <w:rPr>
                <w:color w:val="FF0000"/>
                <w:sz w:val="20"/>
                <w:szCs w:val="20"/>
                <w:lang w:eastAsia="zh-CN"/>
              </w:rPr>
              <w:t>TCI state Index</w:t>
            </w:r>
            <w:r w:rsidR="00AF7B65">
              <w:rPr>
                <w:color w:val="FF0000"/>
                <w:sz w:val="20"/>
                <w:szCs w:val="20"/>
                <w:lang w:eastAsia="zh-CN"/>
              </w:rPr>
              <w:t>,</w:t>
            </w:r>
          </w:p>
          <w:p w14:paraId="100EF10C" w14:textId="77777777"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70E1B9BE" w14:textId="77777777" w:rsidR="00F2745A" w:rsidRDefault="00F2745A" w:rsidP="00F2745A">
            <w:pPr>
              <w:pStyle w:val="ListParagraph"/>
              <w:snapToGrid w:val="0"/>
              <w:spacing w:after="0" w:line="240" w:lineRule="auto"/>
              <w:ind w:left="2160"/>
              <w:jc w:val="both"/>
              <w:rPr>
                <w:rFonts w:eastAsia="Times New Roman"/>
                <w:sz w:val="20"/>
                <w:szCs w:val="20"/>
              </w:rPr>
            </w:pPr>
          </w:p>
          <w:p w14:paraId="72236491" w14:textId="77777777" w:rsidR="00F2745A" w:rsidRPr="00293CE3" w:rsidRDefault="00F2745A" w:rsidP="00F2745A">
            <w:pPr>
              <w:snapToGrid w:val="0"/>
              <w:jc w:val="both"/>
              <w:rPr>
                <w:rFonts w:eastAsia="SimSun"/>
                <w:sz w:val="18"/>
                <w:szCs w:val="18"/>
              </w:rPr>
            </w:pPr>
          </w:p>
        </w:tc>
      </w:tr>
      <w:tr w:rsidR="00F2745A" w14:paraId="0ED6A80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621F0" w14:textId="480F0D02" w:rsidR="00F2745A" w:rsidRDefault="004368FB" w:rsidP="00F2745A">
            <w:pPr>
              <w:snapToGrid w:val="0"/>
              <w:rPr>
                <w:rFonts w:eastAsia="SimSun"/>
                <w:sz w:val="18"/>
                <w:szCs w:val="18"/>
                <w:lang w:eastAsia="zh-CN"/>
              </w:rPr>
            </w:pPr>
            <w:r>
              <w:rPr>
                <w:rFonts w:eastAsia="SimSu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A5966" w14:textId="77777777" w:rsidR="004368FB" w:rsidRDefault="004368FB" w:rsidP="00F2745A">
            <w:pPr>
              <w:snapToGrid w:val="0"/>
              <w:jc w:val="both"/>
              <w:rPr>
                <w:sz w:val="18"/>
                <w:szCs w:val="20"/>
              </w:rPr>
            </w:pPr>
            <w:r>
              <w:rPr>
                <w:sz w:val="18"/>
                <w:szCs w:val="20"/>
              </w:rPr>
              <w:t xml:space="preserve">We do not quite understand QC’s comments, but we worried if we use current formulation and without consensus for the down-selection at next meeting, we </w:t>
            </w:r>
            <w:proofErr w:type="gramStart"/>
            <w:r>
              <w:rPr>
                <w:sz w:val="18"/>
                <w:szCs w:val="20"/>
              </w:rPr>
              <w:t>would</w:t>
            </w:r>
            <w:proofErr w:type="gramEnd"/>
            <w:r>
              <w:rPr>
                <w:sz w:val="18"/>
                <w:szCs w:val="20"/>
              </w:rPr>
              <w:t xml:space="preserve"> only have N&gt;=1 P-MPR without any interpretation.</w:t>
            </w:r>
          </w:p>
          <w:p w14:paraId="7125E590" w14:textId="77777777" w:rsidR="004368FB" w:rsidRDefault="004368FB" w:rsidP="00F2745A">
            <w:pPr>
              <w:snapToGrid w:val="0"/>
              <w:jc w:val="both"/>
              <w:rPr>
                <w:sz w:val="18"/>
                <w:szCs w:val="20"/>
              </w:rPr>
            </w:pPr>
          </w:p>
          <w:p w14:paraId="6450E7BA" w14:textId="7654E62B" w:rsidR="00F2745A" w:rsidRDefault="004368FB" w:rsidP="00F2745A">
            <w:pPr>
              <w:snapToGrid w:val="0"/>
              <w:jc w:val="both"/>
              <w:rPr>
                <w:sz w:val="18"/>
                <w:szCs w:val="20"/>
              </w:rPr>
            </w:pPr>
            <w:proofErr w:type="gramStart"/>
            <w:r>
              <w:rPr>
                <w:sz w:val="18"/>
                <w:szCs w:val="20"/>
              </w:rPr>
              <w:t>So</w:t>
            </w:r>
            <w:proofErr w:type="gramEnd"/>
            <w:r>
              <w:rPr>
                <w:sz w:val="18"/>
                <w:szCs w:val="20"/>
              </w:rPr>
              <w:t xml:space="preserve"> our suggestion is to directly select Alt1. It seems majority of companies are ok with Alt1 from last rounds comment. </w:t>
            </w:r>
          </w:p>
        </w:tc>
      </w:tr>
      <w:tr w:rsidR="00F2745A" w14:paraId="5DAA836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81B9B" w14:textId="77777777" w:rsidR="00F2745A" w:rsidRDefault="00F2745A" w:rsidP="00F2745A">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80311" w14:textId="77777777" w:rsidR="00F2745A" w:rsidRDefault="00F2745A" w:rsidP="00F2745A">
            <w:pPr>
              <w:snapToGrid w:val="0"/>
              <w:rPr>
                <w:rFonts w:eastAsia="DengXian"/>
                <w:sz w:val="18"/>
                <w:szCs w:val="18"/>
              </w:rPr>
            </w:pPr>
          </w:p>
        </w:tc>
      </w:tr>
    </w:tbl>
    <w:p w14:paraId="6286924B" w14:textId="6D0CCFCF" w:rsidR="006902A2" w:rsidRDefault="006902A2" w:rsidP="006902A2"/>
    <w:p w14:paraId="2E16C7D7" w14:textId="77777777" w:rsidR="006902A2" w:rsidRDefault="006902A2">
      <w:pPr>
        <w:ind w:left="360"/>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615DF999" w:rsidR="00DE37B1" w:rsidRDefault="006902A2">
      <w:pPr>
        <w:pStyle w:val="Caption"/>
        <w:jc w:val="center"/>
      </w:pPr>
      <w:r>
        <w:t>Table 9</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5D220E">
            <w:pPr>
              <w:pStyle w:val="ListParagraph"/>
              <w:numPr>
                <w:ilvl w:val="0"/>
                <w:numId w:val="10"/>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5D220E">
            <w:pPr>
              <w:numPr>
                <w:ilvl w:val="0"/>
                <w:numId w:val="10"/>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5D220E">
            <w:pPr>
              <w:numPr>
                <w:ilvl w:val="0"/>
                <w:numId w:val="10"/>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proofErr w:type="spellStart"/>
            <w:r>
              <w:rPr>
                <w:sz w:val="18"/>
                <w:szCs w:val="18"/>
              </w:rPr>
              <w:t>Futurewei</w:t>
            </w:r>
            <w:proofErr w:type="spellEnd"/>
            <w:r>
              <w:rPr>
                <w:sz w:val="18"/>
                <w:szCs w:val="18"/>
              </w:rPr>
              <w:t>,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 xml:space="preserve">including other WGs, </w:t>
            </w:r>
            <w:proofErr w:type="gramStart"/>
            <w:r w:rsidR="003B4CB9">
              <w:rPr>
                <w:sz w:val="18"/>
                <w:szCs w:val="18"/>
              </w:rPr>
              <w:t>e.g.</w:t>
            </w:r>
            <w:proofErr w:type="gramEnd"/>
            <w:r w:rsidR="003B4CB9">
              <w:rPr>
                <w:sz w:val="18"/>
                <w:szCs w:val="18"/>
              </w:rPr>
              <w:t xml:space="preserve"> RAN4)</w:t>
            </w:r>
          </w:p>
          <w:p w14:paraId="1FBC02C7" w14:textId="77777777" w:rsidR="003B4CB9" w:rsidRPr="003B4CB9" w:rsidRDefault="003B4CB9" w:rsidP="005D220E">
            <w:pPr>
              <w:pStyle w:val="ListParagraph"/>
              <w:numPr>
                <w:ilvl w:val="0"/>
                <w:numId w:val="14"/>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5D220E">
            <w:pPr>
              <w:pStyle w:val="ListParagraph"/>
              <w:numPr>
                <w:ilvl w:val="0"/>
                <w:numId w:val="14"/>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5D220E">
            <w:pPr>
              <w:pStyle w:val="ListParagraph"/>
              <w:numPr>
                <w:ilvl w:val="0"/>
                <w:numId w:val="14"/>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w:t>
            </w:r>
            <w:proofErr w:type="gramStart"/>
            <w:r w:rsidRPr="00B551F2">
              <w:rPr>
                <w:sz w:val="18"/>
                <w:szCs w:val="18"/>
              </w:rPr>
              <w:t>A number of</w:t>
            </w:r>
            <w:proofErr w:type="gramEnd"/>
            <w:r w:rsidRPr="00B551F2">
              <w:rPr>
                <w:sz w:val="18"/>
                <w:szCs w:val="18"/>
              </w:rPr>
              <w:t xml:space="preserve">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t>Opt 2-</w:t>
            </w:r>
            <w:r w:rsidRPr="00DF432D">
              <w:rPr>
                <w:b/>
                <w:sz w:val="18"/>
                <w:szCs w:val="18"/>
              </w:rPr>
              <w:t>A</w:t>
            </w:r>
            <w:r>
              <w:rPr>
                <w:sz w:val="18"/>
                <w:szCs w:val="18"/>
              </w:rPr>
              <w:t xml:space="preserve">: ZTE (independent pools for </w:t>
            </w:r>
            <w:proofErr w:type="gramStart"/>
            <w:r>
              <w:rPr>
                <w:sz w:val="18"/>
                <w:szCs w:val="18"/>
              </w:rPr>
              <w:t>a time period</w:t>
            </w:r>
            <w:proofErr w:type="gramEnd"/>
            <w:r>
              <w:rPr>
                <w:sz w:val="18"/>
                <w:szCs w:val="18"/>
              </w:rPr>
              <w:t xml:space="preserve">),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xml:space="preserve">: ZTE (independent pools for </w:t>
            </w:r>
            <w:proofErr w:type="gramStart"/>
            <w:r>
              <w:rPr>
                <w:sz w:val="18"/>
                <w:szCs w:val="18"/>
              </w:rPr>
              <w:t>a time period</w:t>
            </w:r>
            <w:proofErr w:type="gramEnd"/>
            <w:r>
              <w:rPr>
                <w:sz w:val="18"/>
                <w:szCs w:val="18"/>
              </w:rPr>
              <w:t>),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4A140CC2" w14:textId="1BCDCEA8" w:rsidR="00532748" w:rsidRDefault="00532748" w:rsidP="00B12F97">
      <w:pPr>
        <w:snapToGrid w:val="0"/>
        <w:rPr>
          <w:sz w:val="20"/>
          <w:szCs w:val="20"/>
        </w:rPr>
      </w:pPr>
      <w:proofErr w:type="gramStart"/>
      <w:r>
        <w:rPr>
          <w:sz w:val="20"/>
          <w:szCs w:val="20"/>
        </w:rPr>
        <w:t>Overall</w:t>
      </w:r>
      <w:proofErr w:type="gramEnd"/>
      <w:r>
        <w:rPr>
          <w:sz w:val="20"/>
          <w:szCs w:val="20"/>
        </w:rPr>
        <w:t xml:space="preserve"> the following summary on each </w:t>
      </w:r>
      <w:r w:rsidR="0078057D">
        <w:rPr>
          <w:sz w:val="20"/>
          <w:szCs w:val="20"/>
        </w:rPr>
        <w:t xml:space="preserve">of the </w:t>
      </w:r>
      <w:r>
        <w:rPr>
          <w:sz w:val="20"/>
          <w:szCs w:val="20"/>
        </w:rPr>
        <w:t>option</w:t>
      </w:r>
      <w:r w:rsidR="0078057D">
        <w:rPr>
          <w:sz w:val="20"/>
          <w:szCs w:val="20"/>
        </w:rPr>
        <w:t>s supported by &gt;1 companies</w:t>
      </w:r>
      <w:r>
        <w:rPr>
          <w:sz w:val="20"/>
          <w:szCs w:val="20"/>
        </w:rPr>
        <w:t xml:space="preserve"> can be inferred</w:t>
      </w:r>
      <w:r w:rsidR="0078057D">
        <w:rPr>
          <w:sz w:val="20"/>
          <w:szCs w:val="20"/>
        </w:rPr>
        <w:t xml:space="preserve"> (courtesy of Bo/ZTE)</w:t>
      </w:r>
      <w:r>
        <w:rPr>
          <w:sz w:val="20"/>
          <w:szCs w:val="20"/>
        </w:rPr>
        <w:t>:</w:t>
      </w:r>
    </w:p>
    <w:p w14:paraId="74F37998" w14:textId="3B8CC51D" w:rsidR="00532748" w:rsidRDefault="00532748" w:rsidP="00B12F97">
      <w:pPr>
        <w:snapToGrid w:val="0"/>
        <w:rPr>
          <w:sz w:val="20"/>
          <w:szCs w:val="20"/>
        </w:rPr>
      </w:pPr>
    </w:p>
    <w:tbl>
      <w:tblPr>
        <w:tblStyle w:val="TableGrid"/>
        <w:tblW w:w="0" w:type="auto"/>
        <w:tblLook w:val="04A0" w:firstRow="1" w:lastRow="0" w:firstColumn="1" w:lastColumn="0" w:noHBand="0" w:noVBand="1"/>
      </w:tblPr>
      <w:tblGrid>
        <w:gridCol w:w="9926"/>
      </w:tblGrid>
      <w:tr w:rsidR="00532748" w14:paraId="45B77DE0" w14:textId="77777777" w:rsidTr="00532748">
        <w:tc>
          <w:tcPr>
            <w:tcW w:w="9926" w:type="dxa"/>
          </w:tcPr>
          <w:p w14:paraId="5792839D" w14:textId="11CD5C5F" w:rsidR="00532748" w:rsidRDefault="00532748" w:rsidP="0078057D">
            <w:pPr>
              <w:snapToGrid w:val="0"/>
              <w:rPr>
                <w:sz w:val="20"/>
                <w:szCs w:val="20"/>
              </w:rPr>
            </w:pPr>
          </w:p>
          <w:p w14:paraId="2DD2B3C4" w14:textId="77777777" w:rsidR="00532748" w:rsidRDefault="00532748" w:rsidP="0078057D">
            <w:pPr>
              <w:snapToGrid w:val="0"/>
              <w:rPr>
                <w:sz w:val="20"/>
                <w:szCs w:val="20"/>
              </w:rPr>
            </w:pPr>
            <w:r>
              <w:rPr>
                <w:sz w:val="20"/>
                <w:szCs w:val="20"/>
              </w:rPr>
              <w:t>Option 1-A:</w:t>
            </w:r>
          </w:p>
          <w:p w14:paraId="07473149" w14:textId="77777777" w:rsidR="00532748"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lastRenderedPageBreak/>
              <w:t>UE-initiated beam selection based on</w:t>
            </w:r>
            <w:r>
              <w:rPr>
                <w:rFonts w:eastAsiaTheme="minorEastAsia"/>
                <w:sz w:val="18"/>
                <w:szCs w:val="18"/>
                <w:lang w:eastAsia="zh-CN"/>
              </w:rPr>
              <w:t xml:space="preserve">, </w:t>
            </w:r>
            <w:proofErr w:type="gramStart"/>
            <w:r>
              <w:rPr>
                <w:rFonts w:eastAsiaTheme="minorEastAsia"/>
                <w:sz w:val="18"/>
                <w:szCs w:val="18"/>
                <w:lang w:eastAsia="zh-CN"/>
              </w:rPr>
              <w:t>e.g.</w:t>
            </w:r>
            <w:proofErr w:type="gramEnd"/>
            <w:r>
              <w:rPr>
                <w:rFonts w:eastAsiaTheme="minorEastAsia" w:cs="Times New Roman"/>
                <w:sz w:val="18"/>
                <w:szCs w:val="18"/>
                <w:lang w:eastAsia="zh-CN"/>
              </w:rPr>
              <w:t xml:space="preserve"> </w:t>
            </w:r>
            <w:r>
              <w:rPr>
                <w:rFonts w:eastAsia="Yu Mincho" w:cs="Times New Roman"/>
                <w:sz w:val="18"/>
                <w:szCs w:val="18"/>
                <w:lang w:eastAsia="ja-JP"/>
              </w:rPr>
              <w:t xml:space="preserve">CFRA, CBRA, </w:t>
            </w:r>
            <w:r w:rsidRPr="003C75C7">
              <w:rPr>
                <w:rFonts w:eastAsia="Yu Mincho" w:cs="Times New Roman"/>
                <w:sz w:val="18"/>
                <w:szCs w:val="18"/>
                <w:lang w:eastAsia="ja-JP"/>
              </w:rPr>
              <w:t>UL</w:t>
            </w:r>
            <w:r>
              <w:rPr>
                <w:rFonts w:eastAsiaTheme="minorEastAsia" w:cs="Times New Roman"/>
                <w:sz w:val="18"/>
                <w:szCs w:val="18"/>
                <w:lang w:eastAsia="zh-CN"/>
              </w:rPr>
              <w:t xml:space="preserve"> CG, MAC-CE or UCI </w:t>
            </w:r>
          </w:p>
          <w:p w14:paraId="513A7125" w14:textId="452DBCB1"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Cat-1: The selected beam</w:t>
            </w:r>
            <w:r w:rsidR="00DD527F">
              <w:rPr>
                <w:rFonts w:eastAsiaTheme="minorEastAsia" w:cs="Times New Roman"/>
                <w:sz w:val="18"/>
                <w:szCs w:val="18"/>
                <w:lang w:eastAsia="zh-CN"/>
              </w:rPr>
              <w:t xml:space="preserve"> (DL-only or DL/UL)</w:t>
            </w:r>
            <w:r>
              <w:rPr>
                <w:rFonts w:eastAsiaTheme="minorEastAsia" w:cs="Times New Roman"/>
                <w:sz w:val="18"/>
                <w:szCs w:val="18"/>
                <w:lang w:eastAsia="zh-CN"/>
              </w:rPr>
              <w:t xml:space="preserve"> is reported by an event-triggered UE beam report.</w:t>
            </w:r>
          </w:p>
          <w:p w14:paraId="4A13780D"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Example-1: </w:t>
            </w:r>
            <w:r w:rsidRPr="00CE2207">
              <w:rPr>
                <w:rFonts w:eastAsiaTheme="minorEastAsia" w:cs="Times New Roman"/>
                <w:sz w:val="18"/>
                <w:szCs w:val="18"/>
                <w:lang w:eastAsia="zh-CN"/>
              </w:rPr>
              <w:t>UE sends a CBRA to gNB and after CBRA, all the channels that a unified TCI is applied for should be based on the SSB/CSI-RS associated with the PRACH</w:t>
            </w:r>
            <w:r>
              <w:rPr>
                <w:rFonts w:eastAsiaTheme="minorEastAsia" w:cs="Times New Roman"/>
                <w:sz w:val="18"/>
                <w:szCs w:val="18"/>
                <w:lang w:eastAsia="zh-CN"/>
              </w:rPr>
              <w:t>.</w:t>
            </w:r>
          </w:p>
          <w:p w14:paraId="67F15BDE"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Example-2: </w:t>
            </w:r>
            <w:r w:rsidRPr="00C21A90">
              <w:rPr>
                <w:rFonts w:eastAsiaTheme="minorEastAsia" w:cs="Times New Roman"/>
                <w:sz w:val="18"/>
                <w:szCs w:val="18"/>
                <w:lang w:eastAsia="zh-CN"/>
              </w:rPr>
              <w:t xml:space="preserve">UE initiated beam reporting </w:t>
            </w:r>
            <w:r>
              <w:rPr>
                <w:rFonts w:eastAsiaTheme="minorEastAsia" w:cs="Times New Roman"/>
                <w:sz w:val="18"/>
                <w:szCs w:val="18"/>
                <w:lang w:eastAsia="zh-CN"/>
              </w:rPr>
              <w:t xml:space="preserve">based on PRACH or UL CG, </w:t>
            </w:r>
            <w:r w:rsidRPr="00C21A90">
              <w:rPr>
                <w:rFonts w:eastAsiaTheme="minorEastAsia" w:cs="Times New Roman"/>
                <w:sz w:val="18"/>
                <w:szCs w:val="18"/>
                <w:lang w:eastAsia="zh-CN"/>
              </w:rPr>
              <w:t>and DL beam selection</w:t>
            </w:r>
          </w:p>
          <w:p w14:paraId="315E48FD"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Example-3: </w:t>
            </w:r>
            <w:r w:rsidRPr="0059243C">
              <w:rPr>
                <w:rFonts w:eastAsia="Yu Mincho" w:cs="Times New Roman"/>
                <w:sz w:val="18"/>
                <w:szCs w:val="18"/>
                <w:lang w:eastAsia="ja-JP"/>
              </w:rPr>
              <w:t>MAC CE on PUSCH</w:t>
            </w:r>
            <w:r>
              <w:rPr>
                <w:rFonts w:eastAsia="Yu Mincho" w:cs="Times New Roman"/>
                <w:sz w:val="18"/>
                <w:szCs w:val="18"/>
                <w:lang w:eastAsia="ja-JP"/>
              </w:rPr>
              <w:t xml:space="preserve"> is sent by UE</w:t>
            </w:r>
            <w:r w:rsidRPr="0059243C">
              <w:rPr>
                <w:rFonts w:eastAsia="Yu Mincho" w:cs="Times New Roman"/>
                <w:sz w:val="18"/>
                <w:szCs w:val="18"/>
                <w:lang w:eastAsia="ja-JP"/>
              </w:rPr>
              <w:t xml:space="preserve"> to inform the appropriate DL/UL beam to gNB</w:t>
            </w:r>
            <w:r>
              <w:rPr>
                <w:rFonts w:eastAsia="Yu Mincho" w:cs="Times New Roman"/>
                <w:sz w:val="18"/>
                <w:szCs w:val="18"/>
                <w:lang w:eastAsia="ja-JP"/>
              </w:rPr>
              <w:t>, where the MAC-CE may be analogous to BFR MAC-CE.</w:t>
            </w:r>
          </w:p>
          <w:p w14:paraId="0922D6A0" w14:textId="77777777" w:rsidR="00532748" w:rsidRPr="00624E67"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selected beam is reported by a legacy UE beam report (NW-initialized)</w:t>
            </w:r>
          </w:p>
          <w:p w14:paraId="18905AE5" w14:textId="77777777" w:rsidR="00532748"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sidRPr="004C54D1">
              <w:rPr>
                <w:rFonts w:eastAsiaTheme="minorEastAsia" w:cs="Times New Roman"/>
                <w:sz w:val="18"/>
                <w:szCs w:val="18"/>
                <w:lang w:eastAsia="zh-CN"/>
              </w:rPr>
              <w:t>UE-initiated beam activation</w:t>
            </w:r>
            <w:r>
              <w:t xml:space="preserve"> </w:t>
            </w:r>
            <w:r w:rsidRPr="00C742A4">
              <w:rPr>
                <w:rFonts w:eastAsiaTheme="minorEastAsia" w:cs="Times New Roman"/>
                <w:sz w:val="18"/>
                <w:szCs w:val="18"/>
                <w:lang w:eastAsia="zh-CN"/>
              </w:rPr>
              <w:t>based on beam reporting</w:t>
            </w:r>
            <w:r>
              <w:rPr>
                <w:rFonts w:eastAsiaTheme="minorEastAsia"/>
                <w:sz w:val="18"/>
                <w:szCs w:val="18"/>
                <w:lang w:eastAsia="zh-CN"/>
              </w:rPr>
              <w:t xml:space="preserve"> </w:t>
            </w:r>
            <w:r>
              <w:rPr>
                <w:rFonts w:eastAsiaTheme="minorEastAsia" w:cs="Times New Roman"/>
                <w:sz w:val="18"/>
                <w:szCs w:val="18"/>
                <w:lang w:eastAsia="zh-CN"/>
              </w:rPr>
              <w:t xml:space="preserve"> </w:t>
            </w:r>
          </w:p>
          <w:p w14:paraId="74FBC174"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The reported beam is applied directly if the number</w:t>
            </w:r>
            <w:r w:rsidRPr="004C54D1">
              <w:rPr>
                <w:rFonts w:eastAsiaTheme="minorEastAsia" w:cs="Times New Roman"/>
                <w:sz w:val="18"/>
                <w:szCs w:val="18"/>
                <w:lang w:eastAsia="zh-CN"/>
              </w:rPr>
              <w:t xml:space="preserve"> of </w:t>
            </w:r>
            <w:r>
              <w:rPr>
                <w:rFonts w:eastAsiaTheme="minorEastAsia" w:cs="Times New Roman"/>
                <w:sz w:val="18"/>
                <w:szCs w:val="18"/>
                <w:lang w:eastAsia="zh-CN"/>
              </w:rPr>
              <w:t>supported activated beam by the UE is one and/or after receiving gNB response signaling.</w:t>
            </w:r>
          </w:p>
          <w:p w14:paraId="79397D2B"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activated beam is reported by a legacy UE beam report (NW-initialized)</w:t>
            </w:r>
          </w:p>
          <w:p w14:paraId="2D83C88B" w14:textId="77777777" w:rsidR="00532748" w:rsidRPr="003C75C7"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Event-driven mechanism (Cat-1) can be further considered.</w:t>
            </w:r>
          </w:p>
          <w:p w14:paraId="33B141F5" w14:textId="25EB7418" w:rsidR="00532748" w:rsidRPr="00C21A90"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sidRPr="004073FC">
              <w:rPr>
                <w:rFonts w:eastAsiaTheme="minorEastAsia" w:cs="Times New Roman"/>
                <w:sz w:val="18"/>
                <w:szCs w:val="18"/>
                <w:lang w:eastAsia="zh-CN"/>
              </w:rPr>
              <w:t>UE initiated UL</w:t>
            </w:r>
            <w:r w:rsidR="000E4986">
              <w:rPr>
                <w:rFonts w:eastAsiaTheme="minorEastAsia" w:cs="Times New Roman"/>
                <w:sz w:val="18"/>
                <w:szCs w:val="18"/>
                <w:lang w:eastAsia="zh-CN"/>
              </w:rPr>
              <w:t>-only</w:t>
            </w:r>
            <w:r w:rsidRPr="004073FC">
              <w:rPr>
                <w:rFonts w:eastAsiaTheme="minorEastAsia" w:cs="Times New Roman"/>
                <w:sz w:val="18"/>
                <w:szCs w:val="18"/>
                <w:lang w:eastAsia="zh-CN"/>
              </w:rPr>
              <w:t xml:space="preserve"> beam selection</w:t>
            </w:r>
            <w:r>
              <w:rPr>
                <w:rFonts w:eastAsiaTheme="minorEastAsia"/>
                <w:sz w:val="18"/>
                <w:szCs w:val="18"/>
                <w:lang w:eastAsia="zh-CN"/>
              </w:rPr>
              <w:t xml:space="preserve"> </w:t>
            </w:r>
          </w:p>
          <w:p w14:paraId="323C1618"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I</w:t>
            </w:r>
            <w:r w:rsidRPr="008F4779">
              <w:rPr>
                <w:rFonts w:eastAsiaTheme="minorEastAsia" w:cs="Times New Roman"/>
                <w:sz w:val="18"/>
                <w:szCs w:val="18"/>
                <w:lang w:eastAsia="zh-CN"/>
              </w:rPr>
              <w:t xml:space="preserve">f the channel conditions are bad for </w:t>
            </w:r>
            <w:r>
              <w:rPr>
                <w:rFonts w:eastAsiaTheme="minorEastAsia" w:cs="Times New Roman"/>
                <w:sz w:val="18"/>
                <w:szCs w:val="18"/>
                <w:lang w:eastAsia="zh-CN"/>
              </w:rPr>
              <w:t>current</w:t>
            </w:r>
            <w:r w:rsidRPr="008F4779">
              <w:rPr>
                <w:rFonts w:eastAsiaTheme="minorEastAsia" w:cs="Times New Roman"/>
                <w:sz w:val="18"/>
                <w:szCs w:val="18"/>
                <w:lang w:eastAsia="zh-CN"/>
              </w:rPr>
              <w:t xml:space="preserve"> beam</w:t>
            </w:r>
            <w:r>
              <w:rPr>
                <w:rFonts w:eastAsiaTheme="minorEastAsia" w:cs="Times New Roman"/>
                <w:sz w:val="18"/>
                <w:szCs w:val="18"/>
                <w:lang w:eastAsia="zh-CN"/>
              </w:rPr>
              <w:t>,</w:t>
            </w:r>
            <w:r w:rsidRPr="008F4779">
              <w:rPr>
                <w:rFonts w:eastAsiaTheme="minorEastAsia" w:cs="Times New Roman"/>
                <w:sz w:val="18"/>
                <w:szCs w:val="18"/>
                <w:lang w:eastAsia="zh-CN"/>
              </w:rPr>
              <w:t xml:space="preserve"> the UE can </w:t>
            </w:r>
            <w:r>
              <w:rPr>
                <w:rFonts w:eastAsiaTheme="minorEastAsia" w:cs="Times New Roman"/>
                <w:sz w:val="18"/>
                <w:szCs w:val="18"/>
                <w:lang w:eastAsia="zh-CN"/>
              </w:rPr>
              <w:t xml:space="preserve">automatically </w:t>
            </w:r>
            <w:r w:rsidRPr="008F4779">
              <w:rPr>
                <w:rFonts w:eastAsiaTheme="minorEastAsia" w:cs="Times New Roman"/>
                <w:sz w:val="18"/>
                <w:szCs w:val="18"/>
                <w:lang w:eastAsia="zh-CN"/>
              </w:rPr>
              <w:t>select an alternative beam from the other beams</w:t>
            </w:r>
            <w:r>
              <w:rPr>
                <w:rFonts w:eastAsiaTheme="minorEastAsia" w:cs="Times New Roman"/>
                <w:sz w:val="18"/>
                <w:szCs w:val="18"/>
                <w:lang w:eastAsia="zh-CN"/>
              </w:rPr>
              <w:t xml:space="preserve"> in the gNB-configured set </w:t>
            </w:r>
            <w:r w:rsidRPr="00C9108A">
              <w:rPr>
                <w:rFonts w:eastAsiaTheme="minorEastAsia" w:cs="Times New Roman"/>
                <w:sz w:val="18"/>
                <w:szCs w:val="18"/>
                <w:lang w:eastAsia="zh-CN"/>
              </w:rPr>
              <w:t>containing more than one UL beam</w:t>
            </w:r>
            <w:r>
              <w:rPr>
                <w:rFonts w:eastAsiaTheme="minorEastAsia" w:cs="Times New Roman"/>
                <w:sz w:val="18"/>
                <w:szCs w:val="18"/>
                <w:lang w:eastAsia="zh-CN"/>
              </w:rPr>
              <w:t>.</w:t>
            </w:r>
          </w:p>
          <w:p w14:paraId="38720F9D" w14:textId="77777777" w:rsidR="0078057D" w:rsidRDefault="0078057D" w:rsidP="0078057D">
            <w:pPr>
              <w:snapToGrid w:val="0"/>
              <w:rPr>
                <w:sz w:val="20"/>
                <w:szCs w:val="20"/>
              </w:rPr>
            </w:pPr>
          </w:p>
          <w:p w14:paraId="46285223" w14:textId="5057194A" w:rsidR="00532748" w:rsidRDefault="00532748" w:rsidP="0078057D">
            <w:pPr>
              <w:snapToGrid w:val="0"/>
              <w:rPr>
                <w:sz w:val="20"/>
                <w:szCs w:val="20"/>
              </w:rPr>
            </w:pPr>
            <w:r>
              <w:rPr>
                <w:sz w:val="20"/>
                <w:szCs w:val="20"/>
              </w:rPr>
              <w:t xml:space="preserve">Option 1-B: </w:t>
            </w:r>
          </w:p>
          <w:p w14:paraId="13E3E421" w14:textId="77777777" w:rsidR="00532748" w:rsidRPr="00532748" w:rsidRDefault="00532748" w:rsidP="005D220E">
            <w:pPr>
              <w:pStyle w:val="ListParagraph"/>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AP TRS measurement can be triggered after beam activation MAC-CE to avoid SSB measurement </w:t>
            </w:r>
          </w:p>
          <w:p w14:paraId="28B3908B" w14:textId="77777777" w:rsidR="00532748" w:rsidRP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Note: CSI reporting is not needed.</w:t>
            </w:r>
          </w:p>
          <w:p w14:paraId="0BBCF413" w14:textId="77777777" w:rsidR="00532748" w:rsidRPr="00F00153" w:rsidRDefault="00532748" w:rsidP="005D220E">
            <w:pPr>
              <w:pStyle w:val="ListParagraph"/>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Beam measurement and reporting is directly triggered by beam indication </w:t>
            </w:r>
          </w:p>
          <w:p w14:paraId="6AEC2CA1" w14:textId="77777777" w:rsid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sidRPr="00F00153">
              <w:rPr>
                <w:rFonts w:eastAsiaTheme="minorEastAsia" w:cs="Times New Roman"/>
                <w:sz w:val="18"/>
                <w:szCs w:val="18"/>
                <w:lang w:eastAsia="zh-CN"/>
              </w:rPr>
              <w:t>TCI state indicated to the UE is linked (by configuration) to a CSI-RS (or SRS) resources</w:t>
            </w:r>
            <w:r>
              <w:rPr>
                <w:rFonts w:eastAsiaTheme="minorEastAsia" w:cs="Times New Roman"/>
                <w:sz w:val="18"/>
                <w:szCs w:val="18"/>
                <w:lang w:eastAsia="zh-CN"/>
              </w:rPr>
              <w:t xml:space="preserve"> (e.g., a CSI-RS set with repetition = ‘ON’)</w:t>
            </w:r>
            <w:r w:rsidRPr="00F00153">
              <w:rPr>
                <w:rFonts w:eastAsiaTheme="minorEastAsia" w:cs="Times New Roman"/>
                <w:sz w:val="18"/>
                <w:szCs w:val="18"/>
                <w:lang w:eastAsia="zh-CN"/>
              </w:rPr>
              <w:t xml:space="preserve"> for measurement and measurement report </w:t>
            </w:r>
          </w:p>
          <w:p w14:paraId="01791161" w14:textId="77777777" w:rsid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Note: Above applies to </w:t>
            </w:r>
            <w:r w:rsidRPr="00F00153">
              <w:rPr>
                <w:rFonts w:eastAsiaTheme="minorEastAsia" w:cs="Times New Roman"/>
                <w:sz w:val="18"/>
                <w:szCs w:val="18"/>
                <w:lang w:eastAsia="zh-CN"/>
              </w:rPr>
              <w:t>P2/P3/TRS/CSI</w:t>
            </w:r>
          </w:p>
          <w:p w14:paraId="13EA39B3" w14:textId="77777777" w:rsidR="0078057D" w:rsidRDefault="0078057D" w:rsidP="0078057D">
            <w:pPr>
              <w:snapToGrid w:val="0"/>
              <w:rPr>
                <w:sz w:val="20"/>
                <w:szCs w:val="20"/>
              </w:rPr>
            </w:pPr>
          </w:p>
          <w:p w14:paraId="0E5D56AC" w14:textId="0ACDCAD0" w:rsidR="00532748" w:rsidRDefault="00532748" w:rsidP="0078057D">
            <w:pPr>
              <w:snapToGrid w:val="0"/>
              <w:rPr>
                <w:sz w:val="20"/>
                <w:szCs w:val="20"/>
              </w:rPr>
            </w:pPr>
            <w:r>
              <w:rPr>
                <w:sz w:val="20"/>
                <w:szCs w:val="20"/>
              </w:rPr>
              <w:t>Option 1-C:</w:t>
            </w:r>
          </w:p>
          <w:p w14:paraId="690C9500" w14:textId="11370F96" w:rsidR="00532748" w:rsidRPr="00BC5F12"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sidRPr="00BC5F12">
              <w:rPr>
                <w:rFonts w:eastAsiaTheme="minorEastAsia" w:cs="Times New Roman"/>
                <w:sz w:val="18"/>
                <w:szCs w:val="18"/>
                <w:lang w:eastAsia="zh-CN"/>
              </w:rPr>
              <w:t xml:space="preserve">On CMR resource configuration for aperiodic beam measurement and reporting, multiple CMR </w:t>
            </w:r>
            <w:r>
              <w:rPr>
                <w:rFonts w:eastAsiaTheme="minorEastAsia" w:cs="Times New Roman"/>
                <w:sz w:val="18"/>
                <w:szCs w:val="18"/>
                <w:lang w:eastAsia="zh-CN"/>
              </w:rPr>
              <w:t xml:space="preserve">resource sets can be configured </w:t>
            </w:r>
          </w:p>
          <w:p w14:paraId="22BD0EFF" w14:textId="77777777" w:rsidR="00532748" w:rsidRPr="00821EC5" w:rsidRDefault="00532748" w:rsidP="005D220E">
            <w:pPr>
              <w:pStyle w:val="ListParagraph"/>
              <w:numPr>
                <w:ilvl w:val="1"/>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Additional UE report to aid </w:t>
            </w:r>
            <w:r w:rsidRPr="004D06E1">
              <w:rPr>
                <w:rFonts w:eastAsiaTheme="minorEastAsia" w:cs="Times New Roman"/>
                <w:sz w:val="18"/>
                <w:szCs w:val="18"/>
                <w:u w:val="single"/>
                <w:lang w:eastAsia="zh-CN"/>
              </w:rPr>
              <w:t>at least P3</w:t>
            </w:r>
            <w:r w:rsidRPr="00BC5F12">
              <w:rPr>
                <w:rFonts w:eastAsiaTheme="minorEastAsia" w:cs="Times New Roman"/>
                <w:sz w:val="18"/>
                <w:szCs w:val="18"/>
                <w:lang w:eastAsia="zh-CN"/>
              </w:rPr>
              <w:t xml:space="preserve"> related measurement/report configuration, such as triggering request, the number of candidate RS(s) or periodicity) should be considered.</w:t>
            </w:r>
          </w:p>
          <w:p w14:paraId="49F518FD" w14:textId="16ED7573" w:rsidR="00532748"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UL beam sweeping with each set (joint U2+U3, e.g., by SRS) and joint DL and UL beam sweeping (e.g., P2</w:t>
            </w:r>
            <w:r>
              <w:rPr>
                <w:rFonts w:eastAsiaTheme="minorEastAsia" w:cs="Times New Roman" w:hint="eastAsia"/>
                <w:sz w:val="18"/>
                <w:szCs w:val="18"/>
                <w:lang w:eastAsia="zh-CN"/>
              </w:rPr>
              <w:t>+</w:t>
            </w:r>
            <w:r>
              <w:rPr>
                <w:rFonts w:eastAsiaTheme="minorEastAsia" w:cs="Times New Roman"/>
                <w:sz w:val="18"/>
                <w:szCs w:val="18"/>
                <w:lang w:eastAsia="zh-CN"/>
              </w:rPr>
              <w:t xml:space="preserve">U3)  </w:t>
            </w:r>
          </w:p>
          <w:p w14:paraId="5ACC7F45" w14:textId="0DB9F532" w:rsidR="00532748"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A</w:t>
            </w:r>
            <w:r w:rsidRPr="00821EC5">
              <w:rPr>
                <w:rFonts w:eastAsiaTheme="minorEastAsia" w:cs="Times New Roman"/>
                <w:sz w:val="18"/>
                <w:szCs w:val="18"/>
                <w:lang w:eastAsia="zh-CN"/>
              </w:rPr>
              <w:t>n indication on whether intra-symbol beam sweeping is possible or not</w:t>
            </w:r>
            <w:r>
              <w:rPr>
                <w:rFonts w:eastAsiaTheme="minorEastAsia" w:cs="Times New Roman"/>
                <w:sz w:val="18"/>
                <w:szCs w:val="18"/>
                <w:lang w:eastAsia="zh-CN"/>
              </w:rPr>
              <w:t xml:space="preserve"> can be provided by gNB  </w:t>
            </w:r>
          </w:p>
          <w:p w14:paraId="6C477670" w14:textId="77777777" w:rsidR="0078057D" w:rsidRDefault="0078057D" w:rsidP="0078057D">
            <w:pPr>
              <w:snapToGrid w:val="0"/>
              <w:rPr>
                <w:sz w:val="18"/>
                <w:szCs w:val="18"/>
                <w:lang w:eastAsia="zh-CN"/>
              </w:rPr>
            </w:pPr>
          </w:p>
          <w:p w14:paraId="2FF2D2EA" w14:textId="1BB43AFB" w:rsidR="0078057D" w:rsidRDefault="0078057D" w:rsidP="0078057D">
            <w:pPr>
              <w:snapToGrid w:val="0"/>
              <w:rPr>
                <w:sz w:val="18"/>
                <w:szCs w:val="18"/>
                <w:lang w:eastAsia="zh-CN"/>
              </w:rPr>
            </w:pPr>
            <w:r>
              <w:rPr>
                <w:sz w:val="18"/>
                <w:szCs w:val="18"/>
                <w:lang w:eastAsia="zh-CN"/>
              </w:rPr>
              <w:t>Opt 2-A:</w:t>
            </w:r>
          </w:p>
          <w:p w14:paraId="11923A52" w14:textId="77777777" w:rsidR="0078057D"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sidRPr="007C2B7E">
              <w:rPr>
                <w:rFonts w:eastAsiaTheme="minorEastAsia" w:cs="Times New Roman"/>
                <w:sz w:val="18"/>
                <w:szCs w:val="18"/>
                <w:lang w:eastAsia="zh-CN"/>
              </w:rPr>
              <w:t xml:space="preserve">UE </w:t>
            </w:r>
            <w:r>
              <w:rPr>
                <w:rFonts w:eastAsiaTheme="minorEastAsia" w:cs="Times New Roman"/>
                <w:sz w:val="18"/>
                <w:szCs w:val="18"/>
                <w:lang w:eastAsia="zh-CN"/>
              </w:rPr>
              <w:t>is</w:t>
            </w:r>
            <w:r w:rsidRPr="007C2B7E">
              <w:rPr>
                <w:rFonts w:eastAsiaTheme="minorEastAsia" w:cs="Times New Roman"/>
                <w:sz w:val="18"/>
                <w:szCs w:val="18"/>
                <w:lang w:eastAsia="zh-CN"/>
              </w:rPr>
              <w:t xml:space="preserve"> to store the QCL properties of the root SSB</w:t>
            </w:r>
            <w:r>
              <w:rPr>
                <w:rFonts w:eastAsiaTheme="minorEastAsia" w:cs="Times New Roman"/>
                <w:sz w:val="18"/>
                <w:szCs w:val="18"/>
                <w:lang w:eastAsia="zh-CN"/>
              </w:rPr>
              <w:t xml:space="preserve"> (from MTK, QC, DOCOMO, Samsung and ZTE)</w:t>
            </w:r>
            <w:r w:rsidRPr="007C2B7E">
              <w:rPr>
                <w:rFonts w:eastAsiaTheme="minorEastAsia" w:cs="Times New Roman"/>
                <w:sz w:val="18"/>
                <w:szCs w:val="18"/>
                <w:lang w:eastAsia="zh-CN"/>
              </w:rPr>
              <w:t>.</w:t>
            </w:r>
          </w:p>
          <w:p w14:paraId="31D41110" w14:textId="77777777" w:rsidR="0078057D" w:rsidRDefault="0078057D" w:rsidP="005D220E">
            <w:pPr>
              <w:pStyle w:val="ListParagraph"/>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Example-1: UE shall store the QCL propertied once its measurement report is sent, e.g., for </w:t>
            </w:r>
            <w:r w:rsidRPr="00DF39AC">
              <w:rPr>
                <w:rFonts w:eastAsiaTheme="minorEastAsia" w:cs="Times New Roman"/>
                <w:sz w:val="18"/>
                <w:szCs w:val="18"/>
                <w:lang w:eastAsia="zh-CN"/>
              </w:rPr>
              <w:t>UE-initiated beam</w:t>
            </w:r>
            <w:r w:rsidRPr="00DF39AC">
              <w:rPr>
                <w:rFonts w:eastAsiaTheme="minorEastAsia" w:cs="Times New Roman" w:hint="eastAsia"/>
                <w:sz w:val="18"/>
                <w:szCs w:val="18"/>
                <w:lang w:eastAsia="zh-CN"/>
              </w:rPr>
              <w:t xml:space="preserve"> activation/</w:t>
            </w:r>
            <w:r w:rsidRPr="00DF39AC">
              <w:rPr>
                <w:rFonts w:eastAsiaTheme="minorEastAsia" w:cs="Times New Roman"/>
                <w:sz w:val="18"/>
                <w:szCs w:val="18"/>
                <w:lang w:eastAsia="zh-CN"/>
              </w:rPr>
              <w:t>selection</w:t>
            </w:r>
            <w:r>
              <w:rPr>
                <w:rFonts w:eastAsiaTheme="minorEastAsia" w:cs="Times New Roman"/>
                <w:sz w:val="18"/>
                <w:szCs w:val="18"/>
                <w:lang w:eastAsia="zh-CN"/>
              </w:rPr>
              <w:t xml:space="preserve"> as in Opt 1-A.</w:t>
            </w:r>
          </w:p>
          <w:p w14:paraId="2F9F7246" w14:textId="77777777" w:rsidR="0078057D" w:rsidRDefault="0078057D" w:rsidP="005D220E">
            <w:pPr>
              <w:pStyle w:val="ListParagraph"/>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Example-2: </w:t>
            </w:r>
            <w:r w:rsidRPr="007C2B7E">
              <w:rPr>
                <w:rFonts w:eastAsiaTheme="minorEastAsia" w:cs="Times New Roman"/>
                <w:sz w:val="18"/>
                <w:szCs w:val="18"/>
                <w:lang w:eastAsia="zh-CN"/>
              </w:rPr>
              <w:t xml:space="preserve">UE can maintain an independent pool of QCL properties </w:t>
            </w:r>
            <w:r>
              <w:rPr>
                <w:rFonts w:eastAsiaTheme="minorEastAsia" w:cs="Times New Roman"/>
                <w:sz w:val="18"/>
                <w:szCs w:val="18"/>
                <w:lang w:eastAsia="zh-CN"/>
              </w:rPr>
              <w:t>of the root SSBs</w:t>
            </w:r>
            <w:r w:rsidRPr="007C2B7E">
              <w:rPr>
                <w:rFonts w:eastAsiaTheme="minorEastAsia" w:cs="Times New Roman"/>
                <w:sz w:val="18"/>
                <w:szCs w:val="18"/>
                <w:lang w:eastAsia="zh-CN"/>
              </w:rPr>
              <w:t xml:space="preserve"> by MAC-CE</w:t>
            </w:r>
          </w:p>
          <w:p w14:paraId="12EFAAA5" w14:textId="77777777" w:rsidR="0078057D"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B</w:t>
            </w:r>
            <w:r w:rsidRPr="00DF39AC">
              <w:rPr>
                <w:rFonts w:eastAsiaTheme="minorEastAsia" w:cs="Times New Roman"/>
                <w:sz w:val="18"/>
                <w:szCs w:val="18"/>
                <w:lang w:eastAsia="zh-CN"/>
              </w:rPr>
              <w:t>eam indication signaling can trigger aperiodic CSI-RS for BM and aperiodic TRS to speed up beam refinement and time/frequency offset tracking</w:t>
            </w:r>
            <w:r>
              <w:rPr>
                <w:rFonts w:eastAsiaTheme="minorEastAsia" w:cs="Times New Roman"/>
                <w:sz w:val="18"/>
                <w:szCs w:val="18"/>
                <w:lang w:eastAsia="zh-CN"/>
              </w:rPr>
              <w:t xml:space="preserve"> (from Apple)</w:t>
            </w:r>
            <w:r w:rsidRPr="007C2B7E">
              <w:rPr>
                <w:rFonts w:eastAsiaTheme="minorEastAsia" w:cs="Times New Roman"/>
                <w:sz w:val="18"/>
                <w:szCs w:val="18"/>
                <w:lang w:eastAsia="zh-CN"/>
              </w:rPr>
              <w:t>.</w:t>
            </w:r>
          </w:p>
          <w:p w14:paraId="0F722CCC" w14:textId="77777777" w:rsidR="0078057D" w:rsidRPr="004B2BCE"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sidRPr="008A0F25">
              <w:rPr>
                <w:rFonts w:eastAsiaTheme="minorEastAsia" w:cs="Times New Roman"/>
                <w:sz w:val="18"/>
                <w:szCs w:val="18"/>
                <w:lang w:eastAsia="zh-CN"/>
              </w:rPr>
              <w:t>Beam activation MAC CE can trigger aperiodic TRS to speed up time/frequency offset tracking</w:t>
            </w:r>
            <w:r>
              <w:rPr>
                <w:rFonts w:eastAsiaTheme="minorEastAsia" w:cs="Times New Roman"/>
                <w:sz w:val="18"/>
                <w:szCs w:val="18"/>
                <w:lang w:eastAsia="zh-CN"/>
              </w:rPr>
              <w:t xml:space="preserve"> (from vivo)</w:t>
            </w:r>
            <w:r w:rsidRPr="008A0F25">
              <w:rPr>
                <w:rFonts w:eastAsiaTheme="minorEastAsia" w:cs="Times New Roman"/>
                <w:sz w:val="18"/>
                <w:szCs w:val="18"/>
                <w:lang w:eastAsia="zh-CN"/>
              </w:rPr>
              <w:t>.</w:t>
            </w:r>
          </w:p>
          <w:p w14:paraId="165611FD" w14:textId="77777777" w:rsidR="00532748" w:rsidRDefault="00532748" w:rsidP="0078057D">
            <w:pPr>
              <w:snapToGrid w:val="0"/>
              <w:rPr>
                <w:sz w:val="20"/>
                <w:szCs w:val="20"/>
              </w:rPr>
            </w:pPr>
          </w:p>
          <w:p w14:paraId="0741545E" w14:textId="77777777" w:rsidR="0078057D" w:rsidRDefault="0078057D" w:rsidP="0078057D">
            <w:pPr>
              <w:snapToGrid w:val="0"/>
              <w:rPr>
                <w:sz w:val="18"/>
                <w:szCs w:val="18"/>
                <w:lang w:eastAsia="zh-CN"/>
              </w:rPr>
            </w:pPr>
            <w:r>
              <w:rPr>
                <w:sz w:val="18"/>
                <w:szCs w:val="18"/>
                <w:lang w:eastAsia="zh-CN"/>
              </w:rPr>
              <w:t>Opt 2-B:</w:t>
            </w:r>
          </w:p>
          <w:p w14:paraId="704E51BE"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UE is to store the PL estimate from an independent PL-RS pool activated by MAC-CE (from ZTE).</w:t>
            </w:r>
          </w:p>
          <w:p w14:paraId="07A2DDB0"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 xml:space="preserve">UE shall use L1-RSRP as metric for pathloss estimation during the transition period (from </w:t>
            </w:r>
            <w:r>
              <w:rPr>
                <w:rFonts w:eastAsiaTheme="minorEastAsia" w:cs="Times New Roman"/>
                <w:sz w:val="18"/>
                <w:szCs w:val="18"/>
                <w:lang w:eastAsia="zh-CN"/>
              </w:rPr>
              <w:t>Apple</w:t>
            </w:r>
            <w:r w:rsidRPr="00613BC1">
              <w:rPr>
                <w:rFonts w:eastAsiaTheme="minorEastAsia" w:cs="Times New Roman"/>
                <w:sz w:val="18"/>
                <w:szCs w:val="18"/>
                <w:lang w:eastAsia="zh-CN"/>
              </w:rPr>
              <w:t>).</w:t>
            </w:r>
          </w:p>
          <w:p w14:paraId="0E1F5F90"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The required sample # should be up to UE capability</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QC</w:t>
            </w:r>
            <w:r w:rsidRPr="00613BC1">
              <w:rPr>
                <w:rFonts w:eastAsiaTheme="minorEastAsia" w:cs="Times New Roman"/>
                <w:sz w:val="18"/>
                <w:szCs w:val="18"/>
                <w:lang w:eastAsia="zh-CN"/>
              </w:rPr>
              <w:t>).</w:t>
            </w:r>
          </w:p>
          <w:p w14:paraId="64A1DABF"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Simultaneous PL-RS update across BWPs/CCs</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DOCOMO and vivo</w:t>
            </w:r>
            <w:r w:rsidRPr="00613BC1">
              <w:rPr>
                <w:rFonts w:eastAsiaTheme="minorEastAsia" w:cs="Times New Roman"/>
                <w:sz w:val="18"/>
                <w:szCs w:val="18"/>
                <w:lang w:eastAsia="zh-CN"/>
              </w:rPr>
              <w:t>).</w:t>
            </w:r>
          </w:p>
          <w:p w14:paraId="3D000B1F" w14:textId="2B64DD82" w:rsidR="00532748" w:rsidRDefault="00532748" w:rsidP="0078057D">
            <w:pPr>
              <w:snapToGrid w:val="0"/>
              <w:rPr>
                <w:sz w:val="20"/>
                <w:szCs w:val="20"/>
              </w:rPr>
            </w:pPr>
          </w:p>
        </w:tc>
      </w:tr>
    </w:tbl>
    <w:p w14:paraId="55DBF1D2" w14:textId="6D3D3C6B" w:rsidR="00532748" w:rsidRDefault="00532748" w:rsidP="00B12F97">
      <w:pPr>
        <w:snapToGrid w:val="0"/>
        <w:rPr>
          <w:sz w:val="20"/>
          <w:szCs w:val="20"/>
        </w:rPr>
      </w:pPr>
    </w:p>
    <w:p w14:paraId="1B544FDA" w14:textId="77777777" w:rsidR="00532748" w:rsidRDefault="00532748" w:rsidP="00B12F97">
      <w:pPr>
        <w:snapToGrid w:val="0"/>
        <w:rPr>
          <w:sz w:val="20"/>
          <w:szCs w:val="20"/>
        </w:rPr>
      </w:pPr>
    </w:p>
    <w:p w14:paraId="425754D4" w14:textId="0E39F1A0" w:rsidR="00532748" w:rsidRPr="00532748" w:rsidRDefault="00B12F97" w:rsidP="00532748">
      <w:pPr>
        <w:snapToGrid w:val="0"/>
        <w:rPr>
          <w:sz w:val="20"/>
          <w:szCs w:val="20"/>
        </w:rPr>
      </w:pPr>
      <w:r>
        <w:rPr>
          <w:sz w:val="20"/>
          <w:szCs w:val="20"/>
        </w:rPr>
        <w:t xml:space="preserve">The following </w:t>
      </w:r>
      <w:r w:rsidRPr="00532748">
        <w:rPr>
          <w:b/>
          <w:sz w:val="20"/>
          <w:szCs w:val="20"/>
        </w:rPr>
        <w:t>observation</w:t>
      </w:r>
      <w:r>
        <w:rPr>
          <w:sz w:val="20"/>
          <w:szCs w:val="20"/>
        </w:rPr>
        <w:t xml:space="preserve"> can be made: </w:t>
      </w:r>
    </w:p>
    <w:p w14:paraId="17DA83D5" w14:textId="46A1A582" w:rsidR="00532748" w:rsidRDefault="00A47098" w:rsidP="005D220E">
      <w:pPr>
        <w:pStyle w:val="ListParagraph"/>
        <w:numPr>
          <w:ilvl w:val="0"/>
          <w:numId w:val="10"/>
        </w:numPr>
        <w:snapToGrid w:val="0"/>
        <w:spacing w:after="0" w:line="240" w:lineRule="auto"/>
        <w:rPr>
          <w:sz w:val="20"/>
          <w:szCs w:val="20"/>
        </w:rPr>
      </w:pPr>
      <w:r>
        <w:rPr>
          <w:sz w:val="20"/>
          <w:szCs w:val="20"/>
        </w:rPr>
        <w:t xml:space="preserve">Given the amount of time left for Rel-17 and the slow progress rate </w:t>
      </w:r>
      <w:r w:rsidR="00532748">
        <w:rPr>
          <w:sz w:val="20"/>
          <w:szCs w:val="20"/>
        </w:rPr>
        <w:t>of 8.1.1 (some caused by the inter-WG ping-pong effect):</w:t>
      </w:r>
    </w:p>
    <w:p w14:paraId="2DB67B67" w14:textId="5FF750A1" w:rsidR="00B12F97" w:rsidRDefault="00532748" w:rsidP="005D220E">
      <w:pPr>
        <w:pStyle w:val="ListParagraph"/>
        <w:numPr>
          <w:ilvl w:val="1"/>
          <w:numId w:val="10"/>
        </w:numPr>
        <w:snapToGrid w:val="0"/>
        <w:spacing w:after="0" w:line="240" w:lineRule="auto"/>
        <w:rPr>
          <w:sz w:val="20"/>
          <w:szCs w:val="20"/>
        </w:rPr>
      </w:pPr>
      <w:r>
        <w:rPr>
          <w:sz w:val="20"/>
          <w:szCs w:val="20"/>
        </w:rPr>
        <w:t xml:space="preserve">Choosing more than one options is clearly unrealistic for Rel-17 </w:t>
      </w:r>
      <w:proofErr w:type="gramStart"/>
      <w:r>
        <w:rPr>
          <w:sz w:val="20"/>
          <w:szCs w:val="20"/>
        </w:rPr>
        <w:t>time-frame</w:t>
      </w:r>
      <w:proofErr w:type="gramEnd"/>
    </w:p>
    <w:p w14:paraId="2DDD1199" w14:textId="0F14A598" w:rsidR="0078057D" w:rsidRDefault="0078057D" w:rsidP="005D220E">
      <w:pPr>
        <w:pStyle w:val="ListParagraph"/>
        <w:numPr>
          <w:ilvl w:val="1"/>
          <w:numId w:val="10"/>
        </w:numPr>
        <w:snapToGrid w:val="0"/>
        <w:spacing w:after="0" w:line="240" w:lineRule="auto"/>
        <w:rPr>
          <w:sz w:val="20"/>
          <w:szCs w:val="20"/>
        </w:rPr>
      </w:pPr>
      <w:r>
        <w:rPr>
          <w:sz w:val="20"/>
          <w:szCs w:val="20"/>
        </w:rPr>
        <w:t>Group 2 is more prone to the ping-ping effect</w:t>
      </w:r>
    </w:p>
    <w:p w14:paraId="262161E1" w14:textId="6B0860EA" w:rsidR="0078057D" w:rsidRPr="00297356" w:rsidRDefault="0078057D" w:rsidP="005D220E">
      <w:pPr>
        <w:pStyle w:val="ListParagraph"/>
        <w:numPr>
          <w:ilvl w:val="0"/>
          <w:numId w:val="10"/>
        </w:numPr>
        <w:snapToGrid w:val="0"/>
        <w:spacing w:after="0" w:line="240" w:lineRule="auto"/>
        <w:rPr>
          <w:sz w:val="20"/>
          <w:szCs w:val="20"/>
        </w:rPr>
      </w:pPr>
      <w:r>
        <w:rPr>
          <w:sz w:val="20"/>
          <w:szCs w:val="20"/>
        </w:rPr>
        <w:t xml:space="preserve">Among all the options, </w:t>
      </w:r>
      <w:proofErr w:type="gramStart"/>
      <w:r>
        <w:rPr>
          <w:sz w:val="20"/>
          <w:szCs w:val="20"/>
        </w:rPr>
        <w:t>Opt</w:t>
      </w:r>
      <w:proofErr w:type="gramEnd"/>
      <w:r>
        <w:rPr>
          <w:sz w:val="20"/>
          <w:szCs w:val="20"/>
        </w:rPr>
        <w:t xml:space="preserve"> 1-A draws more interest than the other options</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lastRenderedPageBreak/>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including down-selection) and, if needed, specification effort on Opt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37321C54" w:rsidR="0078057D" w:rsidRPr="00520C04" w:rsidRDefault="0078057D"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an event-triggered UE beam reporting via, </w:t>
      </w:r>
      <w:proofErr w:type="gramStart"/>
      <w:r w:rsidRPr="00520C04">
        <w:rPr>
          <w:rFonts w:eastAsiaTheme="minorEastAsia"/>
          <w:sz w:val="20"/>
          <w:szCs w:val="20"/>
          <w:lang w:eastAsia="zh-CN"/>
        </w:rPr>
        <w:t>e.g.</w:t>
      </w:r>
      <w:proofErr w:type="gramEnd"/>
      <w:r w:rsidRPr="00520C04">
        <w:rPr>
          <w:rFonts w:eastAsiaTheme="minorEastAsia"/>
          <w:sz w:val="20"/>
          <w:szCs w:val="20"/>
          <w:lang w:eastAsia="zh-CN"/>
        </w:rPr>
        <w:t xml:space="preserve"> UCI, MAC CE, PRACH, UL CG, or CBRA/CFRA</w:t>
      </w:r>
    </w:p>
    <w:p w14:paraId="0C0E666B" w14:textId="570D09EE" w:rsidR="0078057D" w:rsidRPr="00520C04" w:rsidRDefault="0078057D"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 legacy UE beam report (NW-initialized)</w:t>
      </w:r>
    </w:p>
    <w:p w14:paraId="18A78FC2" w14:textId="22719A9E" w:rsidR="0078057D"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7B4557D1" w14:textId="2E46E483" w:rsidR="0078057D" w:rsidRPr="00520C04" w:rsidRDefault="0078057D"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reported beam is applied directly if the number of supported activated beam by the UE is one and/or after receiving gNB response signaling</w:t>
      </w:r>
    </w:p>
    <w:p w14:paraId="60142C64" w14:textId="77777777" w:rsidR="000E4986"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p>
    <w:p w14:paraId="24DC08BA" w14:textId="2AE00404" w:rsidR="0078057D" w:rsidRPr="00520C04" w:rsidRDefault="00520C0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00033029" w14:textId="77777777" w:rsidR="0078057D" w:rsidRPr="00B12F97" w:rsidRDefault="0078057D" w:rsidP="000E4986">
      <w:pPr>
        <w:snapToGrid w:val="0"/>
        <w:jc w:val="both"/>
        <w:rPr>
          <w:sz w:val="20"/>
          <w:szCs w:val="20"/>
        </w:rPr>
      </w:pPr>
    </w:p>
    <w:p w14:paraId="63744DF1" w14:textId="50CE6AEF" w:rsidR="006C76C7" w:rsidRDefault="006C76C7">
      <w:pPr>
        <w:snapToGrid w:val="0"/>
        <w:rPr>
          <w:sz w:val="20"/>
        </w:rPr>
      </w:pPr>
    </w:p>
    <w:p w14:paraId="7FDF01EB" w14:textId="2C9D8974" w:rsidR="00DE37B1" w:rsidRDefault="006902A2">
      <w:pPr>
        <w:pStyle w:val="Caption"/>
        <w:jc w:val="center"/>
      </w:pPr>
      <w:r>
        <w:t>Table 10</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A47098" w14:paraId="3D6239F0" w14:textId="77777777" w:rsidTr="00516409">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6DF11639" w:rsidR="00A47098" w:rsidRPr="00BA6487" w:rsidRDefault="00A47098" w:rsidP="00A47098">
            <w:pPr>
              <w:snapToGrid w:val="0"/>
              <w:jc w:val="center"/>
              <w:rPr>
                <w:rFonts w:eastAsia="DengXian"/>
                <w:b/>
                <w:color w:val="3333FF"/>
                <w:sz w:val="18"/>
                <w:szCs w:val="18"/>
                <w:lang w:eastAsia="zh-CN"/>
              </w:rPr>
            </w:pPr>
            <w:r>
              <w:rPr>
                <w:rFonts w:eastAsia="DengXian"/>
                <w:b/>
                <w:color w:val="3333FF"/>
                <w:sz w:val="18"/>
                <w:szCs w:val="18"/>
                <w:lang w:eastAsia="zh-CN"/>
              </w:rPr>
              <w:t>From Round 0</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r>
              <w:rPr>
                <w:rFonts w:eastAsia="SimSun"/>
                <w:sz w:val="18"/>
                <w:szCs w:val="18"/>
                <w:lang w:eastAsia="zh-CN"/>
              </w:rPr>
              <w:t>Opt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w:t>
            </w:r>
            <w:proofErr w:type="gramStart"/>
            <w:r w:rsidRPr="008F12D2">
              <w:rPr>
                <w:rFonts w:eastAsia="SimSun"/>
                <w:sz w:val="18"/>
                <w:szCs w:val="18"/>
                <w:lang w:eastAsia="zh-CN"/>
              </w:rPr>
              <w:t>sets ,and</w:t>
            </w:r>
            <w:proofErr w:type="gramEnd"/>
            <w:r w:rsidRPr="008F12D2">
              <w:rPr>
                <w:rFonts w:eastAsia="SimSun"/>
                <w:sz w:val="18"/>
                <w:szCs w:val="18"/>
                <w:lang w:eastAsia="zh-CN"/>
              </w:rPr>
              <w:t xml:space="preserve"> where the slot offset is defined differently for the two aperiodic CSI-RS resource sets</w:t>
            </w:r>
            <w:r>
              <w:rPr>
                <w:rFonts w:eastAsia="SimSun"/>
                <w:sz w:val="18"/>
                <w:szCs w:val="18"/>
                <w:lang w:eastAsia="zh-CN"/>
              </w:rPr>
              <w:t>.</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DengXian"/>
                <w:sz w:val="18"/>
                <w:szCs w:val="18"/>
              </w:rPr>
            </w:pPr>
            <w:r>
              <w:rPr>
                <w:rFonts w:eastAsia="DengXian"/>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DengXian"/>
                <w:sz w:val="18"/>
                <w:szCs w:val="18"/>
              </w:rPr>
            </w:pPr>
          </w:p>
          <w:p w14:paraId="1456A322" w14:textId="745A11EF" w:rsidR="002E01D5" w:rsidRDefault="002E01D5" w:rsidP="002E01D5">
            <w:pPr>
              <w:snapToGrid w:val="0"/>
              <w:rPr>
                <w:rFonts w:eastAsia="DengXian"/>
                <w:sz w:val="18"/>
                <w:szCs w:val="18"/>
              </w:rPr>
            </w:pPr>
            <w:r>
              <w:rPr>
                <w:rFonts w:eastAsia="DengXian"/>
                <w:sz w:val="18"/>
                <w:szCs w:val="18"/>
              </w:rPr>
              <w:t>From ZTE perspective, our first preference is Opt 1-C. For Opt 1-A, we think that gNB response, e.g., UE initialized beam activation by legacy UE reporting and then DCI indication for confirmation, is necessary. For Opt 1-B, we slightly prefer to focus on TRS firstly for narrowing the scope.</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931C40" w:rsidRDefault="00931C40" w:rsidP="00931C40">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931C40" w:rsidRDefault="00931C40" w:rsidP="00931C40">
            <w:pPr>
              <w:snapToGrid w:val="0"/>
              <w:rPr>
                <w:rFonts w:eastAsia="SimSun"/>
                <w:sz w:val="18"/>
                <w:szCs w:val="18"/>
                <w:lang w:eastAsia="zh-CN"/>
              </w:rPr>
            </w:pPr>
            <w:r>
              <w:rPr>
                <w:rFonts w:eastAsia="SimSun"/>
                <w:sz w:val="18"/>
                <w:szCs w:val="18"/>
                <w:lang w:eastAsia="zh-CN"/>
              </w:rPr>
              <w:t>We share similar views with ZTE, in terms of topic prioritization, that we can focus on Group 1 first.</w:t>
            </w:r>
          </w:p>
          <w:p w14:paraId="78B45295" w14:textId="35027265" w:rsidR="00931C40" w:rsidRDefault="00931C40" w:rsidP="00931C40">
            <w:pPr>
              <w:snapToGrid w:val="0"/>
              <w:rPr>
                <w:rFonts w:eastAsia="SimSun"/>
                <w:sz w:val="18"/>
                <w:szCs w:val="18"/>
                <w:lang w:eastAsia="zh-CN"/>
              </w:rPr>
            </w:pPr>
            <w:r>
              <w:rPr>
                <w:rFonts w:eastAsia="SimSun"/>
                <w:sz w:val="18"/>
                <w:szCs w:val="18"/>
                <w:lang w:eastAsia="zh-CN"/>
              </w:rPr>
              <w:t>For Opt 1-A, we believe the UE</w:t>
            </w:r>
            <w:r w:rsidRPr="006D6A4B">
              <w:rPr>
                <w:rFonts w:eastAsia="SimSun"/>
                <w:sz w:val="18"/>
                <w:szCs w:val="18"/>
                <w:lang w:eastAsia="zh-CN"/>
              </w:rPr>
              <w:t>-initiated beam selection/activation</w:t>
            </w:r>
            <w:r>
              <w:rPr>
                <w:rFonts w:eastAsia="SimSun"/>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gNB side, for reliability of overall beam management procedures. </w:t>
            </w:r>
          </w:p>
        </w:tc>
      </w:tr>
      <w:tr w:rsidR="00931C40"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DCBDEAE" w:rsidR="00931C40" w:rsidRDefault="000E4986" w:rsidP="00931C40">
            <w:pPr>
              <w:snapToGrid w:val="0"/>
              <w:rPr>
                <w:rFonts w:eastAsia="SimSun"/>
                <w:sz w:val="18"/>
                <w:szCs w:val="18"/>
                <w:lang w:eastAsia="zh-CN"/>
              </w:rPr>
            </w:pPr>
            <w:r>
              <w:rPr>
                <w:rFonts w:eastAsia="SimSun"/>
                <w:sz w:val="18"/>
                <w:szCs w:val="18"/>
                <w:lang w:eastAsia="zh-CN"/>
              </w:rPr>
              <w:t xml:space="preserve">Mod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0988F009" w:rsidR="00931C40" w:rsidRDefault="00733CDF" w:rsidP="00931C40">
            <w:pPr>
              <w:snapToGrid w:val="0"/>
              <w:rPr>
                <w:rFonts w:eastAsia="SimSun"/>
                <w:sz w:val="18"/>
                <w:szCs w:val="18"/>
                <w:lang w:eastAsia="zh-CN"/>
              </w:rPr>
            </w:pPr>
            <w:r>
              <w:rPr>
                <w:rFonts w:eastAsia="SimSun"/>
                <w:sz w:val="18"/>
                <w:szCs w:val="18"/>
                <w:lang w:eastAsia="zh-CN"/>
              </w:rPr>
              <w:t xml:space="preserve">For the next round we will focus on Group 1 and see if we can progress. </w:t>
            </w:r>
          </w:p>
        </w:tc>
      </w:tr>
      <w:tr w:rsidR="00A47098" w14:paraId="62257109" w14:textId="77777777" w:rsidTr="00516409">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CD934" w14:textId="2C13148A" w:rsidR="00A47098" w:rsidRPr="00A47098" w:rsidRDefault="00A47098" w:rsidP="00A47098">
            <w:pPr>
              <w:snapToGrid w:val="0"/>
              <w:jc w:val="center"/>
              <w:rPr>
                <w:rFonts w:eastAsia="SimSun"/>
                <w:b/>
                <w:sz w:val="18"/>
                <w:szCs w:val="18"/>
                <w:lang w:eastAsia="zh-CN"/>
              </w:rPr>
            </w:pPr>
            <w:r w:rsidRPr="00A47098">
              <w:rPr>
                <w:rFonts w:eastAsia="SimSun"/>
                <w:b/>
                <w:color w:val="3333FF"/>
                <w:sz w:val="18"/>
                <w:szCs w:val="18"/>
                <w:lang w:eastAsia="zh-CN"/>
              </w:rPr>
              <w:t>ROUND 4</w:t>
            </w:r>
          </w:p>
        </w:tc>
      </w:tr>
      <w:tr w:rsidR="00A47098" w14:paraId="2936A9F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684717AE" w:rsidR="00A47098" w:rsidRDefault="000E4986" w:rsidP="00931C40">
            <w:pPr>
              <w:snapToGrid w:val="0"/>
              <w:rPr>
                <w:rFonts w:eastAsia="SimSun"/>
                <w:sz w:val="18"/>
                <w:szCs w:val="18"/>
                <w:lang w:eastAsia="zh-CN"/>
              </w:rPr>
            </w:pPr>
            <w:r>
              <w:rPr>
                <w:rFonts w:eastAsia="SimSun"/>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6EAEF11A" w:rsidR="00A47098" w:rsidRPr="000E4986" w:rsidRDefault="000E4986" w:rsidP="00931C40">
            <w:pPr>
              <w:snapToGrid w:val="0"/>
              <w:rPr>
                <w:rFonts w:eastAsia="SimSun"/>
                <w:b/>
                <w:color w:val="3333FF"/>
                <w:sz w:val="18"/>
                <w:szCs w:val="18"/>
                <w:lang w:eastAsia="zh-CN"/>
              </w:rPr>
            </w:pPr>
            <w:r w:rsidRPr="000E4986">
              <w:rPr>
                <w:rFonts w:eastAsia="SimSun"/>
                <w:b/>
                <w:color w:val="3333FF"/>
                <w:sz w:val="18"/>
                <w:szCs w:val="18"/>
                <w:lang w:eastAsia="zh-CN"/>
              </w:rPr>
              <w:t xml:space="preserve">Please share your inputs on proposal </w:t>
            </w:r>
            <w:proofErr w:type="gramStart"/>
            <w:r w:rsidRPr="000E4986">
              <w:rPr>
                <w:rFonts w:eastAsia="SimSun"/>
                <w:b/>
                <w:color w:val="3333FF"/>
                <w:sz w:val="18"/>
                <w:szCs w:val="18"/>
                <w:lang w:eastAsia="zh-CN"/>
              </w:rPr>
              <w:t>6.A</w:t>
            </w:r>
            <w:proofErr w:type="gramEnd"/>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492AC758" w:rsidR="00A627C7" w:rsidRDefault="00415BA4" w:rsidP="00931C40">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41567" w14:textId="1C1D89C0" w:rsidR="00A627C7" w:rsidRDefault="009D5532" w:rsidP="00931C40">
            <w:pPr>
              <w:snapToGrid w:val="0"/>
              <w:rPr>
                <w:rFonts w:eastAsia="SimSun"/>
                <w:sz w:val="18"/>
                <w:szCs w:val="18"/>
                <w:lang w:eastAsia="zh-CN"/>
              </w:rPr>
            </w:pPr>
            <w:r>
              <w:rPr>
                <w:rFonts w:eastAsia="SimSun"/>
                <w:sz w:val="18"/>
                <w:szCs w:val="18"/>
                <w:lang w:eastAsia="zh-CN"/>
              </w:rPr>
              <w:t xml:space="preserve">Support with the following changes: 1) Remove “NW initialized”, which seems conflict with the </w:t>
            </w:r>
            <w:proofErr w:type="gramStart"/>
            <w:r>
              <w:rPr>
                <w:rFonts w:eastAsia="SimSun"/>
                <w:sz w:val="18"/>
                <w:szCs w:val="18"/>
                <w:lang w:eastAsia="zh-CN"/>
              </w:rPr>
              <w:t>upper level</w:t>
            </w:r>
            <w:proofErr w:type="gramEnd"/>
            <w:r>
              <w:rPr>
                <w:rFonts w:eastAsia="SimSun"/>
                <w:sz w:val="18"/>
                <w:szCs w:val="18"/>
                <w:lang w:eastAsia="zh-CN"/>
              </w:rPr>
              <w:t xml:space="preserve"> bullet for UE initiated beam selection to our understanding; 2) Put all conditions as examples, and add one more example, which is mentioned in our feedback in the offline email discussion during the summer. </w:t>
            </w:r>
          </w:p>
          <w:p w14:paraId="01DBC749" w14:textId="0AE911F6" w:rsidR="00B118D4" w:rsidRDefault="00B118D4" w:rsidP="00931C40">
            <w:pPr>
              <w:snapToGrid w:val="0"/>
              <w:rPr>
                <w:rFonts w:eastAsia="SimSun"/>
                <w:sz w:val="18"/>
                <w:szCs w:val="18"/>
                <w:lang w:eastAsia="zh-CN"/>
              </w:rPr>
            </w:pPr>
          </w:p>
          <w:p w14:paraId="4CA791D8"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5392F292"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an event-triggered UE beam reporting via, </w:t>
            </w:r>
            <w:proofErr w:type="gramStart"/>
            <w:r w:rsidRPr="00520C04">
              <w:rPr>
                <w:rFonts w:eastAsiaTheme="minorEastAsia"/>
                <w:sz w:val="20"/>
                <w:szCs w:val="20"/>
                <w:lang w:eastAsia="zh-CN"/>
              </w:rPr>
              <w:t>e.g.</w:t>
            </w:r>
            <w:proofErr w:type="gramEnd"/>
            <w:r w:rsidRPr="00520C04">
              <w:rPr>
                <w:rFonts w:eastAsiaTheme="minorEastAsia"/>
                <w:sz w:val="20"/>
                <w:szCs w:val="20"/>
                <w:lang w:eastAsia="zh-CN"/>
              </w:rPr>
              <w:t xml:space="preserve"> UCI, MAC CE, PRACH, UL CG, or CBRA/CFRA</w:t>
            </w:r>
          </w:p>
          <w:p w14:paraId="4770A27B"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 legacy UE beam report </w:t>
            </w:r>
            <w:r w:rsidRPr="00B118D4">
              <w:rPr>
                <w:rFonts w:eastAsiaTheme="minorEastAsia"/>
                <w:strike/>
                <w:color w:val="FF0000"/>
                <w:sz w:val="20"/>
                <w:szCs w:val="20"/>
                <w:lang w:eastAsia="zh-CN"/>
              </w:rPr>
              <w:t>(NW-initialized)</w:t>
            </w:r>
          </w:p>
          <w:p w14:paraId="4716218C"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3711E209" w14:textId="45124192" w:rsidR="00B118D4" w:rsidRPr="00B118D4" w:rsidRDefault="00B118D4" w:rsidP="00B118D4">
            <w:pPr>
              <w:pStyle w:val="ListParagraph"/>
              <w:numPr>
                <w:ilvl w:val="1"/>
                <w:numId w:val="21"/>
              </w:numPr>
              <w:snapToGrid w:val="0"/>
              <w:spacing w:after="0" w:line="240" w:lineRule="auto"/>
              <w:jc w:val="both"/>
              <w:rPr>
                <w:rFonts w:ascii="Times" w:eastAsia="Batang" w:hAnsi="Times" w:cs="Times"/>
                <w:color w:val="FF0000"/>
                <w:sz w:val="20"/>
                <w:szCs w:val="20"/>
                <w:lang w:val="en-GB" w:eastAsia="zh-CN"/>
              </w:rPr>
            </w:pPr>
            <w:r w:rsidRPr="00520C04">
              <w:rPr>
                <w:rFonts w:eastAsiaTheme="minorEastAsia"/>
                <w:sz w:val="20"/>
                <w:szCs w:val="20"/>
                <w:lang w:eastAsia="zh-CN"/>
              </w:rPr>
              <w:t xml:space="preserve">The reported beam is applied directly </w:t>
            </w:r>
            <w:r w:rsidRPr="00B118D4">
              <w:rPr>
                <w:rFonts w:eastAsiaTheme="minorEastAsia"/>
                <w:color w:val="FF0000"/>
                <w:sz w:val="20"/>
                <w:szCs w:val="20"/>
                <w:lang w:eastAsia="zh-CN"/>
              </w:rPr>
              <w:t xml:space="preserve">under certain condition(s), </w:t>
            </w:r>
            <w:proofErr w:type="gramStart"/>
            <w:r w:rsidRPr="00B118D4">
              <w:rPr>
                <w:rFonts w:eastAsiaTheme="minorEastAsia"/>
                <w:color w:val="FF0000"/>
                <w:sz w:val="20"/>
                <w:szCs w:val="20"/>
                <w:lang w:eastAsia="zh-CN"/>
              </w:rPr>
              <w:t>e.g.</w:t>
            </w:r>
            <w:proofErr w:type="gramEnd"/>
            <w:r w:rsidRPr="00B118D4">
              <w:rPr>
                <w:rFonts w:eastAsiaTheme="minorEastAsia"/>
                <w:color w:val="FF0000"/>
                <w:sz w:val="20"/>
                <w:szCs w:val="20"/>
                <w:lang w:eastAsia="zh-CN"/>
              </w:rPr>
              <w:t xml:space="preserve"> </w:t>
            </w:r>
            <w:r w:rsidRPr="00520C04">
              <w:rPr>
                <w:rFonts w:eastAsiaTheme="minorEastAsia"/>
                <w:sz w:val="20"/>
                <w:szCs w:val="20"/>
                <w:lang w:eastAsia="zh-CN"/>
              </w:rPr>
              <w:t>if the number of supported activated beam by the UE is one and/or after receiving gNB response signaling</w:t>
            </w:r>
            <w:r w:rsidRPr="00B118D4">
              <w:rPr>
                <w:rFonts w:eastAsiaTheme="minorEastAsia"/>
                <w:color w:val="FF0000"/>
                <w:sz w:val="20"/>
                <w:szCs w:val="20"/>
                <w:lang w:eastAsia="zh-CN"/>
              </w:rPr>
              <w:t>, or if UE does not receive any beam updating indication within a certain duration after the report</w:t>
            </w:r>
            <w:r>
              <w:rPr>
                <w:rFonts w:eastAsiaTheme="minorEastAsia"/>
                <w:color w:val="FF0000"/>
                <w:sz w:val="20"/>
                <w:szCs w:val="20"/>
                <w:lang w:eastAsia="zh-CN"/>
              </w:rPr>
              <w:t>, i.e. no beam overwriting command from gNB</w:t>
            </w:r>
          </w:p>
          <w:p w14:paraId="44193582"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16268596"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76A9A2D3" w14:textId="79737D9E" w:rsidR="00B118D4" w:rsidRDefault="00B118D4" w:rsidP="00931C40">
            <w:pPr>
              <w:snapToGrid w:val="0"/>
              <w:rPr>
                <w:rFonts w:eastAsia="SimSun"/>
                <w:sz w:val="18"/>
                <w:szCs w:val="18"/>
                <w:lang w:eastAsia="zh-CN"/>
              </w:rPr>
            </w:pPr>
          </w:p>
        </w:tc>
      </w:tr>
      <w:tr w:rsidR="00C41B2A" w14:paraId="658666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36E50" w14:textId="3962DA17" w:rsidR="00C41B2A" w:rsidRDefault="00C41B2A" w:rsidP="00C41B2A">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BCFFA" w14:textId="6391CF2E" w:rsidR="00C41B2A" w:rsidRDefault="00C41B2A" w:rsidP="00C41B2A">
            <w:pPr>
              <w:snapToGrid w:val="0"/>
              <w:rPr>
                <w:rFonts w:eastAsia="SimSun"/>
                <w:sz w:val="18"/>
                <w:szCs w:val="18"/>
                <w:lang w:eastAsia="zh-CN"/>
              </w:rPr>
            </w:pPr>
            <w:r>
              <w:rPr>
                <w:rFonts w:eastAsia="SimSun"/>
                <w:sz w:val="18"/>
                <w:szCs w:val="18"/>
                <w:lang w:eastAsia="zh-CN"/>
              </w:rPr>
              <w:t>We can accept proposal for progress.</w:t>
            </w:r>
          </w:p>
        </w:tc>
      </w:tr>
      <w:tr w:rsidR="004368FB" w14:paraId="0C81EC9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967E" w14:textId="4FF0601E" w:rsidR="004368FB" w:rsidRDefault="004368FB" w:rsidP="00C41B2A">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F4CCB" w14:textId="056CE686" w:rsidR="004368FB" w:rsidRDefault="004368FB" w:rsidP="00C41B2A">
            <w:pPr>
              <w:snapToGrid w:val="0"/>
              <w:rPr>
                <w:rFonts w:eastAsia="SimSun"/>
                <w:sz w:val="18"/>
                <w:szCs w:val="18"/>
                <w:lang w:eastAsia="zh-CN"/>
              </w:rPr>
            </w:pPr>
            <w:r>
              <w:rPr>
                <w:rFonts w:eastAsia="SimSun"/>
                <w:sz w:val="18"/>
                <w:szCs w:val="18"/>
                <w:lang w:eastAsia="zh-CN"/>
              </w:rPr>
              <w:t>We suggest we focus on “</w:t>
            </w:r>
            <w:r w:rsidRPr="00520C04">
              <w:rPr>
                <w:sz w:val="20"/>
                <w:szCs w:val="20"/>
                <w:lang w:eastAsia="zh-CN"/>
              </w:rPr>
              <w:t>UE-initiated (DL-only or DL/UL) beam selection</w:t>
            </w:r>
            <w:r>
              <w:rPr>
                <w:rFonts w:eastAsia="SimSun"/>
                <w:sz w:val="18"/>
                <w:szCs w:val="18"/>
                <w:lang w:eastAsia="zh-CN"/>
              </w:rPr>
              <w:t xml:space="preserve">”, it would be challenging to finish all of them, but if we finish UE </w:t>
            </w:r>
            <w:proofErr w:type="spellStart"/>
            <w:r>
              <w:rPr>
                <w:rFonts w:eastAsia="SimSun"/>
                <w:sz w:val="18"/>
                <w:szCs w:val="18"/>
                <w:lang w:eastAsia="zh-CN"/>
              </w:rPr>
              <w:t>initialted</w:t>
            </w:r>
            <w:proofErr w:type="spellEnd"/>
            <w:r>
              <w:rPr>
                <w:rFonts w:eastAsia="SimSun"/>
                <w:sz w:val="18"/>
                <w:szCs w:val="18"/>
                <w:lang w:eastAsia="zh-CN"/>
              </w:rPr>
              <w:t xml:space="preserve"> beam selection, the other two would become unnecessary.</w:t>
            </w: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6E97D" w14:textId="77777777" w:rsidR="001D1716" w:rsidRDefault="001D1716">
      <w:r>
        <w:separator/>
      </w:r>
    </w:p>
  </w:endnote>
  <w:endnote w:type="continuationSeparator" w:id="0">
    <w:p w14:paraId="1E4073AF" w14:textId="77777777" w:rsidR="001D1716" w:rsidRDefault="001D1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Yu Mincho">
    <w:altName w:val="MS Gothic"/>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19A61" w14:textId="77777777" w:rsidR="001D1716" w:rsidRDefault="001D1716">
      <w:r>
        <w:rPr>
          <w:color w:val="000000"/>
        </w:rPr>
        <w:separator/>
      </w:r>
    </w:p>
  </w:footnote>
  <w:footnote w:type="continuationSeparator" w:id="0">
    <w:p w14:paraId="35AE1AA9" w14:textId="77777777" w:rsidR="001D1716" w:rsidRDefault="001D17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5"/>
  </w:num>
  <w:num w:numId="3">
    <w:abstractNumId w:val="3"/>
  </w:num>
  <w:num w:numId="4">
    <w:abstractNumId w:val="9"/>
  </w:num>
  <w:num w:numId="5">
    <w:abstractNumId w:val="19"/>
  </w:num>
  <w:num w:numId="6">
    <w:abstractNumId w:val="6"/>
  </w:num>
  <w:num w:numId="7">
    <w:abstractNumId w:val="17"/>
  </w:num>
  <w:num w:numId="8">
    <w:abstractNumId w:val="13"/>
  </w:num>
  <w:num w:numId="9">
    <w:abstractNumId w:val="22"/>
  </w:num>
  <w:num w:numId="10">
    <w:abstractNumId w:val="18"/>
  </w:num>
  <w:num w:numId="11">
    <w:abstractNumId w:val="14"/>
  </w:num>
  <w:num w:numId="12">
    <w:abstractNumId w:val="4"/>
  </w:num>
  <w:num w:numId="13">
    <w:abstractNumId w:val="20"/>
  </w:num>
  <w:num w:numId="14">
    <w:abstractNumId w:val="15"/>
  </w:num>
  <w:num w:numId="15">
    <w:abstractNumId w:val="16"/>
  </w:num>
  <w:num w:numId="16">
    <w:abstractNumId w:val="10"/>
  </w:num>
  <w:num w:numId="17">
    <w:abstractNumId w:val="12"/>
  </w:num>
  <w:num w:numId="18">
    <w:abstractNumId w:val="28"/>
  </w:num>
  <w:num w:numId="19">
    <w:abstractNumId w:val="24"/>
  </w:num>
  <w:num w:numId="20">
    <w:abstractNumId w:val="26"/>
  </w:num>
  <w:num w:numId="21">
    <w:abstractNumId w:val="8"/>
  </w:num>
  <w:num w:numId="22">
    <w:abstractNumId w:val="7"/>
  </w:num>
  <w:num w:numId="23">
    <w:abstractNumId w:val="23"/>
  </w:num>
  <w:num w:numId="24">
    <w:abstractNumId w:val="0"/>
  </w:num>
  <w:num w:numId="25">
    <w:abstractNumId w:val="27"/>
  </w:num>
  <w:num w:numId="26">
    <w:abstractNumId w:val="2"/>
  </w:num>
  <w:num w:numId="27">
    <w:abstractNumId w:val="11"/>
  </w:num>
  <w:num w:numId="28">
    <w:abstractNumId w:val="1"/>
  </w:num>
  <w:num w:numId="29">
    <w:abstractNumId w:val="21"/>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C796C"/>
    <w:rsid w:val="000D06A1"/>
    <w:rsid w:val="000D1CC1"/>
    <w:rsid w:val="000D4B5A"/>
    <w:rsid w:val="000D5BE9"/>
    <w:rsid w:val="000D62DE"/>
    <w:rsid w:val="000D65EB"/>
    <w:rsid w:val="000D6660"/>
    <w:rsid w:val="000E0710"/>
    <w:rsid w:val="000E097D"/>
    <w:rsid w:val="000E1EF8"/>
    <w:rsid w:val="000E1F99"/>
    <w:rsid w:val="000E2E96"/>
    <w:rsid w:val="000E3923"/>
    <w:rsid w:val="000E4986"/>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47CE1"/>
    <w:rsid w:val="00150478"/>
    <w:rsid w:val="00150727"/>
    <w:rsid w:val="00150734"/>
    <w:rsid w:val="00153D59"/>
    <w:rsid w:val="00154223"/>
    <w:rsid w:val="00155574"/>
    <w:rsid w:val="00155887"/>
    <w:rsid w:val="00155A46"/>
    <w:rsid w:val="0015701F"/>
    <w:rsid w:val="00160423"/>
    <w:rsid w:val="00160952"/>
    <w:rsid w:val="0016276A"/>
    <w:rsid w:val="00162DDE"/>
    <w:rsid w:val="00163160"/>
    <w:rsid w:val="0016316F"/>
    <w:rsid w:val="0016334C"/>
    <w:rsid w:val="00164554"/>
    <w:rsid w:val="00164664"/>
    <w:rsid w:val="001658E2"/>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1E5"/>
    <w:rsid w:val="00234472"/>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2916"/>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7756"/>
    <w:rsid w:val="003208BF"/>
    <w:rsid w:val="003208F3"/>
    <w:rsid w:val="00320B34"/>
    <w:rsid w:val="00321F3B"/>
    <w:rsid w:val="00322341"/>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E1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4D3"/>
    <w:rsid w:val="00481652"/>
    <w:rsid w:val="00481FF8"/>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76A"/>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4D62"/>
    <w:rsid w:val="004E6D02"/>
    <w:rsid w:val="004F1559"/>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1A4B"/>
    <w:rsid w:val="00521FE4"/>
    <w:rsid w:val="00522ADC"/>
    <w:rsid w:val="00523562"/>
    <w:rsid w:val="005237B4"/>
    <w:rsid w:val="00523EC8"/>
    <w:rsid w:val="005274F9"/>
    <w:rsid w:val="00531D2F"/>
    <w:rsid w:val="00532748"/>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773B9"/>
    <w:rsid w:val="005801F8"/>
    <w:rsid w:val="00580521"/>
    <w:rsid w:val="00580AE0"/>
    <w:rsid w:val="00581B4A"/>
    <w:rsid w:val="00583505"/>
    <w:rsid w:val="00583AF0"/>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8CF"/>
    <w:rsid w:val="00601C3E"/>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2A2"/>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3668"/>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57D"/>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5AC"/>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6EAE"/>
    <w:rsid w:val="00877BFA"/>
    <w:rsid w:val="00881005"/>
    <w:rsid w:val="00885FBE"/>
    <w:rsid w:val="00886600"/>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587"/>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B96"/>
    <w:rsid w:val="00A64E78"/>
    <w:rsid w:val="00A65F56"/>
    <w:rsid w:val="00A66487"/>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A5CCA"/>
    <w:rsid w:val="00AA7A5B"/>
    <w:rsid w:val="00AB057F"/>
    <w:rsid w:val="00AB232C"/>
    <w:rsid w:val="00AB3DD7"/>
    <w:rsid w:val="00AB4240"/>
    <w:rsid w:val="00AB5158"/>
    <w:rsid w:val="00AB5A92"/>
    <w:rsid w:val="00AB7A23"/>
    <w:rsid w:val="00AC1598"/>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33D1"/>
    <w:rsid w:val="00B03E31"/>
    <w:rsid w:val="00B05349"/>
    <w:rsid w:val="00B06EF6"/>
    <w:rsid w:val="00B07A68"/>
    <w:rsid w:val="00B07AA0"/>
    <w:rsid w:val="00B1039E"/>
    <w:rsid w:val="00B10FD4"/>
    <w:rsid w:val="00B11199"/>
    <w:rsid w:val="00B1188B"/>
    <w:rsid w:val="00B118D4"/>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095D"/>
    <w:rsid w:val="00C2269B"/>
    <w:rsid w:val="00C22F64"/>
    <w:rsid w:val="00C272BA"/>
    <w:rsid w:val="00C31903"/>
    <w:rsid w:val="00C3262F"/>
    <w:rsid w:val="00C33843"/>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3C09"/>
    <w:rsid w:val="00C64067"/>
    <w:rsid w:val="00C640ED"/>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E72"/>
    <w:rsid w:val="00D26019"/>
    <w:rsid w:val="00D266E7"/>
    <w:rsid w:val="00D268AD"/>
    <w:rsid w:val="00D314CC"/>
    <w:rsid w:val="00D32A9E"/>
    <w:rsid w:val="00D3444C"/>
    <w:rsid w:val="00D348E9"/>
    <w:rsid w:val="00D34E22"/>
    <w:rsid w:val="00D36682"/>
    <w:rsid w:val="00D3689B"/>
    <w:rsid w:val="00D36F46"/>
    <w:rsid w:val="00D40374"/>
    <w:rsid w:val="00D40DC3"/>
    <w:rsid w:val="00D41E3B"/>
    <w:rsid w:val="00D43949"/>
    <w:rsid w:val="00D43DC0"/>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378E"/>
    <w:rsid w:val="00DB39E4"/>
    <w:rsid w:val="00DB3E5E"/>
    <w:rsid w:val="00DB4263"/>
    <w:rsid w:val="00DB5633"/>
    <w:rsid w:val="00DB5EE4"/>
    <w:rsid w:val="00DB68BE"/>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8E8"/>
    <w:rsid w:val="00E32A27"/>
    <w:rsid w:val="00E333B7"/>
    <w:rsid w:val="00E334B7"/>
    <w:rsid w:val="00E34788"/>
    <w:rsid w:val="00E34A6D"/>
    <w:rsid w:val="00E34E54"/>
    <w:rsid w:val="00E34EE0"/>
    <w:rsid w:val="00E377DD"/>
    <w:rsid w:val="00E403EA"/>
    <w:rsid w:val="00E4062D"/>
    <w:rsid w:val="00E41110"/>
    <w:rsid w:val="00E41132"/>
    <w:rsid w:val="00E425A5"/>
    <w:rsid w:val="00E43204"/>
    <w:rsid w:val="00E442FE"/>
    <w:rsid w:val="00E446DA"/>
    <w:rsid w:val="00E46705"/>
    <w:rsid w:val="00E50412"/>
    <w:rsid w:val="00E508DB"/>
    <w:rsid w:val="00E51413"/>
    <w:rsid w:val="00E52A37"/>
    <w:rsid w:val="00E536FB"/>
    <w:rsid w:val="00E559C1"/>
    <w:rsid w:val="00E55E82"/>
    <w:rsid w:val="00E57417"/>
    <w:rsid w:val="00E57517"/>
    <w:rsid w:val="00E57B36"/>
    <w:rsid w:val="00E57C54"/>
    <w:rsid w:val="00E6079C"/>
    <w:rsid w:val="00E635F6"/>
    <w:rsid w:val="00E64539"/>
    <w:rsid w:val="00E661C2"/>
    <w:rsid w:val="00E679BF"/>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745A"/>
    <w:rsid w:val="00F32857"/>
    <w:rsid w:val="00F34C02"/>
    <w:rsid w:val="00F35831"/>
    <w:rsid w:val="00F35F5D"/>
    <w:rsid w:val="00F36532"/>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1D0A"/>
    <w:rsid w:val="00FB232B"/>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43F1"/>
    <w:rsid w:val="00FD4815"/>
    <w:rsid w:val="00FE1498"/>
    <w:rsid w:val="00FE1977"/>
    <w:rsid w:val="00FE2958"/>
    <w:rsid w:val="00FE3048"/>
    <w:rsid w:val="00FE43DE"/>
    <w:rsid w:val="00FE4D32"/>
    <w:rsid w:val="00FE4DF8"/>
    <w:rsid w:val="00FE5641"/>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491"/>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清單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BF23E-4318-4FE0-8527-B67AB06FD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5473</Words>
  <Characters>31200</Characters>
  <Application>Microsoft Office Word</Application>
  <DocSecurity>0</DocSecurity>
  <Lines>260</Lines>
  <Paragraphs>73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Yushu Zhang</cp:lastModifiedBy>
  <cp:revision>2</cp:revision>
  <dcterms:created xsi:type="dcterms:W3CDTF">2021-08-26T02:18:00Z</dcterms:created>
  <dcterms:modified xsi:type="dcterms:W3CDTF">2021-08-26T02:18:00Z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