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bookmarkStart w:id="2" w:name="_GoBack"/>
            <w:bookmarkEnd w:id="2"/>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7777777" w:rsidR="00D14923" w:rsidRDefault="00D14923" w:rsidP="00D9596D">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3A5EF" w14:textId="77777777" w:rsidR="00D14923" w:rsidRDefault="00D14923" w:rsidP="0037622E">
            <w:pPr>
              <w:snapToGrid w:val="0"/>
              <w:rPr>
                <w:rFonts w:eastAsia="DengXian"/>
                <w:b/>
                <w:color w:val="3333FF"/>
                <w:sz w:val="18"/>
                <w:szCs w:val="18"/>
                <w:lang w:eastAsia="zh-CN"/>
              </w:rPr>
            </w:pPr>
          </w:p>
        </w:tc>
      </w:tr>
    </w:tbl>
    <w:p w14:paraId="61828B47" w14:textId="77777777" w:rsidR="00D67CA5" w:rsidRPr="00842BB2" w:rsidRDefault="00D67CA5" w:rsidP="00C917EE">
      <w:pPr>
        <w:snapToGrid w:val="0"/>
        <w:jc w:val="both"/>
        <w:rPr>
          <w:rFonts w:eastAsia="Batang"/>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lastRenderedPageBreak/>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77777777" w:rsidR="00D14923" w:rsidRDefault="00D14923" w:rsidP="00D9596D">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3FBFC" w14:textId="77777777" w:rsidR="00D14923" w:rsidRDefault="00D14923" w:rsidP="00D9596D">
            <w:pPr>
              <w:snapToGrid w:val="0"/>
              <w:rPr>
                <w:rFonts w:eastAsia="DengXian"/>
                <w:b/>
                <w:color w:val="3333FF"/>
                <w:sz w:val="18"/>
                <w:szCs w:val="18"/>
                <w:lang w:eastAsia="zh-CN"/>
              </w:rPr>
            </w:pPr>
          </w:p>
        </w:tc>
      </w:tr>
    </w:tbl>
    <w:p w14:paraId="6F9D63B2" w14:textId="77777777"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3" w:name="_Hlk72938458"/>
            <w:r w:rsidRPr="001F6816">
              <w:rPr>
                <w:rFonts w:ascii="Arial" w:hAnsi="Arial" w:cs="Arial"/>
                <w:sz w:val="20"/>
                <w:szCs w:val="20"/>
              </w:rPr>
              <w:t xml:space="preserve">simultaneous reception and transmission capabilities under CA scenarios. </w:t>
            </w:r>
          </w:p>
          <w:bookmarkEnd w:id="3"/>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w:t>
            </w:r>
            <w:r w:rsidR="00633EDC" w:rsidRPr="00633EDC">
              <w:rPr>
                <w:sz w:val="20"/>
                <w:szCs w:val="22"/>
                <w:lang w:eastAsia="zh-CN"/>
              </w:rPr>
              <w:lastRenderedPageBreak/>
              <w:t xml:space="preserve">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77777777" w:rsidR="00D14923" w:rsidRDefault="00D14923" w:rsidP="00D9596D">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77777777" w:rsidR="00D14923" w:rsidRDefault="00D14923" w:rsidP="00D9596D">
            <w:pPr>
              <w:snapToGrid w:val="0"/>
              <w:rPr>
                <w:rFonts w:eastAsia="DengXian"/>
                <w:b/>
                <w:color w:val="3333FF"/>
                <w:sz w:val="18"/>
                <w:szCs w:val="18"/>
                <w:lang w:eastAsia="zh-CN"/>
              </w:rPr>
            </w:pPr>
          </w:p>
        </w:tc>
      </w:tr>
    </w:tbl>
    <w:p w14:paraId="24D663B9" w14:textId="77777777"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31107" w14:textId="77777777" w:rsidR="00715529" w:rsidRDefault="00715529">
      <w:r>
        <w:separator/>
      </w:r>
    </w:p>
  </w:endnote>
  <w:endnote w:type="continuationSeparator" w:id="0">
    <w:p w14:paraId="4CF420F6" w14:textId="77777777" w:rsidR="00715529" w:rsidRDefault="0071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10C73" w14:textId="77777777" w:rsidR="00715529" w:rsidRDefault="00715529">
      <w:r>
        <w:rPr>
          <w:color w:val="000000"/>
        </w:rPr>
        <w:separator/>
      </w:r>
    </w:p>
  </w:footnote>
  <w:footnote w:type="continuationSeparator" w:id="0">
    <w:p w14:paraId="343617F8" w14:textId="77777777" w:rsidR="00715529" w:rsidRDefault="0071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17788-6CD5-40F2-AA61-923F7B2F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1574</Words>
  <Characters>8978</Characters>
  <Application>Microsoft Office Word</Application>
  <DocSecurity>0</DocSecurity>
  <Lines>74</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47</cp:revision>
  <dcterms:created xsi:type="dcterms:W3CDTF">2021-08-16T08:15:00Z</dcterms:created>
  <dcterms:modified xsi:type="dcterms:W3CDTF">2021-08-17T21:02:00Z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