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C5" w:rsidRDefault="00696B63">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rsidR="008C7EC5" w:rsidRDefault="00696B63">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rsidR="008C7EC5" w:rsidRDefault="00696B63">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rsidR="008C7EC5" w:rsidRDefault="00696B63">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rsidR="008C7EC5" w:rsidRDefault="00696B63">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rsidR="008C7EC5" w:rsidRDefault="00696B63">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rsidR="008C7EC5" w:rsidRDefault="00696B63">
      <w:pPr>
        <w:pStyle w:val="1"/>
      </w:pPr>
      <w:bookmarkStart w:id="2" w:name="_Ref40394462"/>
      <w:bookmarkEnd w:id="0"/>
      <w:bookmarkEnd w:id="1"/>
      <w:r>
        <w:rPr>
          <w:rFonts w:hint="eastAsia"/>
        </w:rPr>
        <w:t>Introduction</w:t>
      </w:r>
      <w:bookmarkEnd w:id="2"/>
    </w:p>
    <w:p w:rsidR="008C7EC5" w:rsidRDefault="00696B63">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rsidR="008C7EC5" w:rsidRDefault="00747E40">
            <w:pPr>
              <w:spacing w:after="0"/>
              <w:rPr>
                <w:lang w:eastAsia="zh-CN"/>
              </w:rPr>
            </w:pPr>
            <w:hyperlink r:id="rId14" w:history="1">
              <w:r w:rsidR="00696B63">
                <w:rPr>
                  <w:rStyle w:val="af5"/>
                  <w:lang w:eastAsia="zh-CN"/>
                </w:rPr>
                <w:t>R1-2106474</w:t>
              </w:r>
            </w:hyperlink>
            <w:r w:rsidR="00696B63">
              <w:rPr>
                <w:lang w:eastAsia="zh-CN"/>
              </w:rPr>
              <w:tab/>
              <w:t>Clarification on back-to-back PUSCHs scheduling restriction</w:t>
            </w:r>
            <w:r w:rsidR="00696B63">
              <w:rPr>
                <w:lang w:eastAsia="zh-CN"/>
              </w:rPr>
              <w:tab/>
              <w:t>Huawei, HiSilicon</w:t>
            </w:r>
          </w:p>
          <w:p w:rsidR="008C7EC5" w:rsidRDefault="00747E40">
            <w:pPr>
              <w:spacing w:after="0"/>
              <w:rPr>
                <w:lang w:eastAsia="zh-CN"/>
              </w:rPr>
            </w:pPr>
            <w:hyperlink r:id="rId15" w:history="1">
              <w:r w:rsidR="00696B63">
                <w:rPr>
                  <w:rStyle w:val="af5"/>
                  <w:lang w:eastAsia="zh-CN"/>
                </w:rPr>
                <w:t>R1-2107313</w:t>
              </w:r>
            </w:hyperlink>
            <w:r w:rsidR="00696B63">
              <w:rPr>
                <w:lang w:eastAsia="zh-CN"/>
              </w:rPr>
              <w:tab/>
              <w:t>Clarification on back-to-back PUSCHs scheduling restriction</w:t>
            </w:r>
            <w:r w:rsidR="00696B63">
              <w:rPr>
                <w:lang w:eastAsia="zh-CN"/>
              </w:rPr>
              <w:tab/>
              <w:t>Qualcomm Incorporated</w:t>
            </w:r>
          </w:p>
          <w:p w:rsidR="008C7EC5" w:rsidRDefault="00747E40">
            <w:pPr>
              <w:spacing w:after="0"/>
              <w:jc w:val="both"/>
              <w:textAlignment w:val="center"/>
              <w:rPr>
                <w:rFonts w:eastAsia="宋体"/>
                <w:lang w:val="en-US" w:eastAsia="zh-CN"/>
              </w:rPr>
            </w:pPr>
            <w:hyperlink r:id="rId16" w:history="1">
              <w:r w:rsidR="00696B63">
                <w:rPr>
                  <w:rStyle w:val="af5"/>
                  <w:lang w:eastAsia="zh-CN"/>
                </w:rPr>
                <w:t>R1-2107505</w:t>
              </w:r>
            </w:hyperlink>
            <w:r w:rsidR="00696B63">
              <w:rPr>
                <w:lang w:eastAsia="zh-CN"/>
              </w:rPr>
              <w:tab/>
              <w:t>On PUSCH scheduling restriction</w:t>
            </w:r>
            <w:r w:rsidR="00696B63">
              <w:rPr>
                <w:lang w:eastAsia="zh-CN"/>
              </w:rPr>
              <w:tab/>
              <w:t>MediaTek Inc.</w:t>
            </w:r>
          </w:p>
        </w:tc>
      </w:tr>
    </w:tbl>
    <w:p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Section#4 by </w:t>
      </w:r>
      <w:r>
        <w:rPr>
          <w:rFonts w:eastAsia="宋体"/>
          <w:b/>
          <w:color w:val="000000" w:themeColor="text1"/>
          <w:highlight w:val="yellow"/>
          <w:lang w:val="en-US" w:eastAsia="zh-CN"/>
        </w:rPr>
        <w:t>17</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23:59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1</w:t>
      </w:r>
      <w:r>
        <w:rPr>
          <w:rFonts w:eastAsia="微软雅黑"/>
          <w:color w:val="000000" w:themeColor="text1"/>
          <w:vertAlign w:val="superscript"/>
        </w:rPr>
        <w:t>st</w:t>
      </w:r>
      <w:r>
        <w:rPr>
          <w:rFonts w:eastAsia="微软雅黑"/>
          <w:color w:val="000000" w:themeColor="text1"/>
        </w:rPr>
        <w:t xml:space="preserve"> check point).</w:t>
      </w:r>
    </w:p>
    <w:p w:rsidR="008C7EC5" w:rsidRDefault="00696B63">
      <w:pPr>
        <w:pStyle w:val="1"/>
      </w:pPr>
      <w:r>
        <w:t>Background</w:t>
      </w:r>
    </w:p>
    <w:p w:rsidR="008C7EC5" w:rsidRDefault="00696B63">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8C7EC5">
        <w:tc>
          <w:tcPr>
            <w:tcW w:w="9628" w:type="dxa"/>
          </w:tcPr>
          <w:p w:rsidR="008C7EC5" w:rsidRDefault="00696B63">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rsidR="008C7EC5" w:rsidRDefault="00696B63">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spacing w:after="0"/>
              <w:rPr>
                <w:b/>
                <w:lang w:val="en-US" w:eastAsia="zh-CN"/>
              </w:rPr>
            </w:pPr>
            <w:r>
              <w:rPr>
                <w:b/>
                <w:lang w:val="en-US" w:eastAsia="zh-CN"/>
              </w:rPr>
              <w:t>Conclusion (RAN1#104-e)</w:t>
            </w:r>
          </w:p>
          <w:p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rsidR="008C7EC5" w:rsidRDefault="00696B63">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rsidR="008C7EC5" w:rsidRDefault="00696B63">
      <w:pPr>
        <w:pStyle w:val="1"/>
      </w:pPr>
      <w:r>
        <w:t>Issues highlighted in companies’ contributions</w:t>
      </w:r>
    </w:p>
    <w:p w:rsidR="008C7EC5" w:rsidRDefault="00696B63">
      <w:pPr>
        <w:pStyle w:val="2"/>
      </w:pPr>
      <w:r>
        <w:t xml:space="preserve">Issue#1: Adding CS-RNTI </w:t>
      </w:r>
      <w:r>
        <w:rPr>
          <w:lang w:eastAsia="zh-CN"/>
        </w:rPr>
        <w:t>to the restriction</w:t>
      </w:r>
    </w:p>
    <w:p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spacing w:after="120"/>
              <w:jc w:val="both"/>
              <w:rPr>
                <w:b/>
                <w:color w:val="000000" w:themeColor="text1"/>
                <w:u w:val="single"/>
                <w:lang w:eastAsia="zh-TW"/>
              </w:rPr>
            </w:pPr>
            <w:r>
              <w:rPr>
                <w:b/>
                <w:color w:val="000000" w:themeColor="text1"/>
                <w:u w:val="single"/>
                <w:lang w:eastAsia="zh-TW"/>
              </w:rPr>
              <w:t>R1-2107505:</w:t>
            </w:r>
          </w:p>
          <w:p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rsidR="008C7EC5" w:rsidRDefault="00696B63">
            <w:pPr>
              <w:spacing w:after="0"/>
              <w:jc w:val="center"/>
              <w:rPr>
                <w:lang w:eastAsia="ko-KR"/>
              </w:rPr>
            </w:pPr>
            <w:r>
              <w:rPr>
                <w:noProof/>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8C7EC5" w:rsidRDefault="00696B63">
            <w:pPr>
              <w:spacing w:after="120"/>
              <w:jc w:val="center"/>
            </w:pPr>
            <w:r>
              <w:t>Figure 1: Scheduling multiple retransmissions of CG-PUSCH using DCIs scrambled by CS-RNTI.</w:t>
            </w:r>
          </w:p>
        </w:tc>
      </w:tr>
    </w:tbl>
    <w:p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rsidR="008C7EC5" w:rsidRDefault="00696B63">
      <w:pPr>
        <w:pStyle w:val="2"/>
        <w:rPr>
          <w:lang w:val="en-US"/>
        </w:rPr>
      </w:pPr>
      <w:r>
        <w:rPr>
          <w:lang w:val="en-US"/>
        </w:rPr>
        <w:t>Issue#2: CG-PUSCH repetition termination</w:t>
      </w:r>
    </w:p>
    <w:p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rsidR="008C7EC5" w:rsidRDefault="00696B63">
      <w:pPr>
        <w:pStyle w:val="2"/>
        <w:rPr>
          <w:lang w:val="en-US"/>
        </w:rPr>
      </w:pPr>
      <w:r>
        <w:t xml:space="preserve">Issue#3: </w:t>
      </w:r>
      <w:r>
        <w:rPr>
          <w:i/>
          <w:lang w:val="en-US"/>
        </w:rPr>
        <w:t>configuredGrantTimer</w:t>
      </w:r>
      <w:r>
        <w:rPr>
          <w:lang w:val="en-US"/>
        </w:rPr>
        <w:t xml:space="preserve"> is not running</w:t>
      </w:r>
    </w:p>
    <w:p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rsidR="008C7EC5" w:rsidRDefault="00696B63">
      <w:pPr>
        <w:pStyle w:val="1"/>
      </w:pPr>
      <w:r>
        <w:t>Email discussion</w:t>
      </w:r>
    </w:p>
    <w:p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rsidR="008C7EC5" w:rsidRDefault="00696B63">
      <w:pPr>
        <w:pStyle w:val="2"/>
      </w:pPr>
      <w:r>
        <w:t xml:space="preserve">Case-1: Back-to-back DCIs with CS-RNTI </w:t>
      </w:r>
    </w:p>
    <w:p w:rsidR="008C7EC5" w:rsidRDefault="00696B63">
      <w:pPr>
        <w:jc w:val="both"/>
        <w:rPr>
          <w:lang w:eastAsia="zh-TW"/>
        </w:rPr>
      </w:pPr>
      <w:r>
        <w:rPr>
          <w:lang w:eastAsia="zh-TW"/>
        </w:rPr>
        <w:t xml:space="preserve">In this case, there are back-to-back DCIs scrambled with CS-RNTI that schedule DG-PUSCHs as illustrated in the figure below. </w:t>
      </w:r>
    </w:p>
    <w:p w:rsidR="008C7EC5" w:rsidRDefault="00696B63">
      <w:pPr>
        <w:spacing w:after="0"/>
        <w:jc w:val="center"/>
        <w:rPr>
          <w:lang w:eastAsia="zh-TW"/>
        </w:rPr>
      </w:pPr>
      <w:r>
        <w:rPr>
          <w:noProof/>
          <w:lang w:val="en-US" w:eastAsia="zh-CN"/>
        </w:rPr>
        <w:lastRenderedPageBreak/>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tc>
          <w:tcPr>
            <w:tcW w:w="1413" w:type="dxa"/>
          </w:tcPr>
          <w:p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tc>
          <w:tcPr>
            <w:tcW w:w="1413" w:type="dxa"/>
          </w:tcPr>
          <w:p w:rsidR="008C7EC5" w:rsidRDefault="00696B63">
            <w:pPr>
              <w:jc w:val="both"/>
              <w:rPr>
                <w:rFonts w:eastAsia="宋体"/>
                <w:lang w:val="en-US" w:eastAsia="zh-CN"/>
              </w:rPr>
            </w:pPr>
            <w:r>
              <w:rPr>
                <w:rFonts w:eastAsia="宋体" w:hint="eastAsia"/>
                <w:lang w:val="en-US" w:eastAsia="zh-CN"/>
              </w:rPr>
              <w:t>ZTE</w:t>
            </w:r>
          </w:p>
        </w:tc>
        <w:tc>
          <w:tcPr>
            <w:tcW w:w="8218" w:type="dxa"/>
          </w:tcPr>
          <w:p w:rsidR="008C7EC5" w:rsidRDefault="00696B63">
            <w:pPr>
              <w:jc w:val="both"/>
              <w:rPr>
                <w:rFonts w:eastAsia="宋体"/>
                <w:lang w:val="en-US" w:eastAsia="zh-CN"/>
              </w:rPr>
            </w:pPr>
            <w:r>
              <w:rPr>
                <w:rFonts w:eastAsia="宋体" w:hint="eastAsia"/>
                <w:lang w:val="en-US" w:eastAsia="zh-CN"/>
              </w:rPr>
              <w:t>Agree</w:t>
            </w:r>
          </w:p>
        </w:tc>
      </w:tr>
      <w:tr w:rsidR="008C7EC5">
        <w:tc>
          <w:tcPr>
            <w:tcW w:w="1413" w:type="dxa"/>
          </w:tcPr>
          <w:p w:rsidR="008C7EC5" w:rsidRDefault="003C205A">
            <w:pPr>
              <w:jc w:val="both"/>
              <w:rPr>
                <w:lang w:eastAsia="zh-TW"/>
              </w:rPr>
            </w:pPr>
            <w:r>
              <w:rPr>
                <w:lang w:eastAsia="zh-TW"/>
              </w:rPr>
              <w:t>OPPO</w:t>
            </w:r>
          </w:p>
        </w:tc>
        <w:tc>
          <w:tcPr>
            <w:tcW w:w="8218" w:type="dxa"/>
          </w:tcPr>
          <w:p w:rsidR="008C7EC5" w:rsidRDefault="003C205A">
            <w:pPr>
              <w:jc w:val="both"/>
              <w:rPr>
                <w:lang w:eastAsia="zh-TW"/>
              </w:rPr>
            </w:pPr>
            <w:r>
              <w:rPr>
                <w:lang w:eastAsia="zh-TW"/>
              </w:rPr>
              <w:t>Agree</w:t>
            </w:r>
          </w:p>
        </w:tc>
      </w:tr>
      <w:tr w:rsidR="008C7EC5">
        <w:tc>
          <w:tcPr>
            <w:tcW w:w="1413" w:type="dxa"/>
          </w:tcPr>
          <w:p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rsidR="008C7EC5" w:rsidRPr="004320A9" w:rsidRDefault="004320A9">
            <w:pPr>
              <w:jc w:val="both"/>
              <w:rPr>
                <w:rFonts w:eastAsiaTheme="minorEastAsia"/>
                <w:lang w:eastAsia="zh-CN"/>
              </w:rPr>
            </w:pPr>
            <w:r>
              <w:rPr>
                <w:rFonts w:eastAsiaTheme="minorEastAsia" w:hint="eastAsia"/>
                <w:lang w:eastAsia="zh-CN"/>
              </w:rPr>
              <w:t>Agree</w:t>
            </w:r>
          </w:p>
        </w:tc>
      </w:tr>
      <w:tr w:rsidR="008C7EC5">
        <w:tc>
          <w:tcPr>
            <w:tcW w:w="1413" w:type="dxa"/>
          </w:tcPr>
          <w:p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rsidR="008C7EC5" w:rsidRPr="00574BDB" w:rsidRDefault="00574BDB">
            <w:pPr>
              <w:jc w:val="both"/>
              <w:rPr>
                <w:rFonts w:eastAsia="Malgun Gothic"/>
                <w:lang w:eastAsia="ko-KR"/>
              </w:rPr>
            </w:pPr>
            <w:r>
              <w:rPr>
                <w:rFonts w:eastAsia="Malgun Gothic" w:hint="eastAsia"/>
                <w:lang w:eastAsia="ko-KR"/>
              </w:rPr>
              <w:t>Agree</w:t>
            </w:r>
          </w:p>
        </w:tc>
      </w:tr>
      <w:tr w:rsidR="00C77056">
        <w:tc>
          <w:tcPr>
            <w:tcW w:w="1413" w:type="dxa"/>
          </w:tcPr>
          <w:p w:rsidR="00C77056" w:rsidRDefault="00C77056" w:rsidP="00C77056">
            <w:pPr>
              <w:jc w:val="both"/>
              <w:rPr>
                <w:lang w:eastAsia="zh-TW"/>
              </w:rPr>
            </w:pPr>
            <w:r>
              <w:rPr>
                <w:lang w:eastAsia="zh-TW"/>
              </w:rPr>
              <w:t>Huawei, HiSilicon</w:t>
            </w:r>
          </w:p>
        </w:tc>
        <w:tc>
          <w:tcPr>
            <w:tcW w:w="8218" w:type="dxa"/>
          </w:tcPr>
          <w:p w:rsidR="00C77056" w:rsidRDefault="00C77056" w:rsidP="00C77056">
            <w:pPr>
              <w:jc w:val="both"/>
              <w:rPr>
                <w:lang w:eastAsia="zh-TW"/>
              </w:rPr>
            </w:pPr>
            <w:r>
              <w:rPr>
                <w:lang w:eastAsia="zh-TW"/>
              </w:rPr>
              <w:t xml:space="preserve">Agree </w:t>
            </w:r>
          </w:p>
        </w:tc>
      </w:tr>
    </w:tbl>
    <w:p w:rsidR="008C7EC5" w:rsidRDefault="008C7EC5">
      <w:pPr>
        <w:jc w:val="both"/>
        <w:rPr>
          <w:lang w:eastAsia="zh-TW"/>
        </w:rPr>
      </w:pPr>
    </w:p>
    <w:p w:rsidR="008C7EC5" w:rsidRDefault="00696B63">
      <w:pPr>
        <w:pStyle w:val="2"/>
      </w:pPr>
      <w:r>
        <w:t>Case-2: Back-to-back DCIs with CS-RNTI &amp; MCS/C-RNTI</w:t>
      </w:r>
    </w:p>
    <w:p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rsidR="008C7EC5" w:rsidRDefault="00696B63">
      <w:pPr>
        <w:spacing w:after="0"/>
        <w:jc w:val="center"/>
        <w:rPr>
          <w:lang w:eastAsia="zh-TW"/>
        </w:rPr>
      </w:pPr>
      <w:r>
        <w:rPr>
          <w:noProof/>
          <w:lang w:val="en-US" w:eastAsia="zh-CN"/>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rsidR="008C7EC5" w:rsidRDefault="00696B63">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8C7EC5" w:rsidRDefault="00696B63">
            <w:pPr>
              <w:jc w:val="both"/>
              <w:rPr>
                <w:rFonts w:eastAsiaTheme="minorEastAsia"/>
                <w:lang w:eastAsia="zh-CN"/>
              </w:rPr>
            </w:pPr>
            <w:r>
              <w:rPr>
                <w:rFonts w:eastAsiaTheme="minorEastAsia"/>
                <w:lang w:eastAsia="zh-CN"/>
              </w:rPr>
              <w:t xml:space="preserve">Agree </w:t>
            </w:r>
          </w:p>
        </w:tc>
      </w:tr>
      <w:tr w:rsidR="008C7EC5">
        <w:tc>
          <w:tcPr>
            <w:tcW w:w="1413" w:type="dxa"/>
          </w:tcPr>
          <w:p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rsidR="008C7EC5" w:rsidRDefault="00696B63">
            <w:pPr>
              <w:jc w:val="both"/>
              <w:rPr>
                <w:lang w:eastAsia="zh-TW"/>
              </w:rPr>
            </w:pPr>
            <w:r>
              <w:rPr>
                <w:rFonts w:eastAsia="MS Mincho" w:hint="eastAsia"/>
                <w:lang w:eastAsia="ja-JP"/>
              </w:rPr>
              <w:lastRenderedPageBreak/>
              <w:t>J</w:t>
            </w:r>
            <w:r>
              <w:rPr>
                <w:rFonts w:eastAsia="MS Mincho"/>
                <w:lang w:eastAsia="ja-JP"/>
              </w:rPr>
              <w:t>ust for confirmation – NDI value is not the matter of this case.</w:t>
            </w:r>
          </w:p>
        </w:tc>
      </w:tr>
      <w:tr w:rsidR="008C7EC5">
        <w:tc>
          <w:tcPr>
            <w:tcW w:w="1413" w:type="dxa"/>
          </w:tcPr>
          <w:p w:rsidR="008C7EC5" w:rsidRDefault="00696B63">
            <w:pPr>
              <w:jc w:val="both"/>
              <w:rPr>
                <w:rFonts w:eastAsia="宋体"/>
                <w:lang w:val="en-US" w:eastAsia="zh-TW"/>
              </w:rPr>
            </w:pPr>
            <w:r>
              <w:rPr>
                <w:rFonts w:eastAsia="宋体" w:hint="eastAsia"/>
                <w:lang w:val="en-US" w:eastAsia="zh-CN"/>
              </w:rPr>
              <w:lastRenderedPageBreak/>
              <w:t>ZTE</w:t>
            </w:r>
          </w:p>
        </w:tc>
        <w:tc>
          <w:tcPr>
            <w:tcW w:w="8218" w:type="dxa"/>
          </w:tcPr>
          <w:p w:rsidR="008C7EC5" w:rsidRDefault="00696B63">
            <w:pPr>
              <w:jc w:val="both"/>
              <w:rPr>
                <w:rFonts w:eastAsia="宋体"/>
                <w:lang w:val="en-US" w:eastAsia="zh-TW"/>
              </w:rPr>
            </w:pPr>
            <w:r>
              <w:rPr>
                <w:rFonts w:eastAsia="宋体" w:hint="eastAsia"/>
                <w:lang w:val="en-US" w:eastAsia="zh-CN"/>
              </w:rPr>
              <w:t>Agree</w:t>
            </w:r>
          </w:p>
        </w:tc>
      </w:tr>
      <w:tr w:rsidR="008C7EC5">
        <w:tc>
          <w:tcPr>
            <w:tcW w:w="1413" w:type="dxa"/>
          </w:tcPr>
          <w:p w:rsidR="008C7EC5" w:rsidRDefault="003C205A">
            <w:pPr>
              <w:jc w:val="both"/>
              <w:rPr>
                <w:lang w:eastAsia="zh-TW"/>
              </w:rPr>
            </w:pPr>
            <w:r>
              <w:rPr>
                <w:lang w:eastAsia="zh-TW"/>
              </w:rPr>
              <w:t>OPPO</w:t>
            </w:r>
          </w:p>
        </w:tc>
        <w:tc>
          <w:tcPr>
            <w:tcW w:w="8218" w:type="dxa"/>
          </w:tcPr>
          <w:p w:rsidR="008C7EC5" w:rsidRDefault="003C205A">
            <w:pPr>
              <w:jc w:val="both"/>
              <w:rPr>
                <w:lang w:eastAsia="zh-TW"/>
              </w:rPr>
            </w:pPr>
            <w:r>
              <w:rPr>
                <w:lang w:eastAsia="zh-TW"/>
              </w:rPr>
              <w:t>Agree</w:t>
            </w:r>
          </w:p>
        </w:tc>
      </w:tr>
      <w:tr w:rsidR="008C7EC5">
        <w:tc>
          <w:tcPr>
            <w:tcW w:w="1413" w:type="dxa"/>
          </w:tcPr>
          <w:p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rsidR="008C7EC5" w:rsidRPr="00BB15D6" w:rsidRDefault="00BB15D6">
            <w:pPr>
              <w:jc w:val="both"/>
              <w:rPr>
                <w:rFonts w:eastAsiaTheme="minorEastAsia"/>
                <w:lang w:eastAsia="zh-CN"/>
              </w:rPr>
            </w:pPr>
            <w:r>
              <w:rPr>
                <w:rFonts w:eastAsiaTheme="minorEastAsia" w:hint="eastAsia"/>
                <w:lang w:eastAsia="zh-CN"/>
              </w:rPr>
              <w:t>Agree</w:t>
            </w:r>
          </w:p>
        </w:tc>
      </w:tr>
      <w:tr w:rsidR="008C7EC5">
        <w:tc>
          <w:tcPr>
            <w:tcW w:w="1413" w:type="dxa"/>
          </w:tcPr>
          <w:p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rsidR="008C7EC5" w:rsidRPr="00574BDB" w:rsidRDefault="00574BDB">
            <w:pPr>
              <w:jc w:val="both"/>
              <w:rPr>
                <w:rFonts w:eastAsia="Malgun Gothic"/>
                <w:lang w:eastAsia="ko-KR"/>
              </w:rPr>
            </w:pPr>
            <w:r>
              <w:rPr>
                <w:rFonts w:eastAsia="Malgun Gothic" w:hint="eastAsia"/>
                <w:lang w:eastAsia="ko-KR"/>
              </w:rPr>
              <w:t>Agree</w:t>
            </w:r>
          </w:p>
        </w:tc>
      </w:tr>
      <w:tr w:rsidR="00C77056">
        <w:tc>
          <w:tcPr>
            <w:tcW w:w="1413" w:type="dxa"/>
          </w:tcPr>
          <w:p w:rsidR="00C77056" w:rsidRDefault="00C77056" w:rsidP="00C77056">
            <w:pPr>
              <w:jc w:val="both"/>
              <w:rPr>
                <w:lang w:eastAsia="zh-TW"/>
              </w:rPr>
            </w:pPr>
            <w:r>
              <w:rPr>
                <w:lang w:eastAsia="zh-TW"/>
              </w:rPr>
              <w:t>Huawei, HiSilicon</w:t>
            </w:r>
          </w:p>
        </w:tc>
        <w:tc>
          <w:tcPr>
            <w:tcW w:w="8218" w:type="dxa"/>
          </w:tcPr>
          <w:p w:rsidR="00C77056" w:rsidRDefault="00C77056" w:rsidP="00C77056">
            <w:pPr>
              <w:jc w:val="both"/>
              <w:rPr>
                <w:lang w:eastAsia="zh-TW"/>
              </w:rPr>
            </w:pPr>
            <w:r>
              <w:rPr>
                <w:lang w:eastAsia="zh-TW"/>
              </w:rPr>
              <w:t xml:space="preserve">Agree </w:t>
            </w:r>
          </w:p>
        </w:tc>
      </w:tr>
    </w:tbl>
    <w:p w:rsidR="008C7EC5" w:rsidRDefault="008C7EC5">
      <w:pPr>
        <w:jc w:val="both"/>
        <w:rPr>
          <w:lang w:eastAsia="zh-TW"/>
        </w:rPr>
      </w:pPr>
    </w:p>
    <w:p w:rsidR="008C7EC5" w:rsidRDefault="00696B63">
      <w:pPr>
        <w:pStyle w:val="2"/>
      </w:pPr>
      <w:r>
        <w:t xml:space="preserve">Case-3: </w:t>
      </w:r>
      <w:r>
        <w:rPr>
          <w:lang w:val="en-US"/>
        </w:rPr>
        <w:t>CG-PUSCH repetition termination (timeline satisfied)</w:t>
      </w:r>
    </w:p>
    <w:p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spacing w:after="0"/>
              <w:jc w:val="both"/>
              <w:rPr>
                <w:b/>
                <w:u w:val="single"/>
                <w:lang w:eastAsia="zh-CN"/>
              </w:rPr>
            </w:pPr>
            <w:r>
              <w:rPr>
                <w:b/>
                <w:u w:val="single"/>
                <w:lang w:eastAsia="zh-CN"/>
              </w:rPr>
              <w:t>Conclusion (RAN1#101-e): </w:t>
            </w:r>
          </w:p>
          <w:p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rsidR="008C7EC5" w:rsidRDefault="00696B63">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rsidR="008C7EC5" w:rsidRDefault="00696B63">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tc>
          <w:tcPr>
            <w:tcW w:w="9631" w:type="dxa"/>
          </w:tcPr>
          <w:p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lastRenderedPageBreak/>
              <w:t>beginning of symbol j for CG</w:t>
            </w:r>
            <w:r>
              <w:rPr>
                <w:lang w:val="en-US" w:eastAsia="zh-TW"/>
              </w:rPr>
              <w:t xml:space="preserve">) needs to be satisfied based on </w:t>
            </w:r>
            <w:r>
              <w:rPr>
                <w:lang w:eastAsia="zh-CN"/>
              </w:rPr>
              <w:t>TS 38.214 section 6.1.</w:t>
            </w:r>
          </w:p>
          <w:p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tc>
          <w:tcPr>
            <w:tcW w:w="1413" w:type="dxa"/>
          </w:tcPr>
          <w:p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rsidR="008C7EC5" w:rsidRDefault="00696B63">
            <w:pPr>
              <w:jc w:val="both"/>
              <w:rPr>
                <w:rFonts w:eastAsia="MS Mincho"/>
                <w:lang w:eastAsia="ja-JP"/>
              </w:rPr>
            </w:pPr>
            <w:r>
              <w:rPr>
                <w:rFonts w:eastAsia="MS Mincho" w:hint="eastAsia"/>
                <w:lang w:eastAsia="ja-JP"/>
              </w:rPr>
              <w:t>N</w:t>
            </w:r>
            <w:r>
              <w:rPr>
                <w:rFonts w:eastAsia="MS Mincho"/>
                <w:lang w:eastAsia="ja-JP"/>
              </w:rPr>
              <w:t>o.</w:t>
            </w:r>
          </w:p>
          <w:p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tc>
          <w:tcPr>
            <w:tcW w:w="1413" w:type="dxa"/>
          </w:tcPr>
          <w:p w:rsidR="008C7EC5" w:rsidRDefault="00696B63">
            <w:pPr>
              <w:jc w:val="both"/>
              <w:rPr>
                <w:rFonts w:eastAsia="宋体"/>
                <w:lang w:val="en-US" w:eastAsia="zh-CN"/>
              </w:rPr>
            </w:pPr>
            <w:r>
              <w:rPr>
                <w:rFonts w:eastAsia="宋体" w:hint="eastAsia"/>
                <w:lang w:val="en-US" w:eastAsia="zh-CN"/>
              </w:rPr>
              <w:t>ZTE</w:t>
            </w:r>
          </w:p>
        </w:tc>
        <w:tc>
          <w:tcPr>
            <w:tcW w:w="8218" w:type="dxa"/>
          </w:tcPr>
          <w:p w:rsidR="008C7EC5" w:rsidRDefault="00696B63">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tc>
          <w:tcPr>
            <w:tcW w:w="1413" w:type="dxa"/>
          </w:tcPr>
          <w:p w:rsidR="008C7EC5" w:rsidRDefault="007C57E5">
            <w:pPr>
              <w:jc w:val="both"/>
              <w:rPr>
                <w:lang w:eastAsia="zh-TW"/>
              </w:rPr>
            </w:pPr>
            <w:r>
              <w:rPr>
                <w:lang w:eastAsia="zh-TW"/>
              </w:rPr>
              <w:t>OPPO</w:t>
            </w:r>
          </w:p>
        </w:tc>
        <w:tc>
          <w:tcPr>
            <w:tcW w:w="8218" w:type="dxa"/>
          </w:tcPr>
          <w:p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tc>
          <w:tcPr>
            <w:tcW w:w="1413" w:type="dxa"/>
          </w:tcPr>
          <w:p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tc>
          <w:tcPr>
            <w:tcW w:w="1413" w:type="dxa"/>
          </w:tcPr>
          <w:p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rsidR="008C7EC5" w:rsidRDefault="00574BDB">
            <w:pPr>
              <w:jc w:val="both"/>
              <w:rPr>
                <w:rFonts w:eastAsia="Malgun Gothic"/>
                <w:lang w:eastAsia="ko-KR"/>
              </w:rPr>
            </w:pPr>
            <w:r>
              <w:rPr>
                <w:rFonts w:eastAsia="Malgun Gothic" w:hint="eastAsia"/>
                <w:lang w:eastAsia="ko-KR"/>
              </w:rPr>
              <w:t>No.</w:t>
            </w:r>
          </w:p>
          <w:p w:rsidR="00574BDB" w:rsidRPr="00574BDB" w:rsidRDefault="00574BDB">
            <w:pPr>
              <w:jc w:val="both"/>
              <w:rPr>
                <w:rFonts w:eastAsia="Malgun Gothic"/>
                <w:lang w:eastAsia="ko-KR"/>
              </w:rPr>
            </w:pPr>
            <w:r>
              <w:rPr>
                <w:rFonts w:eastAsia="Malgun Gothic"/>
                <w:lang w:eastAsia="ko-KR"/>
              </w:rPr>
              <w:t>Agree with the vivo’s view.</w:t>
            </w:r>
          </w:p>
        </w:tc>
      </w:tr>
      <w:tr w:rsidR="00C77056">
        <w:tc>
          <w:tcPr>
            <w:tcW w:w="1413" w:type="dxa"/>
          </w:tcPr>
          <w:p w:rsidR="00C77056" w:rsidRDefault="00C77056" w:rsidP="00C77056">
            <w:pPr>
              <w:jc w:val="both"/>
              <w:rPr>
                <w:lang w:eastAsia="zh-TW"/>
              </w:rPr>
            </w:pPr>
            <w:r>
              <w:rPr>
                <w:lang w:eastAsia="zh-TW"/>
              </w:rPr>
              <w:t>Huawei, HiSilicon</w:t>
            </w:r>
          </w:p>
        </w:tc>
        <w:tc>
          <w:tcPr>
            <w:tcW w:w="8218" w:type="dxa"/>
          </w:tcPr>
          <w:p w:rsidR="00C77056" w:rsidRDefault="00C77056" w:rsidP="00C77056">
            <w:pPr>
              <w:jc w:val="both"/>
              <w:rPr>
                <w:lang w:eastAsia="zh-TW"/>
              </w:rPr>
            </w:pPr>
            <w:r>
              <w:rPr>
                <w:lang w:eastAsia="zh-TW"/>
              </w:rPr>
              <w:t>Let us understand the issue with RAN2 spec together.</w:t>
            </w:r>
          </w:p>
          <w:p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rsidR="00C77056" w:rsidRDefault="00C77056" w:rsidP="00C77056">
            <w:pPr>
              <w:jc w:val="both"/>
              <w:rPr>
                <w:lang w:eastAsia="zh-TW"/>
              </w:rPr>
            </w:pPr>
            <w:r>
              <w:rPr>
                <w:lang w:eastAsia="zh-TW"/>
              </w:rPr>
              <w:t>This is logical since there is other place specifying this (also recited in Case-5)</w:t>
            </w:r>
          </w:p>
          <w:p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w:t>
            </w:r>
            <w:r w:rsidRPr="00B32DE3">
              <w:rPr>
                <w:i/>
              </w:rPr>
              <w:lastRenderedPageBreak/>
              <w:t xml:space="preserve">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rsidR="00C77056" w:rsidRDefault="00C77056" w:rsidP="00C77056">
            <w:pPr>
              <w:jc w:val="both"/>
            </w:pPr>
            <w:r>
              <w:t xml:space="preserve">@vivo, QC </w:t>
            </w:r>
          </w:p>
          <w:p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rsidR="00C77056" w:rsidRDefault="00C77056" w:rsidP="00C77056">
            <w:pPr>
              <w:jc w:val="both"/>
              <w:rPr>
                <w:rStyle w:val="af3"/>
                <w:lang w:eastAsia="zh-CN"/>
              </w:rPr>
            </w:pPr>
          </w:p>
          <w:p w:rsidR="00C77056" w:rsidRDefault="00C77056" w:rsidP="00C77056">
            <w:pPr>
              <w:jc w:val="both"/>
              <w:rPr>
                <w:lang w:eastAsia="zh-TW"/>
              </w:rPr>
            </w:pPr>
            <w:r>
              <w:rPr>
                <w:noProof/>
                <w:lang w:val="en-US" w:eastAsia="zh-CN"/>
              </w:rPr>
              <w:drawing>
                <wp:inline distT="0" distB="0" distL="0" distR="0" wp14:anchorId="3510879F" wp14:editId="562FA3D8">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rsidR="00C77056" w:rsidRDefault="00C77056" w:rsidP="00C77056">
            <w:pPr>
              <w:jc w:val="both"/>
              <w:rPr>
                <w:lang w:eastAsia="zh-TW"/>
              </w:rPr>
            </w:pPr>
          </w:p>
          <w:p w:rsidR="00C77056" w:rsidRPr="00C77056" w:rsidRDefault="00C77056" w:rsidP="00C77056">
            <w:pPr>
              <w:jc w:val="both"/>
              <w:rPr>
                <w:b/>
              </w:rPr>
            </w:pPr>
            <w:r>
              <w:t>On the other hand if we want to take CGT into account, then some clarification is needed for:</w:t>
            </w:r>
            <w:r>
              <w:t xml:space="preserve">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bl>
    <w:p w:rsidR="008C7EC5" w:rsidRDefault="008C7EC5">
      <w:pPr>
        <w:rPr>
          <w:lang w:val="en-US" w:eastAsia="zh-TW"/>
        </w:rPr>
      </w:pPr>
    </w:p>
    <w:p w:rsidR="008C7EC5" w:rsidRDefault="00696B63">
      <w:pPr>
        <w:pStyle w:val="2"/>
        <w:rPr>
          <w:lang w:val="en-US"/>
        </w:rPr>
      </w:pPr>
      <w:r>
        <w:rPr>
          <w:lang w:val="en-US"/>
        </w:rPr>
        <w:t>Case-4: CG-PUSCH repetition termination (timeline not satisfied)</w:t>
      </w:r>
    </w:p>
    <w:p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8C7EC5">
        <w:trPr>
          <w:trHeight w:val="1162"/>
        </w:trPr>
        <w:tc>
          <w:tcPr>
            <w:tcW w:w="9631" w:type="dxa"/>
          </w:tcPr>
          <w:p w:rsidR="008C7EC5" w:rsidRDefault="00696B63">
            <w:pPr>
              <w:spacing w:after="0"/>
              <w:jc w:val="both"/>
            </w:pPr>
            <w:r>
              <w:rPr>
                <w:rFonts w:ascii="TimesNewRomanPSMT" w:hAnsi="TimesNewRomanPSMT"/>
                <w:b/>
                <w:color w:val="000000"/>
                <w:u w:val="single"/>
              </w:rPr>
              <w:t>TS38.214, Section 6.1:</w:t>
            </w:r>
          </w:p>
          <w:p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rsidR="008C7EC5" w:rsidRDefault="008C7EC5">
      <w:pPr>
        <w:rPr>
          <w:lang w:val="en-US" w:eastAsia="zh-TW"/>
        </w:rPr>
      </w:pPr>
    </w:p>
    <w:tbl>
      <w:tblPr>
        <w:tblStyle w:val="af2"/>
        <w:tblW w:w="0" w:type="auto"/>
        <w:tblLook w:val="04A0" w:firstRow="1" w:lastRow="0" w:firstColumn="1" w:lastColumn="0" w:noHBand="0" w:noVBand="1"/>
      </w:tblPr>
      <w:tblGrid>
        <w:gridCol w:w="9631"/>
      </w:tblGrid>
      <w:tr w:rsidR="008C7EC5">
        <w:tc>
          <w:tcPr>
            <w:tcW w:w="9631" w:type="dxa"/>
          </w:tcPr>
          <w:p w:rsidR="008C7EC5" w:rsidRDefault="008C7EC5">
            <w:pPr>
              <w:jc w:val="center"/>
              <w:rPr>
                <w:lang w:val="en-US" w:eastAsia="zh-TW"/>
              </w:rPr>
            </w:pPr>
          </w:p>
          <w:p w:rsidR="008C7EC5" w:rsidRDefault="00696B63">
            <w:pPr>
              <w:jc w:val="center"/>
              <w:rPr>
                <w:lang w:val="en-US" w:eastAsia="zh-TW"/>
              </w:rPr>
            </w:pPr>
            <w:r>
              <w:rPr>
                <w:noProof/>
                <w:lang w:val="en-US" w:eastAsia="zh-CN"/>
              </w:rPr>
              <w:lastRenderedPageBreak/>
              <w:drawing>
                <wp:inline distT="0" distB="0" distL="0" distR="0">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rsidR="008C7EC5" w:rsidRDefault="00696B63">
            <w:pPr>
              <w:jc w:val="center"/>
              <w:rPr>
                <w:b/>
                <w:lang w:eastAsia="zh-TW"/>
              </w:rPr>
            </w:pPr>
            <w:r>
              <w:rPr>
                <w:b/>
              </w:rPr>
              <w:t>Case-4a: DG overlaps with CG repetition# N</w:t>
            </w:r>
            <w:r>
              <w:rPr>
                <w:b/>
                <w:lang w:eastAsia="zh-TW"/>
              </w:rPr>
              <w:t>.</w:t>
            </w:r>
          </w:p>
          <w:p w:rsidR="008C7EC5" w:rsidRDefault="008C7EC5">
            <w:pPr>
              <w:jc w:val="center"/>
              <w:rPr>
                <w:b/>
                <w:lang w:eastAsia="zh-TW"/>
              </w:rPr>
            </w:pPr>
          </w:p>
          <w:p w:rsidR="008C7EC5" w:rsidRDefault="00696B63">
            <w:pPr>
              <w:jc w:val="center"/>
              <w:rPr>
                <w:lang w:eastAsia="zh-TW"/>
              </w:rPr>
            </w:pPr>
            <w:r>
              <w:rPr>
                <w:noProof/>
                <w:lang w:val="en-US" w:eastAsia="zh-CN"/>
              </w:rPr>
              <w:drawing>
                <wp:inline distT="0" distB="0" distL="0" distR="0">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rsidR="008C7EC5" w:rsidRDefault="00696B63">
            <w:pPr>
              <w:jc w:val="center"/>
              <w:rPr>
                <w:b/>
                <w:lang w:eastAsia="zh-TW"/>
              </w:rPr>
            </w:pPr>
            <w:r>
              <w:rPr>
                <w:b/>
              </w:rPr>
              <w:t>Case-4b: DG does not overlap with CG repetition</w:t>
            </w:r>
            <w:r>
              <w:rPr>
                <w:b/>
                <w:lang w:eastAsia="zh-TW"/>
              </w:rPr>
              <w:t>.</w:t>
            </w:r>
          </w:p>
          <w:p w:rsidR="008C7EC5" w:rsidRDefault="008C7EC5">
            <w:pPr>
              <w:rPr>
                <w:lang w:val="en-US" w:eastAsia="zh-TW"/>
              </w:rPr>
            </w:pPr>
          </w:p>
          <w:p w:rsidR="008C7EC5" w:rsidRDefault="00696B63">
            <w:pPr>
              <w:jc w:val="center"/>
              <w:rPr>
                <w:lang w:val="en-US" w:eastAsia="zh-TW"/>
              </w:rPr>
            </w:pPr>
            <w:r>
              <w:rPr>
                <w:noProof/>
                <w:lang w:val="en-US" w:eastAsia="zh-CN"/>
              </w:rPr>
              <w:drawing>
                <wp:inline distT="0" distB="0" distL="0" distR="0">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rsidR="008C7EC5" w:rsidRDefault="00696B63">
            <w:pPr>
              <w:jc w:val="center"/>
              <w:rPr>
                <w:b/>
                <w:lang w:val="en-US" w:eastAsia="zh-TW"/>
              </w:rPr>
            </w:pPr>
            <w:r>
              <w:rPr>
                <w:b/>
              </w:rPr>
              <w:t>Case-4c: DG overlaps with CG repetition# (N+1)</w:t>
            </w:r>
            <w:r>
              <w:rPr>
                <w:b/>
                <w:lang w:eastAsia="zh-TW"/>
              </w:rPr>
              <w:t>.</w:t>
            </w:r>
          </w:p>
        </w:tc>
      </w:tr>
    </w:tbl>
    <w:p w:rsidR="008C7EC5" w:rsidRDefault="008C7EC5">
      <w:pPr>
        <w:rPr>
          <w:lang w:val="en-US" w:eastAsia="zh-TW"/>
        </w:rPr>
      </w:pPr>
    </w:p>
    <w:p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rsidR="008C7EC5" w:rsidRDefault="00696B63">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tc>
          <w:tcPr>
            <w:tcW w:w="1413" w:type="dxa"/>
          </w:tcPr>
          <w:p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tc>
          <w:tcPr>
            <w:tcW w:w="1413" w:type="dxa"/>
          </w:tcPr>
          <w:p w:rsidR="008C7EC5" w:rsidRDefault="00696B63">
            <w:pPr>
              <w:jc w:val="both"/>
              <w:rPr>
                <w:rFonts w:eastAsia="宋体"/>
                <w:lang w:val="en-US" w:eastAsia="zh-CN"/>
              </w:rPr>
            </w:pPr>
            <w:r>
              <w:rPr>
                <w:rFonts w:eastAsia="宋体" w:hint="eastAsia"/>
                <w:lang w:val="en-US" w:eastAsia="zh-CN"/>
              </w:rPr>
              <w:t>ZTE</w:t>
            </w:r>
          </w:p>
        </w:tc>
        <w:tc>
          <w:tcPr>
            <w:tcW w:w="8218" w:type="dxa"/>
          </w:tcPr>
          <w:p w:rsidR="008C7EC5" w:rsidRDefault="00696B63">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rsidR="008C7EC5" w:rsidRDefault="00696B63">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8C7EC5">
        <w:tc>
          <w:tcPr>
            <w:tcW w:w="1413" w:type="dxa"/>
          </w:tcPr>
          <w:p w:rsidR="008C7EC5" w:rsidRDefault="00696B63">
            <w:pPr>
              <w:jc w:val="both"/>
              <w:rPr>
                <w:lang w:eastAsia="zh-TW"/>
              </w:rPr>
            </w:pPr>
            <w:r>
              <w:rPr>
                <w:lang w:eastAsia="zh-TW"/>
              </w:rPr>
              <w:t>OPPO</w:t>
            </w:r>
          </w:p>
        </w:tc>
        <w:tc>
          <w:tcPr>
            <w:tcW w:w="8218" w:type="dxa"/>
          </w:tcPr>
          <w:p w:rsidR="008C7EC5" w:rsidRDefault="00696B63">
            <w:pPr>
              <w:jc w:val="both"/>
              <w:rPr>
                <w:lang w:eastAsia="zh-TW"/>
              </w:rPr>
            </w:pPr>
            <w:r>
              <w:rPr>
                <w:lang w:eastAsia="zh-TW"/>
              </w:rPr>
              <w:t>In our understanding, they are error cases</w:t>
            </w:r>
          </w:p>
        </w:tc>
      </w:tr>
      <w:tr w:rsidR="008C7EC5">
        <w:tc>
          <w:tcPr>
            <w:tcW w:w="1413" w:type="dxa"/>
          </w:tcPr>
          <w:p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tc>
          <w:tcPr>
            <w:tcW w:w="1413" w:type="dxa"/>
          </w:tcPr>
          <w:p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tc>
          <w:tcPr>
            <w:tcW w:w="1413" w:type="dxa"/>
          </w:tcPr>
          <w:p w:rsidR="00C77056" w:rsidRDefault="00C77056" w:rsidP="00C77056">
            <w:pPr>
              <w:jc w:val="both"/>
              <w:rPr>
                <w:lang w:eastAsia="zh-TW"/>
              </w:rPr>
            </w:pPr>
            <w:r>
              <w:rPr>
                <w:lang w:eastAsia="zh-TW"/>
              </w:rPr>
              <w:t>Huawei, HiSilicon</w:t>
            </w:r>
          </w:p>
        </w:tc>
        <w:tc>
          <w:tcPr>
            <w:tcW w:w="8218" w:type="dxa"/>
          </w:tcPr>
          <w:p w:rsidR="00C77056" w:rsidRDefault="00C77056" w:rsidP="00C77056">
            <w:pPr>
              <w:jc w:val="both"/>
              <w:rPr>
                <w:lang w:eastAsia="zh-TW"/>
              </w:rPr>
            </w:pPr>
            <w:r>
              <w:rPr>
                <w:lang w:eastAsia="zh-TW"/>
              </w:rPr>
              <w:t>Yes. And no spec change needed.</w:t>
            </w:r>
          </w:p>
        </w:tc>
      </w:tr>
    </w:tbl>
    <w:p w:rsidR="008C7EC5" w:rsidRDefault="008C7EC5">
      <w:pPr>
        <w:rPr>
          <w:lang w:val="en-US" w:eastAsia="zh-TW"/>
        </w:rPr>
      </w:pPr>
    </w:p>
    <w:p w:rsidR="008C7EC5" w:rsidRDefault="00696B63">
      <w:pPr>
        <w:pStyle w:val="2"/>
        <w:rPr>
          <w:lang w:val="en-US"/>
        </w:rPr>
      </w:pPr>
      <w:r>
        <w:rPr>
          <w:lang w:val="en-US"/>
        </w:rPr>
        <w:t xml:space="preserve">Case-5: </w:t>
      </w:r>
      <w:r>
        <w:rPr>
          <w:i/>
          <w:lang w:val="en-US"/>
        </w:rPr>
        <w:t>configuredGrantTimer</w:t>
      </w:r>
      <w:r>
        <w:rPr>
          <w:lang w:val="en-US"/>
        </w:rPr>
        <w:t xml:space="preserve"> is not running</w:t>
      </w:r>
    </w:p>
    <w:p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8C7EC5">
        <w:tc>
          <w:tcPr>
            <w:tcW w:w="9631" w:type="dxa"/>
          </w:tcPr>
          <w:p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rsidR="008C7EC5" w:rsidRDefault="008C7EC5">
            <w:pPr>
              <w:spacing w:after="0"/>
              <w:jc w:val="both"/>
              <w:rPr>
                <w:rFonts w:ascii="Arial" w:eastAsia="MS Mincho" w:hAnsi="Arial" w:cs="Arial"/>
                <w:lang w:eastAsia="ja-JP"/>
              </w:rPr>
            </w:pPr>
          </w:p>
          <w:p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rsidR="008C7EC5" w:rsidRDefault="008C7EC5">
            <w:pPr>
              <w:spacing w:after="0"/>
              <w:rPr>
                <w:rFonts w:ascii="Arial" w:eastAsia="MS Mincho" w:hAnsi="Arial" w:cs="Arial"/>
                <w:lang w:eastAsia="ja-JP"/>
              </w:rPr>
            </w:pPr>
          </w:p>
          <w:p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rsidR="008C7EC5" w:rsidRDefault="008C7EC5">
            <w:pPr>
              <w:spacing w:after="0"/>
              <w:jc w:val="both"/>
              <w:rPr>
                <w:rFonts w:ascii="Arial" w:eastAsia="MS Mincho" w:hAnsi="Arial" w:cs="Arial"/>
                <w:lang w:eastAsia="ja-JP"/>
              </w:rPr>
            </w:pPr>
          </w:p>
          <w:p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rsidR="008C7EC5" w:rsidRDefault="00696B63">
            <w:pPr>
              <w:pStyle w:val="af8"/>
              <w:numPr>
                <w:ilvl w:val="0"/>
                <w:numId w:val="6"/>
              </w:numPr>
              <w:spacing w:after="0"/>
              <w:jc w:val="both"/>
              <w:rPr>
                <w:rFonts w:eastAsia="MS Mincho"/>
                <w:lang w:eastAsia="ja-JP"/>
              </w:rPr>
            </w:pPr>
            <w:r>
              <w:rPr>
                <w:rFonts w:eastAsia="MS Mincho"/>
                <w:lang w:eastAsia="ja-JP"/>
              </w:rPr>
              <w:lastRenderedPageBreak/>
              <w:t>A UE does not expect the time gap between the end of the DCI scheduling a DG PUSCH and the beginning of the CG PUSCH is less than N2 symbols</w:t>
            </w:r>
          </w:p>
          <w:p w:rsidR="008C7EC5" w:rsidRDefault="00696B63">
            <w:pPr>
              <w:pStyle w:val="af8"/>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rsidR="008C7EC5" w:rsidRDefault="00696B63">
            <w:pPr>
              <w:pStyle w:val="af8"/>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rsidR="008C7EC5" w:rsidRDefault="008C7EC5">
            <w:pPr>
              <w:spacing w:after="0"/>
              <w:jc w:val="both"/>
              <w:rPr>
                <w:rFonts w:eastAsia="MS Mincho"/>
                <w:lang w:eastAsia="ja-JP"/>
              </w:rPr>
            </w:pPr>
          </w:p>
          <w:p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tc>
          <w:tcPr>
            <w:tcW w:w="1413" w:type="dxa"/>
          </w:tcPr>
          <w:p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rsidR="008C7EC5" w:rsidRDefault="00696B63">
            <w:pPr>
              <w:jc w:val="both"/>
              <w:rPr>
                <w:rFonts w:eastAsia="MS Mincho"/>
                <w:lang w:eastAsia="ja-JP"/>
              </w:rPr>
            </w:pPr>
            <w:r>
              <w:rPr>
                <w:rFonts w:eastAsia="MS Mincho"/>
                <w:lang w:eastAsia="ja-JP"/>
              </w:rPr>
              <w:t xml:space="preserve">Agree. </w:t>
            </w:r>
          </w:p>
          <w:p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tc>
          <w:tcPr>
            <w:tcW w:w="1413" w:type="dxa"/>
          </w:tcPr>
          <w:p w:rsidR="008C7EC5" w:rsidRDefault="00696B63">
            <w:pPr>
              <w:jc w:val="both"/>
              <w:rPr>
                <w:rFonts w:eastAsia="宋体"/>
                <w:lang w:val="en-US" w:eastAsia="zh-CN"/>
              </w:rPr>
            </w:pPr>
            <w:r>
              <w:rPr>
                <w:rFonts w:eastAsia="宋体" w:hint="eastAsia"/>
                <w:lang w:val="en-US" w:eastAsia="zh-CN"/>
              </w:rPr>
              <w:t>ZTE</w:t>
            </w:r>
          </w:p>
        </w:tc>
        <w:tc>
          <w:tcPr>
            <w:tcW w:w="8218" w:type="dxa"/>
          </w:tcPr>
          <w:p w:rsidR="008C7EC5" w:rsidRDefault="00696B63">
            <w:pPr>
              <w:jc w:val="both"/>
              <w:rPr>
                <w:rFonts w:eastAsia="宋体"/>
                <w:lang w:val="en-US" w:eastAsia="zh-CN"/>
              </w:rPr>
            </w:pPr>
            <w:r>
              <w:rPr>
                <w:rFonts w:eastAsia="宋体" w:hint="eastAsia"/>
                <w:lang w:val="en-US" w:eastAsia="zh-CN"/>
              </w:rPr>
              <w:t>No.</w:t>
            </w:r>
          </w:p>
          <w:p w:rsidR="008C7EC5" w:rsidRDefault="00696B63">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rsidR="008C7EC5" w:rsidRDefault="00696B63">
            <w:pPr>
              <w:numPr>
                <w:ilvl w:val="0"/>
                <w:numId w:val="7"/>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rsidR="008C7EC5" w:rsidRDefault="00696B63">
            <w:pPr>
              <w:numPr>
                <w:ilvl w:val="0"/>
                <w:numId w:val="7"/>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8C7EC5">
        <w:tc>
          <w:tcPr>
            <w:tcW w:w="1413" w:type="dxa"/>
          </w:tcPr>
          <w:p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tc>
          <w:tcPr>
            <w:tcW w:w="1413" w:type="dxa"/>
          </w:tcPr>
          <w:p w:rsidR="008C7EC5" w:rsidRDefault="00574BDB">
            <w:pPr>
              <w:jc w:val="both"/>
              <w:rPr>
                <w:lang w:eastAsia="zh-TW"/>
              </w:rPr>
            </w:pPr>
            <w:r w:rsidRPr="00574BDB">
              <w:rPr>
                <w:lang w:eastAsia="zh-TW"/>
              </w:rPr>
              <w:t>Samsung</w:t>
            </w:r>
          </w:p>
        </w:tc>
        <w:tc>
          <w:tcPr>
            <w:tcW w:w="8218" w:type="dxa"/>
          </w:tcPr>
          <w:p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tc>
          <w:tcPr>
            <w:tcW w:w="1413" w:type="dxa"/>
          </w:tcPr>
          <w:p w:rsidR="008C7EC5" w:rsidRDefault="004D1A58">
            <w:pPr>
              <w:jc w:val="both"/>
              <w:rPr>
                <w:lang w:eastAsia="zh-TW"/>
              </w:rPr>
            </w:pPr>
            <w:r>
              <w:rPr>
                <w:lang w:eastAsia="zh-TW"/>
              </w:rPr>
              <w:t xml:space="preserve">Huawei, </w:t>
            </w:r>
            <w:r>
              <w:rPr>
                <w:lang w:eastAsia="zh-TW"/>
              </w:rPr>
              <w:lastRenderedPageBreak/>
              <w:t>HiSilicon</w:t>
            </w:r>
          </w:p>
        </w:tc>
        <w:tc>
          <w:tcPr>
            <w:tcW w:w="8218" w:type="dxa"/>
          </w:tcPr>
          <w:p w:rsidR="004D1A58" w:rsidRDefault="004D1A58" w:rsidP="004D1A58">
            <w:pPr>
              <w:jc w:val="both"/>
              <w:rPr>
                <w:lang w:eastAsia="zh-TW"/>
              </w:rPr>
            </w:pPr>
            <w:r>
              <w:rPr>
                <w:lang w:eastAsia="zh-TW"/>
              </w:rPr>
              <w:lastRenderedPageBreak/>
              <w:t>Intention is OK.</w:t>
            </w:r>
            <w:r w:rsidR="00D47F23">
              <w:rPr>
                <w:lang w:eastAsia="zh-TW"/>
              </w:rPr>
              <w:t xml:space="preserve"> </w:t>
            </w:r>
            <w:r w:rsidR="00C77056">
              <w:rPr>
                <w:lang w:eastAsia="zh-TW"/>
              </w:rPr>
              <w:t xml:space="preserve">Error case is fine but some wording improvement is needed, after fixing the issue </w:t>
            </w:r>
            <w:r w:rsidR="00C77056">
              <w:rPr>
                <w:lang w:eastAsia="zh-TW"/>
              </w:rPr>
              <w:lastRenderedPageBreak/>
              <w:t>in Case-3.</w:t>
            </w:r>
          </w:p>
          <w:p w:rsidR="004D1A58" w:rsidRDefault="004D1A58" w:rsidP="004D1A58">
            <w:pPr>
              <w:jc w:val="both"/>
              <w:rPr>
                <w:lang w:eastAsia="zh-TW"/>
              </w:rPr>
            </w:pPr>
            <w:r>
              <w:rPr>
                <w:lang w:eastAsia="zh-TW"/>
              </w:rPr>
              <w:t xml:space="preserve">Actually, </w:t>
            </w:r>
          </w:p>
          <w:p w:rsidR="004D1A58" w:rsidRDefault="004D1A58" w:rsidP="004D1A58">
            <w:pPr>
              <w:jc w:val="both"/>
              <w:rPr>
                <w:lang w:eastAsia="zh-TW"/>
              </w:rPr>
            </w:pPr>
            <w:r>
              <w:rPr>
                <w:lang w:eastAsia="zh-TW"/>
              </w:rPr>
              <w:t>@vivo</w:t>
            </w:r>
          </w:p>
          <w:p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w:t>
            </w:r>
            <w:r>
              <w:rPr>
                <w:rFonts w:eastAsiaTheme="minorEastAsia"/>
                <w:lang w:eastAsia="zh-CN"/>
              </w:rPr>
              <w:t xml:space="preserve"> </w:t>
            </w:r>
            <w:r w:rsidR="00D47F23">
              <w:rPr>
                <w:rFonts w:eastAsiaTheme="minorEastAsia"/>
                <w:lang w:eastAsia="zh-CN"/>
              </w:rPr>
              <w:t>However, isn't it the RAN1 conclusion says (quoted in Case-3)?</w:t>
            </w:r>
          </w:p>
          <w:p w:rsidR="004D1A58" w:rsidRDefault="004D1A58" w:rsidP="004D1A58">
            <w:pPr>
              <w:jc w:val="both"/>
              <w:rPr>
                <w:rFonts w:eastAsiaTheme="minorEastAsia"/>
                <w:lang w:eastAsia="zh-CN"/>
              </w:rPr>
            </w:pPr>
            <w:r>
              <w:rPr>
                <w:rFonts w:eastAsiaTheme="minorEastAsia"/>
                <w:lang w:eastAsia="zh-CN"/>
              </w:rPr>
              <w:t>@QC</w:t>
            </w:r>
          </w:p>
          <w:p w:rsidR="004D1A58" w:rsidRDefault="004D1A58" w:rsidP="004D1A58">
            <w:pPr>
              <w:ind w:left="284"/>
              <w:jc w:val="both"/>
              <w:rPr>
                <w:rFonts w:eastAsia="MS Mincho"/>
                <w:lang w:eastAsia="ja-JP"/>
              </w:rPr>
            </w:pPr>
            <w:r>
              <w:rPr>
                <w:rFonts w:eastAsia="MS Mincho"/>
                <w:lang w:eastAsia="ja-JP"/>
              </w:rPr>
              <w:t>You mentioned that :</w:t>
            </w:r>
          </w:p>
          <w:p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rsidR="004D1A58" w:rsidRPr="004D1A58" w:rsidRDefault="004D1A58" w:rsidP="004D1A58">
            <w:pPr>
              <w:pStyle w:val="af8"/>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rsidR="00D47F23" w:rsidRDefault="00D47F23" w:rsidP="004D1A58">
            <w:pPr>
              <w:jc w:val="both"/>
              <w:rPr>
                <w:rFonts w:eastAsiaTheme="minorEastAsia"/>
                <w:lang w:eastAsia="zh-CN"/>
              </w:rPr>
            </w:pPr>
            <w:r>
              <w:rPr>
                <w:rFonts w:eastAsiaTheme="minorEastAsia"/>
                <w:lang w:eastAsia="zh-CN"/>
              </w:rPr>
              <w:t xml:space="preserve">Overall, </w:t>
            </w:r>
          </w:p>
          <w:p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rsidR="004D1A58" w:rsidRPr="00D47F23" w:rsidRDefault="00D47F23" w:rsidP="00D47F23">
            <w:pPr>
              <w:pStyle w:val="af8"/>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rsidR="00D47F23" w:rsidRPr="00C77056" w:rsidRDefault="00D47F23" w:rsidP="00D47F23">
            <w:pPr>
              <w:pStyle w:val="af8"/>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rsidR="00C77056" w:rsidRPr="00D47F23" w:rsidRDefault="00C77056" w:rsidP="00D47F23">
            <w:pPr>
              <w:pStyle w:val="af8"/>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bl>
    <w:p w:rsidR="008C7EC5" w:rsidRDefault="008C7EC5">
      <w:pPr>
        <w:rPr>
          <w:lang w:val="en-US" w:eastAsia="zh-TW"/>
        </w:rPr>
      </w:pPr>
    </w:p>
    <w:p w:rsidR="008C7EC5" w:rsidRDefault="00696B63">
      <w:pPr>
        <w:pStyle w:val="2"/>
      </w:pPr>
      <w:bookmarkStart w:id="8" w:name="_GoBack"/>
      <w:bookmarkEnd w:id="8"/>
      <w:r>
        <w:t>Other cases?</w:t>
      </w:r>
    </w:p>
    <w:p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8C7EC5">
        <w:tc>
          <w:tcPr>
            <w:tcW w:w="1413" w:type="dxa"/>
            <w:shd w:val="clear" w:color="auto" w:fill="8DB3E2" w:themeFill="text2" w:themeFillTint="66"/>
          </w:tcPr>
          <w:p w:rsidR="008C7EC5" w:rsidRDefault="00696B63">
            <w:pPr>
              <w:jc w:val="both"/>
              <w:rPr>
                <w:b/>
                <w:i/>
                <w:lang w:eastAsia="zh-TW"/>
              </w:rPr>
            </w:pPr>
            <w:r>
              <w:rPr>
                <w:b/>
                <w:i/>
                <w:lang w:eastAsia="zh-TW"/>
              </w:rPr>
              <w:t>Company</w:t>
            </w:r>
          </w:p>
        </w:tc>
        <w:tc>
          <w:tcPr>
            <w:tcW w:w="8218" w:type="dxa"/>
            <w:shd w:val="clear" w:color="auto" w:fill="8DB3E2" w:themeFill="text2" w:themeFillTint="66"/>
          </w:tcPr>
          <w:p w:rsidR="008C7EC5" w:rsidRDefault="00696B63">
            <w:pPr>
              <w:jc w:val="both"/>
              <w:rPr>
                <w:b/>
                <w:i/>
                <w:lang w:eastAsia="zh-TW"/>
              </w:rPr>
            </w:pPr>
            <w:r>
              <w:rPr>
                <w:b/>
                <w:i/>
                <w:lang w:eastAsia="zh-TW"/>
              </w:rPr>
              <w:t>View</w:t>
            </w: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r w:rsidR="008C7EC5">
        <w:tc>
          <w:tcPr>
            <w:tcW w:w="1413" w:type="dxa"/>
          </w:tcPr>
          <w:p w:rsidR="008C7EC5" w:rsidRDefault="008C7EC5">
            <w:pPr>
              <w:jc w:val="both"/>
              <w:rPr>
                <w:lang w:eastAsia="zh-TW"/>
              </w:rPr>
            </w:pPr>
          </w:p>
        </w:tc>
        <w:tc>
          <w:tcPr>
            <w:tcW w:w="8218" w:type="dxa"/>
          </w:tcPr>
          <w:p w:rsidR="008C7EC5" w:rsidRDefault="008C7EC5">
            <w:pPr>
              <w:jc w:val="both"/>
              <w:rPr>
                <w:lang w:eastAsia="zh-TW"/>
              </w:rPr>
            </w:pPr>
          </w:p>
        </w:tc>
      </w:tr>
    </w:tbl>
    <w:p w:rsidR="008C7EC5" w:rsidRDefault="008C7EC5">
      <w:pPr>
        <w:rPr>
          <w:lang w:eastAsia="zh-TW"/>
        </w:rPr>
      </w:pPr>
    </w:p>
    <w:p w:rsidR="008C7EC5" w:rsidRDefault="00696B63">
      <w:pPr>
        <w:pStyle w:val="1"/>
      </w:pPr>
      <w:r>
        <w:t>Outcome of the Email Discussion</w:t>
      </w:r>
    </w:p>
    <w:p w:rsidR="008C7EC5" w:rsidRDefault="00696B63">
      <w:pPr>
        <w:jc w:val="both"/>
        <w:rPr>
          <w:lang w:eastAsia="zh-TW"/>
        </w:rPr>
      </w:pPr>
      <w:r>
        <w:rPr>
          <w:highlight w:val="yellow"/>
          <w:lang w:eastAsia="zh-TW"/>
        </w:rPr>
        <w:t>To be updated.</w:t>
      </w:r>
    </w:p>
    <w:p w:rsidR="008C7EC5" w:rsidRDefault="00696B63">
      <w:pPr>
        <w:pStyle w:val="1"/>
        <w:rPr>
          <w:lang w:val="en-US"/>
        </w:rPr>
      </w:pPr>
      <w:r>
        <w:rPr>
          <w:rFonts w:hint="eastAsia"/>
          <w:lang w:val="en-US"/>
        </w:rPr>
        <w:t>References</w:t>
      </w:r>
    </w:p>
    <w:p w:rsidR="008C7EC5" w:rsidRDefault="00696B63">
      <w:pPr>
        <w:pStyle w:val="af8"/>
        <w:numPr>
          <w:ilvl w:val="0"/>
          <w:numId w:val="8"/>
        </w:numPr>
        <w:spacing w:after="0"/>
        <w:ind w:left="357" w:hanging="357"/>
        <w:rPr>
          <w:lang w:val="en-US"/>
        </w:rPr>
      </w:pPr>
      <w:bookmarkStart w:id="9" w:name="_Ref79977410"/>
      <w:bookmarkStart w:id="10" w:name="_Ref481672677"/>
      <w:r>
        <w:rPr>
          <w:lang w:val="en-US"/>
        </w:rPr>
        <w:t>R1-2102225, “Summary of email discussion [104-e-NR-7.1CRs-03] on the clarification of PUSCH scheduling restriction”, Moderator (Apple Inc.), RAN1#104e, Jan. 2021</w:t>
      </w:r>
      <w:bookmarkEnd w:id="9"/>
      <w:r>
        <w:rPr>
          <w:lang w:val="en-US"/>
        </w:rPr>
        <w:t>.</w:t>
      </w:r>
    </w:p>
    <w:p w:rsidR="008C7EC5" w:rsidRDefault="00696B63">
      <w:pPr>
        <w:pStyle w:val="af8"/>
        <w:numPr>
          <w:ilvl w:val="0"/>
          <w:numId w:val="8"/>
        </w:numPr>
        <w:spacing w:after="0"/>
        <w:rPr>
          <w:lang w:val="en-US"/>
        </w:rPr>
      </w:pPr>
      <w:bookmarkStart w:id="11" w:name="_Ref79977547"/>
      <w:r>
        <w:rPr>
          <w:lang w:val="en-US"/>
        </w:rPr>
        <w:t>R1-2106268, “Summary of [105-e-NR-7.1CRs-07] Clarification on back-to-back PUSCHs scheduling restriction”, Moderator (MediaTek), RAN1#105e, May 2021.</w:t>
      </w:r>
      <w:bookmarkEnd w:id="10"/>
      <w:bookmarkEnd w:id="11"/>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E40" w:rsidRDefault="00747E40" w:rsidP="004320A9">
      <w:pPr>
        <w:spacing w:after="0" w:line="240" w:lineRule="auto"/>
      </w:pPr>
      <w:r>
        <w:separator/>
      </w:r>
    </w:p>
  </w:endnote>
  <w:endnote w:type="continuationSeparator" w:id="0">
    <w:p w:rsidR="00747E40" w:rsidRDefault="00747E40"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E40" w:rsidRDefault="00747E40" w:rsidP="004320A9">
      <w:pPr>
        <w:spacing w:after="0" w:line="240" w:lineRule="auto"/>
      </w:pPr>
      <w:r>
        <w:separator/>
      </w:r>
    </w:p>
  </w:footnote>
  <w:footnote w:type="continuationSeparator" w:id="0">
    <w:p w:rsidR="00747E40" w:rsidRDefault="00747E40" w:rsidP="0043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9C415D"/>
    <w:multiLevelType w:val="singleLevel"/>
    <w:tmpl w:val="759C415D"/>
    <w:lvl w:ilvl="0">
      <w:start w:val="1"/>
      <w:numFmt w:val="decimal"/>
      <w:suff w:val="space"/>
      <w:lvlText w:val="%1)"/>
      <w:lvlJc w:val="left"/>
    </w:lvl>
  </w:abstractNum>
  <w:abstractNum w:abstractNumId="9"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
  </w:num>
  <w:num w:numId="2">
    <w:abstractNumId w:val="2"/>
  </w:num>
  <w:num w:numId="3">
    <w:abstractNumId w:val="0"/>
  </w:num>
  <w:num w:numId="4">
    <w:abstractNumId w:val="9"/>
  </w:num>
  <w:num w:numId="5">
    <w:abstractNumId w:val="7"/>
  </w:num>
  <w:num w:numId="6">
    <w:abstractNumId w:val="3"/>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5C05"/>
    <w:rsid w:val="008C60E9"/>
    <w:rsid w:val="008C7939"/>
    <w:rsid w:val="008C7EC5"/>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11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cid:image001.png@01D752D4.4DCFD710" TargetMode="Externa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A6BE299-6954-41DC-B54F-921026DD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3758</Words>
  <Characters>21421</Characters>
  <Application>Microsoft Office Word</Application>
  <DocSecurity>0</DocSecurity>
  <Lines>178</Lines>
  <Paragraphs>50</Paragraphs>
  <ScaleCrop>false</ScaleCrop>
  <Company>MediaTek</Company>
  <LinksUpToDate>false</LinksUpToDate>
  <CharactersWithSpaces>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WangYi</cp:lastModifiedBy>
  <cp:revision>2</cp:revision>
  <cp:lastPrinted>2017-05-05T16:44:00Z</cp:lastPrinted>
  <dcterms:created xsi:type="dcterms:W3CDTF">2021-08-17T07:31:00Z</dcterms:created>
  <dcterms:modified xsi:type="dcterms:W3CDTF">2021-08-17T07:31:00Z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