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4A8E1" w14:textId="6A3A646C" w:rsidR="00BE2F36" w:rsidRPr="00CD30FE" w:rsidRDefault="00BE2F36" w:rsidP="00BE2F36">
      <w:pPr>
        <w:tabs>
          <w:tab w:val="center" w:pos="4536"/>
          <w:tab w:val="right" w:pos="5245"/>
          <w:tab w:val="right" w:pos="9068"/>
        </w:tabs>
        <w:ind w:right="2"/>
        <w:rPr>
          <w:rFonts w:ascii="Arial" w:hAnsi="Arial" w:cs="Arial"/>
          <w:b/>
          <w:bCs/>
          <w:sz w:val="28"/>
        </w:rPr>
      </w:pPr>
      <w:r w:rsidRPr="00CD30FE">
        <w:rPr>
          <w:rFonts w:ascii="Arial" w:hAnsi="Arial" w:cs="Arial"/>
          <w:b/>
          <w:bCs/>
          <w:sz w:val="28"/>
        </w:rPr>
        <w:t>3GPP TSG RAN WG1 #106-e</w:t>
      </w:r>
      <w:r w:rsidRPr="00CD30FE">
        <w:rPr>
          <w:rFonts w:ascii="Arial" w:hAnsi="Arial" w:cs="Arial"/>
          <w:b/>
          <w:bCs/>
          <w:sz w:val="28"/>
        </w:rPr>
        <w:tab/>
      </w:r>
      <w:r w:rsidRPr="00CD30FE">
        <w:rPr>
          <w:rFonts w:ascii="Arial" w:hAnsi="Arial" w:cs="Arial"/>
          <w:b/>
          <w:bCs/>
          <w:sz w:val="28"/>
        </w:rPr>
        <w:tab/>
      </w:r>
      <w:r w:rsidRPr="00CD30FE">
        <w:rPr>
          <w:rFonts w:ascii="Arial" w:hAnsi="Arial" w:cs="Arial"/>
          <w:b/>
          <w:bCs/>
          <w:sz w:val="28"/>
        </w:rPr>
        <w:tab/>
      </w:r>
      <w:r w:rsidR="0029166D" w:rsidRPr="0029166D">
        <w:rPr>
          <w:rFonts w:ascii="Arial" w:hAnsi="Arial" w:cs="Arial"/>
          <w:b/>
          <w:bCs/>
          <w:sz w:val="28"/>
        </w:rPr>
        <w:t>R1-2107989</w:t>
      </w:r>
    </w:p>
    <w:p w14:paraId="045F7132" w14:textId="77777777" w:rsidR="00BE2F36" w:rsidRPr="00CD30FE" w:rsidRDefault="00BE2F36" w:rsidP="00BE2F36">
      <w:pPr>
        <w:tabs>
          <w:tab w:val="center" w:pos="4536"/>
          <w:tab w:val="right" w:pos="9072"/>
        </w:tabs>
        <w:rPr>
          <w:rFonts w:ascii="Arial" w:eastAsia="MS Mincho" w:hAnsi="Arial" w:cs="Arial"/>
          <w:b/>
          <w:bCs/>
          <w:sz w:val="28"/>
          <w:lang w:eastAsia="ja-JP"/>
        </w:rPr>
      </w:pPr>
      <w:r w:rsidRPr="00CD30FE">
        <w:rPr>
          <w:rFonts w:ascii="Arial" w:eastAsia="MS Mincho" w:hAnsi="Arial" w:cs="Arial"/>
          <w:b/>
          <w:bCs/>
          <w:sz w:val="28"/>
          <w:lang w:eastAsia="ja-JP"/>
        </w:rPr>
        <w:t>e-Meeting, August 16</w:t>
      </w:r>
      <w:r w:rsidRPr="00CD30FE">
        <w:rPr>
          <w:rFonts w:ascii="Arial" w:eastAsia="MS Mincho" w:hAnsi="Arial" w:cs="Arial"/>
          <w:b/>
          <w:bCs/>
          <w:sz w:val="28"/>
          <w:vertAlign w:val="superscript"/>
          <w:lang w:eastAsia="ja-JP"/>
        </w:rPr>
        <w:t>th</w:t>
      </w:r>
      <w:r w:rsidRPr="00CD30FE">
        <w:rPr>
          <w:rFonts w:ascii="Arial" w:eastAsia="MS Mincho" w:hAnsi="Arial" w:cs="Arial"/>
          <w:b/>
          <w:bCs/>
          <w:sz w:val="28"/>
          <w:lang w:eastAsia="ja-JP"/>
        </w:rPr>
        <w:t xml:space="preserve"> – 27</w:t>
      </w:r>
      <w:r w:rsidRPr="00CD30FE">
        <w:rPr>
          <w:rFonts w:ascii="Arial" w:eastAsia="MS Mincho" w:hAnsi="Arial" w:cs="Arial"/>
          <w:b/>
          <w:bCs/>
          <w:sz w:val="28"/>
          <w:vertAlign w:val="superscript"/>
          <w:lang w:eastAsia="ja-JP"/>
        </w:rPr>
        <w:t>th</w:t>
      </w:r>
      <w:r w:rsidRPr="00CD30FE">
        <w:rPr>
          <w:rFonts w:ascii="Arial" w:eastAsia="MS Mincho" w:hAnsi="Arial" w:cs="Arial"/>
          <w:b/>
          <w:bCs/>
          <w:sz w:val="28"/>
          <w:lang w:eastAsia="ja-JP"/>
        </w:rPr>
        <w:t>, 2021</w:t>
      </w:r>
    </w:p>
    <w:p w14:paraId="323BE6D0" w14:textId="77777777" w:rsidR="004347C7" w:rsidRPr="00CD30FE" w:rsidRDefault="004347C7" w:rsidP="002F170A">
      <w:pPr>
        <w:pStyle w:val="a5"/>
        <w:tabs>
          <w:tab w:val="clear" w:pos="4536"/>
          <w:tab w:val="left" w:pos="1800"/>
        </w:tabs>
        <w:ind w:left="1800" w:hanging="1800"/>
        <w:rPr>
          <w:rFonts w:cs="Arial"/>
          <w:sz w:val="22"/>
          <w:szCs w:val="22"/>
        </w:rPr>
      </w:pPr>
    </w:p>
    <w:p w14:paraId="24AE4547" w14:textId="30FB42BC" w:rsidR="002F170A" w:rsidRPr="00CD30FE" w:rsidRDefault="002F170A" w:rsidP="002F170A">
      <w:pPr>
        <w:pStyle w:val="a5"/>
        <w:tabs>
          <w:tab w:val="clear" w:pos="4536"/>
          <w:tab w:val="left" w:pos="1800"/>
        </w:tabs>
        <w:ind w:left="1800" w:hanging="1800"/>
        <w:rPr>
          <w:rFonts w:eastAsia="宋体"/>
          <w:sz w:val="22"/>
          <w:szCs w:val="22"/>
          <w:lang w:eastAsia="zh-CN"/>
        </w:rPr>
      </w:pPr>
      <w:r w:rsidRPr="00CD30FE">
        <w:rPr>
          <w:rFonts w:cs="Arial"/>
          <w:sz w:val="22"/>
          <w:szCs w:val="22"/>
        </w:rPr>
        <w:t>Source:</w:t>
      </w:r>
      <w:r w:rsidRPr="00CD30FE">
        <w:rPr>
          <w:rFonts w:cs="Arial"/>
          <w:sz w:val="22"/>
          <w:szCs w:val="22"/>
        </w:rPr>
        <w:tab/>
      </w:r>
      <w:r w:rsidRPr="00CD30FE">
        <w:rPr>
          <w:rFonts w:eastAsia="宋体"/>
          <w:sz w:val="22"/>
          <w:szCs w:val="22"/>
          <w:lang w:eastAsia="zh-CN"/>
        </w:rPr>
        <w:t>vivo</w:t>
      </w:r>
    </w:p>
    <w:p w14:paraId="4CA472FC" w14:textId="0E8DB1A7" w:rsidR="002F170A" w:rsidRPr="00CD30FE" w:rsidRDefault="002F170A" w:rsidP="002F170A">
      <w:pPr>
        <w:pStyle w:val="a5"/>
        <w:tabs>
          <w:tab w:val="clear" w:pos="4536"/>
          <w:tab w:val="left" w:pos="1800"/>
        </w:tabs>
        <w:ind w:left="1798" w:hangingChars="814" w:hanging="1798"/>
        <w:rPr>
          <w:rFonts w:eastAsia="宋体" w:cs="Arial"/>
          <w:sz w:val="22"/>
          <w:szCs w:val="22"/>
          <w:lang w:eastAsia="zh-CN"/>
        </w:rPr>
      </w:pPr>
      <w:r w:rsidRPr="00CD30FE">
        <w:rPr>
          <w:rFonts w:cs="Arial"/>
          <w:sz w:val="22"/>
          <w:szCs w:val="22"/>
        </w:rPr>
        <w:t>Title:</w:t>
      </w:r>
      <w:r w:rsidRPr="00CD30FE">
        <w:rPr>
          <w:rFonts w:cs="Arial"/>
          <w:sz w:val="22"/>
          <w:szCs w:val="22"/>
        </w:rPr>
        <w:tab/>
      </w:r>
      <w:r w:rsidR="0019261D" w:rsidRPr="0019261D">
        <w:rPr>
          <w:rFonts w:cs="Arial"/>
          <w:sz w:val="22"/>
          <w:szCs w:val="22"/>
        </w:rPr>
        <w:t xml:space="preserve">Discussion on default QCL assumption of AP CSI-RS in MTRP operation </w:t>
      </w:r>
      <w:bookmarkStart w:id="0" w:name="_Hlk79078051"/>
      <w:r w:rsidR="0019261D" w:rsidRPr="0019261D">
        <w:rPr>
          <w:rFonts w:cs="Arial"/>
          <w:sz w:val="22"/>
          <w:szCs w:val="22"/>
        </w:rPr>
        <w:t>when the triggering PDCCH and the CSI-RS have different numerologies</w:t>
      </w:r>
      <w:bookmarkEnd w:id="0"/>
    </w:p>
    <w:p w14:paraId="5BDBFE3E" w14:textId="0922E534" w:rsidR="002F170A" w:rsidRPr="00CD30FE" w:rsidRDefault="002F170A" w:rsidP="002F170A">
      <w:pPr>
        <w:pStyle w:val="a5"/>
        <w:tabs>
          <w:tab w:val="left" w:pos="1800"/>
        </w:tabs>
        <w:rPr>
          <w:rFonts w:eastAsia="宋体"/>
          <w:sz w:val="22"/>
          <w:szCs w:val="22"/>
          <w:lang w:eastAsia="zh-CN"/>
        </w:rPr>
      </w:pPr>
      <w:r w:rsidRPr="00CD30FE">
        <w:rPr>
          <w:rFonts w:cs="Arial"/>
          <w:sz w:val="22"/>
          <w:szCs w:val="22"/>
        </w:rPr>
        <w:t>Agenda Item:</w:t>
      </w:r>
      <w:r w:rsidRPr="00CD30FE">
        <w:rPr>
          <w:rFonts w:cs="Arial"/>
          <w:sz w:val="22"/>
          <w:szCs w:val="22"/>
        </w:rPr>
        <w:tab/>
      </w:r>
      <w:r w:rsidR="0084067F" w:rsidRPr="00CD30FE">
        <w:rPr>
          <w:rFonts w:eastAsia="宋体" w:cs="Arial"/>
          <w:sz w:val="22"/>
          <w:szCs w:val="22"/>
          <w:lang w:eastAsia="zh-CN"/>
        </w:rPr>
        <w:t>7.2.6</w:t>
      </w:r>
    </w:p>
    <w:p w14:paraId="21B5826B" w14:textId="77777777" w:rsidR="002F170A" w:rsidRPr="00CD30FE" w:rsidRDefault="002F170A" w:rsidP="002F170A">
      <w:pPr>
        <w:pStyle w:val="a5"/>
        <w:tabs>
          <w:tab w:val="left" w:pos="1800"/>
        </w:tabs>
        <w:rPr>
          <w:rFonts w:eastAsia="宋体" w:cs="Arial"/>
          <w:sz w:val="22"/>
          <w:szCs w:val="22"/>
          <w:lang w:eastAsia="zh-CN"/>
        </w:rPr>
      </w:pPr>
      <w:r w:rsidRPr="00CD30FE">
        <w:rPr>
          <w:rFonts w:cs="Arial"/>
          <w:sz w:val="22"/>
          <w:szCs w:val="22"/>
        </w:rPr>
        <w:t>Document for:</w:t>
      </w:r>
      <w:r w:rsidRPr="00CD30FE">
        <w:rPr>
          <w:rFonts w:cs="Arial"/>
          <w:sz w:val="22"/>
          <w:szCs w:val="22"/>
        </w:rPr>
        <w:tab/>
        <w:t>Discussion</w:t>
      </w:r>
      <w:r w:rsidRPr="00CD30FE">
        <w:rPr>
          <w:rFonts w:eastAsia="宋体" w:cs="Arial"/>
          <w:sz w:val="22"/>
          <w:szCs w:val="22"/>
          <w:lang w:eastAsia="zh-CN"/>
        </w:rPr>
        <w:t xml:space="preserve"> and Decision</w:t>
      </w:r>
    </w:p>
    <w:p w14:paraId="4B58F9F1" w14:textId="268CEEB8" w:rsidR="002F170A" w:rsidRPr="00CD30FE" w:rsidRDefault="002F170A" w:rsidP="004E4F34">
      <w:pPr>
        <w:pStyle w:val="title1"/>
        <w:rPr>
          <w:lang w:val="en-US"/>
        </w:rPr>
      </w:pPr>
      <w:r w:rsidRPr="00CD30FE">
        <w:rPr>
          <w:lang w:val="en-US"/>
        </w:rPr>
        <w:t>Introduction</w:t>
      </w:r>
    </w:p>
    <w:p w14:paraId="050DDB8B" w14:textId="781718E4" w:rsidR="00B14E23" w:rsidRDefault="00961415" w:rsidP="002478D2">
      <w:pPr>
        <w:rPr>
          <w:rFonts w:eastAsia="宋体"/>
        </w:rPr>
      </w:pPr>
      <w:bookmarkStart w:id="1" w:name="OLE_LINK13"/>
      <w:bookmarkStart w:id="2" w:name="OLE_LINK14"/>
      <w:r w:rsidRPr="00CD30FE">
        <w:rPr>
          <w:rFonts w:eastAsia="宋体"/>
        </w:rPr>
        <w:t>In RAN1#10</w:t>
      </w:r>
      <w:r w:rsidR="00C75865">
        <w:rPr>
          <w:rFonts w:eastAsia="宋体"/>
        </w:rPr>
        <w:t>2</w:t>
      </w:r>
      <w:r w:rsidRPr="00CD30FE">
        <w:rPr>
          <w:rFonts w:eastAsia="宋体"/>
        </w:rPr>
        <w:t>-e meeting</w:t>
      </w:r>
      <w:r w:rsidR="00CD30FE">
        <w:rPr>
          <w:rFonts w:eastAsia="宋体"/>
        </w:rPr>
        <w:t xml:space="preserve"> </w:t>
      </w:r>
      <w:r w:rsidRPr="00CD30FE">
        <w:rPr>
          <w:rFonts w:eastAsia="宋体"/>
        </w:rPr>
        <w:fldChar w:fldCharType="begin"/>
      </w:r>
      <w:r w:rsidRPr="00CD30FE">
        <w:rPr>
          <w:rFonts w:eastAsia="宋体"/>
        </w:rPr>
        <w:instrText xml:space="preserve"> REF _Ref71556107 \r \h </w:instrText>
      </w:r>
      <w:r w:rsidRPr="00CD30FE">
        <w:rPr>
          <w:rFonts w:eastAsia="宋体"/>
        </w:rPr>
      </w:r>
      <w:r w:rsidRPr="00CD30FE">
        <w:rPr>
          <w:rFonts w:eastAsia="宋体"/>
        </w:rPr>
        <w:fldChar w:fldCharType="separate"/>
      </w:r>
      <w:r w:rsidR="00B14E23">
        <w:rPr>
          <w:rFonts w:eastAsia="宋体"/>
        </w:rPr>
        <w:t>[1]</w:t>
      </w:r>
      <w:r w:rsidRPr="00CD30FE">
        <w:rPr>
          <w:rFonts w:eastAsia="宋体"/>
        </w:rPr>
        <w:fldChar w:fldCharType="end"/>
      </w:r>
      <w:r w:rsidRPr="00CD30FE">
        <w:rPr>
          <w:rFonts w:eastAsia="宋体"/>
        </w:rPr>
        <w:t xml:space="preserve">, </w:t>
      </w:r>
      <w:r w:rsidR="00CD30FE" w:rsidRPr="00CD30FE">
        <w:rPr>
          <w:rFonts w:eastAsia="宋体"/>
        </w:rPr>
        <w:t xml:space="preserve">there were agreements on </w:t>
      </w:r>
      <w:r w:rsidR="00C75865">
        <w:rPr>
          <w:rFonts w:eastAsia="宋体"/>
        </w:rPr>
        <w:t>d</w:t>
      </w:r>
      <w:r w:rsidR="00C75865" w:rsidRPr="00C75865">
        <w:rPr>
          <w:rFonts w:eastAsia="宋体"/>
        </w:rPr>
        <w:t>efault QCL for AP CSI-RS</w:t>
      </w:r>
      <w:r w:rsidR="0019261D">
        <w:rPr>
          <w:rFonts w:eastAsia="宋体"/>
        </w:rPr>
        <w:t xml:space="preserve"> for both multi-DCI based M-TRP system and single-DCI based M-TRP system</w:t>
      </w:r>
      <w:r w:rsidRPr="00CD30FE">
        <w:rPr>
          <w:rFonts w:eastAsia="宋体"/>
        </w:rPr>
        <w:t xml:space="preserve">. </w:t>
      </w:r>
    </w:p>
    <w:tbl>
      <w:tblPr>
        <w:tblStyle w:val="aa"/>
        <w:tblW w:w="0" w:type="auto"/>
        <w:tblLook w:val="04A0" w:firstRow="1" w:lastRow="0" w:firstColumn="1" w:lastColumn="0" w:noHBand="0" w:noVBand="1"/>
      </w:tblPr>
      <w:tblGrid>
        <w:gridCol w:w="9060"/>
      </w:tblGrid>
      <w:tr w:rsidR="00C75865" w14:paraId="2C1E1391" w14:textId="77777777" w:rsidTr="00C75865">
        <w:tc>
          <w:tcPr>
            <w:tcW w:w="9060" w:type="dxa"/>
          </w:tcPr>
          <w:p w14:paraId="18E16EA1" w14:textId="77777777" w:rsidR="00C75865" w:rsidRDefault="00C75865" w:rsidP="00C75865">
            <w:pPr>
              <w:pStyle w:val="xxmsonormal"/>
              <w:shd w:val="clear" w:color="auto" w:fill="FFFFFF"/>
              <w:rPr>
                <w:rFonts w:ascii="Times" w:hAnsi="Times" w:cs="Times"/>
                <w:b/>
                <w:color w:val="000000"/>
              </w:rPr>
            </w:pPr>
            <w:r>
              <w:rPr>
                <w:rFonts w:ascii="Times" w:hAnsi="Times" w:cs="Times"/>
                <w:b/>
                <w:bCs/>
                <w:color w:val="212121"/>
                <w:sz w:val="20"/>
                <w:szCs w:val="20"/>
                <w:highlight w:val="green"/>
              </w:rPr>
              <w:t>Agreement</w:t>
            </w:r>
          </w:p>
          <w:p w14:paraId="1B5DDEDF" w14:textId="77777777" w:rsidR="00C75865" w:rsidRDefault="00C75865" w:rsidP="00C75865">
            <w:pPr>
              <w:pStyle w:val="xxmsonormal"/>
              <w:shd w:val="clear" w:color="auto" w:fill="FFFFFF"/>
              <w:rPr>
                <w:rFonts w:ascii="Times" w:hAnsi="Times" w:cs="Times"/>
                <w:color w:val="000000"/>
              </w:rPr>
            </w:pPr>
            <w:r>
              <w:rPr>
                <w:rFonts w:ascii="Times" w:hAnsi="Times" w:cs="Times"/>
                <w:bCs/>
                <w:color w:val="212121"/>
                <w:sz w:val="20"/>
                <w:szCs w:val="20"/>
              </w:rPr>
              <w:t>In multi-DCI based multi-TRP system, if the scheduling offset between the last symbol of the PDCCH carrying the triggering DCI and the first symbol of the aperiodic CSI-RS resources is less than threshold </w:t>
            </w:r>
            <w:proofErr w:type="spellStart"/>
            <w:r>
              <w:rPr>
                <w:rFonts w:ascii="Times" w:hAnsi="Times" w:cs="Times"/>
                <w:bCs/>
                <w:i/>
                <w:iCs/>
                <w:color w:val="212121"/>
                <w:sz w:val="20"/>
                <w:szCs w:val="20"/>
              </w:rPr>
              <w:t>beamSwitchTiming</w:t>
            </w:r>
            <w:proofErr w:type="spellEnd"/>
            <w:r>
              <w:rPr>
                <w:rFonts w:ascii="Times" w:hAnsi="Times" w:cs="Times"/>
                <w:bCs/>
                <w:color w:val="212121"/>
                <w:sz w:val="20"/>
                <w:szCs w:val="20"/>
              </w:rPr>
              <w:t>, the UE determines the QCL assumption for AP CSI-RS resource as follows:</w:t>
            </w:r>
          </w:p>
          <w:p w14:paraId="7B3BD651" w14:textId="77777777" w:rsidR="00C75865" w:rsidRDefault="00C75865" w:rsidP="00C75865">
            <w:pPr>
              <w:numPr>
                <w:ilvl w:val="0"/>
                <w:numId w:val="45"/>
              </w:numPr>
              <w:spacing w:after="0"/>
              <w:jc w:val="left"/>
              <w:rPr>
                <w:rFonts w:ascii="Times" w:hAnsi="Times"/>
                <w:lang w:eastAsia="x-none"/>
              </w:rPr>
            </w:pPr>
            <w:r>
              <w:rPr>
                <w:lang w:eastAsia="x-none"/>
              </w:rPr>
              <w:t xml:space="preserve">if there is any other DL signal with an indicated TCI state in the same symbols as the CSI-RS, the UE applies the QCL assumption of the other DL signal also when receiving the aperiodic CSI-RS. </w:t>
            </w:r>
          </w:p>
          <w:p w14:paraId="4199E24D" w14:textId="77777777" w:rsidR="00C75865" w:rsidRDefault="00C75865" w:rsidP="00C75865">
            <w:pPr>
              <w:numPr>
                <w:ilvl w:val="1"/>
                <w:numId w:val="45"/>
              </w:numPr>
              <w:spacing w:after="0"/>
              <w:jc w:val="left"/>
              <w:rPr>
                <w:lang w:eastAsia="x-none"/>
              </w:rPr>
            </w:pPr>
            <w:r>
              <w:rPr>
                <w:lang w:eastAsia="x-none"/>
              </w:rPr>
              <w:t xml:space="preserve">When a UE is configured with </w:t>
            </w:r>
            <w:proofErr w:type="spellStart"/>
            <w:r>
              <w:rPr>
                <w:i/>
                <w:lang w:eastAsia="x-none"/>
              </w:rPr>
              <w:t>enableDefaultTCIStatePerCoresetPoolIndex</w:t>
            </w:r>
            <w:proofErr w:type="spellEnd"/>
            <w:r>
              <w:rPr>
                <w:lang w:eastAsia="x-none"/>
              </w:rPr>
              <w:t xml:space="preserve"> and the UE is configured by higher layer parameter </w:t>
            </w:r>
            <w:r>
              <w:rPr>
                <w:i/>
                <w:lang w:eastAsia="x-none"/>
              </w:rPr>
              <w:t xml:space="preserve">PDCCH-Config </w:t>
            </w:r>
            <w:r>
              <w:rPr>
                <w:lang w:eastAsia="x-none"/>
              </w:rPr>
              <w:t xml:space="preserve">that contains two different values of </w:t>
            </w:r>
            <w:proofErr w:type="spellStart"/>
            <w:r>
              <w:rPr>
                <w:i/>
                <w:lang w:eastAsia="x-none"/>
              </w:rPr>
              <w:t>CORESETPoolIndex</w:t>
            </w:r>
            <w:proofErr w:type="spellEnd"/>
            <w:r>
              <w:rPr>
                <w:lang w:eastAsia="x-none"/>
              </w:rPr>
              <w:t xml:space="preserve"> in </w:t>
            </w:r>
            <w:proofErr w:type="spellStart"/>
            <w:r>
              <w:rPr>
                <w:i/>
                <w:lang w:eastAsia="x-none"/>
              </w:rPr>
              <w:t>ControlResourceSet</w:t>
            </w:r>
            <w:proofErr w:type="spellEnd"/>
            <w:r>
              <w:rPr>
                <w:lang w:eastAsia="x-none"/>
              </w:rPr>
              <w:t> , the other DL signal refers to PDSCH  associated with the same </w:t>
            </w:r>
            <w:proofErr w:type="spellStart"/>
            <w:r>
              <w:rPr>
                <w:i/>
                <w:lang w:eastAsia="x-none"/>
              </w:rPr>
              <w:t>CORESETPoolIndex</w:t>
            </w:r>
            <w:proofErr w:type="spellEnd"/>
            <w:r>
              <w:rPr>
                <w:lang w:eastAsia="x-none"/>
              </w:rPr>
              <w:t xml:space="preserve">  as the PDCCH triggering the AP CSI-RS and scheduled with offset larger than or equal to the threshold </w:t>
            </w:r>
            <w:proofErr w:type="spellStart"/>
            <w:r>
              <w:rPr>
                <w:lang w:eastAsia="x-none"/>
              </w:rPr>
              <w:t>timeDurationForQCL</w:t>
            </w:r>
            <w:proofErr w:type="spellEnd"/>
            <w:r>
              <w:rPr>
                <w:lang w:eastAsia="x-none"/>
              </w:rPr>
              <w:t>, as defined in [13, TS 38.306], aperiodic CSI-RS associated with the same </w:t>
            </w:r>
            <w:proofErr w:type="spellStart"/>
            <w:r>
              <w:rPr>
                <w:i/>
                <w:lang w:eastAsia="x-none"/>
              </w:rPr>
              <w:t>CORESETPoolIndex</w:t>
            </w:r>
            <w:proofErr w:type="spellEnd"/>
            <w:r>
              <w:rPr>
                <w:lang w:eastAsia="x-none"/>
              </w:rPr>
              <w:t xml:space="preserve">  as the PDCCH triggering the AP CSI-RS and scheduled with offset larger than or equal to the UE reported threshold </w:t>
            </w:r>
            <w:proofErr w:type="spellStart"/>
            <w:r>
              <w:rPr>
                <w:i/>
                <w:lang w:eastAsia="x-none"/>
              </w:rPr>
              <w:t>beamSwitchTiming</w:t>
            </w:r>
            <w:proofErr w:type="spellEnd"/>
            <w:r>
              <w:rPr>
                <w:lang w:eastAsia="x-none"/>
              </w:rPr>
              <w:t xml:space="preserve">  when the reported value is one of the values {14,28,48} and </w:t>
            </w:r>
            <w:r>
              <w:rPr>
                <w:i/>
                <w:lang w:eastAsia="x-none"/>
              </w:rPr>
              <w:t>enableBeamSwitchTiming-r16</w:t>
            </w:r>
            <w:r>
              <w:rPr>
                <w:lang w:eastAsia="x-none"/>
              </w:rPr>
              <w:t> is not provided, aperiodic CSI-RS associated with the same </w:t>
            </w:r>
            <w:proofErr w:type="spellStart"/>
            <w:r>
              <w:rPr>
                <w:lang w:eastAsia="x-none"/>
              </w:rPr>
              <w:t>CORESETPoolIndex</w:t>
            </w:r>
            <w:proofErr w:type="spellEnd"/>
            <w:r>
              <w:rPr>
                <w:lang w:eastAsia="x-none"/>
              </w:rPr>
              <w:t xml:space="preserve">  as the PDCCH triggering the AP CSI-RS and scheduled with offset larger than or equal to 48 when the reported value of </w:t>
            </w:r>
            <w:proofErr w:type="spellStart"/>
            <w:r>
              <w:rPr>
                <w:i/>
                <w:lang w:eastAsia="x-none"/>
              </w:rPr>
              <w:t>beamSwitchTiming</w:t>
            </w:r>
            <w:proofErr w:type="spellEnd"/>
            <w:r>
              <w:rPr>
                <w:lang w:eastAsia="x-none"/>
              </w:rPr>
              <w:t xml:space="preserve">  is one of the values {224, 336} and </w:t>
            </w:r>
            <w:r>
              <w:rPr>
                <w:i/>
                <w:lang w:eastAsia="x-none"/>
              </w:rPr>
              <w:t>enableBeamSwitchTiming-r16</w:t>
            </w:r>
            <w:r>
              <w:rPr>
                <w:lang w:eastAsia="x-none"/>
              </w:rPr>
              <w:t> is not provided, periodic CSI-RS, semi-persistent CSI-RS;</w:t>
            </w:r>
          </w:p>
          <w:p w14:paraId="478B8DFF" w14:textId="77777777" w:rsidR="00C75865" w:rsidRDefault="00C75865" w:rsidP="00C75865">
            <w:pPr>
              <w:numPr>
                <w:ilvl w:val="0"/>
                <w:numId w:val="45"/>
              </w:numPr>
              <w:spacing w:after="0"/>
              <w:jc w:val="left"/>
              <w:rPr>
                <w:lang w:eastAsia="x-none"/>
              </w:rPr>
            </w:pPr>
            <w:r>
              <w:rPr>
                <w:lang w:eastAsia="x-none"/>
              </w:rPr>
              <w:t xml:space="preserve">If there is no other DL signal with an indicated TCI state in the same symbols as the CSI-RS, </w:t>
            </w:r>
          </w:p>
          <w:p w14:paraId="4FD34A4D" w14:textId="77777777" w:rsidR="00C75865" w:rsidRDefault="00C75865" w:rsidP="00C75865">
            <w:pPr>
              <w:numPr>
                <w:ilvl w:val="1"/>
                <w:numId w:val="45"/>
              </w:numPr>
              <w:spacing w:after="0"/>
              <w:jc w:val="left"/>
              <w:rPr>
                <w:lang w:eastAsia="x-none"/>
              </w:rPr>
            </w:pPr>
            <w:r>
              <w:rPr>
                <w:lang w:eastAsia="x-none"/>
              </w:rPr>
              <w:t>When a UE is configured with </w:t>
            </w:r>
            <w:proofErr w:type="spellStart"/>
            <w:r>
              <w:rPr>
                <w:i/>
                <w:lang w:eastAsia="x-none"/>
              </w:rPr>
              <w:t>enableDefaultTCIStatePerCoresetPoolIndex</w:t>
            </w:r>
            <w:proofErr w:type="spellEnd"/>
            <w:r>
              <w:rPr>
                <w:lang w:eastAsia="x-none"/>
              </w:rPr>
              <w:t xml:space="preserve"> and the UE is configured by higher layer parameter </w:t>
            </w:r>
            <w:r>
              <w:rPr>
                <w:i/>
                <w:lang w:eastAsia="x-none"/>
              </w:rPr>
              <w:t>PDCCH-Config</w:t>
            </w:r>
            <w:r>
              <w:rPr>
                <w:lang w:eastAsia="x-none"/>
              </w:rPr>
              <w:t xml:space="preserve"> that contains two different values of </w:t>
            </w:r>
            <w:proofErr w:type="spellStart"/>
            <w:r>
              <w:rPr>
                <w:i/>
                <w:lang w:eastAsia="x-none"/>
              </w:rPr>
              <w:t>CORESETPoolIndex</w:t>
            </w:r>
            <w:proofErr w:type="spellEnd"/>
            <w:r>
              <w:rPr>
                <w:lang w:eastAsia="x-none"/>
              </w:rPr>
              <w:t> in </w:t>
            </w:r>
            <w:proofErr w:type="spellStart"/>
            <w:r>
              <w:rPr>
                <w:i/>
                <w:lang w:eastAsia="x-none"/>
              </w:rPr>
              <w:t>ControlResourceSet</w:t>
            </w:r>
            <w:proofErr w:type="spellEnd"/>
            <w:r>
              <w:rPr>
                <w:lang w:eastAsia="x-none"/>
              </w:rPr>
              <w:t xml:space="preserve"> , the UE applies the QCL parameter(s) of the CORESET associated with a monitored search space with the lowest </w:t>
            </w:r>
            <w:proofErr w:type="spellStart"/>
            <w:r>
              <w:rPr>
                <w:i/>
                <w:lang w:eastAsia="x-none"/>
              </w:rPr>
              <w:t>controlResourceSetId</w:t>
            </w:r>
            <w:proofErr w:type="spellEnd"/>
            <w:r>
              <w:rPr>
                <w:lang w:eastAsia="x-none"/>
              </w:rPr>
              <w:t xml:space="preserve"> among CORESETs , which are configured with the same value of </w:t>
            </w:r>
            <w:proofErr w:type="spellStart"/>
            <w:r>
              <w:rPr>
                <w:i/>
                <w:lang w:eastAsia="x-none"/>
              </w:rPr>
              <w:t>CORESETPoolIndex</w:t>
            </w:r>
            <w:proofErr w:type="spellEnd"/>
            <w:r>
              <w:rPr>
                <w:lang w:eastAsia="x-none"/>
              </w:rPr>
              <w:t xml:space="preserve"> as the PDCCH triggering that AP CSI-RS, in the latest slot in which one or more CORESETs associated with the same value of </w:t>
            </w:r>
            <w:proofErr w:type="spellStart"/>
            <w:r>
              <w:rPr>
                <w:i/>
                <w:lang w:eastAsia="x-none"/>
              </w:rPr>
              <w:t>CORESETPoolIndex</w:t>
            </w:r>
            <w:proofErr w:type="spellEnd"/>
            <w:r>
              <w:rPr>
                <w:lang w:eastAsia="x-none"/>
              </w:rPr>
              <w:t xml:space="preserve"> as the PDCCH triggering that AP CSI-RS.</w:t>
            </w:r>
          </w:p>
          <w:p w14:paraId="77D63D91" w14:textId="77777777" w:rsidR="00C75865" w:rsidRDefault="00C75865" w:rsidP="00C75865">
            <w:pPr>
              <w:numPr>
                <w:ilvl w:val="0"/>
                <w:numId w:val="45"/>
              </w:numPr>
              <w:spacing w:after="0"/>
              <w:jc w:val="left"/>
              <w:rPr>
                <w:lang w:eastAsia="x-none"/>
              </w:rPr>
            </w:pPr>
            <w:r>
              <w:rPr>
                <w:lang w:eastAsia="x-none"/>
              </w:rPr>
              <w:t>UE is not expected to receive AP CSI -RS and PDSCH /AP-CSI-RS associated with different </w:t>
            </w:r>
            <w:proofErr w:type="spellStart"/>
            <w:r>
              <w:rPr>
                <w:i/>
                <w:lang w:eastAsia="x-none"/>
              </w:rPr>
              <w:t>CORESETPoolIndex</w:t>
            </w:r>
            <w:proofErr w:type="spellEnd"/>
            <w:r>
              <w:rPr>
                <w:lang w:eastAsia="x-none"/>
              </w:rPr>
              <w:t xml:space="preserve"> in overlapped symbol(s).</w:t>
            </w:r>
          </w:p>
          <w:p w14:paraId="7104DC75" w14:textId="77777777" w:rsidR="00C75865" w:rsidRDefault="00C75865" w:rsidP="00C75865">
            <w:pPr>
              <w:numPr>
                <w:ilvl w:val="0"/>
                <w:numId w:val="45"/>
              </w:numPr>
              <w:spacing w:after="0"/>
              <w:jc w:val="left"/>
              <w:rPr>
                <w:rFonts w:cs="Times"/>
                <w:color w:val="000000"/>
              </w:rPr>
            </w:pPr>
            <w:r>
              <w:rPr>
                <w:lang w:eastAsia="x-none"/>
              </w:rPr>
              <w:t>UE is not expected to receive AP CSI-RS and SP/P CSI-RS with different QCL type D in overlapped symbol(s)</w:t>
            </w:r>
          </w:p>
          <w:p w14:paraId="628A6D36" w14:textId="77777777" w:rsidR="00C75865" w:rsidRDefault="00C75865" w:rsidP="00C75865">
            <w:pPr>
              <w:rPr>
                <w:rFonts w:cs="Times"/>
                <w:color w:val="000000"/>
              </w:rPr>
            </w:pPr>
            <w:r>
              <w:rPr>
                <w:rFonts w:cs="Times"/>
                <w:bCs/>
                <w:color w:val="212121"/>
                <w:szCs w:val="20"/>
              </w:rPr>
              <w:t>Note: The above behavior is applied at least for the same carrier scheduling case.</w:t>
            </w:r>
          </w:p>
          <w:p w14:paraId="738CA26E" w14:textId="77777777" w:rsidR="00C75865" w:rsidRDefault="00C75865" w:rsidP="00C75865">
            <w:pPr>
              <w:pStyle w:val="xxmsonormal"/>
              <w:shd w:val="clear" w:color="auto" w:fill="FFFFFF"/>
              <w:rPr>
                <w:rFonts w:ascii="Times" w:hAnsi="Times" w:cs="Times"/>
                <w:color w:val="000000"/>
              </w:rPr>
            </w:pPr>
            <w:r>
              <w:rPr>
                <w:rFonts w:ascii="Times" w:hAnsi="Times" w:cs="Times"/>
                <w:bCs/>
                <w:color w:val="212121"/>
                <w:sz w:val="20"/>
                <w:szCs w:val="20"/>
              </w:rPr>
              <w:t> </w:t>
            </w:r>
          </w:p>
          <w:p w14:paraId="754052CA" w14:textId="77777777" w:rsidR="00C75865" w:rsidRDefault="00C75865" w:rsidP="00C75865">
            <w:pPr>
              <w:pStyle w:val="xxmsonormal"/>
              <w:shd w:val="clear" w:color="auto" w:fill="FFFFFF"/>
              <w:rPr>
                <w:rFonts w:ascii="Times" w:hAnsi="Times" w:cs="Times"/>
                <w:b/>
                <w:color w:val="000000"/>
              </w:rPr>
            </w:pPr>
            <w:r>
              <w:rPr>
                <w:rFonts w:ascii="Times" w:hAnsi="Times" w:cs="Times"/>
                <w:b/>
                <w:bCs/>
                <w:color w:val="212121"/>
                <w:sz w:val="20"/>
                <w:szCs w:val="20"/>
                <w:highlight w:val="green"/>
              </w:rPr>
              <w:t>Agreement</w:t>
            </w:r>
          </w:p>
          <w:p w14:paraId="3FB500E6" w14:textId="77777777" w:rsidR="00C75865" w:rsidRDefault="00C75865" w:rsidP="00C75865">
            <w:pPr>
              <w:pStyle w:val="xmsonormal"/>
              <w:shd w:val="clear" w:color="auto" w:fill="FFFFFF"/>
              <w:rPr>
                <w:rFonts w:ascii="Times" w:hAnsi="Times" w:cs="Times"/>
                <w:color w:val="000000"/>
              </w:rPr>
            </w:pPr>
            <w:r>
              <w:rPr>
                <w:rStyle w:val="afb"/>
                <w:rFonts w:ascii="Times" w:hAnsi="Times" w:cs="Times"/>
                <w:b w:val="0"/>
                <w:color w:val="000000"/>
                <w:sz w:val="20"/>
                <w:szCs w:val="20"/>
              </w:rPr>
              <w:t>In single-DCI based multi-TRP system if the scheduling offset between the last symbol of the PDCCH carrying the triggering DCI and the first symbol of the aperiodic CSI-RS resources is less than threshold </w:t>
            </w:r>
            <w:proofErr w:type="spellStart"/>
            <w:proofErr w:type="gramStart"/>
            <w:r>
              <w:rPr>
                <w:rStyle w:val="afa"/>
                <w:rFonts w:ascii="Times" w:hAnsi="Times" w:cs="Times"/>
                <w:bCs/>
                <w:color w:val="000000"/>
                <w:sz w:val="20"/>
                <w:szCs w:val="20"/>
              </w:rPr>
              <w:t>beamSwitchTiming</w:t>
            </w:r>
            <w:proofErr w:type="spellEnd"/>
            <w:r>
              <w:rPr>
                <w:rStyle w:val="afa"/>
                <w:rFonts w:ascii="Times" w:hAnsi="Times" w:cs="Times"/>
                <w:bCs/>
                <w:color w:val="000000"/>
                <w:sz w:val="20"/>
                <w:szCs w:val="20"/>
              </w:rPr>
              <w:t> </w:t>
            </w:r>
            <w:r>
              <w:rPr>
                <w:rStyle w:val="afb"/>
                <w:rFonts w:ascii="Times" w:hAnsi="Times" w:cs="Times"/>
                <w:b w:val="0"/>
                <w:color w:val="000000"/>
                <w:sz w:val="20"/>
                <w:szCs w:val="20"/>
              </w:rPr>
              <w:t>,</w:t>
            </w:r>
            <w:proofErr w:type="gramEnd"/>
            <w:r>
              <w:rPr>
                <w:rStyle w:val="afb"/>
                <w:rFonts w:ascii="Times" w:hAnsi="Times" w:cs="Times"/>
                <w:b w:val="0"/>
                <w:color w:val="000000"/>
                <w:sz w:val="20"/>
                <w:szCs w:val="20"/>
              </w:rPr>
              <w:t xml:space="preserve"> the UE determines the QCL assumption for AP CSI-RS resource as follows</w:t>
            </w:r>
          </w:p>
          <w:p w14:paraId="1DF05897" w14:textId="77777777" w:rsidR="00C75865" w:rsidRDefault="00C75865" w:rsidP="00C75865">
            <w:pPr>
              <w:numPr>
                <w:ilvl w:val="0"/>
                <w:numId w:val="45"/>
              </w:numPr>
              <w:spacing w:after="0"/>
              <w:jc w:val="left"/>
              <w:rPr>
                <w:rFonts w:ascii="Times" w:hAnsi="Times"/>
                <w:lang w:eastAsia="x-none"/>
              </w:rPr>
            </w:pPr>
            <w:r>
              <w:rPr>
                <w:bCs/>
                <w:lang w:eastAsia="x-none"/>
              </w:rPr>
              <w:t>If there is any other DL signal with indicated TCI state in the same symbols as AP CSI-RS, The UE applies QCL assumption of the other signal.</w:t>
            </w:r>
            <w:r>
              <w:rPr>
                <w:lang w:eastAsia="x-none"/>
              </w:rPr>
              <w:t xml:space="preserve"> </w:t>
            </w:r>
          </w:p>
          <w:p w14:paraId="288354F3" w14:textId="77777777" w:rsidR="00C75865" w:rsidRDefault="00C75865" w:rsidP="00C75865">
            <w:pPr>
              <w:numPr>
                <w:ilvl w:val="1"/>
                <w:numId w:val="45"/>
              </w:numPr>
              <w:spacing w:after="0"/>
              <w:jc w:val="left"/>
              <w:rPr>
                <w:bCs/>
                <w:lang w:eastAsia="x-none"/>
              </w:rPr>
            </w:pPr>
            <w:r>
              <w:rPr>
                <w:bCs/>
                <w:lang w:eastAsia="x-none"/>
              </w:rPr>
              <w:lastRenderedPageBreak/>
              <w:t>If a UE is configured with </w:t>
            </w:r>
            <w:proofErr w:type="spellStart"/>
            <w:r>
              <w:rPr>
                <w:bCs/>
                <w:i/>
                <w:lang w:eastAsia="x-none"/>
              </w:rPr>
              <w:t>enableTwoDefaultTCIStates</w:t>
            </w:r>
            <w:proofErr w:type="spellEnd"/>
            <w:r>
              <w:rPr>
                <w:bCs/>
                <w:lang w:eastAsia="x-none"/>
              </w:rPr>
              <w:t> and at least one TCI codepoint indicates two TCI states</w:t>
            </w:r>
            <w:r>
              <w:rPr>
                <w:lang w:eastAsia="x-none"/>
              </w:rPr>
              <w:t>, when the other signal is a PDSCH indicated with two TCI states, the UE applies the first TCI state of those two TCI states.</w:t>
            </w:r>
          </w:p>
          <w:p w14:paraId="515EBBAD" w14:textId="77777777" w:rsidR="00C75865" w:rsidRDefault="00C75865" w:rsidP="00C75865">
            <w:pPr>
              <w:numPr>
                <w:ilvl w:val="0"/>
                <w:numId w:val="45"/>
              </w:numPr>
              <w:spacing w:after="0"/>
              <w:jc w:val="left"/>
              <w:rPr>
                <w:bCs/>
                <w:lang w:eastAsia="x-none"/>
              </w:rPr>
            </w:pPr>
            <w:r>
              <w:rPr>
                <w:lang w:eastAsia="x-none"/>
              </w:rPr>
              <w:t>Otherwise,</w:t>
            </w:r>
            <w:r>
              <w:rPr>
                <w:bCs/>
                <w:lang w:eastAsia="x-none"/>
              </w:rPr>
              <w:t xml:space="preserve"> </w:t>
            </w:r>
          </w:p>
          <w:p w14:paraId="3A52CE0A" w14:textId="77777777" w:rsidR="00C75865" w:rsidRDefault="00C75865" w:rsidP="00C75865">
            <w:pPr>
              <w:numPr>
                <w:ilvl w:val="1"/>
                <w:numId w:val="45"/>
              </w:numPr>
              <w:spacing w:after="0"/>
              <w:jc w:val="left"/>
              <w:rPr>
                <w:bCs/>
                <w:lang w:eastAsia="x-none"/>
              </w:rPr>
            </w:pPr>
            <w:r>
              <w:rPr>
                <w:bCs/>
                <w:lang w:eastAsia="x-none"/>
              </w:rPr>
              <w:t>If a UE is configured with </w:t>
            </w:r>
            <w:proofErr w:type="spellStart"/>
            <w:r>
              <w:rPr>
                <w:bCs/>
                <w:i/>
                <w:lang w:eastAsia="x-none"/>
              </w:rPr>
              <w:t>enableTwoDefaultTCIStates</w:t>
            </w:r>
            <w:proofErr w:type="spellEnd"/>
            <w:r>
              <w:rPr>
                <w:bCs/>
                <w:lang w:eastAsia="x-none"/>
              </w:rPr>
              <w:t> and at least one TCI codepoint indicates two TCI states</w:t>
            </w:r>
            <w:r>
              <w:rPr>
                <w:lang w:eastAsia="x-none"/>
              </w:rPr>
              <w:t xml:space="preserve">, the UE applies the first one of two TCI states corresponding to the lowest DCI codepoint among those </w:t>
            </w:r>
            <w:r>
              <w:rPr>
                <w:bCs/>
                <w:lang w:eastAsia="x-none"/>
              </w:rPr>
              <w:t>mapped to two TCI states</w:t>
            </w:r>
          </w:p>
          <w:p w14:paraId="15B72895" w14:textId="77777777" w:rsidR="00C75865" w:rsidRDefault="00C75865" w:rsidP="00C75865">
            <w:pPr>
              <w:numPr>
                <w:ilvl w:val="0"/>
                <w:numId w:val="45"/>
              </w:numPr>
              <w:spacing w:after="0"/>
              <w:jc w:val="left"/>
              <w:rPr>
                <w:bCs/>
                <w:lang w:eastAsia="x-none"/>
              </w:rPr>
            </w:pPr>
            <w:r>
              <w:rPr>
                <w:bCs/>
                <w:lang w:eastAsia="x-none"/>
              </w:rPr>
              <w:t>UE is not expected to receive AP CSI-RS and SP/P CSI-RS with different QCL type D in overlapped symbol(s)</w:t>
            </w:r>
          </w:p>
          <w:p w14:paraId="2E9C9287" w14:textId="77777777" w:rsidR="00C75865" w:rsidRDefault="00C75865" w:rsidP="00C75865">
            <w:pPr>
              <w:pStyle w:val="xxmsonormal"/>
              <w:shd w:val="clear" w:color="auto" w:fill="FFFFFF"/>
              <w:rPr>
                <w:rFonts w:ascii="Times" w:hAnsi="Times" w:cs="Times"/>
                <w:color w:val="000000"/>
              </w:rPr>
            </w:pPr>
            <w:r>
              <w:rPr>
                <w:rStyle w:val="afb"/>
                <w:rFonts w:ascii="Times" w:hAnsi="Times" w:cs="Times"/>
                <w:b w:val="0"/>
                <w:color w:val="000000"/>
                <w:sz w:val="20"/>
                <w:szCs w:val="20"/>
              </w:rPr>
              <w:t>Note: The above behavior is applied at least for the same carrier scheduling case.</w:t>
            </w:r>
          </w:p>
          <w:p w14:paraId="744F9543" w14:textId="77777777" w:rsidR="00C75865" w:rsidRPr="00C75865" w:rsidRDefault="00C75865" w:rsidP="002478D2">
            <w:pPr>
              <w:rPr>
                <w:rFonts w:eastAsiaTheme="minorEastAsia"/>
                <w:lang w:eastAsia="zh-CN"/>
              </w:rPr>
            </w:pPr>
          </w:p>
        </w:tc>
      </w:tr>
    </w:tbl>
    <w:p w14:paraId="7CE8738D" w14:textId="77777777" w:rsidR="0019261D" w:rsidRDefault="0019261D" w:rsidP="002478D2">
      <w:pPr>
        <w:rPr>
          <w:rFonts w:eastAsiaTheme="minorEastAsia"/>
          <w:lang w:eastAsia="zh-CN"/>
        </w:rPr>
      </w:pPr>
    </w:p>
    <w:p w14:paraId="6A42A7B5" w14:textId="6C288205" w:rsidR="00C75865" w:rsidRDefault="0019261D" w:rsidP="002478D2">
      <w:pPr>
        <w:rPr>
          <w:rFonts w:eastAsiaTheme="minorEastAsia"/>
          <w:lang w:eastAsia="zh-CN"/>
        </w:rPr>
      </w:pPr>
      <w:r>
        <w:rPr>
          <w:rFonts w:eastAsiaTheme="minorEastAsia"/>
          <w:lang w:eastAsia="zh-CN"/>
        </w:rPr>
        <w:t xml:space="preserve">It was clearly noted that the </w:t>
      </w:r>
      <w:r w:rsidRPr="0019261D">
        <w:rPr>
          <w:rFonts w:eastAsiaTheme="minorEastAsia"/>
          <w:lang w:eastAsia="zh-CN"/>
        </w:rPr>
        <w:t>above behavior is applied at least for the same carrier scheduling case</w:t>
      </w:r>
      <w:r>
        <w:rPr>
          <w:rFonts w:eastAsiaTheme="minorEastAsia"/>
          <w:lang w:eastAsia="zh-CN"/>
        </w:rPr>
        <w:t xml:space="preserve">. </w:t>
      </w:r>
      <w:r w:rsidR="00A9500E">
        <w:rPr>
          <w:rFonts w:eastAsiaTheme="minorEastAsia"/>
          <w:lang w:eastAsia="zh-CN"/>
        </w:rPr>
        <w:t>However, f</w:t>
      </w:r>
      <w:r>
        <w:rPr>
          <w:rFonts w:eastAsiaTheme="minorEastAsia"/>
          <w:lang w:eastAsia="zh-CN"/>
        </w:rPr>
        <w:t xml:space="preserve">or </w:t>
      </w:r>
      <w:r w:rsidR="00A9500E">
        <w:rPr>
          <w:rFonts w:eastAsiaTheme="minorEastAsia"/>
          <w:lang w:eastAsia="zh-CN"/>
        </w:rPr>
        <w:t>the</w:t>
      </w:r>
      <w:bookmarkStart w:id="3" w:name="_GoBack"/>
      <w:bookmarkEnd w:id="3"/>
      <w:r>
        <w:rPr>
          <w:rFonts w:eastAsiaTheme="minorEastAsia"/>
          <w:lang w:eastAsia="zh-CN"/>
        </w:rPr>
        <w:t xml:space="preserve"> cases when </w:t>
      </w:r>
      <w:r w:rsidRPr="0019261D">
        <w:rPr>
          <w:rFonts w:eastAsiaTheme="minorEastAsia"/>
          <w:lang w:eastAsia="zh-CN"/>
        </w:rPr>
        <w:t>the triggering PDCCH and the CSI-RS have different numerologies</w:t>
      </w:r>
      <w:r>
        <w:rPr>
          <w:rFonts w:eastAsiaTheme="minorEastAsia"/>
          <w:lang w:eastAsia="zh-CN"/>
        </w:rPr>
        <w:t>, the default QCLs for AP CSI-RS for M-TRP systems are still missing. This paper discusses the details on the issue.</w:t>
      </w:r>
    </w:p>
    <w:p w14:paraId="25F1395D" w14:textId="77777777" w:rsidR="00C75865" w:rsidRPr="00CD30FE" w:rsidRDefault="00C75865" w:rsidP="002478D2">
      <w:pPr>
        <w:rPr>
          <w:rFonts w:eastAsiaTheme="minorEastAsia"/>
          <w:lang w:eastAsia="zh-CN"/>
        </w:rPr>
      </w:pPr>
    </w:p>
    <w:p w14:paraId="29ED28ED" w14:textId="24DAFE6F" w:rsidR="007607F1" w:rsidRPr="00CD30FE" w:rsidRDefault="008B01F4" w:rsidP="006759C6">
      <w:pPr>
        <w:pStyle w:val="title1"/>
        <w:rPr>
          <w:lang w:val="en-US"/>
        </w:rPr>
      </w:pPr>
      <w:r>
        <w:rPr>
          <w:lang w:val="en-US"/>
        </w:rPr>
        <w:t>Discussion</w:t>
      </w:r>
    </w:p>
    <w:p w14:paraId="07816033" w14:textId="3B674223" w:rsidR="008F03A8" w:rsidRDefault="00C36FEF" w:rsidP="00493FE0">
      <w:pPr>
        <w:rPr>
          <w:rFonts w:eastAsia="宋体"/>
          <w:lang w:eastAsia="zh-CN"/>
        </w:rPr>
      </w:pPr>
      <w:r>
        <w:rPr>
          <w:rFonts w:eastAsia="宋体"/>
          <w:lang w:eastAsia="zh-CN"/>
        </w:rPr>
        <w:t>As c</w:t>
      </w:r>
      <w:r w:rsidR="008F03A8">
        <w:rPr>
          <w:rFonts w:eastAsia="宋体"/>
          <w:lang w:eastAsia="zh-CN"/>
        </w:rPr>
        <w:t xml:space="preserve">urrent specification </w:t>
      </w:r>
      <w:r w:rsidR="00CD79B1">
        <w:rPr>
          <w:rFonts w:eastAsia="宋体"/>
          <w:lang w:eastAsia="zh-CN"/>
        </w:rPr>
        <w:t>states</w:t>
      </w:r>
      <w:r w:rsidR="0077552B">
        <w:rPr>
          <w:rFonts w:eastAsia="宋体"/>
          <w:lang w:eastAsia="zh-CN"/>
        </w:rPr>
        <w:t xml:space="preserve"> </w:t>
      </w:r>
      <w:r w:rsidR="0077552B">
        <w:rPr>
          <w:rFonts w:eastAsia="宋体"/>
          <w:lang w:eastAsia="zh-CN"/>
        </w:rPr>
        <w:fldChar w:fldCharType="begin"/>
      </w:r>
      <w:r w:rsidR="0077552B">
        <w:rPr>
          <w:rFonts w:eastAsia="宋体"/>
          <w:lang w:eastAsia="zh-CN"/>
        </w:rPr>
        <w:instrText xml:space="preserve"> REF _Ref40459446 \r \h </w:instrText>
      </w:r>
      <w:r w:rsidR="0077552B">
        <w:rPr>
          <w:rFonts w:eastAsia="宋体"/>
          <w:lang w:eastAsia="zh-CN"/>
        </w:rPr>
      </w:r>
      <w:r w:rsidR="0077552B">
        <w:rPr>
          <w:rFonts w:eastAsia="宋体"/>
          <w:lang w:eastAsia="zh-CN"/>
        </w:rPr>
        <w:fldChar w:fldCharType="separate"/>
      </w:r>
      <w:r w:rsidR="0077552B">
        <w:rPr>
          <w:rFonts w:eastAsia="宋体"/>
          <w:lang w:eastAsia="zh-CN"/>
        </w:rPr>
        <w:t>[2]</w:t>
      </w:r>
      <w:r w:rsidR="0077552B">
        <w:rPr>
          <w:rFonts w:eastAsia="宋体"/>
          <w:lang w:eastAsia="zh-CN"/>
        </w:rPr>
        <w:fldChar w:fldCharType="end"/>
      </w:r>
      <w:r w:rsidR="00CD79B1">
        <w:rPr>
          <w:rFonts w:eastAsia="宋体"/>
          <w:lang w:eastAsia="zh-CN"/>
        </w:rPr>
        <w:t xml:space="preserve">, the </w:t>
      </w:r>
      <w:r w:rsidR="008F03A8">
        <w:rPr>
          <w:rFonts w:eastAsia="宋体"/>
          <w:lang w:eastAsia="zh-CN"/>
        </w:rPr>
        <w:t xml:space="preserve">TCI state of AP CSI-RS </w:t>
      </w:r>
      <w:r w:rsidR="00CD79B1" w:rsidRPr="00CD79B1">
        <w:rPr>
          <w:rFonts w:eastAsia="宋体"/>
          <w:lang w:eastAsia="zh-CN"/>
        </w:rPr>
        <w:t>when the triggering PDCCH and the CSI-RS have the same numerology</w:t>
      </w:r>
      <w:r w:rsidR="00CD79B1">
        <w:rPr>
          <w:rFonts w:eastAsia="宋体"/>
          <w:lang w:eastAsia="zh-CN"/>
        </w:rPr>
        <w:t xml:space="preserve"> includes the both multi-DCI based M-TRP and single-DCI based M-TRP cases. Theoretically, it covers both same carrier scheduling and cross-carrier scheduling. However, the default TCI state of AP CSI-RS </w:t>
      </w:r>
      <w:bookmarkStart w:id="4" w:name="_Hlk79087086"/>
      <w:r w:rsidR="00CD79B1" w:rsidRPr="00CD79B1">
        <w:rPr>
          <w:rFonts w:eastAsia="宋体"/>
          <w:lang w:eastAsia="zh-CN"/>
        </w:rPr>
        <w:t xml:space="preserve">when the triggering PDCCH and the CSI-RS have the </w:t>
      </w:r>
      <w:r w:rsidR="00CD79B1">
        <w:rPr>
          <w:rFonts w:eastAsia="宋体"/>
          <w:lang w:eastAsia="zh-CN"/>
        </w:rPr>
        <w:t>different</w:t>
      </w:r>
      <w:r w:rsidR="00CD79B1" w:rsidRPr="00CD79B1">
        <w:rPr>
          <w:rFonts w:eastAsia="宋体"/>
          <w:lang w:eastAsia="zh-CN"/>
        </w:rPr>
        <w:t xml:space="preserve"> numerolo</w:t>
      </w:r>
      <w:r w:rsidR="00CD79B1">
        <w:rPr>
          <w:rFonts w:eastAsia="宋体"/>
          <w:lang w:eastAsia="zh-CN"/>
        </w:rPr>
        <w:t>gies for M-TRP</w:t>
      </w:r>
      <w:bookmarkEnd w:id="4"/>
      <w:r w:rsidR="00CD79B1">
        <w:rPr>
          <w:rFonts w:eastAsia="宋体"/>
          <w:lang w:eastAsia="zh-CN"/>
        </w:rPr>
        <w:t xml:space="preserve"> is missing.</w:t>
      </w:r>
    </w:p>
    <w:p w14:paraId="1DDCCC1D" w14:textId="637AEB7E" w:rsidR="00CD79B1" w:rsidRDefault="00CD79B1" w:rsidP="00493FE0">
      <w:pPr>
        <w:rPr>
          <w:rFonts w:eastAsia="宋体"/>
          <w:lang w:eastAsia="zh-CN"/>
        </w:rPr>
      </w:pPr>
      <w:r>
        <w:rPr>
          <w:rFonts w:eastAsia="宋体"/>
          <w:lang w:eastAsia="zh-CN"/>
        </w:rPr>
        <w:t xml:space="preserve">In our thinking, the default TCI states of AP CSI-RS for either single TRP transmission and multi-TRP transmission </w:t>
      </w:r>
      <w:r w:rsidR="00B92560">
        <w:rPr>
          <w:rFonts w:eastAsia="宋体"/>
          <w:lang w:eastAsia="zh-CN"/>
        </w:rPr>
        <w:t xml:space="preserve">for different numerologies </w:t>
      </w:r>
      <w:r>
        <w:rPr>
          <w:rFonts w:eastAsia="宋体"/>
          <w:lang w:eastAsia="zh-CN"/>
        </w:rPr>
        <w:t>should be same</w:t>
      </w:r>
      <w:r w:rsidR="00B92560">
        <w:rPr>
          <w:rFonts w:eastAsia="宋体"/>
          <w:lang w:eastAsia="zh-CN"/>
        </w:rPr>
        <w:t xml:space="preserve"> as those for same numerology</w:t>
      </w:r>
      <w:r>
        <w:rPr>
          <w:rFonts w:eastAsia="宋体"/>
          <w:lang w:eastAsia="zh-CN"/>
        </w:rPr>
        <w:t xml:space="preserve"> except that </w:t>
      </w:r>
      <w:proofErr w:type="spellStart"/>
      <w:r w:rsidR="00B92560" w:rsidRPr="00B361AE">
        <w:rPr>
          <w:i/>
          <w:iCs/>
          <w:lang w:eastAsia="zh-CN"/>
        </w:rPr>
        <w:t>beamSwitchTiming</w:t>
      </w:r>
      <w:proofErr w:type="spellEnd"/>
      <w:r w:rsidR="00B92560" w:rsidRPr="00B361AE">
        <w:rPr>
          <w:rStyle w:val="apple-converted-space"/>
          <w:lang w:eastAsia="zh-CN"/>
        </w:rPr>
        <w:t xml:space="preserve"> </w:t>
      </w:r>
      <w:r w:rsidR="00B92560">
        <w:rPr>
          <w:rStyle w:val="apple-converted-space"/>
          <w:lang w:eastAsia="zh-CN"/>
        </w:rPr>
        <w:t xml:space="preserve">should be replaced by </w:t>
      </w:r>
      <w:proofErr w:type="spellStart"/>
      <w:r w:rsidR="00B92560" w:rsidRPr="00B361AE">
        <w:rPr>
          <w:i/>
          <w:iCs/>
          <w:lang w:eastAsia="zh-CN"/>
        </w:rPr>
        <w:t>beamSwitchTiming</w:t>
      </w:r>
      <w:proofErr w:type="spellEnd"/>
      <w:r w:rsidR="00B92560">
        <w:rPr>
          <w:rStyle w:val="apple-converted-space"/>
          <w:lang w:eastAsia="zh-CN"/>
        </w:rPr>
        <w:t xml:space="preserve"> </w:t>
      </w:r>
      <w:r w:rsidR="00B92560" w:rsidRPr="00B361AE">
        <w:rPr>
          <w:lang w:eastAsia="zh-CN"/>
        </w:rPr>
        <w:t xml:space="preserve">+ </w:t>
      </w:r>
      <w:r w:rsidR="00B92560" w:rsidRPr="00B361AE">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92560" w:rsidRPr="00B361AE">
        <w:t xml:space="preserve"> </w:t>
      </w:r>
      <w:r w:rsidR="00B92560" w:rsidRPr="00B361AE">
        <w:rPr>
          <w:lang w:eastAsia="zh-CN"/>
        </w:rPr>
        <w:t>in CSI-RS symbols</w:t>
      </w:r>
      <w:r w:rsidR="00B92560">
        <w:rPr>
          <w:lang w:eastAsia="zh-CN"/>
        </w:rPr>
        <w:t xml:space="preserve">. </w:t>
      </w:r>
    </w:p>
    <w:p w14:paraId="2E13C283" w14:textId="63CB40CA" w:rsidR="00493FE0" w:rsidRPr="00CD30FE" w:rsidRDefault="00493FE0" w:rsidP="00493FE0">
      <w:pPr>
        <w:rPr>
          <w:rFonts w:eastAsia="宋体"/>
          <w:lang w:eastAsia="zh-CN"/>
        </w:rPr>
      </w:pPr>
      <w:r w:rsidRPr="00CD30FE">
        <w:rPr>
          <w:rFonts w:eastAsia="宋体"/>
          <w:lang w:eastAsia="zh-CN"/>
        </w:rPr>
        <w:t>Therefore, we have following proposal:</w:t>
      </w:r>
    </w:p>
    <w:p w14:paraId="4719F3A1" w14:textId="334AE7FB" w:rsidR="00493FE0" w:rsidRPr="00CD30FE" w:rsidRDefault="00B92560" w:rsidP="00752229">
      <w:pPr>
        <w:pStyle w:val="proposal"/>
      </w:pPr>
      <w:r>
        <w:t>T</w:t>
      </w:r>
      <w:r w:rsidRPr="00B92560">
        <w:t xml:space="preserve">he default TCI states of AP CSI-RS for multi-TRP transmission when the triggering PDCCH and the CSI-RS have the different numerologies for M-TRP should be same as those when the triggering PDCCH and the CSI-RS have the </w:t>
      </w:r>
      <w:r>
        <w:t xml:space="preserve">same </w:t>
      </w:r>
      <w:r w:rsidRPr="00B92560">
        <w:t>numerolog</w:t>
      </w:r>
      <w:r>
        <w:t>y</w:t>
      </w:r>
      <w:r w:rsidRPr="00B92560">
        <w:t xml:space="preserve"> except that </w:t>
      </w:r>
      <w:proofErr w:type="spellStart"/>
      <w:r w:rsidRPr="003718BF">
        <w:rPr>
          <w:i/>
        </w:rPr>
        <w:t>beamSwitchTiming</w:t>
      </w:r>
      <w:proofErr w:type="spellEnd"/>
      <w:r w:rsidRPr="00B92560">
        <w:t xml:space="preserve"> should be replaced by </w:t>
      </w:r>
      <w:proofErr w:type="spellStart"/>
      <w:r w:rsidRPr="003718BF">
        <w:rPr>
          <w:i/>
        </w:rPr>
        <w:t>beamSwitchTiming</w:t>
      </w:r>
      <w:proofErr w:type="spellEnd"/>
      <w:r w:rsidRPr="00B92560">
        <w:t xml:space="preserve"> + </w:t>
      </w:r>
      <w:r w:rsidRPr="00B361AE">
        <w:rPr>
          <w:i/>
          <w:iCs/>
        </w:rPr>
        <w:t xml:space="preserve">d </w:t>
      </w:r>
      <m:oMath>
        <m:r>
          <m:rPr>
            <m:sty m:val="b"/>
          </m:rPr>
          <w:rPr>
            <w:rFonts w:ascii="Cambria Math" w:hAnsi="Cambria Math"/>
          </w:rPr>
          <m:t>∙</m:t>
        </m:r>
        <m:sSup>
          <m:sSupPr>
            <m:ctrlPr>
              <w:rPr>
                <w:rFonts w:ascii="Cambria Math" w:hAnsi="Cambria Math"/>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CSIRS</m:t>
                </m:r>
              </m:sub>
            </m:sSub>
          </m:sup>
        </m:sSup>
        <m:r>
          <m:rPr>
            <m:sty m:val="bi"/>
          </m:rPr>
          <w:rPr>
            <w:rFonts w:ascii="Cambria Math" w:hAnsi="Cambria Math"/>
          </w:rPr>
          <m:t>/</m:t>
        </m:r>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PDCCH</m:t>
                </m:r>
              </m:sub>
            </m:sSub>
          </m:sup>
        </m:sSup>
      </m:oMath>
      <w:r w:rsidRPr="00B92560">
        <w:rPr>
          <w:rFonts w:hint="eastAsia"/>
          <w:iCs/>
        </w:rPr>
        <w:t xml:space="preserve"> </w:t>
      </w:r>
      <w:r w:rsidRPr="00B92560">
        <w:t>in CSI-RS symbols.</w:t>
      </w:r>
    </w:p>
    <w:p w14:paraId="49A451BD" w14:textId="2E78F171" w:rsidR="00493FE0" w:rsidRPr="00CD30FE" w:rsidRDefault="00EB0445" w:rsidP="00493FE0">
      <w:pPr>
        <w:rPr>
          <w:rFonts w:eastAsiaTheme="minorEastAsia"/>
          <w:lang w:eastAsia="zh-CN"/>
        </w:rPr>
      </w:pPr>
      <w:r>
        <w:rPr>
          <w:rFonts w:eastAsiaTheme="minorEastAsia"/>
          <w:lang w:eastAsia="zh-CN"/>
        </w:rPr>
        <w:t>Please refer</w:t>
      </w:r>
      <w:r w:rsidR="00B14E23">
        <w:rPr>
          <w:rFonts w:eastAsiaTheme="minorEastAsia"/>
          <w:lang w:eastAsia="zh-CN"/>
        </w:rPr>
        <w:t xml:space="preserve"> </w:t>
      </w:r>
      <w:r w:rsidR="00B14E23">
        <w:rPr>
          <w:rFonts w:eastAsiaTheme="minorEastAsia"/>
          <w:lang w:eastAsia="zh-CN"/>
        </w:rPr>
        <w:fldChar w:fldCharType="begin"/>
      </w:r>
      <w:r w:rsidR="00B14E23">
        <w:rPr>
          <w:rFonts w:eastAsiaTheme="minorEastAsia"/>
          <w:lang w:eastAsia="zh-CN"/>
        </w:rPr>
        <w:instrText xml:space="preserve"> REF _Ref79073256 \r \h </w:instrText>
      </w:r>
      <w:r w:rsidR="00B14E23">
        <w:rPr>
          <w:rFonts w:eastAsiaTheme="minorEastAsia"/>
          <w:lang w:eastAsia="zh-CN"/>
        </w:rPr>
      </w:r>
      <w:r w:rsidR="00B14E23">
        <w:rPr>
          <w:rFonts w:eastAsiaTheme="minorEastAsia"/>
          <w:lang w:eastAsia="zh-CN"/>
        </w:rPr>
        <w:fldChar w:fldCharType="separate"/>
      </w:r>
      <w:r w:rsidR="00B14E23">
        <w:rPr>
          <w:rFonts w:eastAsiaTheme="minorEastAsia"/>
          <w:lang w:eastAsia="zh-CN"/>
        </w:rPr>
        <w:t>[3]</w:t>
      </w:r>
      <w:r w:rsidR="00B14E23">
        <w:rPr>
          <w:rFonts w:eastAsiaTheme="minorEastAsia"/>
          <w:lang w:eastAsia="zh-CN"/>
        </w:rPr>
        <w:fldChar w:fldCharType="end"/>
      </w:r>
      <w:r>
        <w:rPr>
          <w:rFonts w:eastAsiaTheme="minorEastAsia"/>
          <w:lang w:eastAsia="zh-CN"/>
        </w:rPr>
        <w:t xml:space="preserve"> for the corresponding draft CR.</w:t>
      </w:r>
    </w:p>
    <w:p w14:paraId="4833BEE7" w14:textId="58CB99D4" w:rsidR="00E5444A" w:rsidRDefault="00E5444A" w:rsidP="004E4F34">
      <w:pPr>
        <w:pStyle w:val="title1"/>
        <w:rPr>
          <w:lang w:val="en-US"/>
        </w:rPr>
      </w:pPr>
      <w:r w:rsidRPr="00CD30FE">
        <w:rPr>
          <w:lang w:val="en-US"/>
        </w:rPr>
        <w:t>Conclusion</w:t>
      </w:r>
    </w:p>
    <w:p w14:paraId="08CE357B" w14:textId="2AA2929E" w:rsidR="00B616A0" w:rsidRPr="00CD30FE" w:rsidRDefault="003718BF" w:rsidP="00EB0445">
      <w:pPr>
        <w:pStyle w:val="proposal"/>
        <w:numPr>
          <w:ilvl w:val="0"/>
          <w:numId w:val="43"/>
        </w:numPr>
        <w:ind w:hanging="1130"/>
      </w:pPr>
      <w:r>
        <w:t>T</w:t>
      </w:r>
      <w:r w:rsidRPr="00B92560">
        <w:t xml:space="preserve">he default TCI states of AP CSI-RS for multi-TRP transmission when the triggering PDCCH and the CSI-RS have the different numerologies for M-TRP should be same as those when the triggering PDCCH and the CSI-RS have the </w:t>
      </w:r>
      <w:r>
        <w:t xml:space="preserve">same </w:t>
      </w:r>
      <w:r w:rsidRPr="00B92560">
        <w:t>numerolog</w:t>
      </w:r>
      <w:r>
        <w:t>y</w:t>
      </w:r>
      <w:r w:rsidRPr="00B92560">
        <w:t xml:space="preserve"> except that </w:t>
      </w:r>
      <w:proofErr w:type="spellStart"/>
      <w:r w:rsidRPr="003718BF">
        <w:rPr>
          <w:i/>
        </w:rPr>
        <w:t>beamSwitchTiming</w:t>
      </w:r>
      <w:proofErr w:type="spellEnd"/>
      <w:r w:rsidRPr="00B92560">
        <w:t xml:space="preserve"> should be replaced by </w:t>
      </w:r>
      <w:proofErr w:type="spellStart"/>
      <w:r w:rsidRPr="003718BF">
        <w:rPr>
          <w:i/>
        </w:rPr>
        <w:t>beamSwitchTiming</w:t>
      </w:r>
      <w:proofErr w:type="spellEnd"/>
      <w:r w:rsidRPr="00B92560">
        <w:t xml:space="preserve"> + </w:t>
      </w:r>
      <w:r w:rsidRPr="00B361AE">
        <w:rPr>
          <w:i/>
          <w:iCs/>
        </w:rPr>
        <w:t xml:space="preserve">d </w:t>
      </w:r>
      <m:oMath>
        <m:r>
          <m:rPr>
            <m:sty m:val="b"/>
          </m:rPr>
          <w:rPr>
            <w:rFonts w:ascii="Cambria Math" w:hAnsi="Cambria Math"/>
          </w:rPr>
          <m:t>∙</m:t>
        </m:r>
        <m:sSup>
          <m:sSupPr>
            <m:ctrlPr>
              <w:rPr>
                <w:rFonts w:ascii="Cambria Math" w:hAnsi="Cambria Math"/>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CSIRS</m:t>
                </m:r>
              </m:sub>
            </m:sSub>
          </m:sup>
        </m:sSup>
        <m:r>
          <m:rPr>
            <m:sty m:val="bi"/>
          </m:rPr>
          <w:rPr>
            <w:rFonts w:ascii="Cambria Math" w:hAnsi="Cambria Math"/>
          </w:rPr>
          <m:t>/</m:t>
        </m:r>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PDCCH</m:t>
                </m:r>
              </m:sub>
            </m:sSub>
          </m:sup>
        </m:sSup>
      </m:oMath>
      <w:r w:rsidRPr="00B92560">
        <w:rPr>
          <w:rFonts w:hint="eastAsia"/>
          <w:iCs/>
        </w:rPr>
        <w:t xml:space="preserve"> </w:t>
      </w:r>
      <w:r w:rsidRPr="00B92560">
        <w:t>in CSI-RS symbols.</w:t>
      </w:r>
    </w:p>
    <w:p w14:paraId="4BB3FCA1" w14:textId="77777777" w:rsidR="00B616A0" w:rsidRPr="00CD30FE" w:rsidRDefault="00B616A0" w:rsidP="00157187">
      <w:pPr>
        <w:rPr>
          <w:rFonts w:eastAsiaTheme="minorEastAsia"/>
          <w:lang w:eastAsia="zh-CN"/>
        </w:rPr>
      </w:pPr>
    </w:p>
    <w:p w14:paraId="1EA6E601" w14:textId="77777777" w:rsidR="00F04983" w:rsidRPr="00CD30F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CD30FE">
        <w:rPr>
          <w:rFonts w:cs="Times New Roman"/>
          <w:b w:val="0"/>
          <w:bCs w:val="0"/>
          <w:kern w:val="0"/>
          <w:sz w:val="36"/>
          <w:szCs w:val="20"/>
        </w:rPr>
        <w:t>References</w:t>
      </w:r>
    </w:p>
    <w:p w14:paraId="2CF2D671" w14:textId="0FE62500" w:rsidR="00730008" w:rsidRPr="00CD30FE" w:rsidRDefault="00730008" w:rsidP="0021779C">
      <w:pPr>
        <w:pStyle w:val="a0"/>
        <w:numPr>
          <w:ilvl w:val="0"/>
          <w:numId w:val="11"/>
        </w:numPr>
        <w:snapToGrid w:val="0"/>
        <w:spacing w:afterLines="50"/>
        <w:contextualSpacing/>
        <w:rPr>
          <w:rFonts w:eastAsia="宋体"/>
          <w:bCs/>
          <w:lang w:eastAsia="zh-CN"/>
        </w:rPr>
      </w:pPr>
      <w:bookmarkStart w:id="5" w:name="_Ref71556107"/>
      <w:bookmarkStart w:id="6" w:name="_Ref53751650"/>
      <w:bookmarkStart w:id="7" w:name="_Ref40458707"/>
      <w:bookmarkEnd w:id="1"/>
      <w:bookmarkEnd w:id="2"/>
      <w:r w:rsidRPr="00CD30FE">
        <w:rPr>
          <w:rFonts w:eastAsia="宋体"/>
          <w:bCs/>
          <w:lang w:eastAsia="zh-CN"/>
        </w:rPr>
        <w:t>Chairman</w:t>
      </w:r>
      <w:r w:rsidR="00E476E6">
        <w:rPr>
          <w:rFonts w:eastAsia="宋体"/>
          <w:bCs/>
          <w:lang w:eastAsia="zh-CN"/>
        </w:rPr>
        <w:t>’</w:t>
      </w:r>
      <w:r w:rsidRPr="00CD30FE">
        <w:rPr>
          <w:rFonts w:eastAsia="宋体"/>
          <w:bCs/>
          <w:lang w:eastAsia="zh-CN"/>
        </w:rPr>
        <w:t>s Notes, RAN1#10</w:t>
      </w:r>
      <w:r w:rsidR="003718BF">
        <w:rPr>
          <w:rFonts w:eastAsia="宋体"/>
          <w:bCs/>
          <w:lang w:eastAsia="zh-CN"/>
        </w:rPr>
        <w:t>2</w:t>
      </w:r>
      <w:r w:rsidRPr="00CD30FE">
        <w:rPr>
          <w:rFonts w:eastAsia="宋体"/>
          <w:bCs/>
          <w:lang w:eastAsia="zh-CN"/>
        </w:rPr>
        <w:t>-e.</w:t>
      </w:r>
      <w:bookmarkEnd w:id="5"/>
    </w:p>
    <w:p w14:paraId="67C46742" w14:textId="525FC2DE" w:rsidR="00643DA2" w:rsidRDefault="00643DA2" w:rsidP="004E636E">
      <w:pPr>
        <w:pStyle w:val="a0"/>
        <w:numPr>
          <w:ilvl w:val="0"/>
          <w:numId w:val="11"/>
        </w:numPr>
        <w:snapToGrid w:val="0"/>
        <w:spacing w:beforeLines="50" w:before="120" w:afterLines="50"/>
        <w:contextualSpacing/>
        <w:rPr>
          <w:rFonts w:eastAsia="宋体"/>
          <w:szCs w:val="20"/>
          <w:lang w:eastAsia="zh-CN"/>
        </w:rPr>
      </w:pPr>
      <w:bookmarkStart w:id="8" w:name="_Ref40459446"/>
      <w:bookmarkStart w:id="9" w:name="_Ref40458808"/>
      <w:bookmarkStart w:id="10" w:name="_Ref61644777"/>
      <w:bookmarkEnd w:id="6"/>
      <w:r w:rsidRPr="00CD30FE">
        <w:rPr>
          <w:rFonts w:eastAsia="宋体"/>
          <w:szCs w:val="20"/>
          <w:lang w:eastAsia="zh-CN"/>
        </w:rPr>
        <w:t>3GPP TS 38.214 V16.</w:t>
      </w:r>
      <w:r w:rsidR="00B14E23">
        <w:rPr>
          <w:rFonts w:eastAsia="宋体"/>
          <w:szCs w:val="20"/>
          <w:lang w:eastAsia="zh-CN"/>
        </w:rPr>
        <w:t>6</w:t>
      </w:r>
      <w:r w:rsidRPr="00CD30FE">
        <w:rPr>
          <w:rFonts w:eastAsia="宋体"/>
          <w:szCs w:val="20"/>
          <w:lang w:eastAsia="zh-CN"/>
        </w:rPr>
        <w:t>.0.</w:t>
      </w:r>
      <w:bookmarkEnd w:id="7"/>
      <w:bookmarkEnd w:id="8"/>
      <w:bookmarkEnd w:id="9"/>
      <w:bookmarkEnd w:id="10"/>
    </w:p>
    <w:p w14:paraId="4A5274B3" w14:textId="73132F0A" w:rsidR="00B14E23" w:rsidRPr="00CD30FE" w:rsidRDefault="00E476E6" w:rsidP="004E636E">
      <w:pPr>
        <w:pStyle w:val="a0"/>
        <w:numPr>
          <w:ilvl w:val="0"/>
          <w:numId w:val="11"/>
        </w:numPr>
        <w:snapToGrid w:val="0"/>
        <w:spacing w:beforeLines="50" w:before="120" w:afterLines="50"/>
        <w:contextualSpacing/>
        <w:rPr>
          <w:rFonts w:eastAsia="宋体"/>
          <w:szCs w:val="20"/>
          <w:lang w:eastAsia="zh-CN"/>
        </w:rPr>
      </w:pPr>
      <w:bookmarkStart w:id="11" w:name="_Ref79073256"/>
      <w:r w:rsidRPr="00E476E6">
        <w:rPr>
          <w:rFonts w:eastAsia="宋体"/>
          <w:szCs w:val="20"/>
          <w:lang w:eastAsia="zh-CN"/>
        </w:rPr>
        <w:t>R1-2107990</w:t>
      </w:r>
      <w:r w:rsidR="00B14E23">
        <w:rPr>
          <w:rFonts w:eastAsia="宋体"/>
          <w:szCs w:val="20"/>
          <w:lang w:eastAsia="zh-CN"/>
        </w:rPr>
        <w:t xml:space="preserve">, </w:t>
      </w:r>
      <w:r w:rsidR="003718BF" w:rsidRPr="003718BF">
        <w:rPr>
          <w:rFonts w:eastAsia="宋体"/>
          <w:szCs w:val="20"/>
          <w:lang w:eastAsia="zh-CN"/>
        </w:rPr>
        <w:t>Draft CR on default QCL assumption of AP CSI-RS in MTRP operation when the triggering PDCCH and the CSI-RS have different numerologies</w:t>
      </w:r>
      <w:r w:rsidR="00B14E23">
        <w:rPr>
          <w:rFonts w:eastAsia="宋体"/>
          <w:szCs w:val="20"/>
          <w:lang w:eastAsia="zh-CN"/>
        </w:rPr>
        <w:t>,</w:t>
      </w:r>
      <w:r w:rsidR="003718BF">
        <w:rPr>
          <w:rFonts w:eastAsia="宋体"/>
          <w:szCs w:val="20"/>
          <w:lang w:eastAsia="zh-CN"/>
        </w:rPr>
        <w:t xml:space="preserve"> </w:t>
      </w:r>
      <w:r w:rsidR="00B14E23">
        <w:rPr>
          <w:rFonts w:eastAsia="宋体"/>
          <w:szCs w:val="20"/>
          <w:lang w:eastAsia="zh-CN"/>
        </w:rPr>
        <w:t>RAN1#106-e.</w:t>
      </w:r>
      <w:bookmarkEnd w:id="11"/>
    </w:p>
    <w:sectPr w:rsidR="00B14E23" w:rsidRPr="00CD30FE"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C9515" w14:textId="77777777" w:rsidR="00334C20" w:rsidRDefault="00334C20">
      <w:r>
        <w:separator/>
      </w:r>
    </w:p>
  </w:endnote>
  <w:endnote w:type="continuationSeparator" w:id="0">
    <w:p w14:paraId="090EFA17" w14:textId="77777777" w:rsidR="00334C20" w:rsidRDefault="00334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15467" w14:textId="77777777" w:rsidR="00334C20" w:rsidRDefault="00334C20">
      <w:r>
        <w:separator/>
      </w:r>
    </w:p>
  </w:footnote>
  <w:footnote w:type="continuationSeparator" w:id="0">
    <w:p w14:paraId="55C7274B" w14:textId="77777777" w:rsidR="00334C20" w:rsidRDefault="00334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FE8605CC"/>
    <w:lvl w:ilvl="0" w:tplc="A0960950">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8909D9"/>
    <w:multiLevelType w:val="multilevel"/>
    <w:tmpl w:val="0F1C1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7"/>
  </w:num>
  <w:num w:numId="3">
    <w:abstractNumId w:val="11"/>
  </w:num>
  <w:num w:numId="4">
    <w:abstractNumId w:val="25"/>
  </w:num>
  <w:num w:numId="5">
    <w:abstractNumId w:val="16"/>
  </w:num>
  <w:num w:numId="6">
    <w:abstractNumId w:val="10"/>
  </w:num>
  <w:num w:numId="7">
    <w:abstractNumId w:val="9"/>
  </w:num>
  <w:num w:numId="8">
    <w:abstractNumId w:val="14"/>
  </w:num>
  <w:num w:numId="9">
    <w:abstractNumId w:val="23"/>
  </w:num>
  <w:num w:numId="10">
    <w:abstractNumId w:val="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1"/>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4"/>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6"/>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 w:numId="38">
    <w:abstractNumId w:val="3"/>
    <w:lvlOverride w:ilvl="0">
      <w:startOverride w:val="1"/>
    </w:lvlOverride>
  </w:num>
  <w:num w:numId="39">
    <w:abstractNumId w:val="3"/>
  </w:num>
  <w:num w:numId="40">
    <w:abstractNumId w:val="20"/>
  </w:num>
  <w:num w:numId="41">
    <w:abstractNumId w:val="3"/>
    <w:lvlOverride w:ilvl="0">
      <w:startOverride w:val="1"/>
    </w:lvlOverride>
  </w:num>
  <w:num w:numId="42">
    <w:abstractNumId w:val="28"/>
  </w:num>
  <w:num w:numId="43">
    <w:abstractNumId w:val="3"/>
    <w:lvlOverride w:ilvl="0">
      <w:startOverride w:val="1"/>
    </w:lvlOverride>
  </w:num>
  <w:num w:numId="44">
    <w:abstractNumId w:val="22"/>
  </w:num>
  <w:num w:numId="4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98"/>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579"/>
    <w:rsid w:val="0001068D"/>
    <w:rsid w:val="000106E0"/>
    <w:rsid w:val="00010791"/>
    <w:rsid w:val="00010CE3"/>
    <w:rsid w:val="00011387"/>
    <w:rsid w:val="00011403"/>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6F6"/>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276EA"/>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9ED"/>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28"/>
    <w:rsid w:val="00070F5F"/>
    <w:rsid w:val="000710A9"/>
    <w:rsid w:val="00071A17"/>
    <w:rsid w:val="00071E64"/>
    <w:rsid w:val="0007205F"/>
    <w:rsid w:val="000722A7"/>
    <w:rsid w:val="000726AA"/>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B39"/>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5F2A"/>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61D"/>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2FC3"/>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051"/>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497"/>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D35"/>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5A61"/>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66D"/>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E70"/>
    <w:rsid w:val="002F1255"/>
    <w:rsid w:val="002F170A"/>
    <w:rsid w:val="002F1CC2"/>
    <w:rsid w:val="002F1DC3"/>
    <w:rsid w:val="002F214C"/>
    <w:rsid w:val="002F22CC"/>
    <w:rsid w:val="002F2BEF"/>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4C20"/>
    <w:rsid w:val="003350D4"/>
    <w:rsid w:val="003359D0"/>
    <w:rsid w:val="00335D9C"/>
    <w:rsid w:val="00335FD9"/>
    <w:rsid w:val="003361E8"/>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5B0"/>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8BF"/>
    <w:rsid w:val="003719D6"/>
    <w:rsid w:val="003727D1"/>
    <w:rsid w:val="003727F5"/>
    <w:rsid w:val="00372BF3"/>
    <w:rsid w:val="003731FE"/>
    <w:rsid w:val="003735F6"/>
    <w:rsid w:val="0037397C"/>
    <w:rsid w:val="00373EFB"/>
    <w:rsid w:val="00374478"/>
    <w:rsid w:val="0037540A"/>
    <w:rsid w:val="00376573"/>
    <w:rsid w:val="003766FD"/>
    <w:rsid w:val="0037711F"/>
    <w:rsid w:val="003771A5"/>
    <w:rsid w:val="00377325"/>
    <w:rsid w:val="00377417"/>
    <w:rsid w:val="00377CDF"/>
    <w:rsid w:val="003817C3"/>
    <w:rsid w:val="00381CCA"/>
    <w:rsid w:val="00382437"/>
    <w:rsid w:val="00382699"/>
    <w:rsid w:val="0038292E"/>
    <w:rsid w:val="00382C54"/>
    <w:rsid w:val="00382F03"/>
    <w:rsid w:val="00383009"/>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ACE"/>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76"/>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4BCC"/>
    <w:rsid w:val="003C5004"/>
    <w:rsid w:val="003C5322"/>
    <w:rsid w:val="003C5336"/>
    <w:rsid w:val="003C570C"/>
    <w:rsid w:val="003C6257"/>
    <w:rsid w:val="003C6907"/>
    <w:rsid w:val="003C71FE"/>
    <w:rsid w:val="003C7764"/>
    <w:rsid w:val="003C7ED7"/>
    <w:rsid w:val="003D07B2"/>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6F49"/>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A2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75E"/>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479"/>
    <w:rsid w:val="00470954"/>
    <w:rsid w:val="004709B8"/>
    <w:rsid w:val="00471059"/>
    <w:rsid w:val="00471A1B"/>
    <w:rsid w:val="00471A74"/>
    <w:rsid w:val="00471D06"/>
    <w:rsid w:val="0047237D"/>
    <w:rsid w:val="004724C4"/>
    <w:rsid w:val="0047272A"/>
    <w:rsid w:val="00472D2C"/>
    <w:rsid w:val="00472DE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FE0"/>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BD"/>
    <w:rsid w:val="004D78DE"/>
    <w:rsid w:val="004E0261"/>
    <w:rsid w:val="004E0B51"/>
    <w:rsid w:val="004E0FBE"/>
    <w:rsid w:val="004E0FF1"/>
    <w:rsid w:val="004E13A2"/>
    <w:rsid w:val="004E2010"/>
    <w:rsid w:val="004E21BA"/>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217"/>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125"/>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10"/>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42D"/>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3DA2"/>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9C6"/>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24D"/>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10F"/>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008"/>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B80"/>
    <w:rsid w:val="00737CB1"/>
    <w:rsid w:val="0074067C"/>
    <w:rsid w:val="007407AF"/>
    <w:rsid w:val="00740D1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229"/>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7F1"/>
    <w:rsid w:val="007608D7"/>
    <w:rsid w:val="00761C27"/>
    <w:rsid w:val="00761EE6"/>
    <w:rsid w:val="00762957"/>
    <w:rsid w:val="00762DB4"/>
    <w:rsid w:val="00762ED8"/>
    <w:rsid w:val="0076312F"/>
    <w:rsid w:val="007631A4"/>
    <w:rsid w:val="007632EA"/>
    <w:rsid w:val="007634F9"/>
    <w:rsid w:val="007638DA"/>
    <w:rsid w:val="00763CD7"/>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52B"/>
    <w:rsid w:val="00775BFF"/>
    <w:rsid w:val="00775DDB"/>
    <w:rsid w:val="00776269"/>
    <w:rsid w:val="00776B37"/>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E31"/>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611"/>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7F7FD2"/>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5C3"/>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6C30"/>
    <w:rsid w:val="008A7739"/>
    <w:rsid w:val="008A797F"/>
    <w:rsid w:val="008A7DBB"/>
    <w:rsid w:val="008A7F6F"/>
    <w:rsid w:val="008B01F4"/>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3A8"/>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415"/>
    <w:rsid w:val="00961651"/>
    <w:rsid w:val="00961B6C"/>
    <w:rsid w:val="0096213D"/>
    <w:rsid w:val="009626F6"/>
    <w:rsid w:val="00962A3E"/>
    <w:rsid w:val="00962A99"/>
    <w:rsid w:val="00963142"/>
    <w:rsid w:val="0096321E"/>
    <w:rsid w:val="00963273"/>
    <w:rsid w:val="0096341A"/>
    <w:rsid w:val="00963453"/>
    <w:rsid w:val="0096383D"/>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8744B"/>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AE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87BB8"/>
    <w:rsid w:val="00A9062C"/>
    <w:rsid w:val="00A913C7"/>
    <w:rsid w:val="00A91941"/>
    <w:rsid w:val="00A91A55"/>
    <w:rsid w:val="00A9217C"/>
    <w:rsid w:val="00A92AB8"/>
    <w:rsid w:val="00A92FE9"/>
    <w:rsid w:val="00A93446"/>
    <w:rsid w:val="00A942EF"/>
    <w:rsid w:val="00A94796"/>
    <w:rsid w:val="00A94820"/>
    <w:rsid w:val="00A9500E"/>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4B13"/>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4E23"/>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3275"/>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737"/>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384"/>
    <w:rsid w:val="00B57477"/>
    <w:rsid w:val="00B574C7"/>
    <w:rsid w:val="00B57DCA"/>
    <w:rsid w:val="00B6066E"/>
    <w:rsid w:val="00B616A0"/>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560"/>
    <w:rsid w:val="00B92F24"/>
    <w:rsid w:val="00B93401"/>
    <w:rsid w:val="00B934AC"/>
    <w:rsid w:val="00B9511E"/>
    <w:rsid w:val="00B95578"/>
    <w:rsid w:val="00B95EF4"/>
    <w:rsid w:val="00B961C9"/>
    <w:rsid w:val="00B9648B"/>
    <w:rsid w:val="00B964A1"/>
    <w:rsid w:val="00B96935"/>
    <w:rsid w:val="00B96AC8"/>
    <w:rsid w:val="00B96AF1"/>
    <w:rsid w:val="00B96CC7"/>
    <w:rsid w:val="00B97164"/>
    <w:rsid w:val="00B97FB7"/>
    <w:rsid w:val="00BA10EB"/>
    <w:rsid w:val="00BA1178"/>
    <w:rsid w:val="00BA13FC"/>
    <w:rsid w:val="00BA16E0"/>
    <w:rsid w:val="00BA2620"/>
    <w:rsid w:val="00BA278B"/>
    <w:rsid w:val="00BA297B"/>
    <w:rsid w:val="00BA2DF6"/>
    <w:rsid w:val="00BA3738"/>
    <w:rsid w:val="00BA3A00"/>
    <w:rsid w:val="00BA4239"/>
    <w:rsid w:val="00BA50B6"/>
    <w:rsid w:val="00BA52AF"/>
    <w:rsid w:val="00BA5BA1"/>
    <w:rsid w:val="00BA5CED"/>
    <w:rsid w:val="00BA5D2F"/>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2F36"/>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104"/>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6FEF"/>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880"/>
    <w:rsid w:val="00C71631"/>
    <w:rsid w:val="00C71906"/>
    <w:rsid w:val="00C724E8"/>
    <w:rsid w:val="00C7301F"/>
    <w:rsid w:val="00C73926"/>
    <w:rsid w:val="00C7415E"/>
    <w:rsid w:val="00C74D11"/>
    <w:rsid w:val="00C75487"/>
    <w:rsid w:val="00C7578D"/>
    <w:rsid w:val="00C75861"/>
    <w:rsid w:val="00C75865"/>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6465"/>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0FE"/>
    <w:rsid w:val="00CD3848"/>
    <w:rsid w:val="00CD38C9"/>
    <w:rsid w:val="00CD3F6C"/>
    <w:rsid w:val="00CD41B9"/>
    <w:rsid w:val="00CD4447"/>
    <w:rsid w:val="00CD4819"/>
    <w:rsid w:val="00CD49DD"/>
    <w:rsid w:val="00CD4BF3"/>
    <w:rsid w:val="00CD5E55"/>
    <w:rsid w:val="00CD6189"/>
    <w:rsid w:val="00CD6928"/>
    <w:rsid w:val="00CD71C9"/>
    <w:rsid w:val="00CD79B1"/>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01FC"/>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932"/>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641"/>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221"/>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6F2F"/>
    <w:rsid w:val="00E473C7"/>
    <w:rsid w:val="00E476E6"/>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D0"/>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C6B"/>
    <w:rsid w:val="00E75D4C"/>
    <w:rsid w:val="00E762C6"/>
    <w:rsid w:val="00E76410"/>
    <w:rsid w:val="00E7654F"/>
    <w:rsid w:val="00E767A7"/>
    <w:rsid w:val="00E7754A"/>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8C1"/>
    <w:rsid w:val="00EA6932"/>
    <w:rsid w:val="00EA7AF6"/>
    <w:rsid w:val="00EB0279"/>
    <w:rsid w:val="00EB0445"/>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5E28"/>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7EB"/>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BE4"/>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370A"/>
    <w:rsid w:val="00F443DE"/>
    <w:rsid w:val="00F44C6C"/>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4"/>
    <w:rsid w:val="00FA3B3B"/>
    <w:rsid w:val="00FA3C90"/>
    <w:rsid w:val="00FA4EB5"/>
    <w:rsid w:val="00FA5113"/>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8EF"/>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Body Text"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752229"/>
    <w:pPr>
      <w:numPr>
        <w:numId w:val="15"/>
      </w:numPr>
      <w:spacing w:beforeLines="50" w:before="120" w:afterLines="50"/>
      <w:ind w:hanging="1130"/>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752229"/>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 w:type="paragraph" w:styleId="afc">
    <w:name w:val="Normal (Web)"/>
    <w:basedOn w:val="a"/>
    <w:uiPriority w:val="99"/>
    <w:rsid w:val="001D2FC3"/>
    <w:pPr>
      <w:spacing w:before="100" w:beforeAutospacing="1" w:after="100" w:afterAutospacing="1"/>
      <w:jc w:val="left"/>
    </w:pPr>
    <w:rPr>
      <w:rFonts w:ascii="Arial" w:eastAsia="宋体" w:hAnsi="Arial" w:cs="Arial"/>
      <w:color w:val="493118"/>
      <w:sz w:val="18"/>
      <w:szCs w:val="18"/>
      <w:lang w:eastAsia="zh-CN"/>
    </w:rPr>
  </w:style>
  <w:style w:type="paragraph" w:customStyle="1" w:styleId="figure">
    <w:name w:val="figure"/>
    <w:basedOn w:val="a"/>
    <w:next w:val="a"/>
    <w:link w:val="figure0"/>
    <w:qFormat/>
    <w:rsid w:val="00B57384"/>
    <w:pPr>
      <w:numPr>
        <w:numId w:val="44"/>
      </w:numPr>
      <w:jc w:val="center"/>
    </w:pPr>
  </w:style>
  <w:style w:type="character" w:customStyle="1" w:styleId="figure0">
    <w:name w:val="figure 字符"/>
    <w:basedOn w:val="a1"/>
    <w:link w:val="figure"/>
    <w:rsid w:val="00B5738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CCD2E-F420-4E96-96EF-ED7983562407}">
  <ds:schemaRefs>
    <ds:schemaRef ds:uri="http://schemas.microsoft.com/sharepoint/v3/contenttype/forms"/>
  </ds:schemaRefs>
</ds:datastoreItem>
</file>

<file path=customXml/itemProps2.xml><?xml version="1.0" encoding="utf-8"?>
<ds:datastoreItem xmlns:ds="http://schemas.openxmlformats.org/officeDocument/2006/customXml" ds:itemID="{72E221C5-5970-4D50-B9D7-F8F0B61DE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DA4A2-D044-4C21-BBD8-E14C267D0D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6BAB2D-9215-47BB-BDD3-4F2EE5E74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950</Words>
  <Characters>5418</Characters>
  <Application>Microsoft Office Word</Application>
  <DocSecurity>0</DocSecurity>
  <Lines>45</Lines>
  <Paragraphs>12</Paragraphs>
  <ScaleCrop>false</ScaleCrop>
  <Company>Vivo</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8</cp:revision>
  <cp:lastPrinted>2011-08-03T09:36:00Z</cp:lastPrinted>
  <dcterms:created xsi:type="dcterms:W3CDTF">2021-08-05T09:33:00Z</dcterms:created>
  <dcterms:modified xsi:type="dcterms:W3CDTF">2021-08-06T12:16:00Z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