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6FCF0" w14:textId="66DC1C5D" w:rsidR="00021F18" w:rsidRPr="00021F18" w:rsidRDefault="00021F18" w:rsidP="00021F18">
      <w:pPr>
        <w:tabs>
          <w:tab w:val="center" w:pos="4536"/>
          <w:tab w:val="right" w:pos="8280"/>
          <w:tab w:val="right" w:pos="9639"/>
        </w:tabs>
        <w:ind w:right="2"/>
        <w:rPr>
          <w:rFonts w:ascii="Arial" w:hAnsi="Arial" w:cs="Arial"/>
          <w:b/>
          <w:bCs/>
          <w:sz w:val="24"/>
        </w:rPr>
      </w:pPr>
      <w:r w:rsidRPr="00021F18">
        <w:rPr>
          <w:rFonts w:ascii="Arial" w:hAnsi="Arial" w:cs="Arial"/>
          <w:b/>
          <w:bCs/>
          <w:sz w:val="24"/>
        </w:rPr>
        <w:t>3GPP TSG RAN WG1 #105-e</w:t>
      </w:r>
      <w:r w:rsidRPr="00021F18">
        <w:rPr>
          <w:rFonts w:ascii="Arial" w:hAnsi="Arial" w:cs="Arial"/>
          <w:b/>
          <w:bCs/>
          <w:sz w:val="24"/>
        </w:rPr>
        <w:tab/>
      </w:r>
      <w:r w:rsidRPr="00021F18">
        <w:rPr>
          <w:rFonts w:ascii="Arial" w:hAnsi="Arial" w:cs="Arial"/>
          <w:b/>
          <w:bCs/>
          <w:sz w:val="24"/>
        </w:rPr>
        <w:tab/>
      </w:r>
      <w:r w:rsidRPr="00021F18">
        <w:rPr>
          <w:rFonts w:ascii="Arial" w:hAnsi="Arial" w:cs="Arial"/>
          <w:b/>
          <w:bCs/>
          <w:sz w:val="24"/>
        </w:rPr>
        <w:tab/>
      </w:r>
      <w:r w:rsidRPr="006E2BF6">
        <w:rPr>
          <w:rFonts w:ascii="Arial" w:hAnsi="Arial" w:cs="Arial"/>
          <w:b/>
          <w:bCs/>
          <w:sz w:val="24"/>
        </w:rPr>
        <w:t>R1-</w:t>
      </w:r>
      <w:r w:rsidR="006E2BF6" w:rsidRPr="006E2BF6">
        <w:rPr>
          <w:rFonts w:ascii="Arial" w:hAnsi="Arial" w:cs="Arial"/>
          <w:b/>
          <w:bCs/>
          <w:sz w:val="24"/>
        </w:rPr>
        <w:t>2104445</w:t>
      </w:r>
    </w:p>
    <w:p w14:paraId="47F26B6A" w14:textId="77777777" w:rsidR="00021F18" w:rsidRPr="00021F18" w:rsidRDefault="00021F18" w:rsidP="00021F18">
      <w:pPr>
        <w:tabs>
          <w:tab w:val="center" w:pos="4536"/>
          <w:tab w:val="right" w:pos="9072"/>
        </w:tabs>
        <w:rPr>
          <w:rFonts w:ascii="Arial" w:hAnsi="Arial" w:cs="Arial"/>
          <w:b/>
          <w:bCs/>
          <w:sz w:val="24"/>
          <w:lang w:eastAsia="ja-JP"/>
        </w:rPr>
      </w:pPr>
      <w:r w:rsidRPr="00021F18">
        <w:rPr>
          <w:rFonts w:ascii="Arial" w:hAnsi="Arial" w:cs="Arial"/>
          <w:b/>
          <w:bCs/>
          <w:sz w:val="24"/>
          <w:lang w:eastAsia="ja-JP"/>
        </w:rPr>
        <w:t>e-Meeting,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021F18" w:rsidRDefault="002E6B5E" w:rsidP="00582248">
      <w:pPr>
        <w:pStyle w:val="a4"/>
        <w:jc w:val="both"/>
        <w:rPr>
          <w:i w:val="0"/>
          <w:iCs/>
          <w:sz w:val="24"/>
          <w:szCs w:val="24"/>
          <w:lang w:eastAsia="ja-JP"/>
        </w:rPr>
      </w:pPr>
    </w:p>
    <w:p w14:paraId="2CF51AFF" w14:textId="0171C2E6" w:rsidR="008768FE" w:rsidRPr="001D3F32" w:rsidRDefault="008768FE" w:rsidP="00582248">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582248">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582248">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582248">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582248">
      <w:pPr>
        <w:pStyle w:val="1"/>
        <w:tabs>
          <w:tab w:val="num" w:pos="426"/>
        </w:tabs>
        <w:ind w:left="426" w:hanging="426"/>
        <w:jc w:val="both"/>
        <w:rPr>
          <w:szCs w:val="36"/>
          <w:lang w:eastAsia="ja-JP"/>
        </w:rPr>
      </w:pPr>
      <w:r w:rsidRPr="001D3F32">
        <w:rPr>
          <w:rFonts w:hint="eastAsia"/>
          <w:szCs w:val="36"/>
          <w:lang w:eastAsia="ja-JP"/>
        </w:rPr>
        <w:t>Introduction</w:t>
      </w:r>
    </w:p>
    <w:p w14:paraId="3693A178" w14:textId="45A8D49F" w:rsidR="002915EF" w:rsidRPr="0044485B" w:rsidRDefault="003A6253" w:rsidP="00582248">
      <w:pPr>
        <w:jc w:val="both"/>
        <w:rPr>
          <w:rFonts w:eastAsia="宋体"/>
          <w:lang w:eastAsia="zh-CN"/>
        </w:rPr>
      </w:pPr>
      <w:r w:rsidRPr="003A6253">
        <w:rPr>
          <w:rFonts w:eastAsia="宋体"/>
          <w:lang w:eastAsia="zh-CN"/>
        </w:rPr>
        <w:t xml:space="preserve">In DSS WID [1], </w:t>
      </w:r>
      <w:r>
        <w:rPr>
          <w:rFonts w:eastAsia="宋体"/>
          <w:lang w:eastAsia="zh-CN"/>
        </w:rPr>
        <w:t xml:space="preserve">one objective is </w:t>
      </w:r>
      <w:r w:rsidRPr="003A6253">
        <w:rPr>
          <w:rFonts w:eastAsia="宋体"/>
          <w:lang w:eastAsia="zh-CN"/>
        </w:rPr>
        <w:t>PDCCH of SCell scheduling PDSCH or PUSCH on P(S)Cell</w:t>
      </w:r>
      <w:r w:rsidR="002915EF">
        <w:rPr>
          <w:rFonts w:eastAsia="宋体"/>
          <w:lang w:eastAsia="zh-CN"/>
        </w:rPr>
        <w:t xml:space="preserve">. </w:t>
      </w:r>
      <w:r w:rsidR="00BF549A">
        <w:rPr>
          <w:rFonts w:eastAsia="宋体"/>
          <w:lang w:eastAsia="zh-CN"/>
        </w:rPr>
        <w:t xml:space="preserve">The following </w:t>
      </w:r>
      <w:r w:rsidR="005F019D">
        <w:rPr>
          <w:rFonts w:eastAsia="宋体"/>
          <w:lang w:eastAsia="zh-CN"/>
        </w:rPr>
        <w:t>agreements</w:t>
      </w:r>
      <w:r w:rsidR="00BF549A">
        <w:rPr>
          <w:rFonts w:eastAsia="宋体"/>
          <w:lang w:eastAsia="zh-CN"/>
        </w:rPr>
        <w:t xml:space="preserve"> and working assumption</w:t>
      </w:r>
      <w:r w:rsidR="005F019D">
        <w:rPr>
          <w:rFonts w:eastAsia="宋体"/>
          <w:lang w:eastAsia="zh-CN"/>
        </w:rPr>
        <w:t xml:space="preserve"> were achieved in RAN1 10</w:t>
      </w:r>
      <w:r>
        <w:rPr>
          <w:rFonts w:eastAsia="宋体"/>
          <w:lang w:eastAsia="zh-CN"/>
        </w:rPr>
        <w:t>4</w:t>
      </w:r>
      <w:r w:rsidR="005F019D">
        <w:rPr>
          <w:rFonts w:eastAsia="宋体"/>
          <w:lang w:eastAsia="zh-CN"/>
        </w:rPr>
        <w:t xml:space="preserve">e </w:t>
      </w:r>
      <w:r w:rsidR="006A24CD">
        <w:rPr>
          <w:rFonts w:eastAsia="宋体"/>
          <w:lang w:eastAsia="zh-CN"/>
        </w:rPr>
        <w:t>meeting [</w:t>
      </w:r>
      <w:r w:rsidR="00BF549A">
        <w:rPr>
          <w:rFonts w:eastAsia="宋体"/>
          <w:lang w:eastAsia="zh-CN"/>
        </w:rPr>
        <w:t>2][3]</w:t>
      </w:r>
      <w:r w:rsidR="005F019D">
        <w:rPr>
          <w:rFonts w:eastAsia="宋体"/>
          <w:lang w:eastAsia="zh-CN"/>
        </w:rPr>
        <w:t>.</w:t>
      </w:r>
    </w:p>
    <w:p w14:paraId="25CA04BC" w14:textId="77777777" w:rsidR="00872EEF" w:rsidRPr="00872EEF" w:rsidRDefault="00872EEF" w:rsidP="00872EEF">
      <w:pPr>
        <w:rPr>
          <w:b/>
          <w:bCs/>
          <w:i/>
          <w:highlight w:val="green"/>
          <w:lang w:eastAsia="x-none"/>
        </w:rPr>
      </w:pPr>
      <w:r w:rsidRPr="00872EEF">
        <w:rPr>
          <w:b/>
          <w:bCs/>
          <w:i/>
          <w:highlight w:val="green"/>
          <w:lang w:eastAsia="x-none"/>
        </w:rPr>
        <w:t>Agreement</w:t>
      </w:r>
    </w:p>
    <w:p w14:paraId="522461C9" w14:textId="77777777" w:rsidR="00872EEF" w:rsidRPr="00872EEF" w:rsidRDefault="00872EEF" w:rsidP="00872EEF">
      <w:pPr>
        <w:pStyle w:val="afe"/>
        <w:overflowPunct w:val="0"/>
        <w:autoSpaceDE w:val="0"/>
        <w:autoSpaceDN w:val="0"/>
        <w:adjustRightInd w:val="0"/>
        <w:ind w:leftChars="0" w:left="0"/>
        <w:contextualSpacing/>
        <w:textAlignment w:val="baseline"/>
        <w:rPr>
          <w:i/>
          <w:lang w:eastAsia="zh-CN"/>
        </w:rPr>
      </w:pPr>
      <w:r w:rsidRPr="00872EEF">
        <w:rPr>
          <w:i/>
          <w:lang w:eastAsia="zh-CN"/>
        </w:rPr>
        <w:t>When CCS from sSCell to PCell/PSCell is configured</w:t>
      </w:r>
    </w:p>
    <w:p w14:paraId="58C82C6B" w14:textId="77777777" w:rsidR="00872EEF" w:rsidRPr="00872EEF" w:rsidRDefault="00872EEF" w:rsidP="00BB1323">
      <w:pPr>
        <w:pStyle w:val="afe"/>
        <w:numPr>
          <w:ilvl w:val="0"/>
          <w:numId w:val="26"/>
        </w:numPr>
        <w:overflowPunct w:val="0"/>
        <w:autoSpaceDE w:val="0"/>
        <w:autoSpaceDN w:val="0"/>
        <w:adjustRightInd w:val="0"/>
        <w:spacing w:after="0"/>
        <w:ind w:leftChars="0"/>
        <w:contextualSpacing/>
        <w:textAlignment w:val="baseline"/>
        <w:rPr>
          <w:i/>
          <w:lang w:eastAsia="zh-CN"/>
        </w:rPr>
      </w:pPr>
      <w:r w:rsidRPr="00872EEF">
        <w:rPr>
          <w:i/>
          <w:lang w:eastAsia="zh-CN"/>
        </w:rPr>
        <w:t>CIF=0 used for sSCell self-scheduling, and CIF for sSCell to PCell cross-carrier scheduling is explicitly configured using RRC signalling</w:t>
      </w:r>
    </w:p>
    <w:p w14:paraId="125CDAE4" w14:textId="77777777" w:rsidR="00872EEF" w:rsidRPr="00872EEF" w:rsidRDefault="00872EEF" w:rsidP="00872EEF">
      <w:pPr>
        <w:rPr>
          <w:b/>
          <w:bCs/>
          <w:i/>
          <w:highlight w:val="green"/>
          <w:lang w:eastAsia="x-none"/>
        </w:rPr>
      </w:pPr>
      <w:r w:rsidRPr="00872EEF">
        <w:rPr>
          <w:b/>
          <w:bCs/>
          <w:i/>
          <w:highlight w:val="green"/>
          <w:lang w:eastAsia="x-none"/>
        </w:rPr>
        <w:t>Agreement</w:t>
      </w:r>
    </w:p>
    <w:p w14:paraId="0F462463" w14:textId="77777777" w:rsidR="00872EEF" w:rsidRPr="00872EEF" w:rsidRDefault="00872EEF" w:rsidP="00872EEF">
      <w:pPr>
        <w:rPr>
          <w:i/>
          <w:lang w:eastAsia="zh-CN"/>
        </w:rPr>
      </w:pPr>
      <w:r w:rsidRPr="00872EEF">
        <w:rPr>
          <w:i/>
          <w:lang w:eastAsia="zh-CN"/>
        </w:rPr>
        <w:t>PDCCH overbooking on sSCell USS set(s) is not allowed</w:t>
      </w:r>
    </w:p>
    <w:p w14:paraId="5B9C6D72" w14:textId="35C19301" w:rsidR="0092111D" w:rsidRDefault="00BF7435" w:rsidP="00582248">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w:t>
      </w:r>
      <w:r w:rsidR="00BD06A5">
        <w:rPr>
          <w:rFonts w:eastAsia="宋体"/>
          <w:lang w:eastAsia="zh-CN"/>
        </w:rPr>
        <w:t>s</w:t>
      </w:r>
      <w:r w:rsidR="00F855AB">
        <w:rPr>
          <w:rFonts w:eastAsia="宋体"/>
          <w:lang w:eastAsia="zh-CN"/>
        </w:rPr>
        <w:t xml:space="preserve">SCell to </w:t>
      </w:r>
      <w:r w:rsidR="00371ACE">
        <w:rPr>
          <w:rFonts w:eastAsia="宋体"/>
          <w:lang w:eastAsia="zh-CN"/>
        </w:rPr>
        <w:t>P(S)Cell</w:t>
      </w:r>
      <w:r w:rsidR="008036C4" w:rsidRPr="001D3F32">
        <w:rPr>
          <w:lang w:eastAsia="ja-JP"/>
        </w:rPr>
        <w:t>.</w:t>
      </w:r>
    </w:p>
    <w:p w14:paraId="15E717AB" w14:textId="742B870A" w:rsidR="004C2124" w:rsidRDefault="00651D85" w:rsidP="00582248">
      <w:pPr>
        <w:pStyle w:val="1"/>
        <w:tabs>
          <w:tab w:val="num" w:pos="426"/>
        </w:tabs>
        <w:ind w:left="426" w:hanging="426"/>
        <w:jc w:val="both"/>
        <w:rPr>
          <w:rFonts w:eastAsia="宋体"/>
          <w:lang w:eastAsia="zh-CN"/>
        </w:rPr>
      </w:pPr>
      <w:r>
        <w:rPr>
          <w:rFonts w:eastAsia="宋体" w:hint="eastAsia"/>
          <w:lang w:eastAsia="zh-CN"/>
        </w:rPr>
        <w:t>Discussion</w:t>
      </w:r>
    </w:p>
    <w:p w14:paraId="0C2EE158" w14:textId="77777777" w:rsidR="002C4C2A" w:rsidRDefault="002C4C2A" w:rsidP="00582248">
      <w:pPr>
        <w:pStyle w:val="2"/>
        <w:jc w:val="both"/>
      </w:pPr>
      <w:r w:rsidRPr="004F43EE">
        <w:t>CCS configuration</w:t>
      </w:r>
    </w:p>
    <w:p w14:paraId="76390F21" w14:textId="56457C2A" w:rsidR="00754608" w:rsidRDefault="00754608" w:rsidP="00754608">
      <w:pPr>
        <w:rPr>
          <w:rFonts w:eastAsia="宋体"/>
          <w:lang w:eastAsia="zh-CN"/>
        </w:rPr>
      </w:pPr>
      <w:r>
        <w:rPr>
          <w:rFonts w:eastAsia="宋体"/>
          <w:lang w:eastAsia="zh-CN"/>
        </w:rPr>
        <w:t>Discussion po</w:t>
      </w:r>
      <w:r w:rsidR="004B2801">
        <w:rPr>
          <w:rFonts w:eastAsia="宋体"/>
          <w:lang w:eastAsia="zh-CN"/>
        </w:rPr>
        <w:t>int 4 was discussed during RAN1 #</w:t>
      </w:r>
      <w:r>
        <w:rPr>
          <w:rFonts w:eastAsia="宋体"/>
          <w:lang w:eastAsia="zh-CN"/>
        </w:rPr>
        <w:t xml:space="preserve">104b-e, </w:t>
      </w:r>
      <w:r w:rsidR="005E19F6">
        <w:rPr>
          <w:rFonts w:eastAsia="宋体"/>
          <w:lang w:eastAsia="zh-CN"/>
        </w:rPr>
        <w:t>the following provide</w:t>
      </w:r>
      <w:r w:rsidR="002A6FC5">
        <w:rPr>
          <w:rFonts w:eastAsia="宋体"/>
          <w:lang w:eastAsia="zh-CN"/>
        </w:rPr>
        <w:t>s</w:t>
      </w:r>
      <w:r w:rsidR="005E19F6">
        <w:rPr>
          <w:rFonts w:eastAsia="宋体"/>
          <w:lang w:eastAsia="zh-CN"/>
        </w:rPr>
        <w:t xml:space="preserve"> some considerations for it.</w:t>
      </w:r>
    </w:p>
    <w:p w14:paraId="520401D0" w14:textId="77777777" w:rsidR="00371ACE" w:rsidRPr="005E19F6" w:rsidRDefault="00371ACE" w:rsidP="00371ACE">
      <w:pPr>
        <w:rPr>
          <w:b/>
          <w:i/>
          <w:u w:val="single"/>
          <w:lang w:val="en-US" w:eastAsia="zh-CN"/>
        </w:rPr>
      </w:pPr>
      <w:r w:rsidRPr="005E19F6">
        <w:rPr>
          <w:b/>
          <w:i/>
          <w:u w:val="single"/>
          <w:lang w:val="en-US" w:eastAsia="zh-CN"/>
        </w:rPr>
        <w:t>Discussion point 4</w:t>
      </w:r>
    </w:p>
    <w:p w14:paraId="7EC66386" w14:textId="77777777" w:rsidR="00371ACE" w:rsidRPr="005E19F6" w:rsidRDefault="00371ACE" w:rsidP="00371ACE">
      <w:pPr>
        <w:pStyle w:val="afe"/>
        <w:numPr>
          <w:ilvl w:val="0"/>
          <w:numId w:val="26"/>
        </w:numPr>
        <w:tabs>
          <w:tab w:val="left" w:pos="720"/>
        </w:tabs>
        <w:overflowPunct w:val="0"/>
        <w:autoSpaceDE w:val="0"/>
        <w:autoSpaceDN w:val="0"/>
        <w:adjustRightInd w:val="0"/>
        <w:spacing w:line="360" w:lineRule="auto"/>
        <w:ind w:leftChars="0"/>
        <w:contextualSpacing/>
        <w:textAlignment w:val="baseline"/>
        <w:rPr>
          <w:i/>
          <w:lang w:eastAsia="zh-CN"/>
        </w:rPr>
      </w:pPr>
      <w:bookmarkStart w:id="2" w:name="OLE_LINK10"/>
      <w:r w:rsidRPr="005E19F6">
        <w:rPr>
          <w:i/>
          <w:lang w:eastAsia="zh-CN"/>
        </w:rPr>
        <w:t>Companies are encouraged to provide comments on below search space linking framework for CCS from sSCell to P(S)Cell including preference between Alt1, Alt 2 or other alternative.</w:t>
      </w:r>
    </w:p>
    <w:p w14:paraId="1BE4F927" w14:textId="77777777" w:rsidR="00371ACE" w:rsidRPr="005E19F6" w:rsidRDefault="00371ACE" w:rsidP="00371ACE">
      <w:pPr>
        <w:pStyle w:val="afe"/>
        <w:numPr>
          <w:ilvl w:val="0"/>
          <w:numId w:val="26"/>
        </w:numPr>
        <w:tabs>
          <w:tab w:val="left" w:pos="720"/>
        </w:tabs>
        <w:overflowPunct w:val="0"/>
        <w:autoSpaceDE w:val="0"/>
        <w:autoSpaceDN w:val="0"/>
        <w:adjustRightInd w:val="0"/>
        <w:spacing w:line="360" w:lineRule="auto"/>
        <w:ind w:leftChars="0"/>
        <w:contextualSpacing/>
        <w:textAlignment w:val="baseline"/>
        <w:rPr>
          <w:i/>
          <w:lang w:eastAsia="zh-CN"/>
        </w:rPr>
      </w:pPr>
      <w:r w:rsidRPr="005E19F6">
        <w:rPr>
          <w:i/>
          <w:lang w:eastAsia="zh-CN"/>
        </w:rPr>
        <w:t>When CCS from sSCell to Pcell/PSCell is configured</w:t>
      </w:r>
    </w:p>
    <w:p w14:paraId="3A370F2E" w14:textId="77777777" w:rsidR="00371ACE" w:rsidRPr="005E19F6" w:rsidRDefault="00371ACE" w:rsidP="00371ACE">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i/>
          <w:lang w:eastAsia="zh-CN"/>
        </w:rPr>
      </w:pPr>
      <w:r w:rsidRPr="005E19F6">
        <w:rPr>
          <w:i/>
          <w:lang w:eastAsia="zh-CN"/>
        </w:rPr>
        <w:t>UE is configured with search space set Ssa on P(S)Cell with search space ID = X1</w:t>
      </w:r>
    </w:p>
    <w:p w14:paraId="6D4E3286" w14:textId="77777777" w:rsidR="00371ACE" w:rsidRPr="005E19F6" w:rsidRDefault="00371ACE" w:rsidP="00371ACE">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i/>
          <w:lang w:eastAsia="zh-CN"/>
        </w:rPr>
      </w:pPr>
      <w:r w:rsidRPr="005E19F6">
        <w:rPr>
          <w:i/>
          <w:lang w:eastAsia="zh-CN"/>
        </w:rPr>
        <w:t>If UE is configured with a search space set SSb on sSCell with same search space ID = X1 (i.e., ‘linked SS sets’ approach as in Rel16)</w:t>
      </w:r>
    </w:p>
    <w:p w14:paraId="6BF51E36" w14:textId="77777777" w:rsidR="00371ACE" w:rsidRPr="005E19F6" w:rsidRDefault="00371ACE" w:rsidP="00371ACE">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i/>
          <w:lang w:eastAsia="zh-CN"/>
        </w:rPr>
      </w:pPr>
      <w:r w:rsidRPr="005E19F6">
        <w:rPr>
          <w:i/>
          <w:lang w:eastAsia="zh-CN"/>
        </w:rPr>
        <w:t>DCI formats monitored by UE on SSb with n_CI corresponding to CIF P(S)Cell are used for P(S)Cell PUSCH/PDSCH scheduling</w:t>
      </w:r>
    </w:p>
    <w:p w14:paraId="3594EE3C" w14:textId="77777777" w:rsidR="00371ACE" w:rsidRPr="005E19F6" w:rsidRDefault="00371ACE" w:rsidP="00371ACE">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i/>
          <w:lang w:eastAsia="zh-CN"/>
        </w:rPr>
      </w:pPr>
      <w:r w:rsidRPr="005E19F6">
        <w:rPr>
          <w:i/>
          <w:lang w:eastAsia="zh-CN"/>
        </w:rPr>
        <w:t xml:space="preserve">For monitoring the DCI formats on SSb used for P(S)Cell PUSCH/PDSCH scheduling </w:t>
      </w:r>
    </w:p>
    <w:p w14:paraId="2D844DF0" w14:textId="77777777" w:rsidR="00371ACE" w:rsidRPr="005E19F6" w:rsidRDefault="00371ACE" w:rsidP="00371ACE">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i/>
          <w:lang w:eastAsia="zh-CN"/>
        </w:rPr>
      </w:pPr>
      <w:r w:rsidRPr="005E19F6">
        <w:rPr>
          <w:i/>
          <w:lang w:eastAsia="zh-CN"/>
        </w:rPr>
        <w:t>Alt 1</w:t>
      </w:r>
    </w:p>
    <w:p w14:paraId="47AEB75F" w14:textId="77777777" w:rsidR="00371ACE" w:rsidRPr="005E19F6" w:rsidRDefault="00371ACE" w:rsidP="00371ACE">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i/>
          <w:lang w:eastAsia="zh-CN"/>
        </w:rPr>
      </w:pPr>
      <w:r w:rsidRPr="005E19F6">
        <w:rPr>
          <w:i/>
        </w:rPr>
        <w:t xml:space="preserve">nrofCandidates </w:t>
      </w:r>
      <w:r w:rsidRPr="005E19F6">
        <w:rPr>
          <w:i/>
          <w:iCs/>
        </w:rPr>
        <w:t>is derived from Ssa configuration</w:t>
      </w:r>
    </w:p>
    <w:p w14:paraId="14BD806B" w14:textId="77777777" w:rsidR="00371ACE" w:rsidRPr="005E19F6" w:rsidRDefault="00371ACE" w:rsidP="00371ACE">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i/>
          <w:lang w:eastAsia="zh-CN"/>
        </w:rPr>
      </w:pPr>
      <w:r w:rsidRPr="005E19F6">
        <w:rPr>
          <w:i/>
          <w:iCs/>
          <w:lang w:eastAsia="ja-JP"/>
        </w:rPr>
        <w:t xml:space="preserve">monitoringSlotPeriodicityAndOffset, monitoringSymbolsWithinSlot, duration </w:t>
      </w:r>
      <w:r w:rsidRPr="005E19F6">
        <w:rPr>
          <w:i/>
          <w:lang w:eastAsia="ja-JP"/>
        </w:rPr>
        <w:t>are derived from SSb configuration and same parameters are also used for self-scheduling on sSCell (i.e., same approach as in Rel16)</w:t>
      </w:r>
    </w:p>
    <w:p w14:paraId="44F45898" w14:textId="77777777" w:rsidR="00371ACE" w:rsidRPr="005E19F6" w:rsidRDefault="00371ACE" w:rsidP="00371ACE">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i/>
          <w:lang w:eastAsia="zh-CN"/>
        </w:rPr>
      </w:pPr>
      <w:r w:rsidRPr="005E19F6">
        <w:rPr>
          <w:i/>
          <w:lang w:eastAsia="zh-CN"/>
        </w:rPr>
        <w:t>Alt 2</w:t>
      </w:r>
    </w:p>
    <w:p w14:paraId="6CF7A33F" w14:textId="77777777" w:rsidR="00371ACE" w:rsidRPr="005E19F6" w:rsidRDefault="00371ACE" w:rsidP="00371ACE">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i/>
          <w:lang w:eastAsia="zh-CN"/>
        </w:rPr>
      </w:pPr>
      <w:r w:rsidRPr="005E19F6">
        <w:rPr>
          <w:i/>
        </w:rPr>
        <w:t xml:space="preserve">nrofCandidates </w:t>
      </w:r>
      <w:r w:rsidRPr="005E19F6">
        <w:rPr>
          <w:i/>
          <w:iCs/>
        </w:rPr>
        <w:t>is derived from Ssa configuration</w:t>
      </w:r>
    </w:p>
    <w:p w14:paraId="733E9488" w14:textId="77777777" w:rsidR="00371ACE" w:rsidRPr="005E19F6" w:rsidRDefault="00371ACE" w:rsidP="00371ACE">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i/>
          <w:lang w:eastAsia="zh-CN"/>
        </w:rPr>
      </w:pPr>
      <w:r w:rsidRPr="005E19F6">
        <w:rPr>
          <w:i/>
          <w:iCs/>
          <w:lang w:eastAsia="ja-JP"/>
        </w:rPr>
        <w:lastRenderedPageBreak/>
        <w:t xml:space="preserve">monitoringSlotPeriodicityAndOffset, monitoringSymbolsWithinSlot, duration </w:t>
      </w:r>
      <w:r w:rsidRPr="005E19F6">
        <w:rPr>
          <w:i/>
          <w:lang w:eastAsia="ja-JP"/>
        </w:rPr>
        <w:t>are configured independently from the parameters used for self-scheduling on sSCell</w:t>
      </w:r>
    </w:p>
    <w:p w14:paraId="42D50DEE" w14:textId="77777777" w:rsidR="00371ACE" w:rsidRPr="005E19F6" w:rsidRDefault="00371ACE" w:rsidP="00371ACE">
      <w:pPr>
        <w:pStyle w:val="afe"/>
        <w:numPr>
          <w:ilvl w:val="5"/>
          <w:numId w:val="26"/>
        </w:numPr>
        <w:tabs>
          <w:tab w:val="left" w:pos="4320"/>
        </w:tabs>
        <w:overflowPunct w:val="0"/>
        <w:autoSpaceDE w:val="0"/>
        <w:autoSpaceDN w:val="0"/>
        <w:adjustRightInd w:val="0"/>
        <w:spacing w:line="360" w:lineRule="auto"/>
        <w:ind w:leftChars="0"/>
        <w:contextualSpacing/>
        <w:textAlignment w:val="baseline"/>
        <w:rPr>
          <w:i/>
          <w:lang w:eastAsia="zh-CN"/>
        </w:rPr>
      </w:pPr>
      <w:r w:rsidRPr="005E19F6">
        <w:rPr>
          <w:i/>
          <w:lang w:eastAsia="ja-JP"/>
        </w:rPr>
        <w:t>FFS Details</w:t>
      </w:r>
    </w:p>
    <w:p w14:paraId="02844C4A" w14:textId="77777777" w:rsidR="00371ACE" w:rsidRPr="005E19F6" w:rsidRDefault="00371ACE" w:rsidP="00371ACE">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i/>
          <w:lang w:eastAsia="zh-CN"/>
        </w:rPr>
      </w:pPr>
      <w:r w:rsidRPr="005E19F6">
        <w:rPr>
          <w:i/>
          <w:lang w:eastAsia="ja-JP"/>
        </w:rPr>
        <w:t>Alt 3</w:t>
      </w:r>
    </w:p>
    <w:p w14:paraId="286F6AC8" w14:textId="77777777" w:rsidR="00371ACE" w:rsidRPr="005E19F6" w:rsidRDefault="00371ACE" w:rsidP="00371ACE">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i/>
          <w:lang w:eastAsia="zh-CN"/>
        </w:rPr>
      </w:pPr>
      <w:r w:rsidRPr="005E19F6">
        <w:rPr>
          <w:i/>
          <w:lang w:eastAsia="ja-JP"/>
        </w:rPr>
        <w:t>other</w:t>
      </w:r>
    </w:p>
    <w:bookmarkEnd w:id="2"/>
    <w:p w14:paraId="5A4818AA" w14:textId="01FC50AB" w:rsidR="00371ACE" w:rsidRDefault="00371ACE" w:rsidP="00754608">
      <w:pPr>
        <w:rPr>
          <w:rFonts w:eastAsia="宋体"/>
          <w:lang w:eastAsia="zh-CN"/>
        </w:rPr>
      </w:pPr>
    </w:p>
    <w:p w14:paraId="4D32F7E1" w14:textId="268ADBFF" w:rsidR="002A6FC5" w:rsidRDefault="002A6FC5" w:rsidP="002A6FC5">
      <w:pPr>
        <w:jc w:val="both"/>
        <w:rPr>
          <w:rFonts w:eastAsia="宋体"/>
          <w:lang w:val="en-US" w:eastAsia="zh-CN"/>
        </w:rPr>
      </w:pPr>
      <w:r>
        <w:rPr>
          <w:rFonts w:eastAsia="宋体"/>
          <w:lang w:val="en-US" w:eastAsia="zh-CN"/>
        </w:rPr>
        <w:t xml:space="preserve">When </w:t>
      </w:r>
      <w:r w:rsidR="00371ACE">
        <w:rPr>
          <w:rFonts w:eastAsia="宋体"/>
          <w:lang w:val="en-US" w:eastAsia="zh-CN"/>
        </w:rPr>
        <w:t>P(S)Cell</w:t>
      </w:r>
      <w:r>
        <w:rPr>
          <w:rFonts w:eastAsia="宋体"/>
          <w:lang w:val="en-US" w:eastAsia="zh-CN"/>
        </w:rPr>
        <w:t xml:space="preserve"> supports cross-carrier scheduling by sSCell, </w:t>
      </w:r>
      <w:r w:rsidR="00371ACE">
        <w:rPr>
          <w:rFonts w:eastAsia="宋体"/>
          <w:lang w:val="en-US" w:eastAsia="zh-CN"/>
        </w:rPr>
        <w:t>P(S)Cell</w:t>
      </w:r>
      <w:r>
        <w:rPr>
          <w:rFonts w:eastAsia="宋体"/>
          <w:lang w:val="en-US" w:eastAsia="zh-CN"/>
        </w:rPr>
        <w:t xml:space="preserve"> still can be self-scheduled, which means there are some search spaces for self-scheduled, and some are for cross-carrier scheduled. </w:t>
      </w:r>
    </w:p>
    <w:p w14:paraId="771C7D4A" w14:textId="1E1E47F4" w:rsidR="002A6FC5" w:rsidRDefault="002A6FC5" w:rsidP="002A6FC5">
      <w:pPr>
        <w:jc w:val="both"/>
        <w:rPr>
          <w:lang w:eastAsia="zh-CN"/>
        </w:rPr>
      </w:pPr>
      <w:r>
        <w:rPr>
          <w:rFonts w:eastAsia="宋体"/>
          <w:lang w:val="en-US" w:eastAsia="zh-CN"/>
        </w:rPr>
        <w:t xml:space="preserve">It was proposed to use linked SS sets on PCell </w:t>
      </w:r>
      <w:r w:rsidR="0055496A">
        <w:rPr>
          <w:rFonts w:eastAsia="宋体"/>
          <w:lang w:val="en-US" w:eastAsia="zh-CN"/>
        </w:rPr>
        <w:t xml:space="preserve">and sSCell, i.e. if search spaces with same </w:t>
      </w:r>
      <w:r w:rsidR="0055496A">
        <w:rPr>
          <w:lang w:eastAsia="zh-CN"/>
        </w:rPr>
        <w:t xml:space="preserve">search space ID are regarded cross carrier scheduled SS. One question is whether allowed a search space </w:t>
      </w:r>
      <w:r w:rsidR="004B2801">
        <w:rPr>
          <w:lang w:eastAsia="zh-CN"/>
        </w:rPr>
        <w:t xml:space="preserve">set </w:t>
      </w:r>
      <w:r w:rsidR="0055496A">
        <w:rPr>
          <w:lang w:eastAsia="zh-CN"/>
        </w:rPr>
        <w:t xml:space="preserve">on </w:t>
      </w:r>
      <w:r w:rsidR="00BD06BB">
        <w:rPr>
          <w:lang w:eastAsia="zh-CN"/>
        </w:rPr>
        <w:t>P(S)Cell</w:t>
      </w:r>
      <w:r w:rsidR="0055496A">
        <w:rPr>
          <w:lang w:eastAsia="zh-CN"/>
        </w:rPr>
        <w:t xml:space="preserve"> have a same ID with a SS</w:t>
      </w:r>
      <w:r w:rsidR="004B2801">
        <w:rPr>
          <w:lang w:eastAsia="zh-CN"/>
        </w:rPr>
        <w:t xml:space="preserve"> set</w:t>
      </w:r>
      <w:r w:rsidR="0055496A">
        <w:rPr>
          <w:lang w:eastAsia="zh-CN"/>
        </w:rPr>
        <w:t xml:space="preserve"> on sSCell, but this SS </w:t>
      </w:r>
      <w:r w:rsidR="004B2801">
        <w:rPr>
          <w:lang w:eastAsia="zh-CN"/>
        </w:rPr>
        <w:t xml:space="preserve">set </w:t>
      </w:r>
      <w:r w:rsidR="0055496A">
        <w:rPr>
          <w:lang w:eastAsia="zh-CN"/>
        </w:rPr>
        <w:t xml:space="preserve">is a self-scheduled instead of cross carrier scheduled. Our understanding is this case should be allowed. </w:t>
      </w:r>
      <w:r w:rsidR="0022735A">
        <w:rPr>
          <w:lang w:eastAsia="zh-CN"/>
        </w:rPr>
        <w:t xml:space="preserve">One method is </w:t>
      </w:r>
      <w:r w:rsidR="0022735A">
        <w:rPr>
          <w:rFonts w:eastAsia="宋体"/>
          <w:lang w:val="en-US" w:eastAsia="zh-CN"/>
        </w:rPr>
        <w:t>the</w:t>
      </w:r>
      <w:r w:rsidR="0022735A" w:rsidRPr="00F855AB">
        <w:rPr>
          <w:lang w:val="en-US" w:eastAsia="ja-JP"/>
        </w:rPr>
        <w:t xml:space="preserve"> set of sea</w:t>
      </w:r>
      <w:r w:rsidR="0022735A">
        <w:rPr>
          <w:lang w:val="en-US" w:eastAsia="ja-JP"/>
        </w:rPr>
        <w:t>rch spaces used for cross-</w:t>
      </w:r>
      <w:r w:rsidR="0022735A" w:rsidRPr="00F855AB">
        <w:rPr>
          <w:lang w:val="en-US" w:eastAsia="ja-JP"/>
        </w:rPr>
        <w:t xml:space="preserve">carrier scheduling can be </w:t>
      </w:r>
      <w:r w:rsidR="0022735A">
        <w:rPr>
          <w:lang w:val="en-US" w:eastAsia="ja-JP"/>
        </w:rPr>
        <w:t xml:space="preserve">separately configured </w:t>
      </w:r>
      <w:r w:rsidR="0022735A" w:rsidRPr="00F855AB">
        <w:rPr>
          <w:lang w:val="en-US" w:eastAsia="ja-JP"/>
        </w:rPr>
        <w:t xml:space="preserve">from the </w:t>
      </w:r>
      <w:r w:rsidR="0022735A">
        <w:rPr>
          <w:lang w:val="en-US" w:eastAsia="ja-JP"/>
        </w:rPr>
        <w:t>search spaces used for</w:t>
      </w:r>
      <w:r w:rsidR="0022735A" w:rsidRPr="00F855AB">
        <w:rPr>
          <w:lang w:val="en-US" w:eastAsia="ja-JP"/>
        </w:rPr>
        <w:t xml:space="preserve"> self-scheduling.</w:t>
      </w:r>
      <w:r w:rsidR="0022735A">
        <w:rPr>
          <w:lang w:val="en-US" w:eastAsia="ja-JP"/>
        </w:rPr>
        <w:t xml:space="preserve"> For the search space</w:t>
      </w:r>
      <w:r w:rsidR="004B2801">
        <w:rPr>
          <w:lang w:val="en-US" w:eastAsia="ja-JP"/>
        </w:rPr>
        <w:t xml:space="preserve"> sets</w:t>
      </w:r>
      <w:r w:rsidR="0022735A">
        <w:rPr>
          <w:lang w:val="en-US" w:eastAsia="ja-JP"/>
        </w:rPr>
        <w:t xml:space="preserve"> of cross-</w:t>
      </w:r>
      <w:r w:rsidR="0022735A" w:rsidRPr="00F855AB">
        <w:rPr>
          <w:lang w:val="en-US" w:eastAsia="ja-JP"/>
        </w:rPr>
        <w:t>carrier scheduling</w:t>
      </w:r>
      <w:r w:rsidR="0022735A">
        <w:rPr>
          <w:lang w:val="en-US" w:eastAsia="ja-JP"/>
        </w:rPr>
        <w:t>, the linked SS sets method as same as Rel-15 can be used.</w:t>
      </w:r>
    </w:p>
    <w:p w14:paraId="355306A7" w14:textId="77777777" w:rsidR="002A6FC5" w:rsidRDefault="002A6FC5" w:rsidP="00BB1323">
      <w:pPr>
        <w:pStyle w:val="afe"/>
        <w:numPr>
          <w:ilvl w:val="0"/>
          <w:numId w:val="25"/>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55735434" w14:textId="225BE6BA" w:rsidR="002A6FC5" w:rsidRPr="003F7390" w:rsidRDefault="004B2801" w:rsidP="00BB1323">
      <w:pPr>
        <w:pStyle w:val="afe"/>
        <w:numPr>
          <w:ilvl w:val="0"/>
          <w:numId w:val="25"/>
        </w:numPr>
        <w:ind w:leftChars="0"/>
        <w:rPr>
          <w:rFonts w:eastAsia="宋体"/>
          <w:b/>
          <w:i/>
          <w:lang w:eastAsia="zh-CN"/>
        </w:rPr>
      </w:pPr>
      <w:r>
        <w:rPr>
          <w:b/>
          <w:i/>
          <w:lang w:val="en-US" w:eastAsia="ja-JP"/>
        </w:rPr>
        <w:t>For a</w:t>
      </w:r>
      <w:r w:rsidR="0022735A" w:rsidRPr="0022735A">
        <w:rPr>
          <w:b/>
          <w:i/>
          <w:lang w:val="en-US" w:eastAsia="ja-JP"/>
        </w:rPr>
        <w:t xml:space="preserve"> search space </w:t>
      </w:r>
      <w:r>
        <w:rPr>
          <w:b/>
          <w:i/>
          <w:lang w:val="en-US" w:eastAsia="ja-JP"/>
        </w:rPr>
        <w:t xml:space="preserve">set </w:t>
      </w:r>
      <w:r w:rsidR="0022735A" w:rsidRPr="0022735A">
        <w:rPr>
          <w:b/>
          <w:i/>
          <w:lang w:val="en-US" w:eastAsia="ja-JP"/>
        </w:rPr>
        <w:t>of cross-carrier scheduling, the linked SS sets method as same as Rel-15 can be used.</w:t>
      </w:r>
      <w:r w:rsidR="004C1DB8">
        <w:rPr>
          <w:b/>
          <w:i/>
          <w:lang w:val="en-US" w:eastAsia="ja-JP"/>
        </w:rPr>
        <w:t xml:space="preserve"> While for </w:t>
      </w:r>
      <w:r>
        <w:rPr>
          <w:b/>
          <w:i/>
          <w:lang w:val="en-US" w:eastAsia="ja-JP"/>
        </w:rPr>
        <w:t xml:space="preserve">a </w:t>
      </w:r>
      <w:r w:rsidR="004C1DB8" w:rsidRPr="0022735A">
        <w:rPr>
          <w:b/>
          <w:i/>
          <w:lang w:val="en-US" w:eastAsia="ja-JP"/>
        </w:rPr>
        <w:t xml:space="preserve">search space </w:t>
      </w:r>
      <w:r>
        <w:rPr>
          <w:b/>
          <w:i/>
          <w:lang w:val="en-US" w:eastAsia="ja-JP"/>
        </w:rPr>
        <w:t xml:space="preserve">set </w:t>
      </w:r>
      <w:r w:rsidR="004C1DB8" w:rsidRPr="0022735A">
        <w:rPr>
          <w:b/>
          <w:i/>
          <w:lang w:val="en-US" w:eastAsia="ja-JP"/>
        </w:rPr>
        <w:t xml:space="preserve">of </w:t>
      </w:r>
      <w:r w:rsidR="004C1DB8">
        <w:rPr>
          <w:b/>
          <w:i/>
          <w:lang w:val="en-US" w:eastAsia="ja-JP"/>
        </w:rPr>
        <w:t>self</w:t>
      </w:r>
      <w:r w:rsidR="004C1DB8" w:rsidRPr="0022735A">
        <w:rPr>
          <w:b/>
          <w:i/>
          <w:lang w:val="en-US" w:eastAsia="ja-JP"/>
        </w:rPr>
        <w:t>-carrier scheduling</w:t>
      </w:r>
      <w:r w:rsidR="004C1DB8">
        <w:rPr>
          <w:b/>
          <w:i/>
          <w:lang w:val="en-US" w:eastAsia="ja-JP"/>
        </w:rPr>
        <w:t xml:space="preserve">, even there is a same search space ID </w:t>
      </w:r>
      <w:r>
        <w:rPr>
          <w:b/>
          <w:i/>
          <w:lang w:val="en-US" w:eastAsia="ja-JP"/>
        </w:rPr>
        <w:t>on sSCell, the two search space sets</w:t>
      </w:r>
      <w:r w:rsidR="004C1DB8">
        <w:rPr>
          <w:b/>
          <w:i/>
          <w:lang w:val="en-US" w:eastAsia="ja-JP"/>
        </w:rPr>
        <w:t xml:space="preserve"> do not associated with each other.</w:t>
      </w:r>
    </w:p>
    <w:p w14:paraId="347E52C6" w14:textId="2821D0DA" w:rsidR="002C4C2A" w:rsidRPr="00606731" w:rsidRDefault="004F6058" w:rsidP="00582248">
      <w:pPr>
        <w:jc w:val="both"/>
        <w:rPr>
          <w:rFonts w:eastAsia="宋体"/>
          <w:lang w:eastAsia="zh-CN"/>
        </w:rPr>
      </w:pPr>
      <w:r>
        <w:rPr>
          <w:rFonts w:eastAsia="宋体"/>
          <w:lang w:eastAsia="zh-CN"/>
        </w:rPr>
        <w:t>When</w:t>
      </w:r>
      <w:r w:rsidR="002C4C2A" w:rsidRPr="00B916EC">
        <w:t xml:space="preserve"> UE is configured with a </w:t>
      </w:r>
      <w:r w:rsidR="002C4C2A">
        <w:t>specific CIF value</w:t>
      </w:r>
      <w:r w:rsidR="002C4C2A" w:rsidRPr="00B916EC">
        <w:t xml:space="preserve"> for the </w:t>
      </w:r>
      <w:r w:rsidR="00371ACE">
        <w:t>P(S)Cell</w:t>
      </w:r>
      <w:r w:rsidR="002C4C2A">
        <w:t xml:space="preserve">, </w:t>
      </w:r>
      <w:r w:rsidR="002C4C2A" w:rsidRPr="00515632">
        <w:t>CCE</w:t>
      </w:r>
      <w:r w:rsidR="002C4C2A">
        <w:t>s/PDCCH candidates</w:t>
      </w:r>
      <w:r w:rsidR="002C4C2A" w:rsidRPr="00515632">
        <w:t xml:space="preserve"> corresponding to </w:t>
      </w:r>
      <w:r w:rsidR="002C4C2A">
        <w:t xml:space="preserve">this new </w:t>
      </w:r>
      <w:r w:rsidR="002C4C2A" w:rsidRPr="00515632">
        <w:t>carrier indicator field value</w:t>
      </w:r>
      <w:r w:rsidR="002C4C2A">
        <w:t xml:space="preserve"> </w:t>
      </w:r>
      <w:r>
        <w:t xml:space="preserve">can get from the </w:t>
      </w:r>
      <w:r w:rsidR="002C4C2A">
        <w:t>hash function</w:t>
      </w:r>
      <w:r>
        <w:t xml:space="preserve"> of </w:t>
      </w:r>
      <w:r w:rsidR="002C4C2A">
        <w:t xml:space="preserve">the search spaces. </w:t>
      </w:r>
    </w:p>
    <w:p w14:paraId="70A00F69" w14:textId="77777777" w:rsidR="002C4C2A" w:rsidRPr="00CE1A01" w:rsidRDefault="002C4C2A" w:rsidP="00582248">
      <w:pPr>
        <w:jc w:val="center"/>
      </w:pPr>
      <w:r w:rsidRPr="00CE1A01">
        <w:rPr>
          <w:noProof/>
          <w:lang w:val="en-US" w:eastAsia="zh-CN"/>
        </w:rPr>
        <w:drawing>
          <wp:inline distT="0" distB="0" distL="0" distR="0" wp14:anchorId="6E91250F" wp14:editId="51479C32">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0E4CE1B9" w14:textId="630C4156" w:rsidR="002E48E0" w:rsidRPr="002E48E0" w:rsidRDefault="002E48E0" w:rsidP="002E48E0">
      <w:pPr>
        <w:rPr>
          <w:lang w:eastAsia="zh-CN"/>
        </w:rPr>
      </w:pPr>
      <w:r>
        <w:rPr>
          <w:rFonts w:eastAsia="宋体"/>
          <w:lang w:eastAsia="zh-CN"/>
        </w:rPr>
        <w:t>A</w:t>
      </w:r>
      <w:r>
        <w:rPr>
          <w:rFonts w:eastAsia="宋体" w:hint="eastAsia"/>
          <w:lang w:eastAsia="zh-CN"/>
        </w:rPr>
        <w:t>cc</w:t>
      </w:r>
      <w:r>
        <w:rPr>
          <w:rFonts w:eastAsia="宋体"/>
          <w:lang w:eastAsia="zh-CN"/>
        </w:rPr>
        <w:t xml:space="preserve">ording to Alt 1 and Alt 2, we are fine for either one. But one clarification is whether the configurations of </w:t>
      </w:r>
      <w:r>
        <w:rPr>
          <w:i/>
          <w:iCs/>
          <w:lang w:eastAsia="ja-JP"/>
        </w:rPr>
        <w:t>monitoringSlotPeriodicityAndOffset, monitoringSymbolsWithinSlot,</w:t>
      </w:r>
      <w:r w:rsidR="009409F8">
        <w:rPr>
          <w:i/>
          <w:iCs/>
          <w:lang w:eastAsia="ja-JP"/>
        </w:rPr>
        <w:t xml:space="preserve"> </w:t>
      </w:r>
      <w:r w:rsidRPr="002E48E0">
        <w:t>and</w:t>
      </w:r>
      <w:r>
        <w:rPr>
          <w:i/>
          <w:iCs/>
          <w:lang w:eastAsia="ja-JP"/>
        </w:rPr>
        <w:t xml:space="preserve"> duration </w:t>
      </w:r>
      <w:r w:rsidR="009409F8" w:rsidRPr="002E48E0">
        <w:t>in alt 2</w:t>
      </w:r>
      <w:r w:rsidR="009409F8">
        <w:t xml:space="preserve"> </w:t>
      </w:r>
      <w:r w:rsidRPr="002E48E0">
        <w:t xml:space="preserve">are based on the SCS of </w:t>
      </w:r>
      <w:r w:rsidR="00BD06BB">
        <w:t>P(S)Cell</w:t>
      </w:r>
      <w:r w:rsidRPr="002E48E0">
        <w:t xml:space="preserve"> </w:t>
      </w:r>
      <w:r>
        <w:t xml:space="preserve">or sSCell. We think it should be based on sSCell numerology although these are configured on </w:t>
      </w:r>
      <w:r w:rsidR="00BD06BB">
        <w:t>P(S)Cell</w:t>
      </w:r>
      <w:r>
        <w:t>.</w:t>
      </w:r>
    </w:p>
    <w:p w14:paraId="5AB065E0" w14:textId="5EAADE2B" w:rsidR="002E48E0" w:rsidRDefault="002E48E0" w:rsidP="002E48E0">
      <w:pPr>
        <w:rPr>
          <w:lang w:eastAsia="zh-CN"/>
        </w:rPr>
      </w:pPr>
      <w:r>
        <w:rPr>
          <w:rFonts w:hint="eastAsia"/>
          <w:lang w:eastAsia="zh-CN"/>
        </w:rPr>
        <w:t>S</w:t>
      </w:r>
      <w:r>
        <w:rPr>
          <w:lang w:eastAsia="zh-CN"/>
        </w:rPr>
        <w:t>o we suggest the following update (</w:t>
      </w:r>
      <w:r w:rsidRPr="002E48E0">
        <w:rPr>
          <w:color w:val="FF0000"/>
          <w:lang w:eastAsia="zh-CN"/>
        </w:rPr>
        <w:t>red words</w:t>
      </w:r>
      <w:r>
        <w:rPr>
          <w:lang w:eastAsia="zh-CN"/>
        </w:rPr>
        <w:t>) for discussion point 4.</w:t>
      </w:r>
    </w:p>
    <w:p w14:paraId="3D0AB412" w14:textId="77777777" w:rsidR="002E48E0" w:rsidRPr="002E48E0" w:rsidRDefault="002E48E0" w:rsidP="00BB1323">
      <w:pPr>
        <w:pStyle w:val="afe"/>
        <w:numPr>
          <w:ilvl w:val="0"/>
          <w:numId w:val="25"/>
        </w:numPr>
        <w:ind w:leftChars="0"/>
        <w:rPr>
          <w:b/>
          <w:i/>
          <w:lang w:eastAsia="zh-CN"/>
        </w:rPr>
      </w:pPr>
    </w:p>
    <w:p w14:paraId="68ED6FAC" w14:textId="77777777" w:rsidR="002E48E0" w:rsidRPr="002E48E0" w:rsidRDefault="002E48E0" w:rsidP="00BB1323">
      <w:pPr>
        <w:pStyle w:val="afe"/>
        <w:numPr>
          <w:ilvl w:val="0"/>
          <w:numId w:val="26"/>
        </w:numPr>
        <w:tabs>
          <w:tab w:val="left" w:pos="72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Companies are encouraged to provide comments on below search space linking framework for CCS from sSCell to P(S)Cell including preference between Alt1, Alt 2 or other alternative.</w:t>
      </w:r>
    </w:p>
    <w:p w14:paraId="77E2182F" w14:textId="77777777" w:rsidR="002E48E0" w:rsidRPr="002E48E0" w:rsidRDefault="002E48E0" w:rsidP="00BB1323">
      <w:pPr>
        <w:pStyle w:val="afe"/>
        <w:numPr>
          <w:ilvl w:val="0"/>
          <w:numId w:val="26"/>
        </w:numPr>
        <w:tabs>
          <w:tab w:val="left" w:pos="72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When CCS from sSCell to Pcell/PSCell is configured</w:t>
      </w:r>
    </w:p>
    <w:p w14:paraId="37C6C932" w14:textId="2B95FDFD" w:rsidR="002E48E0" w:rsidRPr="002E48E0" w:rsidRDefault="002E48E0" w:rsidP="00BB1323">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 xml:space="preserve">UE is configured with search space set Ssa </w:t>
      </w:r>
      <w:r w:rsidRPr="002E48E0">
        <w:rPr>
          <w:b/>
          <w:i/>
          <w:color w:val="FF0000"/>
          <w:lang w:eastAsia="zh-CN"/>
        </w:rPr>
        <w:t>which is configured as a cross carrier scheduling search space set</w:t>
      </w:r>
      <w:r w:rsidRPr="002E48E0">
        <w:rPr>
          <w:b/>
          <w:i/>
          <w:lang w:eastAsia="zh-CN"/>
        </w:rPr>
        <w:t xml:space="preserve"> on P(S)Cell with search space ID = X1</w:t>
      </w:r>
    </w:p>
    <w:p w14:paraId="60216265" w14:textId="77777777" w:rsidR="002E48E0" w:rsidRPr="002E48E0" w:rsidRDefault="002E48E0" w:rsidP="00BB1323">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If UE is configured with a search space set SSb on sSCell with same search space ID = X1 (i.e., ‘linked SS sets’ approach as in Rel16)</w:t>
      </w:r>
    </w:p>
    <w:p w14:paraId="7BC8B7B8" w14:textId="77777777" w:rsidR="002E48E0" w:rsidRPr="002E48E0" w:rsidRDefault="002E48E0" w:rsidP="00BB1323">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DCI formats monitored by UE on SSb with n_CI corresponding to CIF P(S)Cell are used for P(S)Cell PUSCH/PDSCH scheduling</w:t>
      </w:r>
    </w:p>
    <w:p w14:paraId="5E3D17C9" w14:textId="77777777" w:rsidR="002E48E0" w:rsidRPr="002E48E0" w:rsidRDefault="002E48E0" w:rsidP="00BB1323">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 xml:space="preserve">For monitoring the DCI formats on SSb used for P(S)Cell PUSCH/PDSCH scheduling </w:t>
      </w:r>
    </w:p>
    <w:p w14:paraId="68C6634B" w14:textId="77777777" w:rsidR="002E48E0" w:rsidRPr="002E48E0" w:rsidRDefault="002E48E0" w:rsidP="00BB1323">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Alt 1</w:t>
      </w:r>
    </w:p>
    <w:p w14:paraId="1DDC15F4" w14:textId="77777777" w:rsidR="002E48E0" w:rsidRPr="002E48E0" w:rsidRDefault="002E48E0" w:rsidP="00BB1323">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rPr>
        <w:t xml:space="preserve">nrofCandidates </w:t>
      </w:r>
      <w:r w:rsidRPr="002E48E0">
        <w:rPr>
          <w:b/>
          <w:i/>
          <w:iCs/>
        </w:rPr>
        <w:t>is derived from Ssa configuration</w:t>
      </w:r>
    </w:p>
    <w:p w14:paraId="1F430616" w14:textId="77777777" w:rsidR="002E48E0" w:rsidRPr="002E48E0" w:rsidRDefault="002E48E0" w:rsidP="00BB1323">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iCs/>
          <w:lang w:eastAsia="ja-JP"/>
        </w:rPr>
        <w:lastRenderedPageBreak/>
        <w:t xml:space="preserve">monitoringSlotPeriodicityAndOffset, monitoringSymbolsWithinSlot, duration </w:t>
      </w:r>
      <w:r w:rsidRPr="002E48E0">
        <w:rPr>
          <w:b/>
          <w:i/>
          <w:lang w:eastAsia="ja-JP"/>
        </w:rPr>
        <w:t>are derived from SSb configuration and same parameters are also used for self-scheduling on sSCell (i.e., same approach as in Rel16)</w:t>
      </w:r>
    </w:p>
    <w:p w14:paraId="694D48AA" w14:textId="77777777" w:rsidR="002E48E0" w:rsidRPr="002E48E0" w:rsidRDefault="002E48E0" w:rsidP="00BB1323">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Alt 2</w:t>
      </w:r>
    </w:p>
    <w:p w14:paraId="54E99752" w14:textId="77777777" w:rsidR="002E48E0" w:rsidRPr="002E48E0" w:rsidRDefault="002E48E0" w:rsidP="00BB1323">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rPr>
        <w:t xml:space="preserve">nrofCandidates </w:t>
      </w:r>
      <w:r w:rsidRPr="002E48E0">
        <w:rPr>
          <w:b/>
          <w:i/>
          <w:iCs/>
        </w:rPr>
        <w:t>is derived from Ssa configuration</w:t>
      </w:r>
    </w:p>
    <w:p w14:paraId="205EFE68" w14:textId="3B970EFB" w:rsidR="002E48E0" w:rsidRPr="002E48E0" w:rsidRDefault="002E48E0" w:rsidP="00BB1323">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iCs/>
          <w:lang w:eastAsia="ja-JP"/>
        </w:rPr>
        <w:t xml:space="preserve">monitoringSlotPeriodicityAndOffset, monitoringSymbolsWithinSlot, duration </w:t>
      </w:r>
      <w:r w:rsidRPr="002E48E0">
        <w:rPr>
          <w:b/>
          <w:i/>
          <w:lang w:eastAsia="ja-JP"/>
        </w:rPr>
        <w:t xml:space="preserve">are configured independently from the parameters used for self-scheduling on sSCell, </w:t>
      </w:r>
      <w:r w:rsidR="005D2059">
        <w:rPr>
          <w:b/>
          <w:i/>
          <w:color w:val="FF0000"/>
          <w:lang w:eastAsia="ja-JP"/>
        </w:rPr>
        <w:t>using</w:t>
      </w:r>
      <w:r w:rsidRPr="002E48E0">
        <w:rPr>
          <w:b/>
          <w:i/>
          <w:color w:val="FF0000"/>
          <w:lang w:eastAsia="ja-JP"/>
        </w:rPr>
        <w:t xml:space="preserve"> the reference SCS of sSCell</w:t>
      </w:r>
    </w:p>
    <w:p w14:paraId="7752988C" w14:textId="77777777" w:rsidR="002E48E0" w:rsidRPr="002E48E0" w:rsidRDefault="002E48E0" w:rsidP="00BB1323">
      <w:pPr>
        <w:pStyle w:val="afe"/>
        <w:numPr>
          <w:ilvl w:val="5"/>
          <w:numId w:val="26"/>
        </w:numPr>
        <w:tabs>
          <w:tab w:val="left" w:pos="432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FFS Details</w:t>
      </w:r>
    </w:p>
    <w:p w14:paraId="36B3189D" w14:textId="77777777" w:rsidR="002E48E0" w:rsidRPr="002E48E0" w:rsidRDefault="002E48E0" w:rsidP="00BB1323">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Alt 3</w:t>
      </w:r>
    </w:p>
    <w:p w14:paraId="0FC40C4A" w14:textId="77777777" w:rsidR="002E48E0" w:rsidRPr="002E48E0" w:rsidRDefault="002E48E0" w:rsidP="00BB1323">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other</w:t>
      </w:r>
    </w:p>
    <w:p w14:paraId="5A1D4B4F" w14:textId="77777777" w:rsidR="002E48E0" w:rsidRPr="002E48E0" w:rsidRDefault="002E48E0" w:rsidP="002E48E0"/>
    <w:p w14:paraId="3B034347" w14:textId="74E44D4F" w:rsidR="00E32E76" w:rsidRDefault="002C4C2A" w:rsidP="002E48E0">
      <w:pPr>
        <w:pStyle w:val="2"/>
        <w:rPr>
          <w:lang w:val="en-US"/>
        </w:rPr>
      </w:pPr>
      <w:r w:rsidRPr="00E32E76">
        <w:t>DCI format budget</w:t>
      </w:r>
      <w:r w:rsidR="00E32E76">
        <w:t>,</w:t>
      </w:r>
      <w:r w:rsidR="00E32E76" w:rsidRPr="00E32E76">
        <w:rPr>
          <w:lang w:val="en-US"/>
        </w:rPr>
        <w:t xml:space="preserve"> </w:t>
      </w:r>
      <w:r w:rsidR="00E32E76">
        <w:rPr>
          <w:lang w:val="en-US"/>
        </w:rPr>
        <w:t xml:space="preserve">number of </w:t>
      </w:r>
      <w:r w:rsidR="00E32E76" w:rsidRPr="00E32E76">
        <w:rPr>
          <w:lang w:val="en-US"/>
        </w:rPr>
        <w:t>CORESETs and Search space sets</w:t>
      </w:r>
    </w:p>
    <w:p w14:paraId="67CA644D" w14:textId="14E90DB2" w:rsidR="005E0506" w:rsidRDefault="002C4C2A" w:rsidP="00582248">
      <w:pPr>
        <w:jc w:val="both"/>
        <w:rPr>
          <w:rFonts w:eastAsia="宋体"/>
          <w:lang w:val="en-US" w:eastAsia="zh-CN"/>
        </w:rPr>
      </w:pPr>
      <w:r w:rsidRPr="00E32E76">
        <w:rPr>
          <w:rFonts w:eastAsia="宋体"/>
          <w:lang w:eastAsia="zh-CN"/>
        </w:rPr>
        <w:t>There are DCI size budget limitations</w:t>
      </w:r>
      <w:r w:rsidR="00FE4E68">
        <w:rPr>
          <w:rFonts w:eastAsia="宋体"/>
          <w:lang w:eastAsia="zh-CN"/>
        </w:rPr>
        <w:t xml:space="preserve">, </w:t>
      </w:r>
      <w:r w:rsidRPr="00E32E76">
        <w:rPr>
          <w:rFonts w:eastAsia="宋体"/>
          <w:lang w:eastAsia="zh-CN"/>
        </w:rPr>
        <w:t>contain</w:t>
      </w:r>
      <w:r w:rsidR="00FE4E68">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005E0506" w:rsidRPr="00E32E76">
        <w:rPr>
          <w:rFonts w:eastAsia="宋体"/>
          <w:lang w:val="en-US" w:eastAsia="zh-CN"/>
        </w:rPr>
        <w:t xml:space="preserve"> All DCI formats </w:t>
      </w:r>
      <w:r w:rsidR="00EE3F31">
        <w:rPr>
          <w:rFonts w:eastAsia="宋体"/>
          <w:lang w:val="en-US" w:eastAsia="zh-CN"/>
        </w:rPr>
        <w:t xml:space="preserve">configured for </w:t>
      </w:r>
      <w:r w:rsidR="00371ACE">
        <w:rPr>
          <w:rFonts w:eastAsia="宋体"/>
          <w:lang w:val="en-US" w:eastAsia="zh-CN"/>
        </w:rPr>
        <w:t>P(S)Cell</w:t>
      </w:r>
      <w:r w:rsidR="00EE3F31">
        <w:rPr>
          <w:rFonts w:eastAsia="宋体"/>
          <w:lang w:val="en-US" w:eastAsia="zh-CN"/>
        </w:rPr>
        <w:t xml:space="preserve"> should consider the DCI formats both </w:t>
      </w:r>
      <w:r w:rsidR="005E0506" w:rsidRPr="00E32E76">
        <w:rPr>
          <w:rFonts w:eastAsia="宋体"/>
          <w:lang w:val="en-US" w:eastAsia="zh-CN"/>
        </w:rPr>
        <w:t>on P</w:t>
      </w:r>
      <w:r w:rsidR="00EE3F31">
        <w:rPr>
          <w:rFonts w:eastAsia="宋体"/>
          <w:lang w:val="en-US" w:eastAsia="zh-CN"/>
        </w:rPr>
        <w:t>(</w:t>
      </w:r>
      <w:r w:rsidR="005E0506" w:rsidRPr="00E32E76">
        <w:rPr>
          <w:rFonts w:eastAsia="宋体"/>
          <w:lang w:val="en-US" w:eastAsia="zh-CN"/>
        </w:rPr>
        <w:t>S</w:t>
      </w:r>
      <w:r w:rsidR="00EE3F31">
        <w:rPr>
          <w:rFonts w:eastAsia="宋体"/>
          <w:lang w:val="en-US" w:eastAsia="zh-CN"/>
        </w:rPr>
        <w:t>)</w:t>
      </w:r>
      <w:r w:rsidR="005E0506" w:rsidRPr="00E32E76">
        <w:rPr>
          <w:rFonts w:eastAsia="宋体"/>
          <w:lang w:val="en-US" w:eastAsia="zh-CN"/>
        </w:rPr>
        <w:t>Cell and sSCell</w:t>
      </w:r>
      <w:r w:rsidR="00EE3F31">
        <w:rPr>
          <w:rFonts w:eastAsia="宋体"/>
          <w:lang w:val="en-US" w:eastAsia="zh-CN"/>
        </w:rPr>
        <w:t xml:space="preserve">. We prefer the </w:t>
      </w:r>
      <w:r w:rsidR="005E0506" w:rsidRPr="00E32E76">
        <w:rPr>
          <w:rFonts w:eastAsia="宋体"/>
          <w:lang w:val="en-US" w:eastAsia="zh-CN"/>
        </w:rPr>
        <w:t>total DCI formats monitored by UE should satisfy the current DCI format budget.</w:t>
      </w:r>
    </w:p>
    <w:p w14:paraId="1F53DF2D" w14:textId="2BF5F7DD" w:rsidR="00E32E76" w:rsidRPr="00E32E76" w:rsidRDefault="00EE3F31" w:rsidP="00582248">
      <w:pPr>
        <w:jc w:val="both"/>
      </w:pPr>
      <w:r>
        <w:t xml:space="preserve">Meanwhile, a </w:t>
      </w:r>
      <w:r w:rsidR="00E32E76" w:rsidRPr="00E32E76">
        <w:t xml:space="preserve">UE </w:t>
      </w:r>
      <w:r w:rsidR="00E32E76">
        <w:t xml:space="preserve">does not expected to be configured with more than 3 CORESETs and 10 search space sets per BWP per serving cell. We think this is still valid when CSS from sSCell to PCell/PSCell. </w:t>
      </w:r>
    </w:p>
    <w:p w14:paraId="459C0C56" w14:textId="55DDA936" w:rsidR="005E0506" w:rsidRPr="00E32E76" w:rsidRDefault="00E32E76" w:rsidP="00BB1323">
      <w:pPr>
        <w:pStyle w:val="afe"/>
        <w:numPr>
          <w:ilvl w:val="0"/>
          <w:numId w:val="25"/>
        </w:numPr>
        <w:ind w:leftChars="0"/>
        <w:jc w:val="both"/>
        <w:rPr>
          <w:b/>
          <w:i/>
        </w:rPr>
      </w:pPr>
      <w:r w:rsidRPr="00E32E76">
        <w:rPr>
          <w:b/>
          <w:i/>
        </w:rPr>
        <w:t xml:space="preserve">DCI format budget, maximum number of CORESETs and search space sets can be configured per BWP </w:t>
      </w:r>
      <w:r w:rsidR="00EE3F31">
        <w:rPr>
          <w:b/>
          <w:i/>
        </w:rPr>
        <w:t xml:space="preserve">for </w:t>
      </w:r>
      <w:r w:rsidR="00371ACE">
        <w:rPr>
          <w:b/>
          <w:i/>
        </w:rPr>
        <w:t>P(S)Cell</w:t>
      </w:r>
      <w:r w:rsidRPr="00E32E76">
        <w:rPr>
          <w:b/>
          <w:i/>
        </w:rPr>
        <w:t xml:space="preserve"> should be maintained as Rel-15/Rel-16.</w:t>
      </w:r>
    </w:p>
    <w:p w14:paraId="11FE3F42" w14:textId="38650484" w:rsidR="007E3997" w:rsidRPr="004F2FF1" w:rsidRDefault="007E3997" w:rsidP="00582248">
      <w:pPr>
        <w:pStyle w:val="2"/>
        <w:jc w:val="both"/>
        <w:rPr>
          <w:lang w:val="en-US"/>
        </w:rPr>
      </w:pPr>
      <w:bookmarkStart w:id="3" w:name="_Hlk48495068"/>
      <w:r>
        <w:rPr>
          <w:lang w:val="en-US"/>
        </w:rPr>
        <w:t xml:space="preserve">Search Space and DCI format handling </w:t>
      </w:r>
    </w:p>
    <w:bookmarkEnd w:id="3"/>
    <w:p w14:paraId="2AF2C222" w14:textId="1D74C556" w:rsidR="007E3997" w:rsidRPr="004B0AB1" w:rsidRDefault="007E3997" w:rsidP="00582248">
      <w:pPr>
        <w:jc w:val="both"/>
        <w:rPr>
          <w:b/>
          <w:u w:val="single"/>
          <w:lang w:val="en-US" w:eastAsia="zh-CN"/>
        </w:rPr>
      </w:pPr>
      <w:r w:rsidRPr="004B0AB1">
        <w:rPr>
          <w:b/>
          <w:u w:val="single"/>
          <w:lang w:val="en-US" w:eastAsia="zh-CN"/>
        </w:rPr>
        <w:t>DCI formats 0_0 and 1_0 for scheduling PDSCH/PUSCH on PCell/PSCell in USS</w:t>
      </w:r>
    </w:p>
    <w:p w14:paraId="0D515FC0" w14:textId="23C328B2" w:rsidR="007E3997" w:rsidRDefault="007E3997" w:rsidP="00582248">
      <w:pPr>
        <w:jc w:val="both"/>
        <w:rPr>
          <w:lang w:val="en-US" w:eastAsia="zh-CN"/>
        </w:rPr>
      </w:pPr>
      <w:r>
        <w:rPr>
          <w:rFonts w:eastAsia="宋体" w:hint="eastAsia"/>
          <w:lang w:val="en-US" w:eastAsia="zh-CN"/>
        </w:rPr>
        <w:t xml:space="preserve">Considering DCI formats 0_0 and 1_0 do not have carrier indicator field, they cannot support cross carrier scheduling based on the current configuration. </w:t>
      </w:r>
      <w:r>
        <w:rPr>
          <w:rFonts w:eastAsia="宋体"/>
          <w:lang w:val="en-US" w:eastAsia="zh-CN"/>
        </w:rPr>
        <w:t>Because sScell has its own DCI format 0_0 and 1_0, it is impossible to distinguish its own DCIs or PCell/PSCell’s DCIs. Therefore,</w:t>
      </w:r>
      <w:r w:rsidR="004B0AB1">
        <w:rPr>
          <w:rFonts w:eastAsia="宋体"/>
          <w:lang w:val="en-US" w:eastAsia="zh-CN"/>
        </w:rPr>
        <w:t xml:space="preserve"> we proposal </w:t>
      </w:r>
      <w:r w:rsidR="004B0AB1" w:rsidRPr="00987E32">
        <w:rPr>
          <w:rFonts w:hint="eastAsia"/>
          <w:lang w:eastAsia="zh-CN"/>
        </w:rPr>
        <w:t xml:space="preserve">UE monitors </w:t>
      </w:r>
      <w:r w:rsidR="004B0AB1">
        <w:rPr>
          <w:lang w:eastAsia="zh-CN"/>
        </w:rPr>
        <w:t>DCI formats 1_0 and 0_0 in USS sets</w:t>
      </w:r>
      <w:r w:rsidR="004B0AB1" w:rsidRPr="00987E32">
        <w:rPr>
          <w:rFonts w:hint="eastAsia"/>
          <w:lang w:eastAsia="zh-CN"/>
        </w:rPr>
        <w:t xml:space="preserve"> only on the PCell/PSCell and not on the sSCell</w:t>
      </w:r>
      <w:r w:rsidR="004B0AB1">
        <w:rPr>
          <w:lang w:val="en-US" w:eastAsia="zh-CN"/>
        </w:rPr>
        <w:t>.</w:t>
      </w:r>
    </w:p>
    <w:p w14:paraId="36C5A15B" w14:textId="368EA698" w:rsidR="00835CDE" w:rsidRPr="00835CDE" w:rsidRDefault="00835CDE" w:rsidP="00BB1323">
      <w:pPr>
        <w:pStyle w:val="afe"/>
        <w:numPr>
          <w:ilvl w:val="0"/>
          <w:numId w:val="25"/>
        </w:numPr>
        <w:ind w:leftChars="0"/>
        <w:jc w:val="both"/>
        <w:rPr>
          <w:b/>
          <w:i/>
          <w:lang w:val="en-US" w:eastAsia="zh-CN"/>
        </w:rPr>
      </w:pPr>
      <w:r w:rsidRPr="00835CDE">
        <w:rPr>
          <w:rFonts w:hint="eastAsia"/>
          <w:b/>
          <w:i/>
          <w:lang w:eastAsia="zh-CN"/>
        </w:rPr>
        <w:t xml:space="preserve">UE monitors </w:t>
      </w:r>
      <w:r w:rsidRPr="00835CDE">
        <w:rPr>
          <w:b/>
          <w:i/>
          <w:lang w:eastAsia="zh-CN"/>
        </w:rPr>
        <w:t>DCI formats 1_0 and 0_0 in USS sets</w:t>
      </w:r>
      <w:r w:rsidRPr="00835CDE">
        <w:rPr>
          <w:rFonts w:hint="eastAsia"/>
          <w:b/>
          <w:i/>
          <w:lang w:eastAsia="zh-CN"/>
        </w:rPr>
        <w:t xml:space="preserve"> only on the PCell/PSCell and not on the </w:t>
      </w:r>
      <w:bookmarkStart w:id="4" w:name="OLE_LINK8"/>
      <w:bookmarkStart w:id="5" w:name="OLE_LINK9"/>
      <w:r w:rsidRPr="00835CDE">
        <w:rPr>
          <w:rFonts w:hint="eastAsia"/>
          <w:b/>
          <w:i/>
          <w:lang w:eastAsia="zh-CN"/>
        </w:rPr>
        <w:t>sSCell</w:t>
      </w:r>
      <w:bookmarkEnd w:id="4"/>
      <w:bookmarkEnd w:id="5"/>
      <w:r w:rsidRPr="00835CDE">
        <w:rPr>
          <w:b/>
          <w:i/>
          <w:lang w:val="en-US" w:eastAsia="zh-CN"/>
        </w:rPr>
        <w:t>.</w:t>
      </w:r>
    </w:p>
    <w:p w14:paraId="47674813" w14:textId="3BCF4AB0" w:rsidR="008E2936" w:rsidRPr="008E2936" w:rsidRDefault="008E2936" w:rsidP="00582248">
      <w:pPr>
        <w:jc w:val="both"/>
        <w:rPr>
          <w:b/>
          <w:u w:val="single"/>
          <w:lang w:val="en-US" w:eastAsia="zh-CN"/>
        </w:rPr>
      </w:pPr>
      <w:r w:rsidRPr="008E2936">
        <w:rPr>
          <w:rFonts w:hint="eastAsia"/>
          <w:b/>
          <w:u w:val="single"/>
          <w:lang w:val="en-US" w:eastAsia="zh-CN"/>
        </w:rPr>
        <w:t>DCI format 1_X and DCI 0_X handling</w:t>
      </w:r>
    </w:p>
    <w:p w14:paraId="15A61045" w14:textId="193E4903" w:rsidR="007B5E9F" w:rsidRDefault="00CF1366" w:rsidP="00582248">
      <w:pPr>
        <w:jc w:val="both"/>
        <w:rPr>
          <w:lang w:eastAsia="zh-CN"/>
        </w:rPr>
      </w:pPr>
      <w:r w:rsidRPr="001225C6">
        <w:rPr>
          <w:rFonts w:eastAsia="宋体"/>
          <w:lang w:eastAsia="zh-CN"/>
        </w:rPr>
        <w:t xml:space="preserve">For DCI format 1_X and 0_X, </w:t>
      </w:r>
      <w:r w:rsidR="007B5E9F">
        <w:rPr>
          <w:rFonts w:eastAsia="宋体"/>
          <w:lang w:eastAsia="zh-CN"/>
        </w:rPr>
        <w:t>a working assumption was</w:t>
      </w:r>
      <w:r w:rsidR="00664489" w:rsidRPr="001225C6">
        <w:rPr>
          <w:lang w:eastAsia="zh-CN"/>
        </w:rPr>
        <w:t xml:space="preserve"> given at RAN1 10</w:t>
      </w:r>
      <w:r w:rsidR="007B5E9F">
        <w:rPr>
          <w:lang w:eastAsia="zh-CN"/>
        </w:rPr>
        <w:t>4</w:t>
      </w:r>
      <w:r w:rsidR="00664489" w:rsidRPr="001225C6">
        <w:rPr>
          <w:lang w:eastAsia="zh-CN"/>
        </w:rPr>
        <w:t xml:space="preserve">e. </w:t>
      </w:r>
      <w:r w:rsidR="00E147DB">
        <w:rPr>
          <w:lang w:eastAsia="zh-CN"/>
        </w:rPr>
        <w:t>W</w:t>
      </w:r>
      <w:r w:rsidR="007B5E9F">
        <w:rPr>
          <w:lang w:eastAsia="zh-CN"/>
        </w:rPr>
        <w:t xml:space="preserve">e suggest to further down select the </w:t>
      </w:r>
      <w:r w:rsidR="00C56EB2">
        <w:rPr>
          <w:lang w:eastAsia="zh-CN"/>
        </w:rPr>
        <w:t xml:space="preserve">Alt-2. </w:t>
      </w:r>
    </w:p>
    <w:p w14:paraId="45E42B62" w14:textId="2CA7C24A" w:rsidR="001B694E" w:rsidRPr="00065F82" w:rsidRDefault="008C70A6" w:rsidP="00582248">
      <w:pPr>
        <w:jc w:val="both"/>
        <w:rPr>
          <w:rFonts w:eastAsia="宋体"/>
          <w:lang w:eastAsia="zh-CN"/>
        </w:rPr>
      </w:pPr>
      <w:r>
        <w:rPr>
          <w:lang w:eastAsia="zh-CN"/>
        </w:rPr>
        <w:t xml:space="preserve">First, </w:t>
      </w:r>
      <w:r w:rsidR="006A01B4">
        <w:rPr>
          <w:lang w:eastAsia="zh-CN"/>
        </w:rPr>
        <w:t xml:space="preserve">Alt2-2 </w:t>
      </w:r>
      <w:r>
        <w:rPr>
          <w:lang w:eastAsia="zh-CN"/>
        </w:rPr>
        <w:t>has more flexibility</w:t>
      </w:r>
      <w:r w:rsidR="002A575A">
        <w:rPr>
          <w:lang w:eastAsia="zh-CN"/>
        </w:rPr>
        <w:t xml:space="preserve"> </w:t>
      </w:r>
      <w:r w:rsidR="006A01B4">
        <w:rPr>
          <w:lang w:eastAsia="zh-CN"/>
        </w:rPr>
        <w:t xml:space="preserve">and less complexity </w:t>
      </w:r>
      <w:r w:rsidR="002A575A">
        <w:rPr>
          <w:lang w:eastAsia="zh-CN"/>
        </w:rPr>
        <w:t>as shown in the following table</w:t>
      </w:r>
      <w:r w:rsidR="00F7586C">
        <w:rPr>
          <w:lang w:eastAsia="zh-CN"/>
        </w:rPr>
        <w:t xml:space="preserve">. </w:t>
      </w:r>
      <w:r w:rsidR="00F7586C" w:rsidRPr="00F7586C">
        <w:rPr>
          <w:lang w:eastAsia="zh-CN"/>
        </w:rPr>
        <w:t xml:space="preserve">UE does not monitor DCI formats 0_1,1_1,0_2,1_2 on both </w:t>
      </w:r>
      <w:r w:rsidR="00BD06BB">
        <w:rPr>
          <w:lang w:eastAsia="zh-CN"/>
        </w:rPr>
        <w:t>P(S)Cell</w:t>
      </w:r>
      <w:r w:rsidR="00F7586C" w:rsidRPr="00F7586C">
        <w:rPr>
          <w:lang w:eastAsia="zh-CN"/>
        </w:rPr>
        <w:t xml:space="preserve"> USS set(s) and </w:t>
      </w:r>
      <w:r w:rsidR="00F7586C">
        <w:rPr>
          <w:lang w:eastAsia="zh-CN"/>
        </w:rPr>
        <w:t>sSCell USS sets simultaneously, thus it is with l</w:t>
      </w:r>
      <w:r w:rsidR="00F7586C" w:rsidRPr="00F7586C">
        <w:rPr>
          <w:lang w:eastAsia="zh-CN"/>
        </w:rPr>
        <w:t>ess UE complexity</w:t>
      </w:r>
      <w:r w:rsidR="00F7586C">
        <w:rPr>
          <w:lang w:eastAsia="zh-CN"/>
        </w:rPr>
        <w:t xml:space="preserve">. Furthermore, Alt 2-2 has the significant benefit when considering </w:t>
      </w:r>
      <w:r w:rsidR="002A575A" w:rsidRPr="00CC344B">
        <w:rPr>
          <w:lang w:eastAsia="zh-CN"/>
        </w:rPr>
        <w:t>sSCell activation/deactivation and sSCell dormancy</w:t>
      </w:r>
      <w:r w:rsidR="002A575A">
        <w:rPr>
          <w:lang w:eastAsia="zh-CN"/>
        </w:rPr>
        <w:t>.</w:t>
      </w:r>
      <w:r>
        <w:rPr>
          <w:lang w:eastAsia="zh-CN"/>
        </w:rPr>
        <w:t xml:space="preserve"> Such as when sSCell is activation or in non-dormancy BWP, </w:t>
      </w:r>
      <w:r w:rsidR="001B694E">
        <w:rPr>
          <w:lang w:eastAsia="zh-CN"/>
        </w:rPr>
        <w:t xml:space="preserve">UE can monitoring </w:t>
      </w:r>
      <w:r>
        <w:rPr>
          <w:lang w:eastAsia="zh-CN"/>
        </w:rPr>
        <w:t xml:space="preserve">USS sets </w:t>
      </w:r>
      <w:r w:rsidR="001B694E">
        <w:rPr>
          <w:lang w:eastAsia="zh-CN"/>
        </w:rPr>
        <w:t xml:space="preserve">in sSCell which can increase the PDCCH capacity on PCell/PSCell. Otherwise, when sScell is deactivated or switched into dormancy BWP, UE can monitoring USS sets </w:t>
      </w:r>
      <w:r w:rsidR="00D128F4">
        <w:rPr>
          <w:lang w:eastAsia="zh-CN"/>
        </w:rPr>
        <w:t>on PCell/PSCell. Considering PDCCH</w:t>
      </w:r>
      <w:r w:rsidR="001B694E">
        <w:rPr>
          <w:lang w:eastAsia="zh-CN"/>
        </w:rPr>
        <w:t xml:space="preserve"> capacity limits, these USS sets can with </w:t>
      </w:r>
      <w:r w:rsidR="00D369BD">
        <w:rPr>
          <w:lang w:eastAsia="zh-CN"/>
        </w:rPr>
        <w:t>less</w:t>
      </w:r>
      <w:r w:rsidR="001B694E">
        <w:rPr>
          <w:lang w:eastAsia="zh-CN"/>
        </w:rPr>
        <w:t xml:space="preserve"> PDCCH candidates or </w:t>
      </w:r>
      <w:r w:rsidR="00D369BD">
        <w:rPr>
          <w:lang w:eastAsia="zh-CN"/>
        </w:rPr>
        <w:t xml:space="preserve">smaller </w:t>
      </w:r>
      <w:r w:rsidR="001B694E">
        <w:rPr>
          <w:lang w:eastAsia="zh-CN"/>
        </w:rPr>
        <w:t>aggregation level</w:t>
      </w:r>
      <w:r w:rsidR="00D369BD">
        <w:rPr>
          <w:lang w:eastAsia="zh-CN"/>
        </w:rPr>
        <w:t>s</w:t>
      </w:r>
      <w:r w:rsidR="001B694E">
        <w:rPr>
          <w:lang w:eastAsia="zh-CN"/>
        </w:rPr>
        <w:t xml:space="preserve">. </w:t>
      </w:r>
      <w:r w:rsidR="006A01B4">
        <w:rPr>
          <w:lang w:eastAsia="zh-CN"/>
        </w:rPr>
        <w:t xml:space="preserve">We do not think Alt 2-1 is necessary if considering the </w:t>
      </w:r>
      <w:r w:rsidR="00065F82">
        <w:rPr>
          <w:lang w:eastAsia="zh-CN"/>
        </w:rPr>
        <w:t xml:space="preserve">use case of </w:t>
      </w:r>
      <w:r w:rsidR="006A01B4">
        <w:rPr>
          <w:lang w:eastAsia="zh-CN"/>
        </w:rPr>
        <w:t xml:space="preserve">sSCell scheduling </w:t>
      </w:r>
      <w:r w:rsidR="00065F82">
        <w:rPr>
          <w:lang w:eastAsia="zh-CN"/>
        </w:rPr>
        <w:t>P(S)Cell, due to the limitation of PDCCH capacity in NR cell</w:t>
      </w:r>
      <w:r w:rsidR="00065F82">
        <w:rPr>
          <w:rFonts w:eastAsia="宋体" w:hint="eastAsia"/>
          <w:lang w:eastAsia="zh-CN"/>
        </w:rPr>
        <w:t xml:space="preserve">. </w:t>
      </w:r>
    </w:p>
    <w:p w14:paraId="00362928" w14:textId="38D74092" w:rsidR="006A01B4" w:rsidRDefault="006A01B4" w:rsidP="00582248">
      <w:pPr>
        <w:jc w:val="both"/>
        <w:rPr>
          <w:rFonts w:eastAsia="宋体"/>
          <w:lang w:eastAsia="zh-CN"/>
        </w:rPr>
      </w:pPr>
      <w:r>
        <w:rPr>
          <w:rFonts w:eastAsia="宋体"/>
          <w:lang w:eastAsia="zh-CN"/>
        </w:rPr>
        <w:t>Second</w:t>
      </w:r>
      <w:r>
        <w:rPr>
          <w:rFonts w:eastAsia="宋体" w:hint="eastAsia"/>
          <w:lang w:eastAsia="zh-CN"/>
        </w:rPr>
        <w:t>, Alt 2</w:t>
      </w:r>
      <w:r>
        <w:rPr>
          <w:rFonts w:eastAsia="宋体"/>
          <w:lang w:eastAsia="zh-CN"/>
        </w:rPr>
        <w:t xml:space="preserve">-3 do not reduce the complexity of PDCCH monitoring. They have got similar operations as Alt 2-1. They seem two special configuration as alt 2-1, which can be up to network implementation. From our perspective, they are with some configuration restrictions but without significant benefits. </w:t>
      </w:r>
    </w:p>
    <w:p w14:paraId="1864A6E4" w14:textId="2516534A" w:rsidR="004C4E3E" w:rsidRDefault="006A01B4" w:rsidP="00582248">
      <w:pPr>
        <w:jc w:val="both"/>
        <w:rPr>
          <w:rFonts w:eastAsia="宋体"/>
          <w:lang w:eastAsia="zh-CN"/>
        </w:rPr>
      </w:pPr>
      <w:r>
        <w:rPr>
          <w:lang w:eastAsia="zh-CN"/>
        </w:rPr>
        <w:t>Third</w:t>
      </w:r>
      <w:r w:rsidR="001B694E">
        <w:rPr>
          <w:lang w:eastAsia="zh-CN"/>
        </w:rPr>
        <w:t xml:space="preserve">, </w:t>
      </w:r>
      <w:r w:rsidR="00904E00">
        <w:rPr>
          <w:rFonts w:eastAsia="宋体"/>
          <w:lang w:eastAsia="zh-CN"/>
        </w:rPr>
        <w:t xml:space="preserve">Alt 2-4 needs more clarification. Form our understanding, it aims to have no impact to BD/CCE limits. From this sight, it may change into if Rel-15 PDCCH slot based monitoring, </w:t>
      </w:r>
      <w:bookmarkStart w:id="6" w:name="OLE_LINK11"/>
      <w:bookmarkStart w:id="7" w:name="OLE_LINK12"/>
      <w:r w:rsidR="00904E00" w:rsidRPr="00F13B1D">
        <w:rPr>
          <w:rFonts w:eastAsia="宋体"/>
          <w:lang w:eastAsia="zh-CN"/>
        </w:rPr>
        <w:t xml:space="preserve">UE does not monitor DCI formats 0_1,1_1,0_2,1_2 on </w:t>
      </w:r>
      <w:r w:rsidR="00904E00" w:rsidRPr="00F13B1D">
        <w:rPr>
          <w:rFonts w:eastAsia="宋体"/>
          <w:lang w:eastAsia="zh-CN"/>
        </w:rPr>
        <w:lastRenderedPageBreak/>
        <w:t xml:space="preserve">both </w:t>
      </w:r>
      <w:r w:rsidR="00BD06BB">
        <w:rPr>
          <w:rFonts w:eastAsia="宋体"/>
          <w:lang w:eastAsia="zh-CN"/>
        </w:rPr>
        <w:t>P(S)Cell</w:t>
      </w:r>
      <w:r w:rsidR="00904E00" w:rsidRPr="00F13B1D">
        <w:rPr>
          <w:rFonts w:eastAsia="宋体"/>
          <w:lang w:eastAsia="zh-CN"/>
        </w:rPr>
        <w:t xml:space="preserve"> USS set(s) and sSCell USS set(s)</w:t>
      </w:r>
      <w:r w:rsidR="00904E00">
        <w:rPr>
          <w:rFonts w:eastAsia="宋体"/>
          <w:lang w:eastAsia="zh-CN"/>
        </w:rPr>
        <w:t xml:space="preserve"> in a slot simultaneously.</w:t>
      </w:r>
      <w:bookmarkEnd w:id="6"/>
      <w:bookmarkEnd w:id="7"/>
      <w:r w:rsidR="00904E00">
        <w:rPr>
          <w:rFonts w:eastAsia="宋体"/>
          <w:lang w:eastAsia="zh-CN"/>
        </w:rPr>
        <w:t xml:space="preserve"> If span-based PDCCH monitoring, it is more complex due to aligned and non-aligned span cases. </w:t>
      </w:r>
    </w:p>
    <w:p w14:paraId="0BD5D743" w14:textId="0ECD6FDE" w:rsidR="00904E00" w:rsidRDefault="00163A6E" w:rsidP="00582248">
      <w:pPr>
        <w:jc w:val="both"/>
        <w:rPr>
          <w:rFonts w:eastAsia="宋体"/>
          <w:lang w:eastAsia="zh-CN"/>
        </w:rPr>
      </w:pPr>
      <w:r>
        <w:rPr>
          <w:rFonts w:eastAsia="宋体"/>
          <w:lang w:eastAsia="zh-CN"/>
        </w:rPr>
        <w:t xml:space="preserve">Above all, Alt 2-2 is the simplest PDCCH monitoring considering USS sets, and with enough flexibility for dynamic PDCCH monitoring on PCell/PSCell or on sSCell, which can be switched easily up to gNB indication. So we support Alt 2-2 for USS sets monitoring and switching. </w:t>
      </w:r>
    </w:p>
    <w:p w14:paraId="6437D174" w14:textId="48FCAC4E" w:rsidR="00904E00" w:rsidRDefault="002A575A" w:rsidP="00582248">
      <w:pPr>
        <w:pStyle w:val="ab"/>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00F528EA">
        <w:rPr>
          <w:lang w:eastAsia="zh-CN"/>
        </w:rPr>
        <w:t>Pros and Cons of Alt 2 for the configuration of DCI X_1 and DCI X_0</w:t>
      </w:r>
    </w:p>
    <w:tbl>
      <w:tblPr>
        <w:tblStyle w:val="af7"/>
        <w:tblW w:w="5000" w:type="pct"/>
        <w:tblLook w:val="04A0" w:firstRow="1" w:lastRow="0" w:firstColumn="1" w:lastColumn="0" w:noHBand="0" w:noVBand="1"/>
      </w:tblPr>
      <w:tblGrid>
        <w:gridCol w:w="2037"/>
        <w:gridCol w:w="2038"/>
        <w:gridCol w:w="1853"/>
        <w:gridCol w:w="1853"/>
        <w:gridCol w:w="1849"/>
      </w:tblGrid>
      <w:tr w:rsidR="007116DD" w:rsidRPr="004C4E3E" w14:paraId="6DA4CA44" w14:textId="69052BC4" w:rsidTr="00BB1C9D">
        <w:tc>
          <w:tcPr>
            <w:tcW w:w="1058" w:type="pct"/>
          </w:tcPr>
          <w:p w14:paraId="5F0FED96" w14:textId="77777777" w:rsidR="007116DD" w:rsidRPr="004C4E3E" w:rsidRDefault="007116DD" w:rsidP="00582248">
            <w:pPr>
              <w:jc w:val="both"/>
            </w:pPr>
          </w:p>
        </w:tc>
        <w:tc>
          <w:tcPr>
            <w:tcW w:w="1058" w:type="pct"/>
          </w:tcPr>
          <w:p w14:paraId="011A6BC3" w14:textId="71E254CB" w:rsidR="007116DD" w:rsidRPr="004C4E3E" w:rsidRDefault="007116DD" w:rsidP="00582248">
            <w:pPr>
              <w:jc w:val="both"/>
            </w:pPr>
            <w:r w:rsidRPr="004C4E3E">
              <w:t>A</w:t>
            </w:r>
            <w:r w:rsidRPr="004C4E3E">
              <w:rPr>
                <w:rFonts w:hint="eastAsia"/>
              </w:rPr>
              <w:t xml:space="preserve">lt </w:t>
            </w:r>
            <w:r>
              <w:t>2-</w:t>
            </w:r>
            <w:r w:rsidRPr="004C4E3E">
              <w:t>1</w:t>
            </w:r>
          </w:p>
        </w:tc>
        <w:tc>
          <w:tcPr>
            <w:tcW w:w="962" w:type="pct"/>
          </w:tcPr>
          <w:p w14:paraId="3DA38F53" w14:textId="12DBD653" w:rsidR="007116DD" w:rsidRPr="007116DD" w:rsidRDefault="007116DD" w:rsidP="00582248">
            <w:pPr>
              <w:jc w:val="both"/>
              <w:rPr>
                <w:rFonts w:eastAsia="宋体"/>
                <w:lang w:eastAsia="zh-CN"/>
              </w:rPr>
            </w:pPr>
            <w:r>
              <w:rPr>
                <w:rFonts w:eastAsia="宋体" w:hint="eastAsia"/>
                <w:lang w:eastAsia="zh-CN"/>
              </w:rPr>
              <w:t xml:space="preserve">Alt </w:t>
            </w:r>
            <w:r>
              <w:rPr>
                <w:rFonts w:eastAsia="宋体"/>
                <w:lang w:eastAsia="zh-CN"/>
              </w:rPr>
              <w:t>2-2</w:t>
            </w:r>
          </w:p>
        </w:tc>
        <w:tc>
          <w:tcPr>
            <w:tcW w:w="962" w:type="pct"/>
          </w:tcPr>
          <w:p w14:paraId="4C75DF19" w14:textId="752624E4" w:rsidR="007116DD" w:rsidRDefault="007116DD" w:rsidP="00582248">
            <w:pPr>
              <w:jc w:val="both"/>
              <w:rPr>
                <w:rFonts w:eastAsia="宋体"/>
                <w:lang w:eastAsia="zh-CN"/>
              </w:rPr>
            </w:pPr>
            <w:r>
              <w:rPr>
                <w:rFonts w:eastAsia="宋体" w:hint="eastAsia"/>
                <w:lang w:eastAsia="zh-CN"/>
              </w:rPr>
              <w:t>Alt 2-3</w:t>
            </w:r>
          </w:p>
        </w:tc>
        <w:tc>
          <w:tcPr>
            <w:tcW w:w="960" w:type="pct"/>
          </w:tcPr>
          <w:p w14:paraId="066CE349" w14:textId="07BC03F9" w:rsidR="007116DD" w:rsidRDefault="007116DD" w:rsidP="00582248">
            <w:pPr>
              <w:jc w:val="both"/>
              <w:rPr>
                <w:rFonts w:eastAsia="宋体"/>
                <w:lang w:eastAsia="zh-CN"/>
              </w:rPr>
            </w:pPr>
            <w:r>
              <w:rPr>
                <w:rFonts w:eastAsia="宋体" w:hint="eastAsia"/>
                <w:lang w:eastAsia="zh-CN"/>
              </w:rPr>
              <w:t>Alt 2-4</w:t>
            </w:r>
          </w:p>
        </w:tc>
      </w:tr>
      <w:tr w:rsidR="008D6325" w:rsidRPr="004C4E3E" w14:paraId="2C9A419B" w14:textId="1A581C46" w:rsidTr="00BB1C9D">
        <w:tc>
          <w:tcPr>
            <w:tcW w:w="1058" w:type="pct"/>
          </w:tcPr>
          <w:p w14:paraId="65F075E8" w14:textId="6AF5676C" w:rsidR="008D6325" w:rsidRPr="00065F82" w:rsidRDefault="00065F82" w:rsidP="00582248">
            <w:pPr>
              <w:jc w:val="both"/>
              <w:rPr>
                <w:rFonts w:eastAsia="宋体"/>
                <w:lang w:eastAsia="zh-CN"/>
              </w:rPr>
            </w:pPr>
            <w:r>
              <w:rPr>
                <w:rFonts w:eastAsia="宋体" w:hint="eastAsia"/>
                <w:lang w:eastAsia="zh-CN"/>
              </w:rPr>
              <w:t>P</w:t>
            </w:r>
            <w:r>
              <w:rPr>
                <w:rFonts w:eastAsia="宋体"/>
                <w:lang w:eastAsia="zh-CN"/>
              </w:rPr>
              <w:t>ros</w:t>
            </w:r>
          </w:p>
        </w:tc>
        <w:tc>
          <w:tcPr>
            <w:tcW w:w="1058" w:type="pct"/>
          </w:tcPr>
          <w:p w14:paraId="15DBCED3" w14:textId="0FF91508" w:rsidR="008D6325" w:rsidRPr="008D6325" w:rsidRDefault="00065F82" w:rsidP="00582248">
            <w:pPr>
              <w:widowControl w:val="0"/>
              <w:spacing w:after="0"/>
              <w:jc w:val="both"/>
              <w:rPr>
                <w:rFonts w:eastAsia="宋体"/>
                <w:lang w:eastAsia="zh-CN"/>
              </w:rPr>
            </w:pPr>
            <w:r>
              <w:rPr>
                <w:rFonts w:eastAsia="宋体" w:hint="eastAsia"/>
                <w:lang w:eastAsia="zh-CN"/>
              </w:rPr>
              <w:t xml:space="preserve">Search space sets </w:t>
            </w:r>
            <w:r>
              <w:rPr>
                <w:rFonts w:eastAsia="宋体"/>
                <w:lang w:eastAsia="zh-CN"/>
              </w:rPr>
              <w:t>configured on P(S)cell or sSCell  have no interactions and limits. It is easy to configure SS sets.</w:t>
            </w:r>
          </w:p>
        </w:tc>
        <w:tc>
          <w:tcPr>
            <w:tcW w:w="962" w:type="pct"/>
          </w:tcPr>
          <w:p w14:paraId="0AE63192" w14:textId="06AACCFF" w:rsidR="008D6325" w:rsidRPr="008D6325" w:rsidRDefault="009F0955" w:rsidP="00582248">
            <w:pPr>
              <w:jc w:val="both"/>
              <w:rPr>
                <w:rFonts w:eastAsia="宋体"/>
                <w:lang w:eastAsia="zh-CN"/>
              </w:rPr>
            </w:pPr>
            <w:r w:rsidRPr="008E7BC4">
              <w:rPr>
                <w:lang w:eastAsia="zh-CN"/>
              </w:rPr>
              <w:t xml:space="preserve">UE does not monitor DCI formats 0_1,1_1,0_2,1_2 on both </w:t>
            </w:r>
            <w:r w:rsidR="00BD06BB">
              <w:rPr>
                <w:lang w:eastAsia="zh-CN"/>
              </w:rPr>
              <w:t>P(S)Cell</w:t>
            </w:r>
            <w:r w:rsidRPr="008E7BC4">
              <w:rPr>
                <w:lang w:eastAsia="zh-CN"/>
              </w:rPr>
              <w:t xml:space="preserve"> USS set(s) and sSCell USS sets simultaneously</w:t>
            </w:r>
            <w:r>
              <w:rPr>
                <w:lang w:eastAsia="zh-CN"/>
              </w:rPr>
              <w:t>.</w:t>
            </w:r>
            <w:r>
              <w:rPr>
                <w:rFonts w:eastAsia="宋体" w:hint="eastAsia"/>
                <w:lang w:eastAsia="zh-CN"/>
              </w:rPr>
              <w:t xml:space="preserve"> L</w:t>
            </w:r>
            <w:r>
              <w:rPr>
                <w:rFonts w:eastAsia="宋体"/>
                <w:lang w:eastAsia="zh-CN"/>
              </w:rPr>
              <w:t>ess UE complexity</w:t>
            </w:r>
          </w:p>
        </w:tc>
        <w:tc>
          <w:tcPr>
            <w:tcW w:w="962" w:type="pct"/>
          </w:tcPr>
          <w:p w14:paraId="5771ED56" w14:textId="3D8A05E3" w:rsidR="008D6325" w:rsidRPr="009F0955" w:rsidRDefault="009F0955" w:rsidP="00582248">
            <w:pPr>
              <w:jc w:val="both"/>
              <w:rPr>
                <w:rFonts w:eastAsia="宋体"/>
                <w:lang w:eastAsia="zh-CN"/>
              </w:rPr>
            </w:pPr>
            <w:r>
              <w:rPr>
                <w:rFonts w:eastAsia="宋体" w:hint="eastAsia"/>
                <w:lang w:eastAsia="zh-CN"/>
              </w:rPr>
              <w:t>N</w:t>
            </w:r>
            <w:r>
              <w:rPr>
                <w:rFonts w:eastAsia="宋体"/>
                <w:lang w:eastAsia="zh-CN"/>
              </w:rPr>
              <w:t>A</w:t>
            </w:r>
          </w:p>
        </w:tc>
        <w:tc>
          <w:tcPr>
            <w:tcW w:w="960" w:type="pct"/>
          </w:tcPr>
          <w:p w14:paraId="4141581C" w14:textId="28502A31" w:rsidR="008D6325" w:rsidRPr="004C4E3E" w:rsidRDefault="009F0955" w:rsidP="00582248">
            <w:pPr>
              <w:jc w:val="both"/>
            </w:pPr>
            <w:r w:rsidRPr="00BB1C9D">
              <w:rPr>
                <w:rFonts w:eastAsia="宋体" w:hint="eastAsia"/>
                <w:lang w:eastAsia="zh-CN"/>
              </w:rPr>
              <w:t>N</w:t>
            </w:r>
            <w:r w:rsidRPr="00BB1C9D">
              <w:rPr>
                <w:rFonts w:eastAsia="宋体"/>
                <w:lang w:eastAsia="zh-CN"/>
              </w:rPr>
              <w:t>o</w:t>
            </w:r>
            <w:r>
              <w:rPr>
                <w:rFonts w:eastAsia="宋体"/>
                <w:lang w:eastAsia="zh-CN"/>
              </w:rPr>
              <w:t xml:space="preserve"> impact for PDCCH BD/CCE limits.</w:t>
            </w:r>
          </w:p>
        </w:tc>
      </w:tr>
      <w:tr w:rsidR="00065F82" w:rsidRPr="004C4E3E" w14:paraId="54A4BDCF" w14:textId="77777777" w:rsidTr="00BB1C9D">
        <w:tc>
          <w:tcPr>
            <w:tcW w:w="1058" w:type="pct"/>
          </w:tcPr>
          <w:p w14:paraId="56BAEC5F" w14:textId="4F129347" w:rsidR="00065F82" w:rsidRPr="00065F82" w:rsidRDefault="00065F82" w:rsidP="00582248">
            <w:pPr>
              <w:jc w:val="both"/>
              <w:rPr>
                <w:rFonts w:eastAsia="宋体"/>
                <w:lang w:eastAsia="zh-CN"/>
              </w:rPr>
            </w:pPr>
            <w:r>
              <w:rPr>
                <w:rFonts w:eastAsia="宋体" w:hint="eastAsia"/>
                <w:lang w:eastAsia="zh-CN"/>
              </w:rPr>
              <w:t>Cons</w:t>
            </w:r>
          </w:p>
        </w:tc>
        <w:tc>
          <w:tcPr>
            <w:tcW w:w="1058" w:type="pct"/>
          </w:tcPr>
          <w:p w14:paraId="5C0ACBFB" w14:textId="263D7425" w:rsidR="00065F82" w:rsidRPr="008D6325" w:rsidRDefault="00065F82" w:rsidP="00582248">
            <w:pPr>
              <w:widowControl w:val="0"/>
              <w:spacing w:after="0"/>
              <w:jc w:val="both"/>
              <w:rPr>
                <w:rFonts w:eastAsia="宋体"/>
                <w:lang w:eastAsia="zh-CN"/>
              </w:rPr>
            </w:pPr>
            <w:r>
              <w:rPr>
                <w:rFonts w:eastAsia="宋体"/>
                <w:lang w:eastAsia="zh-CN"/>
              </w:rPr>
              <w:t xml:space="preserve">It is useless to configure PDCCH candidates of the same monitoring occasions for both P(S)cell and sSCell. And High UE requirements and complexity compared </w:t>
            </w:r>
            <w:r w:rsidR="009F0955">
              <w:rPr>
                <w:rFonts w:eastAsia="宋体"/>
                <w:lang w:eastAsia="zh-CN"/>
              </w:rPr>
              <w:t>with Rel-15/16 PDCCH BD.</w:t>
            </w:r>
          </w:p>
        </w:tc>
        <w:tc>
          <w:tcPr>
            <w:tcW w:w="962" w:type="pct"/>
          </w:tcPr>
          <w:p w14:paraId="2540435D" w14:textId="52CE1AF9" w:rsidR="00065F82" w:rsidRPr="008E7BC4" w:rsidRDefault="009F0955" w:rsidP="00582248">
            <w:pPr>
              <w:jc w:val="both"/>
              <w:rPr>
                <w:lang w:eastAsia="zh-CN"/>
              </w:rPr>
            </w:pPr>
            <w:r w:rsidRPr="008E7BC4">
              <w:rPr>
                <w:lang w:eastAsia="zh-CN"/>
              </w:rPr>
              <w:t>PDCCH monitoring</w:t>
            </w:r>
            <w:r>
              <w:rPr>
                <w:lang w:eastAsia="zh-CN"/>
              </w:rPr>
              <w:t xml:space="preserve"> is d</w:t>
            </w:r>
            <w:r w:rsidRPr="008E7BC4">
              <w:rPr>
                <w:lang w:eastAsia="zh-CN"/>
              </w:rPr>
              <w:t>ynamic switch</w:t>
            </w:r>
            <w:r>
              <w:rPr>
                <w:lang w:eastAsia="zh-CN"/>
              </w:rPr>
              <w:t>ing or semi-static switching between</w:t>
            </w:r>
            <w:r w:rsidRPr="008E7BC4">
              <w:rPr>
                <w:lang w:eastAsia="zh-CN"/>
              </w:rPr>
              <w:t xml:space="preserve"> </w:t>
            </w:r>
            <w:r>
              <w:rPr>
                <w:rFonts w:eastAsia="宋体"/>
                <w:lang w:eastAsia="zh-CN"/>
              </w:rPr>
              <w:t>P(S)cell and sSCell. A new mechanism is needed.</w:t>
            </w:r>
          </w:p>
        </w:tc>
        <w:tc>
          <w:tcPr>
            <w:tcW w:w="962" w:type="pct"/>
          </w:tcPr>
          <w:p w14:paraId="2D64FED5" w14:textId="6579AAB9" w:rsidR="00065F82" w:rsidRPr="009F0955" w:rsidRDefault="009F0955" w:rsidP="00582248">
            <w:pPr>
              <w:jc w:val="both"/>
              <w:rPr>
                <w:rFonts w:eastAsia="宋体"/>
                <w:lang w:eastAsia="zh-CN"/>
              </w:rPr>
            </w:pPr>
            <w:r>
              <w:rPr>
                <w:rFonts w:eastAsia="宋体"/>
                <w:lang w:eastAsia="zh-CN"/>
              </w:rPr>
              <w:t>S</w:t>
            </w:r>
            <w:r>
              <w:rPr>
                <w:rFonts w:eastAsia="宋体" w:hint="eastAsia"/>
                <w:lang w:eastAsia="zh-CN"/>
              </w:rPr>
              <w:t xml:space="preserve">ame </w:t>
            </w:r>
            <w:r>
              <w:rPr>
                <w:rFonts w:eastAsia="宋体"/>
                <w:lang w:eastAsia="zh-CN"/>
              </w:rPr>
              <w:t>as Alt 2-1</w:t>
            </w:r>
          </w:p>
        </w:tc>
        <w:tc>
          <w:tcPr>
            <w:tcW w:w="960" w:type="pct"/>
          </w:tcPr>
          <w:p w14:paraId="16910620" w14:textId="37DCFBDB" w:rsidR="00065F82" w:rsidRPr="00BB1C9D" w:rsidRDefault="009F0955" w:rsidP="00582248">
            <w:pPr>
              <w:jc w:val="both"/>
              <w:rPr>
                <w:rFonts w:eastAsia="宋体"/>
                <w:lang w:eastAsia="zh-CN"/>
              </w:rPr>
            </w:pPr>
            <w:r>
              <w:rPr>
                <w:rFonts w:eastAsia="宋体"/>
                <w:lang w:eastAsia="zh-CN"/>
              </w:rPr>
              <w:t>It is hard to configure these non-overlapping PDCCH monitoring pattern, while considering CSS sets are typically monitored per slot.</w:t>
            </w:r>
          </w:p>
        </w:tc>
      </w:tr>
      <w:tr w:rsidR="00F52B70" w:rsidRPr="004C4E3E" w14:paraId="0DAEF28A" w14:textId="77777777" w:rsidTr="00BB1C9D">
        <w:tc>
          <w:tcPr>
            <w:tcW w:w="1058" w:type="pct"/>
          </w:tcPr>
          <w:p w14:paraId="2E44E74E" w14:textId="61B2FA31" w:rsidR="00F52B70" w:rsidRPr="00F52B70" w:rsidRDefault="00F52B70" w:rsidP="00582248">
            <w:pPr>
              <w:jc w:val="both"/>
              <w:rPr>
                <w:rFonts w:eastAsia="宋体"/>
                <w:lang w:eastAsia="zh-CN"/>
              </w:rPr>
            </w:pPr>
            <w:r>
              <w:rPr>
                <w:rFonts w:eastAsia="宋体" w:hint="eastAsia"/>
                <w:lang w:eastAsia="zh-CN"/>
              </w:rPr>
              <w:t xml:space="preserve">Views </w:t>
            </w:r>
          </w:p>
        </w:tc>
        <w:tc>
          <w:tcPr>
            <w:tcW w:w="1058" w:type="pct"/>
          </w:tcPr>
          <w:p w14:paraId="246A6DAF" w14:textId="33B6C0B3" w:rsidR="00F52B70" w:rsidRPr="008D6325" w:rsidRDefault="009F0955" w:rsidP="00582248">
            <w:pPr>
              <w:widowControl w:val="0"/>
              <w:spacing w:after="0"/>
              <w:jc w:val="both"/>
              <w:rPr>
                <w:rFonts w:eastAsia="宋体"/>
                <w:lang w:eastAsia="zh-CN"/>
              </w:rPr>
            </w:pPr>
            <w:r>
              <w:rPr>
                <w:rFonts w:eastAsia="宋体" w:hint="eastAsia"/>
                <w:lang w:eastAsia="zh-CN"/>
              </w:rPr>
              <w:t>Not support</w:t>
            </w:r>
          </w:p>
        </w:tc>
        <w:tc>
          <w:tcPr>
            <w:tcW w:w="962" w:type="pct"/>
          </w:tcPr>
          <w:p w14:paraId="21FE9DF4" w14:textId="050B5917" w:rsidR="00F52B70" w:rsidRPr="009F0955" w:rsidRDefault="009F0955" w:rsidP="00582248">
            <w:pPr>
              <w:jc w:val="both"/>
              <w:rPr>
                <w:rFonts w:eastAsia="宋体"/>
                <w:lang w:eastAsia="zh-CN"/>
              </w:rPr>
            </w:pPr>
            <w:r>
              <w:rPr>
                <w:rFonts w:eastAsia="宋体" w:hint="eastAsia"/>
                <w:lang w:eastAsia="zh-CN"/>
              </w:rPr>
              <w:t>Support</w:t>
            </w:r>
          </w:p>
        </w:tc>
        <w:tc>
          <w:tcPr>
            <w:tcW w:w="962" w:type="pct"/>
          </w:tcPr>
          <w:p w14:paraId="3FFE6924" w14:textId="1F657477" w:rsidR="00F52B70" w:rsidRPr="009F0955" w:rsidRDefault="009F0955" w:rsidP="00582248">
            <w:pPr>
              <w:jc w:val="both"/>
              <w:rPr>
                <w:rFonts w:eastAsia="宋体"/>
                <w:lang w:eastAsia="zh-CN"/>
              </w:rPr>
            </w:pPr>
            <w:r>
              <w:rPr>
                <w:rFonts w:eastAsia="宋体" w:hint="eastAsia"/>
                <w:lang w:eastAsia="zh-CN"/>
              </w:rPr>
              <w:t>Not support</w:t>
            </w:r>
          </w:p>
        </w:tc>
        <w:tc>
          <w:tcPr>
            <w:tcW w:w="960" w:type="pct"/>
          </w:tcPr>
          <w:p w14:paraId="1E145934" w14:textId="1231BA0C" w:rsidR="00F52B70" w:rsidRPr="00BB1C9D" w:rsidRDefault="009F0955" w:rsidP="00582248">
            <w:pPr>
              <w:jc w:val="both"/>
              <w:rPr>
                <w:rFonts w:eastAsia="宋体"/>
                <w:lang w:eastAsia="zh-CN"/>
              </w:rPr>
            </w:pPr>
            <w:r>
              <w:rPr>
                <w:rFonts w:eastAsia="宋体" w:hint="eastAsia"/>
                <w:lang w:eastAsia="zh-CN"/>
              </w:rPr>
              <w:t>Not support.</w:t>
            </w:r>
          </w:p>
        </w:tc>
      </w:tr>
    </w:tbl>
    <w:p w14:paraId="1C8520BE" w14:textId="77777777" w:rsidR="004C4E3E" w:rsidRDefault="004C4E3E" w:rsidP="00582248">
      <w:pPr>
        <w:jc w:val="both"/>
        <w:rPr>
          <w:rFonts w:eastAsia="宋体"/>
          <w:lang w:eastAsia="zh-CN"/>
        </w:rPr>
      </w:pPr>
    </w:p>
    <w:p w14:paraId="06181F0A" w14:textId="2E2BCDEB" w:rsidR="00E32E76" w:rsidRPr="002A575A" w:rsidRDefault="002A575A" w:rsidP="00BB1323">
      <w:pPr>
        <w:pStyle w:val="afe"/>
        <w:numPr>
          <w:ilvl w:val="0"/>
          <w:numId w:val="25"/>
        </w:numPr>
        <w:ind w:leftChars="0"/>
        <w:jc w:val="both"/>
        <w:rPr>
          <w:rFonts w:eastAsia="宋体"/>
          <w:b/>
          <w:i/>
          <w:lang w:eastAsia="zh-CN"/>
        </w:rPr>
      </w:pPr>
      <w:r w:rsidRPr="002A575A">
        <w:rPr>
          <w:rFonts w:eastAsia="宋体"/>
          <w:b/>
          <w:i/>
          <w:lang w:eastAsia="zh-CN"/>
        </w:rPr>
        <w:t>S</w:t>
      </w:r>
      <w:r w:rsidRPr="002A575A">
        <w:rPr>
          <w:rFonts w:eastAsia="宋体" w:hint="eastAsia"/>
          <w:b/>
          <w:i/>
          <w:lang w:eastAsia="zh-CN"/>
        </w:rPr>
        <w:t xml:space="preserve">upport </w:t>
      </w:r>
      <w:r w:rsidRPr="002A575A">
        <w:rPr>
          <w:rFonts w:eastAsia="宋体"/>
          <w:b/>
          <w:i/>
          <w:lang w:eastAsia="zh-CN"/>
        </w:rPr>
        <w:t>Alt 2-2 of DCI format 1_X and DCI 0_X handling for further study.</w:t>
      </w:r>
    </w:p>
    <w:p w14:paraId="216D2293" w14:textId="2295AE22" w:rsidR="007E3997" w:rsidRDefault="007E3997" w:rsidP="00582248">
      <w:pPr>
        <w:pStyle w:val="2"/>
        <w:jc w:val="both"/>
        <w:rPr>
          <w:lang w:val="en-US"/>
        </w:rPr>
      </w:pPr>
      <w:r>
        <w:rPr>
          <w:lang w:val="en-US"/>
        </w:rPr>
        <w:t>BD/CCE limit handling</w:t>
      </w:r>
    </w:p>
    <w:p w14:paraId="29DEE58D" w14:textId="71B1676B" w:rsidR="00DF5AC3" w:rsidRDefault="00D23ECD" w:rsidP="00582248">
      <w:pPr>
        <w:jc w:val="both"/>
        <w:rPr>
          <w:rFonts w:eastAsia="宋体"/>
          <w:lang w:val="en-US" w:eastAsia="zh-CN"/>
        </w:rPr>
      </w:pPr>
      <w:r>
        <w:rPr>
          <w:rFonts w:eastAsia="宋体" w:hint="eastAsia"/>
          <w:lang w:val="en-US" w:eastAsia="zh-CN"/>
        </w:rPr>
        <w:t>Regarding BD/CCE limit handling when CCS from sSCell to PCell/</w:t>
      </w:r>
      <w:r>
        <w:rPr>
          <w:rFonts w:eastAsia="宋体"/>
          <w:lang w:val="en-US" w:eastAsia="zh-CN"/>
        </w:rPr>
        <w:t xml:space="preserve">PSCell, we support both BDs and non-overlapped CCEs on </w:t>
      </w:r>
      <w:r w:rsidR="00BD06BB">
        <w:rPr>
          <w:rFonts w:eastAsia="宋体"/>
          <w:lang w:val="en-US" w:eastAsia="zh-CN"/>
        </w:rPr>
        <w:t>P(S)Cell</w:t>
      </w:r>
      <w:r>
        <w:rPr>
          <w:rFonts w:eastAsia="宋体"/>
          <w:lang w:val="en-US" w:eastAsia="zh-CN"/>
        </w:rPr>
        <w:t xml:space="preserve"> and sSCell are considered for </w:t>
      </w:r>
      <w:r w:rsidR="00BD06BB">
        <w:rPr>
          <w:rFonts w:eastAsia="宋体"/>
          <w:lang w:val="en-US" w:eastAsia="zh-CN"/>
        </w:rPr>
        <w:t>P(S)Cell</w:t>
      </w:r>
      <w:r>
        <w:rPr>
          <w:rFonts w:eastAsia="宋体"/>
          <w:lang w:val="en-US" w:eastAsia="zh-CN"/>
        </w:rPr>
        <w:t xml:space="preserve">. It means two parts </w:t>
      </w:r>
      <w:r w:rsidR="00FC4E8E">
        <w:rPr>
          <w:rFonts w:eastAsia="宋体"/>
          <w:lang w:val="en-US" w:eastAsia="zh-CN"/>
        </w:rPr>
        <w:t xml:space="preserve">of BD/CCE, one </w:t>
      </w:r>
      <w:r>
        <w:rPr>
          <w:rFonts w:eastAsia="宋体"/>
          <w:lang w:val="en-US" w:eastAsia="zh-CN"/>
        </w:rPr>
        <w:t xml:space="preserve">from PCell/PSCell and </w:t>
      </w:r>
      <w:r w:rsidR="00FC4E8E">
        <w:rPr>
          <w:rFonts w:eastAsia="宋体"/>
          <w:lang w:val="en-US" w:eastAsia="zh-CN"/>
        </w:rPr>
        <w:t xml:space="preserve">the other part from </w:t>
      </w:r>
      <w:r>
        <w:rPr>
          <w:rFonts w:eastAsia="宋体"/>
          <w:lang w:val="en-US" w:eastAsia="zh-CN"/>
        </w:rPr>
        <w:t>sScell</w:t>
      </w:r>
      <w:r w:rsidR="00FC4E8E">
        <w:rPr>
          <w:rFonts w:eastAsia="宋体"/>
          <w:lang w:val="en-US" w:eastAsia="zh-CN"/>
        </w:rPr>
        <w:t>.</w:t>
      </w:r>
      <w:r>
        <w:rPr>
          <w:rFonts w:eastAsia="宋体"/>
          <w:lang w:val="en-US" w:eastAsia="zh-CN"/>
        </w:rPr>
        <w:t xml:space="preserve"> This is quite different from the definition and calculations of previous BD/CCE limits. </w:t>
      </w:r>
      <w:r w:rsidR="00FC4E8E">
        <w:rPr>
          <w:rFonts w:eastAsia="宋体"/>
          <w:lang w:val="en-US" w:eastAsia="zh-CN"/>
        </w:rPr>
        <w:t>Since some CSS sets are always on PCell/PSCell, some USS sets or CSS sets may be configured on sSCell, the impact of BD/CCE limit handling is valid.</w:t>
      </w:r>
      <w:r w:rsidR="00917B66">
        <w:rPr>
          <w:rFonts w:eastAsia="宋体"/>
          <w:lang w:val="en-US" w:eastAsia="zh-CN"/>
        </w:rPr>
        <w:t xml:space="preserve"> During RAN1 104b-e, three options in appendix were proposed and discussed but without an agreement. </w:t>
      </w:r>
    </w:p>
    <w:p w14:paraId="4E556B8A" w14:textId="465D22DE" w:rsidR="00E722F1" w:rsidRDefault="00917B66" w:rsidP="00582248">
      <w:pPr>
        <w:jc w:val="both"/>
        <w:rPr>
          <w:rFonts w:eastAsia="Times New Roman" w:cs="Times"/>
          <w:lang w:eastAsia="ja-JP"/>
        </w:rPr>
      </w:pPr>
      <w:r>
        <w:rPr>
          <w:rFonts w:eastAsia="宋体"/>
          <w:lang w:val="en-US" w:eastAsia="zh-CN"/>
        </w:rPr>
        <w:t xml:space="preserve">Basically, Option A is preferred compared with Option B. </w:t>
      </w:r>
      <w:r w:rsidR="004765A3">
        <w:rPr>
          <w:rFonts w:eastAsia="宋体"/>
          <w:lang w:val="en-US" w:eastAsia="zh-CN"/>
        </w:rPr>
        <w:t xml:space="preserve"> The </w:t>
      </w:r>
      <w:r w:rsidR="008429BD">
        <w:rPr>
          <w:rFonts w:eastAsia="宋体"/>
          <w:lang w:val="en-US" w:eastAsia="zh-CN"/>
        </w:rPr>
        <w:t xml:space="preserve">main </w:t>
      </w:r>
      <w:r w:rsidR="004765A3">
        <w:rPr>
          <w:rFonts w:eastAsia="宋体"/>
          <w:lang w:val="en-US" w:eastAsia="zh-CN"/>
        </w:rPr>
        <w:t xml:space="preserve">difference between Option A and B is </w:t>
      </w:r>
      <w:r w:rsidR="008429BD">
        <w:rPr>
          <w:rFonts w:eastAsia="宋体"/>
          <w:lang w:val="en-US" w:eastAsia="zh-CN"/>
        </w:rPr>
        <w:t xml:space="preserve">BD/CCE limit handling. Option A is hard division, </w:t>
      </w:r>
      <w:r w:rsidR="00DF5AC3">
        <w:rPr>
          <w:rFonts w:eastAsia="宋体"/>
          <w:lang w:val="en-US" w:eastAsia="zh-CN"/>
        </w:rPr>
        <w:t>while</w:t>
      </w:r>
      <w:r w:rsidR="008429BD">
        <w:rPr>
          <w:rFonts w:eastAsia="宋体"/>
          <w:lang w:val="en-US" w:eastAsia="zh-CN"/>
        </w:rPr>
        <w:t xml:space="preserve"> Option B is soft division.</w:t>
      </w:r>
      <w:r w:rsidR="00DF5AC3">
        <w:rPr>
          <w:rFonts w:eastAsia="宋体"/>
          <w:lang w:val="en-US" w:eastAsia="zh-CN"/>
        </w:rPr>
        <w:t xml:space="preserve"> When the configured CC number is larger than UE capability, it calculates the BD/CCE limit per same numerology, which is soft division among the cells with same SCS. </w:t>
      </w:r>
      <w:r w:rsidR="00684549">
        <w:rPr>
          <w:rFonts w:eastAsia="宋体"/>
          <w:lang w:val="en-US" w:eastAsia="zh-CN"/>
        </w:rPr>
        <w:t>But</w:t>
      </w:r>
      <w:r w:rsidR="00DF5AC3">
        <w:rPr>
          <w:rFonts w:eastAsia="宋体"/>
          <w:lang w:val="en-US" w:eastAsia="zh-CN"/>
        </w:rPr>
        <w:t xml:space="preserve"> the BD/CCE limits of </w:t>
      </w:r>
      <w:r w:rsidR="00BD06BB">
        <w:rPr>
          <w:rFonts w:eastAsia="宋体"/>
          <w:lang w:val="en-US" w:eastAsia="zh-CN"/>
        </w:rPr>
        <w:t>P(S)Cell</w:t>
      </w:r>
      <w:r w:rsidR="00DF5AC3">
        <w:rPr>
          <w:rFonts w:eastAsia="宋体"/>
          <w:lang w:val="en-US" w:eastAsia="zh-CN"/>
        </w:rPr>
        <w:t xml:space="preserve"> </w:t>
      </w:r>
      <w:r w:rsidR="000A5CB8">
        <w:rPr>
          <w:rFonts w:eastAsia="宋体"/>
          <w:lang w:val="en-US" w:eastAsia="zh-CN"/>
        </w:rPr>
        <w:t>are</w:t>
      </w:r>
      <w:r w:rsidR="00DF5AC3">
        <w:rPr>
          <w:rFonts w:eastAsia="宋体"/>
          <w:lang w:val="en-US" w:eastAsia="zh-CN"/>
        </w:rPr>
        <w:t xml:space="preserve"> </w:t>
      </w:r>
      <w:r w:rsidR="00684549">
        <w:rPr>
          <w:rFonts w:eastAsia="宋体"/>
          <w:lang w:val="en-US" w:eastAsia="zh-CN"/>
        </w:rPr>
        <w:t xml:space="preserve">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sidR="000A5CB8">
        <w:rPr>
          <w:rFonts w:eastAsia="宋体"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sidR="000A5CB8">
        <w:rPr>
          <w:rFonts w:eastAsia="宋体" w:hint="eastAsia"/>
          <w:lang w:eastAsia="zh-CN"/>
        </w:rPr>
        <w:t xml:space="preserve">. That </w:t>
      </w:r>
      <w:r w:rsidR="000A5CB8">
        <w:rPr>
          <w:rFonts w:eastAsia="宋体"/>
          <w:lang w:eastAsia="zh-CN"/>
        </w:rPr>
        <w:t xml:space="preserve">means when checking whether there is overbooking on </w:t>
      </w:r>
      <w:r w:rsidR="00BD06BB">
        <w:rPr>
          <w:rFonts w:eastAsia="宋体"/>
          <w:lang w:eastAsia="zh-CN"/>
        </w:rPr>
        <w:t>P(S)Cell</w:t>
      </w:r>
      <w:r w:rsidR="000A5CB8">
        <w:rPr>
          <w:rFonts w:eastAsia="宋体"/>
          <w:lang w:eastAsia="zh-CN"/>
        </w:rPr>
        <w:t>, the configurations of BDs/CCEs on the other SCells with same SCS do not considered. It is easier. Similarly,</w:t>
      </w:r>
      <w:r w:rsidR="00E722F1">
        <w:rPr>
          <w:rFonts w:eastAsia="宋体"/>
          <w:lang w:eastAsia="zh-CN"/>
        </w:rPr>
        <w:t xml:space="preserve"> </w:t>
      </w:r>
      <w:r w:rsidR="00E722F1" w:rsidRPr="007043BD">
        <w:rPr>
          <w:rFonts w:eastAsia="Times New Roman" w:cs="Times"/>
          <w:lang w:eastAsia="ja-JP"/>
        </w:rPr>
        <w:t>max of (x1(m1)+x2(m1))+max of y(m2)</w:t>
      </w:r>
      <w:r w:rsidR="00E722F1">
        <w:rPr>
          <w:rFonts w:eastAsia="Times New Roman" w:cs="Times"/>
          <w:lang w:eastAsia="ja-JP"/>
        </w:rPr>
        <w:t xml:space="preserve"> can provide static values of BD/CCE limits of </w:t>
      </w:r>
      <w:r w:rsidR="00BD06BB">
        <w:rPr>
          <w:rFonts w:eastAsia="Times New Roman" w:cs="Times"/>
          <w:lang w:eastAsia="ja-JP"/>
        </w:rPr>
        <w:t>P(S)Cell</w:t>
      </w:r>
      <w:r w:rsidR="00E722F1">
        <w:rPr>
          <w:rFonts w:eastAsia="Times New Roman" w:cs="Times"/>
          <w:lang w:eastAsia="ja-JP"/>
        </w:rPr>
        <w:t xml:space="preserve">. It is easier when the overbooking and dropping on </w:t>
      </w:r>
      <w:r w:rsidR="00BD06BB">
        <w:rPr>
          <w:rFonts w:eastAsia="Times New Roman" w:cs="Times"/>
          <w:lang w:eastAsia="ja-JP"/>
        </w:rPr>
        <w:t>P(S)Cell</w:t>
      </w:r>
      <w:r w:rsidR="00E722F1">
        <w:rPr>
          <w:rFonts w:eastAsia="Times New Roman" w:cs="Times"/>
          <w:lang w:eastAsia="ja-JP"/>
        </w:rPr>
        <w:t xml:space="preserve"> is implemented due to no consideration of the BDs/CCEs on SCells. </w:t>
      </w:r>
      <w:r w:rsidR="007E2C63">
        <w:rPr>
          <w:rFonts w:eastAsia="Times New Roman" w:cs="Times"/>
          <w:lang w:eastAsia="ja-JP"/>
        </w:rPr>
        <w:t>Howe</w:t>
      </w:r>
      <w:r w:rsidR="007C2995">
        <w:rPr>
          <w:rFonts w:eastAsia="Times New Roman" w:cs="Times"/>
          <w:lang w:eastAsia="ja-JP"/>
        </w:rPr>
        <w:t xml:space="preserve">ver, if Option B is applied, the </w:t>
      </w:r>
      <w:r w:rsidR="007C2995">
        <w:rPr>
          <w:rFonts w:eastAsia="宋体"/>
          <w:lang w:val="en-US" w:eastAsia="zh-CN"/>
        </w:rPr>
        <w:t>BD</w:t>
      </w:r>
      <w:r w:rsidR="007C2995">
        <w:rPr>
          <w:rFonts w:eastAsia="宋体"/>
          <w:lang w:val="en-US" w:eastAsia="zh-CN"/>
        </w:rPr>
        <w:t>s</w:t>
      </w:r>
      <w:r w:rsidR="007C2995">
        <w:rPr>
          <w:rFonts w:eastAsia="宋体"/>
          <w:lang w:val="en-US" w:eastAsia="zh-CN"/>
        </w:rPr>
        <w:t>/CCE</w:t>
      </w:r>
      <w:r w:rsidR="007C2995">
        <w:rPr>
          <w:rFonts w:eastAsia="宋体"/>
          <w:lang w:val="en-US" w:eastAsia="zh-CN"/>
        </w:rPr>
        <w:t xml:space="preserve">s on sSCell vary every slot. There BD/CCE limits change every slot. It is more complex compared with Option A. </w:t>
      </w:r>
    </w:p>
    <w:p w14:paraId="34F38A11" w14:textId="29D1F368" w:rsidR="003833FF" w:rsidRDefault="003833FF" w:rsidP="00612733">
      <w:pPr>
        <w:jc w:val="both"/>
        <w:rPr>
          <w:rFonts w:eastAsia="宋体" w:cs="Times"/>
          <w:lang w:eastAsia="zh-CN"/>
        </w:rPr>
      </w:pPr>
      <w:r>
        <w:rPr>
          <w:rFonts w:eastAsia="宋体" w:cs="Times"/>
          <w:lang w:eastAsia="zh-CN"/>
        </w:rPr>
        <w:t>Regarding</w:t>
      </w:r>
      <w:r w:rsidR="00186A69">
        <w:rPr>
          <w:rFonts w:eastAsia="宋体" w:cs="Times"/>
          <w:lang w:eastAsia="zh-CN"/>
        </w:rPr>
        <w:t xml:space="preserve"> Option A</w:t>
      </w:r>
      <w:r>
        <w:rPr>
          <w:rFonts w:eastAsia="宋体" w:cs="Times"/>
          <w:lang w:eastAsia="zh-CN"/>
        </w:rPr>
        <w:t xml:space="preserve"> and</w:t>
      </w:r>
      <w:r w:rsidR="007C2995">
        <w:rPr>
          <w:rFonts w:eastAsia="宋体" w:cs="Times"/>
          <w:lang w:eastAsia="zh-CN"/>
        </w:rPr>
        <w:t xml:space="preserve"> Option C</w:t>
      </w:r>
      <w:r w:rsidR="00186A69">
        <w:rPr>
          <w:rFonts w:eastAsia="宋体" w:cs="Times" w:hint="eastAsia"/>
          <w:lang w:eastAsia="zh-CN"/>
        </w:rPr>
        <w:t xml:space="preserve">, </w:t>
      </w:r>
      <w:r>
        <w:rPr>
          <w:rFonts w:eastAsia="宋体" w:cs="Times"/>
          <w:lang w:eastAsia="zh-CN"/>
        </w:rPr>
        <w:t>the difference</w:t>
      </w:r>
      <w:r w:rsidR="00186A69">
        <w:rPr>
          <w:rFonts w:eastAsia="宋体" w:cs="Times"/>
          <w:lang w:eastAsia="zh-CN"/>
        </w:rPr>
        <w:t xml:space="preserve"> is </w:t>
      </w:r>
      <w:r>
        <w:rPr>
          <w:rFonts w:eastAsia="宋体" w:cs="Times"/>
          <w:lang w:eastAsia="zh-CN"/>
        </w:rPr>
        <w:t xml:space="preserve">the reference SCS of the </w:t>
      </w:r>
      <w:r w:rsidR="005E3E21">
        <w:rPr>
          <w:rFonts w:eastAsia="宋体" w:cs="Times"/>
          <w:lang w:eastAsia="zh-CN"/>
        </w:rPr>
        <w:t xml:space="preserve">CCS part of </w:t>
      </w:r>
      <w:r>
        <w:rPr>
          <w:rFonts w:eastAsia="宋体" w:cs="Times"/>
          <w:lang w:eastAsia="zh-CN"/>
        </w:rPr>
        <w:t xml:space="preserve">BD/CCE limits from sSCell. In Option A, </w:t>
      </w:r>
      <w:r w:rsidR="005E3E21">
        <w:rPr>
          <w:rFonts w:eastAsia="宋体" w:cs="Times"/>
          <w:lang w:eastAsia="zh-CN"/>
        </w:rPr>
        <w:t xml:space="preserve">the reference numerology </w:t>
      </w:r>
      <w:r w:rsidR="009B6F32">
        <w:rPr>
          <w:rFonts w:eastAsia="宋体" w:cs="Times"/>
          <w:lang w:eastAsia="zh-CN"/>
        </w:rPr>
        <w:t xml:space="preserve">is </w:t>
      </w:r>
      <w:r w:rsidR="005E3E21">
        <w:rPr>
          <w:rFonts w:eastAsia="宋体" w:cs="Times"/>
          <w:lang w:eastAsia="zh-CN"/>
        </w:rPr>
        <w:t>base</w:t>
      </w:r>
      <w:r w:rsidR="009B6F32">
        <w:rPr>
          <w:rFonts w:eastAsia="宋体" w:cs="Times"/>
          <w:lang w:eastAsia="zh-CN"/>
        </w:rPr>
        <w:t>d</w:t>
      </w:r>
      <w:r w:rsidR="005E3E21">
        <w:rPr>
          <w:rFonts w:eastAsia="宋体" w:cs="Times"/>
          <w:lang w:eastAsia="zh-CN"/>
        </w:rPr>
        <w:t xml:space="preserve"> on PCell</w:t>
      </w:r>
      <w:r w:rsidR="009B6F32">
        <w:rPr>
          <w:rFonts w:eastAsia="宋体" w:cs="Times"/>
          <w:lang w:eastAsia="zh-CN"/>
        </w:rPr>
        <w:t xml:space="preserve">, as the </w:t>
      </w:r>
      <w:r w:rsidR="00186A69">
        <w:rPr>
          <w:rFonts w:eastAsia="宋体" w:cs="Times"/>
          <w:lang w:eastAsia="zh-CN"/>
        </w:rPr>
        <w:t xml:space="preserve">definition of </w:t>
      </w:r>
      <w:r w:rsidR="00186A69" w:rsidRPr="00186A69">
        <w:rPr>
          <w:rFonts w:eastAsia="宋体" w:cs="Times"/>
          <w:lang w:eastAsia="zh-CN"/>
        </w:rPr>
        <w:t>y(m)</w:t>
      </w:r>
      <w:r w:rsidR="00186A69">
        <w:rPr>
          <w:rFonts w:eastAsia="宋体" w:cs="Times"/>
          <w:lang w:eastAsia="zh-CN"/>
        </w:rPr>
        <w:t>, which</w:t>
      </w:r>
      <w:r w:rsidR="00186A69" w:rsidRPr="00186A69">
        <w:rPr>
          <w:rFonts w:eastAsia="宋体" w:cs="Times"/>
          <w:lang w:eastAsia="zh-CN"/>
        </w:rPr>
        <w:t xml:space="preserve"> is #BDs for PDCCH USS(s) candidates monitored on sSCell in all sSCell slot(s) that overlap slot m of P(S)Cell</w:t>
      </w:r>
      <w:r w:rsidR="00186A69">
        <w:rPr>
          <w:rFonts w:eastAsia="宋体" w:cs="Times"/>
          <w:lang w:eastAsia="zh-CN"/>
        </w:rPr>
        <w:t xml:space="preserve">. </w:t>
      </w:r>
      <w:r w:rsidR="009B6F32">
        <w:rPr>
          <w:rFonts w:eastAsia="宋体" w:cs="Times"/>
          <w:lang w:eastAsia="zh-CN"/>
        </w:rPr>
        <w:t xml:space="preserve">As shown in the Figure 1, if sSCell has a higher SCS e.g. 30 kHz, there is a BD/CCE limit for two slots </w:t>
      </w:r>
      <w:r w:rsidR="009B6F32">
        <w:rPr>
          <w:rFonts w:eastAsia="宋体" w:cs="Times"/>
          <w:lang w:eastAsia="zh-CN"/>
        </w:rPr>
        <w:t>of CCS part</w:t>
      </w:r>
      <w:r w:rsidR="009B6F32">
        <w:rPr>
          <w:rFonts w:eastAsia="宋体" w:cs="Times"/>
          <w:lang w:eastAsia="zh-CN"/>
        </w:rPr>
        <w:t xml:space="preserve">, instead of slot limit in Rel-15. </w:t>
      </w:r>
      <w:r>
        <w:rPr>
          <w:rFonts w:eastAsia="宋体" w:cs="Times"/>
          <w:lang w:eastAsia="zh-CN"/>
        </w:rPr>
        <w:t xml:space="preserve">In Option C, </w:t>
      </w:r>
      <w:r w:rsidR="009B6F32">
        <w:rPr>
          <w:rFonts w:eastAsia="宋体" w:cs="Times"/>
          <w:lang w:eastAsia="zh-CN"/>
        </w:rPr>
        <w:t xml:space="preserve">the reference numerology is based on </w:t>
      </w:r>
      <w:r w:rsidR="009B6F32">
        <w:rPr>
          <w:rFonts w:eastAsia="宋体" w:cs="Times"/>
          <w:lang w:eastAsia="zh-CN"/>
        </w:rPr>
        <w:t>sS</w:t>
      </w:r>
      <w:r w:rsidR="009B6F32">
        <w:rPr>
          <w:rFonts w:eastAsia="宋体" w:cs="Times"/>
          <w:lang w:eastAsia="zh-CN"/>
        </w:rPr>
        <w:t>Cell</w:t>
      </w:r>
      <w:r w:rsidR="009B6F32">
        <w:rPr>
          <w:rFonts w:eastAsia="宋体" w:cs="Times"/>
          <w:lang w:eastAsia="zh-CN"/>
        </w:rPr>
        <w:t xml:space="preserve">. Thus, Option C is more obey the Rel-15 CCS mechanism. Option A is kind of change the rule of PDCCH BD/CCE limits are based on scheduling serving cell. </w:t>
      </w:r>
      <w:r w:rsidR="000E7838">
        <w:rPr>
          <w:rFonts w:eastAsia="宋体" w:cs="Times"/>
          <w:lang w:eastAsia="zh-CN"/>
        </w:rPr>
        <w:t xml:space="preserve">Furthermore, Option A cannot work if </w:t>
      </w:r>
      <w:r w:rsidR="000E7838" w:rsidRPr="000E7838">
        <w:rPr>
          <w:rFonts w:eastAsia="宋体" w:cs="Times"/>
          <w:lang w:eastAsia="zh-CN"/>
        </w:rPr>
        <w:t>P(S)Cell has higher SCS than sSCell</w:t>
      </w:r>
      <w:r w:rsidR="000E7838">
        <w:rPr>
          <w:rFonts w:eastAsia="宋体" w:cs="Times"/>
          <w:lang w:eastAsia="zh-CN"/>
        </w:rPr>
        <w:t xml:space="preserve">. Thus, we can support Option A if </w:t>
      </w:r>
      <w:r w:rsidR="000E7838" w:rsidRPr="000E7838">
        <w:rPr>
          <w:rFonts w:eastAsia="宋体" w:cs="Times"/>
          <w:lang w:eastAsia="zh-CN"/>
        </w:rPr>
        <w:t xml:space="preserve">P(S)Cell has </w:t>
      </w:r>
      <w:r w:rsidR="000E7838">
        <w:rPr>
          <w:rFonts w:eastAsia="宋体" w:cs="Times"/>
          <w:lang w:eastAsia="zh-CN"/>
        </w:rPr>
        <w:t>same or smaller</w:t>
      </w:r>
      <w:r w:rsidR="000E7838" w:rsidRPr="000E7838">
        <w:rPr>
          <w:rFonts w:eastAsia="宋体" w:cs="Times"/>
          <w:lang w:eastAsia="zh-CN"/>
        </w:rPr>
        <w:t xml:space="preserve"> SCS than sSCell</w:t>
      </w:r>
      <w:r w:rsidR="000E7838">
        <w:rPr>
          <w:rFonts w:eastAsia="宋体" w:cs="Times"/>
          <w:lang w:eastAsia="zh-CN"/>
        </w:rPr>
        <w:t xml:space="preserve">. Option C can work well in any SCSs combinations between P(S)Cell and sSCell. </w:t>
      </w:r>
    </w:p>
    <w:p w14:paraId="1F16B73A" w14:textId="7DE5DFE7" w:rsidR="003833FF" w:rsidRDefault="009B6F32" w:rsidP="00F5741C">
      <w:pPr>
        <w:jc w:val="center"/>
      </w:pPr>
      <w:r>
        <w:object w:dxaOrig="6839" w:dyaOrig="4156" w14:anchorId="1BC94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207.6pt" o:ole="">
            <v:imagedata r:id="rId9" o:title=""/>
          </v:shape>
          <o:OLEObject Type="Embed" ProgID="Visio.Drawing.11" ShapeID="_x0000_i1025" DrawAspect="Content" ObjectID="_1682237424" r:id="rId10"/>
        </w:object>
      </w:r>
    </w:p>
    <w:p w14:paraId="1BAFCCCF" w14:textId="423C0BA7" w:rsidR="00F5741C" w:rsidRDefault="00F5741C" w:rsidP="00F5741C">
      <w:pPr>
        <w:pStyle w:val="ab"/>
        <w:jc w:val="center"/>
        <w:rPr>
          <w:rFonts w:eastAsia="宋体" w:cs="Times"/>
          <w:lang w:eastAsia="zh-CN"/>
        </w:rPr>
      </w:pPr>
      <w:r>
        <w:t xml:space="preserve">Figure </w:t>
      </w:r>
      <w:r>
        <w:fldChar w:fldCharType="begin"/>
      </w:r>
      <w:r>
        <w:instrText xml:space="preserve"> SEQ Figure \* ARABIC </w:instrText>
      </w:r>
      <w:r>
        <w:fldChar w:fldCharType="separate"/>
      </w:r>
      <w:r>
        <w:rPr>
          <w:noProof/>
        </w:rPr>
        <w:t>1</w:t>
      </w:r>
      <w:r>
        <w:fldChar w:fldCharType="end"/>
      </w:r>
      <w:r>
        <w:t>: Comparison of Option A and Option C</w:t>
      </w:r>
    </w:p>
    <w:p w14:paraId="6BD8862C" w14:textId="75DDC560" w:rsidR="000E7838" w:rsidRPr="007D30EA" w:rsidRDefault="000E7838" w:rsidP="000E7838">
      <w:pPr>
        <w:pStyle w:val="afe"/>
        <w:numPr>
          <w:ilvl w:val="0"/>
          <w:numId w:val="25"/>
        </w:numPr>
        <w:ind w:leftChars="0"/>
        <w:jc w:val="both"/>
        <w:rPr>
          <w:rFonts w:eastAsia="Times New Roman" w:cs="Times"/>
          <w:b/>
          <w:i/>
          <w:lang w:eastAsia="ja-JP"/>
        </w:rPr>
      </w:pPr>
      <w:r>
        <w:rPr>
          <w:rFonts w:eastAsia="宋体" w:cs="Times"/>
          <w:b/>
          <w:i/>
          <w:lang w:eastAsia="zh-CN"/>
        </w:rPr>
        <w:t>Down select between</w:t>
      </w:r>
      <w:r w:rsidRPr="000E7838">
        <w:rPr>
          <w:rFonts w:eastAsia="宋体" w:cs="Times"/>
          <w:b/>
          <w:i/>
          <w:lang w:eastAsia="zh-CN"/>
        </w:rPr>
        <w:t xml:space="preserve"> Option A and Option C for BD/CCE limits, and </w:t>
      </w:r>
      <w:r w:rsidRPr="000E7838">
        <w:rPr>
          <w:rFonts w:eastAsia="宋体" w:cs="Times"/>
          <w:b/>
          <w:i/>
          <w:lang w:eastAsia="zh-CN"/>
        </w:rPr>
        <w:t>Option A</w:t>
      </w:r>
      <w:r w:rsidRPr="000E7838">
        <w:rPr>
          <w:rFonts w:eastAsia="宋体" w:cs="Times"/>
          <w:b/>
          <w:i/>
          <w:lang w:eastAsia="zh-CN"/>
        </w:rPr>
        <w:t xml:space="preserve"> works</w:t>
      </w:r>
      <w:r w:rsidRPr="000E7838">
        <w:rPr>
          <w:rFonts w:eastAsia="宋体" w:cs="Times"/>
          <w:b/>
          <w:i/>
          <w:lang w:eastAsia="zh-CN"/>
        </w:rPr>
        <w:t xml:space="preserve"> </w:t>
      </w:r>
      <w:r w:rsidRPr="000E7838">
        <w:rPr>
          <w:rFonts w:eastAsia="宋体" w:cs="Times"/>
          <w:b/>
          <w:i/>
          <w:lang w:eastAsia="zh-CN"/>
        </w:rPr>
        <w:t xml:space="preserve">only </w:t>
      </w:r>
      <w:r w:rsidRPr="000E7838">
        <w:rPr>
          <w:rFonts w:eastAsia="宋体" w:cs="Times"/>
          <w:b/>
          <w:i/>
          <w:lang w:eastAsia="zh-CN"/>
        </w:rPr>
        <w:t>if P(S)Cell has same or smaller SCS than sSCell</w:t>
      </w:r>
      <w:r w:rsidRPr="000E7838">
        <w:rPr>
          <w:rFonts w:eastAsia="宋体" w:cs="Times"/>
          <w:b/>
          <w:i/>
          <w:lang w:eastAsia="zh-CN"/>
        </w:rPr>
        <w:t>.</w:t>
      </w:r>
    </w:p>
    <w:p w14:paraId="5E116787" w14:textId="0E8E78BB" w:rsidR="007D30EA" w:rsidRDefault="007D30EA" w:rsidP="007D30EA">
      <w:pPr>
        <w:overflowPunct w:val="0"/>
        <w:autoSpaceDE w:val="0"/>
        <w:autoSpaceDN w:val="0"/>
        <w:spacing w:after="0" w:line="360" w:lineRule="auto"/>
        <w:contextualSpacing/>
        <w:rPr>
          <w:rFonts w:eastAsia="Times New Roman"/>
          <w:lang w:eastAsia="ja-JP"/>
        </w:rPr>
      </w:pPr>
      <w:r>
        <w:rPr>
          <w:rFonts w:eastAsia="Times New Roman"/>
          <w:lang w:eastAsia="ja-JP"/>
        </w:rPr>
        <w:t>For the discussion point of the maximum value of Z1 in Option A, a</w:t>
      </w:r>
      <w:r w:rsidRPr="007D30EA">
        <w:rPr>
          <w:rFonts w:eastAsia="Times New Roman"/>
          <w:lang w:eastAsia="ja-JP"/>
        </w:rPr>
        <w:t>t least the case of Z1 = 44 is supported for P(S)Cell SCS 15kHz</w:t>
      </w:r>
      <w:r>
        <w:rPr>
          <w:rFonts w:eastAsia="Times New Roman"/>
          <w:lang w:eastAsia="ja-JP"/>
        </w:rPr>
        <w:t xml:space="preserve">. In addition to the FFS part, larger Z1 does not need. Because the intension of sSCell CCS PCell is to increase the </w:t>
      </w:r>
      <w:r>
        <w:rPr>
          <w:rFonts w:eastAsia="Times New Roman"/>
          <w:lang w:eastAsia="ja-JP"/>
        </w:rPr>
        <w:t>PDCCH transmission</w:t>
      </w:r>
      <w:r w:rsidRPr="007D30EA">
        <w:rPr>
          <w:rFonts w:eastAsia="Times New Roman"/>
          <w:lang w:eastAsia="ja-JP"/>
        </w:rPr>
        <w:t xml:space="preserve"> opportunity</w:t>
      </w:r>
      <w:r>
        <w:rPr>
          <w:rFonts w:eastAsia="Times New Roman"/>
          <w:lang w:eastAsia="ja-JP"/>
        </w:rPr>
        <w:t xml:space="preserve">, not PDCCH candidates. Basically, the current PDCCH BD limits on P(S)Cell is enough for the scheduling. </w:t>
      </w:r>
    </w:p>
    <w:p w14:paraId="5CBD8F17" w14:textId="7DF68DE0" w:rsidR="007D30EA" w:rsidRPr="007D30EA" w:rsidRDefault="007D30EA" w:rsidP="007D30EA">
      <w:pPr>
        <w:pStyle w:val="afe"/>
        <w:numPr>
          <w:ilvl w:val="0"/>
          <w:numId w:val="25"/>
        </w:numPr>
        <w:overflowPunct w:val="0"/>
        <w:autoSpaceDE w:val="0"/>
        <w:autoSpaceDN w:val="0"/>
        <w:spacing w:after="0" w:line="360" w:lineRule="auto"/>
        <w:ind w:leftChars="0"/>
        <w:contextualSpacing/>
        <w:rPr>
          <w:rFonts w:eastAsia="Times New Roman"/>
          <w:b/>
          <w:i/>
          <w:lang w:eastAsia="ja-JP"/>
        </w:rPr>
      </w:pPr>
      <w:r w:rsidRPr="007D30EA">
        <w:rPr>
          <w:rFonts w:eastAsia="Times New Roman"/>
          <w:b/>
          <w:i/>
          <w:lang w:eastAsia="ja-JP"/>
        </w:rPr>
        <w:t xml:space="preserve">For Option A, do not support larger </w:t>
      </w:r>
      <w:r w:rsidRPr="007D30EA">
        <w:rPr>
          <w:rFonts w:eastAsia="Times New Roman"/>
          <w:b/>
          <w:i/>
          <w:lang w:eastAsia="ja-JP"/>
        </w:rPr>
        <w:t>Z1</w:t>
      </w:r>
      <w:r w:rsidRPr="007D30EA">
        <w:rPr>
          <w:rFonts w:eastAsia="Times New Roman"/>
          <w:b/>
          <w:i/>
          <w:lang w:eastAsia="ja-JP"/>
        </w:rPr>
        <w:t>.</w:t>
      </w:r>
    </w:p>
    <w:p w14:paraId="3424DAF7" w14:textId="76ADBE83" w:rsidR="00552755" w:rsidRDefault="00552755" w:rsidP="00612733">
      <w:pPr>
        <w:jc w:val="both"/>
        <w:rPr>
          <w:rFonts w:eastAsia="宋体" w:cs="Times"/>
          <w:lang w:eastAsia="zh-CN"/>
        </w:rPr>
      </w:pPr>
      <w:r>
        <w:rPr>
          <w:rFonts w:eastAsia="宋体" w:cs="Times"/>
          <w:lang w:eastAsia="zh-CN"/>
        </w:rPr>
        <w:t>For the point of “</w:t>
      </w:r>
      <w:r w:rsidRPr="007043BD">
        <w:rPr>
          <w:rFonts w:eastAsia="Times New Roman" w:cs="Times"/>
          <w:lang w:eastAsia="ja-JP"/>
        </w:rPr>
        <w:t>FFS signalling details on how the limit Z1 is realized</w:t>
      </w:r>
      <w:r>
        <w:rPr>
          <w:rFonts w:eastAsia="宋体" w:cs="Times"/>
          <w:lang w:eastAsia="zh-CN"/>
        </w:rPr>
        <w:t>”</w:t>
      </w:r>
      <w:r w:rsidR="007D30EA">
        <w:rPr>
          <w:rFonts w:eastAsia="宋体" w:cs="Times"/>
          <w:lang w:eastAsia="zh-CN"/>
        </w:rPr>
        <w:t xml:space="preserve"> in Option A</w:t>
      </w:r>
      <w:r>
        <w:rPr>
          <w:rFonts w:eastAsia="宋体" w:cs="Times"/>
          <w:lang w:eastAsia="zh-CN"/>
        </w:rPr>
        <w:t xml:space="preserve">, the following clarification and comments are listed in Table </w:t>
      </w:r>
      <w:r w:rsidR="000E295A">
        <w:rPr>
          <w:rFonts w:eastAsia="宋体" w:cs="Times"/>
          <w:lang w:eastAsia="zh-CN"/>
        </w:rPr>
        <w:t>2</w:t>
      </w:r>
      <w:r>
        <w:rPr>
          <w:rFonts w:eastAsia="宋体" w:cs="Times"/>
          <w:lang w:eastAsia="zh-CN"/>
        </w:rPr>
        <w:t xml:space="preserve">. </w:t>
      </w:r>
    </w:p>
    <w:p w14:paraId="658E85FF" w14:textId="1D453408" w:rsidR="000E295A" w:rsidRDefault="000E295A" w:rsidP="000E295A">
      <w:pPr>
        <w:pStyle w:val="ab"/>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rFonts w:eastAsia="Times New Roman" w:cs="Times"/>
          <w:lang w:eastAsia="ja-JP"/>
        </w:rPr>
        <w:t>S</w:t>
      </w:r>
      <w:r w:rsidRPr="007043BD">
        <w:rPr>
          <w:rFonts w:eastAsia="Times New Roman" w:cs="Times"/>
          <w:lang w:eastAsia="ja-JP"/>
        </w:rPr>
        <w:t>ignalling details on how the limit Z1 is realized</w:t>
      </w:r>
    </w:p>
    <w:tbl>
      <w:tblPr>
        <w:tblStyle w:val="af7"/>
        <w:tblW w:w="0" w:type="auto"/>
        <w:tblLook w:val="04A0" w:firstRow="1" w:lastRow="0" w:firstColumn="1" w:lastColumn="0" w:noHBand="0" w:noVBand="1"/>
      </w:tblPr>
      <w:tblGrid>
        <w:gridCol w:w="4489"/>
        <w:gridCol w:w="5141"/>
      </w:tblGrid>
      <w:tr w:rsidR="004E4380" w14:paraId="0DB75F40" w14:textId="77777777" w:rsidTr="007B2BFC">
        <w:tc>
          <w:tcPr>
            <w:tcW w:w="0" w:type="auto"/>
          </w:tcPr>
          <w:p w14:paraId="20E8F526" w14:textId="77777777" w:rsidR="00552755" w:rsidRDefault="00552755" w:rsidP="00612733">
            <w:pPr>
              <w:jc w:val="both"/>
              <w:rPr>
                <w:rFonts w:eastAsia="宋体" w:cs="Times"/>
                <w:lang w:eastAsia="zh-CN"/>
              </w:rPr>
            </w:pPr>
          </w:p>
        </w:tc>
        <w:tc>
          <w:tcPr>
            <w:tcW w:w="0" w:type="auto"/>
          </w:tcPr>
          <w:p w14:paraId="4E78DCB1" w14:textId="17B0A0CB" w:rsidR="00552755" w:rsidRDefault="00552755" w:rsidP="00612733">
            <w:pPr>
              <w:jc w:val="both"/>
              <w:rPr>
                <w:rFonts w:eastAsia="宋体" w:cs="Times"/>
                <w:lang w:eastAsia="zh-CN"/>
              </w:rPr>
            </w:pPr>
            <w:r>
              <w:rPr>
                <w:rFonts w:eastAsia="宋体" w:cs="Times"/>
                <w:lang w:eastAsia="zh-CN"/>
              </w:rPr>
              <w:t>Clarification and comments</w:t>
            </w:r>
          </w:p>
        </w:tc>
      </w:tr>
      <w:tr w:rsidR="004E4380" w14:paraId="23527B2F" w14:textId="77777777" w:rsidTr="007B2BFC">
        <w:tc>
          <w:tcPr>
            <w:tcW w:w="0" w:type="auto"/>
          </w:tcPr>
          <w:p w14:paraId="4ECDD1C5" w14:textId="405ADC32" w:rsidR="00552755" w:rsidRDefault="00552755" w:rsidP="00552755">
            <w:pPr>
              <w:jc w:val="both"/>
              <w:rPr>
                <w:rFonts w:eastAsia="宋体" w:cs="Times"/>
                <w:lang w:eastAsia="zh-CN"/>
              </w:rPr>
            </w:pPr>
            <w:r w:rsidRPr="00123B85">
              <w:rPr>
                <w:rFonts w:eastAsia="Times New Roman" w:cs="Times"/>
                <w:lang w:eastAsia="ja-JP"/>
              </w:rPr>
              <w:t>RRC configured BD limit/scaling factor-based limit for max(x1(m)+x2(m))</w:t>
            </w:r>
          </w:p>
        </w:tc>
        <w:tc>
          <w:tcPr>
            <w:tcW w:w="0" w:type="auto"/>
          </w:tcPr>
          <w:p w14:paraId="08EDBC03" w14:textId="7AC040F3" w:rsidR="00552755" w:rsidRDefault="008369DB" w:rsidP="008369DB">
            <w:pPr>
              <w:jc w:val="both"/>
              <w:rPr>
                <w:rFonts w:eastAsia="宋体" w:cs="Times"/>
                <w:lang w:eastAsia="zh-CN"/>
              </w:rPr>
            </w:pPr>
            <w:r>
              <w:rPr>
                <w:rFonts w:eastAsia="宋体" w:cs="Times"/>
                <w:lang w:eastAsia="zh-CN"/>
              </w:rPr>
              <w:t>Support this method.</w:t>
            </w:r>
          </w:p>
        </w:tc>
      </w:tr>
      <w:tr w:rsidR="004E4380" w14:paraId="4F9CED83" w14:textId="77777777" w:rsidTr="007B2BFC">
        <w:tc>
          <w:tcPr>
            <w:tcW w:w="0" w:type="auto"/>
          </w:tcPr>
          <w:p w14:paraId="2E4C877A" w14:textId="78BE317E" w:rsidR="00552755" w:rsidRDefault="00552755" w:rsidP="00552755">
            <w:pPr>
              <w:jc w:val="both"/>
              <w:rPr>
                <w:rFonts w:eastAsia="宋体" w:cs="Times"/>
                <w:lang w:eastAsia="zh-CN"/>
              </w:rPr>
            </w:pPr>
            <w:r w:rsidRPr="00123B85">
              <w:rPr>
                <w:rFonts w:eastAsia="Times New Roman" w:cs="Times"/>
                <w:lang w:eastAsia="ja-JP"/>
              </w:rPr>
              <w:t>Separate RRC configured BD limits/scaling factor-based limits for max(x1(m)+x2(m)) and max(y(m)</w:t>
            </w:r>
            <w:r w:rsidRPr="00123B85">
              <w:rPr>
                <w:rFonts w:eastAsia="Times New Roman" w:cs="Times"/>
                <w:sz w:val="21"/>
                <w:szCs w:val="21"/>
                <w:lang w:eastAsia="ja-JP"/>
              </w:rPr>
              <w:t xml:space="preserve">) </w:t>
            </w:r>
          </w:p>
        </w:tc>
        <w:tc>
          <w:tcPr>
            <w:tcW w:w="0" w:type="auto"/>
          </w:tcPr>
          <w:p w14:paraId="401BFC62" w14:textId="777C0ADB" w:rsidR="00552755" w:rsidRDefault="008369DB" w:rsidP="00552755">
            <w:pPr>
              <w:jc w:val="both"/>
              <w:rPr>
                <w:rFonts w:eastAsia="宋体" w:cs="Times"/>
                <w:lang w:eastAsia="zh-CN"/>
              </w:rPr>
            </w:pPr>
            <w:r>
              <w:rPr>
                <w:rFonts w:eastAsia="宋体" w:cs="Times"/>
                <w:lang w:eastAsia="zh-CN"/>
              </w:rPr>
              <w:t>S</w:t>
            </w:r>
            <w:r w:rsidR="00552755">
              <w:rPr>
                <w:rFonts w:eastAsia="宋体" w:cs="Times"/>
                <w:lang w:eastAsia="zh-CN"/>
              </w:rPr>
              <w:t>upport this method.</w:t>
            </w:r>
          </w:p>
          <w:p w14:paraId="059D7131" w14:textId="5772A2B8" w:rsidR="00552755" w:rsidRDefault="00552755" w:rsidP="00552755">
            <w:pPr>
              <w:jc w:val="both"/>
              <w:rPr>
                <w:rFonts w:eastAsia="宋体" w:cs="Times"/>
                <w:lang w:eastAsia="zh-CN"/>
              </w:rPr>
            </w:pPr>
            <w:r>
              <w:rPr>
                <w:rFonts w:eastAsia="宋体" w:cs="Times"/>
                <w:lang w:eastAsia="zh-CN"/>
              </w:rPr>
              <w:t xml:space="preserve">It can work when same or different SCSs applying to </w:t>
            </w:r>
            <w:r w:rsidR="00BD06BB">
              <w:rPr>
                <w:rFonts w:eastAsia="宋体" w:cs="Times"/>
                <w:lang w:eastAsia="zh-CN"/>
              </w:rPr>
              <w:t>P(S)Cell</w:t>
            </w:r>
            <w:r>
              <w:rPr>
                <w:rFonts w:eastAsia="宋体" w:cs="Times"/>
                <w:lang w:eastAsia="zh-CN"/>
              </w:rPr>
              <w:t xml:space="preserve"> and sSCell.</w:t>
            </w:r>
          </w:p>
          <w:p w14:paraId="2515C7C1" w14:textId="3E6E99DF" w:rsidR="004E4380" w:rsidRDefault="004E4380" w:rsidP="00552755">
            <w:pPr>
              <w:jc w:val="both"/>
              <w:rPr>
                <w:rFonts w:eastAsia="宋体" w:cs="Times"/>
                <w:lang w:eastAsia="zh-CN"/>
              </w:rPr>
            </w:pPr>
            <w:r>
              <w:rPr>
                <w:rFonts w:eastAsia="宋体" w:cs="Times"/>
                <w:lang w:eastAsia="zh-CN"/>
              </w:rPr>
              <w:t xml:space="preserve">In addition, we think scaling factor-based limits can provide more flexibility when different SCSs are configured. Since BD limits is an absolute value, it can be used for other SCSs directly. </w:t>
            </w:r>
          </w:p>
        </w:tc>
      </w:tr>
      <w:tr w:rsidR="004E4380" w14:paraId="0AB36472" w14:textId="77777777" w:rsidTr="007B2BFC">
        <w:tc>
          <w:tcPr>
            <w:tcW w:w="0" w:type="auto"/>
          </w:tcPr>
          <w:p w14:paraId="52508F7C" w14:textId="337DABFB" w:rsidR="00552755" w:rsidRDefault="00552755" w:rsidP="00552755">
            <w:pPr>
              <w:jc w:val="both"/>
              <w:rPr>
                <w:rFonts w:eastAsia="宋体" w:cs="Times"/>
                <w:lang w:eastAsia="zh-CN"/>
              </w:rPr>
            </w:pPr>
            <w:r w:rsidRPr="00123B85">
              <w:rPr>
                <w:rFonts w:eastAsia="Times New Roman" w:cs="Times"/>
                <w:lang w:eastAsia="ja-JP"/>
              </w:rPr>
              <w:t>separate BdfactorR for P(S)Cell and sSCell</w:t>
            </w:r>
          </w:p>
        </w:tc>
        <w:tc>
          <w:tcPr>
            <w:tcW w:w="0" w:type="auto"/>
          </w:tcPr>
          <w:p w14:paraId="72A80198" w14:textId="45ABC490" w:rsidR="007B2BFC" w:rsidRDefault="007B2BFC" w:rsidP="007B2BFC">
            <w:pPr>
              <w:jc w:val="both"/>
              <w:rPr>
                <w:rFonts w:eastAsia="宋体" w:cs="Times"/>
                <w:lang w:eastAsia="zh-CN"/>
              </w:rPr>
            </w:pPr>
            <w:r>
              <w:rPr>
                <w:rFonts w:eastAsia="宋体" w:cs="Times"/>
                <w:lang w:eastAsia="zh-CN"/>
              </w:rPr>
              <w:t>We don't support this method.</w:t>
            </w:r>
          </w:p>
          <w:p w14:paraId="6A990074" w14:textId="70B62A74" w:rsidR="00552755" w:rsidRPr="007B2BFC" w:rsidRDefault="007B2BFC" w:rsidP="007B2BFC">
            <w:pPr>
              <w:jc w:val="both"/>
              <w:rPr>
                <w:rFonts w:eastAsia="宋体" w:cs="Times"/>
                <w:lang w:eastAsia="zh-CN"/>
              </w:rPr>
            </w:pPr>
            <w:r>
              <w:rPr>
                <w:rFonts w:eastAsia="Times New Roman" w:cs="Times"/>
                <w:lang w:eastAsia="ja-JP"/>
              </w:rPr>
              <w:t xml:space="preserve">The value of </w:t>
            </w:r>
            <w:r w:rsidRPr="00123B85">
              <w:rPr>
                <w:rFonts w:eastAsia="Times New Roman" w:cs="Times"/>
                <w:lang w:eastAsia="ja-JP"/>
              </w:rPr>
              <w:t>BdfactorR</w:t>
            </w:r>
            <w:r>
              <w:rPr>
                <w:rFonts w:eastAsia="Times New Roman" w:cs="Times"/>
                <w:lang w:eastAsia="ja-JP"/>
              </w:rPr>
              <w:t xml:space="preserve"> can be 1 or 2. We don't think it is necessary to support more BD/CCE limits compared with cell limits. </w:t>
            </w:r>
          </w:p>
        </w:tc>
      </w:tr>
      <w:tr w:rsidR="004E4380" w14:paraId="0FBD1037" w14:textId="77777777" w:rsidTr="007B2BFC">
        <w:tc>
          <w:tcPr>
            <w:tcW w:w="0" w:type="auto"/>
          </w:tcPr>
          <w:p w14:paraId="79F08EDF" w14:textId="773B83BD" w:rsidR="00552755" w:rsidRDefault="00552755" w:rsidP="00552755">
            <w:pPr>
              <w:jc w:val="both"/>
              <w:rPr>
                <w:rFonts w:eastAsia="宋体" w:cs="Times"/>
                <w:lang w:eastAsia="zh-CN"/>
              </w:rPr>
            </w:pPr>
            <w:r w:rsidRPr="00123B85">
              <w:rPr>
                <w:rFonts w:eastAsia="Times New Roman" w:cs="Times"/>
                <w:lang w:eastAsia="ja-JP"/>
              </w:rPr>
              <w:t>SS configuration-based BD limit for max(x1(m)+x2(m)) and max(y(m))</w:t>
            </w:r>
          </w:p>
        </w:tc>
        <w:tc>
          <w:tcPr>
            <w:tcW w:w="0" w:type="auto"/>
          </w:tcPr>
          <w:p w14:paraId="253C2751" w14:textId="24B27422" w:rsidR="00552755" w:rsidRDefault="007B2BFC" w:rsidP="007B2BFC">
            <w:pPr>
              <w:jc w:val="both"/>
              <w:rPr>
                <w:rFonts w:eastAsia="宋体" w:cs="Times"/>
                <w:lang w:eastAsia="zh-CN"/>
              </w:rPr>
            </w:pPr>
            <w:r>
              <w:rPr>
                <w:rFonts w:eastAsia="宋体" w:cs="Times"/>
                <w:lang w:eastAsia="zh-CN"/>
              </w:rPr>
              <w:t xml:space="preserve">It does not make sense when there is overbooking on </w:t>
            </w:r>
            <w:r w:rsidR="00BD06BB">
              <w:rPr>
                <w:rFonts w:eastAsia="宋体" w:cs="Times"/>
                <w:lang w:eastAsia="zh-CN"/>
              </w:rPr>
              <w:t>P(S)Cell</w:t>
            </w:r>
            <w:r>
              <w:rPr>
                <w:rFonts w:eastAsia="宋体" w:cs="Times"/>
                <w:lang w:eastAsia="zh-CN"/>
              </w:rPr>
              <w:t>.</w:t>
            </w:r>
          </w:p>
        </w:tc>
      </w:tr>
      <w:tr w:rsidR="004E4380" w14:paraId="6E85F2DE" w14:textId="77777777" w:rsidTr="007B2BFC">
        <w:tc>
          <w:tcPr>
            <w:tcW w:w="0" w:type="auto"/>
          </w:tcPr>
          <w:p w14:paraId="4FC77CD7" w14:textId="4139D568" w:rsidR="00552755" w:rsidRDefault="00552755" w:rsidP="00552755">
            <w:pPr>
              <w:jc w:val="both"/>
              <w:rPr>
                <w:rFonts w:eastAsia="宋体" w:cs="Times"/>
                <w:lang w:eastAsia="zh-CN"/>
              </w:rPr>
            </w:pPr>
            <w:r w:rsidRPr="00123B85">
              <w:rPr>
                <w:rFonts w:eastAsia="Times New Roman" w:cs="Times"/>
                <w:lang w:eastAsia="ja-JP"/>
              </w:rPr>
              <w:t>RRC configured BD limit/scaling factor-based limit for max(x1(m)+x2(m))+ max(y(m))</w:t>
            </w:r>
          </w:p>
        </w:tc>
        <w:tc>
          <w:tcPr>
            <w:tcW w:w="0" w:type="auto"/>
          </w:tcPr>
          <w:p w14:paraId="1A98AF33" w14:textId="1E2B7E6A" w:rsidR="00552755" w:rsidRPr="004E4380" w:rsidRDefault="004E4380" w:rsidP="00552755">
            <w:pPr>
              <w:jc w:val="both"/>
              <w:rPr>
                <w:rFonts w:eastAsia="宋体" w:cs="Times"/>
                <w:lang w:eastAsia="zh-CN"/>
              </w:rPr>
            </w:pPr>
            <w:r>
              <w:rPr>
                <w:rFonts w:eastAsia="宋体" w:cs="Times"/>
                <w:lang w:eastAsia="zh-CN"/>
              </w:rPr>
              <w:t xml:space="preserve">It does not make sense to use the </w:t>
            </w:r>
            <w:r w:rsidRPr="00123B85">
              <w:rPr>
                <w:rFonts w:eastAsia="Times New Roman" w:cs="Times"/>
                <w:lang w:eastAsia="ja-JP"/>
              </w:rPr>
              <w:t>max(x1(m)+x2(m))+ max(y(m))</w:t>
            </w:r>
            <w:r>
              <w:rPr>
                <w:rFonts w:eastAsia="Times New Roman" w:cs="Times"/>
                <w:lang w:eastAsia="ja-JP"/>
              </w:rPr>
              <w:t xml:space="preserve"> as the basis of </w:t>
            </w:r>
            <w:r w:rsidRPr="00123B85">
              <w:rPr>
                <w:rFonts w:eastAsia="Times New Roman" w:cs="Times"/>
                <w:lang w:eastAsia="ja-JP"/>
              </w:rPr>
              <w:t>BD limit/scaling factor</w:t>
            </w:r>
            <w:r>
              <w:rPr>
                <w:rFonts w:eastAsia="Times New Roman" w:cs="Times"/>
                <w:lang w:eastAsia="ja-JP"/>
              </w:rPr>
              <w:t>.</w:t>
            </w:r>
          </w:p>
        </w:tc>
      </w:tr>
      <w:tr w:rsidR="004E4380" w14:paraId="79C5F351" w14:textId="77777777" w:rsidTr="007B2BFC">
        <w:tc>
          <w:tcPr>
            <w:tcW w:w="0" w:type="auto"/>
          </w:tcPr>
          <w:p w14:paraId="5C155126" w14:textId="62BCD869" w:rsidR="00552755" w:rsidRDefault="00552755" w:rsidP="00552755">
            <w:pPr>
              <w:jc w:val="both"/>
              <w:rPr>
                <w:rFonts w:eastAsia="宋体" w:cs="Times"/>
                <w:lang w:eastAsia="zh-CN"/>
              </w:rPr>
            </w:pPr>
            <w:r w:rsidRPr="00123B85">
              <w:rPr>
                <w:rFonts w:eastAsia="Times New Roman" w:cs="Times"/>
                <w:lang w:eastAsia="ja-JP"/>
              </w:rPr>
              <w:lastRenderedPageBreak/>
              <w:t>Counting ‘sSCell-to-P(S)Cell’ scheduling as an additional scheduling cell with numerology given by sSCell numerology in determining the BD/CCE limits</w:t>
            </w:r>
          </w:p>
        </w:tc>
        <w:tc>
          <w:tcPr>
            <w:tcW w:w="0" w:type="auto"/>
          </w:tcPr>
          <w:p w14:paraId="0ADA3BA6" w14:textId="316F3F37" w:rsidR="007B2BFC" w:rsidRDefault="007B2BFC" w:rsidP="007B2BFC">
            <w:pPr>
              <w:jc w:val="both"/>
              <w:rPr>
                <w:rFonts w:eastAsia="宋体" w:cs="Times"/>
                <w:lang w:eastAsia="zh-CN"/>
              </w:rPr>
            </w:pPr>
            <w:r>
              <w:rPr>
                <w:rFonts w:eastAsia="宋体" w:cs="Times"/>
                <w:lang w:eastAsia="zh-CN"/>
              </w:rPr>
              <w:t>We don't support this method, because it increases the</w:t>
            </w:r>
            <w:r w:rsidR="004E4380">
              <w:rPr>
                <w:rFonts w:eastAsia="宋体" w:cs="Times"/>
                <w:lang w:eastAsia="zh-CN"/>
              </w:rPr>
              <w:t xml:space="preserve"> allowed</w:t>
            </w:r>
            <w:r>
              <w:rPr>
                <w:rFonts w:eastAsia="宋体" w:cs="Times"/>
                <w:lang w:eastAsia="zh-CN"/>
              </w:rPr>
              <w:t xml:space="preserve"> BD/CCE limits of </w:t>
            </w:r>
            <w:r w:rsidR="00BD06BB">
              <w:rPr>
                <w:rFonts w:eastAsia="宋体" w:cs="Times"/>
                <w:lang w:eastAsia="zh-CN"/>
              </w:rPr>
              <w:t>P(S)Cell</w:t>
            </w:r>
            <w:r>
              <w:rPr>
                <w:rFonts w:eastAsia="宋体" w:cs="Times"/>
                <w:lang w:eastAsia="zh-CN"/>
              </w:rPr>
              <w:t xml:space="preserve"> scheduling</w:t>
            </w:r>
            <w:r w:rsidR="004E4380">
              <w:rPr>
                <w:rFonts w:eastAsia="宋体" w:cs="Times"/>
                <w:lang w:eastAsia="zh-CN"/>
              </w:rPr>
              <w:t>.</w:t>
            </w:r>
          </w:p>
          <w:p w14:paraId="2B8072EF" w14:textId="77777777" w:rsidR="00552755" w:rsidRPr="007B2BFC" w:rsidRDefault="00552755" w:rsidP="00552755">
            <w:pPr>
              <w:jc w:val="both"/>
              <w:rPr>
                <w:rFonts w:eastAsia="宋体" w:cs="Times"/>
                <w:lang w:eastAsia="zh-CN"/>
              </w:rPr>
            </w:pPr>
          </w:p>
        </w:tc>
      </w:tr>
    </w:tbl>
    <w:p w14:paraId="30B3C975" w14:textId="77777777" w:rsidR="00552755" w:rsidRDefault="00552755" w:rsidP="00612733">
      <w:pPr>
        <w:jc w:val="both"/>
        <w:rPr>
          <w:rFonts w:eastAsia="宋体" w:cs="Times"/>
          <w:lang w:eastAsia="zh-CN"/>
        </w:rPr>
      </w:pPr>
    </w:p>
    <w:p w14:paraId="3411D0B6" w14:textId="31995976" w:rsidR="004E4380" w:rsidRDefault="004E4380" w:rsidP="00612733">
      <w:pPr>
        <w:jc w:val="both"/>
        <w:rPr>
          <w:rFonts w:eastAsia="宋体" w:cs="Times"/>
          <w:lang w:eastAsia="zh-CN"/>
        </w:rPr>
      </w:pPr>
      <w:r>
        <w:rPr>
          <w:rFonts w:eastAsia="宋体" w:cs="Times"/>
          <w:lang w:eastAsia="zh-CN"/>
        </w:rPr>
        <w:t>A</w:t>
      </w:r>
      <w:r>
        <w:rPr>
          <w:rFonts w:eastAsia="宋体" w:cs="Times" w:hint="eastAsia"/>
          <w:lang w:eastAsia="zh-CN"/>
        </w:rPr>
        <w:t xml:space="preserve">bove all, </w:t>
      </w:r>
      <w:r w:rsidR="008369DB">
        <w:rPr>
          <w:rFonts w:eastAsia="宋体" w:cs="Times"/>
          <w:lang w:eastAsia="zh-CN"/>
        </w:rPr>
        <w:t xml:space="preserve">according to Option A, </w:t>
      </w:r>
      <w:r>
        <w:rPr>
          <w:rFonts w:eastAsia="宋体" w:cs="Times" w:hint="eastAsia"/>
          <w:lang w:eastAsia="zh-CN"/>
        </w:rPr>
        <w:t xml:space="preserve">we </w:t>
      </w:r>
      <w:r>
        <w:rPr>
          <w:rFonts w:eastAsia="宋体" w:cs="Times"/>
          <w:lang w:eastAsia="zh-CN"/>
        </w:rPr>
        <w:t>generally</w:t>
      </w:r>
      <w:r w:rsidR="008369DB">
        <w:rPr>
          <w:rFonts w:eastAsia="宋体" w:cs="Times"/>
          <w:lang w:eastAsia="zh-CN"/>
        </w:rPr>
        <w:t xml:space="preserve"> prefer the first two signalling methods on how the  limit Z1 is realized.</w:t>
      </w:r>
      <w:r>
        <w:rPr>
          <w:rFonts w:eastAsia="宋体" w:cs="Times"/>
          <w:lang w:eastAsia="zh-CN"/>
        </w:rPr>
        <w:t>.</w:t>
      </w:r>
    </w:p>
    <w:p w14:paraId="6F6F0421" w14:textId="77777777" w:rsidR="007D30EA" w:rsidRDefault="008369DB" w:rsidP="00916C1F">
      <w:pPr>
        <w:pStyle w:val="afe"/>
        <w:numPr>
          <w:ilvl w:val="0"/>
          <w:numId w:val="25"/>
        </w:numPr>
        <w:ind w:leftChars="0"/>
        <w:jc w:val="both"/>
        <w:rPr>
          <w:rFonts w:eastAsia="宋体" w:cs="Times"/>
          <w:b/>
          <w:i/>
          <w:lang w:eastAsia="zh-CN"/>
        </w:rPr>
      </w:pPr>
      <w:r w:rsidRPr="007D30EA">
        <w:rPr>
          <w:rFonts w:eastAsia="宋体" w:cs="Times" w:hint="eastAsia"/>
          <w:b/>
          <w:i/>
          <w:lang w:eastAsia="zh-CN"/>
        </w:rPr>
        <w:t>F</w:t>
      </w:r>
      <w:r w:rsidRPr="007D30EA">
        <w:rPr>
          <w:rFonts w:eastAsia="宋体" w:cs="Times"/>
          <w:b/>
          <w:i/>
          <w:lang w:eastAsia="zh-CN"/>
        </w:rPr>
        <w:t xml:space="preserve">or signalling details on how the limit Z1 is realized, </w:t>
      </w:r>
    </w:p>
    <w:p w14:paraId="35A1FA45" w14:textId="77777777" w:rsidR="007D30EA" w:rsidRDefault="007D30EA" w:rsidP="007D30EA">
      <w:pPr>
        <w:pStyle w:val="afe"/>
        <w:numPr>
          <w:ilvl w:val="0"/>
          <w:numId w:val="29"/>
        </w:numPr>
        <w:ind w:leftChars="0"/>
        <w:jc w:val="both"/>
        <w:rPr>
          <w:rFonts w:eastAsia="宋体" w:cs="Times"/>
          <w:b/>
          <w:i/>
          <w:lang w:eastAsia="zh-CN"/>
        </w:rPr>
      </w:pPr>
      <w:r>
        <w:rPr>
          <w:rFonts w:eastAsia="宋体" w:cs="Times"/>
          <w:b/>
          <w:i/>
          <w:lang w:eastAsia="zh-CN"/>
        </w:rPr>
        <w:t>S</w:t>
      </w:r>
      <w:r w:rsidR="008369DB" w:rsidRPr="007D30EA">
        <w:rPr>
          <w:rFonts w:eastAsia="宋体" w:cs="Times"/>
          <w:b/>
          <w:i/>
          <w:lang w:eastAsia="zh-CN"/>
        </w:rPr>
        <w:t xml:space="preserve">upport </w:t>
      </w:r>
      <w:r w:rsidRPr="007D30EA">
        <w:rPr>
          <w:rFonts w:eastAsia="宋体" w:cs="Times"/>
          <w:b/>
          <w:i/>
          <w:lang w:eastAsia="zh-CN"/>
        </w:rPr>
        <w:t>RRC configured BD limit/scaling factor-based limit for max(x1(m)+x2(m))</w:t>
      </w:r>
      <w:r w:rsidRPr="007D30EA">
        <w:rPr>
          <w:rFonts w:eastAsia="宋体" w:cs="Times"/>
          <w:b/>
          <w:i/>
          <w:lang w:eastAsia="zh-CN"/>
        </w:rPr>
        <w:t xml:space="preserve">, or </w:t>
      </w:r>
    </w:p>
    <w:p w14:paraId="35BFE194" w14:textId="3431EE94" w:rsidR="007D30EA" w:rsidRPr="007D30EA" w:rsidRDefault="007D30EA" w:rsidP="007D30EA">
      <w:pPr>
        <w:pStyle w:val="afe"/>
        <w:numPr>
          <w:ilvl w:val="0"/>
          <w:numId w:val="29"/>
        </w:numPr>
        <w:ind w:leftChars="0"/>
        <w:jc w:val="both"/>
        <w:rPr>
          <w:rFonts w:eastAsia="宋体" w:cs="Times"/>
          <w:b/>
          <w:i/>
          <w:lang w:eastAsia="zh-CN"/>
        </w:rPr>
      </w:pPr>
      <w:r>
        <w:rPr>
          <w:rFonts w:eastAsia="宋体" w:cs="Times"/>
          <w:b/>
          <w:i/>
          <w:lang w:eastAsia="zh-CN"/>
        </w:rPr>
        <w:t>S</w:t>
      </w:r>
      <w:r w:rsidRPr="007D30EA">
        <w:rPr>
          <w:rFonts w:eastAsia="宋体" w:cs="Times"/>
          <w:b/>
          <w:i/>
          <w:lang w:eastAsia="zh-CN"/>
        </w:rPr>
        <w:t xml:space="preserve">eparate RRC configured BD limits/scaling factor-based limits for max(x1(m)+x2(m)) and max(y(m)) </w:t>
      </w:r>
    </w:p>
    <w:p w14:paraId="2B7649C7" w14:textId="6315C6BC" w:rsidR="006265C9" w:rsidRDefault="006265C9" w:rsidP="00582248">
      <w:pPr>
        <w:jc w:val="both"/>
        <w:rPr>
          <w:rFonts w:eastAsia="宋体"/>
          <w:lang w:eastAsia="zh-CN"/>
        </w:rPr>
      </w:pPr>
    </w:p>
    <w:p w14:paraId="37F98A5E" w14:textId="2E34570B" w:rsidR="00BE6A67" w:rsidRDefault="00BE6A67" w:rsidP="00582248">
      <w:pPr>
        <w:pStyle w:val="2"/>
        <w:jc w:val="both"/>
      </w:pPr>
      <w:r>
        <w:rPr>
          <w:rFonts w:hint="eastAsia"/>
        </w:rPr>
        <w:t>Dormancy BWP for sSCell</w:t>
      </w:r>
    </w:p>
    <w:p w14:paraId="709F7768" w14:textId="77777777" w:rsidR="00E810D1" w:rsidRPr="00DE1F98" w:rsidRDefault="00E810D1" w:rsidP="00582248">
      <w:pPr>
        <w:jc w:val="both"/>
        <w:rPr>
          <w:b/>
          <w:u w:val="single"/>
          <w:lang w:eastAsia="zh-CN"/>
        </w:rPr>
      </w:pPr>
      <w:r w:rsidRPr="004B0AB1">
        <w:rPr>
          <w:rFonts w:hint="eastAsia"/>
          <w:b/>
          <w:u w:val="single"/>
          <w:lang w:val="en-US" w:eastAsia="zh-CN"/>
        </w:rPr>
        <w:t>DCI Format 2_6 handling</w:t>
      </w:r>
    </w:p>
    <w:p w14:paraId="30B4BEB4" w14:textId="77777777" w:rsidR="00E810D1" w:rsidRDefault="00E810D1" w:rsidP="00582248">
      <w:pPr>
        <w:jc w:val="both"/>
        <w:rPr>
          <w:rFonts w:eastAsia="宋体"/>
          <w:lang w:eastAsia="zh-CN"/>
        </w:rPr>
      </w:pPr>
      <w:r>
        <w:rPr>
          <w:rFonts w:eastAsia="宋体" w:hint="eastAsia"/>
          <w:lang w:eastAsia="zh-CN"/>
        </w:rPr>
        <w:t>Regarding DCI format 2_6</w:t>
      </w:r>
      <w:r>
        <w:rPr>
          <w:rFonts w:eastAsia="宋体"/>
          <w:lang w:eastAsia="zh-CN"/>
        </w:rPr>
        <w:t>, it</w:t>
      </w:r>
      <w:r>
        <w:rPr>
          <w:rFonts w:eastAsia="宋体" w:hint="eastAsia"/>
          <w:lang w:eastAsia="zh-CN"/>
        </w:rPr>
        <w:t xml:space="preserve"> is used </w:t>
      </w:r>
      <w:r>
        <w:rPr>
          <w:rFonts w:eastAsia="宋体"/>
          <w:lang w:eastAsia="zh-CN"/>
        </w:rPr>
        <w:t xml:space="preserve">for </w:t>
      </w:r>
      <w:r>
        <w:rPr>
          <w:lang w:eastAsia="zh-CN"/>
        </w:rPr>
        <w:t xml:space="preserve">notifying the power saving information, including wake up before DRX on duration for all serving cells and </w:t>
      </w:r>
      <w:r>
        <w:rPr>
          <w:rFonts w:eastAsia="宋体"/>
          <w:lang w:eastAsia="zh-CN"/>
        </w:rPr>
        <w:t xml:space="preserve">dormancy BWP switching for Scells. This DCI format 2_6 is only configured and monitored on Pcell/PSCell. </w:t>
      </w:r>
    </w:p>
    <w:p w14:paraId="2104C4DA" w14:textId="77777777" w:rsidR="00E810D1" w:rsidRDefault="00E810D1" w:rsidP="00582248">
      <w:pPr>
        <w:jc w:val="both"/>
        <w:rPr>
          <w:lang w:eastAsia="zh-CN"/>
        </w:rPr>
      </w:pPr>
      <w:r>
        <w:rPr>
          <w:rFonts w:eastAsia="宋体"/>
          <w:lang w:eastAsia="zh-CN"/>
        </w:rPr>
        <w:t xml:space="preserve">From our perspective, </w:t>
      </w:r>
      <w:r w:rsidRPr="00987E32">
        <w:rPr>
          <w:rFonts w:hint="eastAsia"/>
          <w:lang w:eastAsia="zh-CN"/>
        </w:rPr>
        <w:t xml:space="preserve">UE monitors </w:t>
      </w:r>
      <w:r>
        <w:rPr>
          <w:lang w:eastAsia="zh-CN"/>
        </w:rPr>
        <w:t>DCI formats 2_6</w:t>
      </w:r>
      <w:r w:rsidRPr="00987E32">
        <w:rPr>
          <w:rFonts w:hint="eastAsia"/>
          <w:lang w:eastAsia="zh-CN"/>
        </w:rPr>
        <w:t xml:space="preserve"> </w:t>
      </w:r>
      <w:r>
        <w:rPr>
          <w:lang w:eastAsia="zh-CN"/>
        </w:rPr>
        <w:t xml:space="preserve">still </w:t>
      </w:r>
      <w:r w:rsidRPr="00987E32">
        <w:rPr>
          <w:rFonts w:hint="eastAsia"/>
          <w:lang w:eastAsia="zh-CN"/>
        </w:rPr>
        <w:t>only on the PCell/PSCell and not on the sSCell</w:t>
      </w:r>
      <w:r>
        <w:rPr>
          <w:lang w:eastAsia="zh-CN"/>
        </w:rPr>
        <w:t xml:space="preserve">. Because if DCI format 2_6 is configured in sScell and it is switched into dormancy BWP by DCI format 2_6, there is no more wake up signalling before sScell switched to non-dormancy BWP. Less power saving effect can be achieved for all serving cells. Thus, considering wake up signalling function of DCI format 2_6, we propose a UE monitors DCI </w:t>
      </w:r>
      <w:r w:rsidRPr="00BF59DA">
        <w:rPr>
          <w:lang w:eastAsia="zh-CN"/>
        </w:rPr>
        <w:t>formats 2_6 only on the PCell/PSCell and not on the sSCell</w:t>
      </w:r>
      <w:r>
        <w:rPr>
          <w:lang w:eastAsia="zh-CN"/>
        </w:rPr>
        <w:t>.</w:t>
      </w:r>
    </w:p>
    <w:p w14:paraId="4F00A148" w14:textId="77777777" w:rsidR="00E810D1" w:rsidRPr="00E32E76" w:rsidRDefault="00E810D1" w:rsidP="00BB1323">
      <w:pPr>
        <w:pStyle w:val="afe"/>
        <w:numPr>
          <w:ilvl w:val="0"/>
          <w:numId w:val="25"/>
        </w:numPr>
        <w:ind w:leftChars="0"/>
        <w:jc w:val="both"/>
        <w:rPr>
          <w:rFonts w:eastAsia="宋体"/>
          <w:b/>
          <w:i/>
          <w:lang w:eastAsia="zh-CN"/>
        </w:rPr>
      </w:pPr>
      <w:r w:rsidRPr="00E32E76">
        <w:rPr>
          <w:rFonts w:eastAsia="宋体"/>
          <w:b/>
          <w:i/>
          <w:lang w:eastAsia="zh-CN"/>
        </w:rPr>
        <w:t>UE monitors DCI formats 2_6 only on the PCell/PSCell and not on the sSCell.</w:t>
      </w:r>
    </w:p>
    <w:p w14:paraId="220784DA" w14:textId="78DDC995" w:rsidR="00BE6A67" w:rsidRPr="00815702" w:rsidRDefault="00815702" w:rsidP="00582248">
      <w:pPr>
        <w:jc w:val="both"/>
        <w:rPr>
          <w:b/>
          <w:u w:val="single"/>
          <w:lang w:val="en-US" w:eastAsia="zh-CN"/>
        </w:rPr>
      </w:pPr>
      <w:bookmarkStart w:id="8" w:name="OLE_LINK6"/>
      <w:bookmarkStart w:id="9" w:name="OLE_LINK7"/>
      <w:r w:rsidRPr="00815702">
        <w:rPr>
          <w:rFonts w:hint="eastAsia"/>
          <w:b/>
          <w:u w:val="single"/>
          <w:lang w:val="en-US" w:eastAsia="zh-CN"/>
        </w:rPr>
        <w:t xml:space="preserve">Dormancy </w:t>
      </w:r>
      <w:bookmarkEnd w:id="8"/>
      <w:bookmarkEnd w:id="9"/>
      <w:r w:rsidRPr="00815702">
        <w:rPr>
          <w:rFonts w:hint="eastAsia"/>
          <w:b/>
          <w:u w:val="single"/>
          <w:lang w:val="en-US" w:eastAsia="zh-CN"/>
        </w:rPr>
        <w:t>BWP for sSCell</w:t>
      </w:r>
    </w:p>
    <w:p w14:paraId="6F8B5C67" w14:textId="18B565A5" w:rsidR="00815702" w:rsidRDefault="00815702" w:rsidP="00582248">
      <w:pPr>
        <w:jc w:val="both"/>
        <w:rPr>
          <w:lang w:eastAsia="ja-JP"/>
        </w:rPr>
      </w:pPr>
      <w:r>
        <w:rPr>
          <w:lang w:val="en-US" w:eastAsia="ja-JP"/>
        </w:rPr>
        <w:t>It was agreed that w</w:t>
      </w:r>
      <w:r w:rsidRPr="00815702">
        <w:rPr>
          <w:lang w:eastAsia="ja-JP"/>
        </w:rPr>
        <w:t>hen CCS from sSCell to PCell/PSCell is configured, CA activation/deactivation operation for the sSCell is supported</w:t>
      </w:r>
      <w:r>
        <w:rPr>
          <w:lang w:eastAsia="ja-JP"/>
        </w:rPr>
        <w:t xml:space="preserve">. The case is dormancy BWP and non-dormancy BWP switching for sSCell. We propose to support the configuration of dormancy BWP on sSCell. One reason is </w:t>
      </w:r>
      <w:r w:rsidR="00007A7E">
        <w:rPr>
          <w:lang w:eastAsia="ja-JP"/>
        </w:rPr>
        <w:t>the power saving of sSCell. gNB can still indicate sScell switch into dormancy BWP if there is some needs</w:t>
      </w:r>
      <w:r w:rsidR="00030390">
        <w:rPr>
          <w:lang w:eastAsia="ja-JP"/>
        </w:rPr>
        <w:t xml:space="preserve">, in order to decrease the power consumption of UE. The other reason is if gNB don't prefer to enable the dormancy BWP for sSCell, it can </w:t>
      </w:r>
      <w:r w:rsidR="00896D37">
        <w:rPr>
          <w:lang w:eastAsia="ja-JP"/>
        </w:rPr>
        <w:t xml:space="preserve">up to implementation. Such as no dormancy BWP is configured </w:t>
      </w:r>
      <w:r w:rsidR="00582248">
        <w:rPr>
          <w:lang w:eastAsia="ja-JP"/>
        </w:rPr>
        <w:t>on sSCell</w:t>
      </w:r>
      <w:r w:rsidR="00896D37">
        <w:rPr>
          <w:lang w:eastAsia="ja-JP"/>
        </w:rPr>
        <w:t>, or it does not indicate sSCell turn into dormancy BWP. There is no reason that we disable this function for sSCell.</w:t>
      </w:r>
    </w:p>
    <w:p w14:paraId="60C9BE3C" w14:textId="65FDAE13" w:rsidR="00896D37" w:rsidRPr="00896D37" w:rsidRDefault="00896D37" w:rsidP="00BB1323">
      <w:pPr>
        <w:pStyle w:val="afe"/>
        <w:numPr>
          <w:ilvl w:val="0"/>
          <w:numId w:val="25"/>
        </w:numPr>
        <w:ind w:leftChars="0"/>
        <w:jc w:val="both"/>
        <w:rPr>
          <w:rFonts w:eastAsia="宋体"/>
          <w:b/>
          <w:i/>
          <w:lang w:eastAsia="zh-CN"/>
        </w:rPr>
      </w:pPr>
      <w:r w:rsidRPr="00896D37">
        <w:rPr>
          <w:b/>
          <w:i/>
          <w:lang w:val="en-US" w:eastAsia="ja-JP"/>
        </w:rPr>
        <w:t>W</w:t>
      </w:r>
      <w:r w:rsidRPr="00896D37">
        <w:rPr>
          <w:b/>
          <w:i/>
          <w:lang w:eastAsia="ja-JP"/>
        </w:rPr>
        <w:t>hen CCS from sSCell to PCell/PSCell is configured, dormancy BWP operation for the sSCell is supported.</w:t>
      </w:r>
    </w:p>
    <w:p w14:paraId="0886DEFB" w14:textId="77777777" w:rsidR="00BD1E4F" w:rsidRPr="001D3F32" w:rsidRDefault="00BD1E4F" w:rsidP="00582248">
      <w:pPr>
        <w:pStyle w:val="1"/>
        <w:tabs>
          <w:tab w:val="num" w:pos="426"/>
        </w:tabs>
        <w:ind w:left="426" w:hanging="426"/>
        <w:jc w:val="both"/>
        <w:rPr>
          <w:szCs w:val="36"/>
          <w:lang w:eastAsia="ja-JP"/>
        </w:rPr>
      </w:pPr>
      <w:bookmarkStart w:id="10" w:name="OLE_LINK33"/>
      <w:bookmarkStart w:id="11" w:name="OLE_LINK34"/>
      <w:r w:rsidRPr="001D3F32">
        <w:rPr>
          <w:szCs w:val="36"/>
          <w:lang w:eastAsia="ja-JP"/>
        </w:rPr>
        <w:t>Conclusion</w:t>
      </w:r>
    </w:p>
    <w:p w14:paraId="392502A6" w14:textId="77777777" w:rsidR="00BD1E4F" w:rsidRDefault="00BD1E4F" w:rsidP="00582248">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4DC769FA" w14:textId="77777777" w:rsidR="007B7E38" w:rsidRDefault="007B7E38" w:rsidP="007B7E38">
      <w:pPr>
        <w:pStyle w:val="afe"/>
        <w:numPr>
          <w:ilvl w:val="0"/>
          <w:numId w:val="31"/>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76397DC0" w14:textId="77777777" w:rsidR="007B7E38" w:rsidRPr="003F7390" w:rsidRDefault="007B7E38" w:rsidP="007B7E38">
      <w:pPr>
        <w:pStyle w:val="afe"/>
        <w:numPr>
          <w:ilvl w:val="0"/>
          <w:numId w:val="31"/>
        </w:numPr>
        <w:ind w:leftChars="0"/>
        <w:rPr>
          <w:rFonts w:eastAsia="宋体"/>
          <w:b/>
          <w:i/>
          <w:lang w:eastAsia="zh-CN"/>
        </w:rPr>
      </w:pPr>
      <w:r>
        <w:rPr>
          <w:b/>
          <w:i/>
          <w:lang w:val="en-US" w:eastAsia="ja-JP"/>
        </w:rPr>
        <w:t>For a</w:t>
      </w:r>
      <w:r w:rsidRPr="0022735A">
        <w:rPr>
          <w:b/>
          <w:i/>
          <w:lang w:val="en-US" w:eastAsia="ja-JP"/>
        </w:rPr>
        <w:t xml:space="preserve"> search space </w:t>
      </w:r>
      <w:r>
        <w:rPr>
          <w:b/>
          <w:i/>
          <w:lang w:val="en-US" w:eastAsia="ja-JP"/>
        </w:rPr>
        <w:t xml:space="preserve">set </w:t>
      </w:r>
      <w:r w:rsidRPr="0022735A">
        <w:rPr>
          <w:b/>
          <w:i/>
          <w:lang w:val="en-US" w:eastAsia="ja-JP"/>
        </w:rPr>
        <w:t>of cross-carrier scheduling, the linked SS sets method as same as Rel-15 can be used.</w:t>
      </w:r>
      <w:r>
        <w:rPr>
          <w:b/>
          <w:i/>
          <w:lang w:val="en-US" w:eastAsia="ja-JP"/>
        </w:rPr>
        <w:t xml:space="preserve"> While for a </w:t>
      </w:r>
      <w:r w:rsidRPr="0022735A">
        <w:rPr>
          <w:b/>
          <w:i/>
          <w:lang w:val="en-US" w:eastAsia="ja-JP"/>
        </w:rPr>
        <w:t xml:space="preserve">search space </w:t>
      </w:r>
      <w:r>
        <w:rPr>
          <w:b/>
          <w:i/>
          <w:lang w:val="en-US" w:eastAsia="ja-JP"/>
        </w:rPr>
        <w:t xml:space="preserve">set </w:t>
      </w:r>
      <w:r w:rsidRPr="0022735A">
        <w:rPr>
          <w:b/>
          <w:i/>
          <w:lang w:val="en-US" w:eastAsia="ja-JP"/>
        </w:rPr>
        <w:t xml:space="preserve">of </w:t>
      </w:r>
      <w:r>
        <w:rPr>
          <w:b/>
          <w:i/>
          <w:lang w:val="en-US" w:eastAsia="ja-JP"/>
        </w:rPr>
        <w:t>self</w:t>
      </w:r>
      <w:r w:rsidRPr="0022735A">
        <w:rPr>
          <w:b/>
          <w:i/>
          <w:lang w:val="en-US" w:eastAsia="ja-JP"/>
        </w:rPr>
        <w:t>-carrier scheduling</w:t>
      </w:r>
      <w:r>
        <w:rPr>
          <w:b/>
          <w:i/>
          <w:lang w:val="en-US" w:eastAsia="ja-JP"/>
        </w:rPr>
        <w:t>, even there is a same search space ID on sSCell, the two search space sets do not associated with each other.</w:t>
      </w:r>
    </w:p>
    <w:p w14:paraId="169A181A" w14:textId="77777777" w:rsidR="007B7E38" w:rsidRPr="002E48E0" w:rsidRDefault="007B7E38" w:rsidP="007B7E38">
      <w:pPr>
        <w:pStyle w:val="afe"/>
        <w:numPr>
          <w:ilvl w:val="0"/>
          <w:numId w:val="31"/>
        </w:numPr>
        <w:ind w:leftChars="0"/>
        <w:rPr>
          <w:b/>
          <w:i/>
          <w:lang w:eastAsia="zh-CN"/>
        </w:rPr>
      </w:pPr>
    </w:p>
    <w:p w14:paraId="309B5FE8" w14:textId="77777777" w:rsidR="007B7E38" w:rsidRPr="002E48E0" w:rsidRDefault="007B7E38" w:rsidP="007B7E38">
      <w:pPr>
        <w:pStyle w:val="afe"/>
        <w:numPr>
          <w:ilvl w:val="0"/>
          <w:numId w:val="26"/>
        </w:numPr>
        <w:tabs>
          <w:tab w:val="left" w:pos="72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Companies are encouraged to provide comments on below search space linking framework for CCS from sSCell to P(S)Cell including preference between Alt1, Alt 2 or other alternative.</w:t>
      </w:r>
    </w:p>
    <w:p w14:paraId="53BB258A" w14:textId="77777777" w:rsidR="007B7E38" w:rsidRPr="002E48E0" w:rsidRDefault="007B7E38" w:rsidP="007B7E38">
      <w:pPr>
        <w:pStyle w:val="afe"/>
        <w:numPr>
          <w:ilvl w:val="0"/>
          <w:numId w:val="26"/>
        </w:numPr>
        <w:tabs>
          <w:tab w:val="left" w:pos="72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When CCS from sSCell to Pcell/PSCell is configured</w:t>
      </w:r>
    </w:p>
    <w:p w14:paraId="4D9C0C4E" w14:textId="77777777" w:rsidR="007B7E38" w:rsidRPr="002E48E0" w:rsidRDefault="007B7E38" w:rsidP="007B7E38">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lastRenderedPageBreak/>
        <w:t xml:space="preserve">UE is configured with search space set Ssa </w:t>
      </w:r>
      <w:r w:rsidRPr="002E48E0">
        <w:rPr>
          <w:b/>
          <w:i/>
          <w:color w:val="FF0000"/>
          <w:lang w:eastAsia="zh-CN"/>
        </w:rPr>
        <w:t>which is configured as a cross carrier scheduling search space set</w:t>
      </w:r>
      <w:r w:rsidRPr="002E48E0">
        <w:rPr>
          <w:b/>
          <w:i/>
          <w:lang w:eastAsia="zh-CN"/>
        </w:rPr>
        <w:t xml:space="preserve"> on P(S)Cell with search space ID = X1</w:t>
      </w:r>
    </w:p>
    <w:p w14:paraId="7690D8C3" w14:textId="77777777" w:rsidR="007B7E38" w:rsidRPr="002E48E0" w:rsidRDefault="007B7E38" w:rsidP="007B7E38">
      <w:pPr>
        <w:pStyle w:val="afe"/>
        <w:numPr>
          <w:ilvl w:val="1"/>
          <w:numId w:val="26"/>
        </w:numPr>
        <w:tabs>
          <w:tab w:val="left" w:pos="144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If UE is configured with a search space set SSb on sSCell with same search space ID = X1 (i.e., ‘linked SS sets’ approach as in Rel16)</w:t>
      </w:r>
    </w:p>
    <w:p w14:paraId="2DD8952C" w14:textId="77777777" w:rsidR="007B7E38" w:rsidRPr="002E48E0" w:rsidRDefault="007B7E38" w:rsidP="007B7E38">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DCI formats monitored by UE on SSb with n_CI corresponding to CIF P(S)Cell are used for P(S)Cell PUSCH/PDSCH scheduling</w:t>
      </w:r>
    </w:p>
    <w:p w14:paraId="68DF74DA" w14:textId="77777777" w:rsidR="007B7E38" w:rsidRPr="002E48E0" w:rsidRDefault="007B7E38" w:rsidP="007B7E38">
      <w:pPr>
        <w:pStyle w:val="afe"/>
        <w:numPr>
          <w:ilvl w:val="2"/>
          <w:numId w:val="26"/>
        </w:numPr>
        <w:tabs>
          <w:tab w:val="left" w:pos="216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 xml:space="preserve">For monitoring the DCI formats on SSb used for P(S)Cell PUSCH/PDSCH scheduling </w:t>
      </w:r>
    </w:p>
    <w:p w14:paraId="5F92AE0E" w14:textId="77777777" w:rsidR="007B7E38" w:rsidRPr="002E48E0" w:rsidRDefault="007B7E38" w:rsidP="007B7E38">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Alt 1</w:t>
      </w:r>
    </w:p>
    <w:p w14:paraId="192C2747" w14:textId="77777777" w:rsidR="007B7E38" w:rsidRPr="002E48E0" w:rsidRDefault="007B7E38" w:rsidP="007B7E38">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rPr>
        <w:t xml:space="preserve">nrofCandidates </w:t>
      </w:r>
      <w:r w:rsidRPr="002E48E0">
        <w:rPr>
          <w:b/>
          <w:i/>
          <w:iCs/>
        </w:rPr>
        <w:t>is derived from Ssa configuration</w:t>
      </w:r>
    </w:p>
    <w:p w14:paraId="4DEBA09D" w14:textId="77777777" w:rsidR="007B7E38" w:rsidRPr="002E48E0" w:rsidRDefault="007B7E38" w:rsidP="007B7E38">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iCs/>
          <w:lang w:eastAsia="ja-JP"/>
        </w:rPr>
        <w:t xml:space="preserve">monitoringSlotPeriodicityAndOffset, monitoringSymbolsWithinSlot, duration </w:t>
      </w:r>
      <w:r w:rsidRPr="002E48E0">
        <w:rPr>
          <w:b/>
          <w:i/>
          <w:lang w:eastAsia="ja-JP"/>
        </w:rPr>
        <w:t>are derived from SSb configuration and same parameters are also used for self-scheduling on sSCell (i.e., same approach as in Rel16)</w:t>
      </w:r>
    </w:p>
    <w:p w14:paraId="637D8E5C" w14:textId="77777777" w:rsidR="007B7E38" w:rsidRPr="002E48E0" w:rsidRDefault="007B7E38" w:rsidP="007B7E38">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zh-CN"/>
        </w:rPr>
        <w:t>Alt 2</w:t>
      </w:r>
    </w:p>
    <w:p w14:paraId="62CB4BC4" w14:textId="77777777" w:rsidR="007B7E38" w:rsidRPr="002E48E0" w:rsidRDefault="007B7E38" w:rsidP="007B7E38">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rPr>
        <w:t xml:space="preserve">nrofCandidates </w:t>
      </w:r>
      <w:r w:rsidRPr="002E48E0">
        <w:rPr>
          <w:b/>
          <w:i/>
          <w:iCs/>
        </w:rPr>
        <w:t>is derived from Ssa configuration</w:t>
      </w:r>
    </w:p>
    <w:p w14:paraId="2C269112" w14:textId="77777777" w:rsidR="007B7E38" w:rsidRPr="002E48E0" w:rsidRDefault="007B7E38" w:rsidP="007B7E38">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iCs/>
          <w:lang w:eastAsia="ja-JP"/>
        </w:rPr>
        <w:t xml:space="preserve">monitoringSlotPeriodicityAndOffset, monitoringSymbolsWithinSlot, duration </w:t>
      </w:r>
      <w:r w:rsidRPr="002E48E0">
        <w:rPr>
          <w:b/>
          <w:i/>
          <w:lang w:eastAsia="ja-JP"/>
        </w:rPr>
        <w:t xml:space="preserve">are configured independently from the parameters used for self-scheduling on sSCell, </w:t>
      </w:r>
      <w:r>
        <w:rPr>
          <w:b/>
          <w:i/>
          <w:color w:val="FF0000"/>
          <w:lang w:eastAsia="ja-JP"/>
        </w:rPr>
        <w:t>using</w:t>
      </w:r>
      <w:r w:rsidRPr="002E48E0">
        <w:rPr>
          <w:b/>
          <w:i/>
          <w:color w:val="FF0000"/>
          <w:lang w:eastAsia="ja-JP"/>
        </w:rPr>
        <w:t xml:space="preserve"> the reference SCS of sSCell</w:t>
      </w:r>
    </w:p>
    <w:p w14:paraId="5E982479" w14:textId="77777777" w:rsidR="007B7E38" w:rsidRPr="002E48E0" w:rsidRDefault="007B7E38" w:rsidP="007B7E38">
      <w:pPr>
        <w:pStyle w:val="afe"/>
        <w:numPr>
          <w:ilvl w:val="5"/>
          <w:numId w:val="26"/>
        </w:numPr>
        <w:tabs>
          <w:tab w:val="left" w:pos="432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FFS Details</w:t>
      </w:r>
    </w:p>
    <w:p w14:paraId="0DBC13FF" w14:textId="77777777" w:rsidR="007B7E38" w:rsidRPr="002E48E0" w:rsidRDefault="007B7E38" w:rsidP="007B7E38">
      <w:pPr>
        <w:pStyle w:val="afe"/>
        <w:numPr>
          <w:ilvl w:val="3"/>
          <w:numId w:val="26"/>
        </w:numPr>
        <w:tabs>
          <w:tab w:val="left" w:pos="288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Alt 3</w:t>
      </w:r>
    </w:p>
    <w:p w14:paraId="0357CF8B" w14:textId="77777777" w:rsidR="007B7E38" w:rsidRPr="002E48E0" w:rsidRDefault="007B7E38" w:rsidP="007B7E38">
      <w:pPr>
        <w:pStyle w:val="afe"/>
        <w:numPr>
          <w:ilvl w:val="4"/>
          <w:numId w:val="26"/>
        </w:numPr>
        <w:tabs>
          <w:tab w:val="left" w:pos="3600"/>
        </w:tabs>
        <w:overflowPunct w:val="0"/>
        <w:autoSpaceDE w:val="0"/>
        <w:autoSpaceDN w:val="0"/>
        <w:adjustRightInd w:val="0"/>
        <w:spacing w:line="360" w:lineRule="auto"/>
        <w:ind w:leftChars="0"/>
        <w:contextualSpacing/>
        <w:textAlignment w:val="baseline"/>
        <w:rPr>
          <w:b/>
          <w:i/>
          <w:lang w:eastAsia="zh-CN"/>
        </w:rPr>
      </w:pPr>
      <w:r w:rsidRPr="002E48E0">
        <w:rPr>
          <w:b/>
          <w:i/>
          <w:lang w:eastAsia="ja-JP"/>
        </w:rPr>
        <w:t>other</w:t>
      </w:r>
    </w:p>
    <w:p w14:paraId="5AC1B9EC" w14:textId="77777777" w:rsidR="007B7E38" w:rsidRPr="00E32E76" w:rsidRDefault="007B7E38" w:rsidP="007B7E38">
      <w:pPr>
        <w:pStyle w:val="afe"/>
        <w:numPr>
          <w:ilvl w:val="0"/>
          <w:numId w:val="31"/>
        </w:numPr>
        <w:ind w:leftChars="0"/>
        <w:jc w:val="both"/>
        <w:rPr>
          <w:b/>
          <w:i/>
        </w:rPr>
      </w:pPr>
      <w:r w:rsidRPr="00E32E76">
        <w:rPr>
          <w:b/>
          <w:i/>
        </w:rPr>
        <w:t xml:space="preserve">DCI format budget, maximum number of CORESETs and search space sets can be configured per BWP </w:t>
      </w:r>
      <w:r>
        <w:rPr>
          <w:b/>
          <w:i/>
        </w:rPr>
        <w:t>for P(S)Cell</w:t>
      </w:r>
      <w:r w:rsidRPr="00E32E76">
        <w:rPr>
          <w:b/>
          <w:i/>
        </w:rPr>
        <w:t xml:space="preserve"> should be maintained as Rel-15/Rel-16.</w:t>
      </w:r>
    </w:p>
    <w:p w14:paraId="550675F0" w14:textId="77777777" w:rsidR="007B7E38" w:rsidRPr="00835CDE" w:rsidRDefault="007B7E38" w:rsidP="007B7E38">
      <w:pPr>
        <w:pStyle w:val="afe"/>
        <w:numPr>
          <w:ilvl w:val="0"/>
          <w:numId w:val="31"/>
        </w:numPr>
        <w:ind w:leftChars="0"/>
        <w:jc w:val="both"/>
        <w:rPr>
          <w:b/>
          <w:i/>
          <w:lang w:val="en-US" w:eastAsia="zh-CN"/>
        </w:rPr>
      </w:pPr>
      <w:r w:rsidRPr="00835CDE">
        <w:rPr>
          <w:rFonts w:hint="eastAsia"/>
          <w:b/>
          <w:i/>
          <w:lang w:eastAsia="zh-CN"/>
        </w:rPr>
        <w:t xml:space="preserve">UE monitors </w:t>
      </w:r>
      <w:r w:rsidRPr="00835CDE">
        <w:rPr>
          <w:b/>
          <w:i/>
          <w:lang w:eastAsia="zh-CN"/>
        </w:rPr>
        <w:t>DCI formats 1_0 and 0_0 in USS sets</w:t>
      </w:r>
      <w:r w:rsidRPr="00835CDE">
        <w:rPr>
          <w:rFonts w:hint="eastAsia"/>
          <w:b/>
          <w:i/>
          <w:lang w:eastAsia="zh-CN"/>
        </w:rPr>
        <w:t xml:space="preserve"> only on the PCell/PSCell and not on the sSCell</w:t>
      </w:r>
      <w:r w:rsidRPr="00835CDE">
        <w:rPr>
          <w:b/>
          <w:i/>
          <w:lang w:val="en-US" w:eastAsia="zh-CN"/>
        </w:rPr>
        <w:t>.</w:t>
      </w:r>
    </w:p>
    <w:p w14:paraId="73E764E8" w14:textId="77777777" w:rsidR="007B7E38" w:rsidRPr="002A575A" w:rsidRDefault="007B7E38" w:rsidP="007B7E38">
      <w:pPr>
        <w:pStyle w:val="afe"/>
        <w:numPr>
          <w:ilvl w:val="0"/>
          <w:numId w:val="31"/>
        </w:numPr>
        <w:ind w:leftChars="0"/>
        <w:jc w:val="both"/>
        <w:rPr>
          <w:rFonts w:eastAsia="宋体"/>
          <w:b/>
          <w:i/>
          <w:lang w:eastAsia="zh-CN"/>
        </w:rPr>
      </w:pPr>
      <w:r w:rsidRPr="002A575A">
        <w:rPr>
          <w:rFonts w:eastAsia="宋体"/>
          <w:b/>
          <w:i/>
          <w:lang w:eastAsia="zh-CN"/>
        </w:rPr>
        <w:t>S</w:t>
      </w:r>
      <w:r w:rsidRPr="002A575A">
        <w:rPr>
          <w:rFonts w:eastAsia="宋体" w:hint="eastAsia"/>
          <w:b/>
          <w:i/>
          <w:lang w:eastAsia="zh-CN"/>
        </w:rPr>
        <w:t xml:space="preserve">upport </w:t>
      </w:r>
      <w:r w:rsidRPr="002A575A">
        <w:rPr>
          <w:rFonts w:eastAsia="宋体"/>
          <w:b/>
          <w:i/>
          <w:lang w:eastAsia="zh-CN"/>
        </w:rPr>
        <w:t>Alt 2-2 of DCI format 1_X and DCI 0_X handling for further study.</w:t>
      </w:r>
    </w:p>
    <w:p w14:paraId="0F1707A1" w14:textId="77777777" w:rsidR="007B7E38" w:rsidRPr="007D30EA" w:rsidRDefault="007B7E38" w:rsidP="007B7E38">
      <w:pPr>
        <w:pStyle w:val="afe"/>
        <w:numPr>
          <w:ilvl w:val="0"/>
          <w:numId w:val="31"/>
        </w:numPr>
        <w:ind w:leftChars="0"/>
        <w:jc w:val="both"/>
        <w:rPr>
          <w:rFonts w:eastAsia="Times New Roman" w:cs="Times"/>
          <w:b/>
          <w:i/>
          <w:lang w:eastAsia="ja-JP"/>
        </w:rPr>
      </w:pPr>
      <w:r>
        <w:rPr>
          <w:rFonts w:eastAsia="宋体" w:cs="Times"/>
          <w:b/>
          <w:i/>
          <w:lang w:eastAsia="zh-CN"/>
        </w:rPr>
        <w:t>Down select between</w:t>
      </w:r>
      <w:r w:rsidRPr="000E7838">
        <w:rPr>
          <w:rFonts w:eastAsia="宋体" w:cs="Times"/>
          <w:b/>
          <w:i/>
          <w:lang w:eastAsia="zh-CN"/>
        </w:rPr>
        <w:t xml:space="preserve"> Option A and Option C for BD/CCE limits, and Option A works only if P(S)Cell has same or smaller SCS than sSCell.</w:t>
      </w:r>
    </w:p>
    <w:p w14:paraId="018C5BF9" w14:textId="77777777" w:rsidR="007B7E38" w:rsidRPr="007D30EA" w:rsidRDefault="007B7E38" w:rsidP="007B7E38">
      <w:pPr>
        <w:pStyle w:val="afe"/>
        <w:numPr>
          <w:ilvl w:val="0"/>
          <w:numId w:val="31"/>
        </w:numPr>
        <w:overflowPunct w:val="0"/>
        <w:autoSpaceDE w:val="0"/>
        <w:autoSpaceDN w:val="0"/>
        <w:spacing w:after="0" w:line="360" w:lineRule="auto"/>
        <w:ind w:leftChars="0"/>
        <w:contextualSpacing/>
        <w:rPr>
          <w:rFonts w:eastAsia="Times New Roman"/>
          <w:b/>
          <w:i/>
          <w:lang w:eastAsia="ja-JP"/>
        </w:rPr>
      </w:pPr>
      <w:r w:rsidRPr="007D30EA">
        <w:rPr>
          <w:rFonts w:eastAsia="Times New Roman"/>
          <w:b/>
          <w:i/>
          <w:lang w:eastAsia="ja-JP"/>
        </w:rPr>
        <w:t>For Option A, do not support larger Z1.</w:t>
      </w:r>
    </w:p>
    <w:p w14:paraId="00B10094" w14:textId="77777777" w:rsidR="007B7E38" w:rsidRDefault="007B7E38" w:rsidP="007B7E38">
      <w:pPr>
        <w:pStyle w:val="afe"/>
        <w:numPr>
          <w:ilvl w:val="0"/>
          <w:numId w:val="31"/>
        </w:numPr>
        <w:ind w:leftChars="0"/>
        <w:jc w:val="both"/>
        <w:rPr>
          <w:rFonts w:eastAsia="宋体" w:cs="Times"/>
          <w:b/>
          <w:i/>
          <w:lang w:eastAsia="zh-CN"/>
        </w:rPr>
      </w:pPr>
      <w:r w:rsidRPr="007D30EA">
        <w:rPr>
          <w:rFonts w:eastAsia="宋体" w:cs="Times" w:hint="eastAsia"/>
          <w:b/>
          <w:i/>
          <w:lang w:eastAsia="zh-CN"/>
        </w:rPr>
        <w:t>F</w:t>
      </w:r>
      <w:r w:rsidRPr="007D30EA">
        <w:rPr>
          <w:rFonts w:eastAsia="宋体" w:cs="Times"/>
          <w:b/>
          <w:i/>
          <w:lang w:eastAsia="zh-CN"/>
        </w:rPr>
        <w:t xml:space="preserve">or signalling details on how the limit Z1 is realized, </w:t>
      </w:r>
    </w:p>
    <w:p w14:paraId="216FEC2F" w14:textId="77777777" w:rsidR="007B7E38" w:rsidRDefault="007B7E38" w:rsidP="007B7E38">
      <w:pPr>
        <w:pStyle w:val="afe"/>
        <w:numPr>
          <w:ilvl w:val="0"/>
          <w:numId w:val="29"/>
        </w:numPr>
        <w:ind w:leftChars="0"/>
        <w:jc w:val="both"/>
        <w:rPr>
          <w:rFonts w:eastAsia="宋体" w:cs="Times"/>
          <w:b/>
          <w:i/>
          <w:lang w:eastAsia="zh-CN"/>
        </w:rPr>
      </w:pPr>
      <w:r>
        <w:rPr>
          <w:rFonts w:eastAsia="宋体" w:cs="Times"/>
          <w:b/>
          <w:i/>
          <w:lang w:eastAsia="zh-CN"/>
        </w:rPr>
        <w:t>S</w:t>
      </w:r>
      <w:r w:rsidRPr="007D30EA">
        <w:rPr>
          <w:rFonts w:eastAsia="宋体" w:cs="Times"/>
          <w:b/>
          <w:i/>
          <w:lang w:eastAsia="zh-CN"/>
        </w:rPr>
        <w:t xml:space="preserve">upport RRC configured BD limit/scaling factor-based limit for max(x1(m)+x2(m)), or </w:t>
      </w:r>
    </w:p>
    <w:p w14:paraId="5DC491D0" w14:textId="77777777" w:rsidR="007B7E38" w:rsidRPr="007D30EA" w:rsidRDefault="007B7E38" w:rsidP="007B7E38">
      <w:pPr>
        <w:pStyle w:val="afe"/>
        <w:numPr>
          <w:ilvl w:val="0"/>
          <w:numId w:val="29"/>
        </w:numPr>
        <w:ind w:leftChars="0"/>
        <w:jc w:val="both"/>
        <w:rPr>
          <w:rFonts w:eastAsia="宋体" w:cs="Times"/>
          <w:b/>
          <w:i/>
          <w:lang w:eastAsia="zh-CN"/>
        </w:rPr>
      </w:pPr>
      <w:r>
        <w:rPr>
          <w:rFonts w:eastAsia="宋体" w:cs="Times"/>
          <w:b/>
          <w:i/>
          <w:lang w:eastAsia="zh-CN"/>
        </w:rPr>
        <w:t>S</w:t>
      </w:r>
      <w:r w:rsidRPr="007D30EA">
        <w:rPr>
          <w:rFonts w:eastAsia="宋体" w:cs="Times"/>
          <w:b/>
          <w:i/>
          <w:lang w:eastAsia="zh-CN"/>
        </w:rPr>
        <w:t xml:space="preserve">eparate RRC configured BD limits/scaling factor-based limits for max(x1(m)+x2(m)) and max(y(m)) </w:t>
      </w:r>
    </w:p>
    <w:p w14:paraId="591AB5BC" w14:textId="77777777" w:rsidR="007B7E38" w:rsidRPr="00E32E76" w:rsidRDefault="007B7E38" w:rsidP="007B7E38">
      <w:pPr>
        <w:pStyle w:val="afe"/>
        <w:numPr>
          <w:ilvl w:val="0"/>
          <w:numId w:val="31"/>
        </w:numPr>
        <w:ind w:leftChars="0"/>
        <w:jc w:val="both"/>
        <w:rPr>
          <w:rFonts w:eastAsia="宋体"/>
          <w:b/>
          <w:i/>
          <w:lang w:eastAsia="zh-CN"/>
        </w:rPr>
      </w:pPr>
      <w:r w:rsidRPr="00E32E76">
        <w:rPr>
          <w:rFonts w:eastAsia="宋体"/>
          <w:b/>
          <w:i/>
          <w:lang w:eastAsia="zh-CN"/>
        </w:rPr>
        <w:t>UE monitors DCI formats 2_6 only on the PCell/PSCell and not on the sSCell.</w:t>
      </w:r>
    </w:p>
    <w:p w14:paraId="4A95A2F2" w14:textId="77777777" w:rsidR="007B7E38" w:rsidRPr="00896D37" w:rsidRDefault="007B7E38" w:rsidP="007B7E38">
      <w:pPr>
        <w:pStyle w:val="afe"/>
        <w:numPr>
          <w:ilvl w:val="0"/>
          <w:numId w:val="31"/>
        </w:numPr>
        <w:ind w:leftChars="0"/>
        <w:jc w:val="both"/>
        <w:rPr>
          <w:rFonts w:eastAsia="宋体"/>
          <w:b/>
          <w:i/>
          <w:lang w:eastAsia="zh-CN"/>
        </w:rPr>
      </w:pPr>
      <w:r w:rsidRPr="00896D37">
        <w:rPr>
          <w:b/>
          <w:i/>
          <w:lang w:val="en-US" w:eastAsia="ja-JP"/>
        </w:rPr>
        <w:t>W</w:t>
      </w:r>
      <w:r w:rsidRPr="00896D37">
        <w:rPr>
          <w:b/>
          <w:i/>
          <w:lang w:eastAsia="ja-JP"/>
        </w:rPr>
        <w:t>hen CCS from sSCell to PCell/PSCell is configured, dormancy BWP operation for the sSCell is supported.</w:t>
      </w:r>
    </w:p>
    <w:p w14:paraId="06277EA8" w14:textId="77777777" w:rsidR="0045740A" w:rsidRPr="001D3F32" w:rsidRDefault="00FC0E47" w:rsidP="00582248">
      <w:pPr>
        <w:pStyle w:val="1"/>
        <w:tabs>
          <w:tab w:val="num" w:pos="426"/>
        </w:tabs>
        <w:ind w:left="426" w:hanging="426"/>
        <w:jc w:val="both"/>
        <w:rPr>
          <w:szCs w:val="36"/>
          <w:lang w:eastAsia="ja-JP"/>
        </w:rPr>
      </w:pPr>
      <w:bookmarkStart w:id="12" w:name="_GoBack"/>
      <w:bookmarkEnd w:id="10"/>
      <w:bookmarkEnd w:id="11"/>
      <w:bookmarkEnd w:id="12"/>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582248">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1FD5483E" w14:textId="6220FF9B" w:rsidR="00BF549A" w:rsidRDefault="00BF549A" w:rsidP="00582248">
      <w:pPr>
        <w:pStyle w:val="References"/>
        <w:rPr>
          <w:lang w:eastAsia="zh-CN"/>
        </w:rPr>
      </w:pPr>
      <w:r w:rsidRPr="00BF549A">
        <w:rPr>
          <w:lang w:eastAsia="zh-CN"/>
        </w:rPr>
        <w:t xml:space="preserve">RAN1 </w:t>
      </w:r>
      <w:r>
        <w:rPr>
          <w:lang w:eastAsia="zh-CN"/>
        </w:rPr>
        <w:t>104</w:t>
      </w:r>
      <w:r w:rsidR="00BE70F2">
        <w:rPr>
          <w:lang w:eastAsia="zh-CN"/>
        </w:rPr>
        <w:t>b-</w:t>
      </w:r>
      <w:r>
        <w:rPr>
          <w:lang w:eastAsia="zh-CN"/>
        </w:rPr>
        <w:t xml:space="preserve">e </w:t>
      </w:r>
      <w:r w:rsidRPr="00BF549A">
        <w:rPr>
          <w:lang w:eastAsia="zh-CN"/>
        </w:rPr>
        <w:t>Chairman’s Notes</w:t>
      </w:r>
    </w:p>
    <w:p w14:paraId="43FF112F" w14:textId="77777777" w:rsidR="00BE70F2" w:rsidRPr="00BE70F2" w:rsidRDefault="00BE70F2" w:rsidP="00BE70F2">
      <w:pPr>
        <w:pStyle w:val="References"/>
        <w:rPr>
          <w:lang w:eastAsia="zh-CN"/>
        </w:rPr>
      </w:pPr>
      <w:r w:rsidRPr="00BE70F2">
        <w:rPr>
          <w:lang w:eastAsia="zh-CN"/>
        </w:rPr>
        <w:t>R1-2104081</w:t>
      </w:r>
      <w:r w:rsidRPr="00BE70F2">
        <w:rPr>
          <w:lang w:eastAsia="zh-CN"/>
        </w:rPr>
        <w:tab/>
        <w:t>Summary#3 of Email discussion [104b-e-NR-DSS-01]</w:t>
      </w:r>
      <w:r w:rsidRPr="00BE70F2">
        <w:rPr>
          <w:lang w:eastAsia="zh-CN"/>
        </w:rPr>
        <w:tab/>
        <w:t>Moderator (Ericsson)</w:t>
      </w:r>
    </w:p>
    <w:p w14:paraId="1867EA6C" w14:textId="77777777" w:rsidR="003E4E7C" w:rsidRPr="00BE70F2" w:rsidRDefault="003E4E7C" w:rsidP="003E4E7C">
      <w:pPr>
        <w:pStyle w:val="References"/>
        <w:numPr>
          <w:ilvl w:val="0"/>
          <w:numId w:val="0"/>
        </w:numPr>
        <w:ind w:left="360" w:hanging="360"/>
        <w:rPr>
          <w:lang w:eastAsia="zh-CN"/>
        </w:rPr>
      </w:pPr>
    </w:p>
    <w:p w14:paraId="6598E2C3" w14:textId="03344DC0" w:rsidR="003E4E7C" w:rsidRPr="003E4E7C" w:rsidRDefault="003E4E7C" w:rsidP="003E4E7C">
      <w:pPr>
        <w:pStyle w:val="1"/>
        <w:numPr>
          <w:ilvl w:val="0"/>
          <w:numId w:val="0"/>
        </w:numPr>
        <w:ind w:left="432" w:hanging="432"/>
        <w:jc w:val="both"/>
        <w:rPr>
          <w:szCs w:val="36"/>
          <w:lang w:eastAsia="ja-JP"/>
        </w:rPr>
      </w:pPr>
      <w:r w:rsidRPr="003E4E7C">
        <w:rPr>
          <w:szCs w:val="36"/>
          <w:lang w:eastAsia="ja-JP"/>
        </w:rPr>
        <w:lastRenderedPageBreak/>
        <w:t>Appendix</w:t>
      </w:r>
    </w:p>
    <w:p w14:paraId="1505C78F" w14:textId="77777777" w:rsidR="003E4E7C" w:rsidRPr="00817DB8" w:rsidRDefault="003E4E7C" w:rsidP="003E4E7C">
      <w:pPr>
        <w:rPr>
          <w:b/>
          <w:bCs/>
          <w:lang w:eastAsia="zh-CN"/>
        </w:rPr>
      </w:pPr>
      <w:r w:rsidRPr="00817DB8">
        <w:rPr>
          <w:b/>
          <w:bCs/>
          <w:lang w:eastAsia="zh-CN"/>
        </w:rPr>
        <w:t>For RAN1#105-e, companies are encouraged to consider:</w:t>
      </w:r>
    </w:p>
    <w:p w14:paraId="19C56ED3" w14:textId="77777777" w:rsidR="003E4E7C" w:rsidRDefault="003E4E7C" w:rsidP="003E4E7C">
      <w:pPr>
        <w:pStyle w:val="afe"/>
        <w:overflowPunct w:val="0"/>
        <w:autoSpaceDE w:val="0"/>
        <w:autoSpaceDN w:val="0"/>
        <w:ind w:leftChars="0" w:left="0"/>
        <w:contextualSpacing/>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46395F22" w14:textId="77777777" w:rsidR="003E4E7C" w:rsidRPr="007043BD" w:rsidRDefault="003E4E7C" w:rsidP="00BB1323">
      <w:pPr>
        <w:pStyle w:val="afe"/>
        <w:numPr>
          <w:ilvl w:val="0"/>
          <w:numId w:val="27"/>
        </w:numPr>
        <w:overflowPunct w:val="0"/>
        <w:autoSpaceDE w:val="0"/>
        <w:autoSpaceDN w:val="0"/>
        <w:spacing w:after="0"/>
        <w:ind w:leftChars="0"/>
        <w:contextualSpacing/>
        <w:rPr>
          <w:rFonts w:eastAsia="Times New Roman" w:cs="Times"/>
          <w:lang w:val="en-US" w:eastAsia="ja-JP"/>
        </w:rPr>
      </w:pPr>
      <w:r w:rsidRPr="007043BD">
        <w:rPr>
          <w:rFonts w:eastAsia="Times New Roman" w:cs="Times"/>
          <w:lang w:eastAsia="ja-JP"/>
        </w:rPr>
        <w:t>Option A</w:t>
      </w:r>
    </w:p>
    <w:p w14:paraId="220363F6"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At least when P(S)Cell SCS is not higher than sSCell SCS, PDCCH monitoring candidates on P(S)Cell and/or sSCell are configured such that max of (x1(m1)+x2(m1))+max of y(m2) corresponding to any P(S)Cell slots m1 and m2 is less than or equal to Z1</w:t>
      </w:r>
    </w:p>
    <w:p w14:paraId="771E8837"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At least the case of Z1 = 44 is supported for P(S)Cell SCS 15kHz</w:t>
      </w:r>
    </w:p>
    <w:p w14:paraId="695C9A7E"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FFS if Z1 larger than above can also be supported based on UE capability (e.g. similar to </w:t>
      </w:r>
      <w:r w:rsidRPr="007043BD">
        <w:rPr>
          <w:rFonts w:eastAsia="Times New Roman" w:cs="Times"/>
          <w:i/>
          <w:iCs/>
          <w:lang w:eastAsia="ja-JP"/>
        </w:rPr>
        <w:t>BDFactorR</w:t>
      </w:r>
      <w:r w:rsidRPr="007043BD">
        <w:rPr>
          <w:rFonts w:eastAsia="Times New Roman" w:cs="Times"/>
          <w:lang w:eastAsia="ja-JP"/>
        </w:rPr>
        <w:t xml:space="preserve"> in Rel16)</w:t>
      </w:r>
    </w:p>
    <w:p w14:paraId="209FBF00"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FFS signalling details on how the limit Z1 is realized, e.g.</w:t>
      </w:r>
    </w:p>
    <w:p w14:paraId="2B6F13B4"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RRC configured BD limit/scaling factor-based limit for max(x1(m)+x2(m))</w:t>
      </w:r>
    </w:p>
    <w:p w14:paraId="5F53BCC7"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Separate RRC configured BD limits/scaling factor-based limits for max(x1(m)+x2(m)) and max(y(m)</w:t>
      </w:r>
      <w:r w:rsidRPr="007043BD">
        <w:rPr>
          <w:rFonts w:eastAsia="Times New Roman" w:cs="Times"/>
          <w:sz w:val="21"/>
          <w:szCs w:val="21"/>
          <w:lang w:eastAsia="ja-JP"/>
        </w:rPr>
        <w:t xml:space="preserve">) </w:t>
      </w:r>
    </w:p>
    <w:p w14:paraId="2A7DF6B6"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separate BdfactorR for P(S)Cell and sSCell</w:t>
      </w:r>
    </w:p>
    <w:p w14:paraId="3D6E647B"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val="en-US" w:eastAsia="ja-JP"/>
        </w:rPr>
      </w:pPr>
      <w:r w:rsidRPr="007043BD">
        <w:rPr>
          <w:rFonts w:eastAsia="Times New Roman" w:cs="Times"/>
          <w:lang w:eastAsia="ja-JP"/>
        </w:rPr>
        <w:t>SS configuration-based BD limit for max(x1(m)+x2(m)) and max(y(m))</w:t>
      </w:r>
    </w:p>
    <w:p w14:paraId="4F119DA5"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RRC configured BD limit/scaling factor-based limit for max(x1(m)+x2(m))+ max(y(m))</w:t>
      </w:r>
    </w:p>
    <w:p w14:paraId="71D9B069"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Counting ‘sSCell-to-P(S)Cell’ scheduling as an additional scheduling cell with numerology given by sSCell numerology in determining the BD/CCE limits</w:t>
      </w:r>
    </w:p>
    <w:p w14:paraId="47519472"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FFS reference SCS to use when P(S)Cell has higher SCS than sSCell (if supported)</w:t>
      </w:r>
    </w:p>
    <w:p w14:paraId="1FB8AD43" w14:textId="64146F04" w:rsidR="003E4E7C" w:rsidRPr="007043BD" w:rsidRDefault="003E4E7C" w:rsidP="00BB1323">
      <w:pPr>
        <w:pStyle w:val="afe"/>
        <w:numPr>
          <w:ilvl w:val="1"/>
          <w:numId w:val="27"/>
        </w:numPr>
        <w:overflowPunct w:val="0"/>
        <w:autoSpaceDE w:val="0"/>
        <w:autoSpaceDN w:val="0"/>
        <w:spacing w:after="0"/>
        <w:ind w:leftChars="0" w:hanging="357"/>
        <w:contextualSpacing/>
        <w:textAlignment w:val="center"/>
        <w:rPr>
          <w:rFonts w:eastAsia="Times New Roman" w:cs="Times"/>
          <w:lang w:eastAsia="ja-JP"/>
        </w:rPr>
      </w:pPr>
      <w:r w:rsidRPr="007043BD">
        <w:rPr>
          <w:rFonts w:eastAsia="Times New Roman" w:cs="Times"/>
          <w:lang w:eastAsia="ja-JP"/>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lang w:eastAsia="ja-JP"/>
        </w:rPr>
        <w:t>SCS configuration µ</w:t>
      </w:r>
      <w:r w:rsidRPr="007043BD">
        <w:rPr>
          <w:rFonts w:eastAsia="Times New Roman" w:cs="Times"/>
          <w:lang w:eastAsia="ja-JP"/>
        </w:rPr>
        <w:fldChar w:fldCharType="begin"/>
      </w:r>
      <w:r w:rsidRPr="007043BD">
        <w:rPr>
          <w:rFonts w:eastAsia="Times New Roman" w:cs="Times"/>
          <w:lang w:eastAsia="ja-JP"/>
        </w:rPr>
        <w:instrText xml:space="preserve"> QUOTE </w:instrText>
      </w:r>
      <m:oMath>
        <m:r>
          <m:rPr>
            <m:sty m:val="p"/>
          </m:rPr>
          <w:rPr>
            <w:rFonts w:ascii="Cambria Math" w:eastAsia="Times New Roman" w:hAnsi="Cambria Math"/>
            <w:lang w:eastAsia="ja-JP"/>
          </w:rPr>
          <m:t>μ</m:t>
        </m:r>
      </m:oMath>
      <w:r w:rsidRPr="007043BD">
        <w:rPr>
          <w:rFonts w:eastAsia="Times New Roman" w:cs="Times"/>
          <w:lang w:eastAsia="ja-JP"/>
        </w:rPr>
        <w:instrText xml:space="preserve"> </w:instrText>
      </w:r>
      <w:r w:rsidRPr="007043BD">
        <w:rPr>
          <w:rFonts w:eastAsia="Times New Roman" w:cs="Times"/>
          <w:lang w:eastAsia="ja-JP"/>
        </w:rPr>
        <w:fldChar w:fldCharType="end"/>
      </w:r>
      <w:r w:rsidRPr="007043BD">
        <w:rPr>
          <w:rFonts w:eastAsia="Times New Roman" w:cs="Times"/>
          <w:lang w:eastAsia="ja-JP"/>
        </w:rPr>
        <w:t xml:space="preserve"> of the sSCell more than</w:t>
      </w:r>
      <w:r>
        <w:rPr>
          <w:rFonts w:eastAsia="Times New Roman" w:cs="Times"/>
          <w:lang w:eastAsia="ja-JP"/>
        </w:rPr>
        <w:t xml:space="preserve"> </w:t>
      </w:r>
      <w:r>
        <w:rPr>
          <w:rFonts w:eastAsia="Times New Roman" w:cs="Times"/>
          <w:noProof/>
          <w:lang w:val="en-US" w:eastAsia="zh-CN"/>
        </w:rPr>
        <w:drawing>
          <wp:inline distT="0" distB="0" distL="0" distR="0" wp14:anchorId="6DBD16E3" wp14:editId="4BCF203C">
            <wp:extent cx="534035" cy="248920"/>
            <wp:effectExtent l="0" t="0" r="0" b="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35" cy="248920"/>
                    </a:xfrm>
                    <a:prstGeom prst="rect">
                      <a:avLst/>
                    </a:prstGeom>
                    <a:noFill/>
                    <a:ln>
                      <a:noFill/>
                    </a:ln>
                  </pic:spPr>
                </pic:pic>
              </a:graphicData>
            </a:graphic>
          </wp:inline>
        </w:drawing>
      </w:r>
      <w:r w:rsidRPr="007043BD">
        <w:rPr>
          <w:rFonts w:eastAsia="Times New Roman" w:cs="Times"/>
          <w:lang w:eastAsia="ja-JP"/>
        </w:rPr>
        <w:fldChar w:fldCharType="begin"/>
      </w:r>
      <w:r w:rsidRPr="007043BD">
        <w:rPr>
          <w:rFonts w:eastAsia="Times New Roman" w:cs="Times"/>
          <w:lang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7043BD">
        <w:rPr>
          <w:rFonts w:eastAsia="Times New Roman" w:cs="Times"/>
          <w:lang w:eastAsia="ja-JP"/>
        </w:rPr>
        <w:instrText xml:space="preserve"> </w:instrText>
      </w:r>
      <w:r w:rsidRPr="007043BD">
        <w:rPr>
          <w:rFonts w:eastAsia="Times New Roman" w:cs="Times"/>
          <w:lang w:eastAsia="ja-JP"/>
        </w:rPr>
        <w:fldChar w:fldCharType="end"/>
      </w:r>
      <w:r w:rsidRPr="007043BD">
        <w:rPr>
          <w:rFonts w:eastAsia="Times New Roman" w:cs="Times"/>
          <w:lang w:eastAsia="ja-JP"/>
        </w:rPr>
        <w:t xml:space="preserve"> PDCCH candidates per slot of sSCell.</w:t>
      </w:r>
    </w:p>
    <w:p w14:paraId="0ADBA0A2" w14:textId="01D89530" w:rsidR="003E4E7C" w:rsidRPr="007043BD" w:rsidRDefault="003E4E7C" w:rsidP="00BB1323">
      <w:pPr>
        <w:pStyle w:val="afe"/>
        <w:numPr>
          <w:ilvl w:val="2"/>
          <w:numId w:val="27"/>
        </w:numPr>
        <w:overflowPunct w:val="0"/>
        <w:autoSpaceDE w:val="0"/>
        <w:autoSpaceDN w:val="0"/>
        <w:spacing w:after="0"/>
        <w:ind w:leftChars="0" w:hanging="357"/>
        <w:contextualSpacing/>
        <w:textAlignment w:val="center"/>
        <w:rPr>
          <w:rFonts w:eastAsia="Times New Roman" w:cs="Times"/>
          <w:lang w:eastAsia="ja-JP"/>
        </w:rPr>
      </w:pPr>
      <w:r w:rsidRPr="007043BD">
        <w:rPr>
          <w:rFonts w:eastAsia="Times New Roman" w:cs="Times"/>
          <w:lang w:eastAsia="ja-JP"/>
        </w:rPr>
        <w:t>FFS how limit</w:t>
      </w:r>
      <w:r>
        <w:rPr>
          <w:rFonts w:eastAsia="Times New Roman" w:cs="Times"/>
          <w:lang w:eastAsia="ja-JP"/>
        </w:rPr>
        <w:t xml:space="preserve"> </w:t>
      </w:r>
      <w:r>
        <w:rPr>
          <w:rFonts w:eastAsia="Times New Roman" w:cs="Times"/>
          <w:noProof/>
          <w:lang w:val="en-US" w:eastAsia="zh-CN"/>
        </w:rPr>
        <w:drawing>
          <wp:inline distT="0" distB="0" distL="0" distR="0" wp14:anchorId="20C99FD7" wp14:editId="4BCFE6DD">
            <wp:extent cx="534035" cy="248920"/>
            <wp:effectExtent l="0" t="0" r="0" b="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35" cy="248920"/>
                    </a:xfrm>
                    <a:prstGeom prst="rect">
                      <a:avLst/>
                    </a:prstGeom>
                    <a:noFill/>
                    <a:ln>
                      <a:noFill/>
                    </a:ln>
                  </pic:spPr>
                </pic:pic>
              </a:graphicData>
            </a:graphic>
          </wp:inline>
        </w:drawing>
      </w:r>
      <w:r w:rsidRPr="007043BD">
        <w:rPr>
          <w:rFonts w:eastAsia="Times New Roman" w:cs="Times"/>
          <w:lang w:eastAsia="ja-JP"/>
        </w:rPr>
        <w:fldChar w:fldCharType="begin"/>
      </w:r>
      <w:r w:rsidRPr="007043BD">
        <w:rPr>
          <w:rFonts w:eastAsia="Times New Roman" w:cs="Times"/>
          <w:lang w:eastAsia="ja-JP"/>
        </w:rPr>
        <w:instrText xml:space="preserve"> QUOTE </w:instrText>
      </w:r>
      <m:oMath>
        <m:sSubSup>
          <m:sSubSupPr>
            <m:ctrlPr>
              <w:rPr>
                <w:rFonts w:ascii="Cambria Math" w:hAnsi="Cambria Math"/>
                <w:i/>
                <w:iCs/>
                <w:color w:val="C00000"/>
                <w:sz w:val="22"/>
                <w:szCs w:val="22"/>
                <w:lang w:eastAsia="ja-JP"/>
              </w:rPr>
            </m:ctrlPr>
          </m:sSubSupPr>
          <m:e>
            <m:r>
              <m:rPr>
                <m:sty m:val="p"/>
              </m:rP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total,slot,μ</m:t>
            </m:r>
            <m:ctrlPr>
              <w:rPr>
                <w:rFonts w:ascii="Cambria Math" w:hAnsi="Cambria Math"/>
                <w:color w:val="C00000"/>
                <w:sz w:val="22"/>
                <w:szCs w:val="22"/>
                <w:lang w:eastAsia="ja-JP"/>
              </w:rPr>
            </m:ctrlPr>
          </m:sup>
        </m:sSubSup>
      </m:oMath>
      <w:r w:rsidRPr="007043BD">
        <w:rPr>
          <w:rFonts w:eastAsia="Times New Roman" w:cs="Times"/>
          <w:lang w:eastAsia="ja-JP"/>
        </w:rPr>
        <w:instrText xml:space="preserve"> </w:instrText>
      </w:r>
      <w:r w:rsidRPr="007043BD">
        <w:rPr>
          <w:rFonts w:eastAsia="Times New Roman" w:cs="Times"/>
          <w:lang w:eastAsia="ja-JP"/>
        </w:rPr>
        <w:fldChar w:fldCharType="end"/>
      </w:r>
      <w:r w:rsidRPr="007043BD">
        <w:rPr>
          <w:rFonts w:eastAsia="Times New Roman" w:cs="Times"/>
          <w:lang w:eastAsia="ja-JP"/>
        </w:rPr>
        <w:t xml:space="preserve"> is computed and applied when CCS from sSCell to P(S)Cell is configured</w:t>
      </w:r>
    </w:p>
    <w:p w14:paraId="26AE30A8" w14:textId="77777777" w:rsidR="003E4E7C" w:rsidRPr="007043BD" w:rsidRDefault="003E4E7C" w:rsidP="00BB1323">
      <w:pPr>
        <w:pStyle w:val="afe"/>
        <w:numPr>
          <w:ilvl w:val="0"/>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Option B</w:t>
      </w:r>
    </w:p>
    <w:p w14:paraId="038D73A7"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At least when P(S)Cell SCS is not higher than sSCell SCS, For P(S)Cell slot m, PDCCH monitoring candidates on P(S)Cell and/or sSCell are configured such that x1(m)+x2(m)+y(m) is less than or equal to BD limit Z2</w:t>
      </w:r>
    </w:p>
    <w:p w14:paraId="649A803E"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At least the case of Z2 = 44 is supported for P(S)Cell SCS 15kHz</w:t>
      </w:r>
    </w:p>
    <w:p w14:paraId="1636BBAB"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FFS if Z2 larger than above can also be supported based on UE capability (e.g. similar to </w:t>
      </w:r>
      <w:r w:rsidRPr="007043BD">
        <w:rPr>
          <w:rFonts w:eastAsia="Times New Roman" w:cs="Times"/>
          <w:i/>
          <w:iCs/>
          <w:lang w:eastAsia="ja-JP"/>
        </w:rPr>
        <w:t>BDFactorR</w:t>
      </w:r>
      <w:r w:rsidRPr="007043BD">
        <w:rPr>
          <w:rFonts w:eastAsia="Times New Roman" w:cs="Times"/>
          <w:lang w:eastAsia="ja-JP"/>
        </w:rPr>
        <w:t xml:space="preserve"> in Rel16)</w:t>
      </w:r>
    </w:p>
    <w:p w14:paraId="4CCA4D3C"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val="en-US" w:eastAsia="ja-JP"/>
        </w:rPr>
      </w:pPr>
      <w:r w:rsidRPr="007043BD">
        <w:rPr>
          <w:rFonts w:eastAsia="Times New Roman" w:cs="Times"/>
          <w:lang w:eastAsia="ja-JP"/>
        </w:rPr>
        <w:t xml:space="preserve">max of (x1(m1)+x2(m1)) + max of y(m2) corresponding to any P(S)Cell slots m1 and m2 </w:t>
      </w:r>
      <w:r w:rsidRPr="007043BD">
        <w:rPr>
          <w:rFonts w:eastAsia="Times New Roman" w:cs="Times"/>
          <w:strike/>
          <w:lang w:eastAsia="ja-JP"/>
        </w:rPr>
        <w:t>can</w:t>
      </w:r>
      <w:r w:rsidRPr="007043BD">
        <w:rPr>
          <w:rFonts w:eastAsia="Times New Roman" w:cs="Times"/>
          <w:lang w:eastAsia="ja-JP"/>
        </w:rPr>
        <w:t xml:space="preserve"> is allowed to be larger than BD limit Z2</w:t>
      </w:r>
    </w:p>
    <w:p w14:paraId="0801E6E5"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FFS signalling details on how the limit Z2 is realized </w:t>
      </w:r>
    </w:p>
    <w:p w14:paraId="4C03887A"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val="en-US" w:eastAsia="ja-JP"/>
        </w:rPr>
      </w:pPr>
      <w:r w:rsidRPr="007043BD">
        <w:rPr>
          <w:rFonts w:eastAsia="Times New Roman" w:cs="Times"/>
          <w:lang w:eastAsia="ja-JP"/>
        </w:rPr>
        <w:t>FFS reference SCS to use when P(S)Cell has higher SCS than sSCell (if supported)</w:t>
      </w:r>
    </w:p>
    <w:p w14:paraId="3E978D62" w14:textId="7A0EEA3F" w:rsidR="003E4E7C" w:rsidRPr="007043BD" w:rsidRDefault="003E4E7C" w:rsidP="00BB1323">
      <w:pPr>
        <w:pStyle w:val="afe"/>
        <w:numPr>
          <w:ilvl w:val="1"/>
          <w:numId w:val="27"/>
        </w:numPr>
        <w:overflowPunct w:val="0"/>
        <w:autoSpaceDE w:val="0"/>
        <w:autoSpaceDN w:val="0"/>
        <w:spacing w:after="0"/>
        <w:ind w:leftChars="0" w:hanging="357"/>
        <w:contextualSpacing/>
        <w:textAlignment w:val="center"/>
        <w:rPr>
          <w:rFonts w:eastAsia="Times New Roman" w:cs="Times"/>
          <w:lang w:eastAsia="ja-JP"/>
        </w:rPr>
      </w:pPr>
      <w:r w:rsidRPr="007043BD">
        <w:rPr>
          <w:rFonts w:eastAsia="Times New Roman" w:cs="Times"/>
          <w:lang w:eastAsia="ja-JP"/>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lang w:eastAsia="ja-JP"/>
        </w:rPr>
        <w:t>SCS configuration µ of the sSCell more than</w:t>
      </w:r>
      <w:r>
        <w:rPr>
          <w:rFonts w:eastAsia="Times New Roman" w:cs="Times"/>
          <w:lang w:eastAsia="ja-JP"/>
        </w:rPr>
        <w:t xml:space="preserve"> </w:t>
      </w:r>
      <w:r>
        <w:rPr>
          <w:rFonts w:eastAsia="Times New Roman" w:cs="Times"/>
          <w:noProof/>
          <w:lang w:val="en-US" w:eastAsia="zh-CN"/>
        </w:rPr>
        <w:drawing>
          <wp:inline distT="0" distB="0" distL="0" distR="0" wp14:anchorId="62B35182" wp14:editId="0D831D7D">
            <wp:extent cx="534035" cy="248920"/>
            <wp:effectExtent l="0" t="0" r="0" b="0"/>
            <wp:docPr id="3" name="图片 3"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35" cy="248920"/>
                    </a:xfrm>
                    <a:prstGeom prst="rect">
                      <a:avLst/>
                    </a:prstGeom>
                    <a:noFill/>
                    <a:ln>
                      <a:noFill/>
                    </a:ln>
                  </pic:spPr>
                </pic:pic>
              </a:graphicData>
            </a:graphic>
          </wp:inline>
        </w:drawing>
      </w:r>
      <w:r w:rsidRPr="007043BD">
        <w:rPr>
          <w:rFonts w:eastAsia="Times New Roman" w:cs="Times"/>
          <w:lang w:eastAsia="ja-JP"/>
        </w:rPr>
        <w:fldChar w:fldCharType="begin"/>
      </w:r>
      <w:r w:rsidRPr="007043BD">
        <w:rPr>
          <w:rFonts w:eastAsia="Times New Roman" w:cs="Times"/>
          <w:lang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7043BD">
        <w:rPr>
          <w:rFonts w:eastAsia="Times New Roman" w:cs="Times"/>
          <w:lang w:eastAsia="ja-JP"/>
        </w:rPr>
        <w:instrText xml:space="preserve"> </w:instrText>
      </w:r>
      <w:r w:rsidRPr="007043BD">
        <w:rPr>
          <w:rFonts w:eastAsia="Times New Roman" w:cs="Times"/>
          <w:lang w:eastAsia="ja-JP"/>
        </w:rPr>
        <w:fldChar w:fldCharType="end"/>
      </w:r>
      <w:r w:rsidRPr="007043BD">
        <w:rPr>
          <w:rFonts w:eastAsia="Times New Roman" w:cs="Times"/>
          <w:lang w:eastAsia="ja-JP"/>
        </w:rPr>
        <w:t xml:space="preserve"> PDCCH candidates per slot of sSCell.</w:t>
      </w:r>
    </w:p>
    <w:p w14:paraId="5717B301" w14:textId="74B2340D" w:rsidR="003E4E7C" w:rsidRPr="007043BD" w:rsidRDefault="003E4E7C" w:rsidP="00BB1323">
      <w:pPr>
        <w:pStyle w:val="afe"/>
        <w:numPr>
          <w:ilvl w:val="2"/>
          <w:numId w:val="27"/>
        </w:numPr>
        <w:overflowPunct w:val="0"/>
        <w:autoSpaceDE w:val="0"/>
        <w:autoSpaceDN w:val="0"/>
        <w:spacing w:after="0"/>
        <w:ind w:leftChars="0" w:hanging="357"/>
        <w:contextualSpacing/>
        <w:textAlignment w:val="center"/>
        <w:rPr>
          <w:rFonts w:eastAsia="Times New Roman" w:cs="Times"/>
          <w:lang w:eastAsia="ja-JP"/>
        </w:rPr>
      </w:pPr>
      <w:r w:rsidRPr="007043BD">
        <w:rPr>
          <w:rFonts w:eastAsia="Times New Roman" w:cs="Times"/>
          <w:lang w:eastAsia="ja-JP"/>
        </w:rPr>
        <w:t>FFS how limit</w:t>
      </w:r>
      <w:r>
        <w:rPr>
          <w:rFonts w:eastAsia="Times New Roman" w:cs="Times"/>
          <w:lang w:eastAsia="ja-JP"/>
        </w:rPr>
        <w:t xml:space="preserve"> </w:t>
      </w:r>
      <w:r>
        <w:rPr>
          <w:rFonts w:eastAsia="Times New Roman" w:cs="Times"/>
          <w:noProof/>
          <w:lang w:val="en-US" w:eastAsia="zh-CN"/>
        </w:rPr>
        <w:drawing>
          <wp:inline distT="0" distB="0" distL="0" distR="0" wp14:anchorId="17FA5EB0" wp14:editId="716CC443">
            <wp:extent cx="534035" cy="248920"/>
            <wp:effectExtent l="0" t="0" r="0" b="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35" cy="248920"/>
                    </a:xfrm>
                    <a:prstGeom prst="rect">
                      <a:avLst/>
                    </a:prstGeom>
                    <a:noFill/>
                    <a:ln>
                      <a:noFill/>
                    </a:ln>
                  </pic:spPr>
                </pic:pic>
              </a:graphicData>
            </a:graphic>
          </wp:inline>
        </w:drawing>
      </w:r>
      <w:r w:rsidRPr="007043BD">
        <w:rPr>
          <w:rFonts w:eastAsia="Times New Roman" w:cs="Times"/>
          <w:lang w:eastAsia="ja-JP"/>
        </w:rPr>
        <w:fldChar w:fldCharType="begin"/>
      </w:r>
      <w:r w:rsidRPr="007043BD">
        <w:rPr>
          <w:rFonts w:eastAsia="Times New Roman" w:cs="Times"/>
          <w:lang w:eastAsia="ja-JP"/>
        </w:rPr>
        <w:instrText xml:space="preserve"> QUOTE </w:instrText>
      </w:r>
      <m:oMath>
        <m:sSubSup>
          <m:sSubSupPr>
            <m:ctrlPr>
              <w:rPr>
                <w:rFonts w:ascii="Cambria Math" w:hAnsi="Cambria Math"/>
                <w:i/>
                <w:iCs/>
                <w:color w:val="C00000"/>
                <w:sz w:val="22"/>
                <w:szCs w:val="22"/>
                <w:lang w:eastAsia="ja-JP"/>
              </w:rPr>
            </m:ctrlPr>
          </m:sSubSupPr>
          <m:e>
            <m:r>
              <m:rPr>
                <m:sty m:val="p"/>
              </m:rP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total,slot,μ</m:t>
            </m:r>
            <m:ctrlPr>
              <w:rPr>
                <w:rFonts w:ascii="Cambria Math" w:hAnsi="Cambria Math"/>
                <w:color w:val="C00000"/>
                <w:sz w:val="22"/>
                <w:szCs w:val="22"/>
                <w:lang w:eastAsia="ja-JP"/>
              </w:rPr>
            </m:ctrlPr>
          </m:sup>
        </m:sSubSup>
      </m:oMath>
      <w:r w:rsidRPr="007043BD">
        <w:rPr>
          <w:rFonts w:eastAsia="Times New Roman" w:cs="Times"/>
          <w:lang w:eastAsia="ja-JP"/>
        </w:rPr>
        <w:instrText xml:space="preserve"> </w:instrText>
      </w:r>
      <w:r w:rsidRPr="007043BD">
        <w:rPr>
          <w:rFonts w:eastAsia="Times New Roman" w:cs="Times"/>
          <w:lang w:eastAsia="ja-JP"/>
        </w:rPr>
        <w:fldChar w:fldCharType="end"/>
      </w:r>
      <w:r w:rsidRPr="007043BD">
        <w:rPr>
          <w:rFonts w:eastAsia="Times New Roman" w:cs="Times"/>
          <w:lang w:eastAsia="ja-JP"/>
        </w:rPr>
        <w:t xml:space="preserve"> is computed and applied when CCS from sSCell to P(S)Cell is configured</w:t>
      </w:r>
    </w:p>
    <w:p w14:paraId="433B155D" w14:textId="77777777" w:rsidR="003E4E7C" w:rsidRPr="007043BD" w:rsidRDefault="003E4E7C" w:rsidP="00BB1323">
      <w:pPr>
        <w:pStyle w:val="afe"/>
        <w:numPr>
          <w:ilvl w:val="0"/>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Option C</w:t>
      </w:r>
    </w:p>
    <w:p w14:paraId="4CAF6F1F"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PDCCH monitoring candidates on P(S)Cell are configured such that max of (x1(m1)+x2(m1)) is less than or equal to Z3</w:t>
      </w:r>
    </w:p>
    <w:p w14:paraId="0146C60B"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Z3 is derived by the PDCCH monitoring capability of PCell</w:t>
      </w:r>
    </w:p>
    <w:p w14:paraId="132835F1"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PDCCH monitoring candidates on sSCell are configured such that max of y(m2) is less than or equal to Z4</w:t>
      </w:r>
    </w:p>
    <w:p w14:paraId="08AA1CE5"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Z4 is derived by the PDCCH monitoring capability of sSCell</w:t>
      </w:r>
    </w:p>
    <w:p w14:paraId="012340F8"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FFS details to define Z3 and Z4, e.g.</w:t>
      </w:r>
    </w:p>
    <w:p w14:paraId="408015AA" w14:textId="77777777" w:rsidR="003E4E7C" w:rsidRPr="007043BD" w:rsidRDefault="003E4E7C" w:rsidP="00BB1323">
      <w:pPr>
        <w:pStyle w:val="afe"/>
        <w:numPr>
          <w:ilvl w:val="2"/>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Separate RRC configured BD limits/scaling factor-based limits for max(x1(m)+x2(m)) and max(y(m))</w:t>
      </w:r>
    </w:p>
    <w:p w14:paraId="0CCBF95C"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lang w:eastAsia="ja-JP"/>
        </w:rPr>
        <w:t>SCS configuration</w:t>
      </w:r>
      <w:r>
        <w:rPr>
          <w:rFonts w:eastAsia="Times New Roman" w:cs="Times"/>
          <w:lang w:eastAsia="ja-JP"/>
        </w:rPr>
        <w:t xml:space="preserve"> </w:t>
      </w:r>
      <w:r w:rsidRPr="007043BD">
        <w:rPr>
          <w:rFonts w:eastAsia="Times New Roman" w:cs="Times"/>
          <w:lang w:eastAsia="ja-JP"/>
        </w:rPr>
        <w:t>µ</w:t>
      </w:r>
      <w:r>
        <w:rPr>
          <w:rFonts w:eastAsia="Times New Roman" w:cs="Times"/>
          <w:lang w:eastAsia="ja-JP"/>
        </w:rPr>
        <w:t xml:space="preserve"> </w:t>
      </w:r>
      <w:r w:rsidRPr="007043BD">
        <w:rPr>
          <w:rFonts w:eastAsia="Times New Roman" w:cs="Times"/>
          <w:lang w:eastAsia="ja-JP"/>
        </w:rPr>
        <w:t>of the sSCell more than Z4 PDCCH candidates per slot of sSCell</w:t>
      </w:r>
    </w:p>
    <w:p w14:paraId="0829F68C" w14:textId="77777777" w:rsidR="003E4E7C" w:rsidRPr="007043BD" w:rsidRDefault="003E4E7C" w:rsidP="00BB1323">
      <w:pPr>
        <w:pStyle w:val="afe"/>
        <w:numPr>
          <w:ilvl w:val="0"/>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Note</w:t>
      </w:r>
    </w:p>
    <w:p w14:paraId="4CE40E35"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x1(m) is #BDs for PDCCH CSS(s) candidates monitored on P(S)Cell slot m </w:t>
      </w:r>
    </w:p>
    <w:p w14:paraId="6401EDAE"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 xml:space="preserve">x2(m) is #BDs for PDCCH USS(s) candidates monitored on P(S)Cell slot m </w:t>
      </w:r>
    </w:p>
    <w:p w14:paraId="390811AA"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lastRenderedPageBreak/>
        <w:t>y(m) is #BDs for PDCCH USS(s) candidates monitored on sSCell in all sSCell slot(s) that overlap slot m of P(S)Cell</w:t>
      </w:r>
    </w:p>
    <w:p w14:paraId="059A7E5A" w14:textId="77777777" w:rsidR="003E4E7C" w:rsidRPr="007043BD" w:rsidRDefault="003E4E7C" w:rsidP="00BB1323">
      <w:pPr>
        <w:pStyle w:val="afe"/>
        <w:numPr>
          <w:ilvl w:val="1"/>
          <w:numId w:val="27"/>
        </w:numPr>
        <w:overflowPunct w:val="0"/>
        <w:autoSpaceDE w:val="0"/>
        <w:autoSpaceDN w:val="0"/>
        <w:spacing w:after="0"/>
        <w:ind w:leftChars="0"/>
        <w:contextualSpacing/>
        <w:rPr>
          <w:rFonts w:eastAsia="Times New Roman" w:cs="Times"/>
          <w:lang w:eastAsia="ja-JP"/>
        </w:rPr>
      </w:pPr>
      <w:r w:rsidRPr="007043BD">
        <w:rPr>
          <w:rFonts w:eastAsia="Times New Roman" w:cs="Times"/>
          <w:lang w:eastAsia="ja-JP"/>
        </w:rPr>
        <w:t>USS(s) =&gt; USS(s) that can schedule PDSCH/PUSCH on P(S)Cell)</w:t>
      </w:r>
    </w:p>
    <w:p w14:paraId="35402F27" w14:textId="77777777" w:rsidR="003E4E7C" w:rsidRPr="003E4E7C" w:rsidRDefault="003E4E7C" w:rsidP="003E4E7C">
      <w:pPr>
        <w:pStyle w:val="References"/>
        <w:numPr>
          <w:ilvl w:val="0"/>
          <w:numId w:val="0"/>
        </w:numPr>
        <w:ind w:left="360" w:hanging="360"/>
        <w:rPr>
          <w:lang w:val="en-GB" w:eastAsia="zh-CN"/>
        </w:rPr>
      </w:pPr>
    </w:p>
    <w:sectPr w:rsidR="003E4E7C" w:rsidRPr="003E4E7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C6448" w14:textId="77777777" w:rsidR="005C17A4" w:rsidRDefault="005C17A4">
      <w:r>
        <w:separator/>
      </w:r>
    </w:p>
  </w:endnote>
  <w:endnote w:type="continuationSeparator" w:id="0">
    <w:p w14:paraId="6A6CA32D" w14:textId="77777777" w:rsidR="005C17A4" w:rsidRDefault="005C17A4">
      <w:r>
        <w:continuationSeparator/>
      </w:r>
    </w:p>
  </w:endnote>
  <w:endnote w:type="continuationNotice" w:id="1">
    <w:p w14:paraId="3F759BC9" w14:textId="77777777" w:rsidR="005C17A4" w:rsidRDefault="005C1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BE6A67" w:rsidRDefault="00BE6A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B7E38">
      <w:rPr>
        <w:rStyle w:val="af3"/>
      </w:rPr>
      <w:t>7</w:t>
    </w:r>
    <w:r>
      <w:rPr>
        <w:rStyle w:val="af3"/>
      </w:rPr>
      <w:fldChar w:fldCharType="end"/>
    </w:r>
  </w:p>
  <w:p w14:paraId="1032240D" w14:textId="77777777" w:rsidR="00BE6A67" w:rsidRDefault="00BE6A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2CD27" w14:textId="77777777" w:rsidR="005C17A4" w:rsidRDefault="005C17A4">
      <w:r>
        <w:separator/>
      </w:r>
    </w:p>
  </w:footnote>
  <w:footnote w:type="continuationSeparator" w:id="0">
    <w:p w14:paraId="710D7B03" w14:textId="77777777" w:rsidR="005C17A4" w:rsidRDefault="005C17A4">
      <w:r>
        <w:continuationSeparator/>
      </w:r>
    </w:p>
  </w:footnote>
  <w:footnote w:type="continuationNotice" w:id="1">
    <w:p w14:paraId="6812E434" w14:textId="77777777" w:rsidR="005C17A4" w:rsidRDefault="005C17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76C4D"/>
    <w:multiLevelType w:val="hybridMultilevel"/>
    <w:tmpl w:val="7B888F5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6760E1"/>
    <w:multiLevelType w:val="hybridMultilevel"/>
    <w:tmpl w:val="A8B0D15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BC3750"/>
    <w:multiLevelType w:val="hybridMultilevel"/>
    <w:tmpl w:val="6E5E6A3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82A99"/>
    <w:multiLevelType w:val="hybridMultilevel"/>
    <w:tmpl w:val="7B888F5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1"/>
  </w:num>
  <w:num w:numId="4">
    <w:abstractNumId w:val="22"/>
  </w:num>
  <w:num w:numId="5">
    <w:abstractNumId w:val="16"/>
  </w:num>
  <w:num w:numId="6">
    <w:abstractNumId w:val="17"/>
  </w:num>
  <w:num w:numId="7">
    <w:abstractNumId w:val="13"/>
  </w:num>
  <w:num w:numId="8">
    <w:abstractNumId w:val="27"/>
  </w:num>
  <w:num w:numId="9">
    <w:abstractNumId w:val="9"/>
  </w:num>
  <w:num w:numId="10">
    <w:abstractNumId w:val="8"/>
  </w:num>
  <w:num w:numId="11">
    <w:abstractNumId w:val="25"/>
  </w:num>
  <w:num w:numId="12">
    <w:abstractNumId w:val="10"/>
  </w:num>
  <w:num w:numId="13">
    <w:abstractNumId w:val="0"/>
  </w:num>
  <w:num w:numId="14">
    <w:abstractNumId w:val="6"/>
  </w:num>
  <w:num w:numId="15">
    <w:abstractNumId w:val="21"/>
  </w:num>
  <w:num w:numId="16">
    <w:abstractNumId w:val="28"/>
  </w:num>
  <w:num w:numId="17">
    <w:abstractNumId w:val="2"/>
  </w:num>
  <w:num w:numId="18">
    <w:abstractNumId w:val="19"/>
  </w:num>
  <w:num w:numId="19">
    <w:abstractNumId w:val="3"/>
  </w:num>
  <w:num w:numId="20">
    <w:abstractNumId w:val="12"/>
  </w:num>
  <w:num w:numId="21">
    <w:abstractNumId w:val="24"/>
  </w:num>
  <w:num w:numId="22">
    <w:abstractNumId w:val="7"/>
  </w:num>
  <w:num w:numId="23">
    <w:abstractNumId w:val="18"/>
  </w:num>
  <w:num w:numId="24">
    <w:abstractNumId w:val="23"/>
  </w:num>
  <w:num w:numId="25">
    <w:abstractNumId w:val="4"/>
  </w:num>
  <w:num w:numId="26">
    <w:abstractNumId w:val="1"/>
  </w:num>
  <w:num w:numId="27">
    <w:abstractNumId w:val="14"/>
  </w:num>
  <w:num w:numId="28">
    <w:abstractNumId w:val="5"/>
  </w:num>
  <w:num w:numId="29">
    <w:abstractNumId w:val="15"/>
  </w:num>
  <w:num w:numId="30">
    <w:abstractNumId w:val="14"/>
    <w:lvlOverride w:ilvl="0"/>
    <w:lvlOverride w:ilvl="1"/>
    <w:lvlOverride w:ilvl="2"/>
    <w:lvlOverride w:ilvl="3"/>
    <w:lvlOverride w:ilvl="4"/>
    <w:lvlOverride w:ilvl="5"/>
    <w:lvlOverride w:ilvl="6"/>
    <w:lvlOverride w:ilvl="7"/>
    <w:lvlOverride w:ilvl="8"/>
  </w:num>
  <w:num w:numId="3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A7E"/>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1F18"/>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390"/>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A8C"/>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5F82"/>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15B"/>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CB8"/>
    <w:rsid w:val="000A5D31"/>
    <w:rsid w:val="000A6541"/>
    <w:rsid w:val="000A65C8"/>
    <w:rsid w:val="000A6AD7"/>
    <w:rsid w:val="000A6BB2"/>
    <w:rsid w:val="000A6CAB"/>
    <w:rsid w:val="000A7299"/>
    <w:rsid w:val="000A7664"/>
    <w:rsid w:val="000B038F"/>
    <w:rsid w:val="000B0BE4"/>
    <w:rsid w:val="000B0EBC"/>
    <w:rsid w:val="000B1005"/>
    <w:rsid w:val="000B1A83"/>
    <w:rsid w:val="000B1BA9"/>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5A"/>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2BC"/>
    <w:rsid w:val="000E7838"/>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3FB"/>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6A6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35A"/>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75A"/>
    <w:rsid w:val="002A5C27"/>
    <w:rsid w:val="002A5D13"/>
    <w:rsid w:val="002A5E54"/>
    <w:rsid w:val="002A5EEA"/>
    <w:rsid w:val="002A602A"/>
    <w:rsid w:val="002A6FC5"/>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787"/>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4EF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8E0"/>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D83"/>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1ACE"/>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33FF"/>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253"/>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4E7C"/>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390"/>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5A3"/>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B7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801"/>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DB8"/>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380"/>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8"/>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2FD2"/>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755"/>
    <w:rsid w:val="005529F5"/>
    <w:rsid w:val="0055305D"/>
    <w:rsid w:val="00553666"/>
    <w:rsid w:val="005536BF"/>
    <w:rsid w:val="00553739"/>
    <w:rsid w:val="00553DB7"/>
    <w:rsid w:val="00553DFD"/>
    <w:rsid w:val="00553FCE"/>
    <w:rsid w:val="005543AE"/>
    <w:rsid w:val="0055496A"/>
    <w:rsid w:val="00554E5A"/>
    <w:rsid w:val="0055584A"/>
    <w:rsid w:val="00555EBC"/>
    <w:rsid w:val="00557750"/>
    <w:rsid w:val="005605DB"/>
    <w:rsid w:val="0056094F"/>
    <w:rsid w:val="00561306"/>
    <w:rsid w:val="00561704"/>
    <w:rsid w:val="00561939"/>
    <w:rsid w:val="00561A4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48"/>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D20"/>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17A4"/>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059"/>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1063"/>
    <w:rsid w:val="005E198A"/>
    <w:rsid w:val="005E19F6"/>
    <w:rsid w:val="005E1E4A"/>
    <w:rsid w:val="005E1ED8"/>
    <w:rsid w:val="005E1F0E"/>
    <w:rsid w:val="005E222F"/>
    <w:rsid w:val="005E252B"/>
    <w:rsid w:val="005E257A"/>
    <w:rsid w:val="005E2B03"/>
    <w:rsid w:val="005E30C0"/>
    <w:rsid w:val="005E3499"/>
    <w:rsid w:val="005E3731"/>
    <w:rsid w:val="005E3B84"/>
    <w:rsid w:val="005E3E21"/>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1B60"/>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733"/>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549"/>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1B4"/>
    <w:rsid w:val="006A0B90"/>
    <w:rsid w:val="006A0E83"/>
    <w:rsid w:val="006A19BA"/>
    <w:rsid w:val="006A1EC7"/>
    <w:rsid w:val="006A24CD"/>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2BF6"/>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6DD"/>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F2"/>
    <w:rsid w:val="00722A16"/>
    <w:rsid w:val="00722B21"/>
    <w:rsid w:val="00722BD3"/>
    <w:rsid w:val="0072328F"/>
    <w:rsid w:val="00724028"/>
    <w:rsid w:val="00724076"/>
    <w:rsid w:val="0072423C"/>
    <w:rsid w:val="007255A8"/>
    <w:rsid w:val="00725F29"/>
    <w:rsid w:val="007261AC"/>
    <w:rsid w:val="00727EBC"/>
    <w:rsid w:val="00730563"/>
    <w:rsid w:val="0073065D"/>
    <w:rsid w:val="007316B7"/>
    <w:rsid w:val="00731C68"/>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2D1"/>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608"/>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2BFC"/>
    <w:rsid w:val="007B3AED"/>
    <w:rsid w:val="007B3D6C"/>
    <w:rsid w:val="007B4773"/>
    <w:rsid w:val="007B51D9"/>
    <w:rsid w:val="007B5280"/>
    <w:rsid w:val="007B539F"/>
    <w:rsid w:val="007B57A2"/>
    <w:rsid w:val="007B5A90"/>
    <w:rsid w:val="007B5AAE"/>
    <w:rsid w:val="007B5E9F"/>
    <w:rsid w:val="007B60B5"/>
    <w:rsid w:val="007B6595"/>
    <w:rsid w:val="007B6AD0"/>
    <w:rsid w:val="007B70A0"/>
    <w:rsid w:val="007B74D9"/>
    <w:rsid w:val="007B7721"/>
    <w:rsid w:val="007B789D"/>
    <w:rsid w:val="007B7BB9"/>
    <w:rsid w:val="007B7E38"/>
    <w:rsid w:val="007C022A"/>
    <w:rsid w:val="007C02F4"/>
    <w:rsid w:val="007C09B1"/>
    <w:rsid w:val="007C0E1C"/>
    <w:rsid w:val="007C0F1D"/>
    <w:rsid w:val="007C10D0"/>
    <w:rsid w:val="007C15DD"/>
    <w:rsid w:val="007C2348"/>
    <w:rsid w:val="007C288A"/>
    <w:rsid w:val="007C2995"/>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004"/>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0E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2C63"/>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8EC"/>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02"/>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9DB"/>
    <w:rsid w:val="00836C3E"/>
    <w:rsid w:val="008376BA"/>
    <w:rsid w:val="00837A48"/>
    <w:rsid w:val="00837C92"/>
    <w:rsid w:val="00837F53"/>
    <w:rsid w:val="00840091"/>
    <w:rsid w:val="00841015"/>
    <w:rsid w:val="00841275"/>
    <w:rsid w:val="008413BE"/>
    <w:rsid w:val="00841F07"/>
    <w:rsid w:val="0084247C"/>
    <w:rsid w:val="008427C8"/>
    <w:rsid w:val="008429BD"/>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501"/>
    <w:rsid w:val="0087165B"/>
    <w:rsid w:val="0087171A"/>
    <w:rsid w:val="00871727"/>
    <w:rsid w:val="00871D37"/>
    <w:rsid w:val="008720DB"/>
    <w:rsid w:val="0087296D"/>
    <w:rsid w:val="00872EEF"/>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6D37"/>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66E8"/>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17B66"/>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9F8"/>
    <w:rsid w:val="00940FF4"/>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2D5"/>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6F32"/>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955"/>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01A"/>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6E9"/>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E7"/>
    <w:rsid w:val="00AF58B3"/>
    <w:rsid w:val="00AF59C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B1B"/>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323"/>
    <w:rsid w:val="00BB1C9D"/>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6A5"/>
    <w:rsid w:val="00BD06BB"/>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67"/>
    <w:rsid w:val="00BE6AB3"/>
    <w:rsid w:val="00BE6F70"/>
    <w:rsid w:val="00BE70F2"/>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49A"/>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EB2"/>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532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F98"/>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5AC3"/>
    <w:rsid w:val="00DF6CDC"/>
    <w:rsid w:val="00DF7368"/>
    <w:rsid w:val="00DF76DD"/>
    <w:rsid w:val="00DF79C4"/>
    <w:rsid w:val="00DF7AAA"/>
    <w:rsid w:val="00DF7D23"/>
    <w:rsid w:val="00E00076"/>
    <w:rsid w:val="00E002B3"/>
    <w:rsid w:val="00E01141"/>
    <w:rsid w:val="00E015A8"/>
    <w:rsid w:val="00E015CE"/>
    <w:rsid w:val="00E02375"/>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7DB"/>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2F1"/>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AD"/>
    <w:rsid w:val="00E760DD"/>
    <w:rsid w:val="00E7616B"/>
    <w:rsid w:val="00E76CC3"/>
    <w:rsid w:val="00E77301"/>
    <w:rsid w:val="00E77BE3"/>
    <w:rsid w:val="00E80158"/>
    <w:rsid w:val="00E80B1A"/>
    <w:rsid w:val="00E80BC2"/>
    <w:rsid w:val="00E80EFD"/>
    <w:rsid w:val="00E8101D"/>
    <w:rsid w:val="00E810D1"/>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372"/>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8EA"/>
    <w:rsid w:val="00F52B70"/>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41C"/>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86C"/>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4D0E"/>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uiPriority w:val="99"/>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2891786">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246703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639039">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49525-9974-4661-BED5-E0508371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3745</TotalTime>
  <Pages>9</Pages>
  <Words>3425</Words>
  <Characters>19525</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102</cp:revision>
  <cp:lastPrinted>2010-04-02T09:58:00Z</cp:lastPrinted>
  <dcterms:created xsi:type="dcterms:W3CDTF">2020-05-15T00:32:00Z</dcterms:created>
  <dcterms:modified xsi:type="dcterms:W3CDTF">2021-05-11T03:24:00Z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