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FA4C9" w14:textId="1CDCF4B1" w:rsidR="008C36FE" w:rsidRPr="00B85B38" w:rsidRDefault="008C36FE" w:rsidP="00817085">
      <w:pPr>
        <w:tabs>
          <w:tab w:val="right" w:pos="9216"/>
        </w:tabs>
        <w:spacing w:after="0"/>
        <w:jc w:val="left"/>
        <w:rPr>
          <w:rFonts w:ascii="Arial" w:hAnsi="Arial" w:cs="Arial"/>
          <w:b/>
          <w:color w:val="000000" w:themeColor="text1"/>
          <w:kern w:val="2"/>
          <w:lang w:eastAsia="zh-CN"/>
        </w:rPr>
      </w:pPr>
      <w:r w:rsidRPr="00B85B38">
        <w:rPr>
          <w:rFonts w:ascii="Arial" w:hAnsi="Arial" w:cs="Arial"/>
          <w:b/>
          <w:noProof/>
          <w:color w:val="000000" w:themeColor="text1"/>
          <w:kern w:val="2"/>
        </w:rPr>
        <mc:AlternateContent>
          <mc:Choice Requires="wps">
            <w:drawing>
              <wp:anchor distT="0" distB="0" distL="114300" distR="114300" simplePos="0" relativeHeight="251659264" behindDoc="0" locked="1" layoutInCell="1" allowOverlap="1" wp14:anchorId="351189A4" wp14:editId="7CDA3376">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A88E7"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85B38">
        <w:rPr>
          <w:rFonts w:ascii="Arial" w:hAnsi="Arial" w:cs="Arial"/>
          <w:b/>
          <w:color w:val="000000" w:themeColor="text1"/>
          <w:kern w:val="2"/>
          <w:lang w:eastAsia="zh-CN"/>
        </w:rPr>
        <w:t>3GPP TSG RAN WG1 Meeting #10</w:t>
      </w:r>
      <w:r w:rsidR="00C10981">
        <w:rPr>
          <w:rFonts w:ascii="Arial" w:hAnsi="Arial" w:cs="Arial"/>
          <w:b/>
          <w:color w:val="000000" w:themeColor="text1"/>
          <w:kern w:val="2"/>
          <w:lang w:eastAsia="zh-CN"/>
        </w:rPr>
        <w:t>5</w:t>
      </w:r>
      <w:r w:rsidRPr="00B85B38">
        <w:rPr>
          <w:rFonts w:ascii="Arial" w:hAnsi="Arial" w:cs="Arial"/>
          <w:b/>
          <w:color w:val="000000" w:themeColor="text1"/>
          <w:kern w:val="2"/>
          <w:lang w:eastAsia="zh-CN"/>
        </w:rPr>
        <w:t>-e</w:t>
      </w:r>
      <w:r w:rsidRPr="00B85B38">
        <w:rPr>
          <w:rFonts w:ascii="Arial" w:hAnsi="Arial" w:cs="Arial"/>
          <w:b/>
          <w:color w:val="000000" w:themeColor="text1"/>
          <w:kern w:val="2"/>
          <w:lang w:eastAsia="zh-CN"/>
        </w:rPr>
        <w:tab/>
        <w:t>R1-</w:t>
      </w:r>
      <w:r w:rsidR="00185F83">
        <w:rPr>
          <w:rFonts w:ascii="Arial" w:hAnsi="Arial" w:cs="Arial"/>
          <w:b/>
          <w:color w:val="000000" w:themeColor="text1"/>
          <w:kern w:val="2"/>
          <w:lang w:eastAsia="zh-CN"/>
        </w:rPr>
        <w:t>210</w:t>
      </w:r>
      <w:r w:rsidR="00DE1032">
        <w:rPr>
          <w:rFonts w:ascii="Arial" w:hAnsi="Arial" w:cs="Arial"/>
          <w:b/>
          <w:color w:val="000000" w:themeColor="text1"/>
          <w:kern w:val="2"/>
          <w:lang w:eastAsia="zh-CN"/>
        </w:rPr>
        <w:t>4211</w:t>
      </w:r>
    </w:p>
    <w:p w14:paraId="62718CC8" w14:textId="6AD33010" w:rsidR="008C36FE" w:rsidRPr="00B85B38" w:rsidRDefault="008C36FE" w:rsidP="00817085">
      <w:pPr>
        <w:jc w:val="left"/>
        <w:rPr>
          <w:rFonts w:ascii="Arial" w:hAnsi="Arial" w:cs="Arial"/>
          <w:b/>
          <w:color w:val="000000" w:themeColor="text1"/>
          <w:kern w:val="2"/>
          <w:lang w:eastAsia="zh-CN"/>
        </w:rPr>
      </w:pPr>
      <w:proofErr w:type="spellStart"/>
      <w:r w:rsidRPr="00B85B38">
        <w:rPr>
          <w:rFonts w:ascii="Arial" w:hAnsi="Arial" w:cs="Arial"/>
          <w:b/>
          <w:color w:val="000000" w:themeColor="text1"/>
          <w:kern w:val="2"/>
          <w:lang w:eastAsia="zh-CN"/>
        </w:rPr>
        <w:t>eMeeting</w:t>
      </w:r>
      <w:proofErr w:type="spellEnd"/>
      <w:r w:rsidRPr="00B85B38">
        <w:rPr>
          <w:rFonts w:ascii="Arial" w:hAnsi="Arial" w:cs="Arial"/>
          <w:b/>
          <w:color w:val="000000" w:themeColor="text1"/>
          <w:kern w:val="2"/>
          <w:lang w:eastAsia="zh-CN"/>
        </w:rPr>
        <w:t xml:space="preserve">, </w:t>
      </w:r>
      <w:r w:rsidR="00C10981">
        <w:rPr>
          <w:rFonts w:ascii="Arial" w:hAnsi="Arial" w:cs="Arial"/>
          <w:b/>
          <w:color w:val="000000" w:themeColor="text1"/>
          <w:kern w:val="2"/>
          <w:lang w:eastAsia="zh-CN"/>
        </w:rPr>
        <w:t>May</w:t>
      </w:r>
      <w:r w:rsidRPr="00B85B38">
        <w:rPr>
          <w:rFonts w:ascii="Arial" w:hAnsi="Arial" w:cs="Arial"/>
          <w:b/>
          <w:color w:val="000000" w:themeColor="text1"/>
          <w:kern w:val="2"/>
          <w:lang w:eastAsia="zh-CN"/>
        </w:rPr>
        <w:t xml:space="preserve"> </w:t>
      </w:r>
      <w:r w:rsidR="002C6AD0">
        <w:rPr>
          <w:rFonts w:ascii="Arial" w:hAnsi="Arial" w:cs="Arial"/>
          <w:b/>
          <w:color w:val="000000" w:themeColor="text1"/>
          <w:kern w:val="2"/>
          <w:lang w:eastAsia="zh-CN"/>
        </w:rPr>
        <w:t>19</w:t>
      </w:r>
      <w:r w:rsidRPr="00B85B38">
        <w:rPr>
          <w:rFonts w:ascii="Arial" w:hAnsi="Arial" w:cs="Arial"/>
          <w:b/>
          <w:color w:val="000000" w:themeColor="text1"/>
          <w:kern w:val="2"/>
          <w:lang w:eastAsia="zh-CN"/>
        </w:rPr>
        <w:t xml:space="preserve"> – </w:t>
      </w:r>
      <w:r w:rsidR="00C10981">
        <w:rPr>
          <w:rFonts w:ascii="Arial" w:hAnsi="Arial" w:cs="Arial"/>
          <w:b/>
          <w:color w:val="000000" w:themeColor="text1"/>
          <w:kern w:val="2"/>
          <w:lang w:eastAsia="zh-CN"/>
        </w:rPr>
        <w:t>May</w:t>
      </w:r>
      <w:r w:rsidRPr="00B85B38">
        <w:rPr>
          <w:rFonts w:ascii="Arial" w:hAnsi="Arial" w:cs="Arial"/>
          <w:b/>
          <w:color w:val="000000" w:themeColor="text1"/>
          <w:kern w:val="2"/>
          <w:lang w:eastAsia="zh-CN"/>
        </w:rPr>
        <w:t xml:space="preserve"> 2</w:t>
      </w:r>
      <w:r w:rsidR="00C10981">
        <w:rPr>
          <w:rFonts w:ascii="Arial" w:hAnsi="Arial" w:cs="Arial"/>
          <w:b/>
          <w:color w:val="000000" w:themeColor="text1"/>
          <w:kern w:val="2"/>
          <w:lang w:eastAsia="zh-CN"/>
        </w:rPr>
        <w:t>7</w:t>
      </w:r>
      <w:r w:rsidRPr="00B85B38">
        <w:rPr>
          <w:rFonts w:ascii="Arial" w:hAnsi="Arial" w:cs="Arial"/>
          <w:b/>
          <w:color w:val="000000" w:themeColor="text1"/>
          <w:kern w:val="2"/>
          <w:lang w:eastAsia="zh-CN"/>
        </w:rPr>
        <w:t>, 2021</w:t>
      </w:r>
    </w:p>
    <w:p w14:paraId="3932C5B9" w14:textId="17B64AC6" w:rsidR="008C36FE" w:rsidRPr="00B85B38" w:rsidRDefault="008C36FE" w:rsidP="00817085">
      <w:pPr>
        <w:spacing w:after="60"/>
        <w:ind w:left="1555" w:hanging="1555"/>
        <w:jc w:val="left"/>
        <w:rPr>
          <w:rFonts w:ascii="Arial" w:hAnsi="Arial" w:cs="Arial"/>
          <w:b/>
          <w:color w:val="000000" w:themeColor="text1"/>
          <w:lang w:eastAsia="zh-CN"/>
        </w:rPr>
      </w:pPr>
      <w:r w:rsidRPr="00B85B38">
        <w:rPr>
          <w:rFonts w:ascii="Arial" w:hAnsi="Arial" w:cs="Arial"/>
          <w:b/>
          <w:color w:val="000000" w:themeColor="text1"/>
          <w:lang w:eastAsia="zh-CN"/>
        </w:rPr>
        <w:t>Agenda Item:</w:t>
      </w:r>
      <w:r w:rsidRPr="00B85B38">
        <w:rPr>
          <w:rFonts w:ascii="Arial" w:hAnsi="Arial" w:cs="Arial"/>
          <w:b/>
          <w:color w:val="000000" w:themeColor="text1"/>
          <w:lang w:eastAsia="zh-CN"/>
        </w:rPr>
        <w:tab/>
        <w:t>8.2.</w:t>
      </w:r>
      <w:r w:rsidR="008A28F9" w:rsidRPr="00B85B38">
        <w:rPr>
          <w:rFonts w:ascii="Arial" w:hAnsi="Arial" w:cs="Arial"/>
          <w:b/>
          <w:color w:val="000000" w:themeColor="text1"/>
          <w:lang w:eastAsia="zh-CN"/>
        </w:rPr>
        <w:t>3</w:t>
      </w:r>
    </w:p>
    <w:p w14:paraId="6BD827B7" w14:textId="77777777" w:rsidR="008C36FE" w:rsidRPr="00B85B38" w:rsidRDefault="008C36FE" w:rsidP="00817085">
      <w:pPr>
        <w:spacing w:after="60"/>
        <w:ind w:left="1555" w:hanging="1555"/>
        <w:jc w:val="left"/>
        <w:rPr>
          <w:rFonts w:ascii="Arial" w:hAnsi="Arial" w:cs="Arial"/>
          <w:b/>
          <w:color w:val="000000" w:themeColor="text1"/>
          <w:kern w:val="2"/>
          <w:lang w:eastAsia="zh-CN"/>
        </w:rPr>
      </w:pPr>
      <w:r w:rsidRPr="00B85B38">
        <w:rPr>
          <w:rFonts w:ascii="Arial" w:hAnsi="Arial" w:cs="Arial"/>
          <w:b/>
          <w:color w:val="000000" w:themeColor="text1"/>
          <w:kern w:val="2"/>
          <w:lang w:eastAsia="zh-CN"/>
        </w:rPr>
        <w:t>Source:</w:t>
      </w:r>
      <w:r w:rsidRPr="00B85B38">
        <w:rPr>
          <w:rFonts w:ascii="Arial" w:hAnsi="Arial" w:cs="Arial"/>
          <w:b/>
          <w:color w:val="000000" w:themeColor="text1"/>
          <w:kern w:val="2"/>
          <w:lang w:eastAsia="zh-CN"/>
        </w:rPr>
        <w:tab/>
      </w:r>
      <w:r w:rsidRPr="00B85B38">
        <w:rPr>
          <w:rFonts w:ascii="Arial" w:hAnsi="Arial" w:cs="Arial"/>
          <w:b/>
          <w:bCs/>
          <w:caps/>
          <w:color w:val="000000" w:themeColor="text1"/>
        </w:rPr>
        <w:t>FUTUREWEI</w:t>
      </w:r>
    </w:p>
    <w:p w14:paraId="5E788BB1" w14:textId="1832281F" w:rsidR="008C36FE" w:rsidRPr="00B85B38" w:rsidRDefault="008C36FE" w:rsidP="00817085">
      <w:pPr>
        <w:spacing w:after="60"/>
        <w:ind w:left="1555" w:hanging="1555"/>
        <w:jc w:val="left"/>
        <w:rPr>
          <w:rFonts w:ascii="Arial" w:hAnsi="Arial" w:cs="Arial"/>
          <w:b/>
          <w:color w:val="000000" w:themeColor="text1"/>
          <w:lang w:eastAsia="zh-CN"/>
        </w:rPr>
      </w:pPr>
      <w:r w:rsidRPr="00B85B38">
        <w:rPr>
          <w:rFonts w:ascii="Arial" w:hAnsi="Arial" w:cs="Arial"/>
          <w:b/>
          <w:color w:val="000000" w:themeColor="text1"/>
          <w:lang w:eastAsia="zh-CN"/>
        </w:rPr>
        <w:t>Title:</w:t>
      </w:r>
      <w:r w:rsidRPr="00B85B38">
        <w:rPr>
          <w:rFonts w:ascii="Arial" w:hAnsi="Arial" w:cs="Arial"/>
          <w:b/>
          <w:color w:val="000000" w:themeColor="text1"/>
          <w:lang w:eastAsia="zh-CN"/>
        </w:rPr>
        <w:tab/>
      </w:r>
      <w:r w:rsidR="0064731A" w:rsidRPr="0064731A">
        <w:rPr>
          <w:rFonts w:ascii="Arial" w:hAnsi="Arial" w:cs="Arial"/>
          <w:b/>
          <w:color w:val="000000" w:themeColor="text1"/>
          <w:lang w:eastAsia="zh-CN"/>
        </w:rPr>
        <w:t xml:space="preserve">Enhancements of PUCCH formats for </w:t>
      </w:r>
      <w:r w:rsidR="00F30949">
        <w:rPr>
          <w:rFonts w:ascii="Arial" w:hAnsi="Arial" w:cs="Arial"/>
          <w:b/>
          <w:color w:val="000000" w:themeColor="text1"/>
          <w:lang w:eastAsia="zh-CN"/>
        </w:rPr>
        <w:t>b</w:t>
      </w:r>
      <w:r w:rsidR="0064731A" w:rsidRPr="0064731A">
        <w:rPr>
          <w:rFonts w:ascii="Arial" w:hAnsi="Arial" w:cs="Arial"/>
          <w:b/>
          <w:color w:val="000000" w:themeColor="text1"/>
          <w:lang w:eastAsia="zh-CN"/>
        </w:rPr>
        <w:t>eyond 52.6GHz</w:t>
      </w:r>
    </w:p>
    <w:p w14:paraId="5193FB03" w14:textId="346830A7" w:rsidR="008C36FE" w:rsidRPr="00B85B38" w:rsidRDefault="008C36FE" w:rsidP="00817085">
      <w:pPr>
        <w:spacing w:after="60"/>
        <w:ind w:left="1555" w:hanging="1555"/>
        <w:jc w:val="left"/>
        <w:rPr>
          <w:rFonts w:ascii="Arial" w:hAnsi="Arial" w:cs="Arial"/>
          <w:b/>
          <w:color w:val="000000" w:themeColor="text1"/>
          <w:kern w:val="2"/>
          <w:lang w:eastAsia="zh-CN"/>
        </w:rPr>
      </w:pPr>
      <w:r w:rsidRPr="00B85B38">
        <w:rPr>
          <w:rFonts w:ascii="Arial" w:hAnsi="Arial" w:cs="Arial"/>
          <w:b/>
          <w:color w:val="000000" w:themeColor="text1"/>
          <w:kern w:val="2"/>
          <w:lang w:eastAsia="zh-CN"/>
        </w:rPr>
        <w:t>Document for:</w:t>
      </w:r>
      <w:r w:rsidRPr="00B85B38">
        <w:rPr>
          <w:rFonts w:ascii="Arial" w:hAnsi="Arial" w:cs="Arial"/>
          <w:b/>
          <w:color w:val="000000" w:themeColor="text1"/>
          <w:kern w:val="2"/>
          <w:lang w:eastAsia="zh-CN"/>
        </w:rPr>
        <w:tab/>
        <w:t>Discussion and decision</w:t>
      </w:r>
    </w:p>
    <w:p w14:paraId="2E02880E" w14:textId="77777777" w:rsidR="002F3B6E" w:rsidRPr="00B85B38" w:rsidRDefault="002F3B6E" w:rsidP="00817085">
      <w:pPr>
        <w:jc w:val="left"/>
        <w:rPr>
          <w:color w:val="000000" w:themeColor="text1"/>
        </w:rPr>
      </w:pPr>
    </w:p>
    <w:p w14:paraId="312992B1" w14:textId="77777777" w:rsidR="002F3B6E" w:rsidRPr="00B85B38" w:rsidRDefault="002F3B6E" w:rsidP="00817085">
      <w:pPr>
        <w:jc w:val="left"/>
        <w:rPr>
          <w:color w:val="000000" w:themeColor="text1"/>
        </w:rPr>
      </w:pPr>
    </w:p>
    <w:p w14:paraId="22ED5529" w14:textId="77777777" w:rsidR="002F3B6E" w:rsidRPr="00B85B38" w:rsidRDefault="002F3B6E" w:rsidP="00817085">
      <w:pPr>
        <w:pStyle w:val="Heading1"/>
        <w:jc w:val="left"/>
        <w:rPr>
          <w:rFonts w:cs="Arial"/>
          <w:color w:val="000000" w:themeColor="text1"/>
        </w:rPr>
      </w:pPr>
      <w:bookmarkStart w:id="0" w:name="_Ref124589705"/>
      <w:bookmarkStart w:id="1" w:name="_Ref129681862"/>
      <w:r w:rsidRPr="00B85B38">
        <w:rPr>
          <w:rFonts w:cs="Arial"/>
          <w:color w:val="000000" w:themeColor="text1"/>
        </w:rPr>
        <w:t>Introduction</w:t>
      </w:r>
      <w:bookmarkEnd w:id="0"/>
      <w:bookmarkEnd w:id="1"/>
    </w:p>
    <w:p w14:paraId="38C5CDA3" w14:textId="26A34ACD" w:rsidR="00810E65" w:rsidRDefault="0096176C" w:rsidP="0096176C">
      <w:pPr>
        <w:rPr>
          <w:rFonts w:eastAsia="DengXian"/>
          <w:color w:val="000000" w:themeColor="text1"/>
          <w:lang w:eastAsia="ko-KR"/>
        </w:rPr>
      </w:pPr>
      <w:r>
        <w:rPr>
          <w:bCs/>
          <w:color w:val="000000" w:themeColor="text1"/>
        </w:rPr>
        <w:t>A</w:t>
      </w:r>
      <w:r w:rsidR="00412901" w:rsidRPr="00B85B38">
        <w:rPr>
          <w:color w:val="000000" w:themeColor="text1"/>
        </w:rPr>
        <w:t xml:space="preserve"> working item </w:t>
      </w:r>
      <w:r w:rsidR="00245E48" w:rsidRPr="00B85B38">
        <w:rPr>
          <w:color w:val="000000" w:themeColor="text1"/>
        </w:rPr>
        <w:t xml:space="preserve">(WI) </w:t>
      </w:r>
      <w:r w:rsidR="00412901" w:rsidRPr="00B85B38">
        <w:rPr>
          <w:color w:val="000000" w:themeColor="text1"/>
        </w:rPr>
        <w:t xml:space="preserve">has been approved with the aim to extending NR up to 71 GHz </w:t>
      </w:r>
      <w:r w:rsidR="00D01B9B" w:rsidRPr="00B85B38">
        <w:rPr>
          <w:color w:val="000000" w:themeColor="text1"/>
        </w:rPr>
        <w:t xml:space="preserve">by 3GPP TSG RAN Meeting #90 </w:t>
      </w:r>
      <w:r w:rsidR="00412901" w:rsidRPr="00B85B38">
        <w:rPr>
          <w:color w:val="000000" w:themeColor="text1"/>
        </w:rPr>
        <w:t>[</w:t>
      </w:r>
      <w:r>
        <w:rPr>
          <w:color w:val="000000" w:themeColor="text1"/>
        </w:rPr>
        <w:t>1</w:t>
      </w:r>
      <w:r w:rsidR="00412901" w:rsidRPr="00B85B38">
        <w:rPr>
          <w:color w:val="000000" w:themeColor="text1"/>
        </w:rPr>
        <w:t xml:space="preserve">]. As </w:t>
      </w:r>
      <w:r w:rsidR="001D4955" w:rsidRPr="00B85B38">
        <w:rPr>
          <w:color w:val="000000" w:themeColor="text1"/>
        </w:rPr>
        <w:t xml:space="preserve">a </w:t>
      </w:r>
      <w:r w:rsidR="00412901" w:rsidRPr="00B85B38">
        <w:rPr>
          <w:color w:val="000000" w:themeColor="text1"/>
        </w:rPr>
        <w:t xml:space="preserve">part of the objectives of the WI, </w:t>
      </w:r>
      <w:r>
        <w:rPr>
          <w:color w:val="000000" w:themeColor="text1"/>
        </w:rPr>
        <w:t xml:space="preserve">one sub-agenda is to </w:t>
      </w:r>
      <w:r>
        <w:rPr>
          <w:rFonts w:eastAsia="DengXian"/>
          <w:color w:val="000000" w:themeColor="text1"/>
          <w:lang w:eastAsia="ko-KR"/>
        </w:rPr>
        <w:t>s</w:t>
      </w:r>
      <w:r w:rsidR="00C44D3E" w:rsidRPr="0096176C">
        <w:rPr>
          <w:rFonts w:eastAsia="DengXian"/>
          <w:color w:val="000000" w:themeColor="text1"/>
          <w:lang w:eastAsia="ko-KR"/>
        </w:rPr>
        <w:t>upport enhancement for PUCCH format 0/1/4 to increase the number of RBs under PSD limitation in shared spectrum operation.</w:t>
      </w:r>
      <w:r>
        <w:rPr>
          <w:rFonts w:eastAsia="DengXian"/>
          <w:color w:val="000000" w:themeColor="text1"/>
          <w:lang w:eastAsia="ko-KR"/>
        </w:rPr>
        <w:t xml:space="preserve"> </w:t>
      </w:r>
    </w:p>
    <w:p w14:paraId="04F6214D" w14:textId="5027CF18" w:rsidR="00C44D3E" w:rsidRPr="006E4608" w:rsidRDefault="0096176C" w:rsidP="004C40F5">
      <w:pPr>
        <w:rPr>
          <w:rFonts w:asciiTheme="majorBidi" w:hAnsiTheme="majorBidi" w:cstheme="majorBidi"/>
          <w:i/>
          <w:iCs/>
          <w:color w:val="000000" w:themeColor="text1"/>
          <w:lang w:eastAsia="ja-JP"/>
        </w:rPr>
      </w:pPr>
      <w:r>
        <w:rPr>
          <w:rFonts w:eastAsia="DengXian"/>
          <w:color w:val="000000" w:themeColor="text1"/>
          <w:lang w:eastAsia="ko-KR"/>
        </w:rPr>
        <w:t>During the RAN1 #104e-bis meeting, several agreements were made to support the enhancement</w:t>
      </w:r>
      <w:r w:rsidR="00B72A31">
        <w:rPr>
          <w:rFonts w:eastAsia="DengXian"/>
          <w:color w:val="000000" w:themeColor="text1"/>
          <w:lang w:eastAsia="ko-KR"/>
        </w:rPr>
        <w:t xml:space="preserve"> [2]</w:t>
      </w:r>
      <w:r>
        <w:rPr>
          <w:rFonts w:eastAsia="DengXian"/>
          <w:color w:val="000000" w:themeColor="text1"/>
          <w:lang w:eastAsia="ko-KR"/>
        </w:rPr>
        <w:t xml:space="preserve">, including the maximum number of RBs </w:t>
      </w:r>
      <w:r w:rsidR="00671AD7">
        <w:rPr>
          <w:rFonts w:eastAsia="DengXian"/>
          <w:color w:val="000000" w:themeColor="text1"/>
          <w:lang w:eastAsia="ko-KR"/>
        </w:rPr>
        <w:t>with</w:t>
      </w:r>
      <w:r w:rsidR="00B72A31">
        <w:rPr>
          <w:rFonts w:eastAsia="DengXian"/>
          <w:color w:val="000000" w:themeColor="text1"/>
          <w:lang w:eastAsia="ko-KR"/>
        </w:rPr>
        <w:t xml:space="preserve"> each subcarrier spacing </w:t>
      </w:r>
      <w:r w:rsidR="00671AD7">
        <w:rPr>
          <w:rFonts w:eastAsia="DengXian"/>
          <w:color w:val="000000" w:themeColor="text1"/>
          <w:lang w:eastAsia="ko-KR"/>
        </w:rPr>
        <w:t xml:space="preserve">for PF0/1/4 </w:t>
      </w:r>
      <w:r w:rsidR="00B72A31">
        <w:rPr>
          <w:rFonts w:eastAsia="DengXian"/>
          <w:color w:val="000000" w:themeColor="text1"/>
          <w:lang w:eastAsia="ko-KR"/>
        </w:rPr>
        <w:t>under the selected power limits</w:t>
      </w:r>
      <w:r w:rsidR="00671AD7">
        <w:rPr>
          <w:rFonts w:eastAsia="DengXian"/>
          <w:color w:val="000000" w:themeColor="text1"/>
          <w:lang w:eastAsia="ko-KR"/>
        </w:rPr>
        <w:t>,</w:t>
      </w:r>
      <w:r w:rsidR="00B72A31">
        <w:rPr>
          <w:rFonts w:eastAsia="DengXian"/>
          <w:color w:val="000000" w:themeColor="text1"/>
          <w:lang w:eastAsia="ko-KR"/>
        </w:rPr>
        <w:t xml:space="preserve"> </w:t>
      </w:r>
      <w:r w:rsidR="00671AD7">
        <w:rPr>
          <w:rFonts w:eastAsia="DengXian"/>
          <w:color w:val="000000" w:themeColor="text1"/>
          <w:lang w:eastAsia="ko-KR"/>
        </w:rPr>
        <w:t xml:space="preserve">the length of OCC of </w:t>
      </w:r>
      <w:r w:rsidR="00671AD7" w:rsidRPr="002F7686">
        <w:rPr>
          <w:lang w:eastAsia="zh-CN"/>
        </w:rPr>
        <w:t>pre-DFT block</w:t>
      </w:r>
      <w:r w:rsidR="001A305F">
        <w:rPr>
          <w:lang w:eastAsia="zh-CN"/>
        </w:rPr>
        <w:t>-</w:t>
      </w:r>
      <w:r w:rsidR="00671AD7" w:rsidRPr="002F7686">
        <w:rPr>
          <w:lang w:eastAsia="zh-CN"/>
        </w:rPr>
        <w:t>wise spreading</w:t>
      </w:r>
      <w:r w:rsidR="00671AD7">
        <w:rPr>
          <w:lang w:eastAsia="zh-CN"/>
        </w:rPr>
        <w:t xml:space="preserve"> for PF4, DMRS sequence type for PF4, contiguous RB allocation for </w:t>
      </w:r>
      <w:r w:rsidR="00671AD7" w:rsidRPr="002F7686">
        <w:rPr>
          <w:lang w:eastAsia="zh-CN"/>
        </w:rPr>
        <w:t>pre-DFT block</w:t>
      </w:r>
      <w:r w:rsidR="001A305F">
        <w:rPr>
          <w:lang w:eastAsia="zh-CN"/>
        </w:rPr>
        <w:t>-</w:t>
      </w:r>
      <w:r w:rsidR="00671AD7" w:rsidRPr="002F7686">
        <w:rPr>
          <w:lang w:eastAsia="zh-CN"/>
        </w:rPr>
        <w:t>wise spreading</w:t>
      </w:r>
      <w:r w:rsidR="00671AD7">
        <w:rPr>
          <w:lang w:eastAsia="zh-CN"/>
        </w:rPr>
        <w:t xml:space="preserve"> for PF4, and deprioritizing user-multiplexing as a PUCCH design criterion. The agreements are listed in the appendix. </w:t>
      </w:r>
    </w:p>
    <w:p w14:paraId="1A1E510C" w14:textId="52CAEC0B" w:rsidR="0093744D" w:rsidRPr="006E4608" w:rsidRDefault="00BE4E8C" w:rsidP="006E4608">
      <w:pPr>
        <w:pStyle w:val="B1"/>
        <w:overflowPunct w:val="0"/>
        <w:autoSpaceDE w:val="0"/>
        <w:autoSpaceDN w:val="0"/>
        <w:adjustRightInd w:val="0"/>
        <w:spacing w:after="0"/>
        <w:ind w:left="0" w:firstLine="0"/>
        <w:jc w:val="both"/>
        <w:textAlignment w:val="baseline"/>
        <w:rPr>
          <w:sz w:val="22"/>
          <w:szCs w:val="22"/>
          <w:lang w:val="en-US" w:eastAsia="x-none"/>
        </w:rPr>
      </w:pPr>
      <w:r w:rsidRPr="006E4608">
        <w:rPr>
          <w:rFonts w:asciiTheme="majorBidi" w:hAnsiTheme="majorBidi" w:cstheme="majorBidi"/>
          <w:color w:val="000000" w:themeColor="text1"/>
          <w:sz w:val="22"/>
          <w:szCs w:val="22"/>
          <w:lang w:val="en-US" w:eastAsia="zh-CN"/>
        </w:rPr>
        <w:t xml:space="preserve">The extended RB values are not stabilized yet, </w:t>
      </w:r>
      <w:r w:rsidR="006E4608" w:rsidRPr="006E4608">
        <w:rPr>
          <w:rFonts w:asciiTheme="majorBidi" w:hAnsiTheme="majorBidi" w:cstheme="majorBidi"/>
          <w:color w:val="000000" w:themeColor="text1"/>
          <w:sz w:val="22"/>
          <w:szCs w:val="22"/>
          <w:lang w:val="en-US" w:eastAsia="zh-CN"/>
        </w:rPr>
        <w:t>and it was agreed to</w:t>
      </w:r>
      <w:r w:rsidRPr="006E4608">
        <w:rPr>
          <w:rFonts w:asciiTheme="majorBidi" w:hAnsiTheme="majorBidi" w:cstheme="majorBidi"/>
          <w:color w:val="000000" w:themeColor="text1"/>
          <w:sz w:val="22"/>
          <w:szCs w:val="22"/>
          <w:lang w:val="en-US" w:eastAsia="zh-CN"/>
        </w:rPr>
        <w:t xml:space="preserve"> </w:t>
      </w:r>
      <w:r w:rsidR="006E4608" w:rsidRPr="006E4608">
        <w:rPr>
          <w:rFonts w:asciiTheme="majorBidi" w:hAnsiTheme="majorBidi" w:cstheme="majorBidi"/>
          <w:color w:val="000000" w:themeColor="text1"/>
          <w:sz w:val="22"/>
          <w:szCs w:val="22"/>
          <w:lang w:val="en-US" w:eastAsia="zh-CN"/>
        </w:rPr>
        <w:t xml:space="preserve">further study </w:t>
      </w:r>
      <w:proofErr w:type="gramStart"/>
      <w:r w:rsidR="006E4608">
        <w:rPr>
          <w:sz w:val="22"/>
          <w:szCs w:val="22"/>
          <w:lang w:val="en-US" w:eastAsia="x-none"/>
        </w:rPr>
        <w:t>whether</w:t>
      </w:r>
      <w:r w:rsidR="006E4608" w:rsidRPr="006E4608">
        <w:rPr>
          <w:sz w:val="22"/>
          <w:szCs w:val="22"/>
          <w:lang w:eastAsia="x-none"/>
        </w:rPr>
        <w:t xml:space="preserve"> or not</w:t>
      </w:r>
      <w:proofErr w:type="gramEnd"/>
      <w:r w:rsidR="006E4608" w:rsidRPr="006E4608">
        <w:rPr>
          <w:sz w:val="22"/>
          <w:szCs w:val="22"/>
          <w:lang w:eastAsia="x-none"/>
        </w:rPr>
        <w:t xml:space="preserve"> the values need to be revised to support larger </w:t>
      </w:r>
      <w:r w:rsidR="006E4608">
        <w:rPr>
          <w:sz w:val="22"/>
          <w:szCs w:val="22"/>
          <w:lang w:val="en-US" w:eastAsia="x-none"/>
        </w:rPr>
        <w:t xml:space="preserve">RB </w:t>
      </w:r>
      <w:r w:rsidR="006E4608" w:rsidRPr="006E4608">
        <w:rPr>
          <w:sz w:val="22"/>
          <w:szCs w:val="22"/>
          <w:lang w:eastAsia="x-none"/>
        </w:rPr>
        <w:t>values</w:t>
      </w:r>
      <w:r w:rsidR="006E4608">
        <w:rPr>
          <w:sz w:val="22"/>
          <w:szCs w:val="22"/>
          <w:lang w:val="en-US" w:eastAsia="x-none"/>
        </w:rPr>
        <w:t xml:space="preserve">. In the meantime, it has been agreed to further study whether all the RB numbers between 1 and the maximum value are </w:t>
      </w:r>
      <w:r w:rsidR="001A305F">
        <w:rPr>
          <w:sz w:val="22"/>
          <w:szCs w:val="22"/>
          <w:lang w:val="en-US" w:eastAsia="x-none"/>
        </w:rPr>
        <w:t>configurable,</w:t>
      </w:r>
      <w:r w:rsidR="006E4608">
        <w:rPr>
          <w:sz w:val="22"/>
          <w:szCs w:val="22"/>
          <w:lang w:val="en-US" w:eastAsia="x-none"/>
        </w:rPr>
        <w:t xml:space="preserve"> or </w:t>
      </w:r>
      <w:r w:rsidR="001A305F">
        <w:rPr>
          <w:sz w:val="22"/>
          <w:szCs w:val="22"/>
          <w:lang w:val="en-US" w:eastAsia="x-none"/>
        </w:rPr>
        <w:t xml:space="preserve">a </w:t>
      </w:r>
      <w:r w:rsidR="006E4608">
        <w:rPr>
          <w:sz w:val="22"/>
          <w:szCs w:val="22"/>
          <w:lang w:val="en-US" w:eastAsia="x-none"/>
        </w:rPr>
        <w:t xml:space="preserve">coarser granularity is supported instead. The associated signaling </w:t>
      </w:r>
      <w:r w:rsidR="001A305F">
        <w:rPr>
          <w:sz w:val="22"/>
          <w:szCs w:val="22"/>
          <w:lang w:val="en-US" w:eastAsia="x-none"/>
        </w:rPr>
        <w:t>detail</w:t>
      </w:r>
      <w:r w:rsidR="006E4608">
        <w:rPr>
          <w:sz w:val="22"/>
          <w:szCs w:val="22"/>
          <w:lang w:val="en-US" w:eastAsia="x-none"/>
        </w:rPr>
        <w:t xml:space="preserve"> is also an FFS.  </w:t>
      </w:r>
      <w:r w:rsidR="00810E65" w:rsidRPr="006E4608">
        <w:rPr>
          <w:color w:val="000000" w:themeColor="text1"/>
          <w:sz w:val="22"/>
          <w:szCs w:val="22"/>
        </w:rPr>
        <w:t xml:space="preserve">In the </w:t>
      </w:r>
      <w:r w:rsidR="00810E65" w:rsidRPr="006E4608">
        <w:rPr>
          <w:rFonts w:eastAsia="Yu Mincho"/>
          <w:bCs/>
          <w:iCs/>
          <w:color w:val="000000" w:themeColor="text1"/>
          <w:sz w:val="22"/>
          <w:szCs w:val="22"/>
          <w:lang w:eastAsia="ja-JP"/>
        </w:rPr>
        <w:t xml:space="preserve">contribution, we </w:t>
      </w:r>
      <w:r w:rsidR="0093744D" w:rsidRPr="006E4608">
        <w:rPr>
          <w:rFonts w:eastAsia="Yu Mincho"/>
          <w:bCs/>
          <w:iCs/>
          <w:color w:val="000000" w:themeColor="text1"/>
          <w:sz w:val="22"/>
          <w:szCs w:val="22"/>
          <w:lang w:eastAsia="ja-JP"/>
        </w:rPr>
        <w:t xml:space="preserve">study to </w:t>
      </w:r>
      <w:r w:rsidR="006E4608">
        <w:rPr>
          <w:rFonts w:eastAsia="Yu Mincho"/>
          <w:bCs/>
          <w:iCs/>
          <w:color w:val="000000" w:themeColor="text1"/>
          <w:sz w:val="22"/>
          <w:szCs w:val="22"/>
          <w:lang w:val="en-US" w:eastAsia="ja-JP"/>
        </w:rPr>
        <w:t xml:space="preserve">provide </w:t>
      </w:r>
      <w:r w:rsidR="006E4608">
        <w:rPr>
          <w:rFonts w:eastAsia="Yu Mincho"/>
          <w:bCs/>
          <w:iCs/>
          <w:color w:val="000000" w:themeColor="text1"/>
          <w:sz w:val="22"/>
          <w:szCs w:val="22"/>
          <w:lang w:eastAsia="ja-JP"/>
        </w:rPr>
        <w:t>recommendation</w:t>
      </w:r>
      <w:r w:rsidR="006E4608">
        <w:rPr>
          <w:rFonts w:eastAsia="Yu Mincho"/>
          <w:bCs/>
          <w:iCs/>
          <w:color w:val="000000" w:themeColor="text1"/>
          <w:sz w:val="22"/>
          <w:szCs w:val="22"/>
          <w:lang w:val="en-US" w:eastAsia="ja-JP"/>
        </w:rPr>
        <w:t xml:space="preserve"> on </w:t>
      </w:r>
      <w:r w:rsidR="001A305F">
        <w:rPr>
          <w:rFonts w:eastAsia="Yu Mincho"/>
          <w:bCs/>
          <w:iCs/>
          <w:color w:val="000000" w:themeColor="text1"/>
          <w:sz w:val="22"/>
          <w:szCs w:val="22"/>
          <w:lang w:val="en-US" w:eastAsia="ja-JP"/>
        </w:rPr>
        <w:t>the allowed ranges of the</w:t>
      </w:r>
      <w:r w:rsidR="0093744D" w:rsidRPr="006E4608">
        <w:rPr>
          <w:rFonts w:eastAsia="Yu Mincho"/>
          <w:bCs/>
          <w:iCs/>
          <w:color w:val="000000" w:themeColor="text1"/>
          <w:sz w:val="22"/>
          <w:szCs w:val="22"/>
          <w:lang w:eastAsia="ja-JP"/>
        </w:rPr>
        <w:t xml:space="preserve"> number of PRBs for </w:t>
      </w:r>
      <w:r w:rsidR="001A305F">
        <w:rPr>
          <w:rFonts w:eastAsia="Yu Mincho"/>
          <w:bCs/>
          <w:iCs/>
          <w:color w:val="000000" w:themeColor="text1"/>
          <w:sz w:val="22"/>
          <w:szCs w:val="22"/>
          <w:lang w:val="en-US" w:eastAsia="ja-JP"/>
        </w:rPr>
        <w:t>each SCS</w:t>
      </w:r>
      <w:r w:rsidR="0093744D" w:rsidRPr="006E4608">
        <w:rPr>
          <w:rFonts w:eastAsia="Yu Mincho"/>
          <w:bCs/>
          <w:iCs/>
          <w:color w:val="000000" w:themeColor="text1"/>
          <w:sz w:val="22"/>
          <w:szCs w:val="22"/>
          <w:lang w:eastAsia="ja-JP"/>
        </w:rPr>
        <w:t xml:space="preserve">, based on link-level simulation results following </w:t>
      </w:r>
      <w:r w:rsidR="00245E48" w:rsidRPr="006E4608">
        <w:rPr>
          <w:rFonts w:eastAsia="Yu Mincho"/>
          <w:bCs/>
          <w:iCs/>
          <w:color w:val="000000" w:themeColor="text1"/>
          <w:sz w:val="22"/>
          <w:szCs w:val="22"/>
          <w:lang w:eastAsia="ja-JP"/>
        </w:rPr>
        <w:t>the agreed parameters</w:t>
      </w:r>
      <w:r w:rsidR="004C40F5">
        <w:rPr>
          <w:rFonts w:eastAsia="Yu Mincho"/>
          <w:bCs/>
          <w:iCs/>
          <w:color w:val="000000" w:themeColor="text1"/>
          <w:sz w:val="22"/>
          <w:szCs w:val="22"/>
          <w:lang w:val="en-US" w:eastAsia="ja-JP"/>
        </w:rPr>
        <w:t xml:space="preserve"> [4]</w:t>
      </w:r>
      <w:r w:rsidR="001A305F">
        <w:rPr>
          <w:rFonts w:eastAsia="Yu Mincho"/>
          <w:bCs/>
          <w:iCs/>
          <w:color w:val="000000" w:themeColor="text1"/>
          <w:sz w:val="22"/>
          <w:szCs w:val="22"/>
          <w:lang w:val="en-US" w:eastAsia="ja-JP"/>
        </w:rPr>
        <w:t xml:space="preserve"> and with the updated power limits</w:t>
      </w:r>
      <w:r w:rsidR="006E4608">
        <w:rPr>
          <w:rFonts w:eastAsia="Yu Mincho"/>
          <w:bCs/>
          <w:iCs/>
          <w:color w:val="000000" w:themeColor="text1"/>
          <w:sz w:val="22"/>
          <w:szCs w:val="22"/>
          <w:lang w:val="en-US" w:eastAsia="ja-JP"/>
        </w:rPr>
        <w:t xml:space="preserve">. </w:t>
      </w:r>
      <w:r w:rsidR="001A305F">
        <w:rPr>
          <w:rFonts w:eastAsia="Yu Mincho"/>
          <w:bCs/>
          <w:iCs/>
          <w:color w:val="000000" w:themeColor="text1"/>
          <w:sz w:val="22"/>
          <w:szCs w:val="22"/>
          <w:lang w:val="en-US" w:eastAsia="ja-JP"/>
        </w:rPr>
        <w:t xml:space="preserve">For DCI overhead consideration and the observation that the </w:t>
      </w:r>
      <w:r w:rsidR="007F0740">
        <w:rPr>
          <w:rFonts w:eastAsia="Yu Mincho"/>
          <w:bCs/>
          <w:iCs/>
          <w:color w:val="000000" w:themeColor="text1"/>
          <w:sz w:val="22"/>
          <w:szCs w:val="22"/>
          <w:lang w:val="en-US" w:eastAsia="ja-JP"/>
        </w:rPr>
        <w:t>Maximum Isotropic Loss (</w:t>
      </w:r>
      <w:r w:rsidR="001A305F">
        <w:rPr>
          <w:rFonts w:eastAsia="Yu Mincho"/>
          <w:bCs/>
          <w:iCs/>
          <w:color w:val="000000" w:themeColor="text1"/>
          <w:sz w:val="22"/>
          <w:szCs w:val="22"/>
          <w:lang w:val="en-US" w:eastAsia="ja-JP"/>
        </w:rPr>
        <w:t>MIL</w:t>
      </w:r>
      <w:r w:rsidR="007F0740">
        <w:rPr>
          <w:rFonts w:eastAsia="Yu Mincho"/>
          <w:bCs/>
          <w:iCs/>
          <w:color w:val="000000" w:themeColor="text1"/>
          <w:sz w:val="22"/>
          <w:szCs w:val="22"/>
          <w:lang w:val="en-US" w:eastAsia="ja-JP"/>
        </w:rPr>
        <w:t>)</w:t>
      </w:r>
      <w:r w:rsidR="001A305F">
        <w:rPr>
          <w:rFonts w:eastAsia="Yu Mincho"/>
          <w:bCs/>
          <w:iCs/>
          <w:color w:val="000000" w:themeColor="text1"/>
          <w:sz w:val="22"/>
          <w:szCs w:val="22"/>
          <w:lang w:val="en-US" w:eastAsia="ja-JP"/>
        </w:rPr>
        <w:t xml:space="preserve"> does not </w:t>
      </w:r>
      <w:r w:rsidR="007F0740">
        <w:rPr>
          <w:rFonts w:eastAsia="Yu Mincho"/>
          <w:bCs/>
          <w:iCs/>
          <w:color w:val="000000" w:themeColor="text1"/>
          <w:sz w:val="22"/>
          <w:szCs w:val="22"/>
          <w:lang w:val="en-US" w:eastAsia="ja-JP"/>
        </w:rPr>
        <w:t xml:space="preserve">change substantially </w:t>
      </w:r>
      <w:r w:rsidR="001A305F">
        <w:rPr>
          <w:rFonts w:eastAsia="Yu Mincho"/>
          <w:bCs/>
          <w:iCs/>
          <w:color w:val="000000" w:themeColor="text1"/>
          <w:sz w:val="22"/>
          <w:szCs w:val="22"/>
          <w:lang w:val="en-US" w:eastAsia="ja-JP"/>
        </w:rPr>
        <w:t>for small increment of RBs, we</w:t>
      </w:r>
      <w:r w:rsidR="006734A1">
        <w:rPr>
          <w:rFonts w:eastAsia="Yu Mincho"/>
          <w:bCs/>
          <w:iCs/>
          <w:color w:val="000000" w:themeColor="text1"/>
          <w:sz w:val="22"/>
          <w:szCs w:val="22"/>
          <w:lang w:val="en-US" w:eastAsia="ja-JP"/>
        </w:rPr>
        <w:t xml:space="preserve"> </w:t>
      </w:r>
      <w:r w:rsidR="001A305F">
        <w:rPr>
          <w:rFonts w:eastAsia="Yu Mincho"/>
          <w:bCs/>
          <w:iCs/>
          <w:color w:val="000000" w:themeColor="text1"/>
          <w:sz w:val="22"/>
          <w:szCs w:val="22"/>
          <w:lang w:val="en-US" w:eastAsia="ja-JP"/>
        </w:rPr>
        <w:t>see</w:t>
      </w:r>
      <w:r w:rsidR="006734A1">
        <w:rPr>
          <w:rFonts w:eastAsia="Yu Mincho"/>
          <w:bCs/>
          <w:iCs/>
          <w:color w:val="000000" w:themeColor="text1"/>
          <w:sz w:val="22"/>
          <w:szCs w:val="22"/>
          <w:lang w:val="en-US" w:eastAsia="ja-JP"/>
        </w:rPr>
        <w:t xml:space="preserve"> the coarser granularity</w:t>
      </w:r>
      <w:r w:rsidR="001A305F">
        <w:rPr>
          <w:rFonts w:eastAsia="Yu Mincho"/>
          <w:bCs/>
          <w:iCs/>
          <w:color w:val="000000" w:themeColor="text1"/>
          <w:sz w:val="22"/>
          <w:szCs w:val="22"/>
          <w:lang w:val="en-US" w:eastAsia="ja-JP"/>
        </w:rPr>
        <w:t xml:space="preserve"> as an economical way with minor flexibility loss</w:t>
      </w:r>
      <w:r w:rsidR="00501F32">
        <w:rPr>
          <w:rFonts w:eastAsia="Yu Mincho"/>
          <w:bCs/>
          <w:iCs/>
          <w:color w:val="000000" w:themeColor="text1"/>
          <w:sz w:val="22"/>
          <w:szCs w:val="22"/>
          <w:lang w:val="en-US" w:eastAsia="ja-JP"/>
        </w:rPr>
        <w:t>.</w:t>
      </w:r>
      <w:r w:rsidR="001A305F">
        <w:rPr>
          <w:rFonts w:eastAsia="Yu Mincho"/>
          <w:bCs/>
          <w:iCs/>
          <w:color w:val="000000" w:themeColor="text1"/>
          <w:sz w:val="22"/>
          <w:szCs w:val="22"/>
          <w:lang w:val="en-US" w:eastAsia="ja-JP"/>
        </w:rPr>
        <w:t xml:space="preserve"> </w:t>
      </w:r>
      <w:r w:rsidR="00D9002E">
        <w:rPr>
          <w:rFonts w:eastAsia="Yu Mincho"/>
          <w:bCs/>
          <w:iCs/>
          <w:color w:val="000000" w:themeColor="text1"/>
          <w:sz w:val="22"/>
          <w:szCs w:val="22"/>
          <w:lang w:val="en-US" w:eastAsia="ja-JP"/>
        </w:rPr>
        <w:t xml:space="preserve">We also try to identify other aspects for potential enhancements for PUCCH formats, including but not limited to formats 0/1/4, such as the range of OSs, the allowed number of HARQ-ACK bits, and UE multiplexing capabilities.   </w:t>
      </w:r>
      <w:r w:rsidR="00501F32">
        <w:rPr>
          <w:rFonts w:eastAsia="Yu Mincho"/>
          <w:bCs/>
          <w:iCs/>
          <w:color w:val="000000" w:themeColor="text1"/>
          <w:sz w:val="22"/>
          <w:szCs w:val="22"/>
          <w:lang w:val="en-US" w:eastAsia="ja-JP"/>
        </w:rPr>
        <w:t xml:space="preserve">  </w:t>
      </w:r>
      <w:r w:rsidR="006734A1">
        <w:rPr>
          <w:rFonts w:eastAsia="Yu Mincho"/>
          <w:bCs/>
          <w:iCs/>
          <w:color w:val="000000" w:themeColor="text1"/>
          <w:sz w:val="22"/>
          <w:szCs w:val="22"/>
          <w:lang w:val="en-US" w:eastAsia="ja-JP"/>
        </w:rPr>
        <w:t xml:space="preserve"> </w:t>
      </w:r>
    </w:p>
    <w:p w14:paraId="0D691AAB" w14:textId="77777777" w:rsidR="00810E65" w:rsidRPr="00B85B38" w:rsidRDefault="00810E65" w:rsidP="00817085">
      <w:pPr>
        <w:jc w:val="left"/>
        <w:rPr>
          <w:color w:val="000000" w:themeColor="text1"/>
        </w:rPr>
      </w:pPr>
    </w:p>
    <w:p w14:paraId="04743ACE" w14:textId="0A641F4C" w:rsidR="007643E2" w:rsidRPr="00B85B38" w:rsidRDefault="002F3B6E" w:rsidP="00817085">
      <w:pPr>
        <w:pStyle w:val="Heading1"/>
        <w:jc w:val="left"/>
        <w:rPr>
          <w:rFonts w:cs="Arial"/>
          <w:color w:val="000000" w:themeColor="text1"/>
        </w:rPr>
      </w:pPr>
      <w:r w:rsidRPr="00B85B38">
        <w:rPr>
          <w:rFonts w:cs="Arial"/>
          <w:color w:val="000000" w:themeColor="text1"/>
        </w:rPr>
        <w:t>Discussion</w:t>
      </w:r>
    </w:p>
    <w:p w14:paraId="10A0D933" w14:textId="4AFD806D" w:rsidR="00650082" w:rsidRDefault="000A47AE" w:rsidP="00BD3CB4">
      <w:pPr>
        <w:pStyle w:val="BodyText"/>
        <w:spacing w:after="0"/>
        <w:rPr>
          <w:sz w:val="22"/>
          <w:szCs w:val="22"/>
        </w:rPr>
      </w:pPr>
      <w:r w:rsidRPr="009C6881">
        <w:rPr>
          <w:sz w:val="22"/>
          <w:szCs w:val="22"/>
        </w:rPr>
        <w:t xml:space="preserve">According to the US/South Korea regional regulations of power limits, the currently agreed maximum values for the configured number of RBs by </w:t>
      </w:r>
      <w:r w:rsidRPr="009C6881">
        <w:rPr>
          <w:rFonts w:eastAsia="DengXian"/>
          <w:color w:val="000000" w:themeColor="text1"/>
          <w:sz w:val="22"/>
          <w:szCs w:val="22"/>
          <w:lang w:eastAsia="ko-KR"/>
        </w:rPr>
        <w:t>RAN1 #104e-bis meeting</w:t>
      </w:r>
      <w:r w:rsidRPr="009C6881">
        <w:rPr>
          <w:sz w:val="22"/>
          <w:szCs w:val="22"/>
        </w:rPr>
        <w:t xml:space="preserve"> for enhanced PF0/1/4 are at least 12 RBs for 120 kHz SCS, 3 RBs for 480 kHz SCS, </w:t>
      </w:r>
      <w:r w:rsidR="00837CCB">
        <w:rPr>
          <w:sz w:val="22"/>
          <w:szCs w:val="22"/>
        </w:rPr>
        <w:t xml:space="preserve">and </w:t>
      </w:r>
      <w:r w:rsidRPr="009C6881">
        <w:rPr>
          <w:sz w:val="22"/>
          <w:szCs w:val="22"/>
        </w:rPr>
        <w:t>2 RBs for 960 kHz SCS</w:t>
      </w:r>
      <w:r w:rsidRPr="009C6881">
        <w:rPr>
          <w:rFonts w:eastAsia="DengXian"/>
          <w:color w:val="000000" w:themeColor="text1"/>
          <w:sz w:val="22"/>
          <w:szCs w:val="22"/>
          <w:lang w:eastAsia="ko-KR"/>
        </w:rPr>
        <w:t xml:space="preserve">. </w:t>
      </w:r>
      <w:r w:rsidR="00D26DD6" w:rsidRPr="009C6881">
        <w:rPr>
          <w:rFonts w:eastAsia="DengXian"/>
          <w:color w:val="000000" w:themeColor="text1"/>
          <w:sz w:val="22"/>
          <w:szCs w:val="22"/>
          <w:lang w:eastAsia="ko-KR"/>
        </w:rPr>
        <w:t>These values are obtai</w:t>
      </w:r>
      <w:r w:rsidR="00430AD1" w:rsidRPr="009C6881">
        <w:rPr>
          <w:rFonts w:eastAsia="DengXian"/>
          <w:color w:val="000000" w:themeColor="text1"/>
          <w:sz w:val="22"/>
          <w:szCs w:val="22"/>
          <w:lang w:eastAsia="ko-KR"/>
        </w:rPr>
        <w:t xml:space="preserve">ned </w:t>
      </w:r>
      <w:r w:rsidR="00D26DD6" w:rsidRPr="009C6881">
        <w:rPr>
          <w:rFonts w:eastAsia="DengXian"/>
          <w:color w:val="000000" w:themeColor="text1"/>
          <w:sz w:val="22"/>
          <w:szCs w:val="22"/>
          <w:lang w:eastAsia="ko-KR"/>
        </w:rPr>
        <w:t xml:space="preserve">with the assumption that </w:t>
      </w:r>
      <w:r w:rsidR="009C6881" w:rsidRPr="009C6881">
        <w:rPr>
          <w:sz w:val="22"/>
          <w:szCs w:val="22"/>
        </w:rPr>
        <w:t xml:space="preserve">{UE_EIRP = 25 dBm, UE_P = 21 dBm, </w:t>
      </w:r>
      <w:proofErr w:type="spellStart"/>
      <w:r w:rsidR="009C6881" w:rsidRPr="009C6881">
        <w:rPr>
          <w:sz w:val="22"/>
          <w:szCs w:val="22"/>
        </w:rPr>
        <w:t>TxBF</w:t>
      </w:r>
      <w:proofErr w:type="spellEnd"/>
      <w:r w:rsidR="009C6881" w:rsidRPr="009C6881">
        <w:rPr>
          <w:sz w:val="22"/>
          <w:szCs w:val="22"/>
        </w:rPr>
        <w:t xml:space="preserve"> = 6 dBm}. </w:t>
      </w:r>
      <w:r w:rsidR="009C6881">
        <w:rPr>
          <w:sz w:val="22"/>
          <w:szCs w:val="22"/>
        </w:rPr>
        <w:t xml:space="preserve">Several </w:t>
      </w:r>
      <w:r w:rsidR="009C6881">
        <w:rPr>
          <w:rFonts w:eastAsia="DengXian"/>
          <w:color w:val="000000" w:themeColor="text1"/>
          <w:sz w:val="22"/>
          <w:szCs w:val="22"/>
          <w:lang w:eastAsia="ko-KR"/>
        </w:rPr>
        <w:t>companies</w:t>
      </w:r>
      <w:r w:rsidR="00D26DD6" w:rsidRPr="009C6881">
        <w:rPr>
          <w:sz w:val="22"/>
          <w:szCs w:val="22"/>
        </w:rPr>
        <w:t xml:space="preserve"> have pointed that the required number of RBs increases when</w:t>
      </w:r>
      <w:r w:rsidR="00430AD1" w:rsidRPr="009C6881">
        <w:rPr>
          <w:sz w:val="22"/>
          <w:szCs w:val="22"/>
        </w:rPr>
        <w:t xml:space="preserve"> a</w:t>
      </w:r>
      <w:r w:rsidR="00D26DD6" w:rsidRPr="009C6881">
        <w:rPr>
          <w:sz w:val="22"/>
          <w:szCs w:val="22"/>
        </w:rPr>
        <w:t xml:space="preserve"> smaller UE Tx beamforming gain is assumed</w:t>
      </w:r>
      <w:r w:rsidR="00430AD1" w:rsidRPr="009C6881">
        <w:rPr>
          <w:rFonts w:eastAsia="DengXian"/>
          <w:color w:val="000000" w:themeColor="text1"/>
          <w:sz w:val="22"/>
          <w:szCs w:val="22"/>
          <w:lang w:eastAsia="ko-KR"/>
        </w:rPr>
        <w:t xml:space="preserve"> </w:t>
      </w:r>
      <w:r w:rsidR="00837CCB">
        <w:rPr>
          <w:rFonts w:eastAsia="DengXian"/>
          <w:color w:val="000000" w:themeColor="text1"/>
          <w:sz w:val="22"/>
          <w:szCs w:val="22"/>
          <w:lang w:eastAsia="ko-KR"/>
        </w:rPr>
        <w:t>and/</w:t>
      </w:r>
      <w:r w:rsidR="00430AD1" w:rsidRPr="009C6881">
        <w:rPr>
          <w:rFonts w:eastAsia="DengXian"/>
          <w:color w:val="000000" w:themeColor="text1"/>
          <w:sz w:val="22"/>
          <w:szCs w:val="22"/>
          <w:lang w:eastAsia="ko-KR"/>
        </w:rPr>
        <w:t xml:space="preserve">or </w:t>
      </w:r>
      <w:r w:rsidR="00430AD1" w:rsidRPr="009C6881">
        <w:rPr>
          <w:sz w:val="22"/>
          <w:szCs w:val="22"/>
        </w:rPr>
        <w:t>a</w:t>
      </w:r>
      <w:r w:rsidR="00D26DD6" w:rsidRPr="009C6881">
        <w:rPr>
          <w:sz w:val="22"/>
          <w:szCs w:val="22"/>
        </w:rPr>
        <w:t xml:space="preserve"> larger UE conducted power limit and UE EIRP limit is </w:t>
      </w:r>
      <w:r w:rsidR="00837CCB">
        <w:rPr>
          <w:sz w:val="22"/>
          <w:szCs w:val="22"/>
        </w:rPr>
        <w:t>associated such that UE_P is the active limit</w:t>
      </w:r>
      <w:r w:rsidR="00430AD1" w:rsidRPr="009C6881">
        <w:rPr>
          <w:sz w:val="22"/>
          <w:szCs w:val="22"/>
        </w:rPr>
        <w:t xml:space="preserve">. </w:t>
      </w:r>
      <w:r w:rsidR="00837CCB">
        <w:rPr>
          <w:sz w:val="22"/>
          <w:szCs w:val="22"/>
        </w:rPr>
        <w:t>For further discussion, the</w:t>
      </w:r>
      <w:r w:rsidR="009C6881" w:rsidRPr="009C6881">
        <w:rPr>
          <w:sz w:val="22"/>
          <w:szCs w:val="22"/>
        </w:rPr>
        <w:t xml:space="preserve"> alternative </w:t>
      </w:r>
      <w:r w:rsidR="00837CCB">
        <w:rPr>
          <w:sz w:val="22"/>
          <w:szCs w:val="22"/>
        </w:rPr>
        <w:t>RAN1 assumption</w:t>
      </w:r>
      <w:r w:rsidR="009C6881" w:rsidRPr="009C6881">
        <w:rPr>
          <w:sz w:val="22"/>
          <w:szCs w:val="22"/>
        </w:rPr>
        <w:t xml:space="preserve"> </w:t>
      </w:r>
      <w:r w:rsidR="00837CCB">
        <w:rPr>
          <w:sz w:val="22"/>
          <w:szCs w:val="22"/>
        </w:rPr>
        <w:t xml:space="preserve">is </w:t>
      </w:r>
      <w:r w:rsidR="009C6881" w:rsidRPr="009C6881">
        <w:rPr>
          <w:sz w:val="22"/>
          <w:szCs w:val="22"/>
        </w:rPr>
        <w:t xml:space="preserve">{UE_EIRP = 40 dBm, UE_P = 25 dBm, </w:t>
      </w:r>
      <w:proofErr w:type="spellStart"/>
      <w:r w:rsidR="009C6881" w:rsidRPr="009C6881">
        <w:rPr>
          <w:sz w:val="22"/>
          <w:szCs w:val="22"/>
        </w:rPr>
        <w:t>TxBF</w:t>
      </w:r>
      <w:proofErr w:type="spellEnd"/>
      <w:r w:rsidR="009C6881" w:rsidRPr="009C6881">
        <w:rPr>
          <w:sz w:val="22"/>
          <w:szCs w:val="22"/>
        </w:rPr>
        <w:t xml:space="preserve"> = 0 dBm}</w:t>
      </w:r>
      <w:r w:rsidR="00837CCB">
        <w:rPr>
          <w:sz w:val="22"/>
          <w:szCs w:val="22"/>
        </w:rPr>
        <w:t>,</w:t>
      </w:r>
      <w:r w:rsidR="009C6881">
        <w:rPr>
          <w:sz w:val="22"/>
          <w:szCs w:val="22"/>
        </w:rPr>
        <w:t xml:space="preserve"> proposed by the moderator with</w:t>
      </w:r>
      <w:r w:rsidR="00650082">
        <w:rPr>
          <w:sz w:val="22"/>
          <w:szCs w:val="22"/>
        </w:rPr>
        <w:t xml:space="preserve"> company supports</w:t>
      </w:r>
      <w:r w:rsidR="009C6881">
        <w:rPr>
          <w:sz w:val="22"/>
          <w:szCs w:val="22"/>
        </w:rPr>
        <w:t>.</w:t>
      </w:r>
      <w:r w:rsidR="00650082">
        <w:rPr>
          <w:sz w:val="22"/>
          <w:szCs w:val="22"/>
        </w:rPr>
        <w:t xml:space="preserve"> Under this setting, the UE power is limited by the UE_P instead of the UE_EIRP, i.e.</w:t>
      </w:r>
    </w:p>
    <w:p w14:paraId="7A34BA4C" w14:textId="77777777" w:rsidR="0087651C" w:rsidRDefault="0087651C" w:rsidP="0087651C">
      <w:pPr>
        <w:pStyle w:val="BodyText"/>
        <w:spacing w:after="0" w:line="140" w:lineRule="exact"/>
        <w:rPr>
          <w:sz w:val="22"/>
          <w:szCs w:val="22"/>
        </w:rPr>
      </w:pPr>
    </w:p>
    <w:p w14:paraId="1DB3FEB8" w14:textId="1D3FA1D4" w:rsidR="00837CCB" w:rsidRPr="00837CCB" w:rsidRDefault="00650082" w:rsidP="00BD3CB4">
      <w:pPr>
        <w:pStyle w:val="B1"/>
        <w:ind w:left="0" w:firstLine="0"/>
        <w:rPr>
          <w:rFonts w:ascii="Times" w:eastAsia="Batang" w:hAnsi="Times"/>
          <w:color w:val="000000" w:themeColor="text1"/>
        </w:rPr>
      </w:pPr>
      <m:oMathPara>
        <m:oMath>
          <m:r>
            <w:rPr>
              <w:rFonts w:ascii="Cambria Math" w:hAnsi="Cambria Math"/>
              <w:color w:val="000000" w:themeColor="text1"/>
            </w:rPr>
            <m:t>27-10log10</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100</m:t>
                  </m:r>
                </m:num>
                <m:den>
                  <m:sSub>
                    <m:sSubPr>
                      <m:ctrlPr>
                        <w:rPr>
                          <w:rFonts w:ascii="Cambria Math" w:hAnsi="Cambria Math"/>
                          <w:iCs/>
                          <w:color w:val="000000" w:themeColor="text1"/>
                        </w:rPr>
                      </m:ctrlPr>
                    </m:sSubPr>
                    <m:e>
                      <m:r>
                        <m:rPr>
                          <m:sty m:val="p"/>
                        </m:rPr>
                        <w:rPr>
                          <w:rFonts w:ascii="Cambria Math" w:hAnsi="Cambria Math"/>
                          <w:color w:val="000000" w:themeColor="text1"/>
                        </w:rPr>
                        <m:t>BW</m:t>
                      </m:r>
                    </m:e>
                    <m:sub>
                      <m:r>
                        <m:rPr>
                          <m:nor/>
                        </m:rPr>
                        <w:rPr>
                          <w:iCs/>
                          <w:color w:val="000000" w:themeColor="text1"/>
                          <w:lang w:val="en-US"/>
                        </w:rPr>
                        <m:t>max</m:t>
                      </m:r>
                    </m:sub>
                  </m:sSub>
                </m:den>
              </m:f>
            </m:e>
          </m:d>
          <m:r>
            <w:rPr>
              <w:rFonts w:ascii="Cambria Math" w:hAnsi="Cambria Math"/>
              <w:color w:val="000000" w:themeColor="text1"/>
            </w:rPr>
            <m:t>=25-</m:t>
          </m:r>
          <m:r>
            <m:rPr>
              <m:sty m:val="p"/>
            </m:rPr>
            <w:rPr>
              <w:rFonts w:ascii="Cambria Math" w:hAnsi="Cambria Math"/>
              <w:color w:val="000000" w:themeColor="text1"/>
            </w:rPr>
            <m:t>Power</m:t>
          </m:r>
          <m:r>
            <w:rPr>
              <w:rFonts w:ascii="Cambria Math" w:hAnsi="Cambria Math"/>
              <w:color w:val="000000" w:themeColor="text1"/>
            </w:rPr>
            <m:t xml:space="preserve"> </m:t>
          </m:r>
          <m:r>
            <m:rPr>
              <m:sty m:val="p"/>
            </m:rPr>
            <w:rPr>
              <w:rFonts w:ascii="Cambria Math" w:hAnsi="Cambria Math"/>
              <w:color w:val="000000" w:themeColor="text1"/>
            </w:rPr>
            <m:t>Backoff,</m:t>
          </m:r>
        </m:oMath>
      </m:oMathPara>
    </w:p>
    <w:p w14:paraId="68AEBB7E" w14:textId="3D03EEF9" w:rsidR="00BD3CB4" w:rsidRDefault="00BD3CB4" w:rsidP="00BD3CB4">
      <w:pPr>
        <w:pStyle w:val="B1"/>
        <w:ind w:left="0" w:firstLine="0"/>
        <w:jc w:val="both"/>
        <w:rPr>
          <w:rFonts w:ascii="Times" w:eastAsia="Batang" w:hAnsi="Times"/>
          <w:iCs/>
          <w:color w:val="000000" w:themeColor="text1"/>
          <w:sz w:val="22"/>
          <w:szCs w:val="22"/>
          <w:lang w:val="en-US"/>
        </w:rPr>
      </w:pPr>
      <w:r w:rsidRPr="00BD3CB4">
        <w:rPr>
          <w:rFonts w:ascii="Times" w:eastAsia="Batang" w:hAnsi="Times"/>
          <w:iCs/>
          <w:color w:val="000000" w:themeColor="text1"/>
          <w:sz w:val="22"/>
          <w:szCs w:val="22"/>
          <w:lang w:val="en-US"/>
        </w:rPr>
        <w:t xml:space="preserve">where the power </w:t>
      </w:r>
      <w:r>
        <w:rPr>
          <w:rFonts w:ascii="Times" w:eastAsia="Batang" w:hAnsi="Times"/>
          <w:iCs/>
          <w:color w:val="000000" w:themeColor="text1"/>
          <w:sz w:val="22"/>
          <w:szCs w:val="22"/>
          <w:lang w:val="en-US"/>
        </w:rPr>
        <w:t xml:space="preserve">backoff equals the </w:t>
      </w:r>
      <w:r w:rsidR="007F0740">
        <w:rPr>
          <w:rFonts w:ascii="Times" w:eastAsia="Batang" w:hAnsi="Times"/>
          <w:iCs/>
          <w:color w:val="000000" w:themeColor="text1"/>
          <w:sz w:val="22"/>
          <w:szCs w:val="22"/>
          <w:lang w:val="en-US"/>
        </w:rPr>
        <w:t>Cubic Metric (</w:t>
      </w:r>
      <w:r>
        <w:rPr>
          <w:rFonts w:ascii="Times" w:eastAsia="Batang" w:hAnsi="Times"/>
          <w:iCs/>
          <w:color w:val="000000" w:themeColor="text1"/>
          <w:sz w:val="22"/>
          <w:szCs w:val="22"/>
          <w:lang w:val="en-US"/>
        </w:rPr>
        <w:t>CM</w:t>
      </w:r>
      <w:r w:rsidR="007F0740">
        <w:rPr>
          <w:rFonts w:ascii="Times" w:eastAsia="Batang" w:hAnsi="Times"/>
          <w:iCs/>
          <w:color w:val="000000" w:themeColor="text1"/>
          <w:sz w:val="22"/>
          <w:szCs w:val="22"/>
          <w:lang w:val="en-US"/>
        </w:rPr>
        <w:t>)</w:t>
      </w:r>
      <w:r>
        <w:rPr>
          <w:rFonts w:ascii="Times" w:eastAsia="Batang" w:hAnsi="Times"/>
          <w:iCs/>
          <w:color w:val="000000" w:themeColor="text1"/>
          <w:sz w:val="22"/>
          <w:szCs w:val="22"/>
          <w:lang w:val="en-US"/>
        </w:rPr>
        <w:t xml:space="preserve">, which is shown by the evaluations in the last meeting to be </w:t>
      </w:r>
      <w:r w:rsidR="00837CCB">
        <w:rPr>
          <w:rFonts w:ascii="Times" w:eastAsia="Batang" w:hAnsi="Times"/>
          <w:iCs/>
          <w:color w:val="000000" w:themeColor="text1"/>
          <w:sz w:val="22"/>
          <w:szCs w:val="22"/>
          <w:lang w:val="en-US"/>
        </w:rPr>
        <w:t>less</w:t>
      </w:r>
      <w:r>
        <w:rPr>
          <w:rFonts w:ascii="Times" w:eastAsia="Batang" w:hAnsi="Times"/>
          <w:iCs/>
          <w:color w:val="000000" w:themeColor="text1"/>
          <w:sz w:val="22"/>
          <w:szCs w:val="22"/>
          <w:lang w:val="en-US"/>
        </w:rPr>
        <w:t xml:space="preserve"> by 3dB </w:t>
      </w:r>
      <w:r w:rsidR="00837CCB">
        <w:rPr>
          <w:rFonts w:ascii="Times" w:eastAsia="Batang" w:hAnsi="Times"/>
          <w:iCs/>
          <w:color w:val="000000" w:themeColor="text1"/>
          <w:sz w:val="22"/>
          <w:szCs w:val="22"/>
          <w:lang w:val="en-US"/>
        </w:rPr>
        <w:t xml:space="preserve">across all a wide range of RBs </w:t>
      </w:r>
      <w:r>
        <w:rPr>
          <w:rFonts w:ascii="Times" w:eastAsia="Batang" w:hAnsi="Times"/>
          <w:iCs/>
          <w:color w:val="000000" w:themeColor="text1"/>
          <w:sz w:val="22"/>
          <w:szCs w:val="22"/>
          <w:lang w:val="en-US"/>
        </w:rPr>
        <w:t xml:space="preserve">based on the single long type-1 low PAPR sequence, such that </w:t>
      </w:r>
      <w:r w:rsidR="00837CCB">
        <w:rPr>
          <w:rFonts w:ascii="Times" w:eastAsia="Batang" w:hAnsi="Times"/>
          <w:iCs/>
          <w:color w:val="000000" w:themeColor="text1"/>
          <w:sz w:val="22"/>
          <w:szCs w:val="22"/>
          <w:lang w:val="en-US"/>
        </w:rPr>
        <w:t>we assume the power backoff equals 3dB to calculate</w:t>
      </w:r>
    </w:p>
    <w:p w14:paraId="12E77410" w14:textId="15621790" w:rsidR="00BD3CB4" w:rsidRPr="00837CCB" w:rsidRDefault="0087651C" w:rsidP="00BD3CB4">
      <w:pPr>
        <w:pStyle w:val="B1"/>
        <w:ind w:left="0" w:firstLine="0"/>
        <w:jc w:val="both"/>
        <w:rPr>
          <w:rFonts w:ascii="Times" w:eastAsia="Batang" w:hAnsi="Times"/>
          <w:iCs/>
          <w:color w:val="000000" w:themeColor="text1"/>
        </w:rPr>
      </w:pPr>
      <m:oMathPara>
        <m:oMath>
          <m:sSub>
            <m:sSubPr>
              <m:ctrlPr>
                <w:rPr>
                  <w:rFonts w:ascii="Cambria Math" w:hAnsi="Cambria Math"/>
                  <w:iCs/>
                  <w:color w:val="000000" w:themeColor="text1"/>
                </w:rPr>
              </m:ctrlPr>
            </m:sSubPr>
            <m:e>
              <m:r>
                <m:rPr>
                  <m:sty m:val="p"/>
                </m:rPr>
                <w:rPr>
                  <w:rFonts w:ascii="Cambria Math" w:hAnsi="Cambria Math"/>
                  <w:color w:val="000000" w:themeColor="text1"/>
                </w:rPr>
                <m:t>BW</m:t>
              </m:r>
            </m:e>
            <m:sub>
              <m:r>
                <m:rPr>
                  <m:nor/>
                </m:rPr>
                <w:rPr>
                  <w:iCs/>
                  <w:color w:val="000000" w:themeColor="text1"/>
                  <w:lang w:val="en-US"/>
                </w:rPr>
                <m:t>max</m:t>
              </m:r>
            </m:sub>
          </m:sSub>
          <m:r>
            <w:rPr>
              <w:rFonts w:ascii="Cambria Math" w:hAnsi="Cambria Math"/>
              <w:color w:val="000000" w:themeColor="text1"/>
            </w:rPr>
            <m:t>≈31.6MHz,</m:t>
          </m:r>
        </m:oMath>
      </m:oMathPara>
    </w:p>
    <w:p w14:paraId="6F2EA017" w14:textId="5B9EB7A9" w:rsidR="00BD3CB4" w:rsidRPr="00BD3CB4" w:rsidRDefault="00BD3CB4" w:rsidP="00BD3CB4">
      <w:pPr>
        <w:pStyle w:val="B1"/>
        <w:ind w:left="0" w:firstLine="0"/>
        <w:jc w:val="both"/>
        <w:rPr>
          <w:rFonts w:ascii="Times" w:eastAsia="Batang" w:hAnsi="Times"/>
          <w:iCs/>
          <w:color w:val="000000" w:themeColor="text1"/>
          <w:sz w:val="22"/>
          <w:szCs w:val="22"/>
          <w:lang w:val="en-US"/>
        </w:rPr>
      </w:pPr>
      <w:r>
        <w:rPr>
          <w:rFonts w:ascii="Times" w:eastAsia="Batang" w:hAnsi="Times"/>
          <w:iCs/>
          <w:color w:val="000000" w:themeColor="text1"/>
          <w:sz w:val="22"/>
          <w:szCs w:val="22"/>
          <w:lang w:val="en-US"/>
        </w:rPr>
        <w:t xml:space="preserve">which corresponds to 22 RBs for SCS 120kHz, 6RBs for SCS 480kHz, and 3RBs for SCS 960kHz. </w:t>
      </w:r>
    </w:p>
    <w:p w14:paraId="756C586F" w14:textId="77777777" w:rsidR="00B62F64" w:rsidRDefault="00472D03" w:rsidP="00BE275F">
      <w:pPr>
        <w:rPr>
          <w:b/>
          <w:bCs/>
          <w:i/>
          <w:iCs/>
          <w:color w:val="000000" w:themeColor="text1"/>
        </w:rPr>
      </w:pPr>
      <w:r w:rsidRPr="008315EC">
        <w:rPr>
          <w:b/>
          <w:bCs/>
          <w:i/>
          <w:iCs/>
          <w:color w:val="000000" w:themeColor="text1"/>
        </w:rPr>
        <w:lastRenderedPageBreak/>
        <w:t xml:space="preserve">Observation 1: </w:t>
      </w:r>
      <w:r>
        <w:rPr>
          <w:b/>
          <w:bCs/>
          <w:i/>
          <w:iCs/>
          <w:color w:val="000000" w:themeColor="text1"/>
        </w:rPr>
        <w:t xml:space="preserve">With the alternative </w:t>
      </w:r>
      <w:r w:rsidRPr="00472D03">
        <w:rPr>
          <w:b/>
          <w:bCs/>
          <w:i/>
          <w:iCs/>
          <w:color w:val="000000" w:themeColor="text1"/>
        </w:rPr>
        <w:t xml:space="preserve">setting </w:t>
      </w:r>
      <w:r w:rsidRPr="00472D03">
        <w:rPr>
          <w:b/>
          <w:bCs/>
          <w:i/>
          <w:iCs/>
        </w:rPr>
        <w:t xml:space="preserve">{UE_EIRP = 40 dBm, UE_P = 25 dBm, </w:t>
      </w:r>
      <w:proofErr w:type="spellStart"/>
      <w:r w:rsidRPr="00472D03">
        <w:rPr>
          <w:b/>
          <w:bCs/>
          <w:i/>
          <w:iCs/>
        </w:rPr>
        <w:t>TxBF</w:t>
      </w:r>
      <w:proofErr w:type="spellEnd"/>
      <w:r w:rsidRPr="00472D03">
        <w:rPr>
          <w:b/>
          <w:bCs/>
          <w:i/>
          <w:iCs/>
        </w:rPr>
        <w:t xml:space="preserve"> = 0 dBm}</w:t>
      </w:r>
      <w:r>
        <w:rPr>
          <w:b/>
          <w:bCs/>
          <w:i/>
          <w:iCs/>
        </w:rPr>
        <w:t xml:space="preserve"> and assuming CM not larger than 3dB </w:t>
      </w:r>
      <w:r w:rsidR="00686B70">
        <w:rPr>
          <w:b/>
          <w:bCs/>
          <w:i/>
          <w:iCs/>
        </w:rPr>
        <w:t>across any number of RBs, the maximum numbers of RBs under US/North Korea power limits for SCS 120kHz/480kHz/960kHz are 22RBs/6RBs/3RBs</w:t>
      </w:r>
      <w:r w:rsidRPr="00472D03">
        <w:rPr>
          <w:b/>
          <w:bCs/>
          <w:i/>
          <w:iCs/>
          <w:color w:val="000000" w:themeColor="text1"/>
        </w:rPr>
        <w:t>.</w:t>
      </w:r>
      <w:r w:rsidRPr="008315EC">
        <w:rPr>
          <w:b/>
          <w:bCs/>
          <w:i/>
          <w:iCs/>
          <w:color w:val="000000" w:themeColor="text1"/>
        </w:rPr>
        <w:t xml:space="preserve"> </w:t>
      </w:r>
    </w:p>
    <w:p w14:paraId="7880E298" w14:textId="0549A5DA" w:rsidR="00BE275F" w:rsidRPr="00BE275F" w:rsidRDefault="00407CD5" w:rsidP="00BE275F">
      <w:r w:rsidRPr="00407CD5">
        <w:t>Note that the larger number of supported RBs should be considered in the discussion on whether all RB values or a coarser subset is supported</w:t>
      </w:r>
    </w:p>
    <w:p w14:paraId="658FF6A2" w14:textId="6C86553C" w:rsidR="008850F9" w:rsidRDefault="008A28F9" w:rsidP="00817085">
      <w:pPr>
        <w:pStyle w:val="Heading2"/>
        <w:jc w:val="left"/>
        <w:rPr>
          <w:color w:val="000000" w:themeColor="text1"/>
        </w:rPr>
      </w:pPr>
      <w:r w:rsidRPr="00B85B38">
        <w:rPr>
          <w:color w:val="000000" w:themeColor="text1"/>
        </w:rPr>
        <w:t xml:space="preserve">PUCCH Format </w:t>
      </w:r>
      <w:r w:rsidR="00F447DC" w:rsidRPr="00B85B38">
        <w:rPr>
          <w:color w:val="000000" w:themeColor="text1"/>
        </w:rPr>
        <w:t xml:space="preserve">0 </w:t>
      </w:r>
      <w:r w:rsidR="00870C45">
        <w:rPr>
          <w:color w:val="000000" w:themeColor="text1"/>
        </w:rPr>
        <w:t xml:space="preserve"> </w:t>
      </w:r>
    </w:p>
    <w:p w14:paraId="00BE20C9" w14:textId="77777777" w:rsidR="00E54967" w:rsidRDefault="00D433C2" w:rsidP="00D433C2">
      <w:pPr>
        <w:rPr>
          <w:color w:val="000000" w:themeColor="text1"/>
        </w:rPr>
      </w:pPr>
      <w:r w:rsidRPr="00B85B38">
        <w:rPr>
          <w:color w:val="000000" w:themeColor="text1"/>
          <w:lang w:eastAsia="ja-JP"/>
        </w:rPr>
        <w:t xml:space="preserve">The link-level simulations are configured based on the </w:t>
      </w:r>
      <w:r w:rsidRPr="00B85B38">
        <w:rPr>
          <w:color w:val="000000" w:themeColor="text1"/>
          <w:lang w:eastAsia="x-none"/>
        </w:rPr>
        <w:t>Tables 1</w:t>
      </w:r>
      <w:r w:rsidR="00863F71">
        <w:rPr>
          <w:color w:val="000000" w:themeColor="text1"/>
          <w:lang w:eastAsia="x-none"/>
        </w:rPr>
        <w:t xml:space="preserve"> and Table</w:t>
      </w:r>
      <w:r w:rsidRPr="00B85B38">
        <w:rPr>
          <w:color w:val="000000" w:themeColor="text1"/>
          <w:lang w:eastAsia="x-none"/>
        </w:rPr>
        <w:t xml:space="preserve"> 2</w:t>
      </w:r>
      <w:r w:rsidR="00863F71">
        <w:rPr>
          <w:color w:val="000000" w:themeColor="text1"/>
          <w:lang w:eastAsia="x-none"/>
        </w:rPr>
        <w:t xml:space="preserve"> </w:t>
      </w:r>
      <w:r w:rsidRPr="00B85B38">
        <w:rPr>
          <w:color w:val="000000" w:themeColor="text1"/>
          <w:lang w:eastAsia="x-none"/>
        </w:rPr>
        <w:t xml:space="preserve">in Section 2.3 of </w:t>
      </w:r>
      <w:hyperlink r:id="rId6" w:history="1">
        <w:r w:rsidRPr="00035C14">
          <w:rPr>
            <w:rStyle w:val="Hyperlink"/>
            <w:color w:val="000000" w:themeColor="text1"/>
            <w:u w:val="none"/>
            <w:lang w:eastAsia="x-none"/>
          </w:rPr>
          <w:t>R1-2102127</w:t>
        </w:r>
      </w:hyperlink>
      <w:r w:rsidRPr="00035C14">
        <w:rPr>
          <w:rStyle w:val="Hyperlink"/>
          <w:color w:val="000000" w:themeColor="text1"/>
          <w:u w:val="none"/>
          <w:lang w:eastAsia="x-none"/>
        </w:rPr>
        <w:t>.</w:t>
      </w:r>
      <w:r>
        <w:rPr>
          <w:rStyle w:val="Hyperlink"/>
          <w:color w:val="000000" w:themeColor="text1"/>
          <w:u w:val="none"/>
          <w:lang w:eastAsia="x-none"/>
        </w:rPr>
        <w:t xml:space="preserve"> </w:t>
      </w:r>
      <w:r>
        <w:rPr>
          <w:color w:val="000000" w:themeColor="text1"/>
        </w:rPr>
        <w:t>T</w:t>
      </w:r>
      <w:r w:rsidRPr="00B85B38">
        <w:rPr>
          <w:color w:val="000000" w:themeColor="text1"/>
        </w:rPr>
        <w:t xml:space="preserve">he </w:t>
      </w:r>
      <w:r>
        <w:rPr>
          <w:color w:val="000000" w:themeColor="text1"/>
        </w:rPr>
        <w:t xml:space="preserve">MIL </w:t>
      </w:r>
      <w:r w:rsidRPr="00B85B38">
        <w:rPr>
          <w:color w:val="000000" w:themeColor="text1"/>
        </w:rPr>
        <w:t xml:space="preserve">performance results of PF0 under </w:t>
      </w:r>
      <w:r>
        <w:rPr>
          <w:color w:val="000000" w:themeColor="text1"/>
        </w:rPr>
        <w:t>{</w:t>
      </w:r>
      <w:r w:rsidRPr="00B85B38">
        <w:rPr>
          <w:color w:val="000000" w:themeColor="text1"/>
        </w:rPr>
        <w:t>SCS 120kHz</w:t>
      </w:r>
      <w:r>
        <w:rPr>
          <w:color w:val="000000" w:themeColor="text1"/>
        </w:rPr>
        <w:t>, BW 400MHz}</w:t>
      </w:r>
      <w:r w:rsidRPr="00B85B38">
        <w:rPr>
          <w:color w:val="000000" w:themeColor="text1"/>
        </w:rPr>
        <w:t xml:space="preserve"> and </w:t>
      </w:r>
      <w:r>
        <w:rPr>
          <w:color w:val="000000" w:themeColor="text1"/>
        </w:rPr>
        <w:t xml:space="preserve">{SCS </w:t>
      </w:r>
      <w:r w:rsidRPr="00B85B38">
        <w:rPr>
          <w:color w:val="000000" w:themeColor="text1"/>
        </w:rPr>
        <w:t>960kHz</w:t>
      </w:r>
      <w:r>
        <w:rPr>
          <w:color w:val="000000" w:themeColor="text1"/>
        </w:rPr>
        <w:t>, BW 2000MHz}</w:t>
      </w:r>
      <w:r w:rsidRPr="00B85B38">
        <w:rPr>
          <w:color w:val="000000" w:themeColor="text1"/>
        </w:rPr>
        <w:t xml:space="preserve"> are shown in </w:t>
      </w:r>
      <w:r>
        <w:rPr>
          <w:color w:val="000000" w:themeColor="text1"/>
        </w:rPr>
        <w:t>this section</w:t>
      </w:r>
      <w:r w:rsidR="00837CCB">
        <w:rPr>
          <w:color w:val="000000" w:themeColor="text1"/>
        </w:rPr>
        <w:t xml:space="preserve"> (the trend with respect to {480kHz, 1600MHz} is the same and is not a part of the example figures)</w:t>
      </w:r>
      <w:r>
        <w:rPr>
          <w:color w:val="000000" w:themeColor="text1"/>
        </w:rPr>
        <w:t xml:space="preserve">. For PF0, the cases associated 1 UCI OFDM symbol and 2 UCI OFDM symbols are </w:t>
      </w:r>
      <w:r w:rsidR="00837CCB">
        <w:rPr>
          <w:color w:val="000000" w:themeColor="text1"/>
        </w:rPr>
        <w:t>evaluated,</w:t>
      </w:r>
      <w:r>
        <w:rPr>
          <w:color w:val="000000" w:themeColor="text1"/>
        </w:rPr>
        <w:t xml:space="preserve"> respectively.</w:t>
      </w:r>
      <w:r w:rsidR="0052668F">
        <w:rPr>
          <w:color w:val="000000" w:themeColor="text1"/>
        </w:rPr>
        <w:t xml:space="preserve"> </w:t>
      </w:r>
    </w:p>
    <w:p w14:paraId="14ADB4BB" w14:textId="57B71E49" w:rsidR="00E54967" w:rsidRDefault="00E54967" w:rsidP="00D433C2">
      <w:pPr>
        <w:rPr>
          <w:color w:val="000000" w:themeColor="text1"/>
        </w:rPr>
      </w:pPr>
      <w:proofErr w:type="gramStart"/>
      <w:r>
        <w:rPr>
          <w:color w:val="000000" w:themeColor="text1"/>
        </w:rPr>
        <w:t>In light of</w:t>
      </w:r>
      <w:proofErr w:type="gramEnd"/>
      <w:r>
        <w:rPr>
          <w:color w:val="000000" w:themeColor="text1"/>
        </w:rPr>
        <w:t xml:space="preserve"> Observation 1, w</w:t>
      </w:r>
      <w:r w:rsidR="0052668F">
        <w:rPr>
          <w:color w:val="000000" w:themeColor="text1"/>
        </w:rPr>
        <w:t xml:space="preserve">e </w:t>
      </w:r>
      <w:r>
        <w:rPr>
          <w:color w:val="000000" w:themeColor="text1"/>
        </w:rPr>
        <w:t xml:space="preserve">study by </w:t>
      </w:r>
      <w:r w:rsidR="0052668F">
        <w:rPr>
          <w:color w:val="000000" w:themeColor="text1"/>
        </w:rPr>
        <w:t xml:space="preserve">simulations </w:t>
      </w:r>
      <w:r>
        <w:rPr>
          <w:color w:val="000000" w:themeColor="text1"/>
        </w:rPr>
        <w:t xml:space="preserve">and notice </w:t>
      </w:r>
      <w:r w:rsidR="0052668F">
        <w:rPr>
          <w:color w:val="000000" w:themeColor="text1"/>
        </w:rPr>
        <w:t>that the MIL differences between adjacent number of RBs are not significant</w:t>
      </w:r>
      <w:r>
        <w:rPr>
          <w:color w:val="000000" w:themeColor="text1"/>
        </w:rPr>
        <w:t>. In other words, the ‘MIL granularity’ does not reduce significantly by reducing the RB granularity from the Alt 1, which allows all integer RB values being configurable/schedulable.</w:t>
      </w:r>
    </w:p>
    <w:p w14:paraId="2371EC9B" w14:textId="67080B0A" w:rsidR="00E54967" w:rsidRPr="00BE275F" w:rsidRDefault="00E54967" w:rsidP="00D433C2">
      <w:pPr>
        <w:rPr>
          <w:b/>
          <w:bCs/>
          <w:i/>
          <w:iCs/>
          <w:color w:val="000000" w:themeColor="text1"/>
        </w:rPr>
      </w:pPr>
      <w:r>
        <w:rPr>
          <w:b/>
          <w:bCs/>
          <w:i/>
          <w:iCs/>
          <w:color w:val="000000" w:themeColor="text1"/>
        </w:rPr>
        <w:t xml:space="preserve">Observation </w:t>
      </w:r>
      <w:r w:rsidR="004D71E8">
        <w:rPr>
          <w:b/>
          <w:bCs/>
          <w:i/>
          <w:iCs/>
          <w:color w:val="000000" w:themeColor="text1"/>
        </w:rPr>
        <w:t>2</w:t>
      </w:r>
      <w:r>
        <w:rPr>
          <w:b/>
          <w:bCs/>
          <w:i/>
          <w:iCs/>
          <w:color w:val="000000" w:themeColor="text1"/>
        </w:rPr>
        <w:t xml:space="preserve">: No </w:t>
      </w:r>
      <w:r w:rsidR="007F0740">
        <w:rPr>
          <w:b/>
          <w:bCs/>
          <w:i/>
          <w:iCs/>
          <w:color w:val="000000" w:themeColor="text1"/>
        </w:rPr>
        <w:t>substantial</w:t>
      </w:r>
      <w:r>
        <w:rPr>
          <w:b/>
          <w:bCs/>
          <w:i/>
          <w:iCs/>
          <w:color w:val="000000" w:themeColor="text1"/>
        </w:rPr>
        <w:t xml:space="preserve"> MIL changes between cases using adjacent number of RBs </w:t>
      </w:r>
      <w:r w:rsidR="00DC701A">
        <w:rPr>
          <w:b/>
          <w:bCs/>
          <w:i/>
          <w:iCs/>
          <w:color w:val="000000" w:themeColor="text1"/>
        </w:rPr>
        <w:t xml:space="preserve">ensures that the ‘MIL granularity’ does not have to reduce significantly </w:t>
      </w:r>
      <w:r w:rsidR="00407CD5">
        <w:rPr>
          <w:b/>
          <w:bCs/>
          <w:i/>
          <w:iCs/>
          <w:color w:val="000000" w:themeColor="text1"/>
        </w:rPr>
        <w:t>if</w:t>
      </w:r>
      <w:r w:rsidR="00DC701A">
        <w:rPr>
          <w:b/>
          <w:bCs/>
          <w:i/>
          <w:iCs/>
          <w:color w:val="000000" w:themeColor="text1"/>
        </w:rPr>
        <w:t xml:space="preserve"> coarser RB granularity is adopted.</w:t>
      </w:r>
      <w:r>
        <w:rPr>
          <w:b/>
          <w:bCs/>
          <w:i/>
          <w:iCs/>
          <w:color w:val="000000" w:themeColor="text1"/>
        </w:rPr>
        <w:t xml:space="preserve"> </w:t>
      </w:r>
    </w:p>
    <w:p w14:paraId="0EDC5472" w14:textId="227E8AA2" w:rsidR="00A63927" w:rsidRDefault="00E54967" w:rsidP="00D433C2">
      <w:pPr>
        <w:rPr>
          <w:color w:val="000000" w:themeColor="text1"/>
        </w:rPr>
      </w:pPr>
      <w:r>
        <w:rPr>
          <w:color w:val="000000" w:themeColor="text1"/>
        </w:rPr>
        <w:t xml:space="preserve"> </w:t>
      </w:r>
      <w:r w:rsidR="007F0740">
        <w:rPr>
          <w:color w:val="000000" w:themeColor="text1"/>
        </w:rPr>
        <w:t>Based on</w:t>
      </w:r>
      <w:r w:rsidR="00FC2358">
        <w:rPr>
          <w:color w:val="000000" w:themeColor="text1"/>
        </w:rPr>
        <w:t xml:space="preserve"> Observation 2, </w:t>
      </w:r>
      <w:r w:rsidR="0052668F">
        <w:rPr>
          <w:color w:val="000000" w:themeColor="text1"/>
        </w:rPr>
        <w:t xml:space="preserve">we </w:t>
      </w:r>
      <w:r w:rsidR="007F0740">
        <w:rPr>
          <w:color w:val="000000" w:themeColor="text1"/>
        </w:rPr>
        <w:t xml:space="preserve">consider </w:t>
      </w:r>
      <w:r w:rsidR="0052668F">
        <w:rPr>
          <w:color w:val="000000" w:themeColor="text1"/>
        </w:rPr>
        <w:t xml:space="preserve">coarser granularity for </w:t>
      </w:r>
      <w:r w:rsidR="00837CCB">
        <w:rPr>
          <w:color w:val="000000" w:themeColor="text1"/>
        </w:rPr>
        <w:t xml:space="preserve">the </w:t>
      </w:r>
      <w:r w:rsidR="0052668F">
        <w:rPr>
          <w:color w:val="000000" w:themeColor="text1"/>
        </w:rPr>
        <w:t>RB candidate set {1, 2, 4, 8, 16, 22}</w:t>
      </w:r>
      <w:r w:rsidR="00FC2358">
        <w:rPr>
          <w:color w:val="000000" w:themeColor="text1"/>
        </w:rPr>
        <w:t xml:space="preserve"> (which we view to </w:t>
      </w:r>
      <w:r w:rsidR="007F0740">
        <w:rPr>
          <w:color w:val="000000" w:themeColor="text1"/>
        </w:rPr>
        <w:t xml:space="preserve">be a representative </w:t>
      </w:r>
      <w:r w:rsidR="00FC2358">
        <w:rPr>
          <w:color w:val="000000" w:themeColor="text1"/>
        </w:rPr>
        <w:t xml:space="preserve">minimal set considering the </w:t>
      </w:r>
      <w:r w:rsidR="007F0740">
        <w:rPr>
          <w:color w:val="000000" w:themeColor="text1"/>
        </w:rPr>
        <w:t xml:space="preserve">above </w:t>
      </w:r>
      <w:r w:rsidR="004D71E8">
        <w:rPr>
          <w:color w:val="000000" w:themeColor="text1"/>
        </w:rPr>
        <w:t>O</w:t>
      </w:r>
      <w:r w:rsidR="00FC2358">
        <w:rPr>
          <w:color w:val="000000" w:themeColor="text1"/>
        </w:rPr>
        <w:t>bservation)</w:t>
      </w:r>
      <w:r w:rsidR="0052668F">
        <w:rPr>
          <w:color w:val="000000" w:themeColor="text1"/>
        </w:rPr>
        <w:t xml:space="preserve">. </w:t>
      </w:r>
      <w:r w:rsidR="00607B84">
        <w:rPr>
          <w:color w:val="000000" w:themeColor="text1"/>
        </w:rPr>
        <w:t xml:space="preserve">For SCS 960kHz, since there are only three RB candidates {1, 2, 3}, all </w:t>
      </w:r>
      <w:r w:rsidR="00837CCB">
        <w:rPr>
          <w:color w:val="000000" w:themeColor="text1"/>
        </w:rPr>
        <w:t>values are</w:t>
      </w:r>
      <w:r w:rsidR="00607B84">
        <w:rPr>
          <w:color w:val="000000" w:themeColor="text1"/>
        </w:rPr>
        <w:t xml:space="preserve"> considered. </w:t>
      </w:r>
      <w:r w:rsidR="00863F71">
        <w:rPr>
          <w:color w:val="000000" w:themeColor="text1"/>
        </w:rPr>
        <w:t xml:space="preserve">Table 1 – Table 2 summarize the ACK detection performance and CM values for SCS 120kHz and 960kHz under channel TDL-A-10ns, 3km/h. The trends reflected in the tables maintain </w:t>
      </w:r>
      <w:r w:rsidR="007F0740">
        <w:rPr>
          <w:color w:val="000000" w:themeColor="text1"/>
        </w:rPr>
        <w:t xml:space="preserve">with </w:t>
      </w:r>
      <w:r w:rsidR="00863F71">
        <w:rPr>
          <w:color w:val="000000" w:themeColor="text1"/>
        </w:rPr>
        <w:t>other candidate DS values</w:t>
      </w:r>
      <w:r w:rsidR="00534F10">
        <w:rPr>
          <w:color w:val="000000" w:themeColor="text1"/>
        </w:rPr>
        <w:t xml:space="preserve"> for PF0</w:t>
      </w:r>
      <w:r w:rsidR="001F338C">
        <w:rPr>
          <w:color w:val="000000" w:themeColor="text1"/>
        </w:rPr>
        <w:t>.</w:t>
      </w:r>
    </w:p>
    <w:p w14:paraId="64E5D3A4" w14:textId="1EC355B3" w:rsidR="00A63927" w:rsidRPr="00A63927" w:rsidRDefault="00A63927" w:rsidP="00A63927">
      <w:pPr>
        <w:jc w:val="center"/>
        <w:rPr>
          <w:b/>
          <w:bCs/>
          <w:color w:val="000000" w:themeColor="text1"/>
          <w:sz w:val="20"/>
          <w:szCs w:val="20"/>
        </w:rPr>
      </w:pPr>
      <w:r w:rsidRPr="00A63927">
        <w:rPr>
          <w:b/>
          <w:bCs/>
          <w:color w:val="000000" w:themeColor="text1"/>
          <w:sz w:val="20"/>
          <w:szCs w:val="20"/>
        </w:rPr>
        <w:t xml:space="preserve">Table 1. SNR at 1% ACK miss detection and CM </w:t>
      </w:r>
      <w:r w:rsidR="00534F10">
        <w:rPr>
          <w:b/>
          <w:bCs/>
          <w:color w:val="000000" w:themeColor="text1"/>
          <w:sz w:val="20"/>
          <w:szCs w:val="20"/>
        </w:rPr>
        <w:t>for</w:t>
      </w:r>
      <w:r w:rsidRPr="00A63927">
        <w:rPr>
          <w:b/>
          <w:bCs/>
          <w:color w:val="000000" w:themeColor="text1"/>
          <w:sz w:val="20"/>
          <w:szCs w:val="20"/>
        </w:rPr>
        <w:t xml:space="preserve"> the RB candidate set for SCS 120kHz</w:t>
      </w:r>
      <w:r w:rsidR="00534F10">
        <w:rPr>
          <w:b/>
          <w:bCs/>
          <w:color w:val="000000" w:themeColor="text1"/>
          <w:sz w:val="20"/>
          <w:szCs w:val="20"/>
        </w:rPr>
        <w:t>, PF0</w:t>
      </w:r>
    </w:p>
    <w:tbl>
      <w:tblPr>
        <w:tblStyle w:val="TableGrid"/>
        <w:tblW w:w="0" w:type="auto"/>
        <w:tblLook w:val="04A0" w:firstRow="1" w:lastRow="0" w:firstColumn="1" w:lastColumn="0" w:noHBand="0" w:noVBand="1"/>
      </w:tblPr>
      <w:tblGrid>
        <w:gridCol w:w="1795"/>
        <w:gridCol w:w="1260"/>
        <w:gridCol w:w="1260"/>
        <w:gridCol w:w="1260"/>
        <w:gridCol w:w="1260"/>
        <w:gridCol w:w="1260"/>
        <w:gridCol w:w="1212"/>
      </w:tblGrid>
      <w:tr w:rsidR="00BA6925" w14:paraId="015996FD" w14:textId="77777777" w:rsidTr="00BA6925">
        <w:tc>
          <w:tcPr>
            <w:tcW w:w="1795" w:type="dxa"/>
          </w:tcPr>
          <w:p w14:paraId="634985BB" w14:textId="0651C961" w:rsidR="00BA6925" w:rsidRDefault="00BA6925" w:rsidP="00D433C2">
            <w:r>
              <w:t xml:space="preserve"> </w:t>
            </w:r>
          </w:p>
        </w:tc>
        <w:tc>
          <w:tcPr>
            <w:tcW w:w="1260" w:type="dxa"/>
          </w:tcPr>
          <w:p w14:paraId="169C45D5" w14:textId="28F4C861" w:rsidR="00BA6925" w:rsidRDefault="00BA6925" w:rsidP="00BA6925">
            <w:pPr>
              <w:jc w:val="center"/>
            </w:pPr>
            <w:r>
              <w:t>RB = 1</w:t>
            </w:r>
          </w:p>
        </w:tc>
        <w:tc>
          <w:tcPr>
            <w:tcW w:w="1260" w:type="dxa"/>
          </w:tcPr>
          <w:p w14:paraId="042FA944" w14:textId="064EBAA7" w:rsidR="00BA6925" w:rsidRDefault="00BA6925" w:rsidP="00BA6925">
            <w:pPr>
              <w:jc w:val="center"/>
            </w:pPr>
            <w:r>
              <w:t>RB = 2</w:t>
            </w:r>
          </w:p>
        </w:tc>
        <w:tc>
          <w:tcPr>
            <w:tcW w:w="1260" w:type="dxa"/>
          </w:tcPr>
          <w:p w14:paraId="337D419D" w14:textId="6BBB6B25" w:rsidR="00BA6925" w:rsidRDefault="00BA6925" w:rsidP="00BA6925">
            <w:pPr>
              <w:jc w:val="center"/>
            </w:pPr>
            <w:r>
              <w:t>RB = 4</w:t>
            </w:r>
          </w:p>
        </w:tc>
        <w:tc>
          <w:tcPr>
            <w:tcW w:w="1260" w:type="dxa"/>
          </w:tcPr>
          <w:p w14:paraId="674AE871" w14:textId="7723764B" w:rsidR="00BA6925" w:rsidRDefault="00BA6925" w:rsidP="00BA6925">
            <w:pPr>
              <w:jc w:val="center"/>
            </w:pPr>
            <w:r>
              <w:t>RB = 8</w:t>
            </w:r>
          </w:p>
        </w:tc>
        <w:tc>
          <w:tcPr>
            <w:tcW w:w="1260" w:type="dxa"/>
          </w:tcPr>
          <w:p w14:paraId="3FC43109" w14:textId="6AE1E8BE" w:rsidR="00BA6925" w:rsidRDefault="00BA6925" w:rsidP="00BA6925">
            <w:pPr>
              <w:jc w:val="center"/>
            </w:pPr>
            <w:r>
              <w:t>RB = 16</w:t>
            </w:r>
          </w:p>
        </w:tc>
        <w:tc>
          <w:tcPr>
            <w:tcW w:w="1212" w:type="dxa"/>
          </w:tcPr>
          <w:p w14:paraId="6499F504" w14:textId="0B115E31" w:rsidR="00BA6925" w:rsidRDefault="00BA6925" w:rsidP="00BA6925">
            <w:pPr>
              <w:jc w:val="center"/>
            </w:pPr>
            <w:r>
              <w:t>RB = 22</w:t>
            </w:r>
          </w:p>
        </w:tc>
      </w:tr>
      <w:tr w:rsidR="00BA6925" w14:paraId="762D9C73" w14:textId="77777777" w:rsidTr="00BA6925">
        <w:tc>
          <w:tcPr>
            <w:tcW w:w="1795" w:type="dxa"/>
          </w:tcPr>
          <w:p w14:paraId="6502170A" w14:textId="5149DFE5" w:rsidR="00BA6925" w:rsidRDefault="00BA6925" w:rsidP="00BA6925">
            <w:pPr>
              <w:jc w:val="left"/>
            </w:pPr>
            <w:r>
              <w:t>SNR@1% ACK miss    1 OS</w:t>
            </w:r>
          </w:p>
        </w:tc>
        <w:tc>
          <w:tcPr>
            <w:tcW w:w="1260" w:type="dxa"/>
          </w:tcPr>
          <w:p w14:paraId="1C3ABE24" w14:textId="25494D3C" w:rsidR="00BA6925" w:rsidRDefault="00BA6925" w:rsidP="00BA6925">
            <w:pPr>
              <w:jc w:val="center"/>
            </w:pPr>
            <w:r>
              <w:t xml:space="preserve">7.3 </w:t>
            </w:r>
          </w:p>
        </w:tc>
        <w:tc>
          <w:tcPr>
            <w:tcW w:w="1260" w:type="dxa"/>
          </w:tcPr>
          <w:p w14:paraId="149D326A" w14:textId="01C4AFAF" w:rsidR="00BA6925" w:rsidRDefault="00BA6925" w:rsidP="00BA6925">
            <w:pPr>
              <w:jc w:val="center"/>
            </w:pPr>
            <w:r>
              <w:t xml:space="preserve">6.8 </w:t>
            </w:r>
          </w:p>
        </w:tc>
        <w:tc>
          <w:tcPr>
            <w:tcW w:w="1260" w:type="dxa"/>
          </w:tcPr>
          <w:p w14:paraId="6DA3BCFC" w14:textId="67E4B133" w:rsidR="00BA6925" w:rsidRDefault="00BA6925" w:rsidP="00BA6925">
            <w:pPr>
              <w:jc w:val="center"/>
            </w:pPr>
            <w:r>
              <w:t xml:space="preserve">5.0 </w:t>
            </w:r>
          </w:p>
        </w:tc>
        <w:tc>
          <w:tcPr>
            <w:tcW w:w="1260" w:type="dxa"/>
          </w:tcPr>
          <w:p w14:paraId="3D95FD64" w14:textId="75C45813" w:rsidR="00BA6925" w:rsidRDefault="00BA6925" w:rsidP="00BA6925">
            <w:pPr>
              <w:jc w:val="center"/>
            </w:pPr>
            <w:r>
              <w:t xml:space="preserve">1.6 </w:t>
            </w:r>
          </w:p>
        </w:tc>
        <w:tc>
          <w:tcPr>
            <w:tcW w:w="1260" w:type="dxa"/>
          </w:tcPr>
          <w:p w14:paraId="3E26CA42" w14:textId="5CAE5BA0" w:rsidR="00BA6925" w:rsidRDefault="00BA6925" w:rsidP="00BA6925">
            <w:pPr>
              <w:jc w:val="center"/>
            </w:pPr>
            <w:r>
              <w:t xml:space="preserve">-1.1 </w:t>
            </w:r>
          </w:p>
        </w:tc>
        <w:tc>
          <w:tcPr>
            <w:tcW w:w="1212" w:type="dxa"/>
          </w:tcPr>
          <w:p w14:paraId="712A1326" w14:textId="19731171" w:rsidR="00BA6925" w:rsidRDefault="00BA6925" w:rsidP="00BA6925">
            <w:pPr>
              <w:jc w:val="center"/>
            </w:pPr>
            <w:r>
              <w:t>-2.5(dB)</w:t>
            </w:r>
          </w:p>
        </w:tc>
      </w:tr>
      <w:tr w:rsidR="00BA6925" w14:paraId="53A5B6A9" w14:textId="77777777" w:rsidTr="00BA6925">
        <w:tc>
          <w:tcPr>
            <w:tcW w:w="1795" w:type="dxa"/>
          </w:tcPr>
          <w:p w14:paraId="4ED7ED86" w14:textId="3F1416BF" w:rsidR="00BA6925" w:rsidRDefault="00BA6925" w:rsidP="00BA6925">
            <w:pPr>
              <w:jc w:val="left"/>
            </w:pPr>
            <w:r>
              <w:t>Cubic Metric 1 OS</w:t>
            </w:r>
          </w:p>
        </w:tc>
        <w:tc>
          <w:tcPr>
            <w:tcW w:w="1260" w:type="dxa"/>
          </w:tcPr>
          <w:p w14:paraId="4CC0105C" w14:textId="53FB7841" w:rsidR="00BA6925" w:rsidRDefault="00BA6925" w:rsidP="00BA6925">
            <w:pPr>
              <w:jc w:val="center"/>
            </w:pPr>
            <w:r>
              <w:t xml:space="preserve">1.15 </w:t>
            </w:r>
          </w:p>
        </w:tc>
        <w:tc>
          <w:tcPr>
            <w:tcW w:w="1260" w:type="dxa"/>
          </w:tcPr>
          <w:p w14:paraId="7F407BB9" w14:textId="6B64B6B8" w:rsidR="00BA6925" w:rsidRDefault="00BA6925" w:rsidP="00BA6925">
            <w:pPr>
              <w:jc w:val="center"/>
            </w:pPr>
            <w:r>
              <w:t xml:space="preserve">0.91 </w:t>
            </w:r>
          </w:p>
        </w:tc>
        <w:tc>
          <w:tcPr>
            <w:tcW w:w="1260" w:type="dxa"/>
          </w:tcPr>
          <w:p w14:paraId="67D77465" w14:textId="707A1FDE" w:rsidR="00BA6925" w:rsidRDefault="00BA6925" w:rsidP="00BA6925">
            <w:pPr>
              <w:jc w:val="center"/>
            </w:pPr>
            <w:r>
              <w:t xml:space="preserve">1.06 </w:t>
            </w:r>
          </w:p>
        </w:tc>
        <w:tc>
          <w:tcPr>
            <w:tcW w:w="1260" w:type="dxa"/>
          </w:tcPr>
          <w:p w14:paraId="4F994133" w14:textId="72D6A825" w:rsidR="00BA6925" w:rsidRDefault="00BA6925" w:rsidP="00BA6925">
            <w:pPr>
              <w:jc w:val="center"/>
            </w:pPr>
            <w:r>
              <w:t xml:space="preserve">1.14 </w:t>
            </w:r>
          </w:p>
        </w:tc>
        <w:tc>
          <w:tcPr>
            <w:tcW w:w="1260" w:type="dxa"/>
          </w:tcPr>
          <w:p w14:paraId="45671AB1" w14:textId="2AF9B697" w:rsidR="00BA6925" w:rsidRDefault="00BA6925" w:rsidP="00BA6925">
            <w:pPr>
              <w:jc w:val="center"/>
            </w:pPr>
            <w:r>
              <w:t xml:space="preserve">1.24 </w:t>
            </w:r>
          </w:p>
        </w:tc>
        <w:tc>
          <w:tcPr>
            <w:tcW w:w="1212" w:type="dxa"/>
          </w:tcPr>
          <w:p w14:paraId="1F77D7FD" w14:textId="08037980" w:rsidR="00BA6925" w:rsidRDefault="00BA6925" w:rsidP="00BA6925">
            <w:pPr>
              <w:jc w:val="center"/>
            </w:pPr>
            <w:r>
              <w:t>2.19(dB)</w:t>
            </w:r>
          </w:p>
        </w:tc>
      </w:tr>
      <w:tr w:rsidR="00BA6925" w14:paraId="4A8D5493" w14:textId="77777777" w:rsidTr="00BA6925">
        <w:tc>
          <w:tcPr>
            <w:tcW w:w="1795" w:type="dxa"/>
          </w:tcPr>
          <w:p w14:paraId="175D629D" w14:textId="0A26254B" w:rsidR="00BA6925" w:rsidRDefault="00BA6925" w:rsidP="00BA6925">
            <w:pPr>
              <w:jc w:val="left"/>
            </w:pPr>
            <w:r>
              <w:t>SNR@1% ACK miss      2 OS</w:t>
            </w:r>
          </w:p>
        </w:tc>
        <w:tc>
          <w:tcPr>
            <w:tcW w:w="1260" w:type="dxa"/>
          </w:tcPr>
          <w:p w14:paraId="749CE61E" w14:textId="7391F8CD" w:rsidR="00BA6925" w:rsidRDefault="00BA6925" w:rsidP="00BA6925">
            <w:pPr>
              <w:jc w:val="center"/>
            </w:pPr>
            <w:r>
              <w:t xml:space="preserve">6.0 </w:t>
            </w:r>
          </w:p>
        </w:tc>
        <w:tc>
          <w:tcPr>
            <w:tcW w:w="1260" w:type="dxa"/>
          </w:tcPr>
          <w:p w14:paraId="4234F8DF" w14:textId="02374126" w:rsidR="00BA6925" w:rsidRDefault="00BA6925" w:rsidP="00BA6925">
            <w:pPr>
              <w:jc w:val="center"/>
            </w:pPr>
            <w:r>
              <w:t xml:space="preserve">4.4 </w:t>
            </w:r>
          </w:p>
        </w:tc>
        <w:tc>
          <w:tcPr>
            <w:tcW w:w="1260" w:type="dxa"/>
          </w:tcPr>
          <w:p w14:paraId="053C531D" w14:textId="332075F6" w:rsidR="00BA6925" w:rsidRDefault="00BA6925" w:rsidP="00BA6925">
            <w:pPr>
              <w:jc w:val="center"/>
            </w:pPr>
            <w:r>
              <w:t xml:space="preserve">2.0 </w:t>
            </w:r>
          </w:p>
        </w:tc>
        <w:tc>
          <w:tcPr>
            <w:tcW w:w="1260" w:type="dxa"/>
          </w:tcPr>
          <w:p w14:paraId="764D39AD" w14:textId="416AAF1A" w:rsidR="00BA6925" w:rsidRDefault="00BA6925" w:rsidP="00BA6925">
            <w:pPr>
              <w:jc w:val="center"/>
            </w:pPr>
            <w:r>
              <w:t xml:space="preserve">-0.3 </w:t>
            </w:r>
          </w:p>
        </w:tc>
        <w:tc>
          <w:tcPr>
            <w:tcW w:w="1260" w:type="dxa"/>
          </w:tcPr>
          <w:p w14:paraId="0BAAA041" w14:textId="1C0D9CBF" w:rsidR="00BA6925" w:rsidRDefault="00BA6925" w:rsidP="00BA6925">
            <w:pPr>
              <w:jc w:val="center"/>
            </w:pPr>
            <w:r>
              <w:t xml:space="preserve">-3.5 </w:t>
            </w:r>
          </w:p>
        </w:tc>
        <w:tc>
          <w:tcPr>
            <w:tcW w:w="1212" w:type="dxa"/>
          </w:tcPr>
          <w:p w14:paraId="2BD2A193" w14:textId="52EB8A1D" w:rsidR="00BA6925" w:rsidRDefault="00BA6925" w:rsidP="00BA6925">
            <w:pPr>
              <w:jc w:val="center"/>
            </w:pPr>
            <w:r>
              <w:t>-4.3(dB)</w:t>
            </w:r>
          </w:p>
        </w:tc>
      </w:tr>
      <w:tr w:rsidR="00BA6925" w14:paraId="26CAF62C" w14:textId="77777777" w:rsidTr="00BA6925">
        <w:tc>
          <w:tcPr>
            <w:tcW w:w="1795" w:type="dxa"/>
          </w:tcPr>
          <w:p w14:paraId="39147FC5" w14:textId="6D806650" w:rsidR="00BA6925" w:rsidRDefault="00BA6925" w:rsidP="00D433C2">
            <w:r>
              <w:t>Cubic Metric 2 OS</w:t>
            </w:r>
          </w:p>
        </w:tc>
        <w:tc>
          <w:tcPr>
            <w:tcW w:w="1260" w:type="dxa"/>
          </w:tcPr>
          <w:p w14:paraId="6276863A" w14:textId="0E6E4A91" w:rsidR="00BA6925" w:rsidRDefault="00BA6925" w:rsidP="00A63927">
            <w:pPr>
              <w:jc w:val="center"/>
            </w:pPr>
            <w:r>
              <w:t>1.06</w:t>
            </w:r>
          </w:p>
        </w:tc>
        <w:tc>
          <w:tcPr>
            <w:tcW w:w="1260" w:type="dxa"/>
          </w:tcPr>
          <w:p w14:paraId="78083ADB" w14:textId="59BA9D77" w:rsidR="00BA6925" w:rsidRDefault="00BA6925" w:rsidP="00A63927">
            <w:pPr>
              <w:jc w:val="center"/>
            </w:pPr>
            <w:r>
              <w:t>1.01</w:t>
            </w:r>
          </w:p>
        </w:tc>
        <w:tc>
          <w:tcPr>
            <w:tcW w:w="1260" w:type="dxa"/>
          </w:tcPr>
          <w:p w14:paraId="6EC6D0F4" w14:textId="69F8D238" w:rsidR="00BA6925" w:rsidRDefault="00BA6925" w:rsidP="00A63927">
            <w:pPr>
              <w:jc w:val="center"/>
            </w:pPr>
            <w:r>
              <w:t>1.59</w:t>
            </w:r>
          </w:p>
        </w:tc>
        <w:tc>
          <w:tcPr>
            <w:tcW w:w="1260" w:type="dxa"/>
          </w:tcPr>
          <w:p w14:paraId="5C4B01F9" w14:textId="228B319C" w:rsidR="00BA6925" w:rsidRDefault="00BA6925" w:rsidP="00A63927">
            <w:pPr>
              <w:jc w:val="center"/>
            </w:pPr>
            <w:r>
              <w:t>1.18</w:t>
            </w:r>
          </w:p>
        </w:tc>
        <w:tc>
          <w:tcPr>
            <w:tcW w:w="1260" w:type="dxa"/>
          </w:tcPr>
          <w:p w14:paraId="4497857F" w14:textId="56691A43" w:rsidR="00BA6925" w:rsidRDefault="00BA6925" w:rsidP="00A63927">
            <w:pPr>
              <w:jc w:val="center"/>
            </w:pPr>
            <w:r>
              <w:t>1.08</w:t>
            </w:r>
          </w:p>
        </w:tc>
        <w:tc>
          <w:tcPr>
            <w:tcW w:w="1212" w:type="dxa"/>
          </w:tcPr>
          <w:p w14:paraId="03E94364" w14:textId="077C22C2" w:rsidR="00BA6925" w:rsidRDefault="00BA6925" w:rsidP="00A63927">
            <w:pPr>
              <w:jc w:val="center"/>
            </w:pPr>
            <w:r>
              <w:t>1.69</w:t>
            </w:r>
            <w:r w:rsidR="00A63927">
              <w:t>(dB)</w:t>
            </w:r>
          </w:p>
        </w:tc>
      </w:tr>
    </w:tbl>
    <w:p w14:paraId="523B942A" w14:textId="7397222D" w:rsidR="00D80777" w:rsidRDefault="00D80777" w:rsidP="00A4636F">
      <w:pPr>
        <w:spacing w:line="60" w:lineRule="exact"/>
      </w:pPr>
    </w:p>
    <w:p w14:paraId="11688071" w14:textId="2F8185E3" w:rsidR="00863F71" w:rsidRPr="00A63927" w:rsidRDefault="00863F71" w:rsidP="00863F71">
      <w:pPr>
        <w:jc w:val="center"/>
        <w:rPr>
          <w:b/>
          <w:bCs/>
          <w:color w:val="000000" w:themeColor="text1"/>
          <w:sz w:val="20"/>
          <w:szCs w:val="20"/>
        </w:rPr>
      </w:pPr>
      <w:r w:rsidRPr="00A63927">
        <w:rPr>
          <w:b/>
          <w:bCs/>
          <w:color w:val="000000" w:themeColor="text1"/>
          <w:sz w:val="20"/>
          <w:szCs w:val="20"/>
        </w:rPr>
        <w:t xml:space="preserve">Table </w:t>
      </w:r>
      <w:r>
        <w:rPr>
          <w:b/>
          <w:bCs/>
          <w:color w:val="000000" w:themeColor="text1"/>
          <w:sz w:val="20"/>
          <w:szCs w:val="20"/>
        </w:rPr>
        <w:t>2</w:t>
      </w:r>
      <w:r w:rsidRPr="00A63927">
        <w:rPr>
          <w:b/>
          <w:bCs/>
          <w:color w:val="000000" w:themeColor="text1"/>
          <w:sz w:val="20"/>
          <w:szCs w:val="20"/>
        </w:rPr>
        <w:t xml:space="preserve">. SNR at 1% ACK miss detection and CM </w:t>
      </w:r>
      <w:r w:rsidR="00534F10">
        <w:rPr>
          <w:b/>
          <w:bCs/>
          <w:color w:val="000000" w:themeColor="text1"/>
          <w:sz w:val="20"/>
          <w:szCs w:val="20"/>
        </w:rPr>
        <w:t>for</w:t>
      </w:r>
      <w:r w:rsidRPr="00A63927">
        <w:rPr>
          <w:b/>
          <w:bCs/>
          <w:color w:val="000000" w:themeColor="text1"/>
          <w:sz w:val="20"/>
          <w:szCs w:val="20"/>
        </w:rPr>
        <w:t xml:space="preserve"> the RB candidate set for SCS </w:t>
      </w:r>
      <w:r>
        <w:rPr>
          <w:b/>
          <w:bCs/>
          <w:color w:val="000000" w:themeColor="text1"/>
          <w:sz w:val="20"/>
          <w:szCs w:val="20"/>
        </w:rPr>
        <w:t>96</w:t>
      </w:r>
      <w:r w:rsidRPr="00A63927">
        <w:rPr>
          <w:b/>
          <w:bCs/>
          <w:color w:val="000000" w:themeColor="text1"/>
          <w:sz w:val="20"/>
          <w:szCs w:val="20"/>
        </w:rPr>
        <w:t>0kHz</w:t>
      </w:r>
      <w:r w:rsidR="00534F10">
        <w:rPr>
          <w:b/>
          <w:bCs/>
          <w:color w:val="000000" w:themeColor="text1"/>
          <w:sz w:val="20"/>
          <w:szCs w:val="20"/>
        </w:rPr>
        <w:t>, PF0</w:t>
      </w:r>
    </w:p>
    <w:tbl>
      <w:tblPr>
        <w:tblStyle w:val="TableGrid"/>
        <w:tblW w:w="0" w:type="auto"/>
        <w:tblLook w:val="04A0" w:firstRow="1" w:lastRow="0" w:firstColumn="1" w:lastColumn="0" w:noHBand="0" w:noVBand="1"/>
      </w:tblPr>
      <w:tblGrid>
        <w:gridCol w:w="1795"/>
        <w:gridCol w:w="1260"/>
        <w:gridCol w:w="1260"/>
        <w:gridCol w:w="1260"/>
      </w:tblGrid>
      <w:tr w:rsidR="00863F71" w14:paraId="4D349B4F" w14:textId="77777777" w:rsidTr="00863F71">
        <w:tc>
          <w:tcPr>
            <w:tcW w:w="1795" w:type="dxa"/>
          </w:tcPr>
          <w:p w14:paraId="71142299" w14:textId="77777777" w:rsidR="00863F71" w:rsidRDefault="00863F71" w:rsidP="00934586">
            <w:r>
              <w:t xml:space="preserve"> </w:t>
            </w:r>
          </w:p>
        </w:tc>
        <w:tc>
          <w:tcPr>
            <w:tcW w:w="1260" w:type="dxa"/>
          </w:tcPr>
          <w:p w14:paraId="2C804696" w14:textId="77777777" w:rsidR="00863F71" w:rsidRDefault="00863F71" w:rsidP="00934586">
            <w:pPr>
              <w:jc w:val="center"/>
            </w:pPr>
            <w:r>
              <w:t>RB = 1</w:t>
            </w:r>
          </w:p>
        </w:tc>
        <w:tc>
          <w:tcPr>
            <w:tcW w:w="1260" w:type="dxa"/>
          </w:tcPr>
          <w:p w14:paraId="5020BDD6" w14:textId="77777777" w:rsidR="00863F71" w:rsidRDefault="00863F71" w:rsidP="00934586">
            <w:pPr>
              <w:jc w:val="center"/>
            </w:pPr>
            <w:r>
              <w:t>RB = 2</w:t>
            </w:r>
          </w:p>
        </w:tc>
        <w:tc>
          <w:tcPr>
            <w:tcW w:w="1260" w:type="dxa"/>
          </w:tcPr>
          <w:p w14:paraId="131F9050" w14:textId="6DAC5D7B" w:rsidR="00863F71" w:rsidRDefault="00863F71" w:rsidP="00934586">
            <w:pPr>
              <w:jc w:val="center"/>
            </w:pPr>
            <w:r>
              <w:t>RB = 3</w:t>
            </w:r>
          </w:p>
        </w:tc>
      </w:tr>
      <w:tr w:rsidR="00863F71" w14:paraId="024489BC" w14:textId="77777777" w:rsidTr="00863F71">
        <w:tc>
          <w:tcPr>
            <w:tcW w:w="1795" w:type="dxa"/>
          </w:tcPr>
          <w:p w14:paraId="76370947" w14:textId="77777777" w:rsidR="00863F71" w:rsidRDefault="00863F71" w:rsidP="00934586">
            <w:pPr>
              <w:jc w:val="left"/>
            </w:pPr>
            <w:r>
              <w:t>SNR@1% ACK miss    1 OS</w:t>
            </w:r>
          </w:p>
        </w:tc>
        <w:tc>
          <w:tcPr>
            <w:tcW w:w="1260" w:type="dxa"/>
          </w:tcPr>
          <w:p w14:paraId="386BD1FE" w14:textId="279138A7" w:rsidR="00863F71" w:rsidRDefault="00863F71" w:rsidP="00934586">
            <w:pPr>
              <w:jc w:val="center"/>
            </w:pPr>
            <w:r>
              <w:t xml:space="preserve">6.2 </w:t>
            </w:r>
          </w:p>
        </w:tc>
        <w:tc>
          <w:tcPr>
            <w:tcW w:w="1260" w:type="dxa"/>
          </w:tcPr>
          <w:p w14:paraId="1B63D804" w14:textId="28ACD381" w:rsidR="00863F71" w:rsidRDefault="00863F71" w:rsidP="00934586">
            <w:pPr>
              <w:jc w:val="center"/>
            </w:pPr>
            <w:r>
              <w:t>5.6</w:t>
            </w:r>
          </w:p>
        </w:tc>
        <w:tc>
          <w:tcPr>
            <w:tcW w:w="1260" w:type="dxa"/>
          </w:tcPr>
          <w:p w14:paraId="6062C3A7" w14:textId="6C687645" w:rsidR="00863F71" w:rsidRDefault="00863F71" w:rsidP="00934586">
            <w:pPr>
              <w:jc w:val="center"/>
            </w:pPr>
            <w:r>
              <w:t>4.5</w:t>
            </w:r>
          </w:p>
        </w:tc>
      </w:tr>
      <w:tr w:rsidR="00863F71" w14:paraId="657352FF" w14:textId="77777777" w:rsidTr="00863F71">
        <w:tc>
          <w:tcPr>
            <w:tcW w:w="1795" w:type="dxa"/>
          </w:tcPr>
          <w:p w14:paraId="1A649BEF" w14:textId="77777777" w:rsidR="00863F71" w:rsidRDefault="00863F71" w:rsidP="00934586">
            <w:pPr>
              <w:jc w:val="left"/>
            </w:pPr>
            <w:r>
              <w:t>Cubic Metric 1 OS</w:t>
            </w:r>
          </w:p>
        </w:tc>
        <w:tc>
          <w:tcPr>
            <w:tcW w:w="1260" w:type="dxa"/>
          </w:tcPr>
          <w:p w14:paraId="20BEE0DE" w14:textId="4808E080" w:rsidR="00863F71" w:rsidRDefault="00863F71" w:rsidP="00934586">
            <w:pPr>
              <w:jc w:val="center"/>
            </w:pPr>
            <w:r>
              <w:t>1.15</w:t>
            </w:r>
          </w:p>
        </w:tc>
        <w:tc>
          <w:tcPr>
            <w:tcW w:w="1260" w:type="dxa"/>
          </w:tcPr>
          <w:p w14:paraId="55C5623D" w14:textId="57FBA41B" w:rsidR="00863F71" w:rsidRDefault="00863F71" w:rsidP="00934586">
            <w:pPr>
              <w:jc w:val="center"/>
            </w:pPr>
            <w:r>
              <w:t>0.91</w:t>
            </w:r>
          </w:p>
        </w:tc>
        <w:tc>
          <w:tcPr>
            <w:tcW w:w="1260" w:type="dxa"/>
          </w:tcPr>
          <w:p w14:paraId="1056A3D7" w14:textId="64B145B7" w:rsidR="00863F71" w:rsidRDefault="00863F71" w:rsidP="00934586">
            <w:pPr>
              <w:jc w:val="center"/>
            </w:pPr>
            <w:r>
              <w:t>1.32</w:t>
            </w:r>
          </w:p>
        </w:tc>
      </w:tr>
      <w:tr w:rsidR="00863F71" w14:paraId="223BE9E3" w14:textId="77777777" w:rsidTr="00863F71">
        <w:tc>
          <w:tcPr>
            <w:tcW w:w="1795" w:type="dxa"/>
          </w:tcPr>
          <w:p w14:paraId="1443F83A" w14:textId="77777777" w:rsidR="00863F71" w:rsidRDefault="00863F71" w:rsidP="00934586">
            <w:pPr>
              <w:jc w:val="left"/>
            </w:pPr>
            <w:r>
              <w:t>SNR@1% ACK miss      2 OS</w:t>
            </w:r>
          </w:p>
        </w:tc>
        <w:tc>
          <w:tcPr>
            <w:tcW w:w="1260" w:type="dxa"/>
          </w:tcPr>
          <w:p w14:paraId="0E9678A7" w14:textId="6392F11F" w:rsidR="00863F71" w:rsidRDefault="00863F71" w:rsidP="00934586">
            <w:pPr>
              <w:jc w:val="center"/>
            </w:pPr>
            <w:r>
              <w:t>5.7</w:t>
            </w:r>
          </w:p>
        </w:tc>
        <w:tc>
          <w:tcPr>
            <w:tcW w:w="1260" w:type="dxa"/>
          </w:tcPr>
          <w:p w14:paraId="3D9F5F42" w14:textId="2B1C4BC7" w:rsidR="00863F71" w:rsidRDefault="00863F71" w:rsidP="00934586">
            <w:pPr>
              <w:jc w:val="center"/>
            </w:pPr>
            <w:r>
              <w:t>5.4</w:t>
            </w:r>
          </w:p>
        </w:tc>
        <w:tc>
          <w:tcPr>
            <w:tcW w:w="1260" w:type="dxa"/>
          </w:tcPr>
          <w:p w14:paraId="2616307C" w14:textId="146672F9" w:rsidR="00863F71" w:rsidRDefault="00863F71" w:rsidP="00934586">
            <w:pPr>
              <w:jc w:val="center"/>
            </w:pPr>
            <w:r>
              <w:t>3.4</w:t>
            </w:r>
          </w:p>
        </w:tc>
      </w:tr>
      <w:tr w:rsidR="00863F71" w14:paraId="4C8B6366" w14:textId="77777777" w:rsidTr="00863F71">
        <w:tc>
          <w:tcPr>
            <w:tcW w:w="1795" w:type="dxa"/>
          </w:tcPr>
          <w:p w14:paraId="6F8878E3" w14:textId="77777777" w:rsidR="00863F71" w:rsidRDefault="00863F71" w:rsidP="00934586">
            <w:r>
              <w:t>Cubic Metric 2 OS</w:t>
            </w:r>
          </w:p>
        </w:tc>
        <w:tc>
          <w:tcPr>
            <w:tcW w:w="1260" w:type="dxa"/>
          </w:tcPr>
          <w:p w14:paraId="61928AFB" w14:textId="6F109E03" w:rsidR="00863F71" w:rsidRDefault="00863F71" w:rsidP="00934586">
            <w:pPr>
              <w:jc w:val="center"/>
            </w:pPr>
            <w:r>
              <w:t>1.06</w:t>
            </w:r>
          </w:p>
        </w:tc>
        <w:tc>
          <w:tcPr>
            <w:tcW w:w="1260" w:type="dxa"/>
          </w:tcPr>
          <w:p w14:paraId="4DEABC63" w14:textId="627F5034" w:rsidR="00863F71" w:rsidRDefault="00863F71" w:rsidP="00934586">
            <w:pPr>
              <w:jc w:val="center"/>
            </w:pPr>
            <w:r>
              <w:t>1.01</w:t>
            </w:r>
          </w:p>
        </w:tc>
        <w:tc>
          <w:tcPr>
            <w:tcW w:w="1260" w:type="dxa"/>
          </w:tcPr>
          <w:p w14:paraId="414A0FCF" w14:textId="2A4669F3" w:rsidR="00863F71" w:rsidRDefault="00863F71" w:rsidP="00934586">
            <w:pPr>
              <w:jc w:val="center"/>
            </w:pPr>
            <w:r>
              <w:t>1.55</w:t>
            </w:r>
          </w:p>
        </w:tc>
      </w:tr>
    </w:tbl>
    <w:p w14:paraId="08070C1E" w14:textId="77777777" w:rsidR="00863F71" w:rsidRDefault="00863F71" w:rsidP="00A4636F">
      <w:pPr>
        <w:spacing w:line="60" w:lineRule="exact"/>
      </w:pPr>
    </w:p>
    <w:p w14:paraId="6BE9B764" w14:textId="3DD124D2" w:rsidR="00A63927" w:rsidRPr="008315EC" w:rsidRDefault="00A63927" w:rsidP="00A63927">
      <w:pPr>
        <w:rPr>
          <w:b/>
          <w:bCs/>
          <w:i/>
          <w:iCs/>
          <w:color w:val="000000" w:themeColor="text1"/>
        </w:rPr>
      </w:pPr>
      <w:r w:rsidRPr="008315EC">
        <w:rPr>
          <w:b/>
          <w:bCs/>
          <w:i/>
          <w:iCs/>
          <w:color w:val="000000" w:themeColor="text1"/>
        </w:rPr>
        <w:t>Observation</w:t>
      </w:r>
      <w:r w:rsidR="00BE275F">
        <w:rPr>
          <w:b/>
          <w:bCs/>
          <w:i/>
          <w:iCs/>
          <w:color w:val="000000" w:themeColor="text1"/>
        </w:rPr>
        <w:t xml:space="preserve"> </w:t>
      </w:r>
      <w:r w:rsidR="004D71E8">
        <w:rPr>
          <w:b/>
          <w:bCs/>
          <w:i/>
          <w:iCs/>
          <w:color w:val="000000" w:themeColor="text1"/>
        </w:rPr>
        <w:t>3</w:t>
      </w:r>
      <w:r w:rsidRPr="008315EC">
        <w:rPr>
          <w:b/>
          <w:bCs/>
          <w:i/>
          <w:iCs/>
          <w:color w:val="000000" w:themeColor="text1"/>
        </w:rPr>
        <w:t xml:space="preserve">: </w:t>
      </w:r>
      <w:r>
        <w:rPr>
          <w:b/>
          <w:bCs/>
          <w:i/>
          <w:iCs/>
          <w:color w:val="000000" w:themeColor="text1"/>
        </w:rPr>
        <w:t>The ACK miss detection performance improves by increasing the number of RBs for PF0</w:t>
      </w:r>
      <w:r w:rsidRPr="00472D03">
        <w:rPr>
          <w:b/>
          <w:bCs/>
          <w:i/>
          <w:iCs/>
          <w:color w:val="000000" w:themeColor="text1"/>
        </w:rPr>
        <w:t>.</w:t>
      </w:r>
      <w:r>
        <w:rPr>
          <w:b/>
          <w:bCs/>
          <w:i/>
          <w:iCs/>
          <w:color w:val="000000" w:themeColor="text1"/>
        </w:rPr>
        <w:t xml:space="preserve"> Using 2 OS offers better performance than 1 OS for all RB values considered. The CM values under 1 OS and 2 OS are similar across different RBs. </w:t>
      </w:r>
    </w:p>
    <w:p w14:paraId="42C11F45" w14:textId="44E067AD" w:rsidR="00863F71" w:rsidRDefault="002C6AD0" w:rsidP="00D433C2">
      <w:r w:rsidRPr="002F7686">
        <w:rPr>
          <w:lang w:eastAsia="zh-CN"/>
        </w:rPr>
        <w:t>Type-1 low PAPR sequence of length equal to the total number of mapped REs of the PUCCH resource is used</w:t>
      </w:r>
      <w:r>
        <w:rPr>
          <w:lang w:eastAsia="zh-CN"/>
        </w:rPr>
        <w:t xml:space="preserve"> for the CM evaluations. If other sequences or mappings are also considered as options later, different CM ranges and fluctuations across RB values are expected. While based on the discussions during the last meeting, </w:t>
      </w:r>
      <w:r w:rsidR="009804DD">
        <w:rPr>
          <w:lang w:eastAsia="zh-CN"/>
        </w:rPr>
        <w:t>we for now focus on evaluation with the sequence with the most support for evaluations.</w:t>
      </w:r>
      <w:r>
        <w:t xml:space="preserve"> </w:t>
      </w:r>
      <w:r w:rsidR="00863F71">
        <w:t xml:space="preserve">The MIL </w:t>
      </w:r>
      <w:r w:rsidR="00863F71">
        <w:lastRenderedPageBreak/>
        <w:t xml:space="preserve">values corresponding to the 1 OS and 2 OS cases under SCS 120kHz and 960kHz, considering US regional and South Korea regional power regulations are shown in Figure 1 – Figure 4.  </w:t>
      </w:r>
      <w:r w:rsidR="00863F71" w:rsidRPr="00B85B38">
        <w:rPr>
          <w:color w:val="000000" w:themeColor="text1"/>
          <w:lang w:eastAsia="ja-JP"/>
        </w:rPr>
        <w:t xml:space="preserve">The </w:t>
      </w:r>
      <w:r w:rsidR="00863F71">
        <w:rPr>
          <w:color w:val="000000" w:themeColor="text1"/>
          <w:lang w:eastAsia="ja-JP"/>
        </w:rPr>
        <w:t xml:space="preserve">MIL values are calculated </w:t>
      </w:r>
      <w:r w:rsidR="00863F71" w:rsidRPr="00B85B38">
        <w:rPr>
          <w:color w:val="000000" w:themeColor="text1"/>
          <w:lang w:eastAsia="ja-JP"/>
        </w:rPr>
        <w:t xml:space="preserve">based on the </w:t>
      </w:r>
      <w:r w:rsidR="00863F71" w:rsidRPr="00B85B38">
        <w:rPr>
          <w:color w:val="000000" w:themeColor="text1"/>
          <w:lang w:eastAsia="x-none"/>
        </w:rPr>
        <w:t xml:space="preserve">Tables </w:t>
      </w:r>
      <w:r w:rsidR="00863F71">
        <w:rPr>
          <w:color w:val="000000" w:themeColor="text1"/>
          <w:lang w:eastAsia="x-none"/>
        </w:rPr>
        <w:t>2 and Table</w:t>
      </w:r>
      <w:r w:rsidR="00863F71" w:rsidRPr="00B85B38">
        <w:rPr>
          <w:color w:val="000000" w:themeColor="text1"/>
          <w:lang w:eastAsia="x-none"/>
        </w:rPr>
        <w:t xml:space="preserve"> </w:t>
      </w:r>
      <w:r w:rsidR="00863F71">
        <w:rPr>
          <w:color w:val="000000" w:themeColor="text1"/>
          <w:lang w:eastAsia="x-none"/>
        </w:rPr>
        <w:t xml:space="preserve">3 </w:t>
      </w:r>
      <w:r w:rsidR="00863F71" w:rsidRPr="00B85B38">
        <w:rPr>
          <w:color w:val="000000" w:themeColor="text1"/>
          <w:lang w:eastAsia="x-none"/>
        </w:rPr>
        <w:t xml:space="preserve">in Section 2.3 of </w:t>
      </w:r>
      <w:hyperlink r:id="rId7" w:history="1">
        <w:r w:rsidR="00863F71" w:rsidRPr="00035C14">
          <w:rPr>
            <w:rStyle w:val="Hyperlink"/>
            <w:color w:val="000000" w:themeColor="text1"/>
            <w:u w:val="none"/>
            <w:lang w:eastAsia="x-none"/>
          </w:rPr>
          <w:t>R1-2102127</w:t>
        </w:r>
      </w:hyperlink>
      <w:r w:rsidR="00863F71" w:rsidRPr="00035C14">
        <w:rPr>
          <w:rStyle w:val="Hyperlink"/>
          <w:color w:val="000000" w:themeColor="text1"/>
          <w:u w:val="none"/>
          <w:lang w:eastAsia="x-none"/>
        </w:rPr>
        <w:t>.</w:t>
      </w:r>
      <w:r w:rsidR="00863F71">
        <w:rPr>
          <w:rStyle w:val="Hyperlink"/>
          <w:color w:val="000000" w:themeColor="text1"/>
          <w:u w:val="none"/>
          <w:lang w:eastAsia="x-none"/>
        </w:rPr>
        <w:t xml:space="preserve"> It is seen that unlike the cases that were evaluated in the RAN1 #104b-e meeting, </w:t>
      </w:r>
      <w:r w:rsidR="00D519D7">
        <w:rPr>
          <w:rStyle w:val="Hyperlink"/>
          <w:color w:val="000000" w:themeColor="text1"/>
          <w:u w:val="none"/>
          <w:lang w:eastAsia="x-none"/>
        </w:rPr>
        <w:t xml:space="preserve">which assumes </w:t>
      </w:r>
      <w:r w:rsidR="00D519D7" w:rsidRPr="009C6881">
        <w:t xml:space="preserve">{UE_EIRP = 25 dBm, UE_P = 21 dBm, </w:t>
      </w:r>
      <w:proofErr w:type="spellStart"/>
      <w:r w:rsidR="00D519D7" w:rsidRPr="009C6881">
        <w:t>TxBF</w:t>
      </w:r>
      <w:proofErr w:type="spellEnd"/>
      <w:r w:rsidR="00D519D7" w:rsidRPr="009C6881">
        <w:t xml:space="preserve"> = 6 dBm</w:t>
      </w:r>
      <w:r w:rsidR="00D519D7">
        <w:t xml:space="preserve">}, the MIL values under the US regional and South Korea regional regulations are </w:t>
      </w:r>
      <w:r w:rsidR="001F338C">
        <w:t>no</w:t>
      </w:r>
      <w:r w:rsidR="00D519D7">
        <w:t xml:space="preserve"> long</w:t>
      </w:r>
      <w:r w:rsidR="001F338C">
        <w:t>er</w:t>
      </w:r>
      <w:r w:rsidR="00D519D7">
        <w:t xml:space="preserve"> the same, </w:t>
      </w:r>
      <w:r w:rsidR="001F338C">
        <w:t>with the</w:t>
      </w:r>
      <w:r w:rsidR="00D519D7">
        <w:t xml:space="preserve"> UE_P restricted</w:t>
      </w:r>
      <w:r w:rsidR="001F338C">
        <w:t xml:space="preserve"> setting</w:t>
      </w:r>
      <w:r w:rsidR="00D519D7">
        <w:t xml:space="preserve"> </w:t>
      </w:r>
      <w:r w:rsidR="00D519D7" w:rsidRPr="009C6881">
        <w:t xml:space="preserve">{UE_EIRP = 40 dBm, UE_P = 25 dBm, </w:t>
      </w:r>
      <w:proofErr w:type="spellStart"/>
      <w:r w:rsidR="00D519D7" w:rsidRPr="009C6881">
        <w:t>TxBF</w:t>
      </w:r>
      <w:proofErr w:type="spellEnd"/>
      <w:r w:rsidR="00D519D7" w:rsidRPr="009C6881">
        <w:t xml:space="preserve"> = 0 dBm}</w:t>
      </w:r>
      <w:r w:rsidR="00D519D7">
        <w:t xml:space="preserve">.   </w:t>
      </w:r>
    </w:p>
    <w:p w14:paraId="44664D58" w14:textId="0A45EDF4" w:rsidR="00D519D7" w:rsidRPr="00D519D7" w:rsidRDefault="00D519D7" w:rsidP="00D519D7">
      <w:pPr>
        <w:rPr>
          <w:b/>
          <w:bCs/>
          <w:i/>
          <w:iCs/>
          <w:color w:val="000000" w:themeColor="text1"/>
        </w:rPr>
      </w:pPr>
      <w:r w:rsidRPr="008315EC">
        <w:rPr>
          <w:b/>
          <w:bCs/>
          <w:i/>
          <w:iCs/>
          <w:color w:val="000000" w:themeColor="text1"/>
        </w:rPr>
        <w:t xml:space="preserve">Observation </w:t>
      </w:r>
      <w:r w:rsidR="00BE275F">
        <w:rPr>
          <w:b/>
          <w:bCs/>
          <w:i/>
          <w:iCs/>
          <w:color w:val="000000" w:themeColor="text1"/>
        </w:rPr>
        <w:t>4</w:t>
      </w:r>
      <w:r w:rsidRPr="008315EC">
        <w:rPr>
          <w:b/>
          <w:bCs/>
          <w:i/>
          <w:iCs/>
          <w:color w:val="000000" w:themeColor="text1"/>
        </w:rPr>
        <w:t xml:space="preserve">: </w:t>
      </w:r>
      <w:r>
        <w:rPr>
          <w:b/>
          <w:bCs/>
          <w:i/>
          <w:iCs/>
          <w:color w:val="000000" w:themeColor="text1"/>
        </w:rPr>
        <w:t xml:space="preserve">The MIL values increase with the number of RBs under US regional power regulations, assuming power limits </w:t>
      </w:r>
      <w:r w:rsidRPr="00D519D7">
        <w:rPr>
          <w:b/>
          <w:bCs/>
          <w:i/>
          <w:iCs/>
        </w:rPr>
        <w:t xml:space="preserve">{UE_EIRP = 40 dBm, UE_P = 25 dBm, </w:t>
      </w:r>
      <w:proofErr w:type="spellStart"/>
      <w:r w:rsidRPr="00D519D7">
        <w:rPr>
          <w:b/>
          <w:bCs/>
          <w:i/>
          <w:iCs/>
        </w:rPr>
        <w:t>TxBF</w:t>
      </w:r>
      <w:proofErr w:type="spellEnd"/>
      <w:r w:rsidRPr="00D519D7">
        <w:rPr>
          <w:b/>
          <w:bCs/>
          <w:i/>
          <w:iCs/>
        </w:rPr>
        <w:t xml:space="preserve"> = 0 dBm}.</w:t>
      </w:r>
      <w:r>
        <w:t xml:space="preserve"> </w:t>
      </w:r>
      <w:r>
        <w:rPr>
          <w:b/>
          <w:bCs/>
          <w:i/>
          <w:iCs/>
        </w:rPr>
        <w:t xml:space="preserve">The trend is no longer the same under South Korea regional power regulations as with the EIRP limited cases. </w:t>
      </w:r>
    </w:p>
    <w:p w14:paraId="3314AA33" w14:textId="13146540" w:rsidR="00D519D7" w:rsidRPr="00D433C2" w:rsidRDefault="00D519D7" w:rsidP="00B62F64">
      <w:r>
        <w:rPr>
          <w:b/>
          <w:bCs/>
          <w:i/>
          <w:iCs/>
          <w:color w:val="000000" w:themeColor="text1"/>
        </w:rPr>
        <w:t>Proposal 1</w:t>
      </w:r>
      <w:r w:rsidRPr="008315EC">
        <w:rPr>
          <w:b/>
          <w:bCs/>
          <w:i/>
          <w:iCs/>
          <w:color w:val="000000" w:themeColor="text1"/>
        </w:rPr>
        <w:t xml:space="preserve">: </w:t>
      </w:r>
      <w:r>
        <w:rPr>
          <w:b/>
          <w:bCs/>
          <w:i/>
          <w:iCs/>
          <w:color w:val="000000" w:themeColor="text1"/>
        </w:rPr>
        <w:t>Once the final power limits and beamforming gains feedback from RAN4 are available</w:t>
      </w:r>
      <w:r>
        <w:rPr>
          <w:b/>
          <w:bCs/>
          <w:i/>
          <w:iCs/>
        </w:rPr>
        <w:t xml:space="preserve">, re-evaluation to capture the trends under different regional regulations is necessary, if the finalized values differ from the suggested values from RAN1.  </w:t>
      </w:r>
    </w:p>
    <w:p w14:paraId="696F0245" w14:textId="794EF717" w:rsidR="008850F9" w:rsidRDefault="00573A3E" w:rsidP="00607B84">
      <w:pPr>
        <w:jc w:val="left"/>
      </w:pPr>
      <w:r>
        <w:rPr>
          <w:noProof/>
        </w:rPr>
        <w:drawing>
          <wp:inline distT="0" distB="0" distL="0" distR="0" wp14:anchorId="2A388974" wp14:editId="000784A2">
            <wp:extent cx="2958821" cy="1592943"/>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89060" cy="1609223"/>
                    </a:xfrm>
                    <a:prstGeom prst="rect">
                      <a:avLst/>
                    </a:prstGeom>
                  </pic:spPr>
                </pic:pic>
              </a:graphicData>
            </a:graphic>
          </wp:inline>
        </w:drawing>
      </w:r>
      <w:r w:rsidR="00E9220D">
        <w:rPr>
          <w:noProof/>
        </w:rPr>
        <w:drawing>
          <wp:inline distT="0" distB="0" distL="0" distR="0" wp14:anchorId="4B8F9C37" wp14:editId="44489604">
            <wp:extent cx="2940050" cy="1598296"/>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84098" cy="1622242"/>
                    </a:xfrm>
                    <a:prstGeom prst="rect">
                      <a:avLst/>
                    </a:prstGeom>
                  </pic:spPr>
                </pic:pic>
              </a:graphicData>
            </a:graphic>
          </wp:inline>
        </w:drawing>
      </w:r>
    </w:p>
    <w:p w14:paraId="656A375F" w14:textId="5BBC6A5A" w:rsidR="00607B84" w:rsidRPr="00485164" w:rsidRDefault="00607B84" w:rsidP="00236BE5">
      <w:pPr>
        <w:pStyle w:val="ListParagraph"/>
        <w:numPr>
          <w:ilvl w:val="0"/>
          <w:numId w:val="31"/>
        </w:numPr>
        <w:spacing w:line="200" w:lineRule="exact"/>
        <w:jc w:val="left"/>
        <w:rPr>
          <w:sz w:val="20"/>
          <w:szCs w:val="20"/>
        </w:rPr>
      </w:pPr>
      <w:r w:rsidRPr="00485164">
        <w:rPr>
          <w:sz w:val="20"/>
          <w:szCs w:val="20"/>
        </w:rPr>
        <w:t xml:space="preserve">                                                                               (b)</w:t>
      </w:r>
    </w:p>
    <w:p w14:paraId="0FA39D5F" w14:textId="51D38434" w:rsidR="00EC6097" w:rsidRPr="00EC6097" w:rsidRDefault="00607B84" w:rsidP="006F591A">
      <w:pPr>
        <w:jc w:val="left"/>
        <w:rPr>
          <w:b/>
          <w:bCs/>
          <w:sz w:val="20"/>
          <w:szCs w:val="20"/>
        </w:rPr>
      </w:pPr>
      <w:r w:rsidRPr="00EC6097">
        <w:rPr>
          <w:b/>
          <w:bCs/>
          <w:sz w:val="20"/>
          <w:szCs w:val="20"/>
        </w:rPr>
        <w:t xml:space="preserve">Figure 1. </w:t>
      </w:r>
      <w:r w:rsidR="00EC6097" w:rsidRPr="00EC6097">
        <w:rPr>
          <w:b/>
          <w:bCs/>
          <w:sz w:val="20"/>
          <w:szCs w:val="20"/>
        </w:rPr>
        <w:t xml:space="preserve">PF0 MIL for SCS 120kHz across different RBs under </w:t>
      </w:r>
      <w:r w:rsidRPr="00EC6097">
        <w:rPr>
          <w:b/>
          <w:bCs/>
          <w:sz w:val="20"/>
          <w:szCs w:val="20"/>
        </w:rPr>
        <w:t xml:space="preserve">(a) </w:t>
      </w:r>
      <w:r w:rsidR="00EC6097" w:rsidRPr="00EC6097">
        <w:rPr>
          <w:b/>
          <w:bCs/>
          <w:sz w:val="20"/>
          <w:szCs w:val="20"/>
        </w:rPr>
        <w:t>US regulations</w:t>
      </w:r>
      <w:r w:rsidRPr="00EC6097">
        <w:rPr>
          <w:b/>
          <w:bCs/>
          <w:sz w:val="20"/>
          <w:szCs w:val="20"/>
        </w:rPr>
        <w:t xml:space="preserve"> (b)</w:t>
      </w:r>
      <w:r w:rsidR="00EC6097" w:rsidRPr="00EC6097">
        <w:rPr>
          <w:b/>
          <w:bCs/>
          <w:sz w:val="20"/>
          <w:szCs w:val="20"/>
        </w:rPr>
        <w:t xml:space="preserve"> South Korea regulations with 1 OFDM Symbol</w:t>
      </w:r>
    </w:p>
    <w:p w14:paraId="062A4567" w14:textId="6DB8A689" w:rsidR="00FA021D" w:rsidRDefault="00E9220D" w:rsidP="00607B84">
      <w:pPr>
        <w:jc w:val="left"/>
        <w:rPr>
          <w:color w:val="000000" w:themeColor="text1"/>
          <w:lang w:eastAsia="zh-CN"/>
        </w:rPr>
      </w:pPr>
      <w:r>
        <w:rPr>
          <w:noProof/>
        </w:rPr>
        <w:drawing>
          <wp:inline distT="0" distB="0" distL="0" distR="0" wp14:anchorId="7F41D5CC" wp14:editId="00DF561C">
            <wp:extent cx="2935514" cy="15455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18299" cy="1589178"/>
                    </a:xfrm>
                    <a:prstGeom prst="rect">
                      <a:avLst/>
                    </a:prstGeom>
                  </pic:spPr>
                </pic:pic>
              </a:graphicData>
            </a:graphic>
          </wp:inline>
        </w:drawing>
      </w:r>
      <w:r>
        <w:rPr>
          <w:noProof/>
        </w:rPr>
        <w:drawing>
          <wp:inline distT="0" distB="0" distL="0" distR="0" wp14:anchorId="1BD8C6CF" wp14:editId="7E05ACDA">
            <wp:extent cx="2884913" cy="154417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22335" cy="1564203"/>
                    </a:xfrm>
                    <a:prstGeom prst="rect">
                      <a:avLst/>
                    </a:prstGeom>
                  </pic:spPr>
                </pic:pic>
              </a:graphicData>
            </a:graphic>
          </wp:inline>
        </w:drawing>
      </w:r>
    </w:p>
    <w:p w14:paraId="5E5CCF51" w14:textId="77777777" w:rsidR="00EC6097" w:rsidRPr="00485164" w:rsidRDefault="00607B84" w:rsidP="00236BE5">
      <w:pPr>
        <w:pStyle w:val="ListParagraph"/>
        <w:numPr>
          <w:ilvl w:val="0"/>
          <w:numId w:val="32"/>
        </w:numPr>
        <w:spacing w:line="200" w:lineRule="exact"/>
        <w:jc w:val="left"/>
        <w:rPr>
          <w:sz w:val="20"/>
          <w:szCs w:val="20"/>
        </w:rPr>
      </w:pPr>
      <w:r w:rsidRPr="00485164">
        <w:rPr>
          <w:sz w:val="20"/>
          <w:szCs w:val="20"/>
        </w:rPr>
        <w:t xml:space="preserve">                                                                               (b)</w:t>
      </w:r>
    </w:p>
    <w:p w14:paraId="20A7E092" w14:textId="635F15C8" w:rsidR="00D9002E" w:rsidRPr="00D9002E" w:rsidRDefault="00EC6097" w:rsidP="006F591A">
      <w:pPr>
        <w:jc w:val="left"/>
        <w:rPr>
          <w:b/>
          <w:bCs/>
          <w:sz w:val="20"/>
          <w:szCs w:val="20"/>
        </w:rPr>
      </w:pPr>
      <w:r w:rsidRPr="00EC6097">
        <w:rPr>
          <w:b/>
          <w:bCs/>
          <w:sz w:val="20"/>
          <w:szCs w:val="20"/>
        </w:rPr>
        <w:t xml:space="preserve">Figure </w:t>
      </w:r>
      <w:r>
        <w:rPr>
          <w:b/>
          <w:bCs/>
          <w:sz w:val="20"/>
          <w:szCs w:val="20"/>
        </w:rPr>
        <w:t>2</w:t>
      </w:r>
      <w:r w:rsidRPr="00EC6097">
        <w:rPr>
          <w:b/>
          <w:bCs/>
          <w:sz w:val="20"/>
          <w:szCs w:val="20"/>
        </w:rPr>
        <w:t xml:space="preserve">. PF0 MIL for SCS 120kHz across different RBs under (a) US regulations (b) South Korea regulations with </w:t>
      </w:r>
      <w:r>
        <w:rPr>
          <w:b/>
          <w:bCs/>
          <w:sz w:val="20"/>
          <w:szCs w:val="20"/>
        </w:rPr>
        <w:t>2</w:t>
      </w:r>
      <w:r w:rsidRPr="00EC6097">
        <w:rPr>
          <w:b/>
          <w:bCs/>
          <w:sz w:val="20"/>
          <w:szCs w:val="20"/>
        </w:rPr>
        <w:t xml:space="preserve"> OFDM Symbol</w:t>
      </w:r>
      <w:r>
        <w:rPr>
          <w:b/>
          <w:bCs/>
          <w:sz w:val="20"/>
          <w:szCs w:val="20"/>
        </w:rPr>
        <w:t>s</w:t>
      </w:r>
    </w:p>
    <w:p w14:paraId="55A943B8" w14:textId="5A69860D" w:rsidR="004D68B4" w:rsidRDefault="00BE1FF0" w:rsidP="00607B84">
      <w:pPr>
        <w:jc w:val="left"/>
        <w:rPr>
          <w:u w:val="single"/>
        </w:rPr>
      </w:pPr>
      <w:r>
        <w:rPr>
          <w:noProof/>
        </w:rPr>
        <w:drawing>
          <wp:inline distT="0" distB="0" distL="0" distR="0" wp14:anchorId="209DA83E" wp14:editId="06FC75CE">
            <wp:extent cx="2934970" cy="158167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94865" cy="1613956"/>
                    </a:xfrm>
                    <a:prstGeom prst="rect">
                      <a:avLst/>
                    </a:prstGeom>
                  </pic:spPr>
                </pic:pic>
              </a:graphicData>
            </a:graphic>
          </wp:inline>
        </w:drawing>
      </w:r>
      <w:r>
        <w:rPr>
          <w:noProof/>
        </w:rPr>
        <w:drawing>
          <wp:inline distT="0" distB="0" distL="0" distR="0" wp14:anchorId="1D488282" wp14:editId="4667EFAF">
            <wp:extent cx="2951966" cy="1581331"/>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10796" cy="1612845"/>
                    </a:xfrm>
                    <a:prstGeom prst="rect">
                      <a:avLst/>
                    </a:prstGeom>
                  </pic:spPr>
                </pic:pic>
              </a:graphicData>
            </a:graphic>
          </wp:inline>
        </w:drawing>
      </w:r>
    </w:p>
    <w:p w14:paraId="6A33D86A" w14:textId="77777777" w:rsidR="00607B84" w:rsidRPr="00485164" w:rsidRDefault="00607B84" w:rsidP="00236BE5">
      <w:pPr>
        <w:pStyle w:val="ListParagraph"/>
        <w:numPr>
          <w:ilvl w:val="0"/>
          <w:numId w:val="33"/>
        </w:numPr>
        <w:spacing w:line="200" w:lineRule="exact"/>
        <w:jc w:val="left"/>
        <w:rPr>
          <w:sz w:val="20"/>
          <w:szCs w:val="20"/>
        </w:rPr>
      </w:pPr>
      <w:r w:rsidRPr="00485164">
        <w:rPr>
          <w:sz w:val="20"/>
          <w:szCs w:val="20"/>
        </w:rPr>
        <w:t xml:space="preserve">                                                                               (b)</w:t>
      </w:r>
    </w:p>
    <w:p w14:paraId="7DFB0ADE" w14:textId="09DFE316" w:rsidR="00607B84" w:rsidRPr="00EC6097" w:rsidRDefault="00EC6097" w:rsidP="006F591A">
      <w:pPr>
        <w:jc w:val="left"/>
        <w:rPr>
          <w:b/>
          <w:bCs/>
          <w:sz w:val="20"/>
          <w:szCs w:val="20"/>
        </w:rPr>
      </w:pPr>
      <w:r w:rsidRPr="00EC6097">
        <w:rPr>
          <w:b/>
          <w:bCs/>
          <w:sz w:val="20"/>
          <w:szCs w:val="20"/>
        </w:rPr>
        <w:t xml:space="preserve">Figure </w:t>
      </w:r>
      <w:r>
        <w:rPr>
          <w:b/>
          <w:bCs/>
          <w:sz w:val="20"/>
          <w:szCs w:val="20"/>
        </w:rPr>
        <w:t>3</w:t>
      </w:r>
      <w:r w:rsidRPr="00EC6097">
        <w:rPr>
          <w:b/>
          <w:bCs/>
          <w:sz w:val="20"/>
          <w:szCs w:val="20"/>
        </w:rPr>
        <w:t xml:space="preserve">. PF0 MIL for SCS </w:t>
      </w:r>
      <w:r>
        <w:rPr>
          <w:b/>
          <w:bCs/>
          <w:sz w:val="20"/>
          <w:szCs w:val="20"/>
        </w:rPr>
        <w:t>96</w:t>
      </w:r>
      <w:r w:rsidRPr="00EC6097">
        <w:rPr>
          <w:b/>
          <w:bCs/>
          <w:sz w:val="20"/>
          <w:szCs w:val="20"/>
        </w:rPr>
        <w:t>0kHz across different RBs under (a) US regulations (b) South Korea regulations with 1 OFDM Symbol</w:t>
      </w:r>
    </w:p>
    <w:p w14:paraId="50C547D4" w14:textId="5CF3F4D4" w:rsidR="00AB0CA3" w:rsidRDefault="0083046D" w:rsidP="00607B84">
      <w:pPr>
        <w:rPr>
          <w:color w:val="000000" w:themeColor="text1"/>
          <w:lang w:eastAsia="zh-CN"/>
        </w:rPr>
      </w:pPr>
      <w:r>
        <w:rPr>
          <w:noProof/>
        </w:rPr>
        <w:lastRenderedPageBreak/>
        <w:drawing>
          <wp:inline distT="0" distB="0" distL="0" distR="0" wp14:anchorId="488A1128" wp14:editId="7607D81F">
            <wp:extent cx="2897077" cy="1553482"/>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9954" cy="1565749"/>
                    </a:xfrm>
                    <a:prstGeom prst="rect">
                      <a:avLst/>
                    </a:prstGeom>
                  </pic:spPr>
                </pic:pic>
              </a:graphicData>
            </a:graphic>
          </wp:inline>
        </w:drawing>
      </w:r>
      <w:r>
        <w:rPr>
          <w:noProof/>
        </w:rPr>
        <w:drawing>
          <wp:inline distT="0" distB="0" distL="0" distR="0" wp14:anchorId="16044C4C" wp14:editId="2EA16429">
            <wp:extent cx="2959095" cy="1559742"/>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84631" cy="1573202"/>
                    </a:xfrm>
                    <a:prstGeom prst="rect">
                      <a:avLst/>
                    </a:prstGeom>
                  </pic:spPr>
                </pic:pic>
              </a:graphicData>
            </a:graphic>
          </wp:inline>
        </w:drawing>
      </w:r>
    </w:p>
    <w:p w14:paraId="74DB07AF" w14:textId="77777777" w:rsidR="002E72BC" w:rsidRPr="00485164" w:rsidRDefault="002E72BC" w:rsidP="00236BE5">
      <w:pPr>
        <w:pStyle w:val="ListParagraph"/>
        <w:numPr>
          <w:ilvl w:val="0"/>
          <w:numId w:val="34"/>
        </w:numPr>
        <w:spacing w:line="200" w:lineRule="exact"/>
        <w:jc w:val="left"/>
        <w:rPr>
          <w:sz w:val="20"/>
          <w:szCs w:val="20"/>
        </w:rPr>
      </w:pPr>
      <w:r w:rsidRPr="00485164">
        <w:rPr>
          <w:sz w:val="20"/>
          <w:szCs w:val="20"/>
        </w:rPr>
        <w:t xml:space="preserve">                                                                               (b)</w:t>
      </w:r>
    </w:p>
    <w:p w14:paraId="46B6FB7F" w14:textId="45B9481C" w:rsidR="002E72BC" w:rsidRPr="00236BE5" w:rsidRDefault="00EC6097" w:rsidP="006F591A">
      <w:pPr>
        <w:jc w:val="left"/>
        <w:rPr>
          <w:b/>
          <w:bCs/>
          <w:sz w:val="20"/>
          <w:szCs w:val="20"/>
        </w:rPr>
      </w:pPr>
      <w:r w:rsidRPr="00EC6097">
        <w:rPr>
          <w:b/>
          <w:bCs/>
          <w:sz w:val="20"/>
          <w:szCs w:val="20"/>
        </w:rPr>
        <w:t xml:space="preserve">Figure </w:t>
      </w:r>
      <w:r>
        <w:rPr>
          <w:b/>
          <w:bCs/>
          <w:sz w:val="20"/>
          <w:szCs w:val="20"/>
        </w:rPr>
        <w:t>4</w:t>
      </w:r>
      <w:r w:rsidRPr="00EC6097">
        <w:rPr>
          <w:b/>
          <w:bCs/>
          <w:sz w:val="20"/>
          <w:szCs w:val="20"/>
        </w:rPr>
        <w:t xml:space="preserve">. PF0 MIL for SCS </w:t>
      </w:r>
      <w:r>
        <w:rPr>
          <w:b/>
          <w:bCs/>
          <w:sz w:val="20"/>
          <w:szCs w:val="20"/>
        </w:rPr>
        <w:t>96</w:t>
      </w:r>
      <w:r w:rsidRPr="00EC6097">
        <w:rPr>
          <w:b/>
          <w:bCs/>
          <w:sz w:val="20"/>
          <w:szCs w:val="20"/>
        </w:rPr>
        <w:t xml:space="preserve">0kHz across different RBs under (a) US regulations (b) South Korea regulations with </w:t>
      </w:r>
      <w:r>
        <w:rPr>
          <w:b/>
          <w:bCs/>
          <w:sz w:val="20"/>
          <w:szCs w:val="20"/>
        </w:rPr>
        <w:t>2</w:t>
      </w:r>
      <w:r w:rsidRPr="00EC6097">
        <w:rPr>
          <w:b/>
          <w:bCs/>
          <w:sz w:val="20"/>
          <w:szCs w:val="20"/>
        </w:rPr>
        <w:t xml:space="preserve"> OFDM Symbol</w:t>
      </w:r>
    </w:p>
    <w:p w14:paraId="53C14827" w14:textId="6D3914B2" w:rsidR="00665541" w:rsidRDefault="008A28F9" w:rsidP="00817085">
      <w:pPr>
        <w:pStyle w:val="Heading2"/>
        <w:jc w:val="left"/>
        <w:rPr>
          <w:color w:val="000000" w:themeColor="text1"/>
        </w:rPr>
      </w:pPr>
      <w:r w:rsidRPr="00B85B38">
        <w:rPr>
          <w:color w:val="000000" w:themeColor="text1"/>
        </w:rPr>
        <w:t>PUCCH Format 1</w:t>
      </w:r>
      <w:r w:rsidR="00F447DC" w:rsidRPr="00B85B38">
        <w:rPr>
          <w:color w:val="000000" w:themeColor="text1"/>
        </w:rPr>
        <w:t xml:space="preserve"> </w:t>
      </w:r>
      <w:r w:rsidR="00870C45">
        <w:rPr>
          <w:color w:val="000000" w:themeColor="text1"/>
        </w:rPr>
        <w:t xml:space="preserve"> </w:t>
      </w:r>
    </w:p>
    <w:p w14:paraId="41DBD54B" w14:textId="63A38194" w:rsidR="00534F10" w:rsidRDefault="00534F10" w:rsidP="00534F10">
      <w:pPr>
        <w:rPr>
          <w:color w:val="000000" w:themeColor="text1"/>
        </w:rPr>
      </w:pPr>
      <w:r>
        <w:t>Link performance results for PF1 are provided in this section. For PF1, the allowed number of OSs for PUCCH is 4-14, and we choose two cases</w:t>
      </w:r>
      <w:r w:rsidR="001F338C">
        <w:t xml:space="preserve"> for evaluation</w:t>
      </w:r>
      <w:r>
        <w:t xml:space="preserve">, which are 14 OSs and 6 OS. </w:t>
      </w:r>
      <w:r>
        <w:rPr>
          <w:color w:val="000000" w:themeColor="text1"/>
        </w:rPr>
        <w:t>Table 3 – Table 4 summarize the ACK detection performance and CM values for SCS 120kHz and 960kHz</w:t>
      </w:r>
      <w:r w:rsidR="001F338C">
        <w:rPr>
          <w:color w:val="000000" w:themeColor="text1"/>
        </w:rPr>
        <w:t xml:space="preserve"> with the same channel conditions for PF0</w:t>
      </w:r>
      <w:r>
        <w:rPr>
          <w:color w:val="000000" w:themeColor="text1"/>
        </w:rPr>
        <w:t xml:space="preserve">. </w:t>
      </w:r>
    </w:p>
    <w:p w14:paraId="0EBFBE24" w14:textId="4613C257" w:rsidR="00534F10" w:rsidRPr="00A63927" w:rsidRDefault="00534F10" w:rsidP="00534F10">
      <w:pPr>
        <w:jc w:val="center"/>
        <w:rPr>
          <w:b/>
          <w:bCs/>
          <w:color w:val="000000" w:themeColor="text1"/>
          <w:sz w:val="20"/>
          <w:szCs w:val="20"/>
        </w:rPr>
      </w:pPr>
      <w:r w:rsidRPr="00A63927">
        <w:rPr>
          <w:b/>
          <w:bCs/>
          <w:color w:val="000000" w:themeColor="text1"/>
          <w:sz w:val="20"/>
          <w:szCs w:val="20"/>
        </w:rPr>
        <w:t xml:space="preserve">Table </w:t>
      </w:r>
      <w:r>
        <w:rPr>
          <w:b/>
          <w:bCs/>
          <w:color w:val="000000" w:themeColor="text1"/>
          <w:sz w:val="20"/>
          <w:szCs w:val="20"/>
        </w:rPr>
        <w:t>3</w:t>
      </w:r>
      <w:r w:rsidRPr="00A63927">
        <w:rPr>
          <w:b/>
          <w:bCs/>
          <w:color w:val="000000" w:themeColor="text1"/>
          <w:sz w:val="20"/>
          <w:szCs w:val="20"/>
        </w:rPr>
        <w:t xml:space="preserve">. SNR at 1% ACK miss detection and CM </w:t>
      </w:r>
      <w:r>
        <w:rPr>
          <w:b/>
          <w:bCs/>
          <w:color w:val="000000" w:themeColor="text1"/>
          <w:sz w:val="20"/>
          <w:szCs w:val="20"/>
        </w:rPr>
        <w:t>for</w:t>
      </w:r>
      <w:r w:rsidRPr="00A63927">
        <w:rPr>
          <w:b/>
          <w:bCs/>
          <w:color w:val="000000" w:themeColor="text1"/>
          <w:sz w:val="20"/>
          <w:szCs w:val="20"/>
        </w:rPr>
        <w:t xml:space="preserve"> the RB candidate set for SCS 120kHz</w:t>
      </w:r>
      <w:r>
        <w:rPr>
          <w:b/>
          <w:bCs/>
          <w:color w:val="000000" w:themeColor="text1"/>
          <w:sz w:val="20"/>
          <w:szCs w:val="20"/>
        </w:rPr>
        <w:t>, PF1</w:t>
      </w:r>
    </w:p>
    <w:tbl>
      <w:tblPr>
        <w:tblStyle w:val="TableGrid"/>
        <w:tblW w:w="0" w:type="auto"/>
        <w:tblLook w:val="04A0" w:firstRow="1" w:lastRow="0" w:firstColumn="1" w:lastColumn="0" w:noHBand="0" w:noVBand="1"/>
      </w:tblPr>
      <w:tblGrid>
        <w:gridCol w:w="1885"/>
        <w:gridCol w:w="1170"/>
        <w:gridCol w:w="1260"/>
        <w:gridCol w:w="1260"/>
        <w:gridCol w:w="1260"/>
        <w:gridCol w:w="1260"/>
        <w:gridCol w:w="1212"/>
      </w:tblGrid>
      <w:tr w:rsidR="00534F10" w14:paraId="69AD3D3C" w14:textId="77777777" w:rsidTr="00102CD4">
        <w:tc>
          <w:tcPr>
            <w:tcW w:w="1885" w:type="dxa"/>
          </w:tcPr>
          <w:p w14:paraId="6CEE1C3B" w14:textId="77777777" w:rsidR="00534F10" w:rsidRDefault="00534F10" w:rsidP="00934586">
            <w:r>
              <w:t xml:space="preserve"> </w:t>
            </w:r>
          </w:p>
        </w:tc>
        <w:tc>
          <w:tcPr>
            <w:tcW w:w="1170" w:type="dxa"/>
          </w:tcPr>
          <w:p w14:paraId="05BDE345" w14:textId="77777777" w:rsidR="00534F10" w:rsidRDefault="00534F10" w:rsidP="00934586">
            <w:pPr>
              <w:jc w:val="center"/>
            </w:pPr>
            <w:r>
              <w:t>RB = 1</w:t>
            </w:r>
          </w:p>
        </w:tc>
        <w:tc>
          <w:tcPr>
            <w:tcW w:w="1260" w:type="dxa"/>
          </w:tcPr>
          <w:p w14:paraId="60C48DD4" w14:textId="77777777" w:rsidR="00534F10" w:rsidRDefault="00534F10" w:rsidP="00934586">
            <w:pPr>
              <w:jc w:val="center"/>
            </w:pPr>
            <w:r>
              <w:t>RB = 2</w:t>
            </w:r>
          </w:p>
        </w:tc>
        <w:tc>
          <w:tcPr>
            <w:tcW w:w="1260" w:type="dxa"/>
          </w:tcPr>
          <w:p w14:paraId="6F81EDF5" w14:textId="77777777" w:rsidR="00534F10" w:rsidRDefault="00534F10" w:rsidP="00934586">
            <w:pPr>
              <w:jc w:val="center"/>
            </w:pPr>
            <w:r>
              <w:t>RB = 4</w:t>
            </w:r>
          </w:p>
        </w:tc>
        <w:tc>
          <w:tcPr>
            <w:tcW w:w="1260" w:type="dxa"/>
          </w:tcPr>
          <w:p w14:paraId="6692B814" w14:textId="77777777" w:rsidR="00534F10" w:rsidRDefault="00534F10" w:rsidP="00934586">
            <w:pPr>
              <w:jc w:val="center"/>
            </w:pPr>
            <w:r>
              <w:t>RB = 8</w:t>
            </w:r>
          </w:p>
        </w:tc>
        <w:tc>
          <w:tcPr>
            <w:tcW w:w="1260" w:type="dxa"/>
          </w:tcPr>
          <w:p w14:paraId="25ACBCA5" w14:textId="77777777" w:rsidR="00534F10" w:rsidRDefault="00534F10" w:rsidP="00934586">
            <w:pPr>
              <w:jc w:val="center"/>
            </w:pPr>
            <w:r>
              <w:t>RB = 16</w:t>
            </w:r>
          </w:p>
        </w:tc>
        <w:tc>
          <w:tcPr>
            <w:tcW w:w="1212" w:type="dxa"/>
          </w:tcPr>
          <w:p w14:paraId="6ECDD690" w14:textId="77777777" w:rsidR="00534F10" w:rsidRDefault="00534F10" w:rsidP="00934586">
            <w:pPr>
              <w:jc w:val="center"/>
            </w:pPr>
            <w:r>
              <w:t>RB = 22</w:t>
            </w:r>
          </w:p>
        </w:tc>
      </w:tr>
      <w:tr w:rsidR="00534F10" w14:paraId="118FC7C8" w14:textId="77777777" w:rsidTr="00236BE5">
        <w:trPr>
          <w:trHeight w:val="449"/>
        </w:trPr>
        <w:tc>
          <w:tcPr>
            <w:tcW w:w="1885" w:type="dxa"/>
          </w:tcPr>
          <w:p w14:paraId="3613086E" w14:textId="798B37A0" w:rsidR="00534F10" w:rsidRDefault="00534F10" w:rsidP="00934586">
            <w:pPr>
              <w:jc w:val="left"/>
            </w:pPr>
            <w:r>
              <w:t>SNR@1% ACK miss    14 OS</w:t>
            </w:r>
          </w:p>
        </w:tc>
        <w:tc>
          <w:tcPr>
            <w:tcW w:w="1170" w:type="dxa"/>
          </w:tcPr>
          <w:p w14:paraId="13373171" w14:textId="056BF3EB" w:rsidR="00534F10" w:rsidRDefault="00534F10" w:rsidP="00934586">
            <w:pPr>
              <w:jc w:val="center"/>
            </w:pPr>
            <w:r>
              <w:t xml:space="preserve"> -5.0</w:t>
            </w:r>
          </w:p>
        </w:tc>
        <w:tc>
          <w:tcPr>
            <w:tcW w:w="1260" w:type="dxa"/>
          </w:tcPr>
          <w:p w14:paraId="4770687C" w14:textId="04619E06" w:rsidR="00534F10" w:rsidRDefault="00534F10" w:rsidP="00934586">
            <w:pPr>
              <w:jc w:val="center"/>
            </w:pPr>
            <w:r>
              <w:t>-6.3</w:t>
            </w:r>
          </w:p>
        </w:tc>
        <w:tc>
          <w:tcPr>
            <w:tcW w:w="1260" w:type="dxa"/>
          </w:tcPr>
          <w:p w14:paraId="3E652BDF" w14:textId="5E436ABF" w:rsidR="00534F10" w:rsidRDefault="00534F10" w:rsidP="00934586">
            <w:pPr>
              <w:jc w:val="center"/>
            </w:pPr>
            <w:r>
              <w:t>-7.0</w:t>
            </w:r>
          </w:p>
        </w:tc>
        <w:tc>
          <w:tcPr>
            <w:tcW w:w="1260" w:type="dxa"/>
          </w:tcPr>
          <w:p w14:paraId="4A50E726" w14:textId="7C10E08D" w:rsidR="00534F10" w:rsidRDefault="00534F10" w:rsidP="00934586">
            <w:pPr>
              <w:jc w:val="center"/>
            </w:pPr>
            <w:r>
              <w:t xml:space="preserve">-8.7 </w:t>
            </w:r>
          </w:p>
        </w:tc>
        <w:tc>
          <w:tcPr>
            <w:tcW w:w="1260" w:type="dxa"/>
          </w:tcPr>
          <w:p w14:paraId="1CC06E2E" w14:textId="214E8D16" w:rsidR="00534F10" w:rsidRDefault="00534F10" w:rsidP="00934586">
            <w:pPr>
              <w:jc w:val="center"/>
            </w:pPr>
            <w:r>
              <w:t>-9.8</w:t>
            </w:r>
          </w:p>
        </w:tc>
        <w:tc>
          <w:tcPr>
            <w:tcW w:w="1212" w:type="dxa"/>
          </w:tcPr>
          <w:p w14:paraId="1D4F983B" w14:textId="2666F2E3" w:rsidR="00534F10" w:rsidRDefault="00534F10" w:rsidP="00934586">
            <w:pPr>
              <w:jc w:val="center"/>
            </w:pPr>
            <w:r>
              <w:t>-10.4(dB)</w:t>
            </w:r>
          </w:p>
        </w:tc>
      </w:tr>
      <w:tr w:rsidR="00534F10" w14:paraId="6F8049D1" w14:textId="77777777" w:rsidTr="00102CD4">
        <w:tc>
          <w:tcPr>
            <w:tcW w:w="1885" w:type="dxa"/>
          </w:tcPr>
          <w:p w14:paraId="53F00DE9" w14:textId="21D97BFA" w:rsidR="00534F10" w:rsidRDefault="00534F10" w:rsidP="00934586">
            <w:pPr>
              <w:jc w:val="left"/>
            </w:pPr>
            <w:r>
              <w:t>Cubic Metric 1</w:t>
            </w:r>
            <w:r w:rsidR="00102CD4">
              <w:t>4</w:t>
            </w:r>
            <w:r>
              <w:t xml:space="preserve"> OS</w:t>
            </w:r>
          </w:p>
        </w:tc>
        <w:tc>
          <w:tcPr>
            <w:tcW w:w="1170" w:type="dxa"/>
          </w:tcPr>
          <w:p w14:paraId="3B527DB5" w14:textId="6F1F1F89" w:rsidR="00534F10" w:rsidRDefault="00534F10" w:rsidP="00934586">
            <w:pPr>
              <w:jc w:val="center"/>
            </w:pPr>
            <w:r>
              <w:t xml:space="preserve"> 1.01</w:t>
            </w:r>
          </w:p>
        </w:tc>
        <w:tc>
          <w:tcPr>
            <w:tcW w:w="1260" w:type="dxa"/>
          </w:tcPr>
          <w:p w14:paraId="66AD6F54" w14:textId="6F47FC56" w:rsidR="00534F10" w:rsidRDefault="00534F10" w:rsidP="00934586">
            <w:pPr>
              <w:jc w:val="center"/>
            </w:pPr>
            <w:r>
              <w:t>1.04</w:t>
            </w:r>
          </w:p>
        </w:tc>
        <w:tc>
          <w:tcPr>
            <w:tcW w:w="1260" w:type="dxa"/>
          </w:tcPr>
          <w:p w14:paraId="2694DCE8" w14:textId="56AD22FB" w:rsidR="00534F10" w:rsidRDefault="00534F10" w:rsidP="00934586">
            <w:pPr>
              <w:jc w:val="center"/>
            </w:pPr>
            <w:r>
              <w:t>1.61</w:t>
            </w:r>
          </w:p>
        </w:tc>
        <w:tc>
          <w:tcPr>
            <w:tcW w:w="1260" w:type="dxa"/>
          </w:tcPr>
          <w:p w14:paraId="37EB7FA2" w14:textId="2F0D2545" w:rsidR="00534F10" w:rsidRDefault="00534F10" w:rsidP="00934586">
            <w:pPr>
              <w:jc w:val="center"/>
            </w:pPr>
            <w:r>
              <w:t>1.17</w:t>
            </w:r>
          </w:p>
        </w:tc>
        <w:tc>
          <w:tcPr>
            <w:tcW w:w="1260" w:type="dxa"/>
          </w:tcPr>
          <w:p w14:paraId="608C2B0A" w14:textId="084F7F5D" w:rsidR="00534F10" w:rsidRDefault="00534F10" w:rsidP="00934586">
            <w:pPr>
              <w:jc w:val="center"/>
            </w:pPr>
            <w:r>
              <w:t>1.07</w:t>
            </w:r>
          </w:p>
        </w:tc>
        <w:tc>
          <w:tcPr>
            <w:tcW w:w="1212" w:type="dxa"/>
          </w:tcPr>
          <w:p w14:paraId="7C5BF984" w14:textId="26CF450A" w:rsidR="00534F10" w:rsidRDefault="00534F10" w:rsidP="00934586">
            <w:pPr>
              <w:jc w:val="center"/>
            </w:pPr>
            <w:r>
              <w:t>1.69(dB)</w:t>
            </w:r>
          </w:p>
        </w:tc>
      </w:tr>
      <w:tr w:rsidR="00534F10" w14:paraId="6C9B6E91" w14:textId="77777777" w:rsidTr="00102CD4">
        <w:tc>
          <w:tcPr>
            <w:tcW w:w="1885" w:type="dxa"/>
          </w:tcPr>
          <w:p w14:paraId="279CC359" w14:textId="332A3DC3" w:rsidR="00534F10" w:rsidRDefault="00534F10" w:rsidP="00934586">
            <w:pPr>
              <w:jc w:val="left"/>
            </w:pPr>
            <w:r>
              <w:t>SNR@1% ACK miss      6 OS</w:t>
            </w:r>
          </w:p>
        </w:tc>
        <w:tc>
          <w:tcPr>
            <w:tcW w:w="1170" w:type="dxa"/>
          </w:tcPr>
          <w:p w14:paraId="43FF00E1" w14:textId="52519C28" w:rsidR="00534F10" w:rsidRDefault="00534F10" w:rsidP="00934586">
            <w:pPr>
              <w:jc w:val="center"/>
            </w:pPr>
            <w:r>
              <w:t>-0.6</w:t>
            </w:r>
          </w:p>
        </w:tc>
        <w:tc>
          <w:tcPr>
            <w:tcW w:w="1260" w:type="dxa"/>
          </w:tcPr>
          <w:p w14:paraId="28D17F85" w14:textId="31151B60" w:rsidR="00534F10" w:rsidRDefault="00534F10" w:rsidP="00934586">
            <w:pPr>
              <w:jc w:val="center"/>
            </w:pPr>
            <w:r>
              <w:t>-2.0</w:t>
            </w:r>
          </w:p>
        </w:tc>
        <w:tc>
          <w:tcPr>
            <w:tcW w:w="1260" w:type="dxa"/>
          </w:tcPr>
          <w:p w14:paraId="0815EB9C" w14:textId="408FF186" w:rsidR="00534F10" w:rsidRDefault="00534F10" w:rsidP="00934586">
            <w:pPr>
              <w:jc w:val="center"/>
            </w:pPr>
            <w:r>
              <w:t>-3.6</w:t>
            </w:r>
          </w:p>
        </w:tc>
        <w:tc>
          <w:tcPr>
            <w:tcW w:w="1260" w:type="dxa"/>
          </w:tcPr>
          <w:p w14:paraId="4BFC6E6D" w14:textId="4A48D98D" w:rsidR="00534F10" w:rsidRDefault="00534F10" w:rsidP="00934586">
            <w:pPr>
              <w:jc w:val="center"/>
            </w:pPr>
            <w:r>
              <w:t>-5.5</w:t>
            </w:r>
          </w:p>
        </w:tc>
        <w:tc>
          <w:tcPr>
            <w:tcW w:w="1260" w:type="dxa"/>
          </w:tcPr>
          <w:p w14:paraId="2E2532A0" w14:textId="4FE7CF02" w:rsidR="00534F10" w:rsidRDefault="00534F10" w:rsidP="00934586">
            <w:pPr>
              <w:jc w:val="center"/>
            </w:pPr>
            <w:r>
              <w:t>-7.4</w:t>
            </w:r>
          </w:p>
        </w:tc>
        <w:tc>
          <w:tcPr>
            <w:tcW w:w="1212" w:type="dxa"/>
          </w:tcPr>
          <w:p w14:paraId="6413F499" w14:textId="4C55664A" w:rsidR="00534F10" w:rsidRDefault="00534F10" w:rsidP="00934586">
            <w:pPr>
              <w:jc w:val="center"/>
            </w:pPr>
            <w:r>
              <w:t>-8.0(dB)</w:t>
            </w:r>
          </w:p>
        </w:tc>
      </w:tr>
      <w:tr w:rsidR="00534F10" w14:paraId="4A3626DB" w14:textId="77777777" w:rsidTr="00102CD4">
        <w:tc>
          <w:tcPr>
            <w:tcW w:w="1885" w:type="dxa"/>
          </w:tcPr>
          <w:p w14:paraId="21ED9A7A" w14:textId="1114DA29" w:rsidR="00534F10" w:rsidRDefault="00534F10" w:rsidP="00934586">
            <w:r>
              <w:t xml:space="preserve">Cubic Metric </w:t>
            </w:r>
            <w:r w:rsidR="00102CD4">
              <w:t>6</w:t>
            </w:r>
            <w:r>
              <w:t xml:space="preserve"> OS</w:t>
            </w:r>
          </w:p>
        </w:tc>
        <w:tc>
          <w:tcPr>
            <w:tcW w:w="1170" w:type="dxa"/>
          </w:tcPr>
          <w:p w14:paraId="334C0014" w14:textId="358E2E27" w:rsidR="00534F10" w:rsidRDefault="00534F10" w:rsidP="00934586">
            <w:pPr>
              <w:jc w:val="center"/>
            </w:pPr>
            <w:r>
              <w:t xml:space="preserve"> 1.00</w:t>
            </w:r>
          </w:p>
        </w:tc>
        <w:tc>
          <w:tcPr>
            <w:tcW w:w="1260" w:type="dxa"/>
          </w:tcPr>
          <w:p w14:paraId="05ABDD3B" w14:textId="1B334725" w:rsidR="00534F10" w:rsidRDefault="00534F10" w:rsidP="00934586">
            <w:pPr>
              <w:jc w:val="center"/>
            </w:pPr>
            <w:r>
              <w:t>1.05</w:t>
            </w:r>
          </w:p>
        </w:tc>
        <w:tc>
          <w:tcPr>
            <w:tcW w:w="1260" w:type="dxa"/>
          </w:tcPr>
          <w:p w14:paraId="2D52CB5E" w14:textId="0DDBC4EF" w:rsidR="00534F10" w:rsidRDefault="00534F10" w:rsidP="00934586">
            <w:pPr>
              <w:jc w:val="center"/>
            </w:pPr>
            <w:r>
              <w:t>1.62</w:t>
            </w:r>
          </w:p>
        </w:tc>
        <w:tc>
          <w:tcPr>
            <w:tcW w:w="1260" w:type="dxa"/>
          </w:tcPr>
          <w:p w14:paraId="5C50B20F" w14:textId="3F43D181" w:rsidR="00534F10" w:rsidRDefault="00534F10" w:rsidP="00934586">
            <w:pPr>
              <w:jc w:val="center"/>
            </w:pPr>
            <w:r>
              <w:t>1.18</w:t>
            </w:r>
          </w:p>
        </w:tc>
        <w:tc>
          <w:tcPr>
            <w:tcW w:w="1260" w:type="dxa"/>
          </w:tcPr>
          <w:p w14:paraId="1ECBCC48" w14:textId="29587551" w:rsidR="00534F10" w:rsidRDefault="00534F10" w:rsidP="00934586">
            <w:pPr>
              <w:jc w:val="center"/>
            </w:pPr>
            <w:r>
              <w:t>1.08</w:t>
            </w:r>
          </w:p>
        </w:tc>
        <w:tc>
          <w:tcPr>
            <w:tcW w:w="1212" w:type="dxa"/>
          </w:tcPr>
          <w:p w14:paraId="0B68B00A" w14:textId="36070579" w:rsidR="00534F10" w:rsidRDefault="00534F10" w:rsidP="00934586">
            <w:pPr>
              <w:jc w:val="center"/>
            </w:pPr>
            <w:r>
              <w:t>1.68(dB)</w:t>
            </w:r>
          </w:p>
        </w:tc>
      </w:tr>
    </w:tbl>
    <w:p w14:paraId="1A7D7461" w14:textId="77777777" w:rsidR="00534F10" w:rsidRDefault="00534F10" w:rsidP="00236BE5">
      <w:pPr>
        <w:spacing w:line="20" w:lineRule="exact"/>
      </w:pPr>
    </w:p>
    <w:p w14:paraId="59E67864" w14:textId="34C60A1F" w:rsidR="00534F10" w:rsidRPr="00A63927" w:rsidRDefault="00534F10" w:rsidP="00534F10">
      <w:pPr>
        <w:jc w:val="center"/>
        <w:rPr>
          <w:b/>
          <w:bCs/>
          <w:color w:val="000000" w:themeColor="text1"/>
          <w:sz w:val="20"/>
          <w:szCs w:val="20"/>
        </w:rPr>
      </w:pPr>
      <w:r w:rsidRPr="00A63927">
        <w:rPr>
          <w:b/>
          <w:bCs/>
          <w:color w:val="000000" w:themeColor="text1"/>
          <w:sz w:val="20"/>
          <w:szCs w:val="20"/>
        </w:rPr>
        <w:t xml:space="preserve">Table </w:t>
      </w:r>
      <w:r>
        <w:rPr>
          <w:b/>
          <w:bCs/>
          <w:color w:val="000000" w:themeColor="text1"/>
          <w:sz w:val="20"/>
          <w:szCs w:val="20"/>
        </w:rPr>
        <w:t>4</w:t>
      </w:r>
      <w:r w:rsidRPr="00A63927">
        <w:rPr>
          <w:b/>
          <w:bCs/>
          <w:color w:val="000000" w:themeColor="text1"/>
          <w:sz w:val="20"/>
          <w:szCs w:val="20"/>
        </w:rPr>
        <w:t xml:space="preserve">. SNR at 1% ACK miss detection and CM </w:t>
      </w:r>
      <w:r>
        <w:rPr>
          <w:b/>
          <w:bCs/>
          <w:color w:val="000000" w:themeColor="text1"/>
          <w:sz w:val="20"/>
          <w:szCs w:val="20"/>
        </w:rPr>
        <w:t>for</w:t>
      </w:r>
      <w:r w:rsidRPr="00A63927">
        <w:rPr>
          <w:b/>
          <w:bCs/>
          <w:color w:val="000000" w:themeColor="text1"/>
          <w:sz w:val="20"/>
          <w:szCs w:val="20"/>
        </w:rPr>
        <w:t xml:space="preserve"> the RB candidate set for SCS </w:t>
      </w:r>
      <w:r>
        <w:rPr>
          <w:b/>
          <w:bCs/>
          <w:color w:val="000000" w:themeColor="text1"/>
          <w:sz w:val="20"/>
          <w:szCs w:val="20"/>
        </w:rPr>
        <w:t>96</w:t>
      </w:r>
      <w:r w:rsidRPr="00A63927">
        <w:rPr>
          <w:b/>
          <w:bCs/>
          <w:color w:val="000000" w:themeColor="text1"/>
          <w:sz w:val="20"/>
          <w:szCs w:val="20"/>
        </w:rPr>
        <w:t>0kHz</w:t>
      </w:r>
      <w:r>
        <w:rPr>
          <w:b/>
          <w:bCs/>
          <w:color w:val="000000" w:themeColor="text1"/>
          <w:sz w:val="20"/>
          <w:szCs w:val="20"/>
        </w:rPr>
        <w:t>, PF1</w:t>
      </w:r>
    </w:p>
    <w:tbl>
      <w:tblPr>
        <w:tblStyle w:val="TableGrid"/>
        <w:tblW w:w="0" w:type="auto"/>
        <w:tblLook w:val="04A0" w:firstRow="1" w:lastRow="0" w:firstColumn="1" w:lastColumn="0" w:noHBand="0" w:noVBand="1"/>
      </w:tblPr>
      <w:tblGrid>
        <w:gridCol w:w="1885"/>
        <w:gridCol w:w="1170"/>
        <w:gridCol w:w="1260"/>
        <w:gridCol w:w="1260"/>
      </w:tblGrid>
      <w:tr w:rsidR="00534F10" w14:paraId="468CE2C0" w14:textId="77777777" w:rsidTr="00102CD4">
        <w:tc>
          <w:tcPr>
            <w:tcW w:w="1885" w:type="dxa"/>
          </w:tcPr>
          <w:p w14:paraId="79A57548" w14:textId="77777777" w:rsidR="00534F10" w:rsidRDefault="00534F10" w:rsidP="00934586">
            <w:r>
              <w:t xml:space="preserve"> </w:t>
            </w:r>
          </w:p>
        </w:tc>
        <w:tc>
          <w:tcPr>
            <w:tcW w:w="1170" w:type="dxa"/>
          </w:tcPr>
          <w:p w14:paraId="5B914D01" w14:textId="77777777" w:rsidR="00534F10" w:rsidRDefault="00534F10" w:rsidP="00934586">
            <w:pPr>
              <w:jc w:val="center"/>
            </w:pPr>
            <w:r>
              <w:t>RB = 1</w:t>
            </w:r>
          </w:p>
        </w:tc>
        <w:tc>
          <w:tcPr>
            <w:tcW w:w="1260" w:type="dxa"/>
          </w:tcPr>
          <w:p w14:paraId="70441752" w14:textId="77777777" w:rsidR="00534F10" w:rsidRDefault="00534F10" w:rsidP="00934586">
            <w:pPr>
              <w:jc w:val="center"/>
            </w:pPr>
            <w:r>
              <w:t>RB = 2</w:t>
            </w:r>
          </w:p>
        </w:tc>
        <w:tc>
          <w:tcPr>
            <w:tcW w:w="1260" w:type="dxa"/>
          </w:tcPr>
          <w:p w14:paraId="7F3F9D92" w14:textId="77777777" w:rsidR="00534F10" w:rsidRDefault="00534F10" w:rsidP="00934586">
            <w:pPr>
              <w:jc w:val="center"/>
            </w:pPr>
            <w:r>
              <w:t>RB = 3</w:t>
            </w:r>
          </w:p>
        </w:tc>
      </w:tr>
      <w:tr w:rsidR="00534F10" w14:paraId="5CA90D20" w14:textId="77777777" w:rsidTr="00102CD4">
        <w:tc>
          <w:tcPr>
            <w:tcW w:w="1885" w:type="dxa"/>
          </w:tcPr>
          <w:p w14:paraId="25E3AB34" w14:textId="667EBA22" w:rsidR="00534F10" w:rsidRDefault="00534F10" w:rsidP="00934586">
            <w:pPr>
              <w:jc w:val="left"/>
            </w:pPr>
            <w:r>
              <w:t>SNR@1% ACK miss    1</w:t>
            </w:r>
            <w:r w:rsidR="00934586">
              <w:t>4</w:t>
            </w:r>
            <w:r>
              <w:t xml:space="preserve"> OS</w:t>
            </w:r>
          </w:p>
        </w:tc>
        <w:tc>
          <w:tcPr>
            <w:tcW w:w="1170" w:type="dxa"/>
          </w:tcPr>
          <w:p w14:paraId="2A2BC05C" w14:textId="5BF8DEE3" w:rsidR="00534F10" w:rsidRDefault="00934586" w:rsidP="00934586">
            <w:pPr>
              <w:jc w:val="center"/>
            </w:pPr>
            <w:r>
              <w:t xml:space="preserve">-8.2 </w:t>
            </w:r>
            <w:r w:rsidR="00534F10">
              <w:t xml:space="preserve"> </w:t>
            </w:r>
          </w:p>
        </w:tc>
        <w:tc>
          <w:tcPr>
            <w:tcW w:w="1260" w:type="dxa"/>
          </w:tcPr>
          <w:p w14:paraId="6B7F546C" w14:textId="7FFA7044" w:rsidR="00534F10" w:rsidRDefault="00934586" w:rsidP="00934586">
            <w:pPr>
              <w:jc w:val="center"/>
            </w:pPr>
            <w:r>
              <w:t>-9.4</w:t>
            </w:r>
          </w:p>
        </w:tc>
        <w:tc>
          <w:tcPr>
            <w:tcW w:w="1260" w:type="dxa"/>
          </w:tcPr>
          <w:p w14:paraId="0ED6AC9F" w14:textId="19E33184" w:rsidR="00534F10" w:rsidRDefault="00934586" w:rsidP="00934586">
            <w:pPr>
              <w:jc w:val="center"/>
            </w:pPr>
            <w:r>
              <w:t>-10.2</w:t>
            </w:r>
          </w:p>
        </w:tc>
      </w:tr>
      <w:tr w:rsidR="00534F10" w14:paraId="49654021" w14:textId="77777777" w:rsidTr="00102CD4">
        <w:tc>
          <w:tcPr>
            <w:tcW w:w="1885" w:type="dxa"/>
          </w:tcPr>
          <w:p w14:paraId="5C697BC2" w14:textId="68022258" w:rsidR="00534F10" w:rsidRDefault="00534F10" w:rsidP="00934586">
            <w:pPr>
              <w:jc w:val="left"/>
            </w:pPr>
            <w:r>
              <w:t>Cubic Metric 1</w:t>
            </w:r>
            <w:r w:rsidR="00102CD4">
              <w:t>4</w:t>
            </w:r>
            <w:r>
              <w:t xml:space="preserve"> OS</w:t>
            </w:r>
          </w:p>
        </w:tc>
        <w:tc>
          <w:tcPr>
            <w:tcW w:w="1170" w:type="dxa"/>
          </w:tcPr>
          <w:p w14:paraId="55BDBA56" w14:textId="57028E9A" w:rsidR="00534F10" w:rsidRDefault="00934586" w:rsidP="00934586">
            <w:pPr>
              <w:jc w:val="center"/>
            </w:pPr>
            <w:r>
              <w:t>1.01</w:t>
            </w:r>
          </w:p>
        </w:tc>
        <w:tc>
          <w:tcPr>
            <w:tcW w:w="1260" w:type="dxa"/>
          </w:tcPr>
          <w:p w14:paraId="6AA24E8E" w14:textId="5E9D86B4" w:rsidR="00534F10" w:rsidRDefault="00934586" w:rsidP="00934586">
            <w:pPr>
              <w:jc w:val="center"/>
            </w:pPr>
            <w:r>
              <w:t>1.04</w:t>
            </w:r>
          </w:p>
        </w:tc>
        <w:tc>
          <w:tcPr>
            <w:tcW w:w="1260" w:type="dxa"/>
          </w:tcPr>
          <w:p w14:paraId="6FAC8B34" w14:textId="36979271" w:rsidR="00534F10" w:rsidRDefault="00934586" w:rsidP="00934586">
            <w:pPr>
              <w:jc w:val="center"/>
            </w:pPr>
            <w:r>
              <w:t>1.55</w:t>
            </w:r>
          </w:p>
        </w:tc>
      </w:tr>
      <w:tr w:rsidR="00534F10" w14:paraId="16FC1968" w14:textId="77777777" w:rsidTr="00102CD4">
        <w:tc>
          <w:tcPr>
            <w:tcW w:w="1885" w:type="dxa"/>
          </w:tcPr>
          <w:p w14:paraId="4C59FDBE" w14:textId="6A1A94AD" w:rsidR="00534F10" w:rsidRDefault="00534F10" w:rsidP="00934586">
            <w:pPr>
              <w:jc w:val="left"/>
            </w:pPr>
            <w:r>
              <w:t xml:space="preserve">SNR@1% ACK miss      </w:t>
            </w:r>
            <w:r w:rsidR="00934586">
              <w:t>6</w:t>
            </w:r>
            <w:r>
              <w:t xml:space="preserve"> OS</w:t>
            </w:r>
          </w:p>
        </w:tc>
        <w:tc>
          <w:tcPr>
            <w:tcW w:w="1170" w:type="dxa"/>
          </w:tcPr>
          <w:p w14:paraId="33682E00" w14:textId="21258BCD" w:rsidR="00534F10" w:rsidRDefault="00934586" w:rsidP="00934586">
            <w:pPr>
              <w:jc w:val="center"/>
            </w:pPr>
            <w:r>
              <w:t>-1.9</w:t>
            </w:r>
          </w:p>
        </w:tc>
        <w:tc>
          <w:tcPr>
            <w:tcW w:w="1260" w:type="dxa"/>
          </w:tcPr>
          <w:p w14:paraId="3EB996E2" w14:textId="6CC0F45C" w:rsidR="00534F10" w:rsidRDefault="00934586" w:rsidP="00934586">
            <w:pPr>
              <w:jc w:val="center"/>
            </w:pPr>
            <w:r>
              <w:t>-5.4</w:t>
            </w:r>
          </w:p>
        </w:tc>
        <w:tc>
          <w:tcPr>
            <w:tcW w:w="1260" w:type="dxa"/>
          </w:tcPr>
          <w:p w14:paraId="70DE309E" w14:textId="2F47D689" w:rsidR="00534F10" w:rsidRDefault="00934586" w:rsidP="00934586">
            <w:pPr>
              <w:jc w:val="center"/>
            </w:pPr>
            <w:r>
              <w:t>-6.7</w:t>
            </w:r>
          </w:p>
        </w:tc>
      </w:tr>
      <w:tr w:rsidR="00534F10" w14:paraId="3371890E" w14:textId="77777777" w:rsidTr="00102CD4">
        <w:tc>
          <w:tcPr>
            <w:tcW w:w="1885" w:type="dxa"/>
          </w:tcPr>
          <w:p w14:paraId="606775EF" w14:textId="06E8FAC5" w:rsidR="00534F10" w:rsidRDefault="00534F10" w:rsidP="00934586">
            <w:r>
              <w:t xml:space="preserve">Cubic Metric </w:t>
            </w:r>
            <w:r w:rsidR="00102CD4">
              <w:t>6</w:t>
            </w:r>
            <w:r>
              <w:t xml:space="preserve"> OS</w:t>
            </w:r>
          </w:p>
        </w:tc>
        <w:tc>
          <w:tcPr>
            <w:tcW w:w="1170" w:type="dxa"/>
          </w:tcPr>
          <w:p w14:paraId="7C2432C7" w14:textId="509315A8" w:rsidR="00534F10" w:rsidRDefault="00934586" w:rsidP="00934586">
            <w:pPr>
              <w:jc w:val="center"/>
            </w:pPr>
            <w:r>
              <w:t>1.00</w:t>
            </w:r>
          </w:p>
        </w:tc>
        <w:tc>
          <w:tcPr>
            <w:tcW w:w="1260" w:type="dxa"/>
          </w:tcPr>
          <w:p w14:paraId="13BCFE26" w14:textId="66E01046" w:rsidR="00534F10" w:rsidRDefault="00934586" w:rsidP="00934586">
            <w:pPr>
              <w:jc w:val="center"/>
            </w:pPr>
            <w:r>
              <w:t>1.05</w:t>
            </w:r>
          </w:p>
        </w:tc>
        <w:tc>
          <w:tcPr>
            <w:tcW w:w="1260" w:type="dxa"/>
          </w:tcPr>
          <w:p w14:paraId="546EA30A" w14:textId="41FD3DB2" w:rsidR="00534F10" w:rsidRDefault="00934586" w:rsidP="00934586">
            <w:pPr>
              <w:jc w:val="center"/>
            </w:pPr>
            <w:r>
              <w:t>1.56</w:t>
            </w:r>
          </w:p>
        </w:tc>
      </w:tr>
    </w:tbl>
    <w:p w14:paraId="095A9965" w14:textId="77777777" w:rsidR="00236BE5" w:rsidRDefault="00236BE5" w:rsidP="00236BE5">
      <w:pPr>
        <w:spacing w:line="20" w:lineRule="exact"/>
        <w:rPr>
          <w:b/>
          <w:bCs/>
          <w:i/>
          <w:iCs/>
          <w:color w:val="000000" w:themeColor="text1"/>
        </w:rPr>
      </w:pPr>
    </w:p>
    <w:p w14:paraId="107C1260" w14:textId="5050D52C" w:rsidR="00934586" w:rsidRPr="00D519D7" w:rsidRDefault="00934586" w:rsidP="00934586">
      <w:pPr>
        <w:rPr>
          <w:b/>
          <w:bCs/>
          <w:i/>
          <w:iCs/>
          <w:color w:val="000000" w:themeColor="text1"/>
        </w:rPr>
      </w:pPr>
      <w:r w:rsidRPr="008315EC">
        <w:rPr>
          <w:b/>
          <w:bCs/>
          <w:i/>
          <w:iCs/>
          <w:color w:val="000000" w:themeColor="text1"/>
        </w:rPr>
        <w:t xml:space="preserve">Observation </w:t>
      </w:r>
      <w:r w:rsidR="00BE275F">
        <w:rPr>
          <w:b/>
          <w:bCs/>
          <w:i/>
          <w:iCs/>
          <w:color w:val="000000" w:themeColor="text1"/>
        </w:rPr>
        <w:t>5</w:t>
      </w:r>
      <w:r w:rsidRPr="008315EC">
        <w:rPr>
          <w:b/>
          <w:bCs/>
          <w:i/>
          <w:iCs/>
          <w:color w:val="000000" w:themeColor="text1"/>
        </w:rPr>
        <w:t xml:space="preserve">: </w:t>
      </w:r>
      <w:proofErr w:type="gramStart"/>
      <w:r>
        <w:rPr>
          <w:b/>
          <w:bCs/>
          <w:i/>
          <w:iCs/>
          <w:color w:val="000000" w:themeColor="text1"/>
        </w:rPr>
        <w:t>Similar to</w:t>
      </w:r>
      <w:proofErr w:type="gramEnd"/>
      <w:r>
        <w:rPr>
          <w:b/>
          <w:bCs/>
          <w:i/>
          <w:iCs/>
          <w:color w:val="000000" w:themeColor="text1"/>
        </w:rPr>
        <w:t xml:space="preserve"> PF0, the ACK miss detection performance improves by increasing the number of RBs for PF1</w:t>
      </w:r>
      <w:r w:rsidRPr="00472D03">
        <w:rPr>
          <w:b/>
          <w:bCs/>
          <w:i/>
          <w:iCs/>
          <w:color w:val="000000" w:themeColor="text1"/>
        </w:rPr>
        <w:t>.</w:t>
      </w:r>
      <w:r>
        <w:rPr>
          <w:b/>
          <w:bCs/>
          <w:i/>
          <w:iCs/>
          <w:color w:val="000000" w:themeColor="text1"/>
        </w:rPr>
        <w:t xml:space="preserve"> Using 14 OS offers better performance than 6 OS for all RB values considered. The CM values under 14 OS and 6 OS are similar across different RBs.</w:t>
      </w:r>
    </w:p>
    <w:p w14:paraId="06BBFD88" w14:textId="44568F51" w:rsidR="00934586" w:rsidRDefault="00934586" w:rsidP="00534F10">
      <w:r>
        <w:t xml:space="preserve">The MIL values corresponding to the 14 OS and 6 OS cases under SCS 120kHz and 960kHz, considering US regional and South Korea regional power regulations are shown in Figure 5 – Figure 8.  </w:t>
      </w:r>
    </w:p>
    <w:p w14:paraId="6AA6A256" w14:textId="7DA92414" w:rsidR="00934586" w:rsidRDefault="00934586" w:rsidP="00934586">
      <w:pPr>
        <w:rPr>
          <w:b/>
          <w:bCs/>
          <w:i/>
          <w:iCs/>
          <w:color w:val="000000" w:themeColor="text1"/>
        </w:rPr>
      </w:pPr>
      <w:r w:rsidRPr="008315EC">
        <w:rPr>
          <w:b/>
          <w:bCs/>
          <w:i/>
          <w:iCs/>
          <w:color w:val="000000" w:themeColor="text1"/>
        </w:rPr>
        <w:t xml:space="preserve">Observation </w:t>
      </w:r>
      <w:r w:rsidR="00BE275F">
        <w:rPr>
          <w:b/>
          <w:bCs/>
          <w:i/>
          <w:iCs/>
          <w:color w:val="000000" w:themeColor="text1"/>
        </w:rPr>
        <w:t>6</w:t>
      </w:r>
      <w:r w:rsidRPr="008315EC">
        <w:rPr>
          <w:b/>
          <w:bCs/>
          <w:i/>
          <w:iCs/>
          <w:color w:val="000000" w:themeColor="text1"/>
        </w:rPr>
        <w:t xml:space="preserve">: </w:t>
      </w:r>
      <w:r>
        <w:rPr>
          <w:b/>
          <w:bCs/>
          <w:i/>
          <w:iCs/>
          <w:color w:val="000000" w:themeColor="text1"/>
        </w:rPr>
        <w:t xml:space="preserve">The trend of MIL values with 6 OSs and SCS 960kHz is </w:t>
      </w:r>
      <w:r w:rsidR="001F338C">
        <w:rPr>
          <w:b/>
          <w:bCs/>
          <w:i/>
          <w:iCs/>
          <w:color w:val="000000" w:themeColor="text1"/>
        </w:rPr>
        <w:t xml:space="preserve">not </w:t>
      </w:r>
      <w:proofErr w:type="gramStart"/>
      <w:r w:rsidR="001F338C">
        <w:rPr>
          <w:b/>
          <w:bCs/>
          <w:i/>
          <w:iCs/>
          <w:color w:val="000000" w:themeColor="text1"/>
        </w:rPr>
        <w:t>exactly the same</w:t>
      </w:r>
      <w:proofErr w:type="gramEnd"/>
      <w:r>
        <w:rPr>
          <w:b/>
          <w:bCs/>
          <w:i/>
          <w:iCs/>
          <w:color w:val="000000" w:themeColor="text1"/>
        </w:rPr>
        <w:t xml:space="preserve"> </w:t>
      </w:r>
      <w:r w:rsidR="001F338C">
        <w:rPr>
          <w:b/>
          <w:bCs/>
          <w:i/>
          <w:iCs/>
          <w:color w:val="000000" w:themeColor="text1"/>
        </w:rPr>
        <w:t>with</w:t>
      </w:r>
      <w:r>
        <w:rPr>
          <w:b/>
          <w:bCs/>
          <w:i/>
          <w:iCs/>
          <w:color w:val="000000" w:themeColor="text1"/>
        </w:rPr>
        <w:t xml:space="preserve"> that associated with 14 OSs. Under US regulation, 3 RBs offers more MIL gain than 1RB with 6 OSs than 14 OSs; under South Korea regulation, 2 RBs has the best MIL </w:t>
      </w:r>
      <w:r w:rsidR="0053202E">
        <w:rPr>
          <w:b/>
          <w:bCs/>
          <w:i/>
          <w:iCs/>
          <w:color w:val="000000" w:themeColor="text1"/>
        </w:rPr>
        <w:t xml:space="preserve">with 6 OSs while 1RB has the best MIL with 14 OSs. </w:t>
      </w:r>
    </w:p>
    <w:p w14:paraId="1691D8D4" w14:textId="389C1872" w:rsidR="00666949" w:rsidRDefault="0053202E" w:rsidP="0053202E">
      <w:pPr>
        <w:rPr>
          <w:b/>
          <w:bCs/>
          <w:i/>
          <w:iCs/>
          <w:color w:val="000000" w:themeColor="text1"/>
        </w:rPr>
      </w:pPr>
      <w:r>
        <w:rPr>
          <w:b/>
          <w:bCs/>
          <w:i/>
          <w:iCs/>
          <w:color w:val="000000" w:themeColor="text1"/>
        </w:rPr>
        <w:t>Proposal</w:t>
      </w:r>
      <w:r w:rsidRPr="008315EC">
        <w:rPr>
          <w:b/>
          <w:bCs/>
          <w:i/>
          <w:iCs/>
          <w:color w:val="000000" w:themeColor="text1"/>
        </w:rPr>
        <w:t xml:space="preserve"> </w:t>
      </w:r>
      <w:r>
        <w:rPr>
          <w:b/>
          <w:bCs/>
          <w:i/>
          <w:iCs/>
          <w:color w:val="000000" w:themeColor="text1"/>
        </w:rPr>
        <w:t>2</w:t>
      </w:r>
      <w:r w:rsidRPr="008315EC">
        <w:rPr>
          <w:b/>
          <w:bCs/>
          <w:i/>
          <w:iCs/>
          <w:color w:val="000000" w:themeColor="text1"/>
        </w:rPr>
        <w:t xml:space="preserve">: </w:t>
      </w:r>
      <w:r>
        <w:rPr>
          <w:b/>
          <w:bCs/>
          <w:i/>
          <w:iCs/>
          <w:color w:val="000000" w:themeColor="text1"/>
        </w:rPr>
        <w:t xml:space="preserve">The MIL trend not only </w:t>
      </w:r>
      <w:r w:rsidR="007B55EB">
        <w:rPr>
          <w:b/>
          <w:bCs/>
          <w:i/>
          <w:iCs/>
          <w:color w:val="000000" w:themeColor="text1"/>
        </w:rPr>
        <w:t xml:space="preserve">varies </w:t>
      </w:r>
      <w:r>
        <w:rPr>
          <w:b/>
          <w:bCs/>
          <w:i/>
          <w:iCs/>
          <w:color w:val="000000" w:themeColor="text1"/>
        </w:rPr>
        <w:t xml:space="preserve">according to the number of RBs used, but also according to the number of OSs. Therefore, </w:t>
      </w:r>
      <w:r w:rsidR="007F0740">
        <w:rPr>
          <w:b/>
          <w:bCs/>
          <w:i/>
          <w:iCs/>
          <w:color w:val="000000" w:themeColor="text1"/>
        </w:rPr>
        <w:t>evaluate</w:t>
      </w:r>
      <w:r>
        <w:rPr>
          <w:b/>
          <w:bCs/>
          <w:i/>
          <w:iCs/>
          <w:color w:val="000000" w:themeColor="text1"/>
        </w:rPr>
        <w:t xml:space="preserve"> different RB value sets for different number of OSs under PF1. </w:t>
      </w:r>
    </w:p>
    <w:p w14:paraId="230C06A1" w14:textId="3BC61CB2" w:rsidR="00C051AD" w:rsidRDefault="0057475A" w:rsidP="00D24D79">
      <w:pPr>
        <w:jc w:val="left"/>
      </w:pPr>
      <w:r>
        <w:rPr>
          <w:noProof/>
        </w:rPr>
        <w:lastRenderedPageBreak/>
        <w:drawing>
          <wp:inline distT="0" distB="0" distL="0" distR="0" wp14:anchorId="669F02B8" wp14:editId="7A13A163">
            <wp:extent cx="2763596" cy="1491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71750" cy="1549766"/>
                    </a:xfrm>
                    <a:prstGeom prst="rect">
                      <a:avLst/>
                    </a:prstGeom>
                  </pic:spPr>
                </pic:pic>
              </a:graphicData>
            </a:graphic>
          </wp:inline>
        </w:drawing>
      </w:r>
      <w:r>
        <w:rPr>
          <w:noProof/>
        </w:rPr>
        <w:drawing>
          <wp:inline distT="0" distB="0" distL="0" distR="0" wp14:anchorId="1A025D51" wp14:editId="2A5E9E2B">
            <wp:extent cx="2790887" cy="148366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56597" cy="1518592"/>
                    </a:xfrm>
                    <a:prstGeom prst="rect">
                      <a:avLst/>
                    </a:prstGeom>
                  </pic:spPr>
                </pic:pic>
              </a:graphicData>
            </a:graphic>
          </wp:inline>
        </w:drawing>
      </w:r>
    </w:p>
    <w:p w14:paraId="6B0AF6DF" w14:textId="77777777" w:rsidR="00D24D79" w:rsidRPr="00485164" w:rsidRDefault="00D24D79" w:rsidP="00D24D79">
      <w:pPr>
        <w:pStyle w:val="ListParagraph"/>
        <w:numPr>
          <w:ilvl w:val="0"/>
          <w:numId w:val="35"/>
        </w:numPr>
        <w:jc w:val="left"/>
        <w:rPr>
          <w:sz w:val="20"/>
          <w:szCs w:val="20"/>
        </w:rPr>
      </w:pPr>
      <w:r w:rsidRPr="00485164">
        <w:rPr>
          <w:sz w:val="20"/>
          <w:szCs w:val="20"/>
        </w:rPr>
        <w:t xml:space="preserve">                                                                               (b)</w:t>
      </w:r>
    </w:p>
    <w:p w14:paraId="63E1ECB6" w14:textId="5D502B2A" w:rsidR="00666949" w:rsidRPr="00666949" w:rsidRDefault="00666949" w:rsidP="00C01D04">
      <w:pPr>
        <w:jc w:val="left"/>
        <w:rPr>
          <w:b/>
          <w:bCs/>
          <w:sz w:val="20"/>
          <w:szCs w:val="20"/>
        </w:rPr>
      </w:pPr>
      <w:r w:rsidRPr="00666949">
        <w:rPr>
          <w:b/>
          <w:bCs/>
          <w:sz w:val="20"/>
          <w:szCs w:val="20"/>
        </w:rPr>
        <w:t xml:space="preserve">Figure </w:t>
      </w:r>
      <w:r>
        <w:rPr>
          <w:b/>
          <w:bCs/>
          <w:sz w:val="20"/>
          <w:szCs w:val="20"/>
        </w:rPr>
        <w:t>5</w:t>
      </w:r>
      <w:r w:rsidRPr="00666949">
        <w:rPr>
          <w:b/>
          <w:bCs/>
          <w:sz w:val="20"/>
          <w:szCs w:val="20"/>
        </w:rPr>
        <w:t>. PF</w:t>
      </w:r>
      <w:r>
        <w:rPr>
          <w:b/>
          <w:bCs/>
          <w:sz w:val="20"/>
          <w:szCs w:val="20"/>
        </w:rPr>
        <w:t>1</w:t>
      </w:r>
      <w:r w:rsidRPr="00666949">
        <w:rPr>
          <w:b/>
          <w:bCs/>
          <w:sz w:val="20"/>
          <w:szCs w:val="20"/>
        </w:rPr>
        <w:t xml:space="preserve"> MIL for SCS 120kHz across different RBs under (a) US regulations (b) South Korea regulations with 1</w:t>
      </w:r>
      <w:r>
        <w:rPr>
          <w:b/>
          <w:bCs/>
          <w:sz w:val="20"/>
          <w:szCs w:val="20"/>
        </w:rPr>
        <w:t>4</w:t>
      </w:r>
      <w:r w:rsidRPr="00666949">
        <w:rPr>
          <w:b/>
          <w:bCs/>
          <w:sz w:val="20"/>
          <w:szCs w:val="20"/>
        </w:rPr>
        <w:t xml:space="preserve"> OFDM Symbol</w:t>
      </w:r>
      <w:r>
        <w:rPr>
          <w:b/>
          <w:bCs/>
          <w:sz w:val="20"/>
          <w:szCs w:val="20"/>
        </w:rPr>
        <w:t>s</w:t>
      </w:r>
    </w:p>
    <w:p w14:paraId="41770B02" w14:textId="7AEE2899" w:rsidR="00DD0197" w:rsidRDefault="0057475A" w:rsidP="00D24D79">
      <w:pPr>
        <w:jc w:val="left"/>
      </w:pPr>
      <w:r>
        <w:rPr>
          <w:noProof/>
        </w:rPr>
        <w:drawing>
          <wp:inline distT="0" distB="0" distL="0" distR="0" wp14:anchorId="59CF1467" wp14:editId="2EE48C16">
            <wp:extent cx="2921000" cy="153684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63039" cy="1558958"/>
                    </a:xfrm>
                    <a:prstGeom prst="rect">
                      <a:avLst/>
                    </a:prstGeom>
                  </pic:spPr>
                </pic:pic>
              </a:graphicData>
            </a:graphic>
          </wp:inline>
        </w:drawing>
      </w:r>
      <w:r w:rsidR="00DD0197">
        <w:rPr>
          <w:noProof/>
        </w:rPr>
        <w:drawing>
          <wp:inline distT="0" distB="0" distL="0" distR="0" wp14:anchorId="38272F10" wp14:editId="4E0013D0">
            <wp:extent cx="2894751" cy="1536700"/>
            <wp:effectExtent l="0" t="0" r="127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5562" cy="1568982"/>
                    </a:xfrm>
                    <a:prstGeom prst="rect">
                      <a:avLst/>
                    </a:prstGeom>
                  </pic:spPr>
                </pic:pic>
              </a:graphicData>
            </a:graphic>
          </wp:inline>
        </w:drawing>
      </w:r>
    </w:p>
    <w:p w14:paraId="7A564F82" w14:textId="77777777" w:rsidR="00D24D79" w:rsidRPr="00485164" w:rsidRDefault="00D24D79" w:rsidP="00D24D79">
      <w:pPr>
        <w:pStyle w:val="ListParagraph"/>
        <w:numPr>
          <w:ilvl w:val="0"/>
          <w:numId w:val="36"/>
        </w:numPr>
        <w:jc w:val="left"/>
        <w:rPr>
          <w:sz w:val="20"/>
          <w:szCs w:val="20"/>
        </w:rPr>
      </w:pPr>
      <w:r w:rsidRPr="00485164">
        <w:rPr>
          <w:sz w:val="20"/>
          <w:szCs w:val="20"/>
        </w:rPr>
        <w:t xml:space="preserve">                                                                               (b)</w:t>
      </w:r>
    </w:p>
    <w:p w14:paraId="28C020E6" w14:textId="317A1A0B" w:rsidR="00485164" w:rsidRPr="00485164" w:rsidRDefault="00666949" w:rsidP="0057475A">
      <w:pPr>
        <w:jc w:val="left"/>
        <w:rPr>
          <w:b/>
          <w:bCs/>
          <w:sz w:val="20"/>
          <w:szCs w:val="20"/>
        </w:rPr>
      </w:pPr>
      <w:r w:rsidRPr="00666949">
        <w:rPr>
          <w:b/>
          <w:bCs/>
          <w:sz w:val="20"/>
          <w:szCs w:val="20"/>
        </w:rPr>
        <w:t xml:space="preserve">Figure </w:t>
      </w:r>
      <w:r>
        <w:rPr>
          <w:b/>
          <w:bCs/>
          <w:sz w:val="20"/>
          <w:szCs w:val="20"/>
        </w:rPr>
        <w:t>6</w:t>
      </w:r>
      <w:r w:rsidRPr="00666949">
        <w:rPr>
          <w:b/>
          <w:bCs/>
          <w:sz w:val="20"/>
          <w:szCs w:val="20"/>
        </w:rPr>
        <w:t xml:space="preserve">. PF1 MIL for SCS 120kHz across different RBs under (a) US regulations (b) South Korea regulations with </w:t>
      </w:r>
      <w:r>
        <w:rPr>
          <w:b/>
          <w:bCs/>
          <w:sz w:val="20"/>
          <w:szCs w:val="20"/>
        </w:rPr>
        <w:t>6</w:t>
      </w:r>
      <w:r w:rsidRPr="00666949">
        <w:rPr>
          <w:b/>
          <w:bCs/>
          <w:sz w:val="20"/>
          <w:szCs w:val="20"/>
        </w:rPr>
        <w:t xml:space="preserve"> OFDM Symbol</w:t>
      </w:r>
      <w:r>
        <w:rPr>
          <w:b/>
          <w:bCs/>
          <w:sz w:val="20"/>
          <w:szCs w:val="20"/>
        </w:rPr>
        <w:t>s</w:t>
      </w:r>
    </w:p>
    <w:p w14:paraId="1A926120" w14:textId="13DAAA28" w:rsidR="00A60C83" w:rsidRDefault="0044580A" w:rsidP="00555F73">
      <w:pPr>
        <w:jc w:val="left"/>
        <w:rPr>
          <w:u w:val="single"/>
        </w:rPr>
      </w:pPr>
      <w:r>
        <w:rPr>
          <w:noProof/>
        </w:rPr>
        <w:drawing>
          <wp:inline distT="0" distB="0" distL="0" distR="0" wp14:anchorId="68DACFCF" wp14:editId="6A0A5B3C">
            <wp:extent cx="2921000" cy="156474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21385" cy="1564949"/>
                    </a:xfrm>
                    <a:prstGeom prst="rect">
                      <a:avLst/>
                    </a:prstGeom>
                  </pic:spPr>
                </pic:pic>
              </a:graphicData>
            </a:graphic>
          </wp:inline>
        </w:drawing>
      </w:r>
      <w:r>
        <w:rPr>
          <w:noProof/>
        </w:rPr>
        <w:drawing>
          <wp:inline distT="0" distB="0" distL="0" distR="0" wp14:anchorId="46BE89D0" wp14:editId="2792A476">
            <wp:extent cx="2962148" cy="15715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09003" cy="1596382"/>
                    </a:xfrm>
                    <a:prstGeom prst="rect">
                      <a:avLst/>
                    </a:prstGeom>
                  </pic:spPr>
                </pic:pic>
              </a:graphicData>
            </a:graphic>
          </wp:inline>
        </w:drawing>
      </w:r>
    </w:p>
    <w:p w14:paraId="675C59A1" w14:textId="77777777" w:rsidR="00D80777" w:rsidRPr="00485164" w:rsidRDefault="00D80777" w:rsidP="00D80777">
      <w:pPr>
        <w:pStyle w:val="ListParagraph"/>
        <w:numPr>
          <w:ilvl w:val="0"/>
          <w:numId w:val="37"/>
        </w:numPr>
        <w:jc w:val="left"/>
        <w:rPr>
          <w:sz w:val="20"/>
          <w:szCs w:val="20"/>
        </w:rPr>
      </w:pPr>
      <w:r w:rsidRPr="00485164">
        <w:rPr>
          <w:sz w:val="20"/>
          <w:szCs w:val="20"/>
        </w:rPr>
        <w:t xml:space="preserve">                                                                               (b)</w:t>
      </w:r>
    </w:p>
    <w:p w14:paraId="1AD208BA" w14:textId="081890DD" w:rsidR="00A60C83" w:rsidRPr="001F338C" w:rsidRDefault="00666949" w:rsidP="001F338C">
      <w:pPr>
        <w:jc w:val="left"/>
        <w:rPr>
          <w:b/>
          <w:bCs/>
          <w:sz w:val="20"/>
          <w:szCs w:val="20"/>
        </w:rPr>
      </w:pPr>
      <w:r w:rsidRPr="00666949">
        <w:rPr>
          <w:b/>
          <w:bCs/>
          <w:sz w:val="20"/>
          <w:szCs w:val="20"/>
        </w:rPr>
        <w:t xml:space="preserve">Figure </w:t>
      </w:r>
      <w:r>
        <w:rPr>
          <w:b/>
          <w:bCs/>
          <w:sz w:val="20"/>
          <w:szCs w:val="20"/>
        </w:rPr>
        <w:t>7</w:t>
      </w:r>
      <w:r w:rsidRPr="00666949">
        <w:rPr>
          <w:b/>
          <w:bCs/>
          <w:sz w:val="20"/>
          <w:szCs w:val="20"/>
        </w:rPr>
        <w:t xml:space="preserve">. PF1 MIL for SCS </w:t>
      </w:r>
      <w:r>
        <w:rPr>
          <w:b/>
          <w:bCs/>
          <w:sz w:val="20"/>
          <w:szCs w:val="20"/>
        </w:rPr>
        <w:t>96</w:t>
      </w:r>
      <w:r w:rsidRPr="00666949">
        <w:rPr>
          <w:b/>
          <w:bCs/>
          <w:sz w:val="20"/>
          <w:szCs w:val="20"/>
        </w:rPr>
        <w:t>0kHz across different RBs under (a) US regulations (b) South Korea regulations with 14 OFDM Symbol</w:t>
      </w:r>
      <w:r>
        <w:rPr>
          <w:b/>
          <w:bCs/>
          <w:sz w:val="20"/>
          <w:szCs w:val="20"/>
        </w:rPr>
        <w:t>s</w:t>
      </w:r>
    </w:p>
    <w:p w14:paraId="404592D2" w14:textId="25120AB8" w:rsidR="00C10933" w:rsidRDefault="00726D69" w:rsidP="00D80777">
      <w:pPr>
        <w:jc w:val="left"/>
        <w:rPr>
          <w:u w:val="single"/>
        </w:rPr>
      </w:pPr>
      <w:r>
        <w:rPr>
          <w:noProof/>
        </w:rPr>
        <w:drawing>
          <wp:inline distT="0" distB="0" distL="0" distR="0" wp14:anchorId="4C15CB71" wp14:editId="5CE8DC3F">
            <wp:extent cx="2947750" cy="1585401"/>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83516" cy="1604637"/>
                    </a:xfrm>
                    <a:prstGeom prst="rect">
                      <a:avLst/>
                    </a:prstGeom>
                  </pic:spPr>
                </pic:pic>
              </a:graphicData>
            </a:graphic>
          </wp:inline>
        </w:drawing>
      </w:r>
      <w:r>
        <w:rPr>
          <w:noProof/>
        </w:rPr>
        <w:drawing>
          <wp:inline distT="0" distB="0" distL="0" distR="0" wp14:anchorId="4031E94B" wp14:editId="43EAC402">
            <wp:extent cx="2908167" cy="1588770"/>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25058" cy="1597998"/>
                    </a:xfrm>
                    <a:prstGeom prst="rect">
                      <a:avLst/>
                    </a:prstGeom>
                  </pic:spPr>
                </pic:pic>
              </a:graphicData>
            </a:graphic>
          </wp:inline>
        </w:drawing>
      </w:r>
    </w:p>
    <w:p w14:paraId="4BBF8C5E" w14:textId="77777777" w:rsidR="00D80777" w:rsidRPr="00485164" w:rsidRDefault="00D80777" w:rsidP="00D80777">
      <w:pPr>
        <w:pStyle w:val="ListParagraph"/>
        <w:numPr>
          <w:ilvl w:val="0"/>
          <w:numId w:val="38"/>
        </w:numPr>
        <w:jc w:val="left"/>
        <w:rPr>
          <w:sz w:val="20"/>
          <w:szCs w:val="20"/>
        </w:rPr>
      </w:pPr>
      <w:r w:rsidRPr="00485164">
        <w:rPr>
          <w:sz w:val="20"/>
          <w:szCs w:val="20"/>
        </w:rPr>
        <w:t xml:space="preserve">                                                                               (b)</w:t>
      </w:r>
    </w:p>
    <w:p w14:paraId="103CF99D" w14:textId="3445F4D5" w:rsidR="00485164" w:rsidRPr="00485164" w:rsidRDefault="00666949" w:rsidP="00D80777">
      <w:pPr>
        <w:jc w:val="left"/>
        <w:rPr>
          <w:b/>
          <w:bCs/>
          <w:sz w:val="20"/>
          <w:szCs w:val="20"/>
        </w:rPr>
      </w:pPr>
      <w:r w:rsidRPr="00666949">
        <w:rPr>
          <w:b/>
          <w:bCs/>
          <w:sz w:val="20"/>
          <w:szCs w:val="20"/>
        </w:rPr>
        <w:t xml:space="preserve">Figure </w:t>
      </w:r>
      <w:r>
        <w:rPr>
          <w:b/>
          <w:bCs/>
          <w:sz w:val="20"/>
          <w:szCs w:val="20"/>
        </w:rPr>
        <w:t>8</w:t>
      </w:r>
      <w:r w:rsidRPr="00666949">
        <w:rPr>
          <w:b/>
          <w:bCs/>
          <w:sz w:val="20"/>
          <w:szCs w:val="20"/>
        </w:rPr>
        <w:t xml:space="preserve">. PF1 MIL for SCS 120kHz across different RBs under (a) US regulations (b) South Korea regulations with </w:t>
      </w:r>
      <w:r>
        <w:rPr>
          <w:b/>
          <w:bCs/>
          <w:sz w:val="20"/>
          <w:szCs w:val="20"/>
        </w:rPr>
        <w:t>6</w:t>
      </w:r>
      <w:r w:rsidRPr="00666949">
        <w:rPr>
          <w:b/>
          <w:bCs/>
          <w:sz w:val="20"/>
          <w:szCs w:val="20"/>
        </w:rPr>
        <w:t xml:space="preserve"> OFDM Symbol</w:t>
      </w:r>
      <w:r>
        <w:rPr>
          <w:b/>
          <w:bCs/>
          <w:sz w:val="20"/>
          <w:szCs w:val="20"/>
        </w:rPr>
        <w:t>s</w:t>
      </w:r>
    </w:p>
    <w:p w14:paraId="472DA3AA" w14:textId="40F254E5" w:rsidR="00665541" w:rsidRDefault="008A28F9" w:rsidP="00817085">
      <w:pPr>
        <w:pStyle w:val="Heading2"/>
        <w:jc w:val="left"/>
        <w:rPr>
          <w:color w:val="000000" w:themeColor="text1"/>
        </w:rPr>
      </w:pPr>
      <w:r w:rsidRPr="00B85B38">
        <w:rPr>
          <w:color w:val="000000" w:themeColor="text1"/>
        </w:rPr>
        <w:lastRenderedPageBreak/>
        <w:t>PUCCH Format 4</w:t>
      </w:r>
      <w:r w:rsidR="00F447DC" w:rsidRPr="00B85B38">
        <w:rPr>
          <w:color w:val="000000" w:themeColor="text1"/>
        </w:rPr>
        <w:t xml:space="preserve"> </w:t>
      </w:r>
      <w:r w:rsidR="00870C45">
        <w:rPr>
          <w:color w:val="000000" w:themeColor="text1"/>
        </w:rPr>
        <w:t xml:space="preserve"> </w:t>
      </w:r>
    </w:p>
    <w:p w14:paraId="5FBB6BBC" w14:textId="5FC8ACF7" w:rsidR="005D310D" w:rsidRDefault="00254B4D" w:rsidP="005D310D">
      <w:r>
        <w:t>BLER</w:t>
      </w:r>
      <w:r w:rsidR="005D310D">
        <w:t xml:space="preserve"> performance results for PF</w:t>
      </w:r>
      <w:r w:rsidR="009C3FB0">
        <w:t>4</w:t>
      </w:r>
      <w:r w:rsidR="005D310D">
        <w:t xml:space="preserve"> are provided in this section. </w:t>
      </w:r>
      <w:r w:rsidR="009C3FB0">
        <w:t xml:space="preserve">The </w:t>
      </w:r>
      <w:r>
        <w:t xml:space="preserve">cases with </w:t>
      </w:r>
      <w:r w:rsidR="009C3FB0">
        <w:t xml:space="preserve">22 bits </w:t>
      </w:r>
      <w:r>
        <w:t xml:space="preserve">and 12 bits </w:t>
      </w:r>
      <w:r w:rsidR="009C3FB0">
        <w:t>for UCI</w:t>
      </w:r>
      <w:r>
        <w:t xml:space="preserve"> are evaluated</w:t>
      </w:r>
      <w:r w:rsidR="00870230">
        <w:t>, with Polar code</w:t>
      </w:r>
      <w:r w:rsidR="001867F2">
        <w:t>r/decoder</w:t>
      </w:r>
      <w:r>
        <w:t xml:space="preserve"> and CRC lengths of 11 and </w:t>
      </w:r>
      <w:r w:rsidR="001F338C">
        <w:t>6,</w:t>
      </w:r>
      <w:r>
        <w:t xml:space="preserve"> respectively</w:t>
      </w:r>
      <w:r w:rsidR="009C3FB0">
        <w:t xml:space="preserve">. </w:t>
      </w:r>
      <w:r w:rsidR="005D310D">
        <w:t>For PF4, DFT-s-OFDM waveform is used instead of the CP-OFDM for PF0/1. Like PF0/1, a candidate RB set is used for SCS 120kHz instead of all RB values. From the detection performance and CM summarized in Table 5 and Table 6 below, it is observed that the link performance improves with increasing the number of RBs for both the 14 OSs and 6 OSs cases. The detection performance corresponding to the 14 OSs cases are better than the 6 OSs counterparts, while this difference shrinks for larger RBs. 1 RB does not work for the 6 OSs case.</w:t>
      </w:r>
    </w:p>
    <w:p w14:paraId="0EC92ECB" w14:textId="325B14AC" w:rsidR="005D310D" w:rsidRDefault="005D310D" w:rsidP="005D310D">
      <w:pPr>
        <w:rPr>
          <w:b/>
          <w:bCs/>
          <w:i/>
          <w:iCs/>
          <w:color w:val="000000" w:themeColor="text1"/>
        </w:rPr>
      </w:pPr>
      <w:r w:rsidRPr="008315EC">
        <w:rPr>
          <w:b/>
          <w:bCs/>
          <w:i/>
          <w:iCs/>
          <w:color w:val="000000" w:themeColor="text1"/>
        </w:rPr>
        <w:t xml:space="preserve">Observation </w:t>
      </w:r>
      <w:r w:rsidR="00BE275F">
        <w:rPr>
          <w:b/>
          <w:bCs/>
          <w:i/>
          <w:iCs/>
          <w:color w:val="000000" w:themeColor="text1"/>
        </w:rPr>
        <w:t>7</w:t>
      </w:r>
      <w:r w:rsidRPr="008315EC">
        <w:rPr>
          <w:b/>
          <w:bCs/>
          <w:i/>
          <w:iCs/>
          <w:color w:val="000000" w:themeColor="text1"/>
        </w:rPr>
        <w:t xml:space="preserve">: </w:t>
      </w:r>
      <w:r w:rsidR="001F338C">
        <w:rPr>
          <w:b/>
          <w:bCs/>
          <w:i/>
          <w:iCs/>
          <w:color w:val="000000" w:themeColor="text1"/>
        </w:rPr>
        <w:t>For PF4, t</w:t>
      </w:r>
      <w:r>
        <w:rPr>
          <w:b/>
          <w:bCs/>
          <w:i/>
          <w:iCs/>
          <w:color w:val="000000" w:themeColor="text1"/>
        </w:rPr>
        <w:t xml:space="preserve">he detection performance using 14 OSs is better than using 6 OSs, while the gain shrinks for larger RBs. </w:t>
      </w:r>
    </w:p>
    <w:p w14:paraId="629311F9" w14:textId="066A2C34" w:rsidR="005D310D" w:rsidRPr="005D310D" w:rsidRDefault="005D310D" w:rsidP="005D310D">
      <w:pPr>
        <w:rPr>
          <w:color w:val="000000" w:themeColor="text1"/>
        </w:rPr>
      </w:pPr>
      <w:r>
        <w:rPr>
          <w:color w:val="000000" w:themeColor="text1"/>
        </w:rPr>
        <w:t>The above trend is also reflected in the MIL values corresponding to the 14 OSs and 6 OSs case</w:t>
      </w:r>
      <w:r w:rsidR="009C3FB0">
        <w:rPr>
          <w:color w:val="000000" w:themeColor="text1"/>
        </w:rPr>
        <w:t>s shown in Figure 9 – Figure 1</w:t>
      </w:r>
      <w:r w:rsidR="001F338C">
        <w:rPr>
          <w:color w:val="000000" w:themeColor="text1"/>
        </w:rPr>
        <w:t>6</w:t>
      </w:r>
      <w:r>
        <w:rPr>
          <w:color w:val="000000" w:themeColor="text1"/>
        </w:rPr>
        <w:t xml:space="preserve">, </w:t>
      </w:r>
      <w:r w:rsidR="009C3FB0">
        <w:rPr>
          <w:color w:val="000000" w:themeColor="text1"/>
        </w:rPr>
        <w:t>i.e., the coverage improves both with increasing the number of OSs, while the improvement slows down if enough RBs are employed. Therefore, we propose the following</w:t>
      </w:r>
      <w:r>
        <w:rPr>
          <w:color w:val="000000" w:themeColor="text1"/>
        </w:rPr>
        <w:t xml:space="preserve"> </w:t>
      </w:r>
    </w:p>
    <w:p w14:paraId="3BEC5117" w14:textId="7F32D4B8" w:rsidR="009C3FB0" w:rsidRDefault="009C3FB0" w:rsidP="009C3FB0">
      <w:pPr>
        <w:rPr>
          <w:b/>
          <w:bCs/>
          <w:i/>
          <w:iCs/>
          <w:color w:val="000000" w:themeColor="text1"/>
        </w:rPr>
      </w:pPr>
      <w:r>
        <w:rPr>
          <w:b/>
          <w:bCs/>
          <w:i/>
          <w:iCs/>
          <w:color w:val="000000" w:themeColor="text1"/>
        </w:rPr>
        <w:t>Proposal</w:t>
      </w:r>
      <w:r w:rsidRPr="008315EC">
        <w:rPr>
          <w:b/>
          <w:bCs/>
          <w:i/>
          <w:iCs/>
          <w:color w:val="000000" w:themeColor="text1"/>
        </w:rPr>
        <w:t xml:space="preserve"> </w:t>
      </w:r>
      <w:r>
        <w:rPr>
          <w:b/>
          <w:bCs/>
          <w:i/>
          <w:iCs/>
          <w:color w:val="000000" w:themeColor="text1"/>
        </w:rPr>
        <w:t>3</w:t>
      </w:r>
      <w:r w:rsidRPr="008315EC">
        <w:rPr>
          <w:b/>
          <w:bCs/>
          <w:i/>
          <w:iCs/>
          <w:color w:val="000000" w:themeColor="text1"/>
        </w:rPr>
        <w:t xml:space="preserve">: </w:t>
      </w:r>
      <w:r>
        <w:rPr>
          <w:b/>
          <w:bCs/>
          <w:i/>
          <w:iCs/>
          <w:color w:val="000000" w:themeColor="text1"/>
        </w:rPr>
        <w:t xml:space="preserve">For better coverage, </w:t>
      </w:r>
      <w:r w:rsidR="00741E2D">
        <w:rPr>
          <w:b/>
          <w:bCs/>
          <w:i/>
          <w:iCs/>
          <w:color w:val="000000" w:themeColor="text1"/>
        </w:rPr>
        <w:t xml:space="preserve">the </w:t>
      </w:r>
      <w:proofErr w:type="spellStart"/>
      <w:r w:rsidR="00741E2D">
        <w:rPr>
          <w:b/>
          <w:bCs/>
          <w:i/>
          <w:iCs/>
          <w:color w:val="000000" w:themeColor="text1"/>
        </w:rPr>
        <w:t>gNB</w:t>
      </w:r>
      <w:proofErr w:type="spellEnd"/>
      <w:r w:rsidR="00741E2D">
        <w:rPr>
          <w:b/>
          <w:bCs/>
          <w:i/>
          <w:iCs/>
          <w:color w:val="000000" w:themeColor="text1"/>
        </w:rPr>
        <w:t xml:space="preserve"> can configure </w:t>
      </w:r>
      <w:r>
        <w:rPr>
          <w:b/>
          <w:bCs/>
          <w:i/>
          <w:iCs/>
          <w:color w:val="000000" w:themeColor="text1"/>
        </w:rPr>
        <w:t xml:space="preserve">a larger number of RB to carry UCI if smaller number of OSs is selected. </w:t>
      </w:r>
    </w:p>
    <w:p w14:paraId="7714D236" w14:textId="6D3D6A0C" w:rsidR="00D72B03" w:rsidRPr="00C01D04" w:rsidRDefault="009C3FB0" w:rsidP="005D310D">
      <w:r>
        <w:t xml:space="preserve">Note also from Figure 10 and Figure 12 that 1 RB does not work for the 6 OSs case, therefore, </w:t>
      </w:r>
      <w:r w:rsidR="001F338C">
        <w:t xml:space="preserve">complete </w:t>
      </w:r>
      <w:r>
        <w:t>link failure would be expected if high payload is to be conveyed.</w:t>
      </w:r>
    </w:p>
    <w:p w14:paraId="4CD7CE5E" w14:textId="3F593997" w:rsidR="00102CD4" w:rsidRPr="00A63927" w:rsidRDefault="00102CD4" w:rsidP="00102CD4">
      <w:pPr>
        <w:jc w:val="center"/>
        <w:rPr>
          <w:b/>
          <w:bCs/>
          <w:color w:val="000000" w:themeColor="text1"/>
          <w:sz w:val="20"/>
          <w:szCs w:val="20"/>
        </w:rPr>
      </w:pPr>
      <w:r w:rsidRPr="00A63927">
        <w:rPr>
          <w:b/>
          <w:bCs/>
          <w:color w:val="000000" w:themeColor="text1"/>
          <w:sz w:val="20"/>
          <w:szCs w:val="20"/>
        </w:rPr>
        <w:t>Table</w:t>
      </w:r>
      <w:r>
        <w:rPr>
          <w:b/>
          <w:bCs/>
          <w:color w:val="000000" w:themeColor="text1"/>
          <w:sz w:val="20"/>
          <w:szCs w:val="20"/>
        </w:rPr>
        <w:t xml:space="preserve"> 5</w:t>
      </w:r>
      <w:r w:rsidRPr="00A63927">
        <w:rPr>
          <w:b/>
          <w:bCs/>
          <w:color w:val="000000" w:themeColor="text1"/>
          <w:sz w:val="20"/>
          <w:szCs w:val="20"/>
        </w:rPr>
        <w:t xml:space="preserve">. SNR at 1% ACK miss detection and CM </w:t>
      </w:r>
      <w:r>
        <w:rPr>
          <w:b/>
          <w:bCs/>
          <w:color w:val="000000" w:themeColor="text1"/>
          <w:sz w:val="20"/>
          <w:szCs w:val="20"/>
        </w:rPr>
        <w:t>for</w:t>
      </w:r>
      <w:r w:rsidRPr="00A63927">
        <w:rPr>
          <w:b/>
          <w:bCs/>
          <w:color w:val="000000" w:themeColor="text1"/>
          <w:sz w:val="20"/>
          <w:szCs w:val="20"/>
        </w:rPr>
        <w:t xml:space="preserve"> the RB candidate set for SCS 120kHz</w:t>
      </w:r>
      <w:r>
        <w:rPr>
          <w:b/>
          <w:bCs/>
          <w:color w:val="000000" w:themeColor="text1"/>
          <w:sz w:val="20"/>
          <w:szCs w:val="20"/>
        </w:rPr>
        <w:t>, PF4</w:t>
      </w:r>
    </w:p>
    <w:tbl>
      <w:tblPr>
        <w:tblStyle w:val="TableGrid"/>
        <w:tblW w:w="0" w:type="auto"/>
        <w:tblLook w:val="04A0" w:firstRow="1" w:lastRow="0" w:firstColumn="1" w:lastColumn="0" w:noHBand="0" w:noVBand="1"/>
      </w:tblPr>
      <w:tblGrid>
        <w:gridCol w:w="1885"/>
        <w:gridCol w:w="1260"/>
        <w:gridCol w:w="1260"/>
        <w:gridCol w:w="1170"/>
        <w:gridCol w:w="1260"/>
        <w:gridCol w:w="1260"/>
        <w:gridCol w:w="1212"/>
      </w:tblGrid>
      <w:tr w:rsidR="00102CD4" w14:paraId="35014F70" w14:textId="77777777" w:rsidTr="00102CD4">
        <w:tc>
          <w:tcPr>
            <w:tcW w:w="1885" w:type="dxa"/>
          </w:tcPr>
          <w:p w14:paraId="0E14C697" w14:textId="77777777" w:rsidR="00102CD4" w:rsidRDefault="00102CD4" w:rsidP="003D3663">
            <w:r>
              <w:t xml:space="preserve"> </w:t>
            </w:r>
          </w:p>
        </w:tc>
        <w:tc>
          <w:tcPr>
            <w:tcW w:w="1260" w:type="dxa"/>
          </w:tcPr>
          <w:p w14:paraId="4E134B8C" w14:textId="77777777" w:rsidR="00102CD4" w:rsidRDefault="00102CD4" w:rsidP="003D3663">
            <w:pPr>
              <w:jc w:val="center"/>
            </w:pPr>
            <w:r>
              <w:t>RB = 1</w:t>
            </w:r>
          </w:p>
        </w:tc>
        <w:tc>
          <w:tcPr>
            <w:tcW w:w="1260" w:type="dxa"/>
          </w:tcPr>
          <w:p w14:paraId="554618A5" w14:textId="77777777" w:rsidR="00102CD4" w:rsidRDefault="00102CD4" w:rsidP="003D3663">
            <w:pPr>
              <w:jc w:val="center"/>
            </w:pPr>
            <w:r>
              <w:t>RB = 2</w:t>
            </w:r>
          </w:p>
        </w:tc>
        <w:tc>
          <w:tcPr>
            <w:tcW w:w="1170" w:type="dxa"/>
          </w:tcPr>
          <w:p w14:paraId="7D2C4329" w14:textId="77777777" w:rsidR="00102CD4" w:rsidRDefault="00102CD4" w:rsidP="003D3663">
            <w:pPr>
              <w:jc w:val="center"/>
            </w:pPr>
            <w:r>
              <w:t>RB = 4</w:t>
            </w:r>
          </w:p>
        </w:tc>
        <w:tc>
          <w:tcPr>
            <w:tcW w:w="1260" w:type="dxa"/>
          </w:tcPr>
          <w:p w14:paraId="26197834" w14:textId="77777777" w:rsidR="00102CD4" w:rsidRDefault="00102CD4" w:rsidP="003D3663">
            <w:pPr>
              <w:jc w:val="center"/>
            </w:pPr>
            <w:r>
              <w:t>RB = 8</w:t>
            </w:r>
          </w:p>
        </w:tc>
        <w:tc>
          <w:tcPr>
            <w:tcW w:w="1260" w:type="dxa"/>
          </w:tcPr>
          <w:p w14:paraId="3A25238E" w14:textId="77777777" w:rsidR="00102CD4" w:rsidRDefault="00102CD4" w:rsidP="003D3663">
            <w:pPr>
              <w:jc w:val="center"/>
            </w:pPr>
            <w:r>
              <w:t>RB = 16</w:t>
            </w:r>
          </w:p>
        </w:tc>
        <w:tc>
          <w:tcPr>
            <w:tcW w:w="1212" w:type="dxa"/>
          </w:tcPr>
          <w:p w14:paraId="3DD1CF0F" w14:textId="77777777" w:rsidR="00102CD4" w:rsidRDefault="00102CD4" w:rsidP="003D3663">
            <w:pPr>
              <w:jc w:val="center"/>
            </w:pPr>
            <w:r>
              <w:t>RB = 22</w:t>
            </w:r>
          </w:p>
        </w:tc>
      </w:tr>
      <w:tr w:rsidR="00102CD4" w14:paraId="5731E279" w14:textId="77777777" w:rsidTr="00102CD4">
        <w:tc>
          <w:tcPr>
            <w:tcW w:w="1885" w:type="dxa"/>
          </w:tcPr>
          <w:p w14:paraId="0E513F20" w14:textId="58A03166" w:rsidR="00102CD4" w:rsidRDefault="00102CD4" w:rsidP="003D3663">
            <w:pPr>
              <w:jc w:val="left"/>
            </w:pPr>
            <w:r>
              <w:t>SNR@1% ACK miss    14</w:t>
            </w:r>
            <w:r w:rsidR="00F15BE8">
              <w:t xml:space="preserve"> </w:t>
            </w:r>
            <w:r>
              <w:t>OS</w:t>
            </w:r>
            <w:r w:rsidR="00F15BE8">
              <w:t>, 22bits</w:t>
            </w:r>
          </w:p>
        </w:tc>
        <w:tc>
          <w:tcPr>
            <w:tcW w:w="1260" w:type="dxa"/>
          </w:tcPr>
          <w:p w14:paraId="5DEF7462" w14:textId="1CC84243" w:rsidR="00102CD4" w:rsidRDefault="00102CD4" w:rsidP="003D3663">
            <w:pPr>
              <w:jc w:val="center"/>
            </w:pPr>
            <w:r>
              <w:t xml:space="preserve">3.8 </w:t>
            </w:r>
          </w:p>
        </w:tc>
        <w:tc>
          <w:tcPr>
            <w:tcW w:w="1260" w:type="dxa"/>
          </w:tcPr>
          <w:p w14:paraId="4650B190" w14:textId="4E5A649D" w:rsidR="00102CD4" w:rsidRDefault="00102CD4" w:rsidP="003D3663">
            <w:pPr>
              <w:jc w:val="center"/>
            </w:pPr>
            <w:r>
              <w:t>-5.1</w:t>
            </w:r>
          </w:p>
        </w:tc>
        <w:tc>
          <w:tcPr>
            <w:tcW w:w="1170" w:type="dxa"/>
          </w:tcPr>
          <w:p w14:paraId="20B8B29D" w14:textId="00178005" w:rsidR="00102CD4" w:rsidRDefault="00102CD4" w:rsidP="003D3663">
            <w:pPr>
              <w:jc w:val="center"/>
            </w:pPr>
            <w:r>
              <w:t>-9.2</w:t>
            </w:r>
          </w:p>
        </w:tc>
        <w:tc>
          <w:tcPr>
            <w:tcW w:w="1260" w:type="dxa"/>
          </w:tcPr>
          <w:p w14:paraId="68A8E795" w14:textId="5E0482F2" w:rsidR="00102CD4" w:rsidRDefault="00102CD4" w:rsidP="003D3663">
            <w:pPr>
              <w:jc w:val="center"/>
            </w:pPr>
            <w:r>
              <w:t>-13.2</w:t>
            </w:r>
          </w:p>
        </w:tc>
        <w:tc>
          <w:tcPr>
            <w:tcW w:w="1260" w:type="dxa"/>
          </w:tcPr>
          <w:p w14:paraId="32C921F6" w14:textId="124FBA53" w:rsidR="00102CD4" w:rsidRDefault="00102CD4" w:rsidP="003D3663">
            <w:pPr>
              <w:jc w:val="center"/>
            </w:pPr>
            <w:r>
              <w:t>-15.4</w:t>
            </w:r>
          </w:p>
        </w:tc>
        <w:tc>
          <w:tcPr>
            <w:tcW w:w="1212" w:type="dxa"/>
          </w:tcPr>
          <w:p w14:paraId="6928A43F" w14:textId="1068C911" w:rsidR="00102CD4" w:rsidRDefault="00102CD4" w:rsidP="003D3663">
            <w:pPr>
              <w:jc w:val="center"/>
            </w:pPr>
            <w:r>
              <w:t>-16.2 (dB)</w:t>
            </w:r>
          </w:p>
        </w:tc>
      </w:tr>
      <w:tr w:rsidR="00102CD4" w14:paraId="1FB767FA" w14:textId="77777777" w:rsidTr="00102CD4">
        <w:tc>
          <w:tcPr>
            <w:tcW w:w="1885" w:type="dxa"/>
          </w:tcPr>
          <w:p w14:paraId="2FCA10C7" w14:textId="17E21DDC" w:rsidR="00102CD4" w:rsidRDefault="00102CD4" w:rsidP="003D3663">
            <w:pPr>
              <w:jc w:val="left"/>
            </w:pPr>
            <w:r>
              <w:t>Cubic Metric 14</w:t>
            </w:r>
            <w:r w:rsidR="00F15BE8">
              <w:t xml:space="preserve"> </w:t>
            </w:r>
            <w:r>
              <w:t>OS</w:t>
            </w:r>
            <w:r w:rsidR="00F15BE8">
              <w:t>, 22bits</w:t>
            </w:r>
          </w:p>
        </w:tc>
        <w:tc>
          <w:tcPr>
            <w:tcW w:w="1260" w:type="dxa"/>
          </w:tcPr>
          <w:p w14:paraId="75F26D71" w14:textId="443092F9" w:rsidR="00102CD4" w:rsidRDefault="00102CD4" w:rsidP="003D3663">
            <w:pPr>
              <w:jc w:val="center"/>
            </w:pPr>
            <w:r>
              <w:t xml:space="preserve"> 1.73</w:t>
            </w:r>
          </w:p>
        </w:tc>
        <w:tc>
          <w:tcPr>
            <w:tcW w:w="1260" w:type="dxa"/>
          </w:tcPr>
          <w:p w14:paraId="705D8F5E" w14:textId="166BC15E" w:rsidR="00102CD4" w:rsidRDefault="00102CD4" w:rsidP="003D3663">
            <w:pPr>
              <w:jc w:val="center"/>
            </w:pPr>
            <w:r>
              <w:t>1.38</w:t>
            </w:r>
          </w:p>
        </w:tc>
        <w:tc>
          <w:tcPr>
            <w:tcW w:w="1170" w:type="dxa"/>
          </w:tcPr>
          <w:p w14:paraId="50520B26" w14:textId="2A540447" w:rsidR="00102CD4" w:rsidRDefault="00102CD4" w:rsidP="003D3663">
            <w:pPr>
              <w:jc w:val="center"/>
            </w:pPr>
            <w:r>
              <w:t>1.88</w:t>
            </w:r>
          </w:p>
        </w:tc>
        <w:tc>
          <w:tcPr>
            <w:tcW w:w="1260" w:type="dxa"/>
          </w:tcPr>
          <w:p w14:paraId="76829056" w14:textId="369BB182" w:rsidR="00102CD4" w:rsidRDefault="00102CD4" w:rsidP="003D3663">
            <w:pPr>
              <w:jc w:val="center"/>
            </w:pPr>
            <w:r>
              <w:t>1.73</w:t>
            </w:r>
          </w:p>
        </w:tc>
        <w:tc>
          <w:tcPr>
            <w:tcW w:w="1260" w:type="dxa"/>
          </w:tcPr>
          <w:p w14:paraId="09E823CA" w14:textId="07F89103" w:rsidR="00102CD4" w:rsidRDefault="00102CD4" w:rsidP="003D3663">
            <w:pPr>
              <w:jc w:val="center"/>
            </w:pPr>
            <w:r>
              <w:t>1.73</w:t>
            </w:r>
          </w:p>
        </w:tc>
        <w:tc>
          <w:tcPr>
            <w:tcW w:w="1212" w:type="dxa"/>
          </w:tcPr>
          <w:p w14:paraId="29B1A944" w14:textId="37308B7B" w:rsidR="00102CD4" w:rsidRDefault="00102CD4" w:rsidP="003D3663">
            <w:pPr>
              <w:jc w:val="center"/>
            </w:pPr>
            <w:r>
              <w:t>1.64 (dB)</w:t>
            </w:r>
          </w:p>
        </w:tc>
      </w:tr>
      <w:tr w:rsidR="00102CD4" w14:paraId="147AD31A" w14:textId="77777777" w:rsidTr="00102CD4">
        <w:tc>
          <w:tcPr>
            <w:tcW w:w="1885" w:type="dxa"/>
          </w:tcPr>
          <w:p w14:paraId="5A1CA63B" w14:textId="08893B3C" w:rsidR="00102CD4" w:rsidRDefault="00102CD4" w:rsidP="003D3663">
            <w:pPr>
              <w:jc w:val="left"/>
            </w:pPr>
            <w:r>
              <w:t>SNR@1% ACK miss      6 OS</w:t>
            </w:r>
            <w:r w:rsidR="00F15BE8">
              <w:t>, 22bits</w:t>
            </w:r>
          </w:p>
        </w:tc>
        <w:tc>
          <w:tcPr>
            <w:tcW w:w="1260" w:type="dxa"/>
          </w:tcPr>
          <w:p w14:paraId="1821F90E" w14:textId="2EDBC217" w:rsidR="00102CD4" w:rsidRDefault="00102CD4" w:rsidP="003D3663">
            <w:pPr>
              <w:jc w:val="center"/>
            </w:pPr>
            <w:r>
              <w:t>N/A</w:t>
            </w:r>
          </w:p>
        </w:tc>
        <w:tc>
          <w:tcPr>
            <w:tcW w:w="1260" w:type="dxa"/>
          </w:tcPr>
          <w:p w14:paraId="6A5C5CD5" w14:textId="6D20EC31" w:rsidR="00102CD4" w:rsidRDefault="00102CD4" w:rsidP="003D3663">
            <w:pPr>
              <w:jc w:val="center"/>
            </w:pPr>
            <w:r>
              <w:t>6.2</w:t>
            </w:r>
          </w:p>
        </w:tc>
        <w:tc>
          <w:tcPr>
            <w:tcW w:w="1170" w:type="dxa"/>
          </w:tcPr>
          <w:p w14:paraId="746253E8" w14:textId="761E2246" w:rsidR="00102CD4" w:rsidRDefault="00102CD4" w:rsidP="003D3663">
            <w:pPr>
              <w:jc w:val="center"/>
            </w:pPr>
            <w:r>
              <w:t>-3.1</w:t>
            </w:r>
          </w:p>
        </w:tc>
        <w:tc>
          <w:tcPr>
            <w:tcW w:w="1260" w:type="dxa"/>
          </w:tcPr>
          <w:p w14:paraId="7B39E722" w14:textId="3C831B21" w:rsidR="00102CD4" w:rsidRDefault="00102CD4" w:rsidP="003D3663">
            <w:pPr>
              <w:jc w:val="center"/>
            </w:pPr>
            <w:r>
              <w:t>-8.3</w:t>
            </w:r>
          </w:p>
        </w:tc>
        <w:tc>
          <w:tcPr>
            <w:tcW w:w="1260" w:type="dxa"/>
          </w:tcPr>
          <w:p w14:paraId="77650D4B" w14:textId="06D72DE8" w:rsidR="00102CD4" w:rsidRDefault="00102CD4" w:rsidP="003D3663">
            <w:pPr>
              <w:jc w:val="center"/>
            </w:pPr>
            <w:r>
              <w:t>-14.2</w:t>
            </w:r>
          </w:p>
        </w:tc>
        <w:tc>
          <w:tcPr>
            <w:tcW w:w="1212" w:type="dxa"/>
          </w:tcPr>
          <w:p w14:paraId="7ABBDF84" w14:textId="24FD30C9" w:rsidR="00102CD4" w:rsidRDefault="00102CD4" w:rsidP="003D3663">
            <w:pPr>
              <w:jc w:val="center"/>
            </w:pPr>
            <w:r>
              <w:t>-16.1 (dB)</w:t>
            </w:r>
          </w:p>
        </w:tc>
      </w:tr>
      <w:tr w:rsidR="00102CD4" w14:paraId="451D1C13" w14:textId="77777777" w:rsidTr="00102CD4">
        <w:tc>
          <w:tcPr>
            <w:tcW w:w="1885" w:type="dxa"/>
          </w:tcPr>
          <w:p w14:paraId="47014192" w14:textId="0EA263B5" w:rsidR="00102CD4" w:rsidRDefault="00102CD4" w:rsidP="003D3663">
            <w:r>
              <w:t>Cubic Metric 6 OS</w:t>
            </w:r>
            <w:r w:rsidR="00F15BE8">
              <w:t>, 22bits</w:t>
            </w:r>
          </w:p>
        </w:tc>
        <w:tc>
          <w:tcPr>
            <w:tcW w:w="1260" w:type="dxa"/>
          </w:tcPr>
          <w:p w14:paraId="163D4F90" w14:textId="48B2E219" w:rsidR="00102CD4" w:rsidRDefault="00102CD4" w:rsidP="003D3663">
            <w:pPr>
              <w:jc w:val="center"/>
            </w:pPr>
            <w:r>
              <w:t xml:space="preserve">  N/A</w:t>
            </w:r>
          </w:p>
        </w:tc>
        <w:tc>
          <w:tcPr>
            <w:tcW w:w="1260" w:type="dxa"/>
          </w:tcPr>
          <w:p w14:paraId="492212C4" w14:textId="6B4516DB" w:rsidR="00102CD4" w:rsidRDefault="00102CD4" w:rsidP="003D3663">
            <w:pPr>
              <w:jc w:val="center"/>
            </w:pPr>
            <w:r>
              <w:t xml:space="preserve"> 1.39</w:t>
            </w:r>
          </w:p>
        </w:tc>
        <w:tc>
          <w:tcPr>
            <w:tcW w:w="1170" w:type="dxa"/>
          </w:tcPr>
          <w:p w14:paraId="3B36BFAC" w14:textId="68DCE526" w:rsidR="00102CD4" w:rsidRDefault="00102CD4" w:rsidP="003D3663">
            <w:pPr>
              <w:jc w:val="center"/>
            </w:pPr>
            <w:r>
              <w:t>1.70</w:t>
            </w:r>
          </w:p>
        </w:tc>
        <w:tc>
          <w:tcPr>
            <w:tcW w:w="1260" w:type="dxa"/>
          </w:tcPr>
          <w:p w14:paraId="3E63F47D" w14:textId="1027B106" w:rsidR="00102CD4" w:rsidRDefault="00102CD4" w:rsidP="003D3663">
            <w:pPr>
              <w:jc w:val="center"/>
            </w:pPr>
            <w:r>
              <w:t>1.47</w:t>
            </w:r>
          </w:p>
        </w:tc>
        <w:tc>
          <w:tcPr>
            <w:tcW w:w="1260" w:type="dxa"/>
          </w:tcPr>
          <w:p w14:paraId="1BA7326F" w14:textId="34386ABB" w:rsidR="00102CD4" w:rsidRDefault="00102CD4" w:rsidP="003D3663">
            <w:pPr>
              <w:jc w:val="center"/>
            </w:pPr>
            <w:r>
              <w:t>1.60</w:t>
            </w:r>
          </w:p>
        </w:tc>
        <w:tc>
          <w:tcPr>
            <w:tcW w:w="1212" w:type="dxa"/>
          </w:tcPr>
          <w:p w14:paraId="784689B0" w14:textId="48102FB6" w:rsidR="00102CD4" w:rsidRDefault="00102CD4" w:rsidP="003D3663">
            <w:pPr>
              <w:jc w:val="center"/>
            </w:pPr>
            <w:r>
              <w:t>1.55 (dB)</w:t>
            </w:r>
          </w:p>
        </w:tc>
      </w:tr>
      <w:tr w:rsidR="00F15BE8" w14:paraId="49AEF0DE" w14:textId="77777777" w:rsidTr="00102CD4">
        <w:tc>
          <w:tcPr>
            <w:tcW w:w="1885" w:type="dxa"/>
          </w:tcPr>
          <w:p w14:paraId="6749F04B" w14:textId="73D1F2A5" w:rsidR="00F15BE8" w:rsidRDefault="00F15BE8" w:rsidP="003D3663">
            <w:r>
              <w:t>SNR@1% ACK miss    14 OS, 12bits</w:t>
            </w:r>
          </w:p>
        </w:tc>
        <w:tc>
          <w:tcPr>
            <w:tcW w:w="1260" w:type="dxa"/>
          </w:tcPr>
          <w:p w14:paraId="1A946210" w14:textId="115A97CD" w:rsidR="00F15BE8" w:rsidRDefault="00F15BE8" w:rsidP="003D3663">
            <w:pPr>
              <w:jc w:val="center"/>
            </w:pPr>
            <w:r>
              <w:t>-2.9</w:t>
            </w:r>
          </w:p>
        </w:tc>
        <w:tc>
          <w:tcPr>
            <w:tcW w:w="1260" w:type="dxa"/>
          </w:tcPr>
          <w:p w14:paraId="4982BA1B" w14:textId="31158208" w:rsidR="00F15BE8" w:rsidRDefault="00F15BE8" w:rsidP="003D3663">
            <w:pPr>
              <w:jc w:val="center"/>
            </w:pPr>
            <w:r>
              <w:t xml:space="preserve">-7.7 </w:t>
            </w:r>
          </w:p>
        </w:tc>
        <w:tc>
          <w:tcPr>
            <w:tcW w:w="1170" w:type="dxa"/>
          </w:tcPr>
          <w:p w14:paraId="372A83C9" w14:textId="3CCAC4BE" w:rsidR="00F15BE8" w:rsidRDefault="00F15BE8" w:rsidP="003D3663">
            <w:pPr>
              <w:jc w:val="center"/>
            </w:pPr>
            <w:r>
              <w:t>-12.1</w:t>
            </w:r>
          </w:p>
        </w:tc>
        <w:tc>
          <w:tcPr>
            <w:tcW w:w="1260" w:type="dxa"/>
          </w:tcPr>
          <w:p w14:paraId="750E9806" w14:textId="41AD956E" w:rsidR="00F15BE8" w:rsidRDefault="00F15BE8" w:rsidP="003D3663">
            <w:pPr>
              <w:jc w:val="center"/>
            </w:pPr>
            <w:r>
              <w:t>-12.6</w:t>
            </w:r>
          </w:p>
        </w:tc>
        <w:tc>
          <w:tcPr>
            <w:tcW w:w="1260" w:type="dxa"/>
          </w:tcPr>
          <w:p w14:paraId="4BEB0E7F" w14:textId="101E5923" w:rsidR="00F15BE8" w:rsidRDefault="00F15BE8" w:rsidP="003D3663">
            <w:pPr>
              <w:jc w:val="center"/>
            </w:pPr>
            <w:r>
              <w:t>-14.4</w:t>
            </w:r>
          </w:p>
        </w:tc>
        <w:tc>
          <w:tcPr>
            <w:tcW w:w="1212" w:type="dxa"/>
          </w:tcPr>
          <w:p w14:paraId="139802C5" w14:textId="0D1F4FDD" w:rsidR="00F15BE8" w:rsidRDefault="00F15BE8" w:rsidP="003D3663">
            <w:pPr>
              <w:jc w:val="center"/>
            </w:pPr>
            <w:r>
              <w:t>-15.3 (dB)</w:t>
            </w:r>
          </w:p>
        </w:tc>
      </w:tr>
      <w:tr w:rsidR="00F15BE8" w14:paraId="07208428" w14:textId="77777777" w:rsidTr="00102CD4">
        <w:tc>
          <w:tcPr>
            <w:tcW w:w="1885" w:type="dxa"/>
          </w:tcPr>
          <w:p w14:paraId="7A087E9C" w14:textId="3EE93AD3" w:rsidR="00F15BE8" w:rsidRDefault="00F15BE8" w:rsidP="003D3663">
            <w:r>
              <w:t>Cubic Metric 14 OS, 12bits</w:t>
            </w:r>
          </w:p>
        </w:tc>
        <w:tc>
          <w:tcPr>
            <w:tcW w:w="1260" w:type="dxa"/>
          </w:tcPr>
          <w:p w14:paraId="32EE0E00" w14:textId="4FBB29D3" w:rsidR="00F15BE8" w:rsidRDefault="00F15BE8" w:rsidP="003D3663">
            <w:pPr>
              <w:jc w:val="center"/>
            </w:pPr>
            <w:r>
              <w:t>1.28</w:t>
            </w:r>
          </w:p>
        </w:tc>
        <w:tc>
          <w:tcPr>
            <w:tcW w:w="1260" w:type="dxa"/>
          </w:tcPr>
          <w:p w14:paraId="719BDC0E" w14:textId="727590F1" w:rsidR="00F15BE8" w:rsidRDefault="00F15BE8" w:rsidP="003D3663">
            <w:pPr>
              <w:jc w:val="center"/>
            </w:pPr>
            <w:r>
              <w:t>1.35</w:t>
            </w:r>
          </w:p>
        </w:tc>
        <w:tc>
          <w:tcPr>
            <w:tcW w:w="1170" w:type="dxa"/>
          </w:tcPr>
          <w:p w14:paraId="0355FEEC" w14:textId="67F61D46" w:rsidR="00F15BE8" w:rsidRDefault="00F15BE8" w:rsidP="003D3663">
            <w:pPr>
              <w:jc w:val="center"/>
            </w:pPr>
            <w:r>
              <w:t>1.71</w:t>
            </w:r>
          </w:p>
        </w:tc>
        <w:tc>
          <w:tcPr>
            <w:tcW w:w="1260" w:type="dxa"/>
          </w:tcPr>
          <w:p w14:paraId="152164B3" w14:textId="2B6D7A76" w:rsidR="00F15BE8" w:rsidRDefault="00F15BE8" w:rsidP="003D3663">
            <w:pPr>
              <w:jc w:val="center"/>
            </w:pPr>
            <w:r>
              <w:t>1.69</w:t>
            </w:r>
          </w:p>
        </w:tc>
        <w:tc>
          <w:tcPr>
            <w:tcW w:w="1260" w:type="dxa"/>
          </w:tcPr>
          <w:p w14:paraId="3D20ED03" w14:textId="53DCD4FD" w:rsidR="00F15BE8" w:rsidRDefault="00F15BE8" w:rsidP="003D3663">
            <w:pPr>
              <w:jc w:val="center"/>
            </w:pPr>
            <w:r>
              <w:t>1.45</w:t>
            </w:r>
          </w:p>
        </w:tc>
        <w:tc>
          <w:tcPr>
            <w:tcW w:w="1212" w:type="dxa"/>
          </w:tcPr>
          <w:p w14:paraId="33315898" w14:textId="55CA4258" w:rsidR="00F15BE8" w:rsidRDefault="00F15BE8" w:rsidP="003D3663">
            <w:pPr>
              <w:jc w:val="center"/>
            </w:pPr>
            <w:r>
              <w:t>1.61 (dB)</w:t>
            </w:r>
          </w:p>
        </w:tc>
      </w:tr>
      <w:tr w:rsidR="00F15BE8" w14:paraId="5FBAD947" w14:textId="77777777" w:rsidTr="00102CD4">
        <w:tc>
          <w:tcPr>
            <w:tcW w:w="1885" w:type="dxa"/>
          </w:tcPr>
          <w:p w14:paraId="64A83D43" w14:textId="75535E36" w:rsidR="00F15BE8" w:rsidRDefault="00F15BE8" w:rsidP="003D3663">
            <w:r>
              <w:t>SNR@1% ACK miss      6 OS, 12bits</w:t>
            </w:r>
          </w:p>
        </w:tc>
        <w:tc>
          <w:tcPr>
            <w:tcW w:w="1260" w:type="dxa"/>
          </w:tcPr>
          <w:p w14:paraId="2543205D" w14:textId="223FF5AB" w:rsidR="00F15BE8" w:rsidRDefault="00F15BE8" w:rsidP="003D3663">
            <w:pPr>
              <w:jc w:val="center"/>
            </w:pPr>
            <w:r>
              <w:t>10.0</w:t>
            </w:r>
          </w:p>
        </w:tc>
        <w:tc>
          <w:tcPr>
            <w:tcW w:w="1260" w:type="dxa"/>
          </w:tcPr>
          <w:p w14:paraId="1B3D4E47" w14:textId="14DBB7A0" w:rsidR="00F15BE8" w:rsidRDefault="00F15BE8" w:rsidP="003D3663">
            <w:pPr>
              <w:jc w:val="center"/>
            </w:pPr>
            <w:r>
              <w:t>-0.7</w:t>
            </w:r>
          </w:p>
        </w:tc>
        <w:tc>
          <w:tcPr>
            <w:tcW w:w="1170" w:type="dxa"/>
          </w:tcPr>
          <w:p w14:paraId="19F0C001" w14:textId="24C0A6D0" w:rsidR="00F15BE8" w:rsidRDefault="00F15BE8" w:rsidP="003D3663">
            <w:pPr>
              <w:jc w:val="center"/>
            </w:pPr>
            <w:r>
              <w:t>-5.3</w:t>
            </w:r>
          </w:p>
        </w:tc>
        <w:tc>
          <w:tcPr>
            <w:tcW w:w="1260" w:type="dxa"/>
          </w:tcPr>
          <w:p w14:paraId="4402A168" w14:textId="4C72E2D1" w:rsidR="00F15BE8" w:rsidRDefault="00F15BE8" w:rsidP="003D3663">
            <w:pPr>
              <w:jc w:val="center"/>
            </w:pPr>
            <w:r>
              <w:t>-11.0</w:t>
            </w:r>
          </w:p>
        </w:tc>
        <w:tc>
          <w:tcPr>
            <w:tcW w:w="1260" w:type="dxa"/>
          </w:tcPr>
          <w:p w14:paraId="33F6F1B7" w14:textId="43E4502B" w:rsidR="00F15BE8" w:rsidRDefault="00F15BE8" w:rsidP="003D3663">
            <w:pPr>
              <w:jc w:val="center"/>
            </w:pPr>
            <w:r>
              <w:t>-14.6</w:t>
            </w:r>
          </w:p>
        </w:tc>
        <w:tc>
          <w:tcPr>
            <w:tcW w:w="1212" w:type="dxa"/>
          </w:tcPr>
          <w:p w14:paraId="23A3D8A4" w14:textId="294ED2F9" w:rsidR="00F15BE8" w:rsidRDefault="00F15BE8" w:rsidP="003D3663">
            <w:pPr>
              <w:jc w:val="center"/>
            </w:pPr>
            <w:r>
              <w:t>-15.8 (dB)</w:t>
            </w:r>
          </w:p>
        </w:tc>
      </w:tr>
      <w:tr w:rsidR="00F15BE8" w14:paraId="022E16DA" w14:textId="77777777" w:rsidTr="00102CD4">
        <w:tc>
          <w:tcPr>
            <w:tcW w:w="1885" w:type="dxa"/>
          </w:tcPr>
          <w:p w14:paraId="2DD29835" w14:textId="11D2431A" w:rsidR="00F15BE8" w:rsidRDefault="00F15BE8" w:rsidP="003D3663">
            <w:r>
              <w:t>Cubic Metric 6 OS, 12bits</w:t>
            </w:r>
          </w:p>
        </w:tc>
        <w:tc>
          <w:tcPr>
            <w:tcW w:w="1260" w:type="dxa"/>
          </w:tcPr>
          <w:p w14:paraId="032602B9" w14:textId="1617640D" w:rsidR="00F15BE8" w:rsidRDefault="00F15BE8" w:rsidP="003D3663">
            <w:pPr>
              <w:jc w:val="center"/>
            </w:pPr>
            <w:r>
              <w:t>1.33</w:t>
            </w:r>
          </w:p>
        </w:tc>
        <w:tc>
          <w:tcPr>
            <w:tcW w:w="1260" w:type="dxa"/>
          </w:tcPr>
          <w:p w14:paraId="64432209" w14:textId="4B4B996B" w:rsidR="00F15BE8" w:rsidRDefault="00F15BE8" w:rsidP="003D3663">
            <w:pPr>
              <w:jc w:val="center"/>
            </w:pPr>
            <w:r>
              <w:t>1.86</w:t>
            </w:r>
          </w:p>
        </w:tc>
        <w:tc>
          <w:tcPr>
            <w:tcW w:w="1170" w:type="dxa"/>
          </w:tcPr>
          <w:p w14:paraId="7E7DA143" w14:textId="32088897" w:rsidR="00F15BE8" w:rsidRDefault="00F15BE8" w:rsidP="003D3663">
            <w:pPr>
              <w:jc w:val="center"/>
            </w:pPr>
            <w:r>
              <w:t>2.02</w:t>
            </w:r>
          </w:p>
        </w:tc>
        <w:tc>
          <w:tcPr>
            <w:tcW w:w="1260" w:type="dxa"/>
          </w:tcPr>
          <w:p w14:paraId="34A0910F" w14:textId="3AA7004E" w:rsidR="00F15BE8" w:rsidRDefault="00F15BE8" w:rsidP="003D3663">
            <w:pPr>
              <w:jc w:val="center"/>
            </w:pPr>
            <w:r>
              <w:t>1.27</w:t>
            </w:r>
          </w:p>
        </w:tc>
        <w:tc>
          <w:tcPr>
            <w:tcW w:w="1260" w:type="dxa"/>
          </w:tcPr>
          <w:p w14:paraId="0EE9C0E6" w14:textId="3AAE919D" w:rsidR="00F15BE8" w:rsidRDefault="00F15BE8" w:rsidP="003D3663">
            <w:pPr>
              <w:jc w:val="center"/>
            </w:pPr>
            <w:r>
              <w:t>1.55</w:t>
            </w:r>
          </w:p>
        </w:tc>
        <w:tc>
          <w:tcPr>
            <w:tcW w:w="1212" w:type="dxa"/>
          </w:tcPr>
          <w:p w14:paraId="3899DFDE" w14:textId="1663DB27" w:rsidR="00F15BE8" w:rsidRDefault="00F15BE8" w:rsidP="003D3663">
            <w:pPr>
              <w:jc w:val="center"/>
            </w:pPr>
            <w:r>
              <w:t>1.67 (dB)</w:t>
            </w:r>
          </w:p>
        </w:tc>
      </w:tr>
    </w:tbl>
    <w:p w14:paraId="076B7A23" w14:textId="16AD565A" w:rsidR="00C01D04" w:rsidRDefault="00C01D04" w:rsidP="006F591A">
      <w:pPr>
        <w:rPr>
          <w:b/>
          <w:bCs/>
          <w:color w:val="000000" w:themeColor="text1"/>
          <w:sz w:val="20"/>
          <w:szCs w:val="20"/>
        </w:rPr>
      </w:pPr>
    </w:p>
    <w:p w14:paraId="12D682B4" w14:textId="77777777" w:rsidR="0087651C" w:rsidRDefault="0087651C" w:rsidP="006F591A">
      <w:pPr>
        <w:rPr>
          <w:b/>
          <w:bCs/>
          <w:color w:val="000000" w:themeColor="text1"/>
          <w:sz w:val="20"/>
          <w:szCs w:val="20"/>
        </w:rPr>
      </w:pPr>
    </w:p>
    <w:p w14:paraId="68BBFD1C" w14:textId="208AC9C6" w:rsidR="00102CD4" w:rsidRPr="00A63927" w:rsidRDefault="00102CD4" w:rsidP="00D72B03">
      <w:pPr>
        <w:jc w:val="center"/>
        <w:rPr>
          <w:b/>
          <w:bCs/>
          <w:color w:val="000000" w:themeColor="text1"/>
          <w:sz w:val="20"/>
          <w:szCs w:val="20"/>
        </w:rPr>
      </w:pPr>
      <w:r w:rsidRPr="00A63927">
        <w:rPr>
          <w:b/>
          <w:bCs/>
          <w:color w:val="000000" w:themeColor="text1"/>
          <w:sz w:val="20"/>
          <w:szCs w:val="20"/>
        </w:rPr>
        <w:t xml:space="preserve">Table </w:t>
      </w:r>
      <w:r>
        <w:rPr>
          <w:b/>
          <w:bCs/>
          <w:color w:val="000000" w:themeColor="text1"/>
          <w:sz w:val="20"/>
          <w:szCs w:val="20"/>
        </w:rPr>
        <w:t>6</w:t>
      </w:r>
      <w:r w:rsidRPr="00A63927">
        <w:rPr>
          <w:b/>
          <w:bCs/>
          <w:color w:val="000000" w:themeColor="text1"/>
          <w:sz w:val="20"/>
          <w:szCs w:val="20"/>
        </w:rPr>
        <w:t xml:space="preserve">. SNR at 1% ACK miss detection and CM </w:t>
      </w:r>
      <w:r>
        <w:rPr>
          <w:b/>
          <w:bCs/>
          <w:color w:val="000000" w:themeColor="text1"/>
          <w:sz w:val="20"/>
          <w:szCs w:val="20"/>
        </w:rPr>
        <w:t>for</w:t>
      </w:r>
      <w:r w:rsidRPr="00A63927">
        <w:rPr>
          <w:b/>
          <w:bCs/>
          <w:color w:val="000000" w:themeColor="text1"/>
          <w:sz w:val="20"/>
          <w:szCs w:val="20"/>
        </w:rPr>
        <w:t xml:space="preserve"> the RB candidate set for SCS </w:t>
      </w:r>
      <w:r>
        <w:rPr>
          <w:b/>
          <w:bCs/>
          <w:color w:val="000000" w:themeColor="text1"/>
          <w:sz w:val="20"/>
          <w:szCs w:val="20"/>
        </w:rPr>
        <w:t>96</w:t>
      </w:r>
      <w:r w:rsidRPr="00A63927">
        <w:rPr>
          <w:b/>
          <w:bCs/>
          <w:color w:val="000000" w:themeColor="text1"/>
          <w:sz w:val="20"/>
          <w:szCs w:val="20"/>
        </w:rPr>
        <w:t>0kHz</w:t>
      </w:r>
      <w:r>
        <w:rPr>
          <w:b/>
          <w:bCs/>
          <w:color w:val="000000" w:themeColor="text1"/>
          <w:sz w:val="20"/>
          <w:szCs w:val="20"/>
        </w:rPr>
        <w:t>, PF4</w:t>
      </w:r>
    </w:p>
    <w:tbl>
      <w:tblPr>
        <w:tblStyle w:val="TableGrid"/>
        <w:tblW w:w="0" w:type="auto"/>
        <w:tblLook w:val="04A0" w:firstRow="1" w:lastRow="0" w:firstColumn="1" w:lastColumn="0" w:noHBand="0" w:noVBand="1"/>
      </w:tblPr>
      <w:tblGrid>
        <w:gridCol w:w="1885"/>
        <w:gridCol w:w="1170"/>
        <w:gridCol w:w="1260"/>
        <w:gridCol w:w="1260"/>
      </w:tblGrid>
      <w:tr w:rsidR="00102CD4" w14:paraId="558B1A1F" w14:textId="77777777" w:rsidTr="00102CD4">
        <w:tc>
          <w:tcPr>
            <w:tcW w:w="1885" w:type="dxa"/>
          </w:tcPr>
          <w:p w14:paraId="0EEA008E" w14:textId="77777777" w:rsidR="00102CD4" w:rsidRDefault="00102CD4" w:rsidP="003D3663">
            <w:r>
              <w:t xml:space="preserve"> </w:t>
            </w:r>
          </w:p>
        </w:tc>
        <w:tc>
          <w:tcPr>
            <w:tcW w:w="1170" w:type="dxa"/>
          </w:tcPr>
          <w:p w14:paraId="4223F1D8" w14:textId="77777777" w:rsidR="00102CD4" w:rsidRDefault="00102CD4" w:rsidP="003D3663">
            <w:pPr>
              <w:jc w:val="center"/>
            </w:pPr>
            <w:r>
              <w:t>RB = 1</w:t>
            </w:r>
          </w:p>
        </w:tc>
        <w:tc>
          <w:tcPr>
            <w:tcW w:w="1260" w:type="dxa"/>
          </w:tcPr>
          <w:p w14:paraId="7801D663" w14:textId="77777777" w:rsidR="00102CD4" w:rsidRDefault="00102CD4" w:rsidP="003D3663">
            <w:pPr>
              <w:jc w:val="center"/>
            </w:pPr>
            <w:r>
              <w:t>RB = 2</w:t>
            </w:r>
          </w:p>
        </w:tc>
        <w:tc>
          <w:tcPr>
            <w:tcW w:w="1260" w:type="dxa"/>
          </w:tcPr>
          <w:p w14:paraId="798A9BE2" w14:textId="77777777" w:rsidR="00102CD4" w:rsidRDefault="00102CD4" w:rsidP="003D3663">
            <w:pPr>
              <w:jc w:val="center"/>
            </w:pPr>
            <w:r>
              <w:t>RB = 3</w:t>
            </w:r>
          </w:p>
        </w:tc>
      </w:tr>
      <w:tr w:rsidR="00102CD4" w14:paraId="7DDC1D88" w14:textId="77777777" w:rsidTr="00102CD4">
        <w:tc>
          <w:tcPr>
            <w:tcW w:w="1885" w:type="dxa"/>
          </w:tcPr>
          <w:p w14:paraId="5475FC30" w14:textId="672E16C2" w:rsidR="00102CD4" w:rsidRDefault="00102CD4" w:rsidP="003D3663">
            <w:pPr>
              <w:jc w:val="left"/>
            </w:pPr>
            <w:r>
              <w:t>SNR@1% ACK miss    14 OS</w:t>
            </w:r>
            <w:r w:rsidR="00F15BE8">
              <w:t>, 22bits</w:t>
            </w:r>
          </w:p>
        </w:tc>
        <w:tc>
          <w:tcPr>
            <w:tcW w:w="1170" w:type="dxa"/>
          </w:tcPr>
          <w:p w14:paraId="4D58B0FA" w14:textId="46810784" w:rsidR="00102CD4" w:rsidRDefault="00102CD4" w:rsidP="003D3663">
            <w:pPr>
              <w:jc w:val="center"/>
            </w:pPr>
            <w:r>
              <w:t xml:space="preserve">   0.2</w:t>
            </w:r>
          </w:p>
        </w:tc>
        <w:tc>
          <w:tcPr>
            <w:tcW w:w="1260" w:type="dxa"/>
          </w:tcPr>
          <w:p w14:paraId="5E8A441B" w14:textId="3296B2D0" w:rsidR="00102CD4" w:rsidRDefault="00102CD4" w:rsidP="003D3663">
            <w:pPr>
              <w:jc w:val="center"/>
            </w:pPr>
            <w:r>
              <w:t>-7.6</w:t>
            </w:r>
          </w:p>
        </w:tc>
        <w:tc>
          <w:tcPr>
            <w:tcW w:w="1260" w:type="dxa"/>
          </w:tcPr>
          <w:p w14:paraId="79639F1D" w14:textId="533A3D0C" w:rsidR="00102CD4" w:rsidRDefault="00102CD4" w:rsidP="003D3663">
            <w:pPr>
              <w:jc w:val="center"/>
            </w:pPr>
            <w:r>
              <w:t>-13.8 (dB)</w:t>
            </w:r>
          </w:p>
        </w:tc>
      </w:tr>
      <w:tr w:rsidR="00102CD4" w14:paraId="33A1C379" w14:textId="77777777" w:rsidTr="00102CD4">
        <w:tc>
          <w:tcPr>
            <w:tcW w:w="1885" w:type="dxa"/>
          </w:tcPr>
          <w:p w14:paraId="0065F04F" w14:textId="180BF4B7" w:rsidR="00102CD4" w:rsidRDefault="00102CD4" w:rsidP="003D3663">
            <w:pPr>
              <w:jc w:val="left"/>
            </w:pPr>
            <w:r>
              <w:t>Cubic Metric 14 OS</w:t>
            </w:r>
            <w:r w:rsidR="00F15BE8">
              <w:t>, 22bits</w:t>
            </w:r>
          </w:p>
        </w:tc>
        <w:tc>
          <w:tcPr>
            <w:tcW w:w="1170" w:type="dxa"/>
          </w:tcPr>
          <w:p w14:paraId="61C0AA97" w14:textId="425A3909" w:rsidR="00102CD4" w:rsidRDefault="00102CD4" w:rsidP="003D3663">
            <w:pPr>
              <w:jc w:val="center"/>
            </w:pPr>
            <w:r>
              <w:t xml:space="preserve"> 1.75</w:t>
            </w:r>
          </w:p>
        </w:tc>
        <w:tc>
          <w:tcPr>
            <w:tcW w:w="1260" w:type="dxa"/>
          </w:tcPr>
          <w:p w14:paraId="375D3CEC" w14:textId="13B3525F" w:rsidR="00102CD4" w:rsidRDefault="00102CD4" w:rsidP="003D3663">
            <w:pPr>
              <w:jc w:val="center"/>
            </w:pPr>
            <w:r>
              <w:t>1.40</w:t>
            </w:r>
          </w:p>
        </w:tc>
        <w:tc>
          <w:tcPr>
            <w:tcW w:w="1260" w:type="dxa"/>
          </w:tcPr>
          <w:p w14:paraId="0EF6F856" w14:textId="2861A4A1" w:rsidR="00102CD4" w:rsidRDefault="00102CD4" w:rsidP="003D3663">
            <w:pPr>
              <w:jc w:val="center"/>
            </w:pPr>
            <w:r>
              <w:t>1.51 (dB)</w:t>
            </w:r>
          </w:p>
        </w:tc>
      </w:tr>
      <w:tr w:rsidR="00102CD4" w14:paraId="36105170" w14:textId="77777777" w:rsidTr="00102CD4">
        <w:tc>
          <w:tcPr>
            <w:tcW w:w="1885" w:type="dxa"/>
          </w:tcPr>
          <w:p w14:paraId="5FD4D6B1" w14:textId="57CA41B4" w:rsidR="00102CD4" w:rsidRDefault="00102CD4" w:rsidP="003D3663">
            <w:pPr>
              <w:jc w:val="left"/>
            </w:pPr>
            <w:r>
              <w:t>SNR@1% ACK miss      6 OS</w:t>
            </w:r>
            <w:r w:rsidR="00F15BE8">
              <w:t>, 22bits</w:t>
            </w:r>
          </w:p>
        </w:tc>
        <w:tc>
          <w:tcPr>
            <w:tcW w:w="1170" w:type="dxa"/>
          </w:tcPr>
          <w:p w14:paraId="033D270F" w14:textId="11A6A378" w:rsidR="00102CD4" w:rsidRDefault="00102CD4" w:rsidP="003D3663">
            <w:pPr>
              <w:jc w:val="center"/>
            </w:pPr>
            <w:r>
              <w:t xml:space="preserve">N/A </w:t>
            </w:r>
          </w:p>
        </w:tc>
        <w:tc>
          <w:tcPr>
            <w:tcW w:w="1260" w:type="dxa"/>
          </w:tcPr>
          <w:p w14:paraId="5C102D5C" w14:textId="51AEE240" w:rsidR="00102CD4" w:rsidRDefault="00102CD4" w:rsidP="003D3663">
            <w:pPr>
              <w:jc w:val="center"/>
            </w:pPr>
            <w:r>
              <w:t>5.7</w:t>
            </w:r>
          </w:p>
        </w:tc>
        <w:tc>
          <w:tcPr>
            <w:tcW w:w="1260" w:type="dxa"/>
          </w:tcPr>
          <w:p w14:paraId="73A90421" w14:textId="0A8499CC" w:rsidR="00102CD4" w:rsidRDefault="00102CD4" w:rsidP="003D3663">
            <w:pPr>
              <w:jc w:val="center"/>
            </w:pPr>
            <w:r>
              <w:t>-0.9 (dB)</w:t>
            </w:r>
          </w:p>
        </w:tc>
      </w:tr>
      <w:tr w:rsidR="00102CD4" w14:paraId="127FD606" w14:textId="77777777" w:rsidTr="00102CD4">
        <w:tc>
          <w:tcPr>
            <w:tcW w:w="1885" w:type="dxa"/>
          </w:tcPr>
          <w:p w14:paraId="2B10FB73" w14:textId="19F3E0AA" w:rsidR="00102CD4" w:rsidRDefault="00102CD4" w:rsidP="003D3663">
            <w:r>
              <w:lastRenderedPageBreak/>
              <w:t>Cubic Metric 6 OS</w:t>
            </w:r>
            <w:r w:rsidR="00F15BE8">
              <w:t>, 22bits</w:t>
            </w:r>
          </w:p>
        </w:tc>
        <w:tc>
          <w:tcPr>
            <w:tcW w:w="1170" w:type="dxa"/>
          </w:tcPr>
          <w:p w14:paraId="458B2260" w14:textId="5D3FE014" w:rsidR="00102CD4" w:rsidRDefault="00102CD4" w:rsidP="003D3663">
            <w:pPr>
              <w:jc w:val="center"/>
            </w:pPr>
            <w:r>
              <w:t xml:space="preserve"> N/A</w:t>
            </w:r>
          </w:p>
        </w:tc>
        <w:tc>
          <w:tcPr>
            <w:tcW w:w="1260" w:type="dxa"/>
          </w:tcPr>
          <w:p w14:paraId="05B28E2D" w14:textId="2E88A5ED" w:rsidR="00102CD4" w:rsidRDefault="00102CD4" w:rsidP="003D3663">
            <w:pPr>
              <w:jc w:val="center"/>
            </w:pPr>
            <w:r>
              <w:t>1.40</w:t>
            </w:r>
          </w:p>
        </w:tc>
        <w:tc>
          <w:tcPr>
            <w:tcW w:w="1260" w:type="dxa"/>
          </w:tcPr>
          <w:p w14:paraId="2E050AE6" w14:textId="1ECA309F" w:rsidR="00102CD4" w:rsidRDefault="00102CD4" w:rsidP="003D3663">
            <w:pPr>
              <w:jc w:val="center"/>
            </w:pPr>
            <w:r>
              <w:t>1.96 (dB)</w:t>
            </w:r>
          </w:p>
        </w:tc>
      </w:tr>
      <w:tr w:rsidR="00F15BE8" w14:paraId="3965A8DC" w14:textId="77777777" w:rsidTr="00102CD4">
        <w:tc>
          <w:tcPr>
            <w:tcW w:w="1885" w:type="dxa"/>
          </w:tcPr>
          <w:p w14:paraId="03E7C290" w14:textId="0AACE865" w:rsidR="00F15BE8" w:rsidRDefault="00F15BE8" w:rsidP="00F15BE8">
            <w:r>
              <w:t>SNR@1% ACK miss    14 OS, 12bits</w:t>
            </w:r>
          </w:p>
        </w:tc>
        <w:tc>
          <w:tcPr>
            <w:tcW w:w="1170" w:type="dxa"/>
          </w:tcPr>
          <w:p w14:paraId="6D1FBD71" w14:textId="606F30CD" w:rsidR="00F15BE8" w:rsidRDefault="000A572A" w:rsidP="00F15BE8">
            <w:pPr>
              <w:jc w:val="center"/>
            </w:pPr>
            <w:r>
              <w:t>-7.7</w:t>
            </w:r>
          </w:p>
        </w:tc>
        <w:tc>
          <w:tcPr>
            <w:tcW w:w="1260" w:type="dxa"/>
          </w:tcPr>
          <w:p w14:paraId="75B37B8D" w14:textId="6FFC7BEB" w:rsidR="00F15BE8" w:rsidRDefault="000A572A" w:rsidP="00F15BE8">
            <w:pPr>
              <w:jc w:val="center"/>
            </w:pPr>
            <w:r>
              <w:t>-12.6</w:t>
            </w:r>
          </w:p>
        </w:tc>
        <w:tc>
          <w:tcPr>
            <w:tcW w:w="1260" w:type="dxa"/>
          </w:tcPr>
          <w:p w14:paraId="0197D8D2" w14:textId="40C8313E" w:rsidR="00F15BE8" w:rsidRDefault="000A572A" w:rsidP="00F15BE8">
            <w:pPr>
              <w:jc w:val="center"/>
            </w:pPr>
            <w:r>
              <w:t>-17.4 (dB)</w:t>
            </w:r>
          </w:p>
        </w:tc>
      </w:tr>
      <w:tr w:rsidR="00F15BE8" w14:paraId="01C8FEF8" w14:textId="77777777" w:rsidTr="00102CD4">
        <w:tc>
          <w:tcPr>
            <w:tcW w:w="1885" w:type="dxa"/>
          </w:tcPr>
          <w:p w14:paraId="1105C827" w14:textId="0F38DB78" w:rsidR="00F15BE8" w:rsidRDefault="00F15BE8" w:rsidP="00F15BE8">
            <w:r>
              <w:t>Cubic Metric 14 OS, 12bits</w:t>
            </w:r>
          </w:p>
        </w:tc>
        <w:tc>
          <w:tcPr>
            <w:tcW w:w="1170" w:type="dxa"/>
          </w:tcPr>
          <w:p w14:paraId="25DC3CF0" w14:textId="1E05CDE4" w:rsidR="00F15BE8" w:rsidRDefault="000A572A" w:rsidP="00F15BE8">
            <w:pPr>
              <w:jc w:val="center"/>
            </w:pPr>
            <w:r>
              <w:t>1.32</w:t>
            </w:r>
          </w:p>
        </w:tc>
        <w:tc>
          <w:tcPr>
            <w:tcW w:w="1260" w:type="dxa"/>
          </w:tcPr>
          <w:p w14:paraId="0D1A8295" w14:textId="53435680" w:rsidR="00F15BE8" w:rsidRDefault="000A572A" w:rsidP="00F15BE8">
            <w:pPr>
              <w:jc w:val="center"/>
            </w:pPr>
            <w:r>
              <w:t>1.33</w:t>
            </w:r>
          </w:p>
        </w:tc>
        <w:tc>
          <w:tcPr>
            <w:tcW w:w="1260" w:type="dxa"/>
          </w:tcPr>
          <w:p w14:paraId="4D1034DE" w14:textId="5EEB1149" w:rsidR="00F15BE8" w:rsidRDefault="000A572A" w:rsidP="00F15BE8">
            <w:pPr>
              <w:jc w:val="center"/>
            </w:pPr>
            <w:r>
              <w:t>1.46 (dB)</w:t>
            </w:r>
          </w:p>
        </w:tc>
      </w:tr>
      <w:tr w:rsidR="00F15BE8" w14:paraId="4DB528B9" w14:textId="77777777" w:rsidTr="00102CD4">
        <w:tc>
          <w:tcPr>
            <w:tcW w:w="1885" w:type="dxa"/>
          </w:tcPr>
          <w:p w14:paraId="6BB6361E" w14:textId="6E17FDD4" w:rsidR="00F15BE8" w:rsidRDefault="00F15BE8" w:rsidP="00F15BE8">
            <w:r>
              <w:t>SNR@1% ACK miss      6 OS, 12bits</w:t>
            </w:r>
          </w:p>
        </w:tc>
        <w:tc>
          <w:tcPr>
            <w:tcW w:w="1170" w:type="dxa"/>
          </w:tcPr>
          <w:p w14:paraId="48470858" w14:textId="74D834D7" w:rsidR="00F15BE8" w:rsidRDefault="000A572A" w:rsidP="00F15BE8">
            <w:pPr>
              <w:jc w:val="center"/>
            </w:pPr>
            <w:r>
              <w:t>9.6</w:t>
            </w:r>
          </w:p>
        </w:tc>
        <w:tc>
          <w:tcPr>
            <w:tcW w:w="1260" w:type="dxa"/>
          </w:tcPr>
          <w:p w14:paraId="68180417" w14:textId="31685C70" w:rsidR="00F15BE8" w:rsidRDefault="000A572A" w:rsidP="00F15BE8">
            <w:pPr>
              <w:jc w:val="center"/>
            </w:pPr>
            <w:r>
              <w:t>-3.7</w:t>
            </w:r>
          </w:p>
        </w:tc>
        <w:tc>
          <w:tcPr>
            <w:tcW w:w="1260" w:type="dxa"/>
          </w:tcPr>
          <w:p w14:paraId="7C61C450" w14:textId="5C9E6CA6" w:rsidR="00F15BE8" w:rsidRDefault="000A572A" w:rsidP="00F15BE8">
            <w:pPr>
              <w:jc w:val="center"/>
            </w:pPr>
            <w:r>
              <w:t>-8.4 (dB)</w:t>
            </w:r>
          </w:p>
        </w:tc>
      </w:tr>
      <w:tr w:rsidR="00F15BE8" w14:paraId="0A3F9A7C" w14:textId="77777777" w:rsidTr="00102CD4">
        <w:tc>
          <w:tcPr>
            <w:tcW w:w="1885" w:type="dxa"/>
          </w:tcPr>
          <w:p w14:paraId="67978CFE" w14:textId="62A2E512" w:rsidR="00F15BE8" w:rsidRDefault="00F15BE8" w:rsidP="00F15BE8">
            <w:r>
              <w:t>Cubic Metric 6 OS, 12bits</w:t>
            </w:r>
          </w:p>
        </w:tc>
        <w:tc>
          <w:tcPr>
            <w:tcW w:w="1170" w:type="dxa"/>
          </w:tcPr>
          <w:p w14:paraId="3C08C92F" w14:textId="249CBD31" w:rsidR="00F15BE8" w:rsidRDefault="000A572A" w:rsidP="00F15BE8">
            <w:pPr>
              <w:jc w:val="center"/>
            </w:pPr>
            <w:r>
              <w:t>1.31</w:t>
            </w:r>
          </w:p>
        </w:tc>
        <w:tc>
          <w:tcPr>
            <w:tcW w:w="1260" w:type="dxa"/>
          </w:tcPr>
          <w:p w14:paraId="381AF2E8" w14:textId="4195108C" w:rsidR="00F15BE8" w:rsidRDefault="000A572A" w:rsidP="00F15BE8">
            <w:pPr>
              <w:jc w:val="center"/>
            </w:pPr>
            <w:r>
              <w:t>1.89</w:t>
            </w:r>
          </w:p>
        </w:tc>
        <w:tc>
          <w:tcPr>
            <w:tcW w:w="1260" w:type="dxa"/>
          </w:tcPr>
          <w:p w14:paraId="7CE57828" w14:textId="60144EC8" w:rsidR="00F15BE8" w:rsidRDefault="000A572A" w:rsidP="00F15BE8">
            <w:pPr>
              <w:jc w:val="center"/>
            </w:pPr>
            <w:r>
              <w:t>1.29 (dB)</w:t>
            </w:r>
          </w:p>
        </w:tc>
      </w:tr>
    </w:tbl>
    <w:p w14:paraId="7F273783" w14:textId="1E899B98" w:rsidR="00DB5704" w:rsidRPr="00D72B03" w:rsidRDefault="00DB5704" w:rsidP="00102CD4">
      <w:pPr>
        <w:rPr>
          <w:sz w:val="6"/>
          <w:szCs w:val="6"/>
        </w:rPr>
      </w:pPr>
    </w:p>
    <w:p w14:paraId="0D46A26E" w14:textId="14EE84FB" w:rsidR="00A17E2A" w:rsidRDefault="00A17E2A" w:rsidP="00817085">
      <w:pPr>
        <w:jc w:val="left"/>
        <w:rPr>
          <w:color w:val="000000" w:themeColor="text1"/>
          <w:u w:val="single"/>
        </w:rPr>
      </w:pPr>
      <w:r>
        <w:rPr>
          <w:noProof/>
        </w:rPr>
        <w:drawing>
          <wp:inline distT="0" distB="0" distL="0" distR="0" wp14:anchorId="2D979AD5" wp14:editId="3A364950">
            <wp:extent cx="2939143" cy="1574462"/>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68529" cy="1590204"/>
                    </a:xfrm>
                    <a:prstGeom prst="rect">
                      <a:avLst/>
                    </a:prstGeom>
                  </pic:spPr>
                </pic:pic>
              </a:graphicData>
            </a:graphic>
          </wp:inline>
        </w:drawing>
      </w:r>
      <w:r>
        <w:rPr>
          <w:noProof/>
        </w:rPr>
        <w:drawing>
          <wp:inline distT="0" distB="0" distL="0" distR="0" wp14:anchorId="365EE17B" wp14:editId="2BE6F56B">
            <wp:extent cx="2936971" cy="1575821"/>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97627" cy="1608366"/>
                    </a:xfrm>
                    <a:prstGeom prst="rect">
                      <a:avLst/>
                    </a:prstGeom>
                  </pic:spPr>
                </pic:pic>
              </a:graphicData>
            </a:graphic>
          </wp:inline>
        </w:drawing>
      </w:r>
    </w:p>
    <w:p w14:paraId="2DCE1E5B" w14:textId="77777777" w:rsidR="00A17E2A" w:rsidRPr="00485164" w:rsidRDefault="00A17E2A" w:rsidP="00A17E2A">
      <w:pPr>
        <w:pStyle w:val="ListParagraph"/>
        <w:numPr>
          <w:ilvl w:val="0"/>
          <w:numId w:val="39"/>
        </w:numPr>
        <w:jc w:val="left"/>
        <w:rPr>
          <w:sz w:val="20"/>
          <w:szCs w:val="20"/>
        </w:rPr>
      </w:pPr>
      <w:r w:rsidRPr="00485164">
        <w:rPr>
          <w:sz w:val="20"/>
          <w:szCs w:val="20"/>
        </w:rPr>
        <w:t xml:space="preserve">                                                                               (b)</w:t>
      </w:r>
    </w:p>
    <w:p w14:paraId="4FA31ED2" w14:textId="681A43C5" w:rsidR="00C01D04" w:rsidRPr="00666949" w:rsidRDefault="00666949" w:rsidP="00666949">
      <w:pPr>
        <w:rPr>
          <w:b/>
          <w:bCs/>
          <w:sz w:val="20"/>
          <w:szCs w:val="20"/>
        </w:rPr>
      </w:pPr>
      <w:r w:rsidRPr="00666949">
        <w:rPr>
          <w:b/>
          <w:bCs/>
          <w:sz w:val="20"/>
          <w:szCs w:val="20"/>
        </w:rPr>
        <w:t xml:space="preserve">Figure </w:t>
      </w:r>
      <w:r>
        <w:rPr>
          <w:b/>
          <w:bCs/>
          <w:sz w:val="20"/>
          <w:szCs w:val="20"/>
        </w:rPr>
        <w:t>9</w:t>
      </w:r>
      <w:r w:rsidRPr="00666949">
        <w:rPr>
          <w:b/>
          <w:bCs/>
          <w:sz w:val="20"/>
          <w:szCs w:val="20"/>
        </w:rPr>
        <w:t>. PF</w:t>
      </w:r>
      <w:r>
        <w:rPr>
          <w:b/>
          <w:bCs/>
          <w:sz w:val="20"/>
          <w:szCs w:val="20"/>
        </w:rPr>
        <w:t>4</w:t>
      </w:r>
      <w:r w:rsidRPr="00666949">
        <w:rPr>
          <w:b/>
          <w:bCs/>
          <w:sz w:val="20"/>
          <w:szCs w:val="20"/>
        </w:rPr>
        <w:t xml:space="preserve"> MIL for SCS 120kHz across different RBs under (a) US regulations (b) South Korea regulations with 14 OFDM Symbol</w:t>
      </w:r>
      <w:r w:rsidR="00244DF6">
        <w:rPr>
          <w:b/>
          <w:bCs/>
          <w:sz w:val="20"/>
          <w:szCs w:val="20"/>
        </w:rPr>
        <w:t>s</w:t>
      </w:r>
      <w:r w:rsidR="002C0EDB">
        <w:rPr>
          <w:b/>
          <w:bCs/>
          <w:sz w:val="20"/>
          <w:szCs w:val="20"/>
        </w:rPr>
        <w:t xml:space="preserve"> and 12 UCI bits.</w:t>
      </w:r>
    </w:p>
    <w:p w14:paraId="3FAA58CB" w14:textId="48D90299" w:rsidR="00DB5704" w:rsidRDefault="00DB5704" w:rsidP="00C17385">
      <w:pPr>
        <w:jc w:val="left"/>
        <w:rPr>
          <w:color w:val="000000" w:themeColor="text1"/>
          <w:u w:val="single"/>
        </w:rPr>
      </w:pPr>
      <w:r>
        <w:rPr>
          <w:noProof/>
        </w:rPr>
        <w:drawing>
          <wp:inline distT="0" distB="0" distL="0" distR="0" wp14:anchorId="5610BC2B" wp14:editId="79170B1D">
            <wp:extent cx="2895600" cy="154740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31633" cy="1566662"/>
                    </a:xfrm>
                    <a:prstGeom prst="rect">
                      <a:avLst/>
                    </a:prstGeom>
                  </pic:spPr>
                </pic:pic>
              </a:graphicData>
            </a:graphic>
          </wp:inline>
        </w:drawing>
      </w:r>
      <w:r>
        <w:rPr>
          <w:noProof/>
        </w:rPr>
        <w:drawing>
          <wp:inline distT="0" distB="0" distL="0" distR="0" wp14:anchorId="57ADC469" wp14:editId="762261F4">
            <wp:extent cx="2888343" cy="1537329"/>
            <wp:effectExtent l="0" t="0" r="762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55502" cy="1573075"/>
                    </a:xfrm>
                    <a:prstGeom prst="rect">
                      <a:avLst/>
                    </a:prstGeom>
                  </pic:spPr>
                </pic:pic>
              </a:graphicData>
            </a:graphic>
          </wp:inline>
        </w:drawing>
      </w:r>
    </w:p>
    <w:p w14:paraId="6CCEBCE2" w14:textId="77777777" w:rsidR="00DB5704" w:rsidRPr="00485164" w:rsidRDefault="00DB5704" w:rsidP="00DB5704">
      <w:pPr>
        <w:pStyle w:val="ListParagraph"/>
        <w:numPr>
          <w:ilvl w:val="0"/>
          <w:numId w:val="40"/>
        </w:numPr>
        <w:jc w:val="left"/>
        <w:rPr>
          <w:sz w:val="20"/>
          <w:szCs w:val="20"/>
        </w:rPr>
      </w:pPr>
      <w:r w:rsidRPr="00485164">
        <w:rPr>
          <w:sz w:val="20"/>
          <w:szCs w:val="20"/>
        </w:rPr>
        <w:t xml:space="preserve">                                                                               (b)</w:t>
      </w:r>
    </w:p>
    <w:p w14:paraId="1D976053" w14:textId="3FE24C6F" w:rsidR="00244DF6" w:rsidRDefault="00244DF6" w:rsidP="00DB5704">
      <w:pPr>
        <w:jc w:val="left"/>
        <w:rPr>
          <w:b/>
          <w:bCs/>
          <w:sz w:val="20"/>
          <w:szCs w:val="20"/>
        </w:rPr>
      </w:pPr>
      <w:r w:rsidRPr="00244DF6">
        <w:rPr>
          <w:b/>
          <w:bCs/>
          <w:sz w:val="20"/>
          <w:szCs w:val="20"/>
        </w:rPr>
        <w:t xml:space="preserve">Figure </w:t>
      </w:r>
      <w:r>
        <w:rPr>
          <w:b/>
          <w:bCs/>
          <w:sz w:val="20"/>
          <w:szCs w:val="20"/>
        </w:rPr>
        <w:t>10</w:t>
      </w:r>
      <w:r w:rsidRPr="00244DF6">
        <w:rPr>
          <w:b/>
          <w:bCs/>
          <w:sz w:val="20"/>
          <w:szCs w:val="20"/>
        </w:rPr>
        <w:t xml:space="preserve">. PF4 MIL for SCS 120kHz across different RBs under (a) US regulations (b) South Korea regulations with </w:t>
      </w:r>
      <w:r>
        <w:rPr>
          <w:b/>
          <w:bCs/>
          <w:sz w:val="20"/>
          <w:szCs w:val="20"/>
        </w:rPr>
        <w:t>6</w:t>
      </w:r>
      <w:r w:rsidRPr="00244DF6">
        <w:rPr>
          <w:b/>
          <w:bCs/>
          <w:sz w:val="20"/>
          <w:szCs w:val="20"/>
        </w:rPr>
        <w:t xml:space="preserve"> OFDM Symbols</w:t>
      </w:r>
      <w:r w:rsidR="002C0EDB">
        <w:rPr>
          <w:b/>
          <w:bCs/>
          <w:sz w:val="20"/>
          <w:szCs w:val="20"/>
        </w:rPr>
        <w:t xml:space="preserve"> and 22 UCI bits.</w:t>
      </w:r>
    </w:p>
    <w:p w14:paraId="679B189C" w14:textId="77777777" w:rsidR="00C01D04" w:rsidRPr="00C01D04" w:rsidRDefault="00C01D04" w:rsidP="00DB5704">
      <w:pPr>
        <w:jc w:val="left"/>
        <w:rPr>
          <w:b/>
          <w:bCs/>
          <w:sz w:val="20"/>
          <w:szCs w:val="20"/>
        </w:rPr>
      </w:pPr>
    </w:p>
    <w:p w14:paraId="7B6633A9" w14:textId="06C70F01" w:rsidR="001813B5" w:rsidRDefault="001813B5" w:rsidP="00DB5704">
      <w:pPr>
        <w:jc w:val="left"/>
        <w:rPr>
          <w:color w:val="000000" w:themeColor="text1"/>
          <w:u w:val="single"/>
        </w:rPr>
      </w:pPr>
      <w:r>
        <w:rPr>
          <w:noProof/>
        </w:rPr>
        <w:drawing>
          <wp:inline distT="0" distB="0" distL="0" distR="0" wp14:anchorId="43DFBD9B" wp14:editId="1BBAD223">
            <wp:extent cx="2936865" cy="1578286"/>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3632" cy="1587296"/>
                    </a:xfrm>
                    <a:prstGeom prst="rect">
                      <a:avLst/>
                    </a:prstGeom>
                  </pic:spPr>
                </pic:pic>
              </a:graphicData>
            </a:graphic>
          </wp:inline>
        </w:drawing>
      </w:r>
      <w:r>
        <w:rPr>
          <w:noProof/>
        </w:rPr>
        <w:drawing>
          <wp:inline distT="0" distB="0" distL="0" distR="0" wp14:anchorId="4D04EA2F" wp14:editId="189579C9">
            <wp:extent cx="2940504" cy="158276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66778" cy="1596908"/>
                    </a:xfrm>
                    <a:prstGeom prst="rect">
                      <a:avLst/>
                    </a:prstGeom>
                  </pic:spPr>
                </pic:pic>
              </a:graphicData>
            </a:graphic>
          </wp:inline>
        </w:drawing>
      </w:r>
    </w:p>
    <w:p w14:paraId="746960F7" w14:textId="77777777" w:rsidR="00236571" w:rsidRPr="00485164" w:rsidRDefault="00236571" w:rsidP="00236571">
      <w:pPr>
        <w:pStyle w:val="ListParagraph"/>
        <w:numPr>
          <w:ilvl w:val="0"/>
          <w:numId w:val="41"/>
        </w:numPr>
        <w:jc w:val="left"/>
        <w:rPr>
          <w:sz w:val="20"/>
          <w:szCs w:val="20"/>
        </w:rPr>
      </w:pPr>
      <w:r w:rsidRPr="00485164">
        <w:rPr>
          <w:sz w:val="20"/>
          <w:szCs w:val="20"/>
        </w:rPr>
        <w:t xml:space="preserve">                                                                               (b)</w:t>
      </w:r>
    </w:p>
    <w:p w14:paraId="1F85A126" w14:textId="52A6CEAE" w:rsidR="00244DF6" w:rsidRPr="00244DF6" w:rsidRDefault="00244DF6" w:rsidP="00244DF6">
      <w:pPr>
        <w:rPr>
          <w:b/>
          <w:bCs/>
          <w:sz w:val="20"/>
          <w:szCs w:val="20"/>
        </w:rPr>
      </w:pPr>
      <w:r w:rsidRPr="00244DF6">
        <w:rPr>
          <w:b/>
          <w:bCs/>
          <w:sz w:val="20"/>
          <w:szCs w:val="20"/>
        </w:rPr>
        <w:t xml:space="preserve">Figure </w:t>
      </w:r>
      <w:r>
        <w:rPr>
          <w:b/>
          <w:bCs/>
          <w:sz w:val="20"/>
          <w:szCs w:val="20"/>
        </w:rPr>
        <w:t>11</w:t>
      </w:r>
      <w:r w:rsidRPr="00244DF6">
        <w:rPr>
          <w:b/>
          <w:bCs/>
          <w:sz w:val="20"/>
          <w:szCs w:val="20"/>
        </w:rPr>
        <w:t xml:space="preserve">. PF4 MIL for SCS </w:t>
      </w:r>
      <w:r>
        <w:rPr>
          <w:b/>
          <w:bCs/>
          <w:sz w:val="20"/>
          <w:szCs w:val="20"/>
        </w:rPr>
        <w:t>96</w:t>
      </w:r>
      <w:r w:rsidRPr="00244DF6">
        <w:rPr>
          <w:b/>
          <w:bCs/>
          <w:sz w:val="20"/>
          <w:szCs w:val="20"/>
        </w:rPr>
        <w:t>0kHz across different RBs under (a) US regulations (b) South Korea regulations with 14 OFDM Symbols</w:t>
      </w:r>
      <w:r w:rsidR="002C0EDB">
        <w:rPr>
          <w:b/>
          <w:bCs/>
          <w:sz w:val="20"/>
          <w:szCs w:val="20"/>
        </w:rPr>
        <w:t xml:space="preserve"> and 22 UCI bits.</w:t>
      </w:r>
    </w:p>
    <w:p w14:paraId="4FCC1FCA" w14:textId="6110FB3C" w:rsidR="00C17385" w:rsidRDefault="00236571" w:rsidP="00817085">
      <w:pPr>
        <w:jc w:val="left"/>
        <w:rPr>
          <w:color w:val="000000" w:themeColor="text1"/>
          <w:u w:val="single"/>
        </w:rPr>
      </w:pPr>
      <w:r>
        <w:rPr>
          <w:noProof/>
        </w:rPr>
        <w:lastRenderedPageBreak/>
        <w:drawing>
          <wp:inline distT="0" distB="0" distL="0" distR="0" wp14:anchorId="19BDC6C3" wp14:editId="63F55209">
            <wp:extent cx="2895600" cy="1557663"/>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39315" cy="1581179"/>
                    </a:xfrm>
                    <a:prstGeom prst="rect">
                      <a:avLst/>
                    </a:prstGeom>
                  </pic:spPr>
                </pic:pic>
              </a:graphicData>
            </a:graphic>
          </wp:inline>
        </w:drawing>
      </w:r>
      <w:r>
        <w:rPr>
          <w:noProof/>
        </w:rPr>
        <w:drawing>
          <wp:inline distT="0" distB="0" distL="0" distR="0" wp14:anchorId="4D5E4527" wp14:editId="3F7E9A7D">
            <wp:extent cx="2893238" cy="1558567"/>
            <wp:effectExtent l="0" t="0" r="254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19153" cy="1572527"/>
                    </a:xfrm>
                    <a:prstGeom prst="rect">
                      <a:avLst/>
                    </a:prstGeom>
                  </pic:spPr>
                </pic:pic>
              </a:graphicData>
            </a:graphic>
          </wp:inline>
        </w:drawing>
      </w:r>
    </w:p>
    <w:p w14:paraId="34C20B77" w14:textId="77777777" w:rsidR="00236571" w:rsidRPr="00485164" w:rsidRDefault="00236571" w:rsidP="00236571">
      <w:pPr>
        <w:pStyle w:val="ListParagraph"/>
        <w:numPr>
          <w:ilvl w:val="0"/>
          <w:numId w:val="42"/>
        </w:numPr>
        <w:jc w:val="left"/>
        <w:rPr>
          <w:sz w:val="20"/>
          <w:szCs w:val="20"/>
        </w:rPr>
      </w:pPr>
      <w:r w:rsidRPr="00485164">
        <w:rPr>
          <w:sz w:val="20"/>
          <w:szCs w:val="20"/>
        </w:rPr>
        <w:t xml:space="preserve">                                                                               (b)</w:t>
      </w:r>
    </w:p>
    <w:p w14:paraId="0902B7E0" w14:textId="1E6E0332" w:rsidR="009D7004" w:rsidRDefault="00244DF6" w:rsidP="00244DF6">
      <w:pPr>
        <w:rPr>
          <w:b/>
          <w:bCs/>
          <w:sz w:val="20"/>
          <w:szCs w:val="20"/>
        </w:rPr>
      </w:pPr>
      <w:r w:rsidRPr="00244DF6">
        <w:rPr>
          <w:b/>
          <w:bCs/>
          <w:sz w:val="20"/>
          <w:szCs w:val="20"/>
        </w:rPr>
        <w:t xml:space="preserve">Figure </w:t>
      </w:r>
      <w:r>
        <w:rPr>
          <w:b/>
          <w:bCs/>
          <w:sz w:val="20"/>
          <w:szCs w:val="20"/>
        </w:rPr>
        <w:t>12</w:t>
      </w:r>
      <w:r w:rsidRPr="00244DF6">
        <w:rPr>
          <w:b/>
          <w:bCs/>
          <w:sz w:val="20"/>
          <w:szCs w:val="20"/>
        </w:rPr>
        <w:t xml:space="preserve">. PF4 MIL for SCS </w:t>
      </w:r>
      <w:r>
        <w:rPr>
          <w:b/>
          <w:bCs/>
          <w:sz w:val="20"/>
          <w:szCs w:val="20"/>
        </w:rPr>
        <w:t>96</w:t>
      </w:r>
      <w:r w:rsidRPr="00244DF6">
        <w:rPr>
          <w:b/>
          <w:bCs/>
          <w:sz w:val="20"/>
          <w:szCs w:val="20"/>
        </w:rPr>
        <w:t xml:space="preserve">0kHz across different RBs under (a) US regulations (b) South Korea regulations with </w:t>
      </w:r>
      <w:r>
        <w:rPr>
          <w:b/>
          <w:bCs/>
          <w:sz w:val="20"/>
          <w:szCs w:val="20"/>
        </w:rPr>
        <w:t>6</w:t>
      </w:r>
      <w:r w:rsidRPr="00244DF6">
        <w:rPr>
          <w:b/>
          <w:bCs/>
          <w:sz w:val="20"/>
          <w:szCs w:val="20"/>
        </w:rPr>
        <w:t xml:space="preserve"> OFDM Symbols</w:t>
      </w:r>
      <w:r w:rsidR="002C0EDB">
        <w:rPr>
          <w:b/>
          <w:bCs/>
          <w:sz w:val="20"/>
          <w:szCs w:val="20"/>
        </w:rPr>
        <w:t xml:space="preserve"> and 22 UCI bits.</w:t>
      </w:r>
    </w:p>
    <w:p w14:paraId="64D1DDC2" w14:textId="2F8A0150" w:rsidR="002C0EDB" w:rsidRDefault="002C0EDB" w:rsidP="00244DF6">
      <w:pPr>
        <w:rPr>
          <w:b/>
          <w:bCs/>
          <w:sz w:val="20"/>
          <w:szCs w:val="20"/>
        </w:rPr>
      </w:pPr>
      <w:r>
        <w:rPr>
          <w:noProof/>
        </w:rPr>
        <w:drawing>
          <wp:inline distT="0" distB="0" distL="0" distR="0" wp14:anchorId="6546B468" wp14:editId="52F51DC0">
            <wp:extent cx="2916748" cy="156309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36540" cy="1573698"/>
                    </a:xfrm>
                    <a:prstGeom prst="rect">
                      <a:avLst/>
                    </a:prstGeom>
                  </pic:spPr>
                </pic:pic>
              </a:graphicData>
            </a:graphic>
          </wp:inline>
        </w:drawing>
      </w:r>
      <w:r>
        <w:rPr>
          <w:noProof/>
        </w:rPr>
        <w:drawing>
          <wp:inline distT="0" distB="0" distL="0" distR="0" wp14:anchorId="7AC35148" wp14:editId="4CDA8780">
            <wp:extent cx="2936883" cy="1560642"/>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64166" cy="1575140"/>
                    </a:xfrm>
                    <a:prstGeom prst="rect">
                      <a:avLst/>
                    </a:prstGeom>
                  </pic:spPr>
                </pic:pic>
              </a:graphicData>
            </a:graphic>
          </wp:inline>
        </w:drawing>
      </w:r>
    </w:p>
    <w:p w14:paraId="5C612297" w14:textId="51D2E873" w:rsidR="001135FD" w:rsidRPr="00485164" w:rsidRDefault="001135FD" w:rsidP="00244DF6">
      <w:pPr>
        <w:pStyle w:val="ListParagraph"/>
        <w:numPr>
          <w:ilvl w:val="0"/>
          <w:numId w:val="43"/>
        </w:numPr>
        <w:jc w:val="left"/>
        <w:rPr>
          <w:sz w:val="20"/>
          <w:szCs w:val="20"/>
        </w:rPr>
      </w:pPr>
      <w:r w:rsidRPr="00485164">
        <w:rPr>
          <w:sz w:val="20"/>
          <w:szCs w:val="20"/>
        </w:rPr>
        <w:t xml:space="preserve">                                                                               (b)</w:t>
      </w:r>
    </w:p>
    <w:p w14:paraId="6A081C5F" w14:textId="0832EFC2" w:rsidR="002C0EDB" w:rsidRDefault="002C0EDB" w:rsidP="002C0EDB">
      <w:pPr>
        <w:rPr>
          <w:b/>
          <w:bCs/>
          <w:sz w:val="20"/>
          <w:szCs w:val="20"/>
        </w:rPr>
      </w:pPr>
      <w:r w:rsidRPr="00244DF6">
        <w:rPr>
          <w:b/>
          <w:bCs/>
          <w:sz w:val="20"/>
          <w:szCs w:val="20"/>
        </w:rPr>
        <w:t xml:space="preserve">Figure </w:t>
      </w:r>
      <w:r>
        <w:rPr>
          <w:b/>
          <w:bCs/>
          <w:sz w:val="20"/>
          <w:szCs w:val="20"/>
        </w:rPr>
        <w:t>13</w:t>
      </w:r>
      <w:r w:rsidRPr="00244DF6">
        <w:rPr>
          <w:b/>
          <w:bCs/>
          <w:sz w:val="20"/>
          <w:szCs w:val="20"/>
        </w:rPr>
        <w:t xml:space="preserve">. PF4 MIL for SCS </w:t>
      </w:r>
      <w:r w:rsidR="00D22812">
        <w:rPr>
          <w:b/>
          <w:bCs/>
          <w:sz w:val="20"/>
          <w:szCs w:val="20"/>
        </w:rPr>
        <w:t>12</w:t>
      </w:r>
      <w:r w:rsidRPr="00244DF6">
        <w:rPr>
          <w:b/>
          <w:bCs/>
          <w:sz w:val="20"/>
          <w:szCs w:val="20"/>
        </w:rPr>
        <w:t xml:space="preserve">0kHz across different RBs under (a) US regulations (b) South Korea regulations with </w:t>
      </w:r>
      <w:r w:rsidR="001135FD">
        <w:rPr>
          <w:b/>
          <w:bCs/>
          <w:sz w:val="20"/>
          <w:szCs w:val="20"/>
        </w:rPr>
        <w:t>14</w:t>
      </w:r>
      <w:r w:rsidRPr="00244DF6">
        <w:rPr>
          <w:b/>
          <w:bCs/>
          <w:sz w:val="20"/>
          <w:szCs w:val="20"/>
        </w:rPr>
        <w:t xml:space="preserve"> OFDM Symbols</w:t>
      </w:r>
      <w:r>
        <w:rPr>
          <w:b/>
          <w:bCs/>
          <w:sz w:val="20"/>
          <w:szCs w:val="20"/>
        </w:rPr>
        <w:t xml:space="preserve"> and 12 UCI bits. </w:t>
      </w:r>
    </w:p>
    <w:p w14:paraId="3BCEE9A5" w14:textId="23819470" w:rsidR="002C0EDB" w:rsidRDefault="001135FD" w:rsidP="00244DF6">
      <w:pPr>
        <w:rPr>
          <w:b/>
          <w:bCs/>
          <w:sz w:val="20"/>
          <w:szCs w:val="20"/>
        </w:rPr>
      </w:pPr>
      <w:r>
        <w:rPr>
          <w:noProof/>
        </w:rPr>
        <w:drawing>
          <wp:inline distT="0" distB="0" distL="0" distR="0" wp14:anchorId="3D284376" wp14:editId="53F580B7">
            <wp:extent cx="2960914" cy="15661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84528" cy="1578593"/>
                    </a:xfrm>
                    <a:prstGeom prst="rect">
                      <a:avLst/>
                    </a:prstGeom>
                  </pic:spPr>
                </pic:pic>
              </a:graphicData>
            </a:graphic>
          </wp:inline>
        </w:drawing>
      </w:r>
      <w:r>
        <w:rPr>
          <w:noProof/>
        </w:rPr>
        <w:drawing>
          <wp:inline distT="0" distB="0" distL="0" distR="0" wp14:anchorId="33CFD572" wp14:editId="056F459C">
            <wp:extent cx="2949144" cy="1560195"/>
            <wp:effectExtent l="0" t="0" r="381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72042" cy="1572309"/>
                    </a:xfrm>
                    <a:prstGeom prst="rect">
                      <a:avLst/>
                    </a:prstGeom>
                  </pic:spPr>
                </pic:pic>
              </a:graphicData>
            </a:graphic>
          </wp:inline>
        </w:drawing>
      </w:r>
    </w:p>
    <w:p w14:paraId="0C3B71A2" w14:textId="77777777" w:rsidR="001135FD" w:rsidRPr="00485164" w:rsidRDefault="001135FD" w:rsidP="001135FD">
      <w:pPr>
        <w:pStyle w:val="ListParagraph"/>
        <w:numPr>
          <w:ilvl w:val="0"/>
          <w:numId w:val="44"/>
        </w:numPr>
        <w:jc w:val="left"/>
        <w:rPr>
          <w:sz w:val="20"/>
          <w:szCs w:val="20"/>
        </w:rPr>
      </w:pPr>
      <w:r w:rsidRPr="00485164">
        <w:rPr>
          <w:sz w:val="20"/>
          <w:szCs w:val="20"/>
        </w:rPr>
        <w:t xml:space="preserve">                                                                               (b)</w:t>
      </w:r>
    </w:p>
    <w:p w14:paraId="5BFCC973" w14:textId="440C1427" w:rsidR="00D22812" w:rsidRDefault="001135FD" w:rsidP="001135FD">
      <w:pPr>
        <w:rPr>
          <w:b/>
          <w:bCs/>
          <w:sz w:val="20"/>
          <w:szCs w:val="20"/>
        </w:rPr>
      </w:pPr>
      <w:r w:rsidRPr="00244DF6">
        <w:rPr>
          <w:b/>
          <w:bCs/>
          <w:sz w:val="20"/>
          <w:szCs w:val="20"/>
        </w:rPr>
        <w:t xml:space="preserve">Figure </w:t>
      </w:r>
      <w:r>
        <w:rPr>
          <w:b/>
          <w:bCs/>
          <w:sz w:val="20"/>
          <w:szCs w:val="20"/>
        </w:rPr>
        <w:t>14</w:t>
      </w:r>
      <w:r w:rsidRPr="00244DF6">
        <w:rPr>
          <w:b/>
          <w:bCs/>
          <w:sz w:val="20"/>
          <w:szCs w:val="20"/>
        </w:rPr>
        <w:t xml:space="preserve">. PF4 MIL for SCS </w:t>
      </w:r>
      <w:r w:rsidR="00D22812">
        <w:rPr>
          <w:b/>
          <w:bCs/>
          <w:sz w:val="20"/>
          <w:szCs w:val="20"/>
        </w:rPr>
        <w:t>12</w:t>
      </w:r>
      <w:r w:rsidRPr="00244DF6">
        <w:rPr>
          <w:b/>
          <w:bCs/>
          <w:sz w:val="20"/>
          <w:szCs w:val="20"/>
        </w:rPr>
        <w:t xml:space="preserve">0kHz across different RBs under (a) US regulations (b) South Korea regulations with </w:t>
      </w:r>
      <w:r>
        <w:rPr>
          <w:b/>
          <w:bCs/>
          <w:sz w:val="20"/>
          <w:szCs w:val="20"/>
        </w:rPr>
        <w:t>6</w:t>
      </w:r>
      <w:r w:rsidRPr="00244DF6">
        <w:rPr>
          <w:b/>
          <w:bCs/>
          <w:sz w:val="20"/>
          <w:szCs w:val="20"/>
        </w:rPr>
        <w:t xml:space="preserve"> OFDM Symbols</w:t>
      </w:r>
      <w:r>
        <w:rPr>
          <w:b/>
          <w:bCs/>
          <w:sz w:val="20"/>
          <w:szCs w:val="20"/>
        </w:rPr>
        <w:t xml:space="preserve"> and 12 UCI bits. </w:t>
      </w:r>
    </w:p>
    <w:p w14:paraId="5D276F59" w14:textId="75A29FAB" w:rsidR="00D22812" w:rsidRDefault="00D22812" w:rsidP="001135FD">
      <w:pPr>
        <w:rPr>
          <w:b/>
          <w:bCs/>
          <w:sz w:val="20"/>
          <w:szCs w:val="20"/>
        </w:rPr>
      </w:pPr>
      <w:r>
        <w:rPr>
          <w:noProof/>
        </w:rPr>
        <w:drawing>
          <wp:inline distT="0" distB="0" distL="0" distR="0" wp14:anchorId="48D92186" wp14:editId="371F08C2">
            <wp:extent cx="2901910" cy="156572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69808" cy="1602364"/>
                    </a:xfrm>
                    <a:prstGeom prst="rect">
                      <a:avLst/>
                    </a:prstGeom>
                  </pic:spPr>
                </pic:pic>
              </a:graphicData>
            </a:graphic>
          </wp:inline>
        </w:drawing>
      </w:r>
      <w:r>
        <w:rPr>
          <w:noProof/>
        </w:rPr>
        <w:drawing>
          <wp:inline distT="0" distB="0" distL="0" distR="0" wp14:anchorId="6C8C6BC0" wp14:editId="3A999E0D">
            <wp:extent cx="2940847" cy="15652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15551" cy="1605036"/>
                    </a:xfrm>
                    <a:prstGeom prst="rect">
                      <a:avLst/>
                    </a:prstGeom>
                  </pic:spPr>
                </pic:pic>
              </a:graphicData>
            </a:graphic>
          </wp:inline>
        </w:drawing>
      </w:r>
    </w:p>
    <w:p w14:paraId="63F65F19" w14:textId="77777777" w:rsidR="00D22812" w:rsidRPr="00485164" w:rsidRDefault="00D22812" w:rsidP="00D22812">
      <w:pPr>
        <w:pStyle w:val="ListParagraph"/>
        <w:numPr>
          <w:ilvl w:val="0"/>
          <w:numId w:val="45"/>
        </w:numPr>
        <w:jc w:val="left"/>
        <w:rPr>
          <w:sz w:val="20"/>
          <w:szCs w:val="20"/>
        </w:rPr>
      </w:pPr>
      <w:r w:rsidRPr="00485164">
        <w:rPr>
          <w:sz w:val="20"/>
          <w:szCs w:val="20"/>
        </w:rPr>
        <w:t xml:space="preserve">                                                                               (b)</w:t>
      </w:r>
    </w:p>
    <w:p w14:paraId="7AD466D7" w14:textId="4EB0FB33" w:rsidR="00D22812" w:rsidRDefault="00D22812" w:rsidP="001135FD">
      <w:pPr>
        <w:rPr>
          <w:b/>
          <w:bCs/>
          <w:sz w:val="20"/>
          <w:szCs w:val="20"/>
        </w:rPr>
      </w:pPr>
      <w:r w:rsidRPr="00244DF6">
        <w:rPr>
          <w:b/>
          <w:bCs/>
          <w:sz w:val="20"/>
          <w:szCs w:val="20"/>
        </w:rPr>
        <w:t xml:space="preserve">Figure </w:t>
      </w:r>
      <w:r>
        <w:rPr>
          <w:b/>
          <w:bCs/>
          <w:sz w:val="20"/>
          <w:szCs w:val="20"/>
        </w:rPr>
        <w:t>15</w:t>
      </w:r>
      <w:r w:rsidRPr="00244DF6">
        <w:rPr>
          <w:b/>
          <w:bCs/>
          <w:sz w:val="20"/>
          <w:szCs w:val="20"/>
        </w:rPr>
        <w:t xml:space="preserve">. PF4 MIL for SCS </w:t>
      </w:r>
      <w:r>
        <w:rPr>
          <w:b/>
          <w:bCs/>
          <w:sz w:val="20"/>
          <w:szCs w:val="20"/>
        </w:rPr>
        <w:t>96</w:t>
      </w:r>
      <w:r w:rsidRPr="00244DF6">
        <w:rPr>
          <w:b/>
          <w:bCs/>
          <w:sz w:val="20"/>
          <w:szCs w:val="20"/>
        </w:rPr>
        <w:t xml:space="preserve">0kHz across different RBs under (a) US regulations (b) South Korea regulations with </w:t>
      </w:r>
      <w:r>
        <w:rPr>
          <w:b/>
          <w:bCs/>
          <w:sz w:val="20"/>
          <w:szCs w:val="20"/>
        </w:rPr>
        <w:t>14</w:t>
      </w:r>
      <w:r w:rsidRPr="00244DF6">
        <w:rPr>
          <w:b/>
          <w:bCs/>
          <w:sz w:val="20"/>
          <w:szCs w:val="20"/>
        </w:rPr>
        <w:t xml:space="preserve"> OFDM Symbols</w:t>
      </w:r>
      <w:r>
        <w:rPr>
          <w:b/>
          <w:bCs/>
          <w:sz w:val="20"/>
          <w:szCs w:val="20"/>
        </w:rPr>
        <w:t xml:space="preserve"> and 12 UCI bits. </w:t>
      </w:r>
    </w:p>
    <w:p w14:paraId="76A1BD66" w14:textId="77777777" w:rsidR="00C01D04" w:rsidRDefault="00C01D04" w:rsidP="001135FD">
      <w:pPr>
        <w:rPr>
          <w:b/>
          <w:bCs/>
          <w:sz w:val="20"/>
          <w:szCs w:val="20"/>
        </w:rPr>
      </w:pPr>
    </w:p>
    <w:p w14:paraId="2E9032FF" w14:textId="350BC231" w:rsidR="002C0EDB" w:rsidRDefault="00BC46CD" w:rsidP="00244DF6">
      <w:pPr>
        <w:rPr>
          <w:b/>
          <w:bCs/>
          <w:sz w:val="20"/>
          <w:szCs w:val="20"/>
        </w:rPr>
      </w:pPr>
      <w:r>
        <w:rPr>
          <w:noProof/>
        </w:rPr>
        <w:drawing>
          <wp:inline distT="0" distB="0" distL="0" distR="0" wp14:anchorId="26282389" wp14:editId="6C042FFF">
            <wp:extent cx="2907465" cy="1563733"/>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53678" cy="1588588"/>
                    </a:xfrm>
                    <a:prstGeom prst="rect">
                      <a:avLst/>
                    </a:prstGeom>
                  </pic:spPr>
                </pic:pic>
              </a:graphicData>
            </a:graphic>
          </wp:inline>
        </w:drawing>
      </w:r>
      <w:r>
        <w:rPr>
          <w:noProof/>
        </w:rPr>
        <w:drawing>
          <wp:inline distT="0" distB="0" distL="0" distR="0" wp14:anchorId="0EFB7D88" wp14:editId="7B4EC960">
            <wp:extent cx="2953943" cy="156083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199" cy="1569948"/>
                    </a:xfrm>
                    <a:prstGeom prst="rect">
                      <a:avLst/>
                    </a:prstGeom>
                  </pic:spPr>
                </pic:pic>
              </a:graphicData>
            </a:graphic>
          </wp:inline>
        </w:drawing>
      </w:r>
    </w:p>
    <w:p w14:paraId="1F259863" w14:textId="5CFD4750" w:rsidR="00485164" w:rsidRPr="00485164" w:rsidRDefault="00485164" w:rsidP="00244DF6">
      <w:pPr>
        <w:pStyle w:val="ListParagraph"/>
        <w:numPr>
          <w:ilvl w:val="0"/>
          <w:numId w:val="46"/>
        </w:numPr>
        <w:jc w:val="left"/>
        <w:rPr>
          <w:sz w:val="20"/>
          <w:szCs w:val="20"/>
        </w:rPr>
      </w:pPr>
      <w:r w:rsidRPr="00485164">
        <w:rPr>
          <w:sz w:val="20"/>
          <w:szCs w:val="20"/>
        </w:rPr>
        <w:t xml:space="preserve">                                                                               (b)</w:t>
      </w:r>
    </w:p>
    <w:p w14:paraId="176DDC18" w14:textId="18153B9F" w:rsidR="00BC46CD" w:rsidRDefault="00BC46CD" w:rsidP="00BC46CD">
      <w:pPr>
        <w:rPr>
          <w:b/>
          <w:bCs/>
          <w:sz w:val="20"/>
          <w:szCs w:val="20"/>
        </w:rPr>
      </w:pPr>
      <w:r w:rsidRPr="00244DF6">
        <w:rPr>
          <w:b/>
          <w:bCs/>
          <w:sz w:val="20"/>
          <w:szCs w:val="20"/>
        </w:rPr>
        <w:t xml:space="preserve">Figure </w:t>
      </w:r>
      <w:r>
        <w:rPr>
          <w:b/>
          <w:bCs/>
          <w:sz w:val="20"/>
          <w:szCs w:val="20"/>
        </w:rPr>
        <w:t>16</w:t>
      </w:r>
      <w:r w:rsidRPr="00244DF6">
        <w:rPr>
          <w:b/>
          <w:bCs/>
          <w:sz w:val="20"/>
          <w:szCs w:val="20"/>
        </w:rPr>
        <w:t xml:space="preserve">. PF4 MIL for SCS </w:t>
      </w:r>
      <w:r>
        <w:rPr>
          <w:b/>
          <w:bCs/>
          <w:sz w:val="20"/>
          <w:szCs w:val="20"/>
        </w:rPr>
        <w:t>96</w:t>
      </w:r>
      <w:r w:rsidRPr="00244DF6">
        <w:rPr>
          <w:b/>
          <w:bCs/>
          <w:sz w:val="20"/>
          <w:szCs w:val="20"/>
        </w:rPr>
        <w:t xml:space="preserve">0kHz across different RBs under (a) US regulations (b) South Korea regulations with </w:t>
      </w:r>
      <w:r>
        <w:rPr>
          <w:b/>
          <w:bCs/>
          <w:sz w:val="20"/>
          <w:szCs w:val="20"/>
        </w:rPr>
        <w:t>6</w:t>
      </w:r>
      <w:r w:rsidRPr="00244DF6">
        <w:rPr>
          <w:b/>
          <w:bCs/>
          <w:sz w:val="20"/>
          <w:szCs w:val="20"/>
        </w:rPr>
        <w:t xml:space="preserve"> OFDM Symbols</w:t>
      </w:r>
      <w:r>
        <w:rPr>
          <w:b/>
          <w:bCs/>
          <w:sz w:val="20"/>
          <w:szCs w:val="20"/>
        </w:rPr>
        <w:t xml:space="preserve"> and 12 UCI bits. </w:t>
      </w:r>
    </w:p>
    <w:p w14:paraId="316554AA" w14:textId="77777777" w:rsidR="00BC46CD" w:rsidRPr="00244DF6" w:rsidRDefault="00BC46CD" w:rsidP="00244DF6">
      <w:pPr>
        <w:rPr>
          <w:b/>
          <w:bCs/>
          <w:sz w:val="20"/>
          <w:szCs w:val="20"/>
        </w:rPr>
      </w:pPr>
    </w:p>
    <w:p w14:paraId="581C29B7" w14:textId="3BA0BAA8" w:rsidR="000A572A" w:rsidRDefault="000A572A" w:rsidP="000A572A">
      <w:pPr>
        <w:pStyle w:val="Heading2"/>
        <w:jc w:val="left"/>
        <w:rPr>
          <w:color w:val="000000" w:themeColor="text1"/>
        </w:rPr>
      </w:pPr>
      <w:r>
        <w:rPr>
          <w:color w:val="000000" w:themeColor="text1"/>
        </w:rPr>
        <w:t>RB Granularity</w:t>
      </w:r>
    </w:p>
    <w:p w14:paraId="3FB170F7" w14:textId="3FA5AE07" w:rsidR="003D3663" w:rsidRDefault="000A572A" w:rsidP="000A572A">
      <w:pPr>
        <w:spacing w:after="0"/>
        <w:rPr>
          <w:lang w:eastAsia="zh-CN"/>
        </w:rPr>
      </w:pPr>
      <w:r>
        <w:rPr>
          <w:lang w:eastAsia="zh-CN"/>
        </w:rPr>
        <w:t>Regarding RB granularity for the extended PUCCH formats, the alternatives are between s</w:t>
      </w:r>
      <w:r w:rsidRPr="002F7686">
        <w:rPr>
          <w:lang w:eastAsia="zh-CN"/>
        </w:rPr>
        <w:t>upport</w:t>
      </w:r>
      <w:r>
        <w:rPr>
          <w:lang w:eastAsia="zh-CN"/>
        </w:rPr>
        <w:t xml:space="preserve">ing </w:t>
      </w:r>
      <w:r w:rsidRPr="002F7686">
        <w:rPr>
          <w:lang w:eastAsia="zh-CN"/>
        </w:rPr>
        <w:t>configuration of all integer values in the range [</w:t>
      </w:r>
      <w:proofErr w:type="gramStart"/>
      <w:r w:rsidRPr="002F7686">
        <w:rPr>
          <w:lang w:eastAsia="zh-CN"/>
        </w:rPr>
        <w:t>1</w:t>
      </w:r>
      <w:r w:rsidR="003D5263">
        <w:rPr>
          <w:lang w:eastAsia="zh-CN"/>
        </w:rPr>
        <w:t>,</w:t>
      </w:r>
      <w:r w:rsidR="003D5263" w:rsidRPr="002F7686">
        <w:rPr>
          <w:lang w:eastAsia="zh-CN"/>
        </w:rPr>
        <w:t>...</w:t>
      </w:r>
      <w:proofErr w:type="gramEnd"/>
      <w:r w:rsidRPr="002F7686">
        <w:rPr>
          <w:lang w:eastAsia="zh-CN"/>
        </w:rPr>
        <w:t>max(</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lang w:eastAsia="zh-CN"/>
        </w:rPr>
        <w:t>)] for each SCS</w:t>
      </w:r>
      <w:r>
        <w:rPr>
          <w:lang w:eastAsia="zh-CN"/>
        </w:rPr>
        <w:t xml:space="preserve">, or </w:t>
      </w:r>
      <w:r w:rsidRPr="002F7686">
        <w:rPr>
          <w:lang w:eastAsia="zh-CN"/>
        </w:rPr>
        <w:t xml:space="preserve">with coarser granularity, i.e., not all integer values of </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szCs w:val="20"/>
        </w:rPr>
        <w:t xml:space="preserve"> </w:t>
      </w:r>
      <w:r w:rsidRPr="002F7686">
        <w:rPr>
          <w:lang w:eastAsia="zh-CN"/>
        </w:rPr>
        <w:t>can be configured</w:t>
      </w:r>
      <w:r>
        <w:rPr>
          <w:lang w:eastAsia="zh-CN"/>
        </w:rPr>
        <w:t xml:space="preserve">. </w:t>
      </w:r>
      <w:r w:rsidR="00C833BB">
        <w:rPr>
          <w:lang w:eastAsia="zh-CN"/>
        </w:rPr>
        <w:t xml:space="preserve">There are several aspects to consider </w:t>
      </w:r>
      <w:r w:rsidR="003D3663">
        <w:rPr>
          <w:lang w:eastAsia="zh-CN"/>
        </w:rPr>
        <w:t>before</w:t>
      </w:r>
      <w:r w:rsidR="00C833BB">
        <w:rPr>
          <w:lang w:eastAsia="zh-CN"/>
        </w:rPr>
        <w:t xml:space="preserve"> this </w:t>
      </w:r>
      <w:r w:rsidR="003D3663">
        <w:rPr>
          <w:lang w:eastAsia="zh-CN"/>
        </w:rPr>
        <w:t>decision is made</w:t>
      </w:r>
      <w:r w:rsidR="00C833BB">
        <w:rPr>
          <w:lang w:eastAsia="zh-CN"/>
        </w:rPr>
        <w:t xml:space="preserve">. </w:t>
      </w:r>
    </w:p>
    <w:p w14:paraId="3E2DFD2D" w14:textId="77777777" w:rsidR="00381E1D" w:rsidRDefault="00381E1D" w:rsidP="000A572A">
      <w:pPr>
        <w:spacing w:after="0"/>
        <w:rPr>
          <w:lang w:eastAsia="zh-CN"/>
        </w:rPr>
      </w:pPr>
    </w:p>
    <w:p w14:paraId="4E222573" w14:textId="4BEB3E3D" w:rsidR="00A4636F" w:rsidRDefault="00C833BB" w:rsidP="00A4636F">
      <w:pPr>
        <w:spacing w:after="0"/>
        <w:rPr>
          <w:lang w:eastAsia="zh-CN"/>
        </w:rPr>
      </w:pPr>
      <w:r>
        <w:rPr>
          <w:lang w:eastAsia="zh-CN"/>
        </w:rPr>
        <w:t xml:space="preserve">First, the </w:t>
      </w:r>
      <w:r w:rsidRPr="002F7686">
        <w:rPr>
          <w:lang w:eastAsia="zh-CN"/>
        </w:rPr>
        <w:t>max(</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lang w:eastAsia="zh-CN"/>
        </w:rPr>
        <w:t>)</w:t>
      </w:r>
      <w:r>
        <w:rPr>
          <w:lang w:eastAsia="zh-CN"/>
        </w:rPr>
        <w:t xml:space="preserve"> among all SCSs is for SCS 120kHz, which is 22 RBs according to the UE_P limited calculation,</w:t>
      </w:r>
      <w:r w:rsidR="003D5263">
        <w:rPr>
          <w:lang w:eastAsia="zh-CN"/>
        </w:rPr>
        <w:t xml:space="preserve"> i.e.,</w:t>
      </w:r>
      <w:r>
        <w:rPr>
          <w:lang w:eastAsia="zh-CN"/>
        </w:rPr>
        <w:t xml:space="preserve"> </w:t>
      </w:r>
      <w:r w:rsidRPr="009C6881">
        <w:t xml:space="preserve">{UE_EIRP = 40 dBm, UE_P = 25 dBm, </w:t>
      </w:r>
      <w:proofErr w:type="spellStart"/>
      <w:r w:rsidRPr="009C6881">
        <w:t>TxBF</w:t>
      </w:r>
      <w:proofErr w:type="spellEnd"/>
      <w:r w:rsidRPr="009C6881">
        <w:t xml:space="preserve"> = 0 dBm}</w:t>
      </w:r>
      <w:r>
        <w:t xml:space="preserve">. Although further feedback from RAN4 is pending relating the recommended </w:t>
      </w:r>
      <w:r w:rsidR="003D3663">
        <w:t xml:space="preserve">power </w:t>
      </w:r>
      <w:r>
        <w:t>limits</w:t>
      </w:r>
      <w:r w:rsidR="003D3663">
        <w:t xml:space="preserve"> and beamforming gains</w:t>
      </w:r>
      <w:r>
        <w:t>, it is reasonable that both the UE_EIRP and UE_P limited cases would be considered for different types of UEs</w:t>
      </w:r>
      <w:r w:rsidR="003D3663">
        <w:t xml:space="preserve"> and different beamforming gains</w:t>
      </w:r>
      <w:r>
        <w:t xml:space="preserve">, thus </w:t>
      </w:r>
      <w:r w:rsidR="003D3663">
        <w:t xml:space="preserve">it is </w:t>
      </w:r>
      <w:r>
        <w:t xml:space="preserve">not likely that the </w:t>
      </w:r>
      <w:r w:rsidR="003D3663">
        <w:t>eventually</w:t>
      </w:r>
      <w:r>
        <w:t xml:space="preserve"> </w:t>
      </w:r>
      <w:r w:rsidR="003D3663">
        <w:t xml:space="preserve">chosen </w:t>
      </w:r>
      <w:r w:rsidRPr="002F7686">
        <w:rPr>
          <w:lang w:eastAsia="zh-CN"/>
        </w:rPr>
        <w:t>max(</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lang w:eastAsia="zh-CN"/>
        </w:rPr>
        <w:t>)</w:t>
      </w:r>
      <w:r>
        <w:rPr>
          <w:lang w:eastAsia="zh-CN"/>
        </w:rPr>
        <w:t xml:space="preserve"> be less than 20 RBs</w:t>
      </w:r>
      <w:r w:rsidR="003D3663">
        <w:rPr>
          <w:lang w:eastAsia="zh-CN"/>
        </w:rPr>
        <w:t xml:space="preserve">, thus </w:t>
      </w:r>
      <w:r w:rsidR="00012417">
        <w:rPr>
          <w:lang w:eastAsia="zh-CN"/>
        </w:rPr>
        <w:t xml:space="preserve">about </w:t>
      </w:r>
      <w:r w:rsidR="003D3663">
        <w:rPr>
          <w:lang w:eastAsia="zh-CN"/>
        </w:rPr>
        <w:t xml:space="preserve">5 bits are </w:t>
      </w:r>
      <w:r w:rsidR="003D5263">
        <w:rPr>
          <w:lang w:eastAsia="zh-CN"/>
        </w:rPr>
        <w:t>expe</w:t>
      </w:r>
      <w:r w:rsidR="00484FE0">
        <w:rPr>
          <w:lang w:eastAsia="zh-CN"/>
        </w:rPr>
        <w:t>c</w:t>
      </w:r>
      <w:r w:rsidR="003D5263">
        <w:rPr>
          <w:lang w:eastAsia="zh-CN"/>
        </w:rPr>
        <w:t>ted</w:t>
      </w:r>
      <w:r w:rsidR="003D3663">
        <w:rPr>
          <w:lang w:eastAsia="zh-CN"/>
        </w:rPr>
        <w:t xml:space="preserve"> if the </w:t>
      </w:r>
      <w:r w:rsidR="007F0740">
        <w:rPr>
          <w:lang w:eastAsia="zh-CN"/>
        </w:rPr>
        <w:t xml:space="preserve">exact </w:t>
      </w:r>
      <w:r w:rsidR="003D3663">
        <w:rPr>
          <w:lang w:eastAsia="zh-CN"/>
        </w:rPr>
        <w:t xml:space="preserve">number of RBs is to be dynamically indicated. Second, and relates to the first aspect is that whether dynamic indication of the number of RBs is necessary, or if a semi-static configuration is sufficient, </w:t>
      </w:r>
      <w:r w:rsidR="000B2D51">
        <w:rPr>
          <w:lang w:eastAsia="zh-CN"/>
        </w:rPr>
        <w:t>in which case</w:t>
      </w:r>
      <w:r w:rsidR="003D3663">
        <w:rPr>
          <w:lang w:eastAsia="zh-CN"/>
        </w:rPr>
        <w:t xml:space="preserve"> the discussion </w:t>
      </w:r>
      <w:r w:rsidR="000B2D51">
        <w:rPr>
          <w:lang w:eastAsia="zh-CN"/>
        </w:rPr>
        <w:t>would</w:t>
      </w:r>
      <w:r w:rsidR="003D3663">
        <w:rPr>
          <w:lang w:eastAsia="zh-CN"/>
        </w:rPr>
        <w:t xml:space="preserve"> not involve DCI overhead reduction. </w:t>
      </w:r>
      <w:r w:rsidR="00E9692C">
        <w:rPr>
          <w:lang w:eastAsia="zh-CN"/>
        </w:rPr>
        <w:t>It is observed, from the other sub-agenda on scheduling and HARQ for 52.6GHz to 71GHz, that for the multi-PDSCH/PUSCH scheduling the range of size of dynamic HARQ-ACK codebook is notably enlarged from the single-PDSCH/PUSCH and the actual size depends on the scheduled number of PDSCH/PUSCHs across all component carriers. To address the</w:t>
      </w:r>
      <w:r w:rsidR="00381E1D">
        <w:rPr>
          <w:lang w:eastAsia="zh-CN"/>
        </w:rPr>
        <w:t xml:space="preserve"> dynamic HARQ-ACK codebook size it seems beneficial to </w:t>
      </w:r>
      <w:r w:rsidR="00484FE0">
        <w:rPr>
          <w:lang w:eastAsia="zh-CN"/>
        </w:rPr>
        <w:t xml:space="preserve">consider </w:t>
      </w:r>
      <w:r w:rsidR="00381E1D">
        <w:rPr>
          <w:lang w:eastAsia="zh-CN"/>
        </w:rPr>
        <w:t xml:space="preserve">DCI </w:t>
      </w:r>
      <w:r w:rsidR="00484FE0">
        <w:rPr>
          <w:lang w:eastAsia="zh-CN"/>
        </w:rPr>
        <w:t xml:space="preserve">indication for the number of RBs </w:t>
      </w:r>
      <w:r w:rsidR="00381E1D">
        <w:rPr>
          <w:lang w:eastAsia="zh-CN"/>
        </w:rPr>
        <w:t xml:space="preserve">for better coverage or power saving. Third, it is observed from the performance results in the previous section that although using larger number of RBs lead generally to better MIL, there is no </w:t>
      </w:r>
      <w:r w:rsidR="007F0740">
        <w:rPr>
          <w:lang w:eastAsia="zh-CN"/>
        </w:rPr>
        <w:t xml:space="preserve">substantial </w:t>
      </w:r>
      <w:r w:rsidR="00381E1D">
        <w:rPr>
          <w:lang w:eastAsia="zh-CN"/>
        </w:rPr>
        <w:t xml:space="preserve">gain from </w:t>
      </w:r>
      <w:r w:rsidR="00BA749A">
        <w:rPr>
          <w:lang w:eastAsia="zh-CN"/>
        </w:rPr>
        <w:t>slightly increase the number of RBs</w:t>
      </w:r>
      <w:r w:rsidR="00381E1D">
        <w:rPr>
          <w:lang w:eastAsia="zh-CN"/>
        </w:rPr>
        <w:t xml:space="preserve">, for example, </w:t>
      </w:r>
      <w:r w:rsidR="00BA749A">
        <w:rPr>
          <w:lang w:eastAsia="zh-CN"/>
        </w:rPr>
        <w:t>from 3</w:t>
      </w:r>
      <w:r w:rsidR="00381E1D">
        <w:rPr>
          <w:lang w:eastAsia="zh-CN"/>
        </w:rPr>
        <w:t xml:space="preserve"> RBs </w:t>
      </w:r>
      <w:r w:rsidR="00BA749A">
        <w:rPr>
          <w:lang w:eastAsia="zh-CN"/>
        </w:rPr>
        <w:t>to</w:t>
      </w:r>
      <w:r w:rsidR="00381E1D">
        <w:rPr>
          <w:lang w:eastAsia="zh-CN"/>
        </w:rPr>
        <w:t xml:space="preserve"> </w:t>
      </w:r>
      <w:r w:rsidR="00BA749A">
        <w:rPr>
          <w:lang w:eastAsia="zh-CN"/>
        </w:rPr>
        <w:t>4</w:t>
      </w:r>
      <w:r w:rsidR="00381E1D">
        <w:rPr>
          <w:lang w:eastAsia="zh-CN"/>
        </w:rPr>
        <w:t xml:space="preserve"> RBs, and we thus do not see the necessity for </w:t>
      </w:r>
      <w:r w:rsidR="00BA749A">
        <w:rPr>
          <w:lang w:eastAsia="zh-CN"/>
        </w:rPr>
        <w:t>every</w:t>
      </w:r>
      <w:r w:rsidR="00381E1D">
        <w:rPr>
          <w:lang w:eastAsia="zh-CN"/>
        </w:rPr>
        <w:t xml:space="preserve"> number of RBs be configurable.</w:t>
      </w:r>
      <w:r w:rsidR="00A4636F">
        <w:rPr>
          <w:lang w:eastAsia="zh-CN"/>
        </w:rPr>
        <w:t xml:space="preserve"> It seems that the dynamic indication of coarser RB granularity is useful when the HARQ-ACK codebook size is dynamic as well, and one such case is when multi-PDSCH is configured by the </w:t>
      </w:r>
      <w:proofErr w:type="spellStart"/>
      <w:r w:rsidR="00A4636F">
        <w:rPr>
          <w:lang w:eastAsia="zh-CN"/>
        </w:rPr>
        <w:t>gNB</w:t>
      </w:r>
      <w:proofErr w:type="spellEnd"/>
      <w:r w:rsidR="00A4636F">
        <w:rPr>
          <w:lang w:eastAsia="zh-CN"/>
        </w:rPr>
        <w:t xml:space="preserve">, therefore, the DCI signaling of the number of RB is better tied in some way to the use of the multi-PDSCH. </w:t>
      </w:r>
    </w:p>
    <w:p w14:paraId="4D88907C" w14:textId="0B1BB5F9" w:rsidR="00A4636F" w:rsidRDefault="00A4636F" w:rsidP="00A4636F">
      <w:pPr>
        <w:spacing w:after="0"/>
        <w:rPr>
          <w:lang w:eastAsia="zh-CN"/>
        </w:rPr>
      </w:pPr>
    </w:p>
    <w:p w14:paraId="222CCB1E" w14:textId="6E227779" w:rsidR="00A4636F" w:rsidRPr="00A4636F" w:rsidRDefault="00A4636F" w:rsidP="00A4636F">
      <w:pPr>
        <w:spacing w:after="0"/>
        <w:rPr>
          <w:b/>
          <w:bCs/>
          <w:i/>
          <w:iCs/>
          <w:lang w:eastAsia="zh-CN"/>
        </w:rPr>
      </w:pPr>
      <w:r>
        <w:rPr>
          <w:b/>
          <w:bCs/>
          <w:i/>
          <w:iCs/>
          <w:color w:val="000000" w:themeColor="text1"/>
        </w:rPr>
        <w:t>Observation</w:t>
      </w:r>
      <w:r w:rsidRPr="008315EC">
        <w:rPr>
          <w:b/>
          <w:bCs/>
          <w:i/>
          <w:iCs/>
          <w:color w:val="000000" w:themeColor="text1"/>
        </w:rPr>
        <w:t xml:space="preserve"> </w:t>
      </w:r>
      <w:r>
        <w:rPr>
          <w:b/>
          <w:bCs/>
          <w:i/>
          <w:iCs/>
          <w:color w:val="000000" w:themeColor="text1"/>
        </w:rPr>
        <w:t>8</w:t>
      </w:r>
      <w:r w:rsidRPr="008315EC">
        <w:rPr>
          <w:b/>
          <w:bCs/>
          <w:i/>
          <w:iCs/>
          <w:color w:val="000000" w:themeColor="text1"/>
        </w:rPr>
        <w:t>:</w:t>
      </w:r>
      <w:r>
        <w:rPr>
          <w:b/>
          <w:bCs/>
          <w:i/>
          <w:iCs/>
          <w:color w:val="000000" w:themeColor="text1"/>
        </w:rPr>
        <w:t xml:space="preserve"> </w:t>
      </w:r>
      <w:r w:rsidRPr="00A4636F">
        <w:rPr>
          <w:b/>
          <w:bCs/>
          <w:i/>
          <w:iCs/>
          <w:lang w:eastAsia="zh-CN"/>
        </w:rPr>
        <w:t>Using larger number of RBs generally leads to better MIL, and there is no substantial gain from slightly increase the number of RBs</w:t>
      </w:r>
      <w:r w:rsidR="00C90E41">
        <w:rPr>
          <w:b/>
          <w:bCs/>
          <w:i/>
          <w:iCs/>
          <w:lang w:eastAsia="zh-CN"/>
        </w:rPr>
        <w:t xml:space="preserve">, thus it is not seen as necessary for every number of RBs be configurable. </w:t>
      </w:r>
    </w:p>
    <w:p w14:paraId="7F8A565F" w14:textId="1FF18536" w:rsidR="00381E1D" w:rsidRDefault="00381E1D" w:rsidP="00BE275F">
      <w:pPr>
        <w:spacing w:after="0" w:line="140" w:lineRule="exact"/>
        <w:rPr>
          <w:lang w:eastAsia="zh-CN"/>
        </w:rPr>
      </w:pPr>
    </w:p>
    <w:p w14:paraId="0F902490" w14:textId="7C66E83E" w:rsidR="00484FE0" w:rsidRDefault="00A4636F" w:rsidP="000A572A">
      <w:pPr>
        <w:spacing w:after="0"/>
        <w:rPr>
          <w:lang w:eastAsia="zh-CN"/>
        </w:rPr>
      </w:pPr>
      <w:r>
        <w:rPr>
          <w:b/>
          <w:bCs/>
          <w:i/>
          <w:iCs/>
          <w:color w:val="000000" w:themeColor="text1"/>
        </w:rPr>
        <w:t>Proposal</w:t>
      </w:r>
      <w:r w:rsidR="00484FE0" w:rsidRPr="008315EC">
        <w:rPr>
          <w:b/>
          <w:bCs/>
          <w:i/>
          <w:iCs/>
          <w:color w:val="000000" w:themeColor="text1"/>
        </w:rPr>
        <w:t xml:space="preserve"> </w:t>
      </w:r>
      <w:r>
        <w:rPr>
          <w:b/>
          <w:bCs/>
          <w:i/>
          <w:iCs/>
          <w:color w:val="000000" w:themeColor="text1"/>
        </w:rPr>
        <w:t>4</w:t>
      </w:r>
      <w:r w:rsidR="00484FE0" w:rsidRPr="008315EC">
        <w:rPr>
          <w:b/>
          <w:bCs/>
          <w:i/>
          <w:iCs/>
          <w:color w:val="000000" w:themeColor="text1"/>
        </w:rPr>
        <w:t>:</w:t>
      </w:r>
      <w:r w:rsidR="00484FE0">
        <w:rPr>
          <w:b/>
          <w:bCs/>
          <w:i/>
          <w:iCs/>
          <w:color w:val="000000" w:themeColor="text1"/>
        </w:rPr>
        <w:t xml:space="preserve"> </w:t>
      </w:r>
      <w:r w:rsidR="00484FE0" w:rsidRPr="00BE275F">
        <w:rPr>
          <w:b/>
          <w:bCs/>
          <w:i/>
          <w:iCs/>
          <w:lang w:eastAsia="zh-CN"/>
        </w:rPr>
        <w:t xml:space="preserve">To address the dynamic HARQ-ACK codebook size it seems beneficial to </w:t>
      </w:r>
      <w:r w:rsidR="004970A3">
        <w:rPr>
          <w:b/>
          <w:bCs/>
          <w:i/>
          <w:iCs/>
          <w:lang w:eastAsia="zh-CN"/>
        </w:rPr>
        <w:t>consider</w:t>
      </w:r>
      <w:r w:rsidR="00484FE0" w:rsidRPr="00BE275F">
        <w:rPr>
          <w:b/>
          <w:bCs/>
          <w:i/>
          <w:iCs/>
          <w:lang w:eastAsia="zh-CN"/>
        </w:rPr>
        <w:t xml:space="preserve"> the number of RBs be indicated by the DCI for better coverage or power saving. In this case, coarser granularity </w:t>
      </w:r>
      <w:r w:rsidR="007F0740">
        <w:rPr>
          <w:b/>
          <w:bCs/>
          <w:i/>
          <w:iCs/>
          <w:lang w:eastAsia="zh-CN"/>
        </w:rPr>
        <w:t xml:space="preserve">indication </w:t>
      </w:r>
      <w:r w:rsidR="00484FE0" w:rsidRPr="00BE275F">
        <w:rPr>
          <w:b/>
          <w:bCs/>
          <w:i/>
          <w:iCs/>
          <w:lang w:eastAsia="zh-CN"/>
        </w:rPr>
        <w:t>is beneficial for DCI overhead reduction consideration.</w:t>
      </w:r>
      <w:r w:rsidR="00484FE0">
        <w:rPr>
          <w:lang w:eastAsia="zh-CN"/>
        </w:rPr>
        <w:t xml:space="preserve">  </w:t>
      </w:r>
    </w:p>
    <w:p w14:paraId="1CAA53A9" w14:textId="77777777" w:rsidR="00FF78CD" w:rsidRDefault="00FF78CD" w:rsidP="000A572A">
      <w:pPr>
        <w:spacing w:after="0"/>
        <w:rPr>
          <w:lang w:eastAsia="zh-CN"/>
        </w:rPr>
      </w:pPr>
    </w:p>
    <w:p w14:paraId="1502C677" w14:textId="592DB132" w:rsidR="004970A3" w:rsidRDefault="004970A3" w:rsidP="000A572A">
      <w:pPr>
        <w:spacing w:after="0"/>
        <w:rPr>
          <w:lang w:eastAsia="zh-CN"/>
        </w:rPr>
      </w:pPr>
      <w:r>
        <w:rPr>
          <w:lang w:eastAsia="zh-CN"/>
        </w:rPr>
        <w:t xml:space="preserve">With the above aspects considered, </w:t>
      </w:r>
      <w:r w:rsidR="007F0740">
        <w:rPr>
          <w:lang w:eastAsia="zh-CN"/>
        </w:rPr>
        <w:t xml:space="preserve">based on our evaluations, </w:t>
      </w:r>
      <w:r>
        <w:rPr>
          <w:lang w:eastAsia="zh-CN"/>
        </w:rPr>
        <w:t xml:space="preserve">we prefer the coarser granularity for scheduling the number of RBs for PUCCH formats 0/1/4, allowing about 4-8 values below the </w:t>
      </w:r>
      <w:r w:rsidRPr="002F7686">
        <w:rPr>
          <w:lang w:eastAsia="zh-CN"/>
        </w:rPr>
        <w:t>max(</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lang w:eastAsia="zh-CN"/>
        </w:rPr>
        <w:t>)</w:t>
      </w:r>
      <w:r>
        <w:rPr>
          <w:lang w:eastAsia="zh-CN"/>
        </w:rPr>
        <w:t xml:space="preserve"> to be schedulable. If RAN4’s recommendation, as a further basis, is in line with the current calculation </w:t>
      </w:r>
      <w:r>
        <w:rPr>
          <w:lang w:eastAsia="zh-CN"/>
        </w:rPr>
        <w:lastRenderedPageBreak/>
        <w:t xml:space="preserve">based on UE_P that the maximum RB values for 120kHz/480kHz/960kHz are </w:t>
      </w:r>
      <w:r w:rsidRPr="005C5961">
        <w:t>22RBs/6RBs/3RBs</w:t>
      </w:r>
      <w:r>
        <w:rPr>
          <w:color w:val="000000" w:themeColor="text1"/>
        </w:rPr>
        <w:t>, we would recommend using one of the options on candidate RB value set as proposed below.</w:t>
      </w:r>
    </w:p>
    <w:p w14:paraId="0DB5115E" w14:textId="77777777" w:rsidR="00484FE0" w:rsidRDefault="00484FE0" w:rsidP="000A572A">
      <w:pPr>
        <w:spacing w:after="0"/>
        <w:rPr>
          <w:lang w:eastAsia="zh-CN"/>
        </w:rPr>
      </w:pPr>
    </w:p>
    <w:p w14:paraId="23E30AA5" w14:textId="5D2AC43C" w:rsidR="000A572A" w:rsidRDefault="00012417" w:rsidP="00485164">
      <w:pPr>
        <w:rPr>
          <w:b/>
          <w:bCs/>
          <w:i/>
          <w:iCs/>
          <w:color w:val="000000" w:themeColor="text1"/>
        </w:rPr>
      </w:pPr>
      <w:r>
        <w:rPr>
          <w:b/>
          <w:bCs/>
          <w:i/>
          <w:iCs/>
          <w:color w:val="000000" w:themeColor="text1"/>
        </w:rPr>
        <w:t>Proposal</w:t>
      </w:r>
      <w:r w:rsidR="00BE275F">
        <w:rPr>
          <w:b/>
          <w:bCs/>
          <w:i/>
          <w:iCs/>
          <w:color w:val="000000" w:themeColor="text1"/>
        </w:rPr>
        <w:t xml:space="preserve"> </w:t>
      </w:r>
      <w:r w:rsidR="00577CF6">
        <w:rPr>
          <w:b/>
          <w:bCs/>
          <w:i/>
          <w:iCs/>
          <w:color w:val="000000" w:themeColor="text1"/>
        </w:rPr>
        <w:t>5</w:t>
      </w:r>
      <w:r w:rsidRPr="008315EC">
        <w:rPr>
          <w:b/>
          <w:bCs/>
          <w:i/>
          <w:iCs/>
          <w:color w:val="000000" w:themeColor="text1"/>
        </w:rPr>
        <w:t xml:space="preserve">: </w:t>
      </w:r>
      <w:r>
        <w:rPr>
          <w:b/>
          <w:bCs/>
          <w:i/>
          <w:iCs/>
          <w:color w:val="000000" w:themeColor="text1"/>
        </w:rPr>
        <w:t xml:space="preserve">Support configuration </w:t>
      </w:r>
      <w:r w:rsidR="00C43459">
        <w:rPr>
          <w:b/>
          <w:bCs/>
          <w:i/>
          <w:iCs/>
          <w:color w:val="000000" w:themeColor="text1"/>
        </w:rPr>
        <w:t>with a</w:t>
      </w:r>
      <w:r>
        <w:rPr>
          <w:b/>
          <w:bCs/>
          <w:i/>
          <w:iCs/>
          <w:color w:val="000000" w:themeColor="text1"/>
        </w:rPr>
        <w:t xml:space="preserve"> coarser RB granularity for PF0/1/4. </w:t>
      </w:r>
      <w:r w:rsidR="00C43459">
        <w:rPr>
          <w:b/>
          <w:bCs/>
          <w:i/>
          <w:iCs/>
          <w:color w:val="000000" w:themeColor="text1"/>
        </w:rPr>
        <w:t xml:space="preserve">Recommend candidate RB value sets </w:t>
      </w:r>
      <w:r w:rsidR="00342622">
        <w:rPr>
          <w:b/>
          <w:bCs/>
          <w:i/>
          <w:iCs/>
          <w:color w:val="000000" w:themeColor="text1"/>
        </w:rPr>
        <w:t xml:space="preserve">contain the following options: </w:t>
      </w:r>
    </w:p>
    <w:p w14:paraId="5DE00DF6" w14:textId="35C4C176" w:rsidR="00EA5E94" w:rsidRPr="00BE275F" w:rsidRDefault="00EA5E94" w:rsidP="00342622">
      <w:pPr>
        <w:pStyle w:val="ListParagraph"/>
        <w:numPr>
          <w:ilvl w:val="0"/>
          <w:numId w:val="47"/>
        </w:numPr>
        <w:spacing w:after="160" w:line="259" w:lineRule="auto"/>
        <w:jc w:val="left"/>
      </w:pPr>
      <w:r>
        <w:rPr>
          <w:b/>
          <w:bCs/>
          <w:i/>
          <w:iCs/>
          <w:color w:val="000000" w:themeColor="text1"/>
        </w:rPr>
        <w:t xml:space="preserve">Option 1: </w:t>
      </w:r>
      <w:r w:rsidRPr="00C43459">
        <w:rPr>
          <w:b/>
          <w:bCs/>
          <w:i/>
          <w:iCs/>
          <w:color w:val="000000" w:themeColor="text1"/>
        </w:rPr>
        <w:t>{1, 2, 4, 8, 16, 22} for SCS 120kHz, {1, 2, 4, 6} for SCS 480kHz, and {1, 2, 3} for SCS 960kHz.</w:t>
      </w:r>
    </w:p>
    <w:p w14:paraId="5BEF6D3D" w14:textId="4AB314B9" w:rsidR="00EA5E94" w:rsidRPr="003133ED" w:rsidRDefault="00EA5E94" w:rsidP="00EA5E94">
      <w:pPr>
        <w:pStyle w:val="ListParagraph"/>
        <w:numPr>
          <w:ilvl w:val="0"/>
          <w:numId w:val="47"/>
        </w:numPr>
        <w:spacing w:after="160" w:line="259" w:lineRule="auto"/>
        <w:jc w:val="left"/>
      </w:pPr>
      <w:r>
        <w:rPr>
          <w:b/>
          <w:bCs/>
          <w:i/>
          <w:iCs/>
          <w:color w:val="000000" w:themeColor="text1"/>
        </w:rPr>
        <w:t xml:space="preserve">Option 2: </w:t>
      </w:r>
      <w:r w:rsidRPr="00C43459">
        <w:rPr>
          <w:b/>
          <w:bCs/>
          <w:i/>
          <w:iCs/>
          <w:color w:val="000000" w:themeColor="text1"/>
        </w:rPr>
        <w:t xml:space="preserve">{1, 2, 4, </w:t>
      </w:r>
      <w:r>
        <w:rPr>
          <w:b/>
          <w:bCs/>
          <w:i/>
          <w:iCs/>
          <w:color w:val="000000" w:themeColor="text1"/>
        </w:rPr>
        <w:t xml:space="preserve">6, </w:t>
      </w:r>
      <w:r w:rsidRPr="00C43459">
        <w:rPr>
          <w:b/>
          <w:bCs/>
          <w:i/>
          <w:iCs/>
          <w:color w:val="000000" w:themeColor="text1"/>
        </w:rPr>
        <w:t xml:space="preserve">8, </w:t>
      </w:r>
      <w:r>
        <w:rPr>
          <w:b/>
          <w:bCs/>
          <w:i/>
          <w:iCs/>
          <w:color w:val="000000" w:themeColor="text1"/>
        </w:rPr>
        <w:t xml:space="preserve">12, </w:t>
      </w:r>
      <w:r w:rsidRPr="00C43459">
        <w:rPr>
          <w:b/>
          <w:bCs/>
          <w:i/>
          <w:iCs/>
          <w:color w:val="000000" w:themeColor="text1"/>
        </w:rPr>
        <w:t>16, 22} for SCS 120kHz, {1, 2, 4, 6} for SCS 480kHz, and {1, 2, 3} for SCS 960kHz.</w:t>
      </w:r>
    </w:p>
    <w:p w14:paraId="33BBD013" w14:textId="289443B7" w:rsidR="00EA5E94" w:rsidRPr="00BE275F" w:rsidRDefault="00EA5E94" w:rsidP="00EA5E94">
      <w:pPr>
        <w:pStyle w:val="ListParagraph"/>
        <w:numPr>
          <w:ilvl w:val="0"/>
          <w:numId w:val="47"/>
        </w:numPr>
        <w:spacing w:after="160" w:line="259" w:lineRule="auto"/>
        <w:jc w:val="left"/>
      </w:pPr>
      <w:r>
        <w:rPr>
          <w:b/>
          <w:bCs/>
          <w:i/>
          <w:iCs/>
          <w:color w:val="000000" w:themeColor="text1"/>
        </w:rPr>
        <w:t xml:space="preserve">Option 3: </w:t>
      </w:r>
      <w:r w:rsidRPr="00C43459">
        <w:rPr>
          <w:b/>
          <w:bCs/>
          <w:i/>
          <w:iCs/>
          <w:color w:val="000000" w:themeColor="text1"/>
        </w:rPr>
        <w:t xml:space="preserve">{1, 2, 4, </w:t>
      </w:r>
      <w:r>
        <w:rPr>
          <w:b/>
          <w:bCs/>
          <w:i/>
          <w:iCs/>
          <w:color w:val="000000" w:themeColor="text1"/>
        </w:rPr>
        <w:t xml:space="preserve">6, </w:t>
      </w:r>
      <w:r w:rsidRPr="00C43459">
        <w:rPr>
          <w:b/>
          <w:bCs/>
          <w:i/>
          <w:iCs/>
          <w:color w:val="000000" w:themeColor="text1"/>
        </w:rPr>
        <w:t xml:space="preserve">8, </w:t>
      </w:r>
      <w:r>
        <w:rPr>
          <w:b/>
          <w:bCs/>
          <w:i/>
          <w:iCs/>
          <w:color w:val="000000" w:themeColor="text1"/>
        </w:rPr>
        <w:t xml:space="preserve">12, </w:t>
      </w:r>
      <w:r w:rsidRPr="00C43459">
        <w:rPr>
          <w:b/>
          <w:bCs/>
          <w:i/>
          <w:iCs/>
          <w:color w:val="000000" w:themeColor="text1"/>
        </w:rPr>
        <w:t xml:space="preserve">16, 22} for SCS 120kHz, {1, 2, </w:t>
      </w:r>
      <w:r>
        <w:rPr>
          <w:b/>
          <w:bCs/>
          <w:i/>
          <w:iCs/>
          <w:color w:val="000000" w:themeColor="text1"/>
        </w:rPr>
        <w:t xml:space="preserve">3, </w:t>
      </w:r>
      <w:r w:rsidRPr="00C43459">
        <w:rPr>
          <w:b/>
          <w:bCs/>
          <w:i/>
          <w:iCs/>
          <w:color w:val="000000" w:themeColor="text1"/>
        </w:rPr>
        <w:t xml:space="preserve">4, </w:t>
      </w:r>
      <w:r>
        <w:rPr>
          <w:b/>
          <w:bCs/>
          <w:i/>
          <w:iCs/>
          <w:color w:val="000000" w:themeColor="text1"/>
        </w:rPr>
        <w:t xml:space="preserve">5, </w:t>
      </w:r>
      <w:r w:rsidRPr="00C43459">
        <w:rPr>
          <w:b/>
          <w:bCs/>
          <w:i/>
          <w:iCs/>
          <w:color w:val="000000" w:themeColor="text1"/>
        </w:rPr>
        <w:t>6} for SCS 480kHz, and {1, 2, 3} for SCS 960kHz</w:t>
      </w:r>
    </w:p>
    <w:p w14:paraId="0B677DB6" w14:textId="4145A1FE" w:rsidR="00342622" w:rsidRPr="00BE275F" w:rsidRDefault="00EA5E94" w:rsidP="00BE275F">
      <w:pPr>
        <w:spacing w:after="160" w:line="259" w:lineRule="auto"/>
        <w:jc w:val="left"/>
      </w:pPr>
      <w:r>
        <w:t>where Option 1 corresponds to the sets as shown by the MIL figures in the previous sections; Option 2 has added the possibility of scheduling 6 and 12 RBs as well</w:t>
      </w:r>
      <w:r w:rsidR="0009346F">
        <w:t xml:space="preserve"> (without increasing the DCI size)</w:t>
      </w:r>
      <w:r>
        <w:t>, since for certain cases, for example PF0 with 1 OS, the MIL difference between 4 RBs and 8 RBs is a bit bigger and so is for certain cases relating between 8 RBs and 16 RBs</w:t>
      </w:r>
      <w:r w:rsidR="0009346F">
        <w:t xml:space="preserve">; Option 3 in addition allows the remaining valid RB values for SCS 480kHz to be schedulable, as a compromised option between Alt 1 and Alt 2. </w:t>
      </w:r>
      <w:r>
        <w:t xml:space="preserve">   </w:t>
      </w:r>
    </w:p>
    <w:p w14:paraId="0C1A6572" w14:textId="2093FCDD" w:rsidR="00815266" w:rsidRDefault="00815266" w:rsidP="00815266">
      <w:pPr>
        <w:pStyle w:val="Heading2"/>
        <w:jc w:val="left"/>
        <w:rPr>
          <w:color w:val="000000" w:themeColor="text1"/>
        </w:rPr>
      </w:pPr>
      <w:r>
        <w:rPr>
          <w:color w:val="000000" w:themeColor="text1"/>
        </w:rPr>
        <w:t>Additional Enhancement Possibilities</w:t>
      </w:r>
    </w:p>
    <w:p w14:paraId="5D0CA819" w14:textId="61A439A2" w:rsidR="00720654" w:rsidRDefault="00815266" w:rsidP="00815266">
      <w:pPr>
        <w:rPr>
          <w:lang w:eastAsia="zh-CN"/>
        </w:rPr>
      </w:pPr>
      <w:r>
        <w:t>Recall that the motivation of PUCCH format 0/1/4 enhancements was to increase the number of RBs under power limits in shared spectrum operation, since only 1 RB was allow</w:t>
      </w:r>
      <w:r w:rsidR="00932553">
        <w:t>ed</w:t>
      </w:r>
      <w:r>
        <w:t xml:space="preserve"> for these formats </w:t>
      </w:r>
      <w:r w:rsidR="00BA749A">
        <w:t xml:space="preserve">in prior releases </w:t>
      </w:r>
      <w:r>
        <w:t xml:space="preserve">as shown in Table 7. </w:t>
      </w:r>
      <w:r w:rsidR="00932553">
        <w:t xml:space="preserve">Besides the agreements and further discussions on RB extensions, agreements had been reached on the type of DMRS sequence to use, OCC length for </w:t>
      </w:r>
      <w:r w:rsidR="00932553" w:rsidRPr="002F7686">
        <w:rPr>
          <w:lang w:eastAsia="zh-CN"/>
        </w:rPr>
        <w:t>pre-DFT block</w:t>
      </w:r>
      <w:r w:rsidR="00BA749A">
        <w:rPr>
          <w:lang w:eastAsia="zh-CN"/>
        </w:rPr>
        <w:t>-</w:t>
      </w:r>
      <w:r w:rsidR="00932553" w:rsidRPr="002F7686">
        <w:rPr>
          <w:lang w:eastAsia="zh-CN"/>
        </w:rPr>
        <w:t>wise spreading</w:t>
      </w:r>
      <w:r w:rsidR="00932553">
        <w:rPr>
          <w:lang w:eastAsia="zh-CN"/>
        </w:rPr>
        <w:t xml:space="preserve">, and </w:t>
      </w:r>
      <w:r w:rsidR="00932553" w:rsidRPr="002F7686">
        <w:rPr>
          <w:lang w:eastAsia="zh-CN"/>
        </w:rPr>
        <w:t>pre-DFT block</w:t>
      </w:r>
      <w:r w:rsidR="00BA749A">
        <w:rPr>
          <w:lang w:eastAsia="zh-CN"/>
        </w:rPr>
        <w:t>-</w:t>
      </w:r>
      <w:r w:rsidR="00932553" w:rsidRPr="002F7686">
        <w:rPr>
          <w:lang w:eastAsia="zh-CN"/>
        </w:rPr>
        <w:t>wise spreading performed across all allocated RBs</w:t>
      </w:r>
      <w:r w:rsidR="00932553">
        <w:rPr>
          <w:lang w:eastAsia="zh-CN"/>
        </w:rPr>
        <w:t xml:space="preserve"> for PF4</w:t>
      </w:r>
      <w:r w:rsidR="00720654">
        <w:rPr>
          <w:lang w:eastAsia="zh-CN"/>
        </w:rPr>
        <w:t>, detail</w:t>
      </w:r>
      <w:r w:rsidR="00BA749A">
        <w:rPr>
          <w:lang w:eastAsia="zh-CN"/>
        </w:rPr>
        <w:t>s</w:t>
      </w:r>
      <w:r w:rsidR="00720654">
        <w:rPr>
          <w:lang w:eastAsia="zh-CN"/>
        </w:rPr>
        <w:t xml:space="preserve"> included in the attached agreements</w:t>
      </w:r>
      <w:r w:rsidR="00932553">
        <w:rPr>
          <w:lang w:eastAsia="zh-CN"/>
        </w:rPr>
        <w:t>.</w:t>
      </w:r>
    </w:p>
    <w:p w14:paraId="1C20755B" w14:textId="588E86DE" w:rsidR="00815266" w:rsidRDefault="00720654" w:rsidP="00815266">
      <w:pPr>
        <w:rPr>
          <w:lang w:eastAsia="x-none"/>
        </w:rPr>
      </w:pPr>
      <w:r>
        <w:rPr>
          <w:lang w:eastAsia="zh-CN"/>
        </w:rPr>
        <w:t xml:space="preserve">Also, </w:t>
      </w:r>
      <w:r w:rsidR="00932553">
        <w:rPr>
          <w:lang w:eastAsia="zh-CN"/>
        </w:rPr>
        <w:t xml:space="preserve"> </w:t>
      </w:r>
      <w:r>
        <w:rPr>
          <w:lang w:eastAsia="zh-CN"/>
        </w:rPr>
        <w:t xml:space="preserve">it was agreed that </w:t>
      </w:r>
      <w:r>
        <w:rPr>
          <w:lang w:eastAsia="x-none"/>
        </w:rPr>
        <w:t xml:space="preserve">user-multiplexing can be considered </w:t>
      </w:r>
      <w:r w:rsidR="00BA749A">
        <w:rPr>
          <w:lang w:eastAsia="x-none"/>
        </w:rPr>
        <w:t xml:space="preserve">with </w:t>
      </w:r>
      <w:r>
        <w:rPr>
          <w:lang w:eastAsia="x-none"/>
        </w:rPr>
        <w:t xml:space="preserve"> lower priority compared to maximum isotropic loss for PUCCH as a design criterion. This can be a no less important motivation for additional enhancements or simplifications </w:t>
      </w:r>
      <w:r w:rsidR="00BA749A">
        <w:rPr>
          <w:lang w:eastAsia="x-none"/>
        </w:rPr>
        <w:t xml:space="preserve">be studied for </w:t>
      </w:r>
      <w:r>
        <w:rPr>
          <w:lang w:eastAsia="x-none"/>
        </w:rPr>
        <w:t>including but not limited to formats 0/1/4. For example, the rule of no multiplexing in same PRB may now be applie</w:t>
      </w:r>
      <w:r w:rsidR="00BA749A">
        <w:rPr>
          <w:lang w:eastAsia="x-none"/>
        </w:rPr>
        <w:t>d</w:t>
      </w:r>
      <w:r>
        <w:rPr>
          <w:lang w:eastAsia="x-none"/>
        </w:rPr>
        <w:t xml:space="preserve"> to formats other than format 2/3, since all has more than 1 RB to use if scheduled. </w:t>
      </w:r>
    </w:p>
    <w:p w14:paraId="10B09BB6" w14:textId="5AB602CF" w:rsidR="00D01534" w:rsidRDefault="00D01534" w:rsidP="00815266">
      <w:pPr>
        <w:rPr>
          <w:lang w:eastAsia="x-none"/>
        </w:rPr>
      </w:pPr>
      <w:r>
        <w:rPr>
          <w:lang w:eastAsia="x-none"/>
        </w:rPr>
        <w:t xml:space="preserve">Besides, assuming the </w:t>
      </w:r>
      <w:r w:rsidR="00BA749A">
        <w:rPr>
          <w:lang w:eastAsia="x-none"/>
        </w:rPr>
        <w:t>range</w:t>
      </w:r>
      <w:r>
        <w:rPr>
          <w:lang w:eastAsia="x-none"/>
        </w:rPr>
        <w:t xml:space="preserve"> of schedulable OSs for each format remains the same, the number of allowed </w:t>
      </w:r>
      <w:r w:rsidR="00BA749A">
        <w:rPr>
          <w:lang w:eastAsia="x-none"/>
        </w:rPr>
        <w:t xml:space="preserve">HARQ-ACK </w:t>
      </w:r>
      <w:r>
        <w:rPr>
          <w:lang w:eastAsia="x-none"/>
        </w:rPr>
        <w:t xml:space="preserve">bits may </w:t>
      </w:r>
      <w:r w:rsidR="007B55EB">
        <w:rPr>
          <w:lang w:eastAsia="x-none"/>
        </w:rPr>
        <w:t xml:space="preserve">be </w:t>
      </w:r>
      <w:r>
        <w:rPr>
          <w:lang w:eastAsia="x-none"/>
        </w:rPr>
        <w:t>subject to change for PF0/1, considering that</w:t>
      </w:r>
      <w:r w:rsidR="00BA749A">
        <w:rPr>
          <w:lang w:eastAsia="x-none"/>
        </w:rPr>
        <w:t xml:space="preserve"> much</w:t>
      </w:r>
      <w:r>
        <w:rPr>
          <w:lang w:eastAsia="x-none"/>
        </w:rPr>
        <w:t xml:space="preserve"> more than 2 bits of HARQ-ACK is needed for cases such as multi-PDSCH. </w:t>
      </w:r>
    </w:p>
    <w:p w14:paraId="0DA3D667" w14:textId="7D8504AE" w:rsidR="00D01534" w:rsidRDefault="00D01534" w:rsidP="00815266">
      <w:pPr>
        <w:rPr>
          <w:lang w:eastAsia="x-none"/>
        </w:rPr>
      </w:pPr>
      <w:r>
        <w:rPr>
          <w:lang w:eastAsia="x-none"/>
        </w:rPr>
        <w:t xml:space="preserve">Time multiplexing rules of UCI and DMRS symbols might need to be revisited as well, depending on the eventual agreements to be made for the RS enhancement subject </w:t>
      </w:r>
      <w:r w:rsidR="00BA749A">
        <w:rPr>
          <w:lang w:eastAsia="x-none"/>
        </w:rPr>
        <w:t>inside</w:t>
      </w:r>
      <w:r>
        <w:rPr>
          <w:lang w:eastAsia="x-none"/>
        </w:rPr>
        <w:t xml:space="preserve"> PDSCH/PUSCH enhancement. </w:t>
      </w:r>
    </w:p>
    <w:p w14:paraId="0AC12BAF" w14:textId="12C555FE" w:rsidR="00D01534" w:rsidRDefault="00D01534" w:rsidP="00815266">
      <w:pPr>
        <w:rPr>
          <w:lang w:eastAsia="x-none"/>
        </w:rPr>
      </w:pPr>
      <w:r>
        <w:rPr>
          <w:lang w:eastAsia="x-none"/>
        </w:rPr>
        <w:t>Finally, if multi-PUCCH is supported for 52.6GHz to 71GHz,</w:t>
      </w:r>
      <w:r w:rsidR="00991F06">
        <w:rPr>
          <w:lang w:eastAsia="x-none"/>
        </w:rPr>
        <w:t xml:space="preserve"> additional enhancements might be needed upon the legacy </w:t>
      </w:r>
      <w:r w:rsidR="00BA749A">
        <w:rPr>
          <w:lang w:eastAsia="x-none"/>
        </w:rPr>
        <w:t>to coordinate different</w:t>
      </w:r>
      <w:r w:rsidR="00991F06">
        <w:rPr>
          <w:lang w:eastAsia="x-none"/>
        </w:rPr>
        <w:t xml:space="preserve"> PUCCH occasions. </w:t>
      </w:r>
    </w:p>
    <w:p w14:paraId="38F91FA5" w14:textId="3306AE54" w:rsidR="00BE275F" w:rsidRPr="00C01D04" w:rsidRDefault="00991F06" w:rsidP="00815266">
      <w:pPr>
        <w:rPr>
          <w:b/>
          <w:bCs/>
          <w:i/>
          <w:iCs/>
          <w:color w:val="000000" w:themeColor="text1"/>
        </w:rPr>
      </w:pPr>
      <w:r>
        <w:rPr>
          <w:b/>
          <w:bCs/>
          <w:i/>
          <w:iCs/>
          <w:color w:val="000000" w:themeColor="text1"/>
        </w:rPr>
        <w:t>Proposal</w:t>
      </w:r>
      <w:r w:rsidRPr="008315EC">
        <w:rPr>
          <w:b/>
          <w:bCs/>
          <w:i/>
          <w:iCs/>
          <w:color w:val="000000" w:themeColor="text1"/>
        </w:rPr>
        <w:t xml:space="preserve"> </w:t>
      </w:r>
      <w:r w:rsidR="00577CF6">
        <w:rPr>
          <w:b/>
          <w:bCs/>
          <w:i/>
          <w:iCs/>
          <w:color w:val="000000" w:themeColor="text1"/>
        </w:rPr>
        <w:t>6</w:t>
      </w:r>
      <w:r w:rsidRPr="008315EC">
        <w:rPr>
          <w:b/>
          <w:bCs/>
          <w:i/>
          <w:iCs/>
          <w:color w:val="000000" w:themeColor="text1"/>
        </w:rPr>
        <w:t xml:space="preserve">: </w:t>
      </w:r>
      <w:r w:rsidR="003639E2">
        <w:rPr>
          <w:b/>
          <w:bCs/>
          <w:i/>
          <w:iCs/>
          <w:color w:val="000000" w:themeColor="text1"/>
        </w:rPr>
        <w:t>Study</w:t>
      </w:r>
      <w:r>
        <w:rPr>
          <w:b/>
          <w:bCs/>
          <w:i/>
          <w:iCs/>
          <w:color w:val="000000" w:themeColor="text1"/>
        </w:rPr>
        <w:t xml:space="preserve"> other </w:t>
      </w:r>
      <w:r w:rsidR="003639E2">
        <w:rPr>
          <w:b/>
          <w:bCs/>
          <w:i/>
          <w:iCs/>
          <w:color w:val="000000" w:themeColor="text1"/>
        </w:rPr>
        <w:t xml:space="preserve">design </w:t>
      </w:r>
      <w:r>
        <w:rPr>
          <w:b/>
          <w:bCs/>
          <w:i/>
          <w:iCs/>
          <w:color w:val="000000" w:themeColor="text1"/>
        </w:rPr>
        <w:t xml:space="preserve">aspects besides the RB extension for </w:t>
      </w:r>
      <w:r w:rsidR="003639E2">
        <w:rPr>
          <w:b/>
          <w:bCs/>
          <w:i/>
          <w:iCs/>
          <w:color w:val="000000" w:themeColor="text1"/>
        </w:rPr>
        <w:t>additional</w:t>
      </w:r>
      <w:r>
        <w:rPr>
          <w:b/>
          <w:bCs/>
          <w:i/>
          <w:iCs/>
          <w:color w:val="000000" w:themeColor="text1"/>
        </w:rPr>
        <w:t xml:space="preserve"> </w:t>
      </w:r>
      <w:r w:rsidR="003639E2">
        <w:rPr>
          <w:b/>
          <w:bCs/>
          <w:i/>
          <w:iCs/>
          <w:color w:val="000000" w:themeColor="text1"/>
        </w:rPr>
        <w:t xml:space="preserve">necessary </w:t>
      </w:r>
      <w:r>
        <w:rPr>
          <w:b/>
          <w:bCs/>
          <w:i/>
          <w:iCs/>
          <w:color w:val="000000" w:themeColor="text1"/>
        </w:rPr>
        <w:t>enhancements for any PUCCH format</w:t>
      </w:r>
      <w:r w:rsidR="003639E2">
        <w:rPr>
          <w:b/>
          <w:bCs/>
          <w:i/>
          <w:iCs/>
          <w:color w:val="000000" w:themeColor="text1"/>
        </w:rPr>
        <w:t>, e.g.</w:t>
      </w:r>
      <w:r w:rsidR="00BA749A">
        <w:rPr>
          <w:b/>
          <w:bCs/>
          <w:i/>
          <w:iCs/>
          <w:color w:val="000000" w:themeColor="text1"/>
        </w:rPr>
        <w:t>,</w:t>
      </w:r>
      <w:r w:rsidR="003639E2">
        <w:rPr>
          <w:b/>
          <w:bCs/>
          <w:i/>
          <w:iCs/>
          <w:color w:val="000000" w:themeColor="text1"/>
        </w:rPr>
        <w:t xml:space="preserve"> UE multiplexing, allowed number of bits, time multiplexing of UCI</w:t>
      </w:r>
      <w:r w:rsidR="00BA749A">
        <w:rPr>
          <w:b/>
          <w:bCs/>
          <w:i/>
          <w:iCs/>
          <w:color w:val="000000" w:themeColor="text1"/>
        </w:rPr>
        <w:t>,</w:t>
      </w:r>
      <w:r w:rsidR="003639E2">
        <w:rPr>
          <w:b/>
          <w:bCs/>
          <w:i/>
          <w:iCs/>
          <w:color w:val="000000" w:themeColor="text1"/>
        </w:rPr>
        <w:t xml:space="preserve"> DMRS</w:t>
      </w:r>
      <w:r w:rsidR="00BA749A">
        <w:rPr>
          <w:b/>
          <w:bCs/>
          <w:i/>
          <w:iCs/>
          <w:color w:val="000000" w:themeColor="text1"/>
        </w:rPr>
        <w:t>, and multi-PUCCH</w:t>
      </w:r>
      <w:r w:rsidRPr="00C43459">
        <w:rPr>
          <w:b/>
          <w:bCs/>
          <w:i/>
          <w:iCs/>
          <w:color w:val="000000" w:themeColor="text1"/>
        </w:rPr>
        <w:t>.</w:t>
      </w:r>
    </w:p>
    <w:p w14:paraId="305F0093" w14:textId="41BA3BC6" w:rsidR="00815266" w:rsidRPr="00D72B03" w:rsidRDefault="00815266" w:rsidP="00815266">
      <w:pPr>
        <w:snapToGrid/>
        <w:spacing w:after="0"/>
        <w:jc w:val="center"/>
        <w:rPr>
          <w:b/>
          <w:bCs/>
          <w:color w:val="000000" w:themeColor="text1"/>
          <w:sz w:val="20"/>
          <w:szCs w:val="20"/>
        </w:rPr>
      </w:pPr>
      <w:r w:rsidRPr="00D72B03">
        <w:rPr>
          <w:b/>
          <w:bCs/>
          <w:color w:val="000000" w:themeColor="text1"/>
          <w:sz w:val="20"/>
          <w:szCs w:val="20"/>
        </w:rPr>
        <w:t>Table 7. PUCCH Formats</w:t>
      </w:r>
    </w:p>
    <w:p w14:paraId="47A5CA63" w14:textId="77777777" w:rsidR="00815266" w:rsidRPr="009C3A6B" w:rsidRDefault="00815266" w:rsidP="00815266">
      <w:pPr>
        <w:snapToGrid/>
        <w:spacing w:after="0"/>
        <w:jc w:val="center"/>
        <w:rPr>
          <w:color w:val="000000" w:themeColor="text1"/>
          <w:sz w:val="20"/>
          <w:szCs w:val="20"/>
        </w:rPr>
      </w:pPr>
    </w:p>
    <w:tbl>
      <w:tblPr>
        <w:tblStyle w:val="TableGrid"/>
        <w:tblW w:w="0" w:type="auto"/>
        <w:tblLook w:val="04A0" w:firstRow="1" w:lastRow="0" w:firstColumn="1" w:lastColumn="0" w:noHBand="0" w:noVBand="1"/>
      </w:tblPr>
      <w:tblGrid>
        <w:gridCol w:w="1075"/>
        <w:gridCol w:w="1350"/>
        <w:gridCol w:w="1080"/>
        <w:gridCol w:w="1080"/>
        <w:gridCol w:w="1170"/>
        <w:gridCol w:w="3330"/>
      </w:tblGrid>
      <w:tr w:rsidR="00815266" w:rsidRPr="009C3A6B" w14:paraId="7BF37E09" w14:textId="77777777" w:rsidTr="00815266">
        <w:tc>
          <w:tcPr>
            <w:tcW w:w="1075" w:type="dxa"/>
          </w:tcPr>
          <w:p w14:paraId="3E5220A4" w14:textId="77777777" w:rsidR="00815266" w:rsidRPr="009C3A6B" w:rsidRDefault="00815266" w:rsidP="00815266">
            <w:pPr>
              <w:jc w:val="center"/>
              <w:rPr>
                <w:color w:val="000000" w:themeColor="text1"/>
              </w:rPr>
            </w:pPr>
            <w:r w:rsidRPr="009C3A6B">
              <w:rPr>
                <w:color w:val="000000" w:themeColor="text1"/>
              </w:rPr>
              <w:t>Format Type</w:t>
            </w:r>
          </w:p>
        </w:tc>
        <w:tc>
          <w:tcPr>
            <w:tcW w:w="1350" w:type="dxa"/>
          </w:tcPr>
          <w:p w14:paraId="6FBB03E6" w14:textId="77777777" w:rsidR="00815266" w:rsidRPr="009C3A6B" w:rsidRDefault="00815266" w:rsidP="00815266">
            <w:pPr>
              <w:jc w:val="center"/>
              <w:rPr>
                <w:color w:val="000000" w:themeColor="text1"/>
              </w:rPr>
            </w:pPr>
            <w:r w:rsidRPr="009C3A6B">
              <w:rPr>
                <w:color w:val="000000" w:themeColor="text1"/>
              </w:rPr>
              <w:t>Duration Type</w:t>
            </w:r>
          </w:p>
        </w:tc>
        <w:tc>
          <w:tcPr>
            <w:tcW w:w="1080" w:type="dxa"/>
          </w:tcPr>
          <w:p w14:paraId="749183F7" w14:textId="77777777" w:rsidR="00815266" w:rsidRPr="009C3A6B" w:rsidRDefault="00815266" w:rsidP="00815266">
            <w:pPr>
              <w:jc w:val="center"/>
              <w:rPr>
                <w:color w:val="000000" w:themeColor="text1"/>
              </w:rPr>
            </w:pPr>
            <w:r w:rsidRPr="009C3A6B">
              <w:rPr>
                <w:color w:val="000000" w:themeColor="text1"/>
              </w:rPr>
              <w:t># of Symbols</w:t>
            </w:r>
          </w:p>
        </w:tc>
        <w:tc>
          <w:tcPr>
            <w:tcW w:w="1080" w:type="dxa"/>
          </w:tcPr>
          <w:p w14:paraId="0D808CDA" w14:textId="77777777" w:rsidR="00815266" w:rsidRPr="009C3A6B" w:rsidRDefault="00815266" w:rsidP="00815266">
            <w:pPr>
              <w:jc w:val="center"/>
              <w:rPr>
                <w:color w:val="000000" w:themeColor="text1"/>
              </w:rPr>
            </w:pPr>
            <w:r w:rsidRPr="009C3A6B">
              <w:rPr>
                <w:color w:val="000000" w:themeColor="text1"/>
              </w:rPr>
              <w:t># of UCI Bits</w:t>
            </w:r>
          </w:p>
        </w:tc>
        <w:tc>
          <w:tcPr>
            <w:tcW w:w="1170" w:type="dxa"/>
          </w:tcPr>
          <w:p w14:paraId="17A82CE3" w14:textId="77777777" w:rsidR="00815266" w:rsidRPr="009C3A6B" w:rsidRDefault="00815266" w:rsidP="00815266">
            <w:pPr>
              <w:jc w:val="center"/>
              <w:rPr>
                <w:color w:val="000000" w:themeColor="text1"/>
              </w:rPr>
            </w:pPr>
            <w:r w:rsidRPr="009C3A6B">
              <w:rPr>
                <w:color w:val="000000" w:themeColor="text1"/>
              </w:rPr>
              <w:t># of PRBs</w:t>
            </w:r>
          </w:p>
        </w:tc>
        <w:tc>
          <w:tcPr>
            <w:tcW w:w="3330" w:type="dxa"/>
          </w:tcPr>
          <w:p w14:paraId="29CEC1F4" w14:textId="77777777" w:rsidR="00815266" w:rsidRPr="009C3A6B" w:rsidRDefault="00815266" w:rsidP="00815266">
            <w:pPr>
              <w:jc w:val="center"/>
              <w:rPr>
                <w:color w:val="000000" w:themeColor="text1"/>
              </w:rPr>
            </w:pPr>
            <w:r w:rsidRPr="009C3A6B">
              <w:rPr>
                <w:color w:val="000000" w:themeColor="text1"/>
              </w:rPr>
              <w:t>Descriptions</w:t>
            </w:r>
          </w:p>
        </w:tc>
      </w:tr>
      <w:tr w:rsidR="00815266" w:rsidRPr="009C3A6B" w14:paraId="77D89F92" w14:textId="77777777" w:rsidTr="00815266">
        <w:tc>
          <w:tcPr>
            <w:tcW w:w="1075" w:type="dxa"/>
          </w:tcPr>
          <w:p w14:paraId="47371BA6" w14:textId="77777777" w:rsidR="00815266" w:rsidRPr="009C3A6B" w:rsidRDefault="00815266" w:rsidP="00815266">
            <w:pPr>
              <w:jc w:val="center"/>
              <w:rPr>
                <w:color w:val="000000" w:themeColor="text1"/>
              </w:rPr>
            </w:pPr>
            <w:r w:rsidRPr="009C3A6B">
              <w:rPr>
                <w:color w:val="000000" w:themeColor="text1"/>
              </w:rPr>
              <w:t>0</w:t>
            </w:r>
          </w:p>
        </w:tc>
        <w:tc>
          <w:tcPr>
            <w:tcW w:w="1350" w:type="dxa"/>
          </w:tcPr>
          <w:p w14:paraId="282C9D3A" w14:textId="77777777" w:rsidR="00815266" w:rsidRPr="009C3A6B" w:rsidRDefault="00815266" w:rsidP="00815266">
            <w:pPr>
              <w:jc w:val="center"/>
              <w:rPr>
                <w:color w:val="000000" w:themeColor="text1"/>
              </w:rPr>
            </w:pPr>
            <w:r w:rsidRPr="009C3A6B">
              <w:rPr>
                <w:color w:val="000000" w:themeColor="text1"/>
              </w:rPr>
              <w:t>Short</w:t>
            </w:r>
          </w:p>
        </w:tc>
        <w:tc>
          <w:tcPr>
            <w:tcW w:w="1080" w:type="dxa"/>
          </w:tcPr>
          <w:p w14:paraId="52987F74" w14:textId="77777777" w:rsidR="00815266" w:rsidRPr="009C3A6B" w:rsidRDefault="00815266" w:rsidP="00815266">
            <w:pPr>
              <w:jc w:val="center"/>
              <w:rPr>
                <w:color w:val="000000" w:themeColor="text1"/>
              </w:rPr>
            </w:pPr>
            <w:r w:rsidRPr="009C3A6B">
              <w:rPr>
                <w:color w:val="000000" w:themeColor="text1"/>
              </w:rPr>
              <w:t>1 - 2</w:t>
            </w:r>
          </w:p>
        </w:tc>
        <w:tc>
          <w:tcPr>
            <w:tcW w:w="1080" w:type="dxa"/>
          </w:tcPr>
          <w:p w14:paraId="3F5E669F" w14:textId="77777777" w:rsidR="00815266" w:rsidRPr="009C3A6B" w:rsidRDefault="00815266" w:rsidP="00815266">
            <w:pPr>
              <w:jc w:val="center"/>
              <w:rPr>
                <w:color w:val="000000" w:themeColor="text1"/>
              </w:rPr>
            </w:pPr>
            <w:r w:rsidRPr="009C3A6B">
              <w:rPr>
                <w:color w:val="000000" w:themeColor="text1"/>
              </w:rPr>
              <w:t>≤ 2</w:t>
            </w:r>
          </w:p>
        </w:tc>
        <w:tc>
          <w:tcPr>
            <w:tcW w:w="1170" w:type="dxa"/>
          </w:tcPr>
          <w:p w14:paraId="2393C7AB" w14:textId="77777777" w:rsidR="00815266" w:rsidRPr="009C3A6B" w:rsidRDefault="00815266" w:rsidP="00815266">
            <w:pPr>
              <w:jc w:val="center"/>
              <w:rPr>
                <w:color w:val="000000" w:themeColor="text1"/>
              </w:rPr>
            </w:pPr>
            <w:r w:rsidRPr="009C3A6B">
              <w:rPr>
                <w:color w:val="000000" w:themeColor="text1"/>
              </w:rPr>
              <w:t>1</w:t>
            </w:r>
          </w:p>
        </w:tc>
        <w:tc>
          <w:tcPr>
            <w:tcW w:w="3330" w:type="dxa"/>
          </w:tcPr>
          <w:tbl>
            <w:tblPr>
              <w:tblW w:w="0" w:type="auto"/>
              <w:tblBorders>
                <w:top w:val="nil"/>
                <w:left w:val="nil"/>
                <w:bottom w:val="nil"/>
                <w:right w:val="nil"/>
              </w:tblBorders>
              <w:tblLook w:val="0000" w:firstRow="0" w:lastRow="0" w:firstColumn="0" w:lastColumn="0" w:noHBand="0" w:noVBand="0"/>
            </w:tblPr>
            <w:tblGrid>
              <w:gridCol w:w="3114"/>
            </w:tblGrid>
            <w:tr w:rsidR="00815266" w:rsidRPr="009C3A6B" w14:paraId="2A822330" w14:textId="77777777" w:rsidTr="00815266">
              <w:trPr>
                <w:trHeight w:val="233"/>
              </w:trPr>
              <w:tc>
                <w:tcPr>
                  <w:tcW w:w="0" w:type="auto"/>
                </w:tcPr>
                <w:p w14:paraId="775F9FCB" w14:textId="77777777" w:rsidR="00815266" w:rsidRPr="009C3A6B" w:rsidRDefault="00815266" w:rsidP="00815266">
                  <w:pPr>
                    <w:snapToGrid/>
                    <w:spacing w:after="0"/>
                    <w:jc w:val="center"/>
                    <w:rPr>
                      <w:color w:val="000000" w:themeColor="text1"/>
                      <w:sz w:val="20"/>
                      <w:szCs w:val="20"/>
                    </w:rPr>
                  </w:pPr>
                  <w:r w:rsidRPr="009C3A6B">
                    <w:rPr>
                      <w:color w:val="000000" w:themeColor="text1"/>
                      <w:sz w:val="20"/>
                      <w:szCs w:val="20"/>
                    </w:rPr>
                    <w:t>UE multiplexing in same PRB; based on sequence selection/no DMRS</w:t>
                  </w:r>
                </w:p>
              </w:tc>
            </w:tr>
          </w:tbl>
          <w:p w14:paraId="5D8CA667" w14:textId="77777777" w:rsidR="00815266" w:rsidRPr="009C3A6B" w:rsidRDefault="00815266" w:rsidP="00815266">
            <w:pPr>
              <w:jc w:val="center"/>
              <w:rPr>
                <w:color w:val="000000" w:themeColor="text1"/>
              </w:rPr>
            </w:pPr>
          </w:p>
        </w:tc>
      </w:tr>
      <w:tr w:rsidR="00815266" w:rsidRPr="009C3A6B" w14:paraId="7733E111" w14:textId="77777777" w:rsidTr="00815266">
        <w:tc>
          <w:tcPr>
            <w:tcW w:w="1075" w:type="dxa"/>
          </w:tcPr>
          <w:p w14:paraId="4C6EA24B" w14:textId="77777777" w:rsidR="00815266" w:rsidRPr="009C3A6B" w:rsidRDefault="00815266" w:rsidP="00815266">
            <w:pPr>
              <w:jc w:val="center"/>
              <w:rPr>
                <w:color w:val="000000" w:themeColor="text1"/>
              </w:rPr>
            </w:pPr>
            <w:r w:rsidRPr="009C3A6B">
              <w:rPr>
                <w:color w:val="000000" w:themeColor="text1"/>
              </w:rPr>
              <w:t>1</w:t>
            </w:r>
          </w:p>
        </w:tc>
        <w:tc>
          <w:tcPr>
            <w:tcW w:w="1350" w:type="dxa"/>
          </w:tcPr>
          <w:p w14:paraId="4B54F3A2" w14:textId="77777777" w:rsidR="00815266" w:rsidRPr="009C3A6B" w:rsidRDefault="00815266" w:rsidP="00815266">
            <w:pPr>
              <w:jc w:val="center"/>
              <w:rPr>
                <w:color w:val="000000" w:themeColor="text1"/>
              </w:rPr>
            </w:pPr>
            <w:r w:rsidRPr="009C3A6B">
              <w:rPr>
                <w:color w:val="000000" w:themeColor="text1"/>
              </w:rPr>
              <w:t>Long</w:t>
            </w:r>
          </w:p>
        </w:tc>
        <w:tc>
          <w:tcPr>
            <w:tcW w:w="1080" w:type="dxa"/>
          </w:tcPr>
          <w:p w14:paraId="15136645" w14:textId="77777777" w:rsidR="00815266" w:rsidRPr="009C3A6B" w:rsidRDefault="00815266" w:rsidP="00815266">
            <w:pPr>
              <w:jc w:val="center"/>
              <w:rPr>
                <w:color w:val="000000" w:themeColor="text1"/>
              </w:rPr>
            </w:pPr>
            <w:r w:rsidRPr="009C3A6B">
              <w:rPr>
                <w:color w:val="000000" w:themeColor="text1"/>
              </w:rPr>
              <w:t>4 - 14</w:t>
            </w:r>
          </w:p>
        </w:tc>
        <w:tc>
          <w:tcPr>
            <w:tcW w:w="1080" w:type="dxa"/>
          </w:tcPr>
          <w:p w14:paraId="2447256F" w14:textId="77777777" w:rsidR="00815266" w:rsidRPr="009C3A6B" w:rsidRDefault="00815266" w:rsidP="00815266">
            <w:pPr>
              <w:jc w:val="center"/>
              <w:rPr>
                <w:color w:val="000000" w:themeColor="text1"/>
              </w:rPr>
            </w:pPr>
            <w:r w:rsidRPr="009C3A6B">
              <w:rPr>
                <w:color w:val="000000" w:themeColor="text1"/>
              </w:rPr>
              <w:t>≤ 2</w:t>
            </w:r>
          </w:p>
        </w:tc>
        <w:tc>
          <w:tcPr>
            <w:tcW w:w="1170" w:type="dxa"/>
          </w:tcPr>
          <w:p w14:paraId="5873C7EC" w14:textId="77777777" w:rsidR="00815266" w:rsidRPr="009C3A6B" w:rsidRDefault="00815266" w:rsidP="00815266">
            <w:pPr>
              <w:jc w:val="center"/>
              <w:rPr>
                <w:color w:val="000000" w:themeColor="text1"/>
              </w:rPr>
            </w:pPr>
            <w:r w:rsidRPr="009C3A6B">
              <w:rPr>
                <w:color w:val="000000" w:themeColor="text1"/>
              </w:rPr>
              <w:t>1</w:t>
            </w:r>
          </w:p>
        </w:tc>
        <w:tc>
          <w:tcPr>
            <w:tcW w:w="3330" w:type="dxa"/>
          </w:tcPr>
          <w:tbl>
            <w:tblPr>
              <w:tblW w:w="0" w:type="auto"/>
              <w:tblBorders>
                <w:top w:val="nil"/>
                <w:left w:val="nil"/>
                <w:bottom w:val="nil"/>
                <w:right w:val="nil"/>
              </w:tblBorders>
              <w:tblLook w:val="0000" w:firstRow="0" w:lastRow="0" w:firstColumn="0" w:lastColumn="0" w:noHBand="0" w:noVBand="0"/>
            </w:tblPr>
            <w:tblGrid>
              <w:gridCol w:w="2788"/>
            </w:tblGrid>
            <w:tr w:rsidR="00815266" w:rsidRPr="009C3A6B" w14:paraId="30DD7863" w14:textId="77777777" w:rsidTr="00815266">
              <w:trPr>
                <w:trHeight w:val="123"/>
              </w:trPr>
              <w:tc>
                <w:tcPr>
                  <w:tcW w:w="0" w:type="auto"/>
                </w:tcPr>
                <w:p w14:paraId="6CC99634" w14:textId="77777777" w:rsidR="00815266" w:rsidRPr="009C3A6B" w:rsidRDefault="00815266" w:rsidP="00815266">
                  <w:pPr>
                    <w:snapToGrid/>
                    <w:spacing w:after="0"/>
                    <w:jc w:val="center"/>
                    <w:rPr>
                      <w:color w:val="000000" w:themeColor="text1"/>
                      <w:sz w:val="20"/>
                      <w:szCs w:val="20"/>
                    </w:rPr>
                  </w:pPr>
                  <w:r w:rsidRPr="009C3A6B">
                    <w:rPr>
                      <w:color w:val="000000" w:themeColor="text1"/>
                      <w:sz w:val="20"/>
                      <w:szCs w:val="20"/>
                    </w:rPr>
                    <w:t>UE multiplexing in same PRB;</w:t>
                  </w:r>
                </w:p>
                <w:tbl>
                  <w:tblPr>
                    <w:tblW w:w="0" w:type="auto"/>
                    <w:tblBorders>
                      <w:top w:val="nil"/>
                      <w:left w:val="nil"/>
                      <w:bottom w:val="nil"/>
                      <w:right w:val="nil"/>
                    </w:tblBorders>
                    <w:tblLook w:val="0000" w:firstRow="0" w:lastRow="0" w:firstColumn="0" w:lastColumn="0" w:noHBand="0" w:noVBand="0"/>
                  </w:tblPr>
                  <w:tblGrid>
                    <w:gridCol w:w="2572"/>
                  </w:tblGrid>
                  <w:tr w:rsidR="00815266" w:rsidRPr="009C3A6B" w14:paraId="2C2FF8A6" w14:textId="77777777" w:rsidTr="00815266">
                    <w:trPr>
                      <w:trHeight w:val="123"/>
                    </w:trPr>
                    <w:tc>
                      <w:tcPr>
                        <w:tcW w:w="0" w:type="auto"/>
                      </w:tcPr>
                      <w:p w14:paraId="0C943132" w14:textId="77777777" w:rsidR="00815266" w:rsidRPr="009C3A6B" w:rsidRDefault="00815266" w:rsidP="00815266">
                        <w:pPr>
                          <w:snapToGrid/>
                          <w:spacing w:after="0"/>
                          <w:jc w:val="center"/>
                          <w:rPr>
                            <w:color w:val="000000" w:themeColor="text1"/>
                            <w:sz w:val="20"/>
                            <w:szCs w:val="20"/>
                          </w:rPr>
                        </w:pPr>
                        <w:r w:rsidRPr="009C3A6B">
                          <w:rPr>
                            <w:color w:val="000000" w:themeColor="text1"/>
                            <w:sz w:val="20"/>
                            <w:szCs w:val="20"/>
                          </w:rPr>
                          <w:t>time-multiplex UCI &amp;DMRS</w:t>
                        </w:r>
                      </w:p>
                    </w:tc>
                  </w:tr>
                </w:tbl>
                <w:p w14:paraId="4762B599" w14:textId="77777777" w:rsidR="00815266" w:rsidRPr="009C3A6B" w:rsidRDefault="00815266" w:rsidP="00815266">
                  <w:pPr>
                    <w:snapToGrid/>
                    <w:spacing w:after="0"/>
                    <w:jc w:val="center"/>
                    <w:rPr>
                      <w:color w:val="000000" w:themeColor="text1"/>
                      <w:sz w:val="20"/>
                      <w:szCs w:val="20"/>
                    </w:rPr>
                  </w:pPr>
                </w:p>
              </w:tc>
            </w:tr>
          </w:tbl>
          <w:p w14:paraId="3B604495" w14:textId="77777777" w:rsidR="00815266" w:rsidRPr="009C3A6B" w:rsidRDefault="00815266" w:rsidP="00815266">
            <w:pPr>
              <w:jc w:val="center"/>
              <w:rPr>
                <w:color w:val="000000" w:themeColor="text1"/>
              </w:rPr>
            </w:pPr>
          </w:p>
        </w:tc>
      </w:tr>
      <w:tr w:rsidR="00815266" w:rsidRPr="009C3A6B" w14:paraId="591E2B8C" w14:textId="77777777" w:rsidTr="00815266">
        <w:tc>
          <w:tcPr>
            <w:tcW w:w="1075" w:type="dxa"/>
          </w:tcPr>
          <w:p w14:paraId="1C4E3A52" w14:textId="77777777" w:rsidR="00815266" w:rsidRPr="009C3A6B" w:rsidRDefault="00815266" w:rsidP="00815266">
            <w:pPr>
              <w:jc w:val="center"/>
              <w:rPr>
                <w:color w:val="000000" w:themeColor="text1"/>
              </w:rPr>
            </w:pPr>
            <w:r w:rsidRPr="009C3A6B">
              <w:rPr>
                <w:color w:val="000000" w:themeColor="text1"/>
              </w:rPr>
              <w:t>2</w:t>
            </w:r>
          </w:p>
        </w:tc>
        <w:tc>
          <w:tcPr>
            <w:tcW w:w="1350" w:type="dxa"/>
          </w:tcPr>
          <w:p w14:paraId="00201A0F" w14:textId="77777777" w:rsidR="00815266" w:rsidRPr="009C3A6B" w:rsidRDefault="00815266" w:rsidP="00815266">
            <w:pPr>
              <w:jc w:val="center"/>
              <w:rPr>
                <w:color w:val="000000" w:themeColor="text1"/>
              </w:rPr>
            </w:pPr>
            <w:r w:rsidRPr="009C3A6B">
              <w:rPr>
                <w:color w:val="000000" w:themeColor="text1"/>
              </w:rPr>
              <w:t>Short</w:t>
            </w:r>
          </w:p>
        </w:tc>
        <w:tc>
          <w:tcPr>
            <w:tcW w:w="1080" w:type="dxa"/>
          </w:tcPr>
          <w:p w14:paraId="6A9462C0" w14:textId="77777777" w:rsidR="00815266" w:rsidRPr="009C3A6B" w:rsidRDefault="00815266" w:rsidP="00815266">
            <w:pPr>
              <w:jc w:val="center"/>
              <w:rPr>
                <w:color w:val="000000" w:themeColor="text1"/>
              </w:rPr>
            </w:pPr>
            <w:r w:rsidRPr="009C3A6B">
              <w:rPr>
                <w:color w:val="000000" w:themeColor="text1"/>
              </w:rPr>
              <w:t>1 - 2</w:t>
            </w:r>
          </w:p>
        </w:tc>
        <w:tc>
          <w:tcPr>
            <w:tcW w:w="1080" w:type="dxa"/>
          </w:tcPr>
          <w:p w14:paraId="599D4D85" w14:textId="77777777" w:rsidR="00815266" w:rsidRPr="009C3A6B" w:rsidRDefault="00815266" w:rsidP="00815266">
            <w:pPr>
              <w:jc w:val="center"/>
              <w:rPr>
                <w:color w:val="000000" w:themeColor="text1"/>
              </w:rPr>
            </w:pPr>
            <w:r w:rsidRPr="009C3A6B">
              <w:rPr>
                <w:color w:val="000000" w:themeColor="text1"/>
              </w:rPr>
              <w:t>&gt;2</w:t>
            </w:r>
          </w:p>
        </w:tc>
        <w:tc>
          <w:tcPr>
            <w:tcW w:w="1170" w:type="dxa"/>
          </w:tcPr>
          <w:p w14:paraId="02B3D384" w14:textId="77777777" w:rsidR="00815266" w:rsidRPr="009C3A6B" w:rsidRDefault="00815266" w:rsidP="00815266">
            <w:pPr>
              <w:jc w:val="center"/>
              <w:rPr>
                <w:color w:val="000000" w:themeColor="text1"/>
              </w:rPr>
            </w:pPr>
            <w:r w:rsidRPr="009C3A6B">
              <w:rPr>
                <w:color w:val="000000" w:themeColor="text1"/>
              </w:rPr>
              <w:t>1-16</w:t>
            </w:r>
          </w:p>
        </w:tc>
        <w:tc>
          <w:tcPr>
            <w:tcW w:w="3330" w:type="dxa"/>
          </w:tcPr>
          <w:tbl>
            <w:tblPr>
              <w:tblW w:w="0" w:type="auto"/>
              <w:tblBorders>
                <w:top w:val="nil"/>
                <w:left w:val="nil"/>
                <w:bottom w:val="nil"/>
                <w:right w:val="nil"/>
              </w:tblBorders>
              <w:tblLook w:val="0000" w:firstRow="0" w:lastRow="0" w:firstColumn="0" w:lastColumn="0" w:noHBand="0" w:noVBand="0"/>
            </w:tblPr>
            <w:tblGrid>
              <w:gridCol w:w="2739"/>
            </w:tblGrid>
            <w:tr w:rsidR="00815266" w:rsidRPr="009C3A6B" w14:paraId="0E981A11" w14:textId="77777777" w:rsidTr="00815266">
              <w:trPr>
                <w:trHeight w:val="233"/>
              </w:trPr>
              <w:tc>
                <w:tcPr>
                  <w:tcW w:w="0" w:type="auto"/>
                </w:tcPr>
                <w:p w14:paraId="47C62D85" w14:textId="77777777" w:rsidR="00815266" w:rsidRPr="009C3A6B" w:rsidRDefault="00815266" w:rsidP="00815266">
                  <w:pPr>
                    <w:snapToGrid/>
                    <w:spacing w:after="0"/>
                    <w:jc w:val="center"/>
                    <w:rPr>
                      <w:color w:val="000000" w:themeColor="text1"/>
                      <w:sz w:val="20"/>
                      <w:szCs w:val="20"/>
                    </w:rPr>
                  </w:pPr>
                  <w:r w:rsidRPr="009C3A6B">
                    <w:rPr>
                      <w:color w:val="000000" w:themeColor="text1"/>
                      <w:sz w:val="20"/>
                      <w:szCs w:val="20"/>
                    </w:rPr>
                    <w:t>No multiplexing in same PRB;</w:t>
                  </w:r>
                </w:p>
                <w:p w14:paraId="18CD147F" w14:textId="77777777" w:rsidR="00815266" w:rsidRPr="009C3A6B" w:rsidRDefault="00815266" w:rsidP="00815266">
                  <w:pPr>
                    <w:snapToGrid/>
                    <w:spacing w:after="0"/>
                    <w:jc w:val="center"/>
                    <w:rPr>
                      <w:color w:val="000000" w:themeColor="text1"/>
                      <w:sz w:val="20"/>
                      <w:szCs w:val="20"/>
                    </w:rPr>
                  </w:pPr>
                  <w:r w:rsidRPr="009C3A6B">
                    <w:rPr>
                      <w:color w:val="000000" w:themeColor="text1"/>
                      <w:sz w:val="20"/>
                      <w:szCs w:val="20"/>
                    </w:rPr>
                    <w:t>freq. multiplexes UCI &amp;DMRS</w:t>
                  </w:r>
                </w:p>
              </w:tc>
            </w:tr>
          </w:tbl>
          <w:p w14:paraId="7C2CAE0D" w14:textId="77777777" w:rsidR="00815266" w:rsidRPr="009C3A6B" w:rsidRDefault="00815266" w:rsidP="00815266">
            <w:pPr>
              <w:jc w:val="center"/>
              <w:rPr>
                <w:color w:val="000000" w:themeColor="text1"/>
              </w:rPr>
            </w:pPr>
          </w:p>
        </w:tc>
      </w:tr>
      <w:tr w:rsidR="00815266" w:rsidRPr="009C3A6B" w14:paraId="6AB592F2" w14:textId="77777777" w:rsidTr="00815266">
        <w:tc>
          <w:tcPr>
            <w:tcW w:w="1075" w:type="dxa"/>
          </w:tcPr>
          <w:p w14:paraId="75797964" w14:textId="77777777" w:rsidR="00815266" w:rsidRPr="009C3A6B" w:rsidRDefault="00815266" w:rsidP="00815266">
            <w:pPr>
              <w:jc w:val="center"/>
              <w:rPr>
                <w:color w:val="000000" w:themeColor="text1"/>
              </w:rPr>
            </w:pPr>
            <w:r w:rsidRPr="009C3A6B">
              <w:rPr>
                <w:color w:val="000000" w:themeColor="text1"/>
              </w:rPr>
              <w:lastRenderedPageBreak/>
              <w:t>3</w:t>
            </w:r>
          </w:p>
        </w:tc>
        <w:tc>
          <w:tcPr>
            <w:tcW w:w="1350" w:type="dxa"/>
          </w:tcPr>
          <w:p w14:paraId="5032E1DF" w14:textId="77777777" w:rsidR="00815266" w:rsidRPr="009C3A6B" w:rsidRDefault="00815266" w:rsidP="00815266">
            <w:pPr>
              <w:jc w:val="center"/>
              <w:rPr>
                <w:color w:val="000000" w:themeColor="text1"/>
              </w:rPr>
            </w:pPr>
            <w:r w:rsidRPr="009C3A6B">
              <w:rPr>
                <w:color w:val="000000" w:themeColor="text1"/>
              </w:rPr>
              <w:t>Long</w:t>
            </w:r>
          </w:p>
        </w:tc>
        <w:tc>
          <w:tcPr>
            <w:tcW w:w="1080" w:type="dxa"/>
          </w:tcPr>
          <w:p w14:paraId="4B0FFB42" w14:textId="77777777" w:rsidR="00815266" w:rsidRPr="009C3A6B" w:rsidRDefault="00815266" w:rsidP="00815266">
            <w:pPr>
              <w:jc w:val="center"/>
              <w:rPr>
                <w:color w:val="000000" w:themeColor="text1"/>
              </w:rPr>
            </w:pPr>
            <w:r w:rsidRPr="009C3A6B">
              <w:rPr>
                <w:color w:val="000000" w:themeColor="text1"/>
              </w:rPr>
              <w:t>4 - 14</w:t>
            </w:r>
          </w:p>
        </w:tc>
        <w:tc>
          <w:tcPr>
            <w:tcW w:w="1080" w:type="dxa"/>
          </w:tcPr>
          <w:p w14:paraId="3F26E540" w14:textId="77777777" w:rsidR="00815266" w:rsidRPr="009C3A6B" w:rsidRDefault="00815266" w:rsidP="00815266">
            <w:pPr>
              <w:jc w:val="center"/>
              <w:rPr>
                <w:color w:val="000000" w:themeColor="text1"/>
              </w:rPr>
            </w:pPr>
            <w:r w:rsidRPr="009C3A6B">
              <w:rPr>
                <w:color w:val="000000" w:themeColor="text1"/>
              </w:rPr>
              <w:t>&gt;2</w:t>
            </w:r>
          </w:p>
        </w:tc>
        <w:tc>
          <w:tcPr>
            <w:tcW w:w="1170" w:type="dxa"/>
          </w:tcPr>
          <w:p w14:paraId="52358CA9" w14:textId="77777777" w:rsidR="00815266" w:rsidRPr="009C3A6B" w:rsidRDefault="00815266" w:rsidP="00815266">
            <w:pPr>
              <w:rPr>
                <w:color w:val="000000" w:themeColor="text1"/>
              </w:rPr>
            </w:pPr>
            <w:r w:rsidRPr="009C3A6B">
              <w:rPr>
                <w:color w:val="000000" w:themeColor="text1"/>
              </w:rPr>
              <w:t>1-6, 8-10,</w:t>
            </w:r>
          </w:p>
          <w:p w14:paraId="6B620303" w14:textId="77777777" w:rsidR="00815266" w:rsidRPr="009C3A6B" w:rsidRDefault="00815266" w:rsidP="00815266">
            <w:pPr>
              <w:rPr>
                <w:color w:val="000000" w:themeColor="text1"/>
              </w:rPr>
            </w:pPr>
            <w:r w:rsidRPr="009C3A6B">
              <w:rPr>
                <w:color w:val="000000" w:themeColor="text1"/>
              </w:rPr>
              <w:t>12, 15, 16</w:t>
            </w:r>
          </w:p>
        </w:tc>
        <w:tc>
          <w:tcPr>
            <w:tcW w:w="3330" w:type="dxa"/>
          </w:tcPr>
          <w:tbl>
            <w:tblPr>
              <w:tblW w:w="0" w:type="auto"/>
              <w:tblBorders>
                <w:top w:val="nil"/>
                <w:left w:val="nil"/>
                <w:bottom w:val="nil"/>
                <w:right w:val="nil"/>
              </w:tblBorders>
              <w:tblLook w:val="0000" w:firstRow="0" w:lastRow="0" w:firstColumn="0" w:lastColumn="0" w:noHBand="0" w:noVBand="0"/>
            </w:tblPr>
            <w:tblGrid>
              <w:gridCol w:w="3114"/>
            </w:tblGrid>
            <w:tr w:rsidR="00815266" w:rsidRPr="009C3A6B" w14:paraId="558EC422" w14:textId="77777777" w:rsidTr="00815266">
              <w:trPr>
                <w:trHeight w:val="342"/>
              </w:trPr>
              <w:tc>
                <w:tcPr>
                  <w:tcW w:w="0" w:type="auto"/>
                </w:tcPr>
                <w:p w14:paraId="2A1A7F34" w14:textId="77777777" w:rsidR="00815266" w:rsidRPr="009C3A6B" w:rsidRDefault="00815266" w:rsidP="00815266">
                  <w:pPr>
                    <w:snapToGrid/>
                    <w:spacing w:after="0"/>
                    <w:jc w:val="center"/>
                    <w:rPr>
                      <w:color w:val="000000" w:themeColor="text1"/>
                      <w:sz w:val="20"/>
                      <w:szCs w:val="20"/>
                    </w:rPr>
                  </w:pPr>
                  <w:r w:rsidRPr="009C3A6B">
                    <w:rPr>
                      <w:color w:val="000000" w:themeColor="text1"/>
                      <w:sz w:val="20"/>
                      <w:szCs w:val="20"/>
                    </w:rPr>
                    <w:t>Large UCI payloads; no multiplexing in same PRB; time-multiplex UCI &amp; DMRS</w:t>
                  </w:r>
                </w:p>
              </w:tc>
            </w:tr>
          </w:tbl>
          <w:p w14:paraId="610728D0" w14:textId="77777777" w:rsidR="00815266" w:rsidRPr="009C3A6B" w:rsidRDefault="00815266" w:rsidP="00815266">
            <w:pPr>
              <w:jc w:val="center"/>
              <w:rPr>
                <w:color w:val="000000" w:themeColor="text1"/>
              </w:rPr>
            </w:pPr>
          </w:p>
        </w:tc>
      </w:tr>
      <w:tr w:rsidR="00815266" w:rsidRPr="009C3A6B" w14:paraId="01EFA327" w14:textId="77777777" w:rsidTr="00815266">
        <w:tc>
          <w:tcPr>
            <w:tcW w:w="1075" w:type="dxa"/>
          </w:tcPr>
          <w:p w14:paraId="52D33085" w14:textId="77777777" w:rsidR="00815266" w:rsidRPr="009C3A6B" w:rsidRDefault="00815266" w:rsidP="00815266">
            <w:pPr>
              <w:jc w:val="center"/>
              <w:rPr>
                <w:color w:val="000000" w:themeColor="text1"/>
              </w:rPr>
            </w:pPr>
            <w:r w:rsidRPr="009C3A6B">
              <w:rPr>
                <w:color w:val="000000" w:themeColor="text1"/>
              </w:rPr>
              <w:t>4</w:t>
            </w:r>
          </w:p>
        </w:tc>
        <w:tc>
          <w:tcPr>
            <w:tcW w:w="1350" w:type="dxa"/>
          </w:tcPr>
          <w:p w14:paraId="0AF939A8" w14:textId="77777777" w:rsidR="00815266" w:rsidRPr="009C3A6B" w:rsidRDefault="00815266" w:rsidP="00815266">
            <w:pPr>
              <w:jc w:val="center"/>
              <w:rPr>
                <w:color w:val="000000" w:themeColor="text1"/>
              </w:rPr>
            </w:pPr>
            <w:r w:rsidRPr="009C3A6B">
              <w:rPr>
                <w:color w:val="000000" w:themeColor="text1"/>
              </w:rPr>
              <w:t>Long</w:t>
            </w:r>
          </w:p>
        </w:tc>
        <w:tc>
          <w:tcPr>
            <w:tcW w:w="1080" w:type="dxa"/>
          </w:tcPr>
          <w:p w14:paraId="1625A59F" w14:textId="77777777" w:rsidR="00815266" w:rsidRPr="009C3A6B" w:rsidRDefault="00815266" w:rsidP="00815266">
            <w:pPr>
              <w:jc w:val="center"/>
              <w:rPr>
                <w:color w:val="000000" w:themeColor="text1"/>
              </w:rPr>
            </w:pPr>
            <w:r w:rsidRPr="009C3A6B">
              <w:rPr>
                <w:color w:val="000000" w:themeColor="text1"/>
              </w:rPr>
              <w:t>4 - 14</w:t>
            </w:r>
          </w:p>
        </w:tc>
        <w:tc>
          <w:tcPr>
            <w:tcW w:w="1080" w:type="dxa"/>
          </w:tcPr>
          <w:p w14:paraId="3D4F7218" w14:textId="77777777" w:rsidR="00815266" w:rsidRPr="009C3A6B" w:rsidRDefault="00815266" w:rsidP="00815266">
            <w:pPr>
              <w:jc w:val="center"/>
              <w:rPr>
                <w:color w:val="000000" w:themeColor="text1"/>
              </w:rPr>
            </w:pPr>
            <w:r w:rsidRPr="009C3A6B">
              <w:rPr>
                <w:color w:val="000000" w:themeColor="text1"/>
              </w:rPr>
              <w:t>&gt;2</w:t>
            </w:r>
          </w:p>
        </w:tc>
        <w:tc>
          <w:tcPr>
            <w:tcW w:w="1170" w:type="dxa"/>
          </w:tcPr>
          <w:p w14:paraId="2BD8D870" w14:textId="77777777" w:rsidR="00815266" w:rsidRPr="009C3A6B" w:rsidRDefault="00815266" w:rsidP="00815266">
            <w:pPr>
              <w:jc w:val="center"/>
              <w:rPr>
                <w:color w:val="000000" w:themeColor="text1"/>
              </w:rPr>
            </w:pPr>
            <w:r w:rsidRPr="009C3A6B">
              <w:rPr>
                <w:color w:val="000000" w:themeColor="text1"/>
              </w:rPr>
              <w:t>1</w:t>
            </w:r>
          </w:p>
        </w:tc>
        <w:tc>
          <w:tcPr>
            <w:tcW w:w="3330" w:type="dxa"/>
          </w:tcPr>
          <w:tbl>
            <w:tblPr>
              <w:tblW w:w="0" w:type="auto"/>
              <w:tblBorders>
                <w:top w:val="nil"/>
                <w:left w:val="nil"/>
                <w:bottom w:val="nil"/>
                <w:right w:val="nil"/>
              </w:tblBorders>
              <w:tblLook w:val="0000" w:firstRow="0" w:lastRow="0" w:firstColumn="0" w:lastColumn="0" w:noHBand="0" w:noVBand="0"/>
            </w:tblPr>
            <w:tblGrid>
              <w:gridCol w:w="3114"/>
            </w:tblGrid>
            <w:tr w:rsidR="00815266" w:rsidRPr="009C3A6B" w14:paraId="067F8C2B" w14:textId="77777777" w:rsidTr="00815266">
              <w:trPr>
                <w:trHeight w:val="233"/>
              </w:trPr>
              <w:tc>
                <w:tcPr>
                  <w:tcW w:w="0" w:type="auto"/>
                </w:tcPr>
                <w:p w14:paraId="38F412BC" w14:textId="77777777" w:rsidR="00815266" w:rsidRPr="009C3A6B" w:rsidRDefault="00815266" w:rsidP="00815266">
                  <w:pPr>
                    <w:snapToGrid/>
                    <w:spacing w:after="0"/>
                    <w:jc w:val="center"/>
                    <w:rPr>
                      <w:color w:val="000000" w:themeColor="text1"/>
                      <w:sz w:val="20"/>
                      <w:szCs w:val="20"/>
                    </w:rPr>
                  </w:pPr>
                  <w:r w:rsidRPr="009C3A6B">
                    <w:rPr>
                      <w:color w:val="000000" w:themeColor="text1"/>
                      <w:sz w:val="20"/>
                      <w:szCs w:val="20"/>
                    </w:rPr>
                    <w:t>Moderate UCI payloads; some multiplexing capacity in same PRB.</w:t>
                  </w:r>
                </w:p>
              </w:tc>
            </w:tr>
          </w:tbl>
          <w:p w14:paraId="6631073D" w14:textId="77777777" w:rsidR="00815266" w:rsidRPr="009C3A6B" w:rsidRDefault="00815266" w:rsidP="00815266">
            <w:pPr>
              <w:jc w:val="center"/>
              <w:rPr>
                <w:color w:val="000000" w:themeColor="text1"/>
              </w:rPr>
            </w:pPr>
          </w:p>
        </w:tc>
      </w:tr>
    </w:tbl>
    <w:p w14:paraId="27CDF4BF" w14:textId="77777777" w:rsidR="001867F2" w:rsidRPr="001867F2" w:rsidRDefault="001867F2" w:rsidP="001867F2">
      <w:pPr>
        <w:jc w:val="left"/>
        <w:rPr>
          <w:b/>
          <w:bCs/>
          <w:i/>
          <w:iCs/>
          <w:color w:val="000000" w:themeColor="text1"/>
        </w:rPr>
      </w:pPr>
    </w:p>
    <w:p w14:paraId="3C22D5FA" w14:textId="77777777" w:rsidR="00FC1FFF" w:rsidRPr="00B85B38" w:rsidRDefault="00FC1FFF" w:rsidP="00817085">
      <w:pPr>
        <w:pStyle w:val="Heading1"/>
        <w:jc w:val="left"/>
        <w:rPr>
          <w:color w:val="000000" w:themeColor="text1"/>
        </w:rPr>
      </w:pPr>
      <w:r w:rsidRPr="00B85B38">
        <w:rPr>
          <w:color w:val="000000" w:themeColor="text1"/>
        </w:rPr>
        <w:t>Conclusion</w:t>
      </w:r>
    </w:p>
    <w:p w14:paraId="1F779ABC" w14:textId="15458D40" w:rsidR="00FC1FFF" w:rsidRPr="00B85B38" w:rsidRDefault="00ED145C" w:rsidP="00D94134">
      <w:pPr>
        <w:rPr>
          <w:color w:val="000000" w:themeColor="text1"/>
        </w:rPr>
      </w:pPr>
      <w:r>
        <w:rPr>
          <w:color w:val="000000" w:themeColor="text1"/>
        </w:rPr>
        <w:t xml:space="preserve">Link-performance evaluation for enhancement of PUCCH formats 0/1/4 under alternative power limits are included. The MILs associated with different SCSs, number of RBs, and number of OFDM symbols are provided. Coarser granularity for RB extension is recommended for overhead </w:t>
      </w:r>
      <w:r w:rsidR="00F90C65">
        <w:rPr>
          <w:color w:val="000000" w:themeColor="text1"/>
        </w:rPr>
        <w:t xml:space="preserve">reduction </w:t>
      </w:r>
      <w:r>
        <w:rPr>
          <w:color w:val="000000" w:themeColor="text1"/>
        </w:rPr>
        <w:t xml:space="preserve">consideration.    </w:t>
      </w:r>
    </w:p>
    <w:p w14:paraId="063675A2" w14:textId="77777777" w:rsidR="00B62F64" w:rsidRDefault="00B62F64" w:rsidP="00B62F64">
      <w:pPr>
        <w:rPr>
          <w:b/>
          <w:bCs/>
          <w:i/>
          <w:iCs/>
          <w:color w:val="000000" w:themeColor="text1"/>
        </w:rPr>
      </w:pPr>
      <w:r w:rsidRPr="008315EC">
        <w:rPr>
          <w:b/>
          <w:bCs/>
          <w:i/>
          <w:iCs/>
          <w:color w:val="000000" w:themeColor="text1"/>
        </w:rPr>
        <w:t xml:space="preserve">Observation 1: </w:t>
      </w:r>
      <w:r>
        <w:rPr>
          <w:b/>
          <w:bCs/>
          <w:i/>
          <w:iCs/>
          <w:color w:val="000000" w:themeColor="text1"/>
        </w:rPr>
        <w:t xml:space="preserve">With the alternative </w:t>
      </w:r>
      <w:r w:rsidRPr="00472D03">
        <w:rPr>
          <w:b/>
          <w:bCs/>
          <w:i/>
          <w:iCs/>
          <w:color w:val="000000" w:themeColor="text1"/>
        </w:rPr>
        <w:t xml:space="preserve">setting </w:t>
      </w:r>
      <w:r w:rsidRPr="00472D03">
        <w:rPr>
          <w:b/>
          <w:bCs/>
          <w:i/>
          <w:iCs/>
        </w:rPr>
        <w:t xml:space="preserve">{UE_EIRP = 40 dBm, UE_P = 25 dBm, </w:t>
      </w:r>
      <w:proofErr w:type="spellStart"/>
      <w:r w:rsidRPr="00472D03">
        <w:rPr>
          <w:b/>
          <w:bCs/>
          <w:i/>
          <w:iCs/>
        </w:rPr>
        <w:t>TxBF</w:t>
      </w:r>
      <w:proofErr w:type="spellEnd"/>
      <w:r w:rsidRPr="00472D03">
        <w:rPr>
          <w:b/>
          <w:bCs/>
          <w:i/>
          <w:iCs/>
        </w:rPr>
        <w:t xml:space="preserve"> = 0 dBm}</w:t>
      </w:r>
      <w:r>
        <w:rPr>
          <w:b/>
          <w:bCs/>
          <w:i/>
          <w:iCs/>
        </w:rPr>
        <w:t xml:space="preserve"> and assuming CM not larger than 3dB across any number of RBs, the maximum numbers of RBs under US/North Korea power limits for SCS 120kHz/480kHz/960kHz are 22RBs/6RBs/3RBs</w:t>
      </w:r>
      <w:r w:rsidRPr="00472D03">
        <w:rPr>
          <w:b/>
          <w:bCs/>
          <w:i/>
          <w:iCs/>
          <w:color w:val="000000" w:themeColor="text1"/>
        </w:rPr>
        <w:t>.</w:t>
      </w:r>
      <w:r w:rsidRPr="008315EC">
        <w:rPr>
          <w:b/>
          <w:bCs/>
          <w:i/>
          <w:iCs/>
          <w:color w:val="000000" w:themeColor="text1"/>
        </w:rPr>
        <w:t xml:space="preserve"> </w:t>
      </w:r>
    </w:p>
    <w:p w14:paraId="56EEFE5B" w14:textId="77777777" w:rsidR="00B62F64" w:rsidRPr="00BE275F" w:rsidRDefault="00B62F64" w:rsidP="00B62F64">
      <w:pPr>
        <w:rPr>
          <w:b/>
          <w:bCs/>
          <w:i/>
          <w:iCs/>
          <w:color w:val="000000" w:themeColor="text1"/>
        </w:rPr>
      </w:pPr>
      <w:r>
        <w:rPr>
          <w:b/>
          <w:bCs/>
          <w:i/>
          <w:iCs/>
          <w:color w:val="000000" w:themeColor="text1"/>
        </w:rPr>
        <w:t xml:space="preserve">Observation 2: No substantial MIL changes between cases using adjacent number of RBs ensures that the ‘MIL granularity’ does not have to reduce significantly if coarser RB granularity is adopted. </w:t>
      </w:r>
    </w:p>
    <w:p w14:paraId="197E2AEA" w14:textId="77777777" w:rsidR="00B62F64" w:rsidRPr="008315EC" w:rsidRDefault="00B62F64" w:rsidP="00B62F64">
      <w:pPr>
        <w:rPr>
          <w:b/>
          <w:bCs/>
          <w:i/>
          <w:iCs/>
          <w:color w:val="000000" w:themeColor="text1"/>
        </w:rPr>
      </w:pPr>
      <w:r w:rsidRPr="008315EC">
        <w:rPr>
          <w:b/>
          <w:bCs/>
          <w:i/>
          <w:iCs/>
          <w:color w:val="000000" w:themeColor="text1"/>
        </w:rPr>
        <w:t>Observation</w:t>
      </w:r>
      <w:r>
        <w:rPr>
          <w:b/>
          <w:bCs/>
          <w:i/>
          <w:iCs/>
          <w:color w:val="000000" w:themeColor="text1"/>
        </w:rPr>
        <w:t xml:space="preserve"> 3</w:t>
      </w:r>
      <w:r w:rsidRPr="008315EC">
        <w:rPr>
          <w:b/>
          <w:bCs/>
          <w:i/>
          <w:iCs/>
          <w:color w:val="000000" w:themeColor="text1"/>
        </w:rPr>
        <w:t xml:space="preserve">: </w:t>
      </w:r>
      <w:r>
        <w:rPr>
          <w:b/>
          <w:bCs/>
          <w:i/>
          <w:iCs/>
          <w:color w:val="000000" w:themeColor="text1"/>
        </w:rPr>
        <w:t>The ACK miss detection performance improves by increasing the number of RBs for PF0</w:t>
      </w:r>
      <w:r w:rsidRPr="00472D03">
        <w:rPr>
          <w:b/>
          <w:bCs/>
          <w:i/>
          <w:iCs/>
          <w:color w:val="000000" w:themeColor="text1"/>
        </w:rPr>
        <w:t>.</w:t>
      </w:r>
      <w:r>
        <w:rPr>
          <w:b/>
          <w:bCs/>
          <w:i/>
          <w:iCs/>
          <w:color w:val="000000" w:themeColor="text1"/>
        </w:rPr>
        <w:t xml:space="preserve"> Using 2 OS offers better performance than 1 OS for all RB values considered. The CM values under 1 OS and 2 OS are similar across different RBs. </w:t>
      </w:r>
    </w:p>
    <w:p w14:paraId="47433FC2" w14:textId="77777777" w:rsidR="00C87B67" w:rsidRPr="00D519D7" w:rsidRDefault="00C87B67" w:rsidP="00C87B67">
      <w:pPr>
        <w:rPr>
          <w:b/>
          <w:bCs/>
          <w:i/>
          <w:iCs/>
          <w:color w:val="000000" w:themeColor="text1"/>
        </w:rPr>
      </w:pPr>
      <w:r w:rsidRPr="008315EC">
        <w:rPr>
          <w:b/>
          <w:bCs/>
          <w:i/>
          <w:iCs/>
          <w:color w:val="000000" w:themeColor="text1"/>
        </w:rPr>
        <w:t xml:space="preserve">Observation </w:t>
      </w:r>
      <w:r>
        <w:rPr>
          <w:b/>
          <w:bCs/>
          <w:i/>
          <w:iCs/>
          <w:color w:val="000000" w:themeColor="text1"/>
        </w:rPr>
        <w:t>4</w:t>
      </w:r>
      <w:r w:rsidRPr="008315EC">
        <w:rPr>
          <w:b/>
          <w:bCs/>
          <w:i/>
          <w:iCs/>
          <w:color w:val="000000" w:themeColor="text1"/>
        </w:rPr>
        <w:t xml:space="preserve">: </w:t>
      </w:r>
      <w:r>
        <w:rPr>
          <w:b/>
          <w:bCs/>
          <w:i/>
          <w:iCs/>
          <w:color w:val="000000" w:themeColor="text1"/>
        </w:rPr>
        <w:t xml:space="preserve">The MIL values increase with the number of RBs under US regional power regulations, assuming power limits </w:t>
      </w:r>
      <w:r w:rsidRPr="00D519D7">
        <w:rPr>
          <w:b/>
          <w:bCs/>
          <w:i/>
          <w:iCs/>
        </w:rPr>
        <w:t xml:space="preserve">{UE_EIRP = 40 dBm, UE_P = 25 dBm, </w:t>
      </w:r>
      <w:proofErr w:type="spellStart"/>
      <w:r w:rsidRPr="00D519D7">
        <w:rPr>
          <w:b/>
          <w:bCs/>
          <w:i/>
          <w:iCs/>
        </w:rPr>
        <w:t>TxBF</w:t>
      </w:r>
      <w:proofErr w:type="spellEnd"/>
      <w:r w:rsidRPr="00D519D7">
        <w:rPr>
          <w:b/>
          <w:bCs/>
          <w:i/>
          <w:iCs/>
        </w:rPr>
        <w:t xml:space="preserve"> = 0 dBm}.</w:t>
      </w:r>
      <w:r>
        <w:t xml:space="preserve"> </w:t>
      </w:r>
      <w:r>
        <w:rPr>
          <w:b/>
          <w:bCs/>
          <w:i/>
          <w:iCs/>
        </w:rPr>
        <w:t xml:space="preserve">The trend is no longer the same under South Korea regional power regulations as with the EIRP limited cases. </w:t>
      </w:r>
    </w:p>
    <w:p w14:paraId="4D3521E4" w14:textId="77777777" w:rsidR="00C87B67" w:rsidRPr="00D519D7" w:rsidRDefault="00C87B67" w:rsidP="00C87B67">
      <w:pPr>
        <w:rPr>
          <w:b/>
          <w:bCs/>
          <w:i/>
          <w:iCs/>
          <w:color w:val="000000" w:themeColor="text1"/>
        </w:rPr>
      </w:pPr>
      <w:r w:rsidRPr="008315EC">
        <w:rPr>
          <w:b/>
          <w:bCs/>
          <w:i/>
          <w:iCs/>
          <w:color w:val="000000" w:themeColor="text1"/>
        </w:rPr>
        <w:t xml:space="preserve">Observation </w:t>
      </w:r>
      <w:r>
        <w:rPr>
          <w:b/>
          <w:bCs/>
          <w:i/>
          <w:iCs/>
          <w:color w:val="000000" w:themeColor="text1"/>
        </w:rPr>
        <w:t>5</w:t>
      </w:r>
      <w:r w:rsidRPr="008315EC">
        <w:rPr>
          <w:b/>
          <w:bCs/>
          <w:i/>
          <w:iCs/>
          <w:color w:val="000000" w:themeColor="text1"/>
        </w:rPr>
        <w:t xml:space="preserve">: </w:t>
      </w:r>
      <w:proofErr w:type="gramStart"/>
      <w:r>
        <w:rPr>
          <w:b/>
          <w:bCs/>
          <w:i/>
          <w:iCs/>
          <w:color w:val="000000" w:themeColor="text1"/>
        </w:rPr>
        <w:t>Similar to</w:t>
      </w:r>
      <w:proofErr w:type="gramEnd"/>
      <w:r>
        <w:rPr>
          <w:b/>
          <w:bCs/>
          <w:i/>
          <w:iCs/>
          <w:color w:val="000000" w:themeColor="text1"/>
        </w:rPr>
        <w:t xml:space="preserve"> PF0, the ACK miss detection performance improves by increasing the number of RBs for PF1</w:t>
      </w:r>
      <w:r w:rsidRPr="00472D03">
        <w:rPr>
          <w:b/>
          <w:bCs/>
          <w:i/>
          <w:iCs/>
          <w:color w:val="000000" w:themeColor="text1"/>
        </w:rPr>
        <w:t>.</w:t>
      </w:r>
      <w:r>
        <w:rPr>
          <w:b/>
          <w:bCs/>
          <w:i/>
          <w:iCs/>
          <w:color w:val="000000" w:themeColor="text1"/>
        </w:rPr>
        <w:t xml:space="preserve"> Using 14 OS offers better performance than 6 OS for all RB values considered. The CM values under 14 OS and 6 OS are similar across different RBs.</w:t>
      </w:r>
    </w:p>
    <w:p w14:paraId="6BF559A7" w14:textId="77777777" w:rsidR="00C87B67" w:rsidRDefault="00C87B67" w:rsidP="00C87B67">
      <w:pPr>
        <w:rPr>
          <w:b/>
          <w:bCs/>
          <w:i/>
          <w:iCs/>
          <w:color w:val="000000" w:themeColor="text1"/>
        </w:rPr>
      </w:pPr>
      <w:r w:rsidRPr="008315EC">
        <w:rPr>
          <w:b/>
          <w:bCs/>
          <w:i/>
          <w:iCs/>
          <w:color w:val="000000" w:themeColor="text1"/>
        </w:rPr>
        <w:t xml:space="preserve">Observation </w:t>
      </w:r>
      <w:r>
        <w:rPr>
          <w:b/>
          <w:bCs/>
          <w:i/>
          <w:iCs/>
          <w:color w:val="000000" w:themeColor="text1"/>
        </w:rPr>
        <w:t>6</w:t>
      </w:r>
      <w:r w:rsidRPr="008315EC">
        <w:rPr>
          <w:b/>
          <w:bCs/>
          <w:i/>
          <w:iCs/>
          <w:color w:val="000000" w:themeColor="text1"/>
        </w:rPr>
        <w:t xml:space="preserve">: </w:t>
      </w:r>
      <w:r>
        <w:rPr>
          <w:b/>
          <w:bCs/>
          <w:i/>
          <w:iCs/>
          <w:color w:val="000000" w:themeColor="text1"/>
        </w:rPr>
        <w:t xml:space="preserve">The trend of MIL values with 6 OSs and SCS 960kHz is not </w:t>
      </w:r>
      <w:proofErr w:type="gramStart"/>
      <w:r>
        <w:rPr>
          <w:b/>
          <w:bCs/>
          <w:i/>
          <w:iCs/>
          <w:color w:val="000000" w:themeColor="text1"/>
        </w:rPr>
        <w:t>exactly the same</w:t>
      </w:r>
      <w:proofErr w:type="gramEnd"/>
      <w:r>
        <w:rPr>
          <w:b/>
          <w:bCs/>
          <w:i/>
          <w:iCs/>
          <w:color w:val="000000" w:themeColor="text1"/>
        </w:rPr>
        <w:t xml:space="preserve"> with that associated with 14 OSs. Under US regulation, 3 RBs offers more MIL gain than 1RB with 6 OSs than 14 OSs; under South Korea regulation, 2 RBs has the best MIL with 6 OSs while 1RB has the best MIL with 14 OSs. </w:t>
      </w:r>
    </w:p>
    <w:p w14:paraId="6A4B8AFB" w14:textId="77777777" w:rsidR="00C87B67" w:rsidRDefault="00C87B67" w:rsidP="00C87B67">
      <w:pPr>
        <w:rPr>
          <w:b/>
          <w:bCs/>
          <w:i/>
          <w:iCs/>
          <w:color w:val="000000" w:themeColor="text1"/>
        </w:rPr>
      </w:pPr>
      <w:r w:rsidRPr="008315EC">
        <w:rPr>
          <w:b/>
          <w:bCs/>
          <w:i/>
          <w:iCs/>
          <w:color w:val="000000" w:themeColor="text1"/>
        </w:rPr>
        <w:t xml:space="preserve">Observation </w:t>
      </w:r>
      <w:r>
        <w:rPr>
          <w:b/>
          <w:bCs/>
          <w:i/>
          <w:iCs/>
          <w:color w:val="000000" w:themeColor="text1"/>
        </w:rPr>
        <w:t>7</w:t>
      </w:r>
      <w:r w:rsidRPr="008315EC">
        <w:rPr>
          <w:b/>
          <w:bCs/>
          <w:i/>
          <w:iCs/>
          <w:color w:val="000000" w:themeColor="text1"/>
        </w:rPr>
        <w:t xml:space="preserve">: </w:t>
      </w:r>
      <w:r>
        <w:rPr>
          <w:b/>
          <w:bCs/>
          <w:i/>
          <w:iCs/>
          <w:color w:val="000000" w:themeColor="text1"/>
        </w:rPr>
        <w:t xml:space="preserve">For PF4, the detection performance using 14 OSs is better than using 6 OSs, while the gain shrinks for larger RBs. </w:t>
      </w:r>
    </w:p>
    <w:p w14:paraId="2D438A10" w14:textId="77777777" w:rsidR="00C87B67" w:rsidRPr="00A4636F" w:rsidRDefault="00C87B67" w:rsidP="00C87B67">
      <w:pPr>
        <w:spacing w:after="0"/>
        <w:rPr>
          <w:b/>
          <w:bCs/>
          <w:i/>
          <w:iCs/>
          <w:lang w:eastAsia="zh-CN"/>
        </w:rPr>
      </w:pPr>
      <w:r>
        <w:rPr>
          <w:b/>
          <w:bCs/>
          <w:i/>
          <w:iCs/>
          <w:color w:val="000000" w:themeColor="text1"/>
        </w:rPr>
        <w:t>Observation</w:t>
      </w:r>
      <w:r w:rsidRPr="008315EC">
        <w:rPr>
          <w:b/>
          <w:bCs/>
          <w:i/>
          <w:iCs/>
          <w:color w:val="000000" w:themeColor="text1"/>
        </w:rPr>
        <w:t xml:space="preserve"> </w:t>
      </w:r>
      <w:r>
        <w:rPr>
          <w:b/>
          <w:bCs/>
          <w:i/>
          <w:iCs/>
          <w:color w:val="000000" w:themeColor="text1"/>
        </w:rPr>
        <w:t>8</w:t>
      </w:r>
      <w:r w:rsidRPr="008315EC">
        <w:rPr>
          <w:b/>
          <w:bCs/>
          <w:i/>
          <w:iCs/>
          <w:color w:val="000000" w:themeColor="text1"/>
        </w:rPr>
        <w:t>:</w:t>
      </w:r>
      <w:r>
        <w:rPr>
          <w:b/>
          <w:bCs/>
          <w:i/>
          <w:iCs/>
          <w:color w:val="000000" w:themeColor="text1"/>
        </w:rPr>
        <w:t xml:space="preserve"> </w:t>
      </w:r>
      <w:r w:rsidRPr="00A4636F">
        <w:rPr>
          <w:b/>
          <w:bCs/>
          <w:i/>
          <w:iCs/>
          <w:lang w:eastAsia="zh-CN"/>
        </w:rPr>
        <w:t>Using larger number of RBs generally leads to better MIL, and there is no substantial gain from slightly increase the number of RBs</w:t>
      </w:r>
      <w:r>
        <w:rPr>
          <w:b/>
          <w:bCs/>
          <w:i/>
          <w:iCs/>
          <w:lang w:eastAsia="zh-CN"/>
        </w:rPr>
        <w:t xml:space="preserve">, thus it is not seen as necessary for every number of RBs be configurable. </w:t>
      </w:r>
    </w:p>
    <w:p w14:paraId="6E791C1D" w14:textId="77777777" w:rsidR="00BE275F" w:rsidRDefault="00BE275F" w:rsidP="00BE275F">
      <w:pPr>
        <w:rPr>
          <w:b/>
          <w:bCs/>
          <w:i/>
          <w:iCs/>
          <w:color w:val="000000" w:themeColor="text1"/>
        </w:rPr>
      </w:pPr>
    </w:p>
    <w:p w14:paraId="71347031" w14:textId="21CD7E2F" w:rsidR="00B62F64" w:rsidRDefault="00B62F64" w:rsidP="00B62F64">
      <w:pPr>
        <w:rPr>
          <w:b/>
          <w:bCs/>
          <w:i/>
          <w:iCs/>
        </w:rPr>
      </w:pPr>
      <w:r>
        <w:rPr>
          <w:b/>
          <w:bCs/>
          <w:i/>
          <w:iCs/>
          <w:color w:val="000000" w:themeColor="text1"/>
        </w:rPr>
        <w:t>Proposal 1</w:t>
      </w:r>
      <w:r w:rsidRPr="008315EC">
        <w:rPr>
          <w:b/>
          <w:bCs/>
          <w:i/>
          <w:iCs/>
          <w:color w:val="000000" w:themeColor="text1"/>
        </w:rPr>
        <w:t xml:space="preserve">: </w:t>
      </w:r>
      <w:r>
        <w:rPr>
          <w:b/>
          <w:bCs/>
          <w:i/>
          <w:iCs/>
          <w:color w:val="000000" w:themeColor="text1"/>
        </w:rPr>
        <w:t>Once the final power limits and beamforming gains feedback from RAN4 are available</w:t>
      </w:r>
      <w:r>
        <w:rPr>
          <w:b/>
          <w:bCs/>
          <w:i/>
          <w:iCs/>
        </w:rPr>
        <w:t xml:space="preserve">, re-evaluation to capture the trends under different regional regulations is </w:t>
      </w:r>
      <w:proofErr w:type="gramStart"/>
      <w:r>
        <w:rPr>
          <w:b/>
          <w:bCs/>
          <w:i/>
          <w:iCs/>
        </w:rPr>
        <w:t>necessary, if</w:t>
      </w:r>
      <w:proofErr w:type="gramEnd"/>
      <w:r>
        <w:rPr>
          <w:b/>
          <w:bCs/>
          <w:i/>
          <w:iCs/>
        </w:rPr>
        <w:t xml:space="preserve"> the finalized values differ from the suggested values from RAN1.  </w:t>
      </w:r>
    </w:p>
    <w:p w14:paraId="1E93A92A" w14:textId="77777777" w:rsidR="00B62F64" w:rsidRDefault="00B62F64" w:rsidP="00B62F64">
      <w:pPr>
        <w:rPr>
          <w:b/>
          <w:bCs/>
          <w:i/>
          <w:iCs/>
          <w:color w:val="000000" w:themeColor="text1"/>
        </w:rPr>
      </w:pPr>
      <w:r>
        <w:rPr>
          <w:b/>
          <w:bCs/>
          <w:i/>
          <w:iCs/>
          <w:color w:val="000000" w:themeColor="text1"/>
        </w:rPr>
        <w:t>Proposal</w:t>
      </w:r>
      <w:r w:rsidRPr="008315EC">
        <w:rPr>
          <w:b/>
          <w:bCs/>
          <w:i/>
          <w:iCs/>
          <w:color w:val="000000" w:themeColor="text1"/>
        </w:rPr>
        <w:t xml:space="preserve"> </w:t>
      </w:r>
      <w:r>
        <w:rPr>
          <w:b/>
          <w:bCs/>
          <w:i/>
          <w:iCs/>
          <w:color w:val="000000" w:themeColor="text1"/>
        </w:rPr>
        <w:t>2</w:t>
      </w:r>
      <w:r w:rsidRPr="008315EC">
        <w:rPr>
          <w:b/>
          <w:bCs/>
          <w:i/>
          <w:iCs/>
          <w:color w:val="000000" w:themeColor="text1"/>
        </w:rPr>
        <w:t xml:space="preserve">: </w:t>
      </w:r>
      <w:r>
        <w:rPr>
          <w:b/>
          <w:bCs/>
          <w:i/>
          <w:iCs/>
          <w:color w:val="000000" w:themeColor="text1"/>
        </w:rPr>
        <w:t xml:space="preserve">The MIL trend not only varies according to the number of RBs used, but also according to the number of OSs. Therefore, evaluate different RB value sets for different number of OSs under PF1. </w:t>
      </w:r>
    </w:p>
    <w:p w14:paraId="32337C34" w14:textId="77777777" w:rsidR="00B62F64" w:rsidRDefault="00B62F64" w:rsidP="00B62F64">
      <w:pPr>
        <w:rPr>
          <w:b/>
          <w:bCs/>
          <w:i/>
          <w:iCs/>
          <w:color w:val="000000" w:themeColor="text1"/>
        </w:rPr>
      </w:pPr>
      <w:r>
        <w:rPr>
          <w:b/>
          <w:bCs/>
          <w:i/>
          <w:iCs/>
          <w:color w:val="000000" w:themeColor="text1"/>
        </w:rPr>
        <w:t>Proposal</w:t>
      </w:r>
      <w:r w:rsidRPr="008315EC">
        <w:rPr>
          <w:b/>
          <w:bCs/>
          <w:i/>
          <w:iCs/>
          <w:color w:val="000000" w:themeColor="text1"/>
        </w:rPr>
        <w:t xml:space="preserve"> </w:t>
      </w:r>
      <w:r>
        <w:rPr>
          <w:b/>
          <w:bCs/>
          <w:i/>
          <w:iCs/>
          <w:color w:val="000000" w:themeColor="text1"/>
        </w:rPr>
        <w:t>3</w:t>
      </w:r>
      <w:r w:rsidRPr="008315EC">
        <w:rPr>
          <w:b/>
          <w:bCs/>
          <w:i/>
          <w:iCs/>
          <w:color w:val="000000" w:themeColor="text1"/>
        </w:rPr>
        <w:t xml:space="preserve">: </w:t>
      </w:r>
      <w:r>
        <w:rPr>
          <w:b/>
          <w:bCs/>
          <w:i/>
          <w:iCs/>
          <w:color w:val="000000" w:themeColor="text1"/>
        </w:rPr>
        <w:t xml:space="preserve">For better coverage, the </w:t>
      </w:r>
      <w:proofErr w:type="spellStart"/>
      <w:r>
        <w:rPr>
          <w:b/>
          <w:bCs/>
          <w:i/>
          <w:iCs/>
          <w:color w:val="000000" w:themeColor="text1"/>
        </w:rPr>
        <w:t>gNB</w:t>
      </w:r>
      <w:proofErr w:type="spellEnd"/>
      <w:r>
        <w:rPr>
          <w:b/>
          <w:bCs/>
          <w:i/>
          <w:iCs/>
          <w:color w:val="000000" w:themeColor="text1"/>
        </w:rPr>
        <w:t xml:space="preserve"> can configure a larger number of RB to carry UCI if smaller number of OSs is selected. </w:t>
      </w:r>
    </w:p>
    <w:p w14:paraId="7318662E" w14:textId="77777777" w:rsidR="00B62F64" w:rsidRDefault="00B62F64" w:rsidP="00B62F64">
      <w:pPr>
        <w:spacing w:after="0"/>
        <w:rPr>
          <w:lang w:eastAsia="zh-CN"/>
        </w:rPr>
      </w:pPr>
      <w:r>
        <w:rPr>
          <w:b/>
          <w:bCs/>
          <w:i/>
          <w:iCs/>
          <w:color w:val="000000" w:themeColor="text1"/>
        </w:rPr>
        <w:t>Proposal</w:t>
      </w:r>
      <w:r w:rsidRPr="008315EC">
        <w:rPr>
          <w:b/>
          <w:bCs/>
          <w:i/>
          <w:iCs/>
          <w:color w:val="000000" w:themeColor="text1"/>
        </w:rPr>
        <w:t xml:space="preserve"> </w:t>
      </w:r>
      <w:r>
        <w:rPr>
          <w:b/>
          <w:bCs/>
          <w:i/>
          <w:iCs/>
          <w:color w:val="000000" w:themeColor="text1"/>
        </w:rPr>
        <w:t>4</w:t>
      </w:r>
      <w:r w:rsidRPr="008315EC">
        <w:rPr>
          <w:b/>
          <w:bCs/>
          <w:i/>
          <w:iCs/>
          <w:color w:val="000000" w:themeColor="text1"/>
        </w:rPr>
        <w:t>:</w:t>
      </w:r>
      <w:r>
        <w:rPr>
          <w:b/>
          <w:bCs/>
          <w:i/>
          <w:iCs/>
          <w:color w:val="000000" w:themeColor="text1"/>
        </w:rPr>
        <w:t xml:space="preserve"> </w:t>
      </w:r>
      <w:r w:rsidRPr="00BE275F">
        <w:rPr>
          <w:b/>
          <w:bCs/>
          <w:i/>
          <w:iCs/>
          <w:lang w:eastAsia="zh-CN"/>
        </w:rPr>
        <w:t xml:space="preserve">To address the dynamic HARQ-ACK codebook size it seems beneficial to </w:t>
      </w:r>
      <w:r>
        <w:rPr>
          <w:b/>
          <w:bCs/>
          <w:i/>
          <w:iCs/>
          <w:lang w:eastAsia="zh-CN"/>
        </w:rPr>
        <w:t>consider</w:t>
      </w:r>
      <w:r w:rsidRPr="00BE275F">
        <w:rPr>
          <w:b/>
          <w:bCs/>
          <w:i/>
          <w:iCs/>
          <w:lang w:eastAsia="zh-CN"/>
        </w:rPr>
        <w:t xml:space="preserve"> the number of RBs be indicated by the DCI for better coverage or power saving. In this case, coarser granularity </w:t>
      </w:r>
      <w:r>
        <w:rPr>
          <w:b/>
          <w:bCs/>
          <w:i/>
          <w:iCs/>
          <w:lang w:eastAsia="zh-CN"/>
        </w:rPr>
        <w:t xml:space="preserve">indication </w:t>
      </w:r>
      <w:r w:rsidRPr="00BE275F">
        <w:rPr>
          <w:b/>
          <w:bCs/>
          <w:i/>
          <w:iCs/>
          <w:lang w:eastAsia="zh-CN"/>
        </w:rPr>
        <w:t>is beneficial for DCI overhead reduction consideration.</w:t>
      </w:r>
      <w:r>
        <w:rPr>
          <w:lang w:eastAsia="zh-CN"/>
        </w:rPr>
        <w:t xml:space="preserve">  </w:t>
      </w:r>
    </w:p>
    <w:p w14:paraId="780039B5" w14:textId="77777777" w:rsidR="00BE275F" w:rsidRDefault="00BE275F" w:rsidP="003E3E0E">
      <w:pPr>
        <w:spacing w:line="60" w:lineRule="exact"/>
        <w:rPr>
          <w:b/>
          <w:bCs/>
          <w:i/>
          <w:iCs/>
          <w:color w:val="000000" w:themeColor="text1"/>
        </w:rPr>
      </w:pPr>
    </w:p>
    <w:p w14:paraId="0524A3C8" w14:textId="77777777" w:rsidR="00B62F64" w:rsidRDefault="00B62F64" w:rsidP="00B62F64">
      <w:pPr>
        <w:rPr>
          <w:b/>
          <w:bCs/>
          <w:i/>
          <w:iCs/>
          <w:color w:val="000000" w:themeColor="text1"/>
        </w:rPr>
      </w:pPr>
      <w:r>
        <w:rPr>
          <w:b/>
          <w:bCs/>
          <w:i/>
          <w:iCs/>
          <w:color w:val="000000" w:themeColor="text1"/>
        </w:rPr>
        <w:t>Proposal 5</w:t>
      </w:r>
      <w:r w:rsidRPr="008315EC">
        <w:rPr>
          <w:b/>
          <w:bCs/>
          <w:i/>
          <w:iCs/>
          <w:color w:val="000000" w:themeColor="text1"/>
        </w:rPr>
        <w:t xml:space="preserve">: </w:t>
      </w:r>
      <w:r>
        <w:rPr>
          <w:b/>
          <w:bCs/>
          <w:i/>
          <w:iCs/>
          <w:color w:val="000000" w:themeColor="text1"/>
        </w:rPr>
        <w:t xml:space="preserve">Support configuration with a coarser RB granularity for PF0/1/4. Recommend candidate RB value sets contain the following options: </w:t>
      </w:r>
    </w:p>
    <w:p w14:paraId="69ABEA2C" w14:textId="77777777" w:rsidR="00B62F64" w:rsidRPr="00BE275F" w:rsidRDefault="00B62F64" w:rsidP="00B62F64">
      <w:pPr>
        <w:pStyle w:val="ListParagraph"/>
        <w:numPr>
          <w:ilvl w:val="0"/>
          <w:numId w:val="47"/>
        </w:numPr>
        <w:spacing w:after="160" w:line="259" w:lineRule="auto"/>
        <w:jc w:val="left"/>
      </w:pPr>
      <w:r>
        <w:rPr>
          <w:b/>
          <w:bCs/>
          <w:i/>
          <w:iCs/>
          <w:color w:val="000000" w:themeColor="text1"/>
        </w:rPr>
        <w:lastRenderedPageBreak/>
        <w:t xml:space="preserve">Option 1: </w:t>
      </w:r>
      <w:r w:rsidRPr="00C43459">
        <w:rPr>
          <w:b/>
          <w:bCs/>
          <w:i/>
          <w:iCs/>
          <w:color w:val="000000" w:themeColor="text1"/>
        </w:rPr>
        <w:t>{1, 2, 4, 8, 16, 22} for SCS 120kHz, {1, 2, 4, 6} for SCS 480kHz, and {1, 2, 3} for SCS 960kHz.</w:t>
      </w:r>
    </w:p>
    <w:p w14:paraId="034394DF" w14:textId="77777777" w:rsidR="00B62F64" w:rsidRPr="003133ED" w:rsidRDefault="00B62F64" w:rsidP="00B62F64">
      <w:pPr>
        <w:pStyle w:val="ListParagraph"/>
        <w:numPr>
          <w:ilvl w:val="0"/>
          <w:numId w:val="47"/>
        </w:numPr>
        <w:spacing w:after="160" w:line="259" w:lineRule="auto"/>
        <w:jc w:val="left"/>
      </w:pPr>
      <w:r>
        <w:rPr>
          <w:b/>
          <w:bCs/>
          <w:i/>
          <w:iCs/>
          <w:color w:val="000000" w:themeColor="text1"/>
        </w:rPr>
        <w:t xml:space="preserve">Option 2: </w:t>
      </w:r>
      <w:r w:rsidRPr="00C43459">
        <w:rPr>
          <w:b/>
          <w:bCs/>
          <w:i/>
          <w:iCs/>
          <w:color w:val="000000" w:themeColor="text1"/>
        </w:rPr>
        <w:t xml:space="preserve">{1, 2, 4, </w:t>
      </w:r>
      <w:r>
        <w:rPr>
          <w:b/>
          <w:bCs/>
          <w:i/>
          <w:iCs/>
          <w:color w:val="000000" w:themeColor="text1"/>
        </w:rPr>
        <w:t xml:space="preserve">6, </w:t>
      </w:r>
      <w:r w:rsidRPr="00C43459">
        <w:rPr>
          <w:b/>
          <w:bCs/>
          <w:i/>
          <w:iCs/>
          <w:color w:val="000000" w:themeColor="text1"/>
        </w:rPr>
        <w:t xml:space="preserve">8, </w:t>
      </w:r>
      <w:r>
        <w:rPr>
          <w:b/>
          <w:bCs/>
          <w:i/>
          <w:iCs/>
          <w:color w:val="000000" w:themeColor="text1"/>
        </w:rPr>
        <w:t xml:space="preserve">12, </w:t>
      </w:r>
      <w:r w:rsidRPr="00C43459">
        <w:rPr>
          <w:b/>
          <w:bCs/>
          <w:i/>
          <w:iCs/>
          <w:color w:val="000000" w:themeColor="text1"/>
        </w:rPr>
        <w:t>16, 22} for SCS 120kHz, {1, 2, 4, 6} for SCS 480kHz, and {1, 2, 3} for SCS 960kHz.</w:t>
      </w:r>
    </w:p>
    <w:p w14:paraId="555F5079" w14:textId="6C2C570B" w:rsidR="00B62F64" w:rsidRPr="00BE275F" w:rsidRDefault="00B62F64" w:rsidP="00B62F64">
      <w:pPr>
        <w:pStyle w:val="ListParagraph"/>
        <w:numPr>
          <w:ilvl w:val="0"/>
          <w:numId w:val="47"/>
        </w:numPr>
        <w:spacing w:after="160" w:line="259" w:lineRule="auto"/>
        <w:jc w:val="left"/>
      </w:pPr>
      <w:r>
        <w:rPr>
          <w:b/>
          <w:bCs/>
          <w:i/>
          <w:iCs/>
          <w:color w:val="000000" w:themeColor="text1"/>
        </w:rPr>
        <w:t xml:space="preserve">Option 3: </w:t>
      </w:r>
      <w:r w:rsidRPr="00C43459">
        <w:rPr>
          <w:b/>
          <w:bCs/>
          <w:i/>
          <w:iCs/>
          <w:color w:val="000000" w:themeColor="text1"/>
        </w:rPr>
        <w:t xml:space="preserve">{1, 2, 4, </w:t>
      </w:r>
      <w:r>
        <w:rPr>
          <w:b/>
          <w:bCs/>
          <w:i/>
          <w:iCs/>
          <w:color w:val="000000" w:themeColor="text1"/>
        </w:rPr>
        <w:t xml:space="preserve">6, </w:t>
      </w:r>
      <w:r w:rsidRPr="00C43459">
        <w:rPr>
          <w:b/>
          <w:bCs/>
          <w:i/>
          <w:iCs/>
          <w:color w:val="000000" w:themeColor="text1"/>
        </w:rPr>
        <w:t xml:space="preserve">8, </w:t>
      </w:r>
      <w:r>
        <w:rPr>
          <w:b/>
          <w:bCs/>
          <w:i/>
          <w:iCs/>
          <w:color w:val="000000" w:themeColor="text1"/>
        </w:rPr>
        <w:t xml:space="preserve">12, </w:t>
      </w:r>
      <w:r w:rsidRPr="00C43459">
        <w:rPr>
          <w:b/>
          <w:bCs/>
          <w:i/>
          <w:iCs/>
          <w:color w:val="000000" w:themeColor="text1"/>
        </w:rPr>
        <w:t xml:space="preserve">16, 22} for SCS 120kHz, {1, 2, </w:t>
      </w:r>
      <w:r>
        <w:rPr>
          <w:b/>
          <w:bCs/>
          <w:i/>
          <w:iCs/>
          <w:color w:val="000000" w:themeColor="text1"/>
        </w:rPr>
        <w:t xml:space="preserve">3, </w:t>
      </w:r>
      <w:r w:rsidRPr="00C43459">
        <w:rPr>
          <w:b/>
          <w:bCs/>
          <w:i/>
          <w:iCs/>
          <w:color w:val="000000" w:themeColor="text1"/>
        </w:rPr>
        <w:t xml:space="preserve">4, </w:t>
      </w:r>
      <w:r>
        <w:rPr>
          <w:b/>
          <w:bCs/>
          <w:i/>
          <w:iCs/>
          <w:color w:val="000000" w:themeColor="text1"/>
        </w:rPr>
        <w:t xml:space="preserve">5, </w:t>
      </w:r>
      <w:r w:rsidRPr="00C43459">
        <w:rPr>
          <w:b/>
          <w:bCs/>
          <w:i/>
          <w:iCs/>
          <w:color w:val="000000" w:themeColor="text1"/>
        </w:rPr>
        <w:t>6} for SCS 480kHz, and {1, 2, 3} for SCS 960kHz</w:t>
      </w:r>
    </w:p>
    <w:p w14:paraId="449F074D" w14:textId="77777777" w:rsidR="00B62F64" w:rsidRPr="00C01D04" w:rsidRDefault="00B62F64" w:rsidP="00B62F64">
      <w:pPr>
        <w:rPr>
          <w:b/>
          <w:bCs/>
          <w:i/>
          <w:iCs/>
          <w:color w:val="000000" w:themeColor="text1"/>
        </w:rPr>
      </w:pPr>
      <w:r>
        <w:rPr>
          <w:b/>
          <w:bCs/>
          <w:i/>
          <w:iCs/>
          <w:color w:val="000000" w:themeColor="text1"/>
        </w:rPr>
        <w:t>Proposal</w:t>
      </w:r>
      <w:r w:rsidRPr="008315EC">
        <w:rPr>
          <w:b/>
          <w:bCs/>
          <w:i/>
          <w:iCs/>
          <w:color w:val="000000" w:themeColor="text1"/>
        </w:rPr>
        <w:t xml:space="preserve"> </w:t>
      </w:r>
      <w:r>
        <w:rPr>
          <w:b/>
          <w:bCs/>
          <w:i/>
          <w:iCs/>
          <w:color w:val="000000" w:themeColor="text1"/>
        </w:rPr>
        <w:t>6</w:t>
      </w:r>
      <w:r w:rsidRPr="008315EC">
        <w:rPr>
          <w:b/>
          <w:bCs/>
          <w:i/>
          <w:iCs/>
          <w:color w:val="000000" w:themeColor="text1"/>
        </w:rPr>
        <w:t xml:space="preserve">: </w:t>
      </w:r>
      <w:r>
        <w:rPr>
          <w:b/>
          <w:bCs/>
          <w:i/>
          <w:iCs/>
          <w:color w:val="000000" w:themeColor="text1"/>
        </w:rPr>
        <w:t>Study other design aspects besides the RB extension for additional necessary enhancements for any PUCCH format, e.g., UE multiplexing, allowed number of bits, time multiplexing of UCI, DMRS, and multi-PUCCH</w:t>
      </w:r>
      <w:r w:rsidRPr="00C43459">
        <w:rPr>
          <w:b/>
          <w:bCs/>
          <w:i/>
          <w:iCs/>
          <w:color w:val="000000" w:themeColor="text1"/>
        </w:rPr>
        <w:t>.</w:t>
      </w:r>
    </w:p>
    <w:p w14:paraId="069F4C5C" w14:textId="77777777" w:rsidR="008C36FE" w:rsidRPr="00B85B38" w:rsidRDefault="008C36FE" w:rsidP="00817085">
      <w:pPr>
        <w:jc w:val="left"/>
        <w:rPr>
          <w:color w:val="000000" w:themeColor="text1"/>
        </w:rPr>
      </w:pPr>
    </w:p>
    <w:p w14:paraId="03F5C4F6" w14:textId="4A422A53" w:rsidR="008C36FE" w:rsidRPr="00B85B38" w:rsidRDefault="008C36FE" w:rsidP="00817085">
      <w:pPr>
        <w:pStyle w:val="Heading1"/>
        <w:numPr>
          <w:ilvl w:val="0"/>
          <w:numId w:val="0"/>
        </w:numPr>
        <w:ind w:left="432" w:hanging="432"/>
        <w:jc w:val="left"/>
        <w:rPr>
          <w:color w:val="000000" w:themeColor="text1"/>
        </w:rPr>
      </w:pPr>
      <w:r w:rsidRPr="00B85B38">
        <w:rPr>
          <w:color w:val="000000" w:themeColor="text1"/>
        </w:rPr>
        <w:t>References</w:t>
      </w:r>
    </w:p>
    <w:p w14:paraId="0B8BE271" w14:textId="1DC29DDE" w:rsidR="008C36FE" w:rsidRPr="008315EC" w:rsidRDefault="008C36FE" w:rsidP="00817085">
      <w:pPr>
        <w:pStyle w:val="2222"/>
        <w:numPr>
          <w:ilvl w:val="0"/>
          <w:numId w:val="15"/>
        </w:numPr>
        <w:spacing w:after="120" w:line="240" w:lineRule="auto"/>
        <w:ind w:firstLineChars="0"/>
        <w:jc w:val="left"/>
        <w:rPr>
          <w:color w:val="000000" w:themeColor="text1"/>
          <w:sz w:val="20"/>
          <w:lang w:val="en-US" w:eastAsia="ko-KR"/>
        </w:rPr>
      </w:pPr>
      <w:r w:rsidRPr="008315EC">
        <w:rPr>
          <w:color w:val="000000" w:themeColor="text1"/>
          <w:sz w:val="20"/>
          <w:lang w:val="en-US" w:eastAsia="ko-KR"/>
        </w:rPr>
        <w:t>RP-202925, “</w:t>
      </w:r>
      <w:r w:rsidRPr="008315EC">
        <w:rPr>
          <w:i/>
          <w:iCs/>
          <w:color w:val="000000" w:themeColor="text1"/>
          <w:sz w:val="20"/>
          <w:lang w:val="en-US" w:eastAsia="ko-KR"/>
        </w:rPr>
        <w:t>Revised WID: Extending current NR operation to 71 GHz</w:t>
      </w:r>
      <w:r w:rsidRPr="008315EC">
        <w:rPr>
          <w:color w:val="000000" w:themeColor="text1"/>
          <w:sz w:val="20"/>
          <w:lang w:val="en-US" w:eastAsia="ko-KR"/>
        </w:rPr>
        <w:t>”, CMCC, RAN#90e</w:t>
      </w:r>
      <w:r w:rsidR="00012DF0" w:rsidRPr="008315EC">
        <w:rPr>
          <w:color w:val="000000" w:themeColor="text1"/>
          <w:sz w:val="20"/>
          <w:lang w:val="en-US" w:eastAsia="ko-KR"/>
        </w:rPr>
        <w:t>.</w:t>
      </w:r>
    </w:p>
    <w:p w14:paraId="18668D13" w14:textId="6DDEE78C" w:rsidR="003D2C2B" w:rsidRPr="00B85B38" w:rsidRDefault="00C44D3E" w:rsidP="00817085">
      <w:pPr>
        <w:pStyle w:val="ListParagraph"/>
        <w:numPr>
          <w:ilvl w:val="0"/>
          <w:numId w:val="15"/>
        </w:numPr>
        <w:spacing w:beforeLines="50" w:before="120"/>
        <w:jc w:val="left"/>
        <w:rPr>
          <w:rFonts w:asciiTheme="majorBidi" w:hAnsiTheme="majorBidi" w:cstheme="majorBidi"/>
          <w:color w:val="000000" w:themeColor="text1"/>
          <w:sz w:val="20"/>
          <w:szCs w:val="20"/>
        </w:rPr>
      </w:pPr>
      <w:r w:rsidRPr="00B85B38">
        <w:rPr>
          <w:rFonts w:asciiTheme="majorBidi" w:hAnsiTheme="majorBidi" w:cstheme="majorBidi"/>
          <w:color w:val="000000" w:themeColor="text1"/>
          <w:sz w:val="20"/>
          <w:szCs w:val="20"/>
        </w:rPr>
        <w:t xml:space="preserve">“RAN1 </w:t>
      </w:r>
      <w:r w:rsidRPr="00B85B38">
        <w:rPr>
          <w:rFonts w:asciiTheme="majorBidi" w:hAnsiTheme="majorBidi" w:cstheme="majorBidi"/>
          <w:i/>
          <w:iCs/>
          <w:color w:val="000000" w:themeColor="text1"/>
          <w:sz w:val="20"/>
          <w:szCs w:val="20"/>
        </w:rPr>
        <w:t>Chairman’s Notes</w:t>
      </w:r>
      <w:r w:rsidRPr="00B85B38">
        <w:rPr>
          <w:rFonts w:asciiTheme="majorBidi" w:hAnsiTheme="majorBidi" w:cstheme="majorBidi"/>
          <w:color w:val="000000" w:themeColor="text1"/>
          <w:sz w:val="20"/>
          <w:szCs w:val="20"/>
        </w:rPr>
        <w:t>”</w:t>
      </w:r>
      <w:r w:rsidR="0093744D" w:rsidRPr="00B85B38">
        <w:rPr>
          <w:rFonts w:asciiTheme="majorBidi" w:hAnsiTheme="majorBidi" w:cstheme="majorBidi"/>
          <w:color w:val="000000" w:themeColor="text1"/>
          <w:sz w:val="20"/>
          <w:szCs w:val="20"/>
        </w:rPr>
        <w:t>, 3GPP RAN1#104-e</w:t>
      </w:r>
      <w:r w:rsidR="0096176C">
        <w:rPr>
          <w:rFonts w:asciiTheme="majorBidi" w:hAnsiTheme="majorBidi" w:cstheme="majorBidi"/>
          <w:color w:val="000000" w:themeColor="text1"/>
          <w:sz w:val="20"/>
          <w:szCs w:val="20"/>
        </w:rPr>
        <w:t>-bis</w:t>
      </w:r>
      <w:r w:rsidR="00012DF0" w:rsidRPr="00B85B38">
        <w:rPr>
          <w:rFonts w:asciiTheme="majorBidi" w:hAnsiTheme="majorBidi" w:cstheme="majorBidi"/>
          <w:color w:val="000000" w:themeColor="text1"/>
          <w:sz w:val="20"/>
          <w:szCs w:val="20"/>
        </w:rPr>
        <w:t>.</w:t>
      </w:r>
    </w:p>
    <w:p w14:paraId="231E7F11" w14:textId="5B873F06" w:rsidR="0093744D" w:rsidRDefault="0093744D" w:rsidP="00817085">
      <w:pPr>
        <w:pStyle w:val="3GPPHeader"/>
        <w:spacing w:after="0" w:line="360" w:lineRule="auto"/>
        <w:jc w:val="left"/>
        <w:rPr>
          <w:rFonts w:asciiTheme="majorBidi" w:hAnsiTheme="majorBidi" w:cstheme="majorBidi"/>
          <w:b w:val="0"/>
          <w:color w:val="000000" w:themeColor="text1"/>
          <w:sz w:val="20"/>
        </w:rPr>
      </w:pPr>
      <w:r w:rsidRPr="008315EC">
        <w:rPr>
          <w:rFonts w:ascii="Times New Roman" w:hAnsi="Times New Roman"/>
          <w:b w:val="0"/>
          <w:color w:val="000000" w:themeColor="text1"/>
          <w:sz w:val="20"/>
          <w:lang w:val="en-US" w:eastAsia="ko-KR"/>
        </w:rPr>
        <w:t>[</w:t>
      </w:r>
      <w:r w:rsidR="00BE4E8C">
        <w:rPr>
          <w:rFonts w:ascii="Times New Roman" w:hAnsi="Times New Roman"/>
          <w:b w:val="0"/>
          <w:color w:val="000000" w:themeColor="text1"/>
          <w:sz w:val="20"/>
          <w:lang w:val="en-US" w:eastAsia="ko-KR"/>
        </w:rPr>
        <w:t>3</w:t>
      </w:r>
      <w:r w:rsidRPr="008315EC">
        <w:rPr>
          <w:rFonts w:ascii="Times New Roman" w:hAnsi="Times New Roman"/>
          <w:b w:val="0"/>
          <w:color w:val="000000" w:themeColor="text1"/>
          <w:sz w:val="20"/>
          <w:lang w:val="en-US" w:eastAsia="ko-KR"/>
        </w:rPr>
        <w:t>]</w:t>
      </w:r>
      <w:r w:rsidR="002E2B31" w:rsidRPr="008315EC">
        <w:rPr>
          <w:rFonts w:ascii="Times New Roman" w:hAnsi="Times New Roman"/>
          <w:b w:val="0"/>
          <w:color w:val="000000" w:themeColor="text1"/>
          <w:sz w:val="20"/>
          <w:lang w:val="en-US" w:eastAsia="ko-KR"/>
        </w:rPr>
        <w:t xml:space="preserve"> </w:t>
      </w:r>
      <w:r w:rsidRPr="008315EC">
        <w:rPr>
          <w:rFonts w:ascii="Times New Roman" w:hAnsi="Times New Roman"/>
          <w:b w:val="0"/>
          <w:color w:val="000000" w:themeColor="text1"/>
          <w:sz w:val="20"/>
          <w:lang w:val="en-US" w:eastAsia="ko-KR"/>
        </w:rPr>
        <w:t xml:space="preserve"> R1-210</w:t>
      </w:r>
      <w:r w:rsidR="00BE4E8C">
        <w:rPr>
          <w:rFonts w:ascii="Times New Roman" w:hAnsi="Times New Roman"/>
          <w:b w:val="0"/>
          <w:color w:val="000000" w:themeColor="text1"/>
          <w:sz w:val="20"/>
          <w:lang w:val="en-US" w:eastAsia="ko-KR"/>
        </w:rPr>
        <w:t>3784</w:t>
      </w:r>
      <w:r w:rsidRPr="008315EC">
        <w:rPr>
          <w:rFonts w:ascii="Times New Roman" w:hAnsi="Times New Roman"/>
          <w:b w:val="0"/>
          <w:color w:val="000000" w:themeColor="text1"/>
          <w:sz w:val="20"/>
          <w:lang w:val="en-US" w:eastAsia="ko-KR"/>
        </w:rPr>
        <w:t>, “</w:t>
      </w:r>
      <w:r w:rsidRPr="00B85B38">
        <w:rPr>
          <w:rFonts w:ascii="Times New Roman" w:hAnsi="Times New Roman"/>
          <w:b w:val="0"/>
          <w:i/>
          <w:iCs/>
          <w:color w:val="000000" w:themeColor="text1"/>
          <w:sz w:val="20"/>
        </w:rPr>
        <w:t>FL Summary for Enhancements for PUCCH formats 0/1/4</w:t>
      </w:r>
      <w:r w:rsidRPr="00B85B38">
        <w:rPr>
          <w:rFonts w:ascii="Times New Roman" w:hAnsi="Times New Roman"/>
          <w:b w:val="0"/>
          <w:color w:val="000000" w:themeColor="text1"/>
          <w:sz w:val="20"/>
        </w:rPr>
        <w:t xml:space="preserve">”, </w:t>
      </w:r>
      <w:r w:rsidRPr="00B85B38">
        <w:rPr>
          <w:rFonts w:asciiTheme="majorBidi" w:hAnsiTheme="majorBidi" w:cstheme="majorBidi"/>
          <w:b w:val="0"/>
          <w:color w:val="000000" w:themeColor="text1"/>
          <w:sz w:val="20"/>
        </w:rPr>
        <w:t>3GPP RAN1#104-e</w:t>
      </w:r>
      <w:r w:rsidR="00BE4E8C">
        <w:rPr>
          <w:rFonts w:asciiTheme="majorBidi" w:hAnsiTheme="majorBidi" w:cstheme="majorBidi"/>
          <w:b w:val="0"/>
          <w:color w:val="000000" w:themeColor="text1"/>
          <w:sz w:val="20"/>
        </w:rPr>
        <w:t>-bis</w:t>
      </w:r>
      <w:r w:rsidR="00012DF0" w:rsidRPr="00B85B38">
        <w:rPr>
          <w:rFonts w:asciiTheme="majorBidi" w:hAnsiTheme="majorBidi" w:cstheme="majorBidi"/>
          <w:b w:val="0"/>
          <w:color w:val="000000" w:themeColor="text1"/>
          <w:sz w:val="20"/>
        </w:rPr>
        <w:t>.</w:t>
      </w:r>
    </w:p>
    <w:p w14:paraId="6E899FCB" w14:textId="4F4DA2A5" w:rsidR="004C40F5" w:rsidRPr="004C40F5" w:rsidRDefault="004C40F5" w:rsidP="004C40F5">
      <w:pPr>
        <w:pStyle w:val="3GPPHeader"/>
        <w:spacing w:after="0" w:line="360" w:lineRule="auto"/>
        <w:rPr>
          <w:sz w:val="20"/>
        </w:rPr>
      </w:pPr>
      <w:r>
        <w:rPr>
          <w:rFonts w:asciiTheme="majorBidi" w:hAnsiTheme="majorBidi" w:cstheme="majorBidi"/>
          <w:b w:val="0"/>
          <w:color w:val="000000" w:themeColor="text1"/>
          <w:sz w:val="20"/>
        </w:rPr>
        <w:t>[4]  R1-2102127, “</w:t>
      </w:r>
      <w:r w:rsidRPr="004C40F5">
        <w:rPr>
          <w:rFonts w:ascii="Times New Roman" w:hAnsi="Times New Roman"/>
          <w:b w:val="0"/>
          <w:bCs/>
          <w:i/>
          <w:iCs/>
          <w:sz w:val="20"/>
        </w:rPr>
        <w:t>FL Summary 4 for Enhancements for PUCCH formats 0/1/4</w:t>
      </w:r>
      <w:r>
        <w:rPr>
          <w:rFonts w:asciiTheme="majorBidi" w:hAnsiTheme="majorBidi" w:cstheme="majorBidi"/>
          <w:b w:val="0"/>
          <w:color w:val="000000" w:themeColor="text1"/>
          <w:sz w:val="20"/>
        </w:rPr>
        <w:t xml:space="preserve">”, </w:t>
      </w:r>
      <w:r w:rsidRPr="00B85B38">
        <w:rPr>
          <w:rFonts w:asciiTheme="majorBidi" w:hAnsiTheme="majorBidi" w:cstheme="majorBidi"/>
          <w:b w:val="0"/>
          <w:color w:val="000000" w:themeColor="text1"/>
          <w:sz w:val="20"/>
        </w:rPr>
        <w:t>3GPP RAN1#104-e.</w:t>
      </w:r>
    </w:p>
    <w:p w14:paraId="22B7296B" w14:textId="4D2566D0" w:rsidR="00980FB9" w:rsidRDefault="009B4B5F" w:rsidP="004C40F5">
      <w:pPr>
        <w:spacing w:after="0" w:line="360" w:lineRule="auto"/>
        <w:jc w:val="left"/>
        <w:rPr>
          <w:rFonts w:asciiTheme="majorBidi" w:eastAsiaTheme="minorEastAsia" w:hAnsiTheme="majorBidi" w:cstheme="majorBidi"/>
          <w:color w:val="000000" w:themeColor="text1"/>
          <w:sz w:val="20"/>
          <w:szCs w:val="24"/>
          <w:lang w:eastAsia="zh-CN"/>
        </w:rPr>
      </w:pPr>
      <w:r w:rsidRPr="00B85B38">
        <w:rPr>
          <w:rFonts w:eastAsiaTheme="minorEastAsia"/>
          <w:color w:val="000000" w:themeColor="text1"/>
          <w:sz w:val="20"/>
          <w:szCs w:val="20"/>
          <w:lang w:eastAsia="zh-CN"/>
        </w:rPr>
        <w:t>[</w:t>
      </w:r>
      <w:r w:rsidR="004C40F5">
        <w:rPr>
          <w:rFonts w:eastAsiaTheme="minorEastAsia"/>
          <w:color w:val="000000" w:themeColor="text1"/>
          <w:sz w:val="20"/>
          <w:szCs w:val="20"/>
          <w:lang w:eastAsia="zh-CN"/>
        </w:rPr>
        <w:t>5</w:t>
      </w:r>
      <w:r w:rsidRPr="00B85B38">
        <w:rPr>
          <w:rFonts w:eastAsiaTheme="minorEastAsia"/>
          <w:color w:val="000000" w:themeColor="text1"/>
          <w:sz w:val="20"/>
          <w:szCs w:val="20"/>
          <w:lang w:eastAsia="zh-CN"/>
        </w:rPr>
        <w:t xml:space="preserve">] </w:t>
      </w:r>
      <w:r w:rsidR="002E2B31" w:rsidRPr="00B85B38">
        <w:rPr>
          <w:rFonts w:eastAsiaTheme="minorEastAsia"/>
          <w:color w:val="000000" w:themeColor="text1"/>
          <w:sz w:val="20"/>
          <w:szCs w:val="20"/>
          <w:lang w:eastAsia="zh-CN"/>
        </w:rPr>
        <w:t xml:space="preserve"> </w:t>
      </w:r>
      <w:r w:rsidRPr="00B85B38">
        <w:rPr>
          <w:rFonts w:eastAsiaTheme="minorEastAsia"/>
          <w:color w:val="000000" w:themeColor="text1"/>
          <w:sz w:val="20"/>
          <w:szCs w:val="20"/>
          <w:lang w:eastAsia="zh-CN"/>
        </w:rPr>
        <w:t>R1-210</w:t>
      </w:r>
      <w:r w:rsidR="00870C45">
        <w:rPr>
          <w:rFonts w:eastAsiaTheme="minorEastAsia"/>
          <w:color w:val="000000" w:themeColor="text1"/>
          <w:sz w:val="20"/>
          <w:szCs w:val="20"/>
          <w:lang w:eastAsia="zh-CN"/>
        </w:rPr>
        <w:t>2790</w:t>
      </w:r>
      <w:r w:rsidRPr="00B85B38">
        <w:rPr>
          <w:rFonts w:eastAsiaTheme="minorEastAsia"/>
          <w:color w:val="000000" w:themeColor="text1"/>
          <w:sz w:val="20"/>
          <w:szCs w:val="20"/>
          <w:lang w:eastAsia="zh-CN"/>
        </w:rPr>
        <w:t>, “</w:t>
      </w:r>
      <w:r w:rsidR="00870C45" w:rsidRPr="004C40F5">
        <w:rPr>
          <w:rFonts w:eastAsiaTheme="minorEastAsia"/>
          <w:i/>
          <w:iCs/>
          <w:color w:val="000000" w:themeColor="text1"/>
          <w:sz w:val="20"/>
          <w:szCs w:val="20"/>
          <w:lang w:eastAsia="zh-CN"/>
        </w:rPr>
        <w:t>PUCCH Enhancements</w:t>
      </w:r>
      <w:r w:rsidRPr="00B85B38">
        <w:rPr>
          <w:rFonts w:eastAsiaTheme="minorEastAsia"/>
          <w:color w:val="000000" w:themeColor="text1"/>
          <w:sz w:val="20"/>
          <w:szCs w:val="20"/>
          <w:lang w:eastAsia="zh-CN"/>
        </w:rPr>
        <w:t>”, Ericsson</w:t>
      </w:r>
      <w:r w:rsidRPr="00B85B38">
        <w:rPr>
          <w:rFonts w:eastAsiaTheme="minorEastAsia"/>
          <w:color w:val="000000" w:themeColor="text1"/>
          <w:sz w:val="20"/>
          <w:szCs w:val="24"/>
          <w:lang w:eastAsia="zh-CN"/>
        </w:rPr>
        <w:t xml:space="preserve">, </w:t>
      </w:r>
      <w:r w:rsidRPr="00B85B38">
        <w:rPr>
          <w:rFonts w:asciiTheme="majorBidi" w:eastAsiaTheme="minorEastAsia" w:hAnsiTheme="majorBidi" w:cstheme="majorBidi"/>
          <w:color w:val="000000" w:themeColor="text1"/>
          <w:sz w:val="20"/>
          <w:szCs w:val="24"/>
          <w:lang w:eastAsia="zh-CN"/>
        </w:rPr>
        <w:t>3GPP RAN1#104-e</w:t>
      </w:r>
      <w:r w:rsidR="00870C45">
        <w:rPr>
          <w:rFonts w:asciiTheme="majorBidi" w:eastAsiaTheme="minorEastAsia" w:hAnsiTheme="majorBidi" w:cstheme="majorBidi"/>
          <w:color w:val="000000" w:themeColor="text1"/>
          <w:sz w:val="20"/>
          <w:szCs w:val="24"/>
          <w:lang w:eastAsia="zh-CN"/>
        </w:rPr>
        <w:t>-bis</w:t>
      </w:r>
      <w:r w:rsidRPr="00B85B38">
        <w:rPr>
          <w:rFonts w:asciiTheme="majorBidi" w:eastAsiaTheme="minorEastAsia" w:hAnsiTheme="majorBidi" w:cstheme="majorBidi"/>
          <w:color w:val="000000" w:themeColor="text1"/>
          <w:sz w:val="20"/>
          <w:szCs w:val="24"/>
          <w:lang w:eastAsia="zh-CN"/>
        </w:rPr>
        <w:t>.</w:t>
      </w:r>
    </w:p>
    <w:p w14:paraId="1EE7DF59" w14:textId="0A4DDFF3" w:rsidR="005572FC" w:rsidRDefault="005572FC" w:rsidP="004C40F5">
      <w:pPr>
        <w:spacing w:after="0" w:line="360" w:lineRule="auto"/>
        <w:jc w:val="left"/>
        <w:rPr>
          <w:color w:val="000000" w:themeColor="text1"/>
        </w:rPr>
      </w:pPr>
    </w:p>
    <w:p w14:paraId="689522B3" w14:textId="77777777" w:rsidR="0087651C" w:rsidRPr="00B85B38" w:rsidRDefault="0087651C" w:rsidP="004C40F5">
      <w:pPr>
        <w:spacing w:after="0" w:line="360" w:lineRule="auto"/>
        <w:jc w:val="left"/>
        <w:rPr>
          <w:color w:val="000000" w:themeColor="text1"/>
        </w:rPr>
      </w:pPr>
    </w:p>
    <w:p w14:paraId="196BAF68" w14:textId="483FE265" w:rsidR="00B16F10" w:rsidRPr="00BE275F" w:rsidRDefault="00CA4D52" w:rsidP="00BE275F">
      <w:pPr>
        <w:pStyle w:val="Heading1"/>
        <w:numPr>
          <w:ilvl w:val="0"/>
          <w:numId w:val="0"/>
        </w:numPr>
        <w:ind w:left="432" w:hanging="432"/>
        <w:jc w:val="left"/>
        <w:rPr>
          <w:color w:val="000000" w:themeColor="text1"/>
        </w:rPr>
      </w:pPr>
      <w:r w:rsidRPr="00B85B38">
        <w:rPr>
          <w:color w:val="000000" w:themeColor="text1"/>
        </w:rPr>
        <w:t>Appendix</w:t>
      </w:r>
    </w:p>
    <w:p w14:paraId="5334F92E" w14:textId="77777777" w:rsidR="00B16F10" w:rsidRDefault="00B16F10" w:rsidP="00B16F10">
      <w:pPr>
        <w:rPr>
          <w:lang w:eastAsia="x-none"/>
        </w:rPr>
      </w:pPr>
      <w:r w:rsidRPr="001806D4">
        <w:rPr>
          <w:highlight w:val="green"/>
          <w:lang w:eastAsia="x-none"/>
        </w:rPr>
        <w:t>Agreement:</w:t>
      </w:r>
    </w:p>
    <w:p w14:paraId="32482FBB" w14:textId="77777777" w:rsidR="00B16F10" w:rsidRDefault="00B16F10" w:rsidP="00B16F10">
      <w:pPr>
        <w:numPr>
          <w:ilvl w:val="0"/>
          <w:numId w:val="19"/>
        </w:numPr>
        <w:autoSpaceDE/>
        <w:autoSpaceDN/>
        <w:adjustRightInd/>
        <w:snapToGrid/>
        <w:spacing w:after="0"/>
        <w:rPr>
          <w:lang w:eastAsia="x-none"/>
        </w:rPr>
      </w:pPr>
      <w:r w:rsidRPr="00454234">
        <w:rPr>
          <w:lang w:eastAsia="x-none"/>
        </w:rPr>
        <w:t>The maximum value</w:t>
      </w:r>
      <w:r>
        <w:rPr>
          <w:lang w:eastAsia="x-none"/>
        </w:rPr>
        <w:t>s</w:t>
      </w:r>
      <w:r w:rsidRPr="00454234">
        <w:rPr>
          <w:lang w:eastAsia="x-none"/>
        </w:rPr>
        <w:t xml:space="preserve"> </w:t>
      </w:r>
      <w:r>
        <w:rPr>
          <w:lang w:eastAsia="x-none"/>
        </w:rPr>
        <w:t>for the configured number of RBs,</w:t>
      </w:r>
      <w:r w:rsidRPr="00454234">
        <w:rPr>
          <w:lang w:eastAsia="x-none"/>
        </w:rPr>
        <w:t xml:space="preserve"> N</w:t>
      </w:r>
      <w:r w:rsidRPr="00454234">
        <w:rPr>
          <w:vertAlign w:val="subscript"/>
          <w:lang w:eastAsia="x-none"/>
        </w:rPr>
        <w:t>RB</w:t>
      </w:r>
      <w:r>
        <w:rPr>
          <w:lang w:eastAsia="x-none"/>
        </w:rPr>
        <w:t>, for enhanced PF0/1/4 are at least:</w:t>
      </w:r>
    </w:p>
    <w:p w14:paraId="165BE07E" w14:textId="77777777" w:rsidR="00B16F10" w:rsidRDefault="00B16F10" w:rsidP="00B16F10">
      <w:pPr>
        <w:numPr>
          <w:ilvl w:val="1"/>
          <w:numId w:val="19"/>
        </w:numPr>
        <w:autoSpaceDE/>
        <w:autoSpaceDN/>
        <w:adjustRightInd/>
        <w:snapToGrid/>
        <w:spacing w:after="0"/>
        <w:rPr>
          <w:lang w:eastAsia="x-none"/>
        </w:rPr>
      </w:pPr>
      <w:r>
        <w:rPr>
          <w:lang w:eastAsia="x-none"/>
        </w:rPr>
        <w:t>12 RBs for 120 kHz SCS</w:t>
      </w:r>
    </w:p>
    <w:p w14:paraId="5DC00728" w14:textId="77777777" w:rsidR="00B16F10" w:rsidRDefault="00B16F10" w:rsidP="00B16F10">
      <w:pPr>
        <w:numPr>
          <w:ilvl w:val="1"/>
          <w:numId w:val="19"/>
        </w:numPr>
        <w:autoSpaceDE/>
        <w:autoSpaceDN/>
        <w:adjustRightInd/>
        <w:snapToGrid/>
        <w:spacing w:after="0"/>
        <w:rPr>
          <w:lang w:eastAsia="x-none"/>
        </w:rPr>
      </w:pPr>
      <w:r>
        <w:rPr>
          <w:lang w:eastAsia="x-none"/>
        </w:rPr>
        <w:t>3 RBs for 480 kHz SCS</w:t>
      </w:r>
    </w:p>
    <w:p w14:paraId="2ADF6B04" w14:textId="77777777" w:rsidR="00B16F10" w:rsidRDefault="00B16F10" w:rsidP="00B16F10">
      <w:pPr>
        <w:numPr>
          <w:ilvl w:val="1"/>
          <w:numId w:val="19"/>
        </w:numPr>
        <w:autoSpaceDE/>
        <w:autoSpaceDN/>
        <w:adjustRightInd/>
        <w:snapToGrid/>
        <w:spacing w:after="0"/>
        <w:rPr>
          <w:lang w:eastAsia="x-none"/>
        </w:rPr>
      </w:pPr>
      <w:r>
        <w:rPr>
          <w:lang w:eastAsia="x-none"/>
        </w:rPr>
        <w:t>2 RBs for 960 kHz SCS</w:t>
      </w:r>
    </w:p>
    <w:p w14:paraId="581937FE" w14:textId="3287A541" w:rsidR="00B16F10" w:rsidRDefault="00B16F10" w:rsidP="00B16F10">
      <w:pPr>
        <w:numPr>
          <w:ilvl w:val="0"/>
          <w:numId w:val="19"/>
        </w:numPr>
        <w:autoSpaceDE/>
        <w:autoSpaceDN/>
        <w:adjustRightInd/>
        <w:snapToGrid/>
        <w:spacing w:after="0"/>
        <w:rPr>
          <w:lang w:eastAsia="x-none"/>
        </w:rPr>
      </w:pPr>
      <w:r>
        <w:rPr>
          <w:lang w:eastAsia="x-none"/>
        </w:rPr>
        <w:t xml:space="preserve">FFS: </w:t>
      </w:r>
      <w:proofErr w:type="gramStart"/>
      <w:r>
        <w:rPr>
          <w:lang w:eastAsia="x-none"/>
        </w:rPr>
        <w:t>Whether or not</w:t>
      </w:r>
      <w:proofErr w:type="gramEnd"/>
      <w:r>
        <w:rPr>
          <w:lang w:eastAsia="x-none"/>
        </w:rPr>
        <w:t xml:space="preserve"> the above values need to be revised to support larger values (and any associated signaling impact), e.g., to support lower UE Tx beamforming gain and/or larger UE EIRP and conducted power limits for different UE power classes, different from those in the agreed evaluation assumptions </w:t>
      </w:r>
    </w:p>
    <w:p w14:paraId="18DB7952" w14:textId="36C9F5F0" w:rsidR="00B16F10" w:rsidRDefault="00B16F10" w:rsidP="00B16F10">
      <w:pPr>
        <w:autoSpaceDE/>
        <w:autoSpaceDN/>
        <w:adjustRightInd/>
        <w:snapToGrid/>
        <w:spacing w:after="0"/>
        <w:rPr>
          <w:lang w:eastAsia="x-none"/>
        </w:rPr>
      </w:pPr>
    </w:p>
    <w:p w14:paraId="22763CE9" w14:textId="77777777" w:rsidR="00B16F10" w:rsidRDefault="00B16F10" w:rsidP="00B16F10">
      <w:pPr>
        <w:rPr>
          <w:lang w:eastAsia="x-none"/>
        </w:rPr>
      </w:pPr>
      <w:r w:rsidRPr="00C97FEA">
        <w:rPr>
          <w:highlight w:val="green"/>
          <w:lang w:eastAsia="x-none"/>
        </w:rPr>
        <w:t>Agreement:</w:t>
      </w:r>
    </w:p>
    <w:p w14:paraId="20619A05" w14:textId="5223E01A" w:rsidR="0087651C" w:rsidRDefault="00B16F10" w:rsidP="00B16F10">
      <w:pPr>
        <w:rPr>
          <w:lang w:eastAsia="x-none"/>
        </w:rPr>
      </w:pPr>
      <w:r w:rsidRPr="005C52C9">
        <w:t xml:space="preserve">For addressing the FFS from the </w:t>
      </w:r>
      <w:r>
        <w:t xml:space="preserve">prior </w:t>
      </w:r>
      <w:r w:rsidRPr="005C52C9">
        <w:t>agreement</w:t>
      </w:r>
      <w:r>
        <w:t xml:space="preserve"> in RAN1#104bis-e on the maximum values for the configured number RBs</w:t>
      </w:r>
      <w:r>
        <w:rPr>
          <w:lang w:eastAsia="x-none"/>
        </w:rPr>
        <w:t>, send an LS to RAN4 asking for feasible maximum values for UE_EIRP and UE_P for operation in 52.6-71 GHz.</w:t>
      </w:r>
    </w:p>
    <w:p w14:paraId="455934DD" w14:textId="77777777" w:rsidR="0087651C" w:rsidRDefault="0087651C" w:rsidP="00B16F10">
      <w:pPr>
        <w:rPr>
          <w:lang w:eastAsia="x-none"/>
        </w:rPr>
      </w:pPr>
    </w:p>
    <w:p w14:paraId="5DE15923" w14:textId="77777777" w:rsidR="00B16F10" w:rsidRDefault="00B16F10" w:rsidP="00B16F10">
      <w:pPr>
        <w:rPr>
          <w:lang w:eastAsia="x-none"/>
        </w:rPr>
      </w:pPr>
      <w:r w:rsidRPr="008B2ACF">
        <w:rPr>
          <w:highlight w:val="green"/>
          <w:lang w:eastAsia="x-none"/>
        </w:rPr>
        <w:t>Agreement:</w:t>
      </w:r>
    </w:p>
    <w:p w14:paraId="292577E5" w14:textId="65045B2D" w:rsidR="00B16F10" w:rsidRPr="002F7686" w:rsidRDefault="00B16F10" w:rsidP="00B16F10">
      <w:pPr>
        <w:rPr>
          <w:lang w:eastAsia="zh-CN"/>
        </w:rPr>
      </w:pPr>
      <w:r w:rsidRPr="002F7686">
        <w:rPr>
          <w:lang w:eastAsia="zh-CN"/>
        </w:rPr>
        <w:t xml:space="preserve">Down select to one of the following two alternatives for the configuration of the number of RBs, </w:t>
      </w:r>
      <m:oMath>
        <m:sSub>
          <m:sSubPr>
            <m:ctrlPr>
              <w:rPr>
                <w:rFonts w:ascii="Cambria Math" w:hAnsi="Cambria Math"/>
                <w:i/>
              </w:rPr>
            </m:ctrlPr>
          </m:sSubPr>
          <m:e>
            <m:r>
              <w:rPr>
                <w:rFonts w:ascii="Cambria Math" w:hAnsi="Cambria Math"/>
              </w:rPr>
              <m:t>N</m:t>
            </m:r>
          </m:e>
          <m:sub>
            <m:r>
              <m:rPr>
                <m:nor/>
              </m:rPr>
              <m:t>RB</m:t>
            </m:r>
          </m:sub>
        </m:sSub>
      </m:oMath>
      <w:r w:rsidRPr="002F7686">
        <w:rPr>
          <w:lang w:eastAsia="zh-CN"/>
        </w:rPr>
        <w:t>, for enhanced PUCCH formats 0/1/4:</w:t>
      </w:r>
    </w:p>
    <w:p w14:paraId="1D75606A" w14:textId="77777777" w:rsidR="00B16F10" w:rsidRPr="002F7686" w:rsidRDefault="00B16F10" w:rsidP="00B16F10">
      <w:pPr>
        <w:pStyle w:val="ListParagraph"/>
        <w:numPr>
          <w:ilvl w:val="0"/>
          <w:numId w:val="28"/>
        </w:numPr>
        <w:spacing w:after="0"/>
        <w:contextualSpacing w:val="0"/>
        <w:rPr>
          <w:lang w:eastAsia="zh-CN"/>
        </w:rPr>
      </w:pPr>
      <w:r w:rsidRPr="002F7686">
        <w:rPr>
          <w:lang w:eastAsia="zh-CN"/>
        </w:rPr>
        <w:t>Alt-1:</w:t>
      </w:r>
    </w:p>
    <w:p w14:paraId="3B007C47" w14:textId="77777777" w:rsidR="00B16F10" w:rsidRPr="002F7686" w:rsidRDefault="00B16F10" w:rsidP="00B16F10">
      <w:pPr>
        <w:pStyle w:val="ListParagraph"/>
        <w:numPr>
          <w:ilvl w:val="1"/>
          <w:numId w:val="28"/>
        </w:numPr>
        <w:spacing w:after="0"/>
        <w:contextualSpacing w:val="0"/>
        <w:rPr>
          <w:lang w:eastAsia="zh-CN"/>
        </w:rPr>
      </w:pPr>
      <w:r w:rsidRPr="002F7686">
        <w:rPr>
          <w:lang w:eastAsia="zh-CN"/>
        </w:rPr>
        <w:t>For enhanced PF0/1</w:t>
      </w:r>
    </w:p>
    <w:p w14:paraId="1CAC8B5C" w14:textId="4CF8A18E" w:rsidR="00B16F10" w:rsidRPr="002F7686" w:rsidRDefault="00B16F10" w:rsidP="00B16F10">
      <w:pPr>
        <w:pStyle w:val="ListParagraph"/>
        <w:numPr>
          <w:ilvl w:val="2"/>
          <w:numId w:val="28"/>
        </w:numPr>
        <w:spacing w:after="0"/>
        <w:contextualSpacing w:val="0"/>
        <w:rPr>
          <w:lang w:eastAsia="zh-CN"/>
        </w:rPr>
      </w:pPr>
      <w:r w:rsidRPr="002F7686">
        <w:rPr>
          <w:lang w:eastAsia="zh-CN"/>
        </w:rPr>
        <w:t>Support configuration of all integer values in the range [1</w:t>
      </w:r>
      <w:proofErr w:type="gramStart"/>
      <w:r w:rsidRPr="002F7686">
        <w:rPr>
          <w:lang w:eastAsia="zh-CN"/>
        </w:rPr>
        <w:t xml:space="preserve"> ..</w:t>
      </w:r>
      <w:proofErr w:type="gramEnd"/>
      <w:r w:rsidRPr="002F7686">
        <w:rPr>
          <w:lang w:eastAsia="zh-CN"/>
        </w:rPr>
        <w:t xml:space="preserve"> max(</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lang w:eastAsia="zh-CN"/>
        </w:rPr>
        <w:t>)] for each SCS</w:t>
      </w:r>
    </w:p>
    <w:p w14:paraId="226AFA8D" w14:textId="77777777" w:rsidR="00B16F10" w:rsidRPr="002F7686" w:rsidRDefault="00B16F10" w:rsidP="00B16F10">
      <w:pPr>
        <w:pStyle w:val="ListParagraph"/>
        <w:numPr>
          <w:ilvl w:val="1"/>
          <w:numId w:val="28"/>
        </w:numPr>
        <w:spacing w:after="0"/>
        <w:contextualSpacing w:val="0"/>
        <w:rPr>
          <w:lang w:eastAsia="zh-CN"/>
        </w:rPr>
      </w:pPr>
      <w:r w:rsidRPr="002F7686">
        <w:rPr>
          <w:lang w:eastAsia="zh-CN"/>
        </w:rPr>
        <w:t>For enhanced PF4</w:t>
      </w:r>
    </w:p>
    <w:p w14:paraId="7D1ABA8D" w14:textId="6066EA23" w:rsidR="00B16F10" w:rsidRPr="002F7686" w:rsidRDefault="00B16F10" w:rsidP="00B16F10">
      <w:pPr>
        <w:pStyle w:val="ListParagraph"/>
        <w:numPr>
          <w:ilvl w:val="2"/>
          <w:numId w:val="28"/>
        </w:numPr>
        <w:spacing w:after="0"/>
        <w:contextualSpacing w:val="0"/>
        <w:rPr>
          <w:lang w:eastAsia="zh-CN"/>
        </w:rPr>
      </w:pPr>
      <w:r w:rsidRPr="002F7686">
        <w:rPr>
          <w:lang w:eastAsia="zh-CN"/>
        </w:rPr>
        <w:lastRenderedPageBreak/>
        <w:t>Support configuration of all integer values in the range [1</w:t>
      </w:r>
      <w:proofErr w:type="gramStart"/>
      <w:r w:rsidRPr="002F7686">
        <w:rPr>
          <w:lang w:eastAsia="zh-CN"/>
        </w:rPr>
        <w:t xml:space="preserve"> ..</w:t>
      </w:r>
      <w:proofErr w:type="gramEnd"/>
      <w:r w:rsidRPr="002F7686">
        <w:rPr>
          <w:lang w:eastAsia="zh-CN"/>
        </w:rPr>
        <w:t xml:space="preserve"> max(</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lang w:eastAsia="zh-CN"/>
        </w:rPr>
        <w:t xml:space="preserve">)] for each SCS that fulfill the requirement </w:t>
      </w:r>
      <m:oMath>
        <m:sSub>
          <m:sSubPr>
            <m:ctrlPr>
              <w:rPr>
                <w:rFonts w:ascii="Cambria Math" w:hAnsi="Cambria Math"/>
                <w:i/>
                <w:szCs w:val="20"/>
              </w:rPr>
            </m:ctrlPr>
          </m:sSubPr>
          <m:e>
            <m:r>
              <w:rPr>
                <w:rFonts w:ascii="Cambria Math" w:hAnsi="Cambria Math"/>
                <w:szCs w:val="20"/>
              </w:rPr>
              <m:t>N</m:t>
            </m:r>
          </m:e>
          <m:sub>
            <m:r>
              <m:rPr>
                <m:nor/>
              </m:rPr>
              <w:rPr>
                <w:szCs w:val="20"/>
              </w:rPr>
              <m:t>RB</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sup>
        </m:sSup>
        <m:r>
          <w:rPr>
            <w:rFonts w:ascii="Cambria Math" w:hAnsi="Cambria Math"/>
            <w:szCs w:val="20"/>
          </w:rPr>
          <m:t>∙</m:t>
        </m:r>
        <m:sSup>
          <m:sSupPr>
            <m:ctrlPr>
              <w:rPr>
                <w:rFonts w:ascii="Cambria Math" w:hAnsi="Cambria Math"/>
                <w:i/>
                <w:szCs w:val="20"/>
              </w:rPr>
            </m:ctrlPr>
          </m:sSupPr>
          <m:e>
            <m:r>
              <w:rPr>
                <w:rFonts w:ascii="Cambria Math" w:hAnsi="Cambria Math"/>
                <w:szCs w:val="20"/>
              </w:rPr>
              <m:t>3</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3</m:t>
                </m:r>
              </m:sub>
            </m:sSub>
          </m:sup>
        </m:sSup>
        <m:r>
          <w:rPr>
            <w:rFonts w:ascii="Cambria Math" w:hAnsi="Cambria Math"/>
            <w:szCs w:val="20"/>
          </w:rPr>
          <m:t>∙</m:t>
        </m:r>
        <m:sSup>
          <m:sSupPr>
            <m:ctrlPr>
              <w:rPr>
                <w:rFonts w:ascii="Cambria Math" w:hAnsi="Cambria Math"/>
                <w:i/>
                <w:szCs w:val="20"/>
              </w:rPr>
            </m:ctrlPr>
          </m:sSupPr>
          <m:e>
            <m:r>
              <w:rPr>
                <w:rFonts w:ascii="Cambria Math" w:hAnsi="Cambria Math"/>
                <w:szCs w:val="20"/>
              </w:rPr>
              <m:t>5</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5</m:t>
                </m:r>
              </m:sub>
            </m:sSub>
          </m:sup>
        </m:sSup>
      </m:oMath>
      <w:r w:rsidRPr="002F7686">
        <w:rPr>
          <w:szCs w:val="20"/>
        </w:rPr>
        <w:t xml:space="preserve"> where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3</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5</m:t>
            </m:r>
          </m:sub>
        </m:sSub>
      </m:oMath>
      <w:r w:rsidRPr="002F7686">
        <w:rPr>
          <w:szCs w:val="20"/>
        </w:rPr>
        <w:t xml:space="preserve"> is a set of non-negative integers.</w:t>
      </w:r>
    </w:p>
    <w:p w14:paraId="0573B06F" w14:textId="77777777" w:rsidR="00B16F10" w:rsidRPr="002F7686" w:rsidRDefault="00B16F10" w:rsidP="00B16F10">
      <w:pPr>
        <w:pStyle w:val="ListParagraph"/>
        <w:numPr>
          <w:ilvl w:val="0"/>
          <w:numId w:val="28"/>
        </w:numPr>
        <w:spacing w:after="0"/>
        <w:contextualSpacing w:val="0"/>
        <w:rPr>
          <w:lang w:eastAsia="zh-CN"/>
        </w:rPr>
      </w:pPr>
      <w:r w:rsidRPr="002F7686">
        <w:rPr>
          <w:lang w:eastAsia="zh-CN"/>
        </w:rPr>
        <w:t>Alt-2:</w:t>
      </w:r>
    </w:p>
    <w:p w14:paraId="42443385" w14:textId="1E34287D" w:rsidR="00B16F10" w:rsidRPr="002F7686" w:rsidRDefault="00B16F10" w:rsidP="00B16F10">
      <w:pPr>
        <w:pStyle w:val="ListParagraph"/>
        <w:numPr>
          <w:ilvl w:val="1"/>
          <w:numId w:val="28"/>
        </w:numPr>
        <w:spacing w:after="0"/>
        <w:contextualSpacing w:val="0"/>
        <w:rPr>
          <w:lang w:eastAsia="zh-CN"/>
        </w:rPr>
      </w:pPr>
      <w:r w:rsidRPr="002F7686">
        <w:rPr>
          <w:lang w:eastAsia="zh-CN"/>
        </w:rPr>
        <w:t xml:space="preserve">Same as Alt-1, but with coarser granularity, i.e., not all integer values of </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szCs w:val="20"/>
        </w:rPr>
        <w:t xml:space="preserve"> </w:t>
      </w:r>
      <w:r w:rsidRPr="002F7686">
        <w:rPr>
          <w:lang w:eastAsia="zh-CN"/>
        </w:rPr>
        <w:t>can be configured</w:t>
      </w:r>
    </w:p>
    <w:p w14:paraId="4D793AB3" w14:textId="2709478D" w:rsidR="00B16F10" w:rsidRPr="002F7686" w:rsidRDefault="00B16F10" w:rsidP="00B16F10">
      <w:pPr>
        <w:pStyle w:val="ListParagraph"/>
        <w:numPr>
          <w:ilvl w:val="1"/>
          <w:numId w:val="28"/>
        </w:numPr>
        <w:spacing w:after="0"/>
        <w:contextualSpacing w:val="0"/>
        <w:rPr>
          <w:lang w:eastAsia="zh-CN"/>
        </w:rPr>
      </w:pPr>
      <w:r w:rsidRPr="002F7686">
        <w:rPr>
          <w:lang w:eastAsia="zh-CN"/>
        </w:rPr>
        <w:t xml:space="preserve">FFS: Which values of </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szCs w:val="20"/>
        </w:rPr>
        <w:t xml:space="preserve"> are s</w:t>
      </w:r>
      <w:r w:rsidRPr="002F7686">
        <w:rPr>
          <w:lang w:eastAsia="zh-CN"/>
        </w:rPr>
        <w:t>upported values in the range [1</w:t>
      </w:r>
      <w:proofErr w:type="gramStart"/>
      <w:r w:rsidRPr="002F7686">
        <w:rPr>
          <w:lang w:eastAsia="zh-CN"/>
        </w:rPr>
        <w:t xml:space="preserve"> ..</w:t>
      </w:r>
      <w:proofErr w:type="gramEnd"/>
      <w:r w:rsidRPr="002F7686">
        <w:rPr>
          <w:lang w:eastAsia="zh-CN"/>
        </w:rPr>
        <w:t xml:space="preserve"> max(</w:t>
      </w:r>
      <m:oMath>
        <m:sSub>
          <m:sSubPr>
            <m:ctrlPr>
              <w:rPr>
                <w:rFonts w:ascii="Cambria Math" w:hAnsi="Cambria Math"/>
                <w:i/>
                <w:szCs w:val="20"/>
              </w:rPr>
            </m:ctrlPr>
          </m:sSubPr>
          <m:e>
            <m:r>
              <w:rPr>
                <w:rFonts w:ascii="Cambria Math" w:hAnsi="Cambria Math"/>
                <w:szCs w:val="20"/>
              </w:rPr>
              <m:t>N</m:t>
            </m:r>
          </m:e>
          <m:sub>
            <m:r>
              <m:rPr>
                <m:nor/>
              </m:rPr>
              <w:rPr>
                <w:szCs w:val="20"/>
              </w:rPr>
              <m:t>RB</m:t>
            </m:r>
          </m:sub>
        </m:sSub>
      </m:oMath>
      <w:r w:rsidRPr="002F7686">
        <w:rPr>
          <w:lang w:eastAsia="zh-CN"/>
        </w:rPr>
        <w:t>)]</w:t>
      </w:r>
    </w:p>
    <w:p w14:paraId="3ECDC682" w14:textId="77777777" w:rsidR="00B16F10" w:rsidRDefault="00B16F10" w:rsidP="00B16F10">
      <w:pPr>
        <w:rPr>
          <w:lang w:eastAsia="x-none"/>
        </w:rPr>
      </w:pPr>
    </w:p>
    <w:p w14:paraId="77454F20" w14:textId="77777777" w:rsidR="00B16F10" w:rsidRDefault="00B16F10" w:rsidP="00B16F10">
      <w:pPr>
        <w:rPr>
          <w:lang w:eastAsia="x-none"/>
        </w:rPr>
      </w:pPr>
      <w:r w:rsidRPr="009F3690">
        <w:rPr>
          <w:highlight w:val="green"/>
          <w:lang w:eastAsia="x-none"/>
        </w:rPr>
        <w:t>Agreement:</w:t>
      </w:r>
    </w:p>
    <w:p w14:paraId="38F98007" w14:textId="77777777" w:rsidR="00B16F10" w:rsidRPr="002F7686" w:rsidRDefault="00B16F10" w:rsidP="00B16F10">
      <w:pPr>
        <w:rPr>
          <w:lang w:eastAsia="zh-CN"/>
        </w:rPr>
      </w:pPr>
      <w:r w:rsidRPr="002F7686">
        <w:rPr>
          <w:lang w:eastAsia="zh-CN"/>
        </w:rPr>
        <w:t xml:space="preserve">For UCI of enhanced PF4, support pre-DFT </w:t>
      </w:r>
      <w:proofErr w:type="spellStart"/>
      <w:r w:rsidRPr="002F7686">
        <w:rPr>
          <w:lang w:eastAsia="zh-CN"/>
        </w:rPr>
        <w:t>blockwise</w:t>
      </w:r>
      <w:proofErr w:type="spellEnd"/>
      <w:r w:rsidRPr="002F7686">
        <w:rPr>
          <w:lang w:eastAsia="zh-CN"/>
        </w:rPr>
        <w:t xml:space="preserve"> spreading using OCCs of length 2 and 4 only, as in Rel-15/16.</w:t>
      </w:r>
    </w:p>
    <w:p w14:paraId="56B15AB1" w14:textId="77777777" w:rsidR="00B16F10" w:rsidRDefault="00B16F10" w:rsidP="00B16F10">
      <w:pPr>
        <w:rPr>
          <w:lang w:eastAsia="x-none"/>
        </w:rPr>
      </w:pPr>
    </w:p>
    <w:p w14:paraId="6CF12372" w14:textId="77777777" w:rsidR="00B16F10" w:rsidRDefault="00B16F10" w:rsidP="00B16F10">
      <w:pPr>
        <w:rPr>
          <w:highlight w:val="green"/>
          <w:lang w:eastAsia="x-none"/>
        </w:rPr>
      </w:pPr>
      <w:r>
        <w:rPr>
          <w:highlight w:val="green"/>
          <w:lang w:eastAsia="x-none"/>
        </w:rPr>
        <w:t>Agreement:</w:t>
      </w:r>
    </w:p>
    <w:p w14:paraId="6A99F516" w14:textId="743F8290" w:rsidR="00B16F10" w:rsidRDefault="00B16F10" w:rsidP="00B16F10">
      <w:pPr>
        <w:rPr>
          <w:lang w:eastAsia="zh-CN"/>
        </w:rPr>
      </w:pPr>
      <w:r w:rsidRPr="002F7686">
        <w:rPr>
          <w:lang w:eastAsia="zh-CN"/>
        </w:rPr>
        <w:t>For DMRS of enhanced PF4, a Type-1 low PAPR sequence of length equal to the total number of mapped REs of the PUCCH resource is used. Cyclic shifts are defined in the same was as Rel-15/16 for PF4 (Alt-1 in agreement from RAN1#104-e).</w:t>
      </w:r>
    </w:p>
    <w:p w14:paraId="4380CCA4" w14:textId="77777777" w:rsidR="0087651C" w:rsidRPr="0087651C" w:rsidRDefault="0087651C" w:rsidP="00B16F10">
      <w:pPr>
        <w:rPr>
          <w:lang w:eastAsia="zh-CN"/>
        </w:rPr>
      </w:pPr>
    </w:p>
    <w:p w14:paraId="2F5C3A17" w14:textId="77777777" w:rsidR="00B16F10" w:rsidRDefault="00B16F10" w:rsidP="00B16F10">
      <w:pPr>
        <w:rPr>
          <w:lang w:eastAsia="x-none"/>
        </w:rPr>
      </w:pPr>
      <w:r w:rsidRPr="00CB01EE">
        <w:rPr>
          <w:highlight w:val="green"/>
          <w:lang w:eastAsia="x-none"/>
        </w:rPr>
        <w:t>Agreement:</w:t>
      </w:r>
    </w:p>
    <w:p w14:paraId="002D49D1" w14:textId="77777777" w:rsidR="00B16F10" w:rsidRPr="002F7686" w:rsidRDefault="00B16F10" w:rsidP="00B16F10">
      <w:pPr>
        <w:rPr>
          <w:lang w:eastAsia="zh-CN"/>
        </w:rPr>
      </w:pPr>
      <w:r w:rsidRPr="002F7686">
        <w:rPr>
          <w:lang w:eastAsia="zh-CN"/>
        </w:rPr>
        <w:t xml:space="preserve">For UCI of enhanced PF4, support pre-DFT </w:t>
      </w:r>
      <w:proofErr w:type="spellStart"/>
      <w:r w:rsidRPr="002F7686">
        <w:rPr>
          <w:lang w:eastAsia="zh-CN"/>
        </w:rPr>
        <w:t>blockwise</w:t>
      </w:r>
      <w:proofErr w:type="spellEnd"/>
      <w:r w:rsidRPr="002F7686">
        <w:rPr>
          <w:lang w:eastAsia="zh-CN"/>
        </w:rPr>
        <w:t xml:space="preserve"> spreading performed across all allocated RBs (Alt-1 in agreement from RAN1#104-e).</w:t>
      </w:r>
    </w:p>
    <w:p w14:paraId="64759903" w14:textId="77777777" w:rsidR="00B16F10" w:rsidRDefault="00B16F10" w:rsidP="00B16F10">
      <w:pPr>
        <w:rPr>
          <w:lang w:eastAsia="x-none"/>
        </w:rPr>
      </w:pPr>
    </w:p>
    <w:p w14:paraId="1B85D0F5" w14:textId="77777777" w:rsidR="00B16F10" w:rsidRDefault="00B16F10" w:rsidP="00B16F10">
      <w:pPr>
        <w:rPr>
          <w:lang w:eastAsia="x-none"/>
        </w:rPr>
      </w:pPr>
      <w:r w:rsidRPr="005362B4">
        <w:rPr>
          <w:highlight w:val="green"/>
          <w:lang w:eastAsia="x-none"/>
        </w:rPr>
        <w:t>Agreement:</w:t>
      </w:r>
    </w:p>
    <w:p w14:paraId="6D121EC6" w14:textId="5879A114" w:rsidR="00B44DDF" w:rsidRPr="005572FC" w:rsidRDefault="00B16F10" w:rsidP="005572FC">
      <w:pPr>
        <w:rPr>
          <w:lang w:eastAsia="x-none"/>
        </w:rPr>
      </w:pPr>
      <w:r>
        <w:rPr>
          <w:lang w:eastAsia="x-none"/>
        </w:rPr>
        <w:t>User-multiplexing can be considered but as lower priority compared to maximum isotropic loss for PUCCH as a design criterion.</w:t>
      </w:r>
    </w:p>
    <w:sectPr w:rsidR="00B44DDF" w:rsidRPr="005572FC" w:rsidSect="00934586">
      <w:pgSz w:w="11909" w:h="16834" w:code="9"/>
      <w:pgMar w:top="1440" w:right="1152" w:bottom="1440" w:left="1440" w:header="720" w:footer="720" w:gutter="0"/>
      <w:cols w:space="720"/>
      <w:noEndnote/>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B0007"/>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1" w15:restartNumberingAfterBreak="0">
    <w:nsid w:val="02954D18"/>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2"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B61FBF"/>
    <w:multiLevelType w:val="multilevel"/>
    <w:tmpl w:val="0AB61F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AF03C44"/>
    <w:multiLevelType w:val="hybridMultilevel"/>
    <w:tmpl w:val="AF9439E6"/>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5"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03D2167"/>
    <w:multiLevelType w:val="hybridMultilevel"/>
    <w:tmpl w:val="BDF4D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11C273C7"/>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9" w15:restartNumberingAfterBreak="0">
    <w:nsid w:val="166E1D45"/>
    <w:multiLevelType w:val="hybridMultilevel"/>
    <w:tmpl w:val="1844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AD07C0"/>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14" w15:restartNumberingAfterBreak="0">
    <w:nsid w:val="2AF36D5F"/>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15"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1746"/>
        </w:tabs>
        <w:ind w:left="174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5A83E67"/>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19" w15:restartNumberingAfterBreak="0">
    <w:nsid w:val="37B25B55"/>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D041FB"/>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CF53914"/>
    <w:multiLevelType w:val="hybridMultilevel"/>
    <w:tmpl w:val="D28E1EB2"/>
    <w:lvl w:ilvl="0" w:tplc="1DCA4EF4">
      <w:start w:val="1"/>
      <w:numFmt w:val="bullet"/>
      <w:pStyle w:val="ListParagraph"/>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3" w15:restartNumberingAfterBreak="0">
    <w:nsid w:val="3EC25B60"/>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24" w15:restartNumberingAfterBreak="0">
    <w:nsid w:val="40A00A28"/>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25" w15:restartNumberingAfterBreak="0">
    <w:nsid w:val="44CE5F31"/>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26" w15:restartNumberingAfterBreak="0">
    <w:nsid w:val="4C6050A3"/>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27" w15:restartNumberingAfterBreak="0">
    <w:nsid w:val="516553CF"/>
    <w:multiLevelType w:val="hybridMultilevel"/>
    <w:tmpl w:val="4FA4B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C347E8C"/>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32" w15:restartNumberingAfterBreak="0">
    <w:nsid w:val="5F9F123F"/>
    <w:multiLevelType w:val="hybridMultilevel"/>
    <w:tmpl w:val="3B8CB89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3"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2010E6D"/>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35"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4DB66B0"/>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37" w15:restartNumberingAfterBreak="0">
    <w:nsid w:val="658B4CC0"/>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38" w15:restartNumberingAfterBreak="0">
    <w:nsid w:val="66BF7A0A"/>
    <w:multiLevelType w:val="hybridMultilevel"/>
    <w:tmpl w:val="547448FE"/>
    <w:lvl w:ilvl="0" w:tplc="DB42F3F2">
      <w:start w:val="1"/>
      <w:numFmt w:val="lowerLetter"/>
      <w:lvlText w:val="(%1)"/>
      <w:lvlJc w:val="left"/>
      <w:pPr>
        <w:ind w:left="2704" w:hanging="360"/>
      </w:pPr>
      <w:rPr>
        <w:rFonts w:hint="default"/>
      </w:rPr>
    </w:lvl>
    <w:lvl w:ilvl="1" w:tplc="04090019" w:tentative="1">
      <w:start w:val="1"/>
      <w:numFmt w:val="lowerLetter"/>
      <w:lvlText w:val="%2."/>
      <w:lvlJc w:val="left"/>
      <w:pPr>
        <w:ind w:left="3424" w:hanging="360"/>
      </w:pPr>
    </w:lvl>
    <w:lvl w:ilvl="2" w:tplc="0409001B" w:tentative="1">
      <w:start w:val="1"/>
      <w:numFmt w:val="lowerRoman"/>
      <w:lvlText w:val="%3."/>
      <w:lvlJc w:val="right"/>
      <w:pPr>
        <w:ind w:left="4144" w:hanging="180"/>
      </w:pPr>
    </w:lvl>
    <w:lvl w:ilvl="3" w:tplc="0409000F" w:tentative="1">
      <w:start w:val="1"/>
      <w:numFmt w:val="decimal"/>
      <w:lvlText w:val="%4."/>
      <w:lvlJc w:val="left"/>
      <w:pPr>
        <w:ind w:left="4864" w:hanging="360"/>
      </w:pPr>
    </w:lvl>
    <w:lvl w:ilvl="4" w:tplc="04090019" w:tentative="1">
      <w:start w:val="1"/>
      <w:numFmt w:val="lowerLetter"/>
      <w:lvlText w:val="%5."/>
      <w:lvlJc w:val="left"/>
      <w:pPr>
        <w:ind w:left="5584" w:hanging="360"/>
      </w:pPr>
    </w:lvl>
    <w:lvl w:ilvl="5" w:tplc="0409001B" w:tentative="1">
      <w:start w:val="1"/>
      <w:numFmt w:val="lowerRoman"/>
      <w:lvlText w:val="%6."/>
      <w:lvlJc w:val="right"/>
      <w:pPr>
        <w:ind w:left="6304" w:hanging="180"/>
      </w:pPr>
    </w:lvl>
    <w:lvl w:ilvl="6" w:tplc="0409000F" w:tentative="1">
      <w:start w:val="1"/>
      <w:numFmt w:val="decimal"/>
      <w:lvlText w:val="%7."/>
      <w:lvlJc w:val="left"/>
      <w:pPr>
        <w:ind w:left="7024" w:hanging="360"/>
      </w:pPr>
    </w:lvl>
    <w:lvl w:ilvl="7" w:tplc="04090019" w:tentative="1">
      <w:start w:val="1"/>
      <w:numFmt w:val="lowerLetter"/>
      <w:lvlText w:val="%8."/>
      <w:lvlJc w:val="left"/>
      <w:pPr>
        <w:ind w:left="7744" w:hanging="360"/>
      </w:pPr>
    </w:lvl>
    <w:lvl w:ilvl="8" w:tplc="0409001B" w:tentative="1">
      <w:start w:val="1"/>
      <w:numFmt w:val="lowerRoman"/>
      <w:lvlText w:val="%9."/>
      <w:lvlJc w:val="right"/>
      <w:pPr>
        <w:ind w:left="8464" w:hanging="180"/>
      </w:pPr>
    </w:lvl>
  </w:abstractNum>
  <w:abstractNum w:abstractNumId="39"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00D6145"/>
    <w:multiLevelType w:val="hybridMultilevel"/>
    <w:tmpl w:val="678E2940"/>
    <w:lvl w:ilvl="0" w:tplc="00B20CE0">
      <w:start w:val="8"/>
      <w:numFmt w:val="bullet"/>
      <w:lvlText w:val=""/>
      <w:lvlJc w:val="left"/>
      <w:pPr>
        <w:ind w:left="471" w:hanging="360"/>
      </w:pPr>
      <w:rPr>
        <w:rFonts w:ascii="Symbol" w:eastAsia="SimSun" w:hAnsi="Symbol" w:cs="Times New Roman" w:hint="default"/>
      </w:rPr>
    </w:lvl>
    <w:lvl w:ilvl="1" w:tplc="04090003" w:tentative="1">
      <w:start w:val="1"/>
      <w:numFmt w:val="bullet"/>
      <w:lvlText w:val="o"/>
      <w:lvlJc w:val="left"/>
      <w:pPr>
        <w:ind w:left="1191" w:hanging="360"/>
      </w:pPr>
      <w:rPr>
        <w:rFonts w:ascii="Courier New" w:hAnsi="Courier New" w:cs="Courier New" w:hint="default"/>
      </w:rPr>
    </w:lvl>
    <w:lvl w:ilvl="2" w:tplc="04090005" w:tentative="1">
      <w:start w:val="1"/>
      <w:numFmt w:val="bullet"/>
      <w:lvlText w:val=""/>
      <w:lvlJc w:val="left"/>
      <w:pPr>
        <w:ind w:left="1911" w:hanging="360"/>
      </w:pPr>
      <w:rPr>
        <w:rFonts w:ascii="Wingdings" w:hAnsi="Wingdings" w:hint="default"/>
      </w:rPr>
    </w:lvl>
    <w:lvl w:ilvl="3" w:tplc="04090001" w:tentative="1">
      <w:start w:val="1"/>
      <w:numFmt w:val="bullet"/>
      <w:lvlText w:val=""/>
      <w:lvlJc w:val="left"/>
      <w:pPr>
        <w:ind w:left="2631" w:hanging="360"/>
      </w:pPr>
      <w:rPr>
        <w:rFonts w:ascii="Symbol" w:hAnsi="Symbol" w:hint="default"/>
      </w:rPr>
    </w:lvl>
    <w:lvl w:ilvl="4" w:tplc="04090003" w:tentative="1">
      <w:start w:val="1"/>
      <w:numFmt w:val="bullet"/>
      <w:lvlText w:val="o"/>
      <w:lvlJc w:val="left"/>
      <w:pPr>
        <w:ind w:left="3351" w:hanging="360"/>
      </w:pPr>
      <w:rPr>
        <w:rFonts w:ascii="Courier New" w:hAnsi="Courier New" w:cs="Courier New" w:hint="default"/>
      </w:rPr>
    </w:lvl>
    <w:lvl w:ilvl="5" w:tplc="04090005" w:tentative="1">
      <w:start w:val="1"/>
      <w:numFmt w:val="bullet"/>
      <w:lvlText w:val=""/>
      <w:lvlJc w:val="left"/>
      <w:pPr>
        <w:ind w:left="4071" w:hanging="360"/>
      </w:pPr>
      <w:rPr>
        <w:rFonts w:ascii="Wingdings" w:hAnsi="Wingdings" w:hint="default"/>
      </w:rPr>
    </w:lvl>
    <w:lvl w:ilvl="6" w:tplc="04090001" w:tentative="1">
      <w:start w:val="1"/>
      <w:numFmt w:val="bullet"/>
      <w:lvlText w:val=""/>
      <w:lvlJc w:val="left"/>
      <w:pPr>
        <w:ind w:left="4791" w:hanging="360"/>
      </w:pPr>
      <w:rPr>
        <w:rFonts w:ascii="Symbol" w:hAnsi="Symbol" w:hint="default"/>
      </w:rPr>
    </w:lvl>
    <w:lvl w:ilvl="7" w:tplc="04090003" w:tentative="1">
      <w:start w:val="1"/>
      <w:numFmt w:val="bullet"/>
      <w:lvlText w:val="o"/>
      <w:lvlJc w:val="left"/>
      <w:pPr>
        <w:ind w:left="5511" w:hanging="360"/>
      </w:pPr>
      <w:rPr>
        <w:rFonts w:ascii="Courier New" w:hAnsi="Courier New" w:cs="Courier New" w:hint="default"/>
      </w:rPr>
    </w:lvl>
    <w:lvl w:ilvl="8" w:tplc="04090005" w:tentative="1">
      <w:start w:val="1"/>
      <w:numFmt w:val="bullet"/>
      <w:lvlText w:val=""/>
      <w:lvlJc w:val="left"/>
      <w:pPr>
        <w:ind w:left="6231" w:hanging="360"/>
      </w:pPr>
      <w:rPr>
        <w:rFonts w:ascii="Wingdings" w:hAnsi="Wingdings" w:hint="default"/>
      </w:rPr>
    </w:lvl>
  </w:abstractNum>
  <w:abstractNum w:abstractNumId="42"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4" w15:restartNumberingAfterBreak="0">
    <w:nsid w:val="7B037B25"/>
    <w:multiLevelType w:val="hybridMultilevel"/>
    <w:tmpl w:val="30162CEE"/>
    <w:lvl w:ilvl="0" w:tplc="E054A166">
      <w:start w:val="1"/>
      <w:numFmt w:val="lowerLetter"/>
      <w:lvlText w:val="(%1)"/>
      <w:lvlJc w:val="left"/>
      <w:pPr>
        <w:ind w:left="2430" w:hanging="360"/>
      </w:pPr>
      <w:rPr>
        <w:rFonts w:hint="default"/>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45" w15:restartNumberingAfterBreak="0">
    <w:nsid w:val="7B7A42E1"/>
    <w:multiLevelType w:val="hybridMultilevel"/>
    <w:tmpl w:val="E926D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2"/>
  </w:num>
  <w:num w:numId="3">
    <w:abstractNumId w:val="2"/>
  </w:num>
  <w:num w:numId="4">
    <w:abstractNumId w:val="12"/>
  </w:num>
  <w:num w:numId="5">
    <w:abstractNumId w:val="35"/>
  </w:num>
  <w:num w:numId="6">
    <w:abstractNumId w:val="28"/>
  </w:num>
  <w:num w:numId="7">
    <w:abstractNumId w:val="17"/>
  </w:num>
  <w:num w:numId="8">
    <w:abstractNumId w:val="6"/>
  </w:num>
  <w:num w:numId="9">
    <w:abstractNumId w:val="17"/>
  </w:num>
  <w:num w:numId="10">
    <w:abstractNumId w:val="43"/>
  </w:num>
  <w:num w:numId="11">
    <w:abstractNumId w:val="7"/>
  </w:num>
  <w:num w:numId="12">
    <w:abstractNumId w:val="39"/>
  </w:num>
  <w:num w:numId="13">
    <w:abstractNumId w:val="40"/>
  </w:num>
  <w:num w:numId="14">
    <w:abstractNumId w:val="20"/>
  </w:num>
  <w:num w:numId="15">
    <w:abstractNumId w:val="4"/>
  </w:num>
  <w:num w:numId="16">
    <w:abstractNumId w:val="9"/>
  </w:num>
  <w:num w:numId="17">
    <w:abstractNumId w:val="45"/>
  </w:num>
  <w:num w:numId="18">
    <w:abstractNumId w:val="11"/>
  </w:num>
  <w:num w:numId="19">
    <w:abstractNumId w:val="15"/>
  </w:num>
  <w:num w:numId="20">
    <w:abstractNumId w:val="10"/>
  </w:num>
  <w:num w:numId="21">
    <w:abstractNumId w:val="30"/>
  </w:num>
  <w:num w:numId="22">
    <w:abstractNumId w:val="42"/>
  </w:num>
  <w:num w:numId="23">
    <w:abstractNumId w:val="33"/>
  </w:num>
  <w:num w:numId="24">
    <w:abstractNumId w:val="21"/>
  </w:num>
  <w:num w:numId="25">
    <w:abstractNumId w:val="41"/>
  </w:num>
  <w:num w:numId="26">
    <w:abstractNumId w:val="29"/>
  </w:num>
  <w:num w:numId="27">
    <w:abstractNumId w:val="27"/>
  </w:num>
  <w:num w:numId="28">
    <w:abstractNumId w:val="5"/>
  </w:num>
  <w:num w:numId="29">
    <w:abstractNumId w:val="3"/>
  </w:num>
  <w:num w:numId="30">
    <w:abstractNumId w:val="44"/>
  </w:num>
  <w:num w:numId="31">
    <w:abstractNumId w:val="1"/>
  </w:num>
  <w:num w:numId="32">
    <w:abstractNumId w:val="38"/>
  </w:num>
  <w:num w:numId="33">
    <w:abstractNumId w:val="34"/>
  </w:num>
  <w:num w:numId="34">
    <w:abstractNumId w:val="8"/>
  </w:num>
  <w:num w:numId="35">
    <w:abstractNumId w:val="13"/>
  </w:num>
  <w:num w:numId="36">
    <w:abstractNumId w:val="31"/>
  </w:num>
  <w:num w:numId="37">
    <w:abstractNumId w:val="18"/>
  </w:num>
  <w:num w:numId="38">
    <w:abstractNumId w:val="26"/>
  </w:num>
  <w:num w:numId="39">
    <w:abstractNumId w:val="36"/>
  </w:num>
  <w:num w:numId="40">
    <w:abstractNumId w:val="24"/>
  </w:num>
  <w:num w:numId="41">
    <w:abstractNumId w:val="19"/>
  </w:num>
  <w:num w:numId="42">
    <w:abstractNumId w:val="37"/>
  </w:num>
  <w:num w:numId="43">
    <w:abstractNumId w:val="25"/>
  </w:num>
  <w:num w:numId="44">
    <w:abstractNumId w:val="23"/>
  </w:num>
  <w:num w:numId="45">
    <w:abstractNumId w:val="0"/>
  </w:num>
  <w:num w:numId="46">
    <w:abstractNumId w:val="14"/>
  </w:num>
  <w:num w:numId="4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9C7"/>
    <w:rsid w:val="00012417"/>
    <w:rsid w:val="00012DF0"/>
    <w:rsid w:val="00013DB4"/>
    <w:rsid w:val="00014D33"/>
    <w:rsid w:val="00032554"/>
    <w:rsid w:val="00035C14"/>
    <w:rsid w:val="00051E26"/>
    <w:rsid w:val="000626F6"/>
    <w:rsid w:val="000652E9"/>
    <w:rsid w:val="000726D6"/>
    <w:rsid w:val="00075CFA"/>
    <w:rsid w:val="00082B0D"/>
    <w:rsid w:val="0009073B"/>
    <w:rsid w:val="0009346F"/>
    <w:rsid w:val="000A47AE"/>
    <w:rsid w:val="000A531A"/>
    <w:rsid w:val="000A572A"/>
    <w:rsid w:val="000B2D51"/>
    <w:rsid w:val="000D209F"/>
    <w:rsid w:val="000E4698"/>
    <w:rsid w:val="000E475B"/>
    <w:rsid w:val="000F1929"/>
    <w:rsid w:val="00102CD4"/>
    <w:rsid w:val="0010773D"/>
    <w:rsid w:val="001135FD"/>
    <w:rsid w:val="00126CB4"/>
    <w:rsid w:val="00134E99"/>
    <w:rsid w:val="00135BE5"/>
    <w:rsid w:val="00144AEE"/>
    <w:rsid w:val="00144CA6"/>
    <w:rsid w:val="001473A9"/>
    <w:rsid w:val="0015694A"/>
    <w:rsid w:val="001611CC"/>
    <w:rsid w:val="00166A30"/>
    <w:rsid w:val="00167565"/>
    <w:rsid w:val="001702FA"/>
    <w:rsid w:val="001813B5"/>
    <w:rsid w:val="00185F83"/>
    <w:rsid w:val="001867F2"/>
    <w:rsid w:val="00190652"/>
    <w:rsid w:val="00196BFB"/>
    <w:rsid w:val="00196DB1"/>
    <w:rsid w:val="001A305F"/>
    <w:rsid w:val="001A620F"/>
    <w:rsid w:val="001B5C27"/>
    <w:rsid w:val="001D4955"/>
    <w:rsid w:val="001F338C"/>
    <w:rsid w:val="00204187"/>
    <w:rsid w:val="00225F85"/>
    <w:rsid w:val="002316FA"/>
    <w:rsid w:val="00236571"/>
    <w:rsid w:val="0023699A"/>
    <w:rsid w:val="00236BE5"/>
    <w:rsid w:val="00244DF6"/>
    <w:rsid w:val="00245E48"/>
    <w:rsid w:val="00254B4D"/>
    <w:rsid w:val="002736AB"/>
    <w:rsid w:val="002B6661"/>
    <w:rsid w:val="002B7CF9"/>
    <w:rsid w:val="002C0EDB"/>
    <w:rsid w:val="002C3055"/>
    <w:rsid w:val="002C470D"/>
    <w:rsid w:val="002C6AD0"/>
    <w:rsid w:val="002C7201"/>
    <w:rsid w:val="002D6176"/>
    <w:rsid w:val="002D6D12"/>
    <w:rsid w:val="002E2B31"/>
    <w:rsid w:val="002E72BC"/>
    <w:rsid w:val="002F3B6E"/>
    <w:rsid w:val="00306AB5"/>
    <w:rsid w:val="0031205C"/>
    <w:rsid w:val="00341C08"/>
    <w:rsid w:val="00342622"/>
    <w:rsid w:val="003518D3"/>
    <w:rsid w:val="003639E2"/>
    <w:rsid w:val="0037544B"/>
    <w:rsid w:val="00381E1D"/>
    <w:rsid w:val="00387007"/>
    <w:rsid w:val="0039223A"/>
    <w:rsid w:val="003C5E5E"/>
    <w:rsid w:val="003D2C2B"/>
    <w:rsid w:val="003D34B5"/>
    <w:rsid w:val="003D3663"/>
    <w:rsid w:val="003D5263"/>
    <w:rsid w:val="003D53CD"/>
    <w:rsid w:val="003E3E0E"/>
    <w:rsid w:val="004044FB"/>
    <w:rsid w:val="00405C58"/>
    <w:rsid w:val="00407CD5"/>
    <w:rsid w:val="0041135E"/>
    <w:rsid w:val="00412901"/>
    <w:rsid w:val="00414FE5"/>
    <w:rsid w:val="00415033"/>
    <w:rsid w:val="00430AD1"/>
    <w:rsid w:val="00432938"/>
    <w:rsid w:val="0044580A"/>
    <w:rsid w:val="00446329"/>
    <w:rsid w:val="00463A9B"/>
    <w:rsid w:val="00463B0A"/>
    <w:rsid w:val="00472D03"/>
    <w:rsid w:val="00484600"/>
    <w:rsid w:val="00484FE0"/>
    <w:rsid w:val="00485164"/>
    <w:rsid w:val="004852A6"/>
    <w:rsid w:val="0049013A"/>
    <w:rsid w:val="004970A3"/>
    <w:rsid w:val="004B5F07"/>
    <w:rsid w:val="004C0648"/>
    <w:rsid w:val="004C40F5"/>
    <w:rsid w:val="004C4F61"/>
    <w:rsid w:val="004C7452"/>
    <w:rsid w:val="004D3DA6"/>
    <w:rsid w:val="004D68B4"/>
    <w:rsid w:val="004D71E8"/>
    <w:rsid w:val="004D71E9"/>
    <w:rsid w:val="00501F32"/>
    <w:rsid w:val="005032B4"/>
    <w:rsid w:val="0051729C"/>
    <w:rsid w:val="00525FA3"/>
    <w:rsid w:val="0052668F"/>
    <w:rsid w:val="0052702D"/>
    <w:rsid w:val="0053202E"/>
    <w:rsid w:val="00534F10"/>
    <w:rsid w:val="0054190C"/>
    <w:rsid w:val="00555F73"/>
    <w:rsid w:val="005572FC"/>
    <w:rsid w:val="005613CB"/>
    <w:rsid w:val="005673E9"/>
    <w:rsid w:val="005708D4"/>
    <w:rsid w:val="00573A3E"/>
    <w:rsid w:val="0057475A"/>
    <w:rsid w:val="0057646F"/>
    <w:rsid w:val="00577CF6"/>
    <w:rsid w:val="00590B84"/>
    <w:rsid w:val="00592798"/>
    <w:rsid w:val="005B5488"/>
    <w:rsid w:val="005C0A6D"/>
    <w:rsid w:val="005C5961"/>
    <w:rsid w:val="005D310D"/>
    <w:rsid w:val="005E2AF7"/>
    <w:rsid w:val="005F2C02"/>
    <w:rsid w:val="00607B84"/>
    <w:rsid w:val="00616526"/>
    <w:rsid w:val="006229C7"/>
    <w:rsid w:val="006257E3"/>
    <w:rsid w:val="0062684B"/>
    <w:rsid w:val="0063426F"/>
    <w:rsid w:val="006376BC"/>
    <w:rsid w:val="00643386"/>
    <w:rsid w:val="00644D12"/>
    <w:rsid w:val="0064731A"/>
    <w:rsid w:val="00647A96"/>
    <w:rsid w:val="00650082"/>
    <w:rsid w:val="006537BA"/>
    <w:rsid w:val="00657883"/>
    <w:rsid w:val="00665541"/>
    <w:rsid w:val="00666949"/>
    <w:rsid w:val="00671AD7"/>
    <w:rsid w:val="006734A1"/>
    <w:rsid w:val="00686B70"/>
    <w:rsid w:val="00686C53"/>
    <w:rsid w:val="006873CC"/>
    <w:rsid w:val="00693031"/>
    <w:rsid w:val="006B17FE"/>
    <w:rsid w:val="006D6817"/>
    <w:rsid w:val="006E4608"/>
    <w:rsid w:val="006E5522"/>
    <w:rsid w:val="006F557C"/>
    <w:rsid w:val="006F591A"/>
    <w:rsid w:val="007001D6"/>
    <w:rsid w:val="007100CD"/>
    <w:rsid w:val="0071026A"/>
    <w:rsid w:val="00711AFC"/>
    <w:rsid w:val="00713029"/>
    <w:rsid w:val="00720654"/>
    <w:rsid w:val="00721DBB"/>
    <w:rsid w:val="00725662"/>
    <w:rsid w:val="00726D69"/>
    <w:rsid w:val="00727FF4"/>
    <w:rsid w:val="00732075"/>
    <w:rsid w:val="00737D9F"/>
    <w:rsid w:val="007401FF"/>
    <w:rsid w:val="00741E2D"/>
    <w:rsid w:val="00753848"/>
    <w:rsid w:val="00753EA4"/>
    <w:rsid w:val="007643E2"/>
    <w:rsid w:val="007721F3"/>
    <w:rsid w:val="007877BF"/>
    <w:rsid w:val="00790D9F"/>
    <w:rsid w:val="0079227C"/>
    <w:rsid w:val="00796372"/>
    <w:rsid w:val="007A029A"/>
    <w:rsid w:val="007A2D65"/>
    <w:rsid w:val="007B55EB"/>
    <w:rsid w:val="007B7528"/>
    <w:rsid w:val="007C1A76"/>
    <w:rsid w:val="007E00C2"/>
    <w:rsid w:val="007E6BB2"/>
    <w:rsid w:val="007F0740"/>
    <w:rsid w:val="007F1366"/>
    <w:rsid w:val="00801B18"/>
    <w:rsid w:val="00807857"/>
    <w:rsid w:val="00810E65"/>
    <w:rsid w:val="00815266"/>
    <w:rsid w:val="00817085"/>
    <w:rsid w:val="0083046D"/>
    <w:rsid w:val="008315EC"/>
    <w:rsid w:val="00832437"/>
    <w:rsid w:val="00832C11"/>
    <w:rsid w:val="00837CCB"/>
    <w:rsid w:val="00863F71"/>
    <w:rsid w:val="00870230"/>
    <w:rsid w:val="00870C45"/>
    <w:rsid w:val="008729B4"/>
    <w:rsid w:val="00873E29"/>
    <w:rsid w:val="0087651C"/>
    <w:rsid w:val="008850F9"/>
    <w:rsid w:val="008876B9"/>
    <w:rsid w:val="008A28F9"/>
    <w:rsid w:val="008A3008"/>
    <w:rsid w:val="008A754D"/>
    <w:rsid w:val="008B560F"/>
    <w:rsid w:val="008B74D8"/>
    <w:rsid w:val="008C2E90"/>
    <w:rsid w:val="008C36FE"/>
    <w:rsid w:val="008D2920"/>
    <w:rsid w:val="008E0A86"/>
    <w:rsid w:val="008E5A26"/>
    <w:rsid w:val="008E611D"/>
    <w:rsid w:val="00917563"/>
    <w:rsid w:val="00924EBB"/>
    <w:rsid w:val="009258FE"/>
    <w:rsid w:val="0092602E"/>
    <w:rsid w:val="0092798E"/>
    <w:rsid w:val="00932553"/>
    <w:rsid w:val="00934586"/>
    <w:rsid w:val="0093744D"/>
    <w:rsid w:val="00957A4D"/>
    <w:rsid w:val="0096176C"/>
    <w:rsid w:val="00964661"/>
    <w:rsid w:val="00970E6C"/>
    <w:rsid w:val="009804DD"/>
    <w:rsid w:val="00980FB9"/>
    <w:rsid w:val="00991F06"/>
    <w:rsid w:val="00992E41"/>
    <w:rsid w:val="009970D4"/>
    <w:rsid w:val="009A30F8"/>
    <w:rsid w:val="009A5237"/>
    <w:rsid w:val="009B47FD"/>
    <w:rsid w:val="009B4B5F"/>
    <w:rsid w:val="009B6241"/>
    <w:rsid w:val="009C0FF8"/>
    <w:rsid w:val="009C25F3"/>
    <w:rsid w:val="009C3FB0"/>
    <w:rsid w:val="009C6881"/>
    <w:rsid w:val="009D7004"/>
    <w:rsid w:val="009E1688"/>
    <w:rsid w:val="00A04642"/>
    <w:rsid w:val="00A05081"/>
    <w:rsid w:val="00A17E2A"/>
    <w:rsid w:val="00A301BF"/>
    <w:rsid w:val="00A41221"/>
    <w:rsid w:val="00A44505"/>
    <w:rsid w:val="00A4612D"/>
    <w:rsid w:val="00A4636F"/>
    <w:rsid w:val="00A60C83"/>
    <w:rsid w:val="00A6373E"/>
    <w:rsid w:val="00A63927"/>
    <w:rsid w:val="00A718D8"/>
    <w:rsid w:val="00A91F00"/>
    <w:rsid w:val="00A92DF0"/>
    <w:rsid w:val="00AA17BA"/>
    <w:rsid w:val="00AB0CA3"/>
    <w:rsid w:val="00AB5B3A"/>
    <w:rsid w:val="00AE3253"/>
    <w:rsid w:val="00AF51D1"/>
    <w:rsid w:val="00B06A64"/>
    <w:rsid w:val="00B13E61"/>
    <w:rsid w:val="00B16F10"/>
    <w:rsid w:val="00B24630"/>
    <w:rsid w:val="00B375E5"/>
    <w:rsid w:val="00B43A3C"/>
    <w:rsid w:val="00B44DDF"/>
    <w:rsid w:val="00B62850"/>
    <w:rsid w:val="00B62F64"/>
    <w:rsid w:val="00B6443C"/>
    <w:rsid w:val="00B72A31"/>
    <w:rsid w:val="00B84330"/>
    <w:rsid w:val="00B854F2"/>
    <w:rsid w:val="00B85B38"/>
    <w:rsid w:val="00B905CD"/>
    <w:rsid w:val="00B971C7"/>
    <w:rsid w:val="00B97997"/>
    <w:rsid w:val="00BA6925"/>
    <w:rsid w:val="00BA749A"/>
    <w:rsid w:val="00BC2C29"/>
    <w:rsid w:val="00BC46CD"/>
    <w:rsid w:val="00BD110C"/>
    <w:rsid w:val="00BD3CB4"/>
    <w:rsid w:val="00BE1FF0"/>
    <w:rsid w:val="00BE275F"/>
    <w:rsid w:val="00BE4E8C"/>
    <w:rsid w:val="00BF1134"/>
    <w:rsid w:val="00C01D04"/>
    <w:rsid w:val="00C051AD"/>
    <w:rsid w:val="00C07E7F"/>
    <w:rsid w:val="00C10933"/>
    <w:rsid w:val="00C10981"/>
    <w:rsid w:val="00C14659"/>
    <w:rsid w:val="00C17385"/>
    <w:rsid w:val="00C37B1E"/>
    <w:rsid w:val="00C42BCE"/>
    <w:rsid w:val="00C43459"/>
    <w:rsid w:val="00C44D3E"/>
    <w:rsid w:val="00C465B5"/>
    <w:rsid w:val="00C75019"/>
    <w:rsid w:val="00C76DBA"/>
    <w:rsid w:val="00C833BB"/>
    <w:rsid w:val="00C87B67"/>
    <w:rsid w:val="00C902C6"/>
    <w:rsid w:val="00C90E41"/>
    <w:rsid w:val="00C91113"/>
    <w:rsid w:val="00C948DA"/>
    <w:rsid w:val="00CA4D52"/>
    <w:rsid w:val="00CB391C"/>
    <w:rsid w:val="00CC0A49"/>
    <w:rsid w:val="00D01534"/>
    <w:rsid w:val="00D01B9B"/>
    <w:rsid w:val="00D01C99"/>
    <w:rsid w:val="00D077DE"/>
    <w:rsid w:val="00D22812"/>
    <w:rsid w:val="00D24D79"/>
    <w:rsid w:val="00D24EBE"/>
    <w:rsid w:val="00D26DD6"/>
    <w:rsid w:val="00D433C2"/>
    <w:rsid w:val="00D4703A"/>
    <w:rsid w:val="00D50FDD"/>
    <w:rsid w:val="00D519D7"/>
    <w:rsid w:val="00D61D0C"/>
    <w:rsid w:val="00D72B03"/>
    <w:rsid w:val="00D75229"/>
    <w:rsid w:val="00D76AB3"/>
    <w:rsid w:val="00D80777"/>
    <w:rsid w:val="00D9002E"/>
    <w:rsid w:val="00D94134"/>
    <w:rsid w:val="00DB5704"/>
    <w:rsid w:val="00DC1985"/>
    <w:rsid w:val="00DC701A"/>
    <w:rsid w:val="00DC7B93"/>
    <w:rsid w:val="00DD0197"/>
    <w:rsid w:val="00DD5E2B"/>
    <w:rsid w:val="00DE1032"/>
    <w:rsid w:val="00DE69E9"/>
    <w:rsid w:val="00DF033D"/>
    <w:rsid w:val="00E11857"/>
    <w:rsid w:val="00E13D83"/>
    <w:rsid w:val="00E14C95"/>
    <w:rsid w:val="00E154DE"/>
    <w:rsid w:val="00E2196B"/>
    <w:rsid w:val="00E35409"/>
    <w:rsid w:val="00E53D29"/>
    <w:rsid w:val="00E54268"/>
    <w:rsid w:val="00E54967"/>
    <w:rsid w:val="00E55A76"/>
    <w:rsid w:val="00E641EE"/>
    <w:rsid w:val="00E745E7"/>
    <w:rsid w:val="00E916CF"/>
    <w:rsid w:val="00E9220D"/>
    <w:rsid w:val="00E9692C"/>
    <w:rsid w:val="00EA5E94"/>
    <w:rsid w:val="00EB1240"/>
    <w:rsid w:val="00EC3EA8"/>
    <w:rsid w:val="00EC6097"/>
    <w:rsid w:val="00EC7D60"/>
    <w:rsid w:val="00ED145C"/>
    <w:rsid w:val="00EE30FC"/>
    <w:rsid w:val="00EF694F"/>
    <w:rsid w:val="00F106B7"/>
    <w:rsid w:val="00F10FD1"/>
    <w:rsid w:val="00F15BE8"/>
    <w:rsid w:val="00F26F6F"/>
    <w:rsid w:val="00F30949"/>
    <w:rsid w:val="00F447DC"/>
    <w:rsid w:val="00F711FD"/>
    <w:rsid w:val="00F8669E"/>
    <w:rsid w:val="00F90C65"/>
    <w:rsid w:val="00FA021D"/>
    <w:rsid w:val="00FA244A"/>
    <w:rsid w:val="00FB07F9"/>
    <w:rsid w:val="00FB4199"/>
    <w:rsid w:val="00FC1FFF"/>
    <w:rsid w:val="00FC2358"/>
    <w:rsid w:val="00FC2D31"/>
    <w:rsid w:val="00FF5C98"/>
    <w:rsid w:val="00FF78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46A36"/>
  <w15:chartTrackingRefBased/>
  <w15:docId w15:val="{6B9B5AAA-E5DC-46D1-B68C-B20013AF9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0FB9"/>
    <w:pPr>
      <w:autoSpaceDE w:val="0"/>
      <w:autoSpaceDN w:val="0"/>
      <w:adjustRightInd w:val="0"/>
      <w:snapToGrid w:val="0"/>
      <w:spacing w:after="120" w:line="240" w:lineRule="auto"/>
      <w:jc w:val="both"/>
    </w:pPr>
    <w:rPr>
      <w:rFonts w:ascii="Times New Roman" w:eastAsia="SimSun" w:hAnsi="Times New Roman" w:cs="Times New Roman"/>
      <w:lang w:eastAsia="en-US"/>
    </w:rPr>
  </w:style>
  <w:style w:type="paragraph" w:styleId="Heading1">
    <w:name w:val="heading 1"/>
    <w:basedOn w:val="Normal"/>
    <w:next w:val="Normal"/>
    <w:link w:val="Heading1Char"/>
    <w:qFormat/>
    <w:rsid w:val="00980FB9"/>
    <w:pPr>
      <w:keepNext/>
      <w:numPr>
        <w:numId w:val="1"/>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link w:val="Heading2Char"/>
    <w:qFormat/>
    <w:rsid w:val="00980FB9"/>
    <w:pPr>
      <w:keepNext/>
      <w:numPr>
        <w:ilvl w:val="1"/>
        <w:numId w:val="1"/>
      </w:numPr>
      <w:tabs>
        <w:tab w:val="clear" w:pos="1746"/>
      </w:tabs>
      <w:spacing w:before="120"/>
      <w:ind w:left="576"/>
      <w:outlineLvl w:val="1"/>
    </w:pPr>
    <w:rPr>
      <w:rFonts w:ascii="Arial" w:hAnsi="Arial"/>
      <w:b/>
      <w:bCs/>
      <w:sz w:val="24"/>
    </w:rPr>
  </w:style>
  <w:style w:type="paragraph" w:styleId="Heading3">
    <w:name w:val="heading 3"/>
    <w:basedOn w:val="Normal"/>
    <w:next w:val="Normal"/>
    <w:link w:val="Heading3Char"/>
    <w:qFormat/>
    <w:rsid w:val="00980FB9"/>
    <w:pPr>
      <w:keepNext/>
      <w:numPr>
        <w:ilvl w:val="2"/>
        <w:numId w:val="1"/>
      </w:numPr>
      <w:tabs>
        <w:tab w:val="clear" w:pos="720"/>
      </w:tabs>
      <w:spacing w:before="120"/>
      <w:outlineLvl w:val="2"/>
    </w:pPr>
    <w:rPr>
      <w:rFonts w:ascii="Arial" w:hAnsi="Arial"/>
      <w:b/>
    </w:rPr>
  </w:style>
  <w:style w:type="paragraph" w:styleId="Heading4">
    <w:name w:val="heading 4"/>
    <w:basedOn w:val="Normal"/>
    <w:next w:val="Normal"/>
    <w:link w:val="Heading4Char"/>
    <w:qFormat/>
    <w:rsid w:val="00980FB9"/>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rsid w:val="00980FB9"/>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rsid w:val="00980FB9"/>
    <w:pPr>
      <w:numPr>
        <w:ilvl w:val="5"/>
        <w:numId w:val="1"/>
      </w:numPr>
      <w:spacing w:before="240" w:after="60"/>
      <w:outlineLvl w:val="5"/>
    </w:pPr>
    <w:rPr>
      <w:b/>
      <w:bCs/>
    </w:rPr>
  </w:style>
  <w:style w:type="paragraph" w:styleId="Heading7">
    <w:name w:val="heading 7"/>
    <w:basedOn w:val="Normal"/>
    <w:next w:val="Normal"/>
    <w:link w:val="Heading7Char"/>
    <w:qFormat/>
    <w:rsid w:val="00980FB9"/>
    <w:pPr>
      <w:numPr>
        <w:ilvl w:val="6"/>
        <w:numId w:val="1"/>
      </w:numPr>
      <w:spacing w:before="240" w:after="60"/>
      <w:outlineLvl w:val="6"/>
    </w:pPr>
    <w:rPr>
      <w:sz w:val="24"/>
      <w:szCs w:val="24"/>
    </w:rPr>
  </w:style>
  <w:style w:type="paragraph" w:styleId="Heading8">
    <w:name w:val="heading 8"/>
    <w:basedOn w:val="Normal"/>
    <w:next w:val="Normal"/>
    <w:link w:val="Heading8Char"/>
    <w:qFormat/>
    <w:rsid w:val="00980FB9"/>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980FB9"/>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80FB9"/>
    <w:rPr>
      <w:rFonts w:ascii="Arial" w:eastAsia="SimSun" w:hAnsi="Arial" w:cs="Times New Roman"/>
      <w:b/>
      <w:bCs/>
      <w:sz w:val="28"/>
      <w:szCs w:val="28"/>
      <w:lang w:eastAsia="en-US"/>
    </w:rPr>
  </w:style>
  <w:style w:type="character" w:customStyle="1" w:styleId="Heading2Char">
    <w:name w:val="Heading 2 Char"/>
    <w:basedOn w:val="DefaultParagraphFont"/>
    <w:link w:val="Heading2"/>
    <w:rsid w:val="00980FB9"/>
    <w:rPr>
      <w:rFonts w:ascii="Arial" w:eastAsia="SimSun" w:hAnsi="Arial" w:cs="Times New Roman"/>
      <w:b/>
      <w:bCs/>
      <w:sz w:val="24"/>
      <w:lang w:eastAsia="en-US"/>
    </w:rPr>
  </w:style>
  <w:style w:type="character" w:customStyle="1" w:styleId="Heading3Char">
    <w:name w:val="Heading 3 Char"/>
    <w:basedOn w:val="DefaultParagraphFont"/>
    <w:link w:val="Heading3"/>
    <w:rsid w:val="00980FB9"/>
    <w:rPr>
      <w:rFonts w:ascii="Arial" w:eastAsia="SimSun" w:hAnsi="Arial" w:cs="Times New Roman"/>
      <w:b/>
      <w:lang w:eastAsia="en-US"/>
    </w:rPr>
  </w:style>
  <w:style w:type="character" w:customStyle="1" w:styleId="Heading4Char">
    <w:name w:val="Heading 4 Char"/>
    <w:basedOn w:val="DefaultParagraphFont"/>
    <w:link w:val="Heading4"/>
    <w:rsid w:val="00980FB9"/>
    <w:rPr>
      <w:rFonts w:ascii="Times New Roman" w:eastAsia="SimSun" w:hAnsi="Times New Roman" w:cs="Times New Roman"/>
      <w:b/>
      <w:bCs/>
      <w:szCs w:val="28"/>
      <w:lang w:eastAsia="en-US"/>
    </w:rPr>
  </w:style>
  <w:style w:type="character" w:customStyle="1" w:styleId="Heading5Char">
    <w:name w:val="Heading 5 Char"/>
    <w:basedOn w:val="DefaultParagraphFont"/>
    <w:link w:val="Heading5"/>
    <w:rsid w:val="00980FB9"/>
    <w:rPr>
      <w:rFonts w:ascii="Times New Roman" w:eastAsia="SimSun" w:hAnsi="Times New Roman" w:cs="Times New Roman"/>
      <w:b/>
      <w:bCs/>
      <w:i/>
      <w:iCs/>
      <w:szCs w:val="26"/>
      <w:lang w:eastAsia="en-US"/>
    </w:rPr>
  </w:style>
  <w:style w:type="character" w:customStyle="1" w:styleId="Heading6Char">
    <w:name w:val="Heading 6 Char"/>
    <w:basedOn w:val="DefaultParagraphFont"/>
    <w:link w:val="Heading6"/>
    <w:rsid w:val="00980FB9"/>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980FB9"/>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980FB9"/>
    <w:rPr>
      <w:rFonts w:ascii="Times New Roman" w:eastAsia="SimSun" w:hAnsi="Times New Roman" w:cs="Times New Roman"/>
      <w:i/>
      <w:iCs/>
      <w:sz w:val="24"/>
      <w:szCs w:val="24"/>
      <w:lang w:eastAsia="en-US"/>
    </w:rPr>
  </w:style>
  <w:style w:type="character" w:customStyle="1" w:styleId="Heading9Char">
    <w:name w:val="Heading 9 Char"/>
    <w:basedOn w:val="DefaultParagraphFont"/>
    <w:link w:val="Heading9"/>
    <w:rsid w:val="00980FB9"/>
    <w:rPr>
      <w:rFonts w:ascii="Arial" w:eastAsia="SimSun" w:hAnsi="Arial" w:cs="Arial"/>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980FB9"/>
    <w:pPr>
      <w:numPr>
        <w:numId w:val="2"/>
      </w:numPr>
      <w:autoSpaceDE/>
      <w:autoSpaceDN/>
      <w:adjustRightInd/>
      <w:snapToGrid/>
      <w:contextualSpacing/>
    </w:pPr>
    <w:rPr>
      <w:rFonts w:eastAsia="DengXian"/>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980FB9"/>
    <w:rPr>
      <w:rFonts w:ascii="Times New Roman" w:eastAsia="DengXian" w:hAnsi="Times New Roman" w:cs="Times New Roman"/>
      <w:lang w:eastAsia="en-US"/>
    </w:rPr>
  </w:style>
  <w:style w:type="character" w:styleId="Hyperlink">
    <w:name w:val="Hyperlink"/>
    <w:uiPriority w:val="99"/>
    <w:rsid w:val="00980FB9"/>
    <w:rPr>
      <w:color w:val="0000FF"/>
      <w:u w:val="single"/>
    </w:rPr>
  </w:style>
  <w:style w:type="paragraph" w:styleId="BodyText">
    <w:name w:val="Body Text"/>
    <w:aliases w:val="bt,正文文本,正 文 文 本,본 문"/>
    <w:basedOn w:val="Normal"/>
    <w:link w:val="BodyTextChar"/>
    <w:qFormat/>
    <w:rsid w:val="007401FF"/>
    <w:pPr>
      <w:autoSpaceDE/>
      <w:autoSpaceDN/>
      <w:adjustRightInd/>
      <w:snapToGrid/>
    </w:pPr>
    <w:rPr>
      <w:rFonts w:ascii="Times" w:eastAsia="Batang" w:hAnsi="Times"/>
      <w:sz w:val="20"/>
      <w:szCs w:val="24"/>
      <w:lang w:val="en-GB" w:eastAsia="x-none"/>
    </w:rPr>
  </w:style>
  <w:style w:type="character" w:customStyle="1" w:styleId="BodyTextChar">
    <w:name w:val="Body Text Char"/>
    <w:aliases w:val="bt Char,正文文本 Char,正 文 文 本 Char,본 문 Char"/>
    <w:basedOn w:val="DefaultParagraphFont"/>
    <w:link w:val="BodyText"/>
    <w:qFormat/>
    <w:rsid w:val="007401FF"/>
    <w:rPr>
      <w:rFonts w:ascii="Times" w:eastAsia="Batang" w:hAnsi="Times" w:cs="Times New Roman"/>
      <w:sz w:val="20"/>
      <w:szCs w:val="24"/>
      <w:lang w:val="en-GB" w:eastAsia="x-none"/>
    </w:rPr>
  </w:style>
  <w:style w:type="paragraph" w:customStyle="1" w:styleId="References">
    <w:name w:val="References"/>
    <w:basedOn w:val="Normal"/>
    <w:rsid w:val="008C36FE"/>
    <w:pPr>
      <w:numPr>
        <w:numId w:val="14"/>
      </w:numPr>
      <w:adjustRightInd/>
      <w:spacing w:after="60"/>
    </w:pPr>
    <w:rPr>
      <w:sz w:val="20"/>
      <w:szCs w:val="16"/>
    </w:rPr>
  </w:style>
  <w:style w:type="character" w:styleId="Emphasis">
    <w:name w:val="Emphasis"/>
    <w:basedOn w:val="DefaultParagraphFont"/>
    <w:uiPriority w:val="20"/>
    <w:qFormat/>
    <w:rsid w:val="008C36FE"/>
    <w:rPr>
      <w:i/>
      <w:iCs/>
    </w:rPr>
  </w:style>
  <w:style w:type="paragraph" w:customStyle="1" w:styleId="2222">
    <w:name w:val="스타일 스타일 스타일 스타일 양쪽 첫 줄:  2 글자 + 첫 줄:  2 글자 + 첫 줄:  2 글자 + 첫 줄:  2..."/>
    <w:basedOn w:val="Normal"/>
    <w:link w:val="2222Char"/>
    <w:rsid w:val="008C36FE"/>
    <w:pPr>
      <w:autoSpaceDE/>
      <w:autoSpaceDN/>
      <w:adjustRightInd/>
      <w:snapToGrid/>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basedOn w:val="DefaultParagraphFont"/>
    <w:link w:val="2222"/>
    <w:rsid w:val="008C36FE"/>
    <w:rPr>
      <w:rFonts w:ascii="Times New Roman" w:eastAsia="Malgun Gothic" w:hAnsi="Times New Roman" w:cs="Batang"/>
      <w:szCs w:val="20"/>
      <w:lang w:val="en-GB" w:eastAsia="en-US"/>
    </w:rPr>
  </w:style>
  <w:style w:type="table" w:styleId="TableGrid">
    <w:name w:val="Table Grid"/>
    <w:aliases w:val="TableGrid"/>
    <w:basedOn w:val="TableNormal"/>
    <w:uiPriority w:val="39"/>
    <w:qFormat/>
    <w:rsid w:val="00196BFB"/>
    <w:pPr>
      <w:widowControl w:val="0"/>
      <w:autoSpaceDE w:val="0"/>
      <w:autoSpaceDN w:val="0"/>
      <w:adjustRightInd w:val="0"/>
      <w:spacing w:after="120" w:line="240" w:lineRule="auto"/>
      <w:jc w:val="both"/>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
    <w:basedOn w:val="Normal"/>
    <w:next w:val="Normal"/>
    <w:link w:val="CaptionChar"/>
    <w:qFormat/>
    <w:rsid w:val="00196BFB"/>
    <w:pPr>
      <w:jc w:val="center"/>
    </w:pPr>
    <w:rPr>
      <w:b/>
      <w:bCs/>
      <w:sz w:val="20"/>
      <w:szCs w:val="20"/>
    </w:rPr>
  </w:style>
  <w:style w:type="character" w:customStyle="1" w:styleId="CaptionChar">
    <w:name w:val="Caption Char"/>
    <w:aliases w:val="cap Char"/>
    <w:basedOn w:val="DefaultParagraphFont"/>
    <w:link w:val="Caption"/>
    <w:rsid w:val="00196BFB"/>
    <w:rPr>
      <w:rFonts w:ascii="Times New Roman" w:eastAsia="SimSun" w:hAnsi="Times New Roman" w:cs="Times New Roman"/>
      <w:b/>
      <w:bCs/>
      <w:sz w:val="20"/>
      <w:szCs w:val="20"/>
      <w:lang w:eastAsia="en-US"/>
    </w:rPr>
  </w:style>
  <w:style w:type="paragraph" w:customStyle="1" w:styleId="B1">
    <w:name w:val="B1"/>
    <w:basedOn w:val="Normal"/>
    <w:link w:val="B1Zchn"/>
    <w:qFormat/>
    <w:rsid w:val="00A301BF"/>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A301BF"/>
    <w:rPr>
      <w:rFonts w:ascii="Times New Roman" w:eastAsia="Times New Roman" w:hAnsi="Times New Roman" w:cs="Times New Roman"/>
      <w:sz w:val="20"/>
      <w:szCs w:val="20"/>
      <w:lang w:val="x-none" w:eastAsia="en-US"/>
    </w:rPr>
  </w:style>
  <w:style w:type="character" w:customStyle="1" w:styleId="TACChar">
    <w:name w:val="TAC Char"/>
    <w:link w:val="TAC"/>
    <w:qFormat/>
    <w:locked/>
    <w:rsid w:val="0051729C"/>
    <w:rPr>
      <w:rFonts w:ascii="Arial" w:hAnsi="Arial" w:cs="Arial"/>
      <w:sz w:val="18"/>
      <w:lang w:eastAsia="en-US"/>
    </w:rPr>
  </w:style>
  <w:style w:type="paragraph" w:customStyle="1" w:styleId="TAC">
    <w:name w:val="TAC"/>
    <w:basedOn w:val="Normal"/>
    <w:link w:val="TACChar"/>
    <w:qFormat/>
    <w:rsid w:val="0051729C"/>
    <w:pPr>
      <w:keepNext/>
      <w:keepLines/>
      <w:autoSpaceDE/>
      <w:autoSpaceDN/>
      <w:adjustRightInd/>
      <w:snapToGrid/>
      <w:spacing w:after="0"/>
      <w:jc w:val="center"/>
    </w:pPr>
    <w:rPr>
      <w:rFonts w:ascii="Arial" w:eastAsiaTheme="minorEastAsia" w:hAnsi="Arial" w:cs="Arial"/>
      <w:sz w:val="18"/>
    </w:rPr>
  </w:style>
  <w:style w:type="character" w:customStyle="1" w:styleId="THChar">
    <w:name w:val="TH Char"/>
    <w:link w:val="TH"/>
    <w:qFormat/>
    <w:locked/>
    <w:rsid w:val="0051729C"/>
    <w:rPr>
      <w:rFonts w:ascii="Arial" w:hAnsi="Arial" w:cs="Arial"/>
      <w:b/>
      <w:lang w:eastAsia="en-US"/>
    </w:rPr>
  </w:style>
  <w:style w:type="paragraph" w:customStyle="1" w:styleId="TH">
    <w:name w:val="TH"/>
    <w:basedOn w:val="Normal"/>
    <w:link w:val="THChar"/>
    <w:qFormat/>
    <w:rsid w:val="0051729C"/>
    <w:pPr>
      <w:keepNext/>
      <w:keepLines/>
      <w:autoSpaceDE/>
      <w:autoSpaceDN/>
      <w:adjustRightInd/>
      <w:snapToGrid/>
      <w:spacing w:before="60" w:after="180"/>
      <w:jc w:val="center"/>
    </w:pPr>
    <w:rPr>
      <w:rFonts w:ascii="Arial" w:eastAsiaTheme="minorEastAsia" w:hAnsi="Arial" w:cs="Arial"/>
      <w:b/>
    </w:rPr>
  </w:style>
  <w:style w:type="paragraph" w:customStyle="1" w:styleId="TAH">
    <w:name w:val="TAH"/>
    <w:basedOn w:val="TAC"/>
    <w:link w:val="TAHCar"/>
    <w:uiPriority w:val="99"/>
    <w:qFormat/>
    <w:rsid w:val="0051729C"/>
    <w:rPr>
      <w:b/>
    </w:rPr>
  </w:style>
  <w:style w:type="character" w:customStyle="1" w:styleId="TAHCar">
    <w:name w:val="TAH Car"/>
    <w:link w:val="TAH"/>
    <w:uiPriority w:val="99"/>
    <w:qFormat/>
    <w:locked/>
    <w:rsid w:val="0051729C"/>
    <w:rPr>
      <w:rFonts w:ascii="Arial" w:hAnsi="Arial" w:cs="Arial"/>
      <w:b/>
      <w:sz w:val="18"/>
      <w:lang w:eastAsia="en-US"/>
    </w:rPr>
  </w:style>
  <w:style w:type="paragraph" w:customStyle="1" w:styleId="3GPPHeader">
    <w:name w:val="3GPP_Header"/>
    <w:basedOn w:val="BodyText"/>
    <w:qFormat/>
    <w:rsid w:val="0093744D"/>
    <w:pPr>
      <w:tabs>
        <w:tab w:val="left" w:pos="1701"/>
        <w:tab w:val="right" w:pos="9639"/>
      </w:tabs>
      <w:overflowPunct w:val="0"/>
      <w:autoSpaceDE w:val="0"/>
      <w:autoSpaceDN w:val="0"/>
      <w:adjustRightInd w:val="0"/>
      <w:spacing w:after="240" w:line="259" w:lineRule="auto"/>
      <w:textAlignment w:val="baseline"/>
    </w:pPr>
    <w:rPr>
      <w:rFonts w:ascii="Arial" w:eastAsiaTheme="minorEastAsia" w:hAnsi="Arial"/>
      <w:b/>
      <w:sz w:val="24"/>
      <w:szCs w:val="20"/>
      <w:lang w:eastAsia="zh-CN"/>
    </w:rPr>
  </w:style>
  <w:style w:type="character" w:customStyle="1" w:styleId="ZGSM">
    <w:name w:val="ZGSM"/>
    <w:rsid w:val="003D2C2B"/>
  </w:style>
  <w:style w:type="paragraph" w:customStyle="1" w:styleId="ZT">
    <w:name w:val="ZT"/>
    <w:rsid w:val="003D2C2B"/>
    <w:pPr>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Default">
    <w:name w:val="Default"/>
    <w:rsid w:val="00BD11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LightList-Accent31">
    <w:name w:val="Light List - Accent 31"/>
    <w:basedOn w:val="TableNormal"/>
    <w:next w:val="LightList-Accent3"/>
    <w:uiPriority w:val="61"/>
    <w:semiHidden/>
    <w:unhideWhenUsed/>
    <w:rsid w:val="0010773D"/>
    <w:pPr>
      <w:spacing w:after="0" w:line="240" w:lineRule="auto"/>
    </w:pPr>
    <w:rPr>
      <w:rFonts w:ascii="Calibri" w:eastAsia="SimSun" w:hAnsi="Calibri" w:cs="Times New Roman"/>
      <w:lang w:eastAsia="en-US"/>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3">
    <w:name w:val="Light List Accent 3"/>
    <w:basedOn w:val="TableNormal"/>
    <w:uiPriority w:val="61"/>
    <w:semiHidden/>
    <w:unhideWhenUsed/>
    <w:rsid w:val="0010773D"/>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CommentReference">
    <w:name w:val="annotation reference"/>
    <w:basedOn w:val="DefaultParagraphFont"/>
    <w:uiPriority w:val="99"/>
    <w:semiHidden/>
    <w:unhideWhenUsed/>
    <w:rsid w:val="00713029"/>
    <w:rPr>
      <w:sz w:val="16"/>
      <w:szCs w:val="16"/>
    </w:rPr>
  </w:style>
  <w:style w:type="paragraph" w:styleId="CommentText">
    <w:name w:val="annotation text"/>
    <w:basedOn w:val="Normal"/>
    <w:link w:val="CommentTextChar"/>
    <w:uiPriority w:val="99"/>
    <w:semiHidden/>
    <w:unhideWhenUsed/>
    <w:rsid w:val="00713029"/>
    <w:rPr>
      <w:sz w:val="20"/>
      <w:szCs w:val="20"/>
    </w:rPr>
  </w:style>
  <w:style w:type="character" w:customStyle="1" w:styleId="CommentTextChar">
    <w:name w:val="Comment Text Char"/>
    <w:basedOn w:val="DefaultParagraphFont"/>
    <w:link w:val="CommentText"/>
    <w:uiPriority w:val="99"/>
    <w:semiHidden/>
    <w:rsid w:val="00713029"/>
    <w:rPr>
      <w:rFonts w:ascii="Times New Roman" w:eastAsia="SimSu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713029"/>
    <w:rPr>
      <w:b/>
      <w:bCs/>
    </w:rPr>
  </w:style>
  <w:style w:type="character" w:customStyle="1" w:styleId="CommentSubjectChar">
    <w:name w:val="Comment Subject Char"/>
    <w:basedOn w:val="CommentTextChar"/>
    <w:link w:val="CommentSubject"/>
    <w:uiPriority w:val="99"/>
    <w:semiHidden/>
    <w:rsid w:val="00713029"/>
    <w:rPr>
      <w:rFonts w:ascii="Times New Roman" w:eastAsia="SimSun" w:hAnsi="Times New Roman" w:cs="Times New Roman"/>
      <w:b/>
      <w:bCs/>
      <w:sz w:val="20"/>
      <w:szCs w:val="20"/>
      <w:lang w:eastAsia="en-US"/>
    </w:rPr>
  </w:style>
  <w:style w:type="paragraph" w:styleId="BalloonText">
    <w:name w:val="Balloon Text"/>
    <w:basedOn w:val="Normal"/>
    <w:link w:val="BalloonTextChar"/>
    <w:uiPriority w:val="99"/>
    <w:semiHidden/>
    <w:unhideWhenUsed/>
    <w:rsid w:val="0071302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3029"/>
    <w:rPr>
      <w:rFonts w:ascii="Segoe UI" w:eastAsia="SimSun" w:hAnsi="Segoe UI" w:cs="Segoe UI"/>
      <w:sz w:val="18"/>
      <w:szCs w:val="18"/>
      <w:lang w:eastAsia="en-US"/>
    </w:rPr>
  </w:style>
  <w:style w:type="character" w:customStyle="1" w:styleId="B1Char">
    <w:name w:val="B1 Char"/>
    <w:qFormat/>
    <w:locked/>
    <w:rsid w:val="00650082"/>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BA69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5184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hyperlink" Target="file:///C:\Users\wanshic\OneDrive%20-%20Qualcomm\Documents\Standards\3GPP%20Standards\Meeting%20Documents\TSGR1_104\Docs\R1-2102127.zip"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file:///C:\Users\wanshic\OneDrive%20-%20Qualcomm\Documents\Standards\3GPP%20Standards\Meeting%20Documents\TSGR1_104\Docs\R1-2102127.zip"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198FA6-DFA9-4F02-A9C6-36A92E882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4337</Words>
  <Characters>24725</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Qian Gao</dc:creator>
  <cp:keywords/>
  <dc:description/>
  <cp:lastModifiedBy>Qian Gao</cp:lastModifiedBy>
  <cp:revision>2</cp:revision>
  <cp:lastPrinted>2021-03-28T21:14:00Z</cp:lastPrinted>
  <dcterms:created xsi:type="dcterms:W3CDTF">2021-05-11T17:13:00Z</dcterms:created>
  <dcterms:modified xsi:type="dcterms:W3CDTF">2021-05-11T17:13:00Z</dcterms:modified>
</cp:coreProperties>
</file>