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418DD399"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6C459F">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C078BE" w:rsidRPr="00231B58" w:rsidRDefault="00C078BE"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C078BE" w:rsidRPr="00251521" w:rsidRDefault="00C078BE"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C078BE" w:rsidRPr="00251521" w:rsidRDefault="00C078BE"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078BE" w:rsidRPr="00787267" w:rsidRDefault="00C078BE"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C078BE" w:rsidRPr="00231B58" w:rsidRDefault="00C078BE"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a"/>
                            <w:rFonts w:ascii="Times New Roman" w:hAnsi="Times New Roman" w:cs="Times New Roman"/>
                            <w:kern w:val="0"/>
                            <w:lang w:val="en-GB" w:eastAsia="ja-JP"/>
                          </w:rPr>
                          <w:t>RP-210915</w:t>
                        </w:r>
                      </w:hyperlink>
                      <w:r>
                        <w:rPr>
                          <w:rFonts w:eastAsia="宋体"/>
                          <w:lang w:val="en-GB" w:eastAsia="ja-JP"/>
                        </w:rPr>
                        <w:t>:</w:t>
                      </w:r>
                    </w:p>
                    <w:p w14:paraId="4F85FDEE" w14:textId="5DCCC849" w:rsidR="00C078BE" w:rsidRPr="00251521" w:rsidRDefault="00C078BE" w:rsidP="00616B4B">
                      <w:pPr>
                        <w:numPr>
                          <w:ilvl w:val="0"/>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C078BE" w:rsidRPr="00251521" w:rsidRDefault="00C078BE"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078BE" w:rsidRPr="00787267" w:rsidRDefault="00C078BE"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HARQ process number can be maintained the same as legacy for both eMTC and NBIoT.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616B4B">
      <w:pPr>
        <w:pStyle w:val="ListParagraph"/>
        <w:numPr>
          <w:ilvl w:val="0"/>
          <w:numId w:val="18"/>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6C459F">
        <w:rPr>
          <w:b/>
          <w:lang w:val="en-GB"/>
        </w:rPr>
        <w:t>Proposal 1-1</w:t>
      </w:r>
      <w:r w:rsidR="00E04B81" w:rsidRPr="006C459F">
        <w:rPr>
          <w:b/>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sidRPr="006C459F">
        <w:rPr>
          <w:b/>
          <w:lang w:val="en-GB"/>
        </w:rPr>
        <w:t>Question 1-1</w:t>
      </w:r>
      <w:r w:rsidR="0001133F" w:rsidRPr="006C459F">
        <w:rPr>
          <w:b/>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xml:space="preserve"> MotoM</w:t>
            </w:r>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r>
              <w:rPr>
                <w:rFonts w:eastAsia="DengXian"/>
                <w:lang w:eastAsia="zh-CN"/>
              </w:rPr>
              <w:t xml:space="preserve">  We can have a note in TR to conclude the issue</w:t>
            </w:r>
            <w:r w:rsidR="000C2FAC">
              <w:rPr>
                <w:rFonts w:eastAsia="DengXian"/>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DengXian"/>
                <w:lang w:eastAsia="zh-CN"/>
              </w:rPr>
            </w:pPr>
            <w:r>
              <w:rPr>
                <w:rFonts w:eastAsia="DengXian"/>
                <w:lang w:eastAsia="zh-CN"/>
              </w:rPr>
              <w:t>Agree with the proposal</w:t>
            </w:r>
            <w:r w:rsidR="0086392E">
              <w:rPr>
                <w:rFonts w:eastAsia="DengXian"/>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DengXian"/>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DengXian"/>
                <w:sz w:val="18"/>
                <w:szCs w:val="18"/>
                <w:lang w:eastAsia="zh-CN"/>
              </w:rPr>
            </w:pPr>
            <w:r>
              <w:rPr>
                <w:rFonts w:eastAsia="DengXian"/>
                <w:sz w:val="18"/>
                <w:szCs w:val="18"/>
                <w:lang w:eastAsia="zh-CN"/>
              </w:rPr>
              <w:t>Novamin</w:t>
            </w:r>
            <w:r w:rsidRPr="00524F15">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DengXian"/>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r w:rsidR="007D6558" w:rsidRPr="00B70F28" w14:paraId="7F063D98" w14:textId="77777777" w:rsidTr="006620CA">
        <w:tc>
          <w:tcPr>
            <w:tcW w:w="1255" w:type="dxa"/>
            <w:tcBorders>
              <w:top w:val="single" w:sz="4" w:space="0" w:color="auto"/>
              <w:left w:val="single" w:sz="4" w:space="0" w:color="auto"/>
              <w:bottom w:val="single" w:sz="4" w:space="0" w:color="auto"/>
              <w:right w:val="single" w:sz="4" w:space="0" w:color="auto"/>
            </w:tcBorders>
          </w:tcPr>
          <w:p w14:paraId="29CCB8AF" w14:textId="7F74D70B" w:rsidR="007D6558" w:rsidRDefault="007D6558" w:rsidP="007C30D6">
            <w:pPr>
              <w:snapToGrid w:val="0"/>
              <w:ind w:firstLineChars="0" w:firstLine="0"/>
              <w:jc w:val="left"/>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100" w:type="dxa"/>
            <w:tcBorders>
              <w:top w:val="single" w:sz="4" w:space="0" w:color="auto"/>
              <w:left w:val="single" w:sz="4" w:space="0" w:color="auto"/>
              <w:bottom w:val="single" w:sz="4" w:space="0" w:color="auto"/>
              <w:right w:val="single" w:sz="4" w:space="0" w:color="auto"/>
            </w:tcBorders>
          </w:tcPr>
          <w:p w14:paraId="2DD5D2D7" w14:textId="26F76672" w:rsidR="007D6558" w:rsidRDefault="007D6558" w:rsidP="007C30D6">
            <w:pPr>
              <w:spacing w:beforeLines="50" w:before="120"/>
              <w:ind w:firstLineChars="0" w:firstLine="0"/>
            </w:pPr>
            <w:r w:rsidRPr="007D6558">
              <w:t>Agree with the proposal.</w:t>
            </w:r>
          </w:p>
        </w:tc>
      </w:tr>
      <w:tr w:rsidR="008F5228" w:rsidRPr="00B70F28" w14:paraId="1BF54771" w14:textId="77777777" w:rsidTr="006620CA">
        <w:tc>
          <w:tcPr>
            <w:tcW w:w="1255" w:type="dxa"/>
            <w:tcBorders>
              <w:top w:val="single" w:sz="4" w:space="0" w:color="auto"/>
              <w:left w:val="single" w:sz="4" w:space="0" w:color="auto"/>
              <w:bottom w:val="single" w:sz="4" w:space="0" w:color="auto"/>
              <w:right w:val="single" w:sz="4" w:space="0" w:color="auto"/>
            </w:tcBorders>
          </w:tcPr>
          <w:p w14:paraId="5B3EA017" w14:textId="2E615C11" w:rsidR="008F5228" w:rsidRDefault="008F5228" w:rsidP="007C30D6">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C906EBF" w14:textId="63EE5E29" w:rsidR="008F5228" w:rsidRPr="007D6558" w:rsidRDefault="008F5228" w:rsidP="007C30D6">
            <w:pPr>
              <w:spacing w:beforeLines="50" w:before="120"/>
              <w:ind w:firstLineChars="0" w:firstLine="0"/>
            </w:pPr>
            <w:r>
              <w:t xml:space="preserve">Support </w:t>
            </w:r>
            <w:r w:rsidRPr="008F5228">
              <w:t>Proposal 1-1</w:t>
            </w:r>
            <w:r>
              <w:t>. Q1: Yes.</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r w:rsidRPr="00C75346">
              <w:rPr>
                <w:sz w:val="18"/>
                <w:szCs w:val="18"/>
                <w:lang w:eastAsia="zh-CN"/>
              </w:rPr>
              <w:t>CEmodeA</w:t>
            </w:r>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At least for NBIoT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SimSun"/>
                <w:sz w:val="18"/>
                <w:szCs w:val="18"/>
                <w:lang w:eastAsia="zh-CN"/>
              </w:rPr>
            </w:pPr>
            <w:r>
              <w:rPr>
                <w:rFonts w:eastAsia="SimSu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SimSun"/>
                <w:sz w:val="18"/>
                <w:szCs w:val="18"/>
                <w:lang w:eastAsia="zh-CN"/>
              </w:rPr>
            </w:pPr>
            <w:r>
              <w:rPr>
                <w:rFonts w:eastAsia="SimSun"/>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616B4B">
      <w:pPr>
        <w:pStyle w:val="ListParagraph"/>
        <w:numPr>
          <w:ilvl w:val="0"/>
          <w:numId w:val="18"/>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Supported by Vivo, CATT (only for eMTC CEModeA)</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616B4B">
      <w:pPr>
        <w:pStyle w:val="ListParagraph"/>
        <w:numPr>
          <w:ilvl w:val="0"/>
          <w:numId w:val="19"/>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HiSilicon, Oppo, CATT (for NB-IoT and eMTC CEModeB),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or eMTC CEModeA</w:t>
            </w:r>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tolerant;  2)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can not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DengXian"/>
                <w:lang w:eastAsia="zh-CN"/>
              </w:rPr>
            </w:pPr>
            <w:r>
              <w:rPr>
                <w:rFonts w:eastAsia="DengXian"/>
                <w:lang w:eastAsia="zh-CN"/>
              </w:rPr>
              <w:t>Due to limited time, we prefer to introduce disabling HARQ feedback to next release</w:t>
            </w:r>
            <w:r w:rsidR="006C329B">
              <w:rPr>
                <w:rFonts w:eastAsia="DengXian"/>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DengXian"/>
                <w:lang w:eastAsia="zh-CN"/>
              </w:rPr>
            </w:pPr>
            <w:r>
              <w:rPr>
                <w:rFonts w:eastAsia="DengXian" w:hint="eastAsia"/>
                <w:lang w:eastAsia="zh-CN"/>
              </w:rPr>
              <w:t>H</w:t>
            </w:r>
            <w:r>
              <w:rPr>
                <w:rFonts w:eastAsia="DengXian"/>
                <w:lang w:eastAsia="zh-CN"/>
              </w:rPr>
              <w:t>ARQ disabling is more like to be a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DengXian" w:hint="eastAsia"/>
                <w:lang w:eastAsia="zh-CN"/>
              </w:rPr>
              <w:t>F</w:t>
            </w:r>
            <w:r>
              <w:rPr>
                <w:rFonts w:eastAsia="DengXian"/>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DengXian"/>
                <w:lang w:eastAsia="zh-CN"/>
              </w:rPr>
            </w:pPr>
            <w:r>
              <w:rPr>
                <w:rFonts w:eastAsia="DengXian" w:hint="eastAsia"/>
                <w:lang w:eastAsia="zh-CN"/>
              </w:rPr>
              <w:t>N</w:t>
            </w:r>
            <w:r>
              <w:rPr>
                <w:rFonts w:eastAsia="DengXian"/>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DengXian" w:hint="eastAsia"/>
                <w:lang w:eastAsia="zh-CN"/>
              </w:rPr>
              <w:t>F</w:t>
            </w:r>
            <w:r>
              <w:rPr>
                <w:rFonts w:eastAsia="DengXian"/>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DengXian"/>
                <w:lang w:eastAsia="zh-CN"/>
              </w:rPr>
            </w:pPr>
            <w:r>
              <w:rPr>
                <w:rFonts w:eastAsia="DengXian" w:hint="eastAsia"/>
                <w:lang w:eastAsia="zh-CN"/>
              </w:rPr>
              <w:t>S</w:t>
            </w:r>
            <w:r>
              <w:rPr>
                <w:rFonts w:eastAsia="DengXian"/>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DengXian"/>
                <w:sz w:val="18"/>
                <w:szCs w:val="18"/>
                <w:lang w:eastAsia="zh-CN"/>
              </w:rPr>
            </w:pPr>
            <w:r>
              <w:rPr>
                <w:rFonts w:eastAsia="DengXian"/>
                <w:sz w:val="18"/>
                <w:szCs w:val="18"/>
                <w:lang w:eastAsia="zh-CN"/>
              </w:rPr>
              <w:t>Novamin</w:t>
            </w:r>
            <w:r w:rsidRPr="00524F15">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DengXian"/>
                <w:lang w:eastAsia="zh-CN"/>
              </w:rPr>
              <w:t>th Mediatek’s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Agree with Mediatek, that disabling HARQ feedback is not essential (for Rel-17) and can be seen as possible enhancement.</w:t>
            </w:r>
          </w:p>
        </w:tc>
      </w:tr>
      <w:tr w:rsidR="00490752" w:rsidRPr="00B70F28" w14:paraId="0851ECF8" w14:textId="77777777" w:rsidTr="008F5228">
        <w:tc>
          <w:tcPr>
            <w:tcW w:w="1255" w:type="dxa"/>
            <w:tcBorders>
              <w:top w:val="single" w:sz="4" w:space="0" w:color="auto"/>
              <w:left w:val="single" w:sz="4" w:space="0" w:color="auto"/>
              <w:bottom w:val="single" w:sz="4" w:space="0" w:color="auto"/>
              <w:right w:val="single" w:sz="4" w:space="0" w:color="auto"/>
            </w:tcBorders>
          </w:tcPr>
          <w:p w14:paraId="040288FF"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04E564E" w14:textId="77777777" w:rsidR="00490752" w:rsidRDefault="00490752" w:rsidP="008F5228">
            <w:pPr>
              <w:spacing w:beforeLines="50" w:before="120"/>
              <w:ind w:firstLineChars="0" w:firstLine="0"/>
            </w:pPr>
            <w:r>
              <w:t>We also think it is not an essential issue and possibly discussed in Rel-18</w:t>
            </w:r>
          </w:p>
        </w:tc>
      </w:tr>
      <w:tr w:rsidR="007D6558" w:rsidRPr="00B70F28" w14:paraId="59F5DEC5" w14:textId="77777777" w:rsidTr="008F5228">
        <w:tc>
          <w:tcPr>
            <w:tcW w:w="1255" w:type="dxa"/>
            <w:tcBorders>
              <w:top w:val="single" w:sz="4" w:space="0" w:color="auto"/>
              <w:left w:val="single" w:sz="4" w:space="0" w:color="auto"/>
              <w:bottom w:val="single" w:sz="4" w:space="0" w:color="auto"/>
              <w:right w:val="single" w:sz="4" w:space="0" w:color="auto"/>
            </w:tcBorders>
          </w:tcPr>
          <w:p w14:paraId="2AB97F92" w14:textId="0B97E373" w:rsidR="007D6558" w:rsidRDefault="007D6558" w:rsidP="008F5228">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eadtrum</w:t>
            </w:r>
          </w:p>
        </w:tc>
        <w:tc>
          <w:tcPr>
            <w:tcW w:w="8100" w:type="dxa"/>
            <w:tcBorders>
              <w:top w:val="single" w:sz="4" w:space="0" w:color="auto"/>
              <w:left w:val="single" w:sz="4" w:space="0" w:color="auto"/>
              <w:bottom w:val="single" w:sz="4" w:space="0" w:color="auto"/>
              <w:right w:val="single" w:sz="4" w:space="0" w:color="auto"/>
            </w:tcBorders>
          </w:tcPr>
          <w:p w14:paraId="295FC42E" w14:textId="4FE07EFE" w:rsidR="007D6558" w:rsidRDefault="007D6558" w:rsidP="008F5228">
            <w:pPr>
              <w:spacing w:beforeLines="50" w:before="120"/>
              <w:ind w:firstLineChars="0" w:firstLine="0"/>
            </w:pPr>
            <w:r w:rsidRPr="007D6558">
              <w:t>Whether to support disabling HARQ feedback for NB-IoT and eMTC can be considered in R18.</w:t>
            </w:r>
          </w:p>
        </w:tc>
      </w:tr>
      <w:tr w:rsidR="008F5228" w:rsidRPr="00B70F28" w14:paraId="201A730B" w14:textId="77777777" w:rsidTr="008F5228">
        <w:tc>
          <w:tcPr>
            <w:tcW w:w="1255" w:type="dxa"/>
            <w:tcBorders>
              <w:top w:val="single" w:sz="4" w:space="0" w:color="auto"/>
              <w:left w:val="single" w:sz="4" w:space="0" w:color="auto"/>
              <w:bottom w:val="single" w:sz="4" w:space="0" w:color="auto"/>
              <w:right w:val="single" w:sz="4" w:space="0" w:color="auto"/>
            </w:tcBorders>
          </w:tcPr>
          <w:p w14:paraId="63347769" w14:textId="49CC8F62" w:rsidR="008F5228" w:rsidRDefault="008F5228"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6ED5EE0E" w14:textId="4C08B5A9" w:rsidR="008F5228" w:rsidRPr="007D6558" w:rsidRDefault="008F5228" w:rsidP="008F5228">
            <w:pPr>
              <w:spacing w:beforeLines="50" w:before="120"/>
              <w:ind w:firstLineChars="0" w:firstLine="0"/>
            </w:pPr>
            <w:r>
              <w:t xml:space="preserve">For NB-IoT, disabling HARQ feedback is not needed. </w:t>
            </w:r>
            <w:r w:rsidR="00867A32">
              <w:t>However, w</w:t>
            </w:r>
            <w:r>
              <w:t xml:space="preserve">e are open to eMTC. </w:t>
            </w:r>
          </w:p>
        </w:tc>
      </w:tr>
    </w:tbl>
    <w:p w14:paraId="0AC06F10" w14:textId="77777777" w:rsidR="00224FFB" w:rsidRDefault="00224FFB" w:rsidP="00224FFB">
      <w:pPr>
        <w:ind w:left="200" w:firstLineChars="0" w:firstLine="0"/>
      </w:pPr>
    </w:p>
    <w:p w14:paraId="1994CD80" w14:textId="38E7D040" w:rsidR="006C459F" w:rsidRDefault="006C459F" w:rsidP="006C459F">
      <w:pPr>
        <w:pStyle w:val="Heading3"/>
      </w:pPr>
      <w:r>
        <w:t>Discussion (2</w:t>
      </w:r>
      <w:r w:rsidRPr="006C459F">
        <w:rPr>
          <w:vertAlign w:val="superscript"/>
        </w:rPr>
        <w:t>nd</w:t>
      </w:r>
      <w:r>
        <w:t xml:space="preserve"> round) </w:t>
      </w:r>
    </w:p>
    <w:p w14:paraId="302D00DE" w14:textId="3B58120D" w:rsidR="00C00FDD" w:rsidRDefault="00CE5BD8" w:rsidP="00C00FDD">
      <w:pPr>
        <w:rPr>
          <w:lang w:val="en-GB" w:eastAsia="en-US"/>
        </w:rPr>
      </w:pPr>
      <w:r>
        <w:rPr>
          <w:lang w:val="en-GB" w:eastAsia="en-US"/>
        </w:rPr>
        <w:t>Although the majority of companies consider</w:t>
      </w:r>
      <w:r w:rsidR="003875F4">
        <w:rPr>
          <w:lang w:val="en-GB" w:eastAsia="en-US"/>
        </w:rPr>
        <w:t>s</w:t>
      </w:r>
      <w:r>
        <w:rPr>
          <w:lang w:val="en-GB" w:eastAsia="en-US"/>
        </w:rPr>
        <w:t xml:space="preserve"> disabling HARQ feedback a non-essential feature for Rel-17, there are some companies interested in discussing</w:t>
      </w:r>
      <w:r w:rsidR="004C5435">
        <w:rPr>
          <w:lang w:val="en-GB" w:eastAsia="en-US"/>
        </w:rPr>
        <w:t xml:space="preserve"> it</w:t>
      </w:r>
      <w:r>
        <w:rPr>
          <w:lang w:val="en-GB" w:eastAsia="en-US"/>
        </w:rPr>
        <w:t xml:space="preserve">. Considering that this is the </w:t>
      </w:r>
      <w:r w:rsidR="003875F4">
        <w:rPr>
          <w:lang w:val="en-GB" w:eastAsia="en-US"/>
        </w:rPr>
        <w:t>HARQ</w:t>
      </w:r>
      <w:r w:rsidR="004C5435">
        <w:rPr>
          <w:lang w:val="en-GB" w:eastAsia="en-US"/>
        </w:rPr>
        <w:t xml:space="preserve"> enhancement</w:t>
      </w:r>
      <w:r w:rsidR="003875F4">
        <w:rPr>
          <w:lang w:val="en-GB" w:eastAsia="en-US"/>
        </w:rPr>
        <w:t xml:space="preserve"> </w:t>
      </w:r>
      <w:r>
        <w:rPr>
          <w:lang w:val="en-GB" w:eastAsia="en-US"/>
        </w:rPr>
        <w:t xml:space="preserve">topic </w:t>
      </w:r>
      <w:r w:rsidR="003875F4">
        <w:rPr>
          <w:lang w:val="en-GB" w:eastAsia="en-US"/>
        </w:rPr>
        <w:t xml:space="preserve">with more supporters within the topics discussed in this meeting, and that </w:t>
      </w:r>
      <w:r w:rsidR="007B4861">
        <w:rPr>
          <w:lang w:val="en-GB" w:eastAsia="en-US"/>
        </w:rPr>
        <w:t xml:space="preserve">many companies think that it is beneficial and </w:t>
      </w:r>
      <w:r w:rsidR="003875F4">
        <w:rPr>
          <w:lang w:val="en-GB" w:eastAsia="en-US"/>
        </w:rPr>
        <w:t>can</w:t>
      </w:r>
      <w:r w:rsidR="007B4861">
        <w:rPr>
          <w:lang w:val="en-GB" w:eastAsia="en-US"/>
        </w:rPr>
        <w:t xml:space="preserve"> be addressed in Rel-18</w:t>
      </w:r>
      <w:r>
        <w:rPr>
          <w:lang w:val="en-GB" w:eastAsia="en-US"/>
        </w:rPr>
        <w:t xml:space="preserve">, it is suggested to </w:t>
      </w:r>
      <w:r w:rsidR="002123D6">
        <w:rPr>
          <w:lang w:val="en-GB" w:eastAsia="en-US"/>
        </w:rPr>
        <w:t>prioritize the discussion</w:t>
      </w:r>
      <w:r w:rsidR="007B4861">
        <w:rPr>
          <w:lang w:val="en-GB" w:eastAsia="en-US"/>
        </w:rPr>
        <w:t xml:space="preserve"> of </w:t>
      </w:r>
      <w:r w:rsidR="002123D6">
        <w:rPr>
          <w:lang w:val="en-GB" w:eastAsia="en-US"/>
        </w:rPr>
        <w:t>this topic</w:t>
      </w:r>
      <w:r w:rsidR="007B4861">
        <w:rPr>
          <w:lang w:val="en-GB" w:eastAsia="en-US"/>
        </w:rPr>
        <w:t xml:space="preserve"> in Rel-17.</w:t>
      </w:r>
    </w:p>
    <w:p w14:paraId="221886F3" w14:textId="355C1434" w:rsidR="0018483B" w:rsidRDefault="0018483B" w:rsidP="00C00FDD">
      <w:pPr>
        <w:rPr>
          <w:lang w:val="en-GB" w:eastAsia="en-US"/>
        </w:rPr>
      </w:pPr>
      <w:r>
        <w:rPr>
          <w:lang w:val="en-GB" w:eastAsia="en-US"/>
        </w:rPr>
        <w:t xml:space="preserve">Companies are </w:t>
      </w:r>
      <w:r w:rsidR="003875F4">
        <w:rPr>
          <w:lang w:val="en-GB" w:eastAsia="en-US"/>
        </w:rPr>
        <w:t xml:space="preserve">encouraged to further discuss the following points </w:t>
      </w:r>
      <w:r w:rsidR="00F3719E">
        <w:rPr>
          <w:lang w:val="en-GB" w:eastAsia="en-US"/>
        </w:rPr>
        <w:t xml:space="preserve">from companies’ inputs, </w:t>
      </w:r>
      <w:r w:rsidR="002123D6">
        <w:rPr>
          <w:lang w:val="en-GB" w:eastAsia="en-US"/>
        </w:rPr>
        <w:t>and add any other point</w:t>
      </w:r>
      <w:r w:rsidR="003875F4">
        <w:rPr>
          <w:lang w:val="en-GB" w:eastAsia="en-US"/>
        </w:rPr>
        <w:t xml:space="preserve"> on disabling HARQ feedback in NTN IoT</w:t>
      </w:r>
      <w:r w:rsidR="002123D6">
        <w:rPr>
          <w:lang w:val="en-GB" w:eastAsia="en-US"/>
        </w:rPr>
        <w:t xml:space="preserve"> that needs to be discussed</w:t>
      </w:r>
      <w:r w:rsidR="003875F4">
        <w:rPr>
          <w:lang w:val="en-GB" w:eastAsia="en-US"/>
        </w:rPr>
        <w:t>.</w:t>
      </w:r>
    </w:p>
    <w:p w14:paraId="22D4293B" w14:textId="2872D483" w:rsidR="00137108" w:rsidRDefault="00137108" w:rsidP="00C00FDD">
      <w:pPr>
        <w:rPr>
          <w:lang w:val="en-GB" w:eastAsia="en-US"/>
        </w:rPr>
      </w:pPr>
    </w:p>
    <w:p w14:paraId="5A489277" w14:textId="351BA433" w:rsidR="00137108" w:rsidRPr="00F3719E" w:rsidRDefault="00137108" w:rsidP="00137108">
      <w:pPr>
        <w:ind w:firstLineChars="0"/>
        <w:rPr>
          <w:b/>
          <w:lang w:val="en-GB" w:eastAsia="en-US"/>
        </w:rPr>
      </w:pPr>
      <w:r w:rsidRPr="00137108">
        <w:rPr>
          <w:b/>
          <w:highlight w:val="yellow"/>
          <w:lang w:val="en-GB" w:eastAsia="en-US"/>
        </w:rPr>
        <w:t xml:space="preserve">#1 </w:t>
      </w:r>
      <w:r w:rsidR="00093154">
        <w:rPr>
          <w:b/>
          <w:highlight w:val="yellow"/>
          <w:lang w:val="en-GB" w:eastAsia="en-US"/>
        </w:rPr>
        <w:t>A</w:t>
      </w:r>
      <w:r w:rsidRPr="00137108">
        <w:rPr>
          <w:b/>
          <w:highlight w:val="yellow"/>
          <w:lang w:val="en-GB" w:eastAsia="en-US"/>
        </w:rPr>
        <w:t>nalysis provided by some companies</w:t>
      </w:r>
    </w:p>
    <w:p w14:paraId="13FE16C1" w14:textId="149D27C0" w:rsidR="00137108" w:rsidRPr="00137108" w:rsidRDefault="00137108" w:rsidP="00C00FDD">
      <w:pPr>
        <w:rPr>
          <w:lang w:eastAsia="zh-CN"/>
        </w:rPr>
      </w:pPr>
      <w:r w:rsidRPr="00137108">
        <w:rPr>
          <w:lang w:val="en-GB" w:eastAsia="en-US"/>
        </w:rPr>
        <w:t xml:space="preserve">One company [4] observes that </w:t>
      </w:r>
      <w:r w:rsidRPr="00137108">
        <w:rPr>
          <w:lang w:eastAsia="zh-CN"/>
        </w:rPr>
        <w:t>2 HARQ processes can meet the data rate requirement for both UL and DL, there is no need to disable HARQ feedback for the reason of increasing data rate.</w:t>
      </w:r>
    </w:p>
    <w:p w14:paraId="584F668D" w14:textId="13F5CEDF" w:rsidR="00137108" w:rsidRPr="00137108" w:rsidRDefault="00137108" w:rsidP="00C00FDD">
      <w:pPr>
        <w:rPr>
          <w:lang w:val="en-GB" w:eastAsia="en-US"/>
        </w:rPr>
      </w:pPr>
      <w:r w:rsidRPr="00137108">
        <w:rPr>
          <w:lang w:eastAsia="zh-CN"/>
        </w:rPr>
        <w:t>One company</w:t>
      </w:r>
      <w:r w:rsidRPr="00137108">
        <w:rPr>
          <w:lang w:val="en-GB" w:eastAsia="en-US"/>
        </w:rPr>
        <w:t xml:space="preserve"> [10] observes that </w:t>
      </w:r>
      <w:r w:rsidRPr="00137108">
        <w:t>Allowing HARQ re-transmissions without disabling of UL HARQ feedback is consistent with the requirements for latency and data rates for intermittent delay-tolerant small packet transmissions for LEO and GEO.</w:t>
      </w:r>
    </w:p>
    <w:p w14:paraId="015B5365" w14:textId="15B797C6" w:rsidR="00137108" w:rsidRDefault="00137108" w:rsidP="00C00FDD">
      <w:pPr>
        <w:rPr>
          <w:lang w:val="en-GB" w:eastAsia="en-US"/>
        </w:rPr>
      </w:pPr>
    </w:p>
    <w:tbl>
      <w:tblPr>
        <w:tblStyle w:val="TableGrid"/>
        <w:tblW w:w="9355" w:type="dxa"/>
        <w:tblLook w:val="04A0" w:firstRow="1" w:lastRow="0" w:firstColumn="1" w:lastColumn="0" w:noHBand="0" w:noVBand="1"/>
      </w:tblPr>
      <w:tblGrid>
        <w:gridCol w:w="1255"/>
        <w:gridCol w:w="8100"/>
      </w:tblGrid>
      <w:tr w:rsidR="00093154" w14:paraId="1EF9FA4B"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D50AB73" w14:textId="77777777" w:rsidR="00093154" w:rsidRDefault="00093154"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0ACE14A0" w14:textId="77777777" w:rsidR="00093154" w:rsidRDefault="00093154" w:rsidP="008F5228">
            <w:pPr>
              <w:snapToGrid w:val="0"/>
              <w:ind w:firstLineChars="0" w:firstLine="0"/>
              <w:jc w:val="left"/>
              <w:rPr>
                <w:b/>
                <w:sz w:val="18"/>
                <w:szCs w:val="18"/>
              </w:rPr>
            </w:pPr>
            <w:r>
              <w:rPr>
                <w:b/>
                <w:sz w:val="18"/>
                <w:szCs w:val="18"/>
              </w:rPr>
              <w:t>Comments</w:t>
            </w:r>
          </w:p>
        </w:tc>
      </w:tr>
      <w:tr w:rsidR="004823C9" w:rsidRPr="00B70F28" w14:paraId="0E519B35" w14:textId="77777777" w:rsidTr="008F5228">
        <w:tc>
          <w:tcPr>
            <w:tcW w:w="1255" w:type="dxa"/>
            <w:tcBorders>
              <w:top w:val="single" w:sz="4" w:space="0" w:color="auto"/>
              <w:left w:val="single" w:sz="4" w:space="0" w:color="auto"/>
              <w:bottom w:val="single" w:sz="4" w:space="0" w:color="auto"/>
              <w:right w:val="single" w:sz="4" w:space="0" w:color="auto"/>
            </w:tcBorders>
          </w:tcPr>
          <w:p w14:paraId="7703E39D" w14:textId="744BF44F"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6B3FEC1A" w14:textId="20E86938" w:rsidR="004823C9" w:rsidRPr="00C078BE" w:rsidRDefault="004823C9" w:rsidP="004823C9">
            <w:pPr>
              <w:spacing w:beforeLines="50" w:before="120"/>
              <w:ind w:firstLineChars="0" w:firstLine="0"/>
              <w:rPr>
                <w:rFonts w:eastAsia="DengXian"/>
                <w:lang w:eastAsia="zh-CN"/>
              </w:rPr>
            </w:pPr>
            <w:r>
              <w:rPr>
                <w:rFonts w:eastAsia="DengXian"/>
                <w:lang w:eastAsia="zh-CN"/>
              </w:rPr>
              <w:t xml:space="preserve">Our understanding is that more analysis is needed in particular on whether the performance requirement for prioritized </w:t>
            </w:r>
            <w:r w:rsidRPr="00130D7F">
              <w:rPr>
                <w:rFonts w:eastAsia="DengXian"/>
                <w:lang w:eastAsia="zh-CN"/>
              </w:rPr>
              <w:t>delay-tolerant small packet transmissions</w:t>
            </w:r>
            <w:r>
              <w:rPr>
                <w:rFonts w:eastAsia="DengXian"/>
                <w:lang w:eastAsia="zh-CN"/>
              </w:rPr>
              <w:t xml:space="preserve"> can be fulfilled.</w:t>
            </w:r>
          </w:p>
        </w:tc>
      </w:tr>
      <w:tr w:rsidR="004823C9" w:rsidRPr="00B70F28" w14:paraId="6161AFD0" w14:textId="77777777" w:rsidTr="008F5228">
        <w:tc>
          <w:tcPr>
            <w:tcW w:w="1255" w:type="dxa"/>
            <w:tcBorders>
              <w:top w:val="single" w:sz="4" w:space="0" w:color="auto"/>
              <w:left w:val="single" w:sz="4" w:space="0" w:color="auto"/>
              <w:bottom w:val="single" w:sz="4" w:space="0" w:color="auto"/>
              <w:right w:val="single" w:sz="4" w:space="0" w:color="auto"/>
            </w:tcBorders>
          </w:tcPr>
          <w:p w14:paraId="424A1F33" w14:textId="77777777" w:rsidR="004823C9" w:rsidRDefault="004823C9" w:rsidP="004823C9">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309BBB00" w14:textId="77777777" w:rsidR="004823C9" w:rsidRPr="001B1321" w:rsidRDefault="004823C9" w:rsidP="004823C9">
            <w:pPr>
              <w:spacing w:beforeLines="50" w:before="120"/>
            </w:pPr>
          </w:p>
        </w:tc>
      </w:tr>
    </w:tbl>
    <w:p w14:paraId="3F465023" w14:textId="5D8C3B53" w:rsidR="00137108" w:rsidRDefault="00137108" w:rsidP="00C00FDD">
      <w:pPr>
        <w:rPr>
          <w:lang w:val="en-GB" w:eastAsia="en-US"/>
        </w:rPr>
      </w:pPr>
    </w:p>
    <w:p w14:paraId="5E33C522" w14:textId="612A693C" w:rsidR="007B4861" w:rsidRDefault="007B4861" w:rsidP="00093154">
      <w:pPr>
        <w:ind w:firstLineChars="0" w:firstLine="0"/>
        <w:rPr>
          <w:lang w:val="en-GB" w:eastAsia="en-US"/>
        </w:rPr>
      </w:pPr>
    </w:p>
    <w:p w14:paraId="4E8C8E4D" w14:textId="49680AAE" w:rsidR="00E2496F" w:rsidRPr="00F3719E" w:rsidRDefault="00F3719E" w:rsidP="00E2496F">
      <w:pPr>
        <w:ind w:firstLineChars="0"/>
        <w:rPr>
          <w:b/>
          <w:lang w:val="en-GB" w:eastAsia="en-US"/>
        </w:rPr>
      </w:pPr>
      <w:r w:rsidRPr="006667A9">
        <w:rPr>
          <w:b/>
          <w:highlight w:val="yellow"/>
          <w:lang w:val="en-GB" w:eastAsia="en-US"/>
        </w:rPr>
        <w:t>#</w:t>
      </w:r>
      <w:r w:rsidR="00093154" w:rsidRPr="006667A9">
        <w:rPr>
          <w:b/>
          <w:highlight w:val="yellow"/>
          <w:lang w:val="en-GB" w:eastAsia="en-US"/>
        </w:rPr>
        <w:t>2 Advantages/Drawbacks</w:t>
      </w:r>
    </w:p>
    <w:p w14:paraId="3312C8CA" w14:textId="0791E1C5" w:rsidR="00E2496F" w:rsidRDefault="00E2496F" w:rsidP="00536674">
      <w:pPr>
        <w:ind w:firstLineChars="0"/>
      </w:pPr>
      <w:r>
        <w:rPr>
          <w:lang w:val="en-GB" w:eastAsia="en-US"/>
        </w:rPr>
        <w:t xml:space="preserve">The </w:t>
      </w:r>
      <w:r w:rsidR="007B4861" w:rsidRPr="00E2496F">
        <w:rPr>
          <w:lang w:val="en-GB" w:eastAsia="en-US"/>
        </w:rPr>
        <w:t xml:space="preserve">advantages </w:t>
      </w:r>
      <w:r>
        <w:rPr>
          <w:lang w:val="en-GB"/>
        </w:rPr>
        <w:t xml:space="preserve">of disabling </w:t>
      </w:r>
      <w:r w:rsidRPr="00C21760">
        <w:rPr>
          <w:lang w:val="en-GB"/>
        </w:rPr>
        <w:t>HARQ feedback for downlink transmissio</w:t>
      </w:r>
      <w:r>
        <w:rPr>
          <w:lang w:val="en-GB"/>
        </w:rPr>
        <w:t>n are i</w:t>
      </w:r>
      <w:r w:rsidR="00B708A2" w:rsidRPr="00E2496F">
        <w:rPr>
          <w:rFonts w:eastAsia="SimSun"/>
          <w:kern w:val="2"/>
        </w:rPr>
        <w:t>ncreased throughput</w:t>
      </w:r>
      <w:r>
        <w:rPr>
          <w:lang w:val="en-GB" w:eastAsia="en-US"/>
        </w:rPr>
        <w:t>, r</w:t>
      </w:r>
      <w:r w:rsidR="007B4861" w:rsidRPr="00E2496F">
        <w:rPr>
          <w:rFonts w:eastAsia="DengXian"/>
        </w:rPr>
        <w:t xml:space="preserve">educed </w:t>
      </w:r>
      <w:r w:rsidR="007B4861" w:rsidRPr="00E2496F">
        <w:rPr>
          <w:rFonts w:eastAsia="DengXian"/>
          <w:lang w:eastAsia="zh-CN"/>
        </w:rPr>
        <w:t xml:space="preserve">power </w:t>
      </w:r>
      <w:r w:rsidR="007B4861" w:rsidRPr="00E2496F">
        <w:rPr>
          <w:rFonts w:eastAsia="SimSun"/>
          <w:kern w:val="2"/>
        </w:rPr>
        <w:t>consumption</w:t>
      </w:r>
      <w:r>
        <w:rPr>
          <w:lang w:val="en-GB" w:eastAsia="en-US"/>
        </w:rPr>
        <w:t>, e</w:t>
      </w:r>
      <w:r>
        <w:rPr>
          <w:rFonts w:eastAsia="SimSun"/>
          <w:kern w:val="2"/>
        </w:rPr>
        <w:t>nhanced</w:t>
      </w:r>
      <w:r w:rsidR="007B4861" w:rsidRPr="00E2496F">
        <w:rPr>
          <w:rFonts w:eastAsia="SimSun"/>
          <w:kern w:val="2"/>
        </w:rPr>
        <w:t xml:space="preserve"> resource utilization</w:t>
      </w:r>
      <w:r w:rsidR="00536674">
        <w:rPr>
          <w:rFonts w:eastAsia="SimSun"/>
          <w:kern w:val="2"/>
        </w:rPr>
        <w:t xml:space="preserve">. </w:t>
      </w:r>
      <w:r w:rsidRPr="00536674">
        <w:rPr>
          <w:rFonts w:eastAsia="SimSun"/>
          <w:kern w:val="2"/>
        </w:rPr>
        <w:t>The main drawback</w:t>
      </w:r>
      <w:r w:rsidR="00536674" w:rsidRPr="00536674">
        <w:rPr>
          <w:rFonts w:eastAsia="SimSun"/>
          <w:kern w:val="2"/>
        </w:rPr>
        <w:t>s are</w:t>
      </w:r>
      <w:r w:rsidRPr="00536674">
        <w:rPr>
          <w:rFonts w:eastAsia="SimSun"/>
          <w:kern w:val="2"/>
        </w:rPr>
        <w:t xml:space="preserve"> </w:t>
      </w:r>
      <w:r w:rsidRPr="00536674">
        <w:rPr>
          <w:lang w:val="en-GB" w:eastAsia="en-US"/>
        </w:rPr>
        <w:t xml:space="preserve">the lack </w:t>
      </w:r>
      <w:r w:rsidR="00B708A2" w:rsidRPr="00536674">
        <w:rPr>
          <w:rFonts w:eastAsia="SimSun"/>
          <w:kern w:val="2"/>
        </w:rPr>
        <w:t>of feedback</w:t>
      </w:r>
      <w:r w:rsidR="00536674" w:rsidRPr="00536674">
        <w:rPr>
          <w:rFonts w:eastAsia="SimSun"/>
          <w:kern w:val="2"/>
        </w:rPr>
        <w:t xml:space="preserve"> </w:t>
      </w:r>
      <w:r w:rsidR="00536674">
        <w:t xml:space="preserve">which may cause less information for link adaptation, increased latency due to RLC </w:t>
      </w:r>
      <w:r w:rsidR="00F3719E">
        <w:t>retransmission.</w:t>
      </w:r>
    </w:p>
    <w:p w14:paraId="028EE530" w14:textId="77777777" w:rsidR="00E07409" w:rsidRPr="00536674" w:rsidRDefault="00E07409" w:rsidP="00536674">
      <w:pPr>
        <w:ind w:firstLineChars="0"/>
        <w:rPr>
          <w:rFonts w:eastAsia="SimSun"/>
          <w:kern w:val="2"/>
        </w:rPr>
      </w:pPr>
    </w:p>
    <w:p w14:paraId="3B93FEC5" w14:textId="74D72F14" w:rsidR="00075C82" w:rsidRDefault="00075C82" w:rsidP="004C11D4">
      <w:pPr>
        <w:ind w:firstLineChars="0" w:firstLine="0"/>
        <w:rPr>
          <w:lang w:val="en-GB" w:eastAsia="en-US"/>
        </w:rPr>
      </w:pPr>
    </w:p>
    <w:p w14:paraId="7E360175" w14:textId="20DA5B7B" w:rsidR="00E07409" w:rsidRDefault="00E07409" w:rsidP="004C11D4">
      <w:pPr>
        <w:ind w:firstLineChars="0" w:firstLine="0"/>
        <w:rPr>
          <w:lang w:val="en-GB" w:eastAsia="en-US"/>
        </w:rPr>
      </w:pPr>
    </w:p>
    <w:p w14:paraId="73F437E6" w14:textId="77777777" w:rsidR="00E07409" w:rsidRDefault="00E07409" w:rsidP="004C11D4">
      <w:pPr>
        <w:ind w:firstLineChars="0" w:firstLine="0"/>
        <w:rPr>
          <w:lang w:val="en-GB" w:eastAsia="en-US"/>
        </w:rPr>
      </w:pPr>
    </w:p>
    <w:p w14:paraId="170C6A17" w14:textId="6A81ADF3" w:rsidR="00F3719E" w:rsidRPr="00F3719E" w:rsidRDefault="00093154" w:rsidP="00075C82">
      <w:pPr>
        <w:rPr>
          <w:b/>
          <w:lang w:val="en-GB" w:eastAsia="en-US"/>
        </w:rPr>
      </w:pPr>
      <w:r w:rsidRPr="006667A9">
        <w:rPr>
          <w:b/>
          <w:highlight w:val="yellow"/>
          <w:lang w:val="en-GB" w:eastAsia="en-US"/>
        </w:rPr>
        <w:t>#3</w:t>
      </w:r>
      <w:r w:rsidR="006667A9">
        <w:rPr>
          <w:b/>
          <w:highlight w:val="yellow"/>
          <w:lang w:val="en-GB" w:eastAsia="en-US"/>
        </w:rPr>
        <w:t xml:space="preserve"> W</w:t>
      </w:r>
      <w:r w:rsidR="006667A9" w:rsidRPr="006667A9">
        <w:rPr>
          <w:b/>
          <w:highlight w:val="yellow"/>
          <w:lang w:val="en-GB" w:eastAsia="en-US"/>
        </w:rPr>
        <w:t>hen to apply</w:t>
      </w:r>
    </w:p>
    <w:p w14:paraId="09F9BD88" w14:textId="77777777" w:rsidR="00F3719E" w:rsidRPr="00F3719E" w:rsidRDefault="00F3719E" w:rsidP="00F3719E">
      <w:pPr>
        <w:ind w:left="200" w:firstLineChars="0" w:firstLine="0"/>
        <w:rPr>
          <w:lang w:val="en-GB" w:eastAsia="en-US"/>
        </w:rPr>
      </w:pPr>
      <w:r w:rsidRPr="00F3719E">
        <w:rPr>
          <w:lang w:val="en-GB" w:eastAsia="en-US"/>
        </w:rPr>
        <w:t>If introduced, d</w:t>
      </w:r>
      <w:r w:rsidR="00FB10EE" w:rsidRPr="00F3719E">
        <w:rPr>
          <w:lang w:val="en-GB" w:eastAsia="en-US"/>
        </w:rPr>
        <w:t xml:space="preserve">isabling HARQ feedback is enabled when the number of configured HARQ processes is larger than </w:t>
      </w:r>
      <w:r w:rsidR="00FB10EE" w:rsidRPr="00F3719E">
        <w:rPr>
          <w:i/>
          <w:lang w:val="en-GB" w:eastAsia="en-US"/>
        </w:rPr>
        <w:t>n</w:t>
      </w:r>
      <w:r w:rsidR="00E2496F" w:rsidRPr="00F3719E">
        <w:rPr>
          <w:i/>
          <w:lang w:val="en-GB" w:eastAsia="en-US"/>
        </w:rPr>
        <w:t xml:space="preserve"> &gt; 1</w:t>
      </w:r>
    </w:p>
    <w:p w14:paraId="5D719D4B" w14:textId="19DC0C8C"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t>
      </w:r>
      <w:r w:rsidRPr="00F3719E">
        <w:rPr>
          <w:rFonts w:ascii="Times New Roman" w:hAnsi="Times New Roman"/>
          <w:i/>
          <w:sz w:val="20"/>
          <w:szCs w:val="20"/>
          <w:lang w:val="en-GB" w:eastAsia="en-US"/>
        </w:rPr>
        <w:t>n</w:t>
      </w:r>
    </w:p>
    <w:p w14:paraId="6AAC35F7" w14:textId="77777777"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FFS whether to apply to both NB-IoT and eMTC</w:t>
      </w:r>
    </w:p>
    <w:p w14:paraId="6B9F235D" w14:textId="77777777" w:rsidR="00FB10EE" w:rsidRPr="00F3719E" w:rsidRDefault="00FB10EE" w:rsidP="00FB10EE">
      <w:pPr>
        <w:pStyle w:val="ListParagraph"/>
        <w:ind w:left="920" w:firstLineChars="0" w:firstLine="0"/>
        <w:rPr>
          <w:rFonts w:ascii="Times New Roman" w:hAnsi="Times New Roman"/>
          <w:sz w:val="20"/>
          <w:szCs w:val="20"/>
          <w:lang w:val="en-GB" w:eastAsia="en-US"/>
        </w:rPr>
      </w:pPr>
    </w:p>
    <w:p w14:paraId="58D93AF9" w14:textId="4C41B80F" w:rsidR="00F3719E" w:rsidRPr="00F3719E" w:rsidRDefault="00093154" w:rsidP="00F3719E">
      <w:pPr>
        <w:rPr>
          <w:b/>
          <w:lang w:val="en-GB" w:eastAsia="en-US"/>
        </w:rPr>
      </w:pPr>
      <w:r w:rsidRPr="006667A9">
        <w:rPr>
          <w:b/>
          <w:highlight w:val="yellow"/>
          <w:lang w:val="en-GB" w:eastAsia="en-US"/>
        </w:rPr>
        <w:t>#4</w:t>
      </w:r>
      <w:r w:rsidR="006667A9" w:rsidRPr="006667A9">
        <w:rPr>
          <w:b/>
          <w:highlight w:val="yellow"/>
          <w:lang w:val="en-GB" w:eastAsia="en-US"/>
        </w:rPr>
        <w:t xml:space="preserve"> Signaling</w:t>
      </w:r>
    </w:p>
    <w:p w14:paraId="2E2BACA8" w14:textId="2A689FD1" w:rsidR="00FB10EE" w:rsidRPr="00075C82" w:rsidRDefault="00F3719E" w:rsidP="00F3719E">
      <w:pPr>
        <w:rPr>
          <w:lang w:val="en-GB" w:eastAsia="en-US"/>
        </w:rPr>
      </w:pPr>
      <w:r w:rsidRPr="00F3719E">
        <w:rPr>
          <w:lang w:val="en-GB" w:eastAsia="en-US"/>
        </w:rPr>
        <w:t xml:space="preserve">If introduced, disabling HARQ feedback is </w:t>
      </w:r>
      <w:r w:rsidRPr="00C21760">
        <w:rPr>
          <w:lang w:eastAsia="x-none"/>
        </w:rPr>
        <w:t>configurable per HARQ process via UE specific RRC signaling</w:t>
      </w:r>
    </w:p>
    <w:p w14:paraId="683485C8" w14:textId="6389679D" w:rsidR="00E64E37" w:rsidRDefault="00E64E37" w:rsidP="003F0999">
      <w:pPr>
        <w:spacing w:before="120" w:after="120"/>
        <w:ind w:firstLineChars="0" w:firstLine="0"/>
        <w:rPr>
          <w:rFonts w:eastAsia="DengXian"/>
          <w:lang w:eastAsia="zh-CN" w:bidi="ar"/>
        </w:rPr>
      </w:pPr>
    </w:p>
    <w:tbl>
      <w:tblPr>
        <w:tblStyle w:val="TableGrid"/>
        <w:tblW w:w="9355" w:type="dxa"/>
        <w:tblLook w:val="04A0" w:firstRow="1" w:lastRow="0" w:firstColumn="1" w:lastColumn="0" w:noHBand="0" w:noVBand="1"/>
      </w:tblPr>
      <w:tblGrid>
        <w:gridCol w:w="1255"/>
        <w:gridCol w:w="8100"/>
      </w:tblGrid>
      <w:tr w:rsidR="00F3719E" w14:paraId="3104BA4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709AC37" w14:textId="77777777" w:rsidR="00F3719E" w:rsidRDefault="00F3719E"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39208E6D" w14:textId="77777777" w:rsidR="00F3719E" w:rsidRDefault="00F3719E" w:rsidP="008F5228">
            <w:pPr>
              <w:snapToGrid w:val="0"/>
              <w:ind w:firstLineChars="0" w:firstLine="0"/>
              <w:jc w:val="left"/>
              <w:rPr>
                <w:b/>
                <w:sz w:val="18"/>
                <w:szCs w:val="18"/>
              </w:rPr>
            </w:pPr>
            <w:r>
              <w:rPr>
                <w:b/>
                <w:sz w:val="18"/>
                <w:szCs w:val="18"/>
              </w:rPr>
              <w:t>Comments</w:t>
            </w:r>
          </w:p>
        </w:tc>
      </w:tr>
      <w:tr w:rsidR="00F3719E" w:rsidRPr="00B70F28" w14:paraId="1569E894" w14:textId="77777777" w:rsidTr="008F5228">
        <w:tc>
          <w:tcPr>
            <w:tcW w:w="1255" w:type="dxa"/>
            <w:tcBorders>
              <w:top w:val="single" w:sz="4" w:space="0" w:color="auto"/>
              <w:left w:val="single" w:sz="4" w:space="0" w:color="auto"/>
              <w:bottom w:val="single" w:sz="4" w:space="0" w:color="auto"/>
              <w:right w:val="single" w:sz="4" w:space="0" w:color="auto"/>
            </w:tcBorders>
          </w:tcPr>
          <w:p w14:paraId="1D6ADEA2" w14:textId="5E58A6CF" w:rsidR="00F3719E" w:rsidRDefault="00C078BE"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4DE1F2D" w14:textId="49BCFA0E" w:rsidR="00F3719E" w:rsidRDefault="00C078BE" w:rsidP="00C078BE">
            <w:pPr>
              <w:spacing w:beforeLines="50" w:before="120"/>
              <w:ind w:firstLineChars="0" w:firstLine="0"/>
              <w:rPr>
                <w:rFonts w:eastAsia="DengXian"/>
                <w:lang w:eastAsia="zh-CN"/>
              </w:rPr>
            </w:pPr>
            <w:r>
              <w:rPr>
                <w:rFonts w:eastAsia="DengXian"/>
                <w:lang w:eastAsia="zh-CN"/>
              </w:rPr>
              <w:t xml:space="preserve">In our views, supports on the disabling of HARQ feedback is intended to resolve the HARQ stalling issue, which is more critical for the case with small HARQ process instead of larger n. Furthermore, from functionality perspective, there is no need to couple this function with HARQ process number and we can focus on how to disable the feedback.  If “when to apply” is really concerns/interests from companies, according to our analysis, it’s related to the </w:t>
            </w:r>
            <w:r w:rsidR="00700C91">
              <w:rPr>
                <w:rFonts w:eastAsia="DengXian"/>
                <w:lang w:eastAsia="zh-CN"/>
              </w:rPr>
              <w:t>scheduling configuration, i.e., repetition number or CEmode. For example</w:t>
            </w:r>
            <w:r>
              <w:rPr>
                <w:rFonts w:eastAsia="DengXian"/>
                <w:lang w:eastAsia="zh-CN"/>
              </w:rPr>
              <w:t>, in case of poor channel condition with larger repetition, the needs for disabling is limited since there is no room to allocate another transmission/retransmission during the RTT.</w:t>
            </w:r>
          </w:p>
          <w:p w14:paraId="27EBA01B" w14:textId="4E14A488" w:rsidR="00C078BE" w:rsidRPr="00C078BE" w:rsidRDefault="00F02070" w:rsidP="0025755C">
            <w:pPr>
              <w:spacing w:beforeLines="50" w:before="120"/>
              <w:ind w:firstLineChars="0" w:firstLine="0"/>
              <w:rPr>
                <w:rFonts w:eastAsia="DengXian"/>
                <w:lang w:eastAsia="zh-CN"/>
              </w:rPr>
            </w:pPr>
            <w:r>
              <w:rPr>
                <w:rFonts w:eastAsia="DengXian" w:hint="eastAsia"/>
                <w:lang w:eastAsia="zh-CN"/>
              </w:rPr>
              <w:t>F</w:t>
            </w:r>
            <w:r>
              <w:rPr>
                <w:rFonts w:eastAsia="DengXian"/>
                <w:lang w:eastAsia="zh-CN"/>
              </w:rPr>
              <w:t>or the signalling part, we are supportive to done it per HARQ process, but</w:t>
            </w:r>
            <w:r w:rsidR="0025755C">
              <w:rPr>
                <w:rFonts w:eastAsia="DengXian"/>
                <w:lang w:eastAsia="zh-CN"/>
              </w:rPr>
              <w:t xml:space="preserve"> via RRC signalling is not preferred for NTN case since the key factor to enable/disable the feedback is related to the scheduling as mentioned above. So, dynamic disabling is preferred.</w:t>
            </w:r>
          </w:p>
        </w:tc>
      </w:tr>
      <w:tr w:rsidR="008A5613" w:rsidRPr="00B70F28" w14:paraId="17C38CC5" w14:textId="77777777" w:rsidTr="008F5228">
        <w:tc>
          <w:tcPr>
            <w:tcW w:w="1255" w:type="dxa"/>
            <w:tcBorders>
              <w:top w:val="single" w:sz="4" w:space="0" w:color="auto"/>
              <w:left w:val="single" w:sz="4" w:space="0" w:color="auto"/>
              <w:bottom w:val="single" w:sz="4" w:space="0" w:color="auto"/>
              <w:right w:val="single" w:sz="4" w:space="0" w:color="auto"/>
            </w:tcBorders>
          </w:tcPr>
          <w:p w14:paraId="22757B62" w14:textId="3A63BDE0" w:rsidR="008A5613" w:rsidRDefault="008A5613" w:rsidP="008A5613">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1F780A40" w14:textId="77777777" w:rsidR="008A5613" w:rsidRDefault="008A5613" w:rsidP="008A5613">
            <w:pPr>
              <w:spacing w:beforeLines="50" w:before="120"/>
              <w:rPr>
                <w:rFonts w:eastAsiaTheme="minorEastAsia"/>
                <w:lang w:eastAsia="zh-CN"/>
              </w:rPr>
            </w:pPr>
            <w:r>
              <w:rPr>
                <w:rFonts w:eastAsiaTheme="minorEastAsia"/>
                <w:lang w:eastAsia="zh-CN"/>
              </w:rPr>
              <w:t>In our opinion, t</w:t>
            </w:r>
            <w:r>
              <w:rPr>
                <w:rFonts w:eastAsiaTheme="minorEastAsia" w:hint="eastAsia"/>
                <w:lang w:eastAsia="zh-CN"/>
              </w:rPr>
              <w:t>he</w:t>
            </w:r>
            <w:r>
              <w:rPr>
                <w:rFonts w:eastAsiaTheme="minorEastAsia"/>
                <w:lang w:eastAsia="zh-CN"/>
              </w:rPr>
              <w:t xml:space="preserve"> number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disabled</w:t>
            </w:r>
            <w:r>
              <w:rPr>
                <w:rFonts w:eastAsiaTheme="minorEastAsia"/>
                <w:lang w:eastAsia="zh-CN"/>
              </w:rPr>
              <w:t xml:space="preserve"> HARQ processes can be decided by the network implementation, even if only one HARQ process is configured, this HARQ process can be configured to be disabling.</w:t>
            </w:r>
          </w:p>
          <w:p w14:paraId="100B2CD4" w14:textId="5B2E04DA" w:rsidR="008A5613" w:rsidRPr="001B1321" w:rsidRDefault="008A5613" w:rsidP="008A5613">
            <w:pPr>
              <w:spacing w:beforeLines="50" w:before="120"/>
            </w:pPr>
            <w:r>
              <w:rPr>
                <w:rFonts w:eastAsiaTheme="minorEastAsia"/>
                <w:lang w:eastAsia="zh-CN"/>
              </w:rPr>
              <w:t xml:space="preserve">Similar to the NR NTN, per HARQ process configuration via UE specific RRC signaling can be applied, and considering the </w:t>
            </w:r>
            <w:r w:rsidRPr="00B609B7">
              <w:rPr>
                <w:rFonts w:eastAsiaTheme="minorEastAsia"/>
                <w:lang w:eastAsia="zh-CN"/>
              </w:rPr>
              <w:t>flexibility</w:t>
            </w:r>
            <w:r>
              <w:rPr>
                <w:rFonts w:eastAsiaTheme="minorEastAsia"/>
                <w:lang w:eastAsia="zh-CN"/>
              </w:rPr>
              <w:t>, some dynamic configuration options can be considered.</w:t>
            </w:r>
          </w:p>
        </w:tc>
      </w:tr>
      <w:tr w:rsidR="004823C9" w:rsidRPr="00B70F28" w14:paraId="07348A50" w14:textId="77777777" w:rsidTr="008F5228">
        <w:tc>
          <w:tcPr>
            <w:tcW w:w="1255" w:type="dxa"/>
            <w:tcBorders>
              <w:top w:val="single" w:sz="4" w:space="0" w:color="auto"/>
              <w:left w:val="single" w:sz="4" w:space="0" w:color="auto"/>
              <w:bottom w:val="single" w:sz="4" w:space="0" w:color="auto"/>
              <w:right w:val="single" w:sz="4" w:space="0" w:color="auto"/>
            </w:tcBorders>
          </w:tcPr>
          <w:p w14:paraId="1F0D9427" w14:textId="600E6402"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31F8AD4" w14:textId="77777777" w:rsidR="004823C9" w:rsidRPr="004532C0" w:rsidRDefault="004823C9" w:rsidP="004823C9">
            <w:pPr>
              <w:spacing w:beforeLines="50" w:before="120"/>
              <w:ind w:firstLineChars="0" w:firstLine="0"/>
              <w:rPr>
                <w:rFonts w:eastAsia="DengXian"/>
                <w:lang w:eastAsia="zh-CN"/>
              </w:rPr>
            </w:pPr>
            <w:r w:rsidRPr="004532C0">
              <w:rPr>
                <w:rFonts w:eastAsia="DengXian"/>
                <w:lang w:eastAsia="zh-CN"/>
              </w:rPr>
              <w:t xml:space="preserve">As we pointed out in our contribution, considering that due to the inherent delay tolerance of IoT applications, increasing throughput is not crucial in the first release of IoT-NTN. The drawbacks of </w:t>
            </w:r>
            <w:r w:rsidRPr="004532C0">
              <w:rPr>
                <w:rFonts w:eastAsia="DengXian"/>
                <w:lang w:eastAsia="zh-CN"/>
              </w:rPr>
              <w:lastRenderedPageBreak/>
              <w:t>lack of information for link adaptation and even more uplink traffic due to RLC layer retransmission appear to outweigh the benefits here.</w:t>
            </w:r>
          </w:p>
          <w:p w14:paraId="66F95B68" w14:textId="0C1DA24A" w:rsidR="004823C9" w:rsidRDefault="004823C9" w:rsidP="004823C9">
            <w:pPr>
              <w:spacing w:beforeLines="50" w:before="120"/>
              <w:rPr>
                <w:rFonts w:eastAsiaTheme="minorEastAsia"/>
                <w:lang w:eastAsia="zh-CN"/>
              </w:rPr>
            </w:pPr>
            <w:r>
              <w:rPr>
                <w:rFonts w:eastAsia="DengXian"/>
                <w:lang w:eastAsia="zh-CN"/>
              </w:rPr>
              <w:t>Moreover, i</w:t>
            </w:r>
            <w:r w:rsidRPr="004532C0">
              <w:rPr>
                <w:rFonts w:eastAsia="DengXian"/>
                <w:lang w:eastAsia="zh-CN"/>
              </w:rPr>
              <w:t>f the UE does not know whether further downlink assignments are due, it may have a much longer NPDCCH monitoring window, which increases power consumption.</w:t>
            </w:r>
          </w:p>
        </w:tc>
      </w:tr>
    </w:tbl>
    <w:p w14:paraId="0B12B2A7" w14:textId="77777777" w:rsidR="00F3719E" w:rsidRDefault="00F3719E"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UEAssistanceInformation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UEAssistanceInformation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SimSun"/>
                <w:sz w:val="18"/>
                <w:szCs w:val="18"/>
                <w:lang w:eastAsia="zh-CN"/>
              </w:rPr>
            </w:pPr>
            <w:r>
              <w:rPr>
                <w:rFonts w:eastAsia="SimSu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SimSun"/>
                <w:sz w:val="18"/>
                <w:szCs w:val="18"/>
                <w:lang w:eastAsia="zh-CN"/>
              </w:rPr>
            </w:pPr>
            <w:r>
              <w:rPr>
                <w:rFonts w:eastAsia="SimSun"/>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lastRenderedPageBreak/>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DengXian"/>
                <w:lang w:eastAsia="zh-CN"/>
              </w:rPr>
            </w:pPr>
            <w:r>
              <w:rPr>
                <w:rFonts w:eastAsia="DengXian"/>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DengXian"/>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DengXian"/>
                <w:sz w:val="18"/>
                <w:szCs w:val="18"/>
                <w:lang w:eastAsia="zh-CN"/>
              </w:rPr>
            </w:pPr>
            <w:r>
              <w:rPr>
                <w:rFonts w:eastAsia="DengXian"/>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490752" w:rsidRPr="00B70F28" w14:paraId="17E81968" w14:textId="77777777" w:rsidTr="00490752">
        <w:tc>
          <w:tcPr>
            <w:tcW w:w="1255" w:type="dxa"/>
          </w:tcPr>
          <w:p w14:paraId="77474A37"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04F72236" w14:textId="77777777" w:rsidR="00490752" w:rsidRDefault="00490752" w:rsidP="008F5228">
            <w:pPr>
              <w:spacing w:beforeLines="50" w:before="120"/>
              <w:ind w:firstLineChars="0" w:firstLine="0"/>
            </w:pPr>
            <w:r>
              <w:t>Not essential in Rel-17</w:t>
            </w:r>
          </w:p>
        </w:tc>
      </w:tr>
      <w:tr w:rsidR="007D6558" w:rsidRPr="00B70F28" w14:paraId="3CC14AB8" w14:textId="77777777" w:rsidTr="00490752">
        <w:tc>
          <w:tcPr>
            <w:tcW w:w="1255" w:type="dxa"/>
          </w:tcPr>
          <w:p w14:paraId="560E230C" w14:textId="575F661D" w:rsidR="007D6558" w:rsidRDefault="007D6558" w:rsidP="008F5228">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100" w:type="dxa"/>
          </w:tcPr>
          <w:p w14:paraId="77636FB4" w14:textId="1961A31D" w:rsidR="007D6558" w:rsidRDefault="007D6558" w:rsidP="008F5228">
            <w:pPr>
              <w:spacing w:beforeLines="50" w:before="120"/>
              <w:ind w:firstLineChars="0" w:firstLine="0"/>
            </w:pPr>
            <w:r w:rsidRPr="007D6558">
              <w:t>Not essential in Rel-17</w:t>
            </w:r>
          </w:p>
        </w:tc>
      </w:tr>
      <w:tr w:rsidR="006E5059" w:rsidRPr="00B70F28" w14:paraId="45887306" w14:textId="77777777" w:rsidTr="00490752">
        <w:tc>
          <w:tcPr>
            <w:tcW w:w="1255" w:type="dxa"/>
          </w:tcPr>
          <w:p w14:paraId="1CFF8F3A" w14:textId="0A70ABCF" w:rsidR="006E5059" w:rsidRDefault="006E5059"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132675F8" w14:textId="231187AE" w:rsidR="006E5059" w:rsidRPr="007D6558" w:rsidRDefault="006E5059" w:rsidP="008F5228">
            <w:pPr>
              <w:spacing w:beforeLines="50" w:before="120"/>
              <w:ind w:firstLineChars="0" w:firstLine="0"/>
            </w:pPr>
            <w:r>
              <w:t xml:space="preserve">Not essential. </w:t>
            </w:r>
          </w:p>
        </w:tc>
      </w:tr>
    </w:tbl>
    <w:p w14:paraId="7ADDA51B" w14:textId="6049209E" w:rsidR="002B0CD1" w:rsidRDefault="002B0CD1" w:rsidP="00C75346">
      <w:pPr>
        <w:ind w:firstLineChars="0" w:firstLine="0"/>
      </w:pPr>
    </w:p>
    <w:p w14:paraId="2FFA7BBE" w14:textId="1B039D8D" w:rsidR="00075C82" w:rsidRDefault="00075C82" w:rsidP="00075C82">
      <w:pPr>
        <w:pStyle w:val="Heading3"/>
      </w:pPr>
      <w:r>
        <w:lastRenderedPageBreak/>
        <w:t>Discussion (2</w:t>
      </w:r>
      <w:r w:rsidRPr="00075C82">
        <w:rPr>
          <w:vertAlign w:val="superscript"/>
        </w:rPr>
        <w:t>nd</w:t>
      </w:r>
      <w:r>
        <w:t xml:space="preserve"> round)</w:t>
      </w:r>
    </w:p>
    <w:p w14:paraId="3B241D26" w14:textId="2374836D" w:rsidR="001D5074" w:rsidRDefault="00075C82" w:rsidP="001D5074">
      <w:pPr>
        <w:rPr>
          <w:lang w:val="en-GB" w:eastAsia="en-US"/>
        </w:rPr>
      </w:pPr>
      <w:r>
        <w:rPr>
          <w:lang w:val="en-GB" w:eastAsia="en-US"/>
        </w:rPr>
        <w:t>After a first round discussion, the interest in progressing this topic remains low. Three companies are interested. Other companies think that the enhancements are not essential for Rel-17.</w:t>
      </w:r>
    </w:p>
    <w:p w14:paraId="39D5F942" w14:textId="13C67BFF" w:rsidR="00075C82" w:rsidRDefault="00075C82" w:rsidP="00075C82">
      <w:pPr>
        <w:rPr>
          <w:lang w:val="en-GB" w:eastAsia="en-US"/>
        </w:rPr>
      </w:pPr>
    </w:p>
    <w:p w14:paraId="408F9C2F" w14:textId="1B1A0AA5" w:rsidR="002123D6" w:rsidRPr="007738C3" w:rsidRDefault="007738C3" w:rsidP="00075C82">
      <w:pPr>
        <w:rPr>
          <w:b/>
          <w:lang w:val="en-GB" w:eastAsia="en-US"/>
        </w:rPr>
      </w:pPr>
      <w:r w:rsidRPr="007738C3">
        <w:rPr>
          <w:b/>
          <w:highlight w:val="yellow"/>
          <w:lang w:val="en-GB" w:eastAsia="en-US"/>
        </w:rPr>
        <w:t>Proposal 3-1</w:t>
      </w:r>
    </w:p>
    <w:p w14:paraId="566EDCAB" w14:textId="2BEC0218" w:rsidR="002123D6" w:rsidRDefault="002123D6" w:rsidP="00075C82">
      <w:pPr>
        <w:rPr>
          <w:lang w:val="en-GB" w:eastAsia="en-US"/>
        </w:rPr>
      </w:pPr>
      <w:r>
        <w:rPr>
          <w:lang w:val="en-GB" w:eastAsia="en-US"/>
        </w:rPr>
        <w:t xml:space="preserve">RAN1 discussed the following </w:t>
      </w:r>
      <w:r w:rsidR="007738C3">
        <w:rPr>
          <w:lang w:val="en-GB" w:eastAsia="en-US"/>
        </w:rPr>
        <w:t>feedback mechanisms to enhance the HARQ operation in NTN IoT:</w:t>
      </w:r>
      <w:r>
        <w:rPr>
          <w:lang w:val="en-GB" w:eastAsia="en-US"/>
        </w:rPr>
        <w:t xml:space="preserve"> </w:t>
      </w:r>
    </w:p>
    <w:p w14:paraId="7BB61D19" w14:textId="58A9F975"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r>
        <w:rPr>
          <w:rFonts w:ascii="Times New Roman" w:hAnsi="Times New Roman"/>
          <w:sz w:val="20"/>
          <w:szCs w:val="20"/>
        </w:rPr>
        <w:t xml:space="preserve">that </w:t>
      </w:r>
      <w:r w:rsidRPr="00C0454F">
        <w:rPr>
          <w:rFonts w:ascii="Times New Roman" w:hAnsi="Times New Roman"/>
          <w:sz w:val="20"/>
          <w:szCs w:val="20"/>
        </w:rPr>
        <w:t>a sufficient number of repetitions has been transmitted</w:t>
      </w:r>
    </w:p>
    <w:p w14:paraId="14873A93" w14:textId="139486B9" w:rsidR="007738C3" w:rsidRPr="00C0454F" w:rsidRDefault="007738C3" w:rsidP="00616B4B">
      <w:pPr>
        <w:pStyle w:val="ListParagraph"/>
        <w:numPr>
          <w:ilvl w:val="0"/>
          <w:numId w:val="22"/>
        </w:numPr>
        <w:ind w:firstLineChars="0"/>
        <w:rPr>
          <w:rFonts w:ascii="Times New Roman" w:hAnsi="Times New Roman"/>
          <w:sz w:val="20"/>
          <w:szCs w:val="20"/>
        </w:rPr>
      </w:pPr>
      <w:r>
        <w:rPr>
          <w:rFonts w:ascii="Times New Roman" w:eastAsia="DengXian" w:hAnsi="Times New Roman"/>
          <w:sz w:val="20"/>
          <w:szCs w:val="20"/>
        </w:rPr>
        <w:t>Request of</w:t>
      </w:r>
      <w:r w:rsidRPr="00C0454F">
        <w:rPr>
          <w:rFonts w:ascii="Times New Roman" w:eastAsia="DengXian" w:hAnsi="Times New Roman"/>
          <w:sz w:val="20"/>
          <w:szCs w:val="20"/>
        </w:rPr>
        <w:t xml:space="preserve"> number of repetition, BLER-based triggering or bundling of feedback</w:t>
      </w:r>
    </w:p>
    <w:p w14:paraId="22DEE1DC"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5B8B8133"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1215D0CF" w14:textId="77777777" w:rsidR="007738C3" w:rsidRDefault="007738C3" w:rsidP="00075C82">
      <w:pPr>
        <w:rPr>
          <w:lang w:val="en-GB" w:eastAsia="en-US"/>
        </w:rPr>
      </w:pPr>
    </w:p>
    <w:p w14:paraId="3BA55847" w14:textId="77777777" w:rsidR="002123D6" w:rsidRDefault="002123D6" w:rsidP="00075C82">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221ED14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FAA1970" w14:textId="77777777" w:rsidR="00FE75AA" w:rsidRDefault="00FE75AA"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B9EB1FB" w14:textId="77777777" w:rsidR="00FE75AA" w:rsidRDefault="00FE75AA" w:rsidP="008F5228">
            <w:pPr>
              <w:snapToGrid w:val="0"/>
              <w:ind w:firstLineChars="0" w:firstLine="0"/>
              <w:jc w:val="left"/>
              <w:rPr>
                <w:b/>
                <w:sz w:val="18"/>
                <w:szCs w:val="18"/>
              </w:rPr>
            </w:pPr>
            <w:r>
              <w:rPr>
                <w:b/>
                <w:sz w:val="18"/>
                <w:szCs w:val="18"/>
              </w:rPr>
              <w:t>Comments</w:t>
            </w:r>
          </w:p>
        </w:tc>
      </w:tr>
      <w:tr w:rsidR="00FE75AA" w:rsidRPr="00B70F28" w14:paraId="2AA1339C" w14:textId="77777777" w:rsidTr="008F5228">
        <w:tc>
          <w:tcPr>
            <w:tcW w:w="1255" w:type="dxa"/>
            <w:tcBorders>
              <w:top w:val="single" w:sz="4" w:space="0" w:color="auto"/>
              <w:left w:val="single" w:sz="4" w:space="0" w:color="auto"/>
              <w:bottom w:val="single" w:sz="4" w:space="0" w:color="auto"/>
              <w:right w:val="single" w:sz="4" w:space="0" w:color="auto"/>
            </w:tcBorders>
          </w:tcPr>
          <w:p w14:paraId="134FB4F7" w14:textId="6AAE3A7C" w:rsidR="00FE75AA" w:rsidRDefault="005072C8"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F00889" w14:textId="77777777" w:rsidR="00FE75AA" w:rsidRDefault="005072C8" w:rsidP="005072C8">
            <w:pPr>
              <w:spacing w:beforeLines="50" w:before="120"/>
              <w:ind w:firstLineChars="0" w:firstLine="0"/>
              <w:rPr>
                <w:rFonts w:eastAsia="DengXian"/>
                <w:lang w:eastAsia="zh-CN"/>
              </w:rPr>
            </w:pPr>
            <w:r>
              <w:rPr>
                <w:rFonts w:eastAsia="DengXian"/>
                <w:lang w:eastAsia="zh-CN"/>
              </w:rPr>
              <w:t>No prefer to introduce further enhancement.</w:t>
            </w:r>
          </w:p>
          <w:p w14:paraId="49A74145" w14:textId="77777777" w:rsidR="005072C8" w:rsidRDefault="005072C8" w:rsidP="005072C8">
            <w:pPr>
              <w:spacing w:beforeLines="50" w:before="120"/>
              <w:ind w:firstLineChars="0" w:firstLine="0"/>
              <w:rPr>
                <w:rFonts w:eastAsia="DengXian"/>
                <w:lang w:eastAsia="zh-CN"/>
              </w:rPr>
            </w:pPr>
            <w:r>
              <w:rPr>
                <w:rFonts w:eastAsia="DengXian"/>
                <w:lang w:eastAsia="zh-CN"/>
              </w:rPr>
              <w:t>For example, w.r.t the 2</w:t>
            </w:r>
            <w:r w:rsidRPr="005072C8">
              <w:rPr>
                <w:rFonts w:eastAsia="DengXian"/>
                <w:vertAlign w:val="superscript"/>
                <w:lang w:eastAsia="zh-CN"/>
              </w:rPr>
              <w:t>nd</w:t>
            </w:r>
            <w:r>
              <w:rPr>
                <w:rFonts w:eastAsia="DengXian"/>
                <w:lang w:eastAsia="zh-CN"/>
              </w:rPr>
              <w:t xml:space="preserve"> and 3</w:t>
            </w:r>
            <w:r w:rsidRPr="005072C8">
              <w:rPr>
                <w:rFonts w:eastAsia="DengXian"/>
                <w:vertAlign w:val="superscript"/>
                <w:lang w:eastAsia="zh-CN"/>
              </w:rPr>
              <w:t>rd</w:t>
            </w:r>
            <w:r>
              <w:rPr>
                <w:rFonts w:eastAsia="DengXian"/>
                <w:lang w:eastAsia="zh-CN"/>
              </w:rPr>
              <w:t xml:space="preserve"> sub-bullet, the corresponding functionality can be well conducted by scheduling implemented at eNB side.</w:t>
            </w:r>
          </w:p>
          <w:p w14:paraId="73DE1A3B" w14:textId="7D2A4B31" w:rsidR="005072C8" w:rsidRPr="005072C8" w:rsidRDefault="005072C8" w:rsidP="005072C8">
            <w:pPr>
              <w:spacing w:beforeLines="50" w:before="120"/>
              <w:ind w:firstLineChars="0" w:firstLine="0"/>
              <w:rPr>
                <w:rFonts w:eastAsia="DengXian"/>
                <w:lang w:eastAsia="zh-CN"/>
              </w:rPr>
            </w:pPr>
            <w:r>
              <w:rPr>
                <w:rFonts w:eastAsia="DengXian"/>
                <w:lang w:eastAsia="zh-CN"/>
              </w:rPr>
              <w:t>For the 1</w:t>
            </w:r>
            <w:r w:rsidRPr="005072C8">
              <w:rPr>
                <w:rFonts w:eastAsia="DengXian"/>
                <w:vertAlign w:val="superscript"/>
                <w:lang w:eastAsia="zh-CN"/>
              </w:rPr>
              <w:t>st</w:t>
            </w:r>
            <w:r>
              <w:rPr>
                <w:rFonts w:eastAsia="DengXian"/>
                <w:lang w:eastAsia="zh-CN"/>
              </w:rPr>
              <w:t xml:space="preserve"> one, the needs for report to ensure the early termination is limited w.r.t the improvement on latency and throughput</w:t>
            </w:r>
            <w:r>
              <w:rPr>
                <w:rFonts w:eastAsia="DengXian" w:hint="eastAsia"/>
                <w:lang w:eastAsia="zh-CN"/>
              </w:rPr>
              <w:t>.</w:t>
            </w:r>
            <w:r>
              <w:rPr>
                <w:rFonts w:eastAsia="DengXian"/>
                <w:lang w:eastAsia="zh-CN"/>
              </w:rPr>
              <w:t xml:space="preserve"> Moreover, such value is highly up to the variation of channel.</w:t>
            </w:r>
          </w:p>
        </w:tc>
      </w:tr>
      <w:tr w:rsidR="008A5613" w:rsidRPr="00B70F28" w14:paraId="31C4DD26" w14:textId="77777777" w:rsidTr="008F5228">
        <w:tc>
          <w:tcPr>
            <w:tcW w:w="1255" w:type="dxa"/>
            <w:tcBorders>
              <w:top w:val="single" w:sz="4" w:space="0" w:color="auto"/>
              <w:left w:val="single" w:sz="4" w:space="0" w:color="auto"/>
              <w:bottom w:val="single" w:sz="4" w:space="0" w:color="auto"/>
              <w:right w:val="single" w:sz="4" w:space="0" w:color="auto"/>
            </w:tcBorders>
          </w:tcPr>
          <w:p w14:paraId="7A4F0C85" w14:textId="3F8665DD" w:rsidR="008A5613" w:rsidRDefault="008A5613" w:rsidP="008A5613">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5A04D5E" w14:textId="625A8F75" w:rsidR="008A5613" w:rsidRDefault="008A5613" w:rsidP="008A5613">
            <w:pPr>
              <w:spacing w:beforeLines="50" w:before="120"/>
              <w:ind w:firstLineChars="0" w:firstLine="0"/>
              <w:rPr>
                <w:rFonts w:eastAsia="DengXian"/>
                <w:lang w:eastAsia="zh-CN"/>
              </w:rPr>
            </w:pPr>
            <w:r w:rsidRPr="00C80AF1">
              <w:rPr>
                <w:rFonts w:hint="eastAsia"/>
                <w:lang w:val="en-GB" w:eastAsia="en-US"/>
              </w:rPr>
              <w:t>N</w:t>
            </w:r>
            <w:r>
              <w:rPr>
                <w:lang w:val="en-GB" w:eastAsia="en-US"/>
              </w:rPr>
              <w:t>ot essential for Rel-17</w:t>
            </w:r>
            <w:r>
              <w:rPr>
                <w:rFonts w:eastAsia="DengXian" w:hint="eastAsia"/>
                <w:lang w:val="en-GB" w:eastAsia="zh-CN"/>
              </w:rPr>
              <w:t>,</w:t>
            </w:r>
            <w:r>
              <w:rPr>
                <w:rFonts w:eastAsia="DengXian"/>
                <w:lang w:val="en-GB" w:eastAsia="zh-CN"/>
              </w:rPr>
              <w:t xml:space="preserve"> </w:t>
            </w:r>
            <w:r w:rsidRPr="00C80AF1">
              <w:rPr>
                <w:lang w:val="en-GB" w:eastAsia="en-US"/>
              </w:rPr>
              <w:t>possibly discussed in Rel-18.</w:t>
            </w:r>
          </w:p>
        </w:tc>
      </w:tr>
      <w:tr w:rsidR="004823C9" w:rsidRPr="00B70F28" w14:paraId="3B67B1EC" w14:textId="77777777" w:rsidTr="008F5228">
        <w:tc>
          <w:tcPr>
            <w:tcW w:w="1255" w:type="dxa"/>
            <w:tcBorders>
              <w:top w:val="single" w:sz="4" w:space="0" w:color="auto"/>
              <w:left w:val="single" w:sz="4" w:space="0" w:color="auto"/>
              <w:bottom w:val="single" w:sz="4" w:space="0" w:color="auto"/>
              <w:right w:val="single" w:sz="4" w:space="0" w:color="auto"/>
            </w:tcBorders>
          </w:tcPr>
          <w:p w14:paraId="484E4526" w14:textId="34705862"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DBF9FF0" w14:textId="368EFF6B" w:rsidR="004823C9" w:rsidRPr="00C80AF1" w:rsidRDefault="004823C9" w:rsidP="004823C9">
            <w:pPr>
              <w:spacing w:beforeLines="50" w:before="120"/>
              <w:ind w:firstLineChars="0" w:firstLine="0"/>
              <w:rPr>
                <w:rFonts w:hint="eastAsia"/>
                <w:lang w:val="en-GB" w:eastAsia="en-US"/>
              </w:rPr>
            </w:pPr>
            <w:r w:rsidRPr="004532C0">
              <w:rPr>
                <w:rFonts w:eastAsia="DengXian"/>
                <w:lang w:eastAsia="zh-CN"/>
              </w:rPr>
              <w:t xml:space="preserve">The proposal 3-1 looks like an observation, there is no need to </w:t>
            </w:r>
            <w:r>
              <w:rPr>
                <w:rFonts w:eastAsia="DengXian"/>
                <w:lang w:eastAsia="zh-CN"/>
              </w:rPr>
              <w:t>have</w:t>
            </w:r>
            <w:r w:rsidRPr="004532C0">
              <w:rPr>
                <w:rFonts w:eastAsia="DengXian"/>
                <w:lang w:eastAsia="zh-CN"/>
              </w:rPr>
              <w:t xml:space="preserve"> an agreement that RAN discussed the four mechanisms. It has </w:t>
            </w:r>
            <w:r>
              <w:rPr>
                <w:rFonts w:eastAsia="DengXian"/>
                <w:lang w:eastAsia="zh-CN"/>
              </w:rPr>
              <w:t>taken place,</w:t>
            </w:r>
            <w:r w:rsidRPr="004532C0">
              <w:rPr>
                <w:rFonts w:eastAsia="DengXian"/>
                <w:lang w:eastAsia="zh-CN"/>
              </w:rPr>
              <w:t xml:space="preserve"> and can be found in the minutes.</w:t>
            </w:r>
          </w:p>
        </w:tc>
      </w:tr>
    </w:tbl>
    <w:p w14:paraId="74BFD813" w14:textId="07E6BC64" w:rsidR="00075C82" w:rsidRPr="00075C82" w:rsidRDefault="00075C82" w:rsidP="00075C82">
      <w:pPr>
        <w:rPr>
          <w:lang w:val="en-GB" w:eastAsia="en-US"/>
        </w:rPr>
      </w:pPr>
      <w:r>
        <w:rPr>
          <w:lang w:val="en-GB" w:eastAsia="en-US"/>
        </w:rPr>
        <w:t xml:space="preserve"> </w:t>
      </w:r>
    </w:p>
    <w:p w14:paraId="707525F6" w14:textId="77777777" w:rsidR="00075C82" w:rsidRPr="00952A73" w:rsidRDefault="00075C82" w:rsidP="00C75346">
      <w:pPr>
        <w:ind w:firstLineChars="0" w:firstLine="0"/>
      </w:pPr>
    </w:p>
    <w:p w14:paraId="39392E6D" w14:textId="4468A66F" w:rsidR="006F371A" w:rsidRPr="00153843" w:rsidRDefault="00A10BEA" w:rsidP="006F371A">
      <w:pPr>
        <w:pStyle w:val="Heading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r w:rsidRPr="00637871">
              <w:rPr>
                <w:i/>
                <w:sz w:val="18"/>
                <w:szCs w:val="18"/>
              </w:rPr>
              <w:t>twoHARQ-ProcessesConfig</w:t>
            </w:r>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If a NB-IoT UE is configured with higher layer parameter twoHARQ-ProcessesConfig</w:t>
            </w:r>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lastRenderedPageBreak/>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DengXian"/>
                <w:lang w:eastAsia="zh-CN"/>
              </w:rPr>
            </w:pPr>
            <w:r w:rsidRPr="00BA4775">
              <w:rPr>
                <w:rFonts w:eastAsia="DengXian"/>
                <w:lang w:eastAsia="zh-CN"/>
              </w:rPr>
              <w:t xml:space="preserve">If the HARQ process number is configured to 1, the proposal is OK. </w:t>
            </w:r>
            <w:r w:rsidR="00425C2B" w:rsidRPr="00BA4775">
              <w:rPr>
                <w:rFonts w:eastAsia="DengXian"/>
                <w:lang w:eastAsia="zh-CN"/>
              </w:rPr>
              <w:t xml:space="preserve"> For the HARQ process number is configured to 2, further study is needed. Besides the comment from vivo, please also not</w:t>
            </w:r>
            <w:r w:rsidR="00710FAA" w:rsidRPr="00BA4775">
              <w:rPr>
                <w:rFonts w:eastAsia="DengXian"/>
                <w:lang w:eastAsia="zh-CN"/>
              </w:rPr>
              <w:t>e</w:t>
            </w:r>
            <w:r w:rsidR="00425C2B" w:rsidRPr="00BA4775">
              <w:rPr>
                <w:rFonts w:eastAsia="DengXian"/>
                <w:lang w:eastAsia="zh-CN"/>
              </w:rPr>
              <w:t xml:space="preserve"> the </w:t>
            </w:r>
            <w:r w:rsidR="00667949" w:rsidRPr="00BA4775">
              <w:rPr>
                <w:rFonts w:eastAsia="DengXian"/>
                <w:lang w:eastAsia="zh-CN"/>
              </w:rPr>
              <w:t xml:space="preserve">following </w:t>
            </w:r>
            <w:r w:rsidR="00425C2B" w:rsidRPr="00BA4775">
              <w:rPr>
                <w:rFonts w:eastAsia="DengXian"/>
                <w:lang w:eastAsia="zh-CN"/>
              </w:rPr>
              <w:t xml:space="preserve">NPDCCH monitoring </w:t>
            </w:r>
            <w:r w:rsidR="006C5523" w:rsidRPr="00BA4775">
              <w:rPr>
                <w:rFonts w:eastAsia="DengXian"/>
                <w:lang w:eastAsia="zh-CN"/>
              </w:rPr>
              <w:t>reduction</w:t>
            </w:r>
            <w:r w:rsidR="00710FAA" w:rsidRPr="00BA4775">
              <w:rPr>
                <w:rFonts w:eastAsia="DengXian"/>
                <w:lang w:eastAsia="zh-CN"/>
              </w:rPr>
              <w:sym w:font="Wingdings" w:char="F0E0"/>
            </w:r>
            <w:r w:rsidR="00710FAA" w:rsidRPr="00BA4775">
              <w:rPr>
                <w:rFonts w:eastAsia="DengXian"/>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DengXian"/>
                <w:lang w:eastAsia="zh-CN"/>
              </w:rPr>
              <w:t>.</w:t>
            </w:r>
            <w:r w:rsidR="00F85302" w:rsidRPr="00BA4775">
              <w:rPr>
                <w:rFonts w:eastAsia="DengXian"/>
                <w:lang w:eastAsia="zh-CN"/>
              </w:rPr>
              <w:t xml:space="preserve">  </w:t>
            </w:r>
          </w:p>
          <w:p w14:paraId="7D9AEEB2" w14:textId="547A3CDC" w:rsidR="00D024DF" w:rsidRPr="00BA4775" w:rsidRDefault="00D024DF" w:rsidP="007C30D6">
            <w:pPr>
              <w:spacing w:beforeLines="50" w:before="120"/>
              <w:ind w:firstLineChars="0" w:firstLine="0"/>
              <w:rPr>
                <w:rFonts w:eastAsia="DengXian"/>
                <w:lang w:eastAsia="zh-CN"/>
              </w:rPr>
            </w:pPr>
            <w:r w:rsidRPr="00BA4775">
              <w:rPr>
                <w:rFonts w:eastAsia="DengXian"/>
                <w:lang w:eastAsia="zh-CN"/>
              </w:rPr>
              <w:t>TS36.213 f70 section 16.</w:t>
            </w:r>
            <w:r w:rsidR="00E9006F" w:rsidRPr="00BA4775">
              <w:rPr>
                <w:rFonts w:eastAsia="DengXian"/>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r w:rsidRPr="00BA4775">
              <w:rPr>
                <w:i/>
              </w:rPr>
              <w:t xml:space="preserve">twoHARQ-ProcessesConfig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r w:rsidRPr="00BA4775">
              <w:rPr>
                <w:i/>
              </w:rPr>
              <w:t>n+k,</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lastRenderedPageBreak/>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616B4B">
            <w:pPr>
              <w:pStyle w:val="B1"/>
              <w:numPr>
                <w:ilvl w:val="0"/>
                <w:numId w:val="24"/>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r w:rsidRPr="00BA4775">
              <w:rPr>
                <w:rFonts w:ascii="Times New Roman" w:hAnsi="Times New Roman" w:cs="Times New Roman"/>
                <w:i/>
                <w:color w:val="auto"/>
              </w:rPr>
              <w:t>n+m</w:t>
            </w:r>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DengXian"/>
                <w:lang w:val="en-GB" w:eastAsia="zh-CN"/>
              </w:rPr>
            </w:pPr>
          </w:p>
          <w:p w14:paraId="7D21F3CE" w14:textId="77777777" w:rsidR="00B91D91" w:rsidRPr="00BA4775" w:rsidRDefault="00B91D91" w:rsidP="00B91D91">
            <w:r w:rsidRPr="00BA4775">
              <w:t xml:space="preserve">If a NB-IoT UE is configured with higher layer parameter </w:t>
            </w:r>
            <w:r w:rsidRPr="00BA4775">
              <w:rPr>
                <w:i/>
              </w:rPr>
              <w:t>twoHARQ-ProcessesConfig</w:t>
            </w:r>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[3]for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F06EFC" w:rsidRPr="006620CA" w14:paraId="780BE287" w14:textId="77777777" w:rsidTr="008F5228">
        <w:tc>
          <w:tcPr>
            <w:tcW w:w="1255" w:type="dxa"/>
            <w:tcBorders>
              <w:top w:val="single" w:sz="4" w:space="0" w:color="auto"/>
              <w:left w:val="single" w:sz="4" w:space="0" w:color="auto"/>
              <w:bottom w:val="single" w:sz="4" w:space="0" w:color="auto"/>
              <w:right w:val="single" w:sz="4" w:space="0" w:color="auto"/>
            </w:tcBorders>
          </w:tcPr>
          <w:p w14:paraId="02A18A69" w14:textId="77777777" w:rsidR="00F06EFC" w:rsidRDefault="00F06EFC" w:rsidP="008F5228">
            <w:pPr>
              <w:snapToGrid w:val="0"/>
              <w:ind w:firstLineChars="0" w:firstLine="0"/>
              <w:jc w:val="left"/>
              <w:rPr>
                <w:rFonts w:eastAsia="DengXian"/>
                <w:sz w:val="18"/>
                <w:szCs w:val="18"/>
                <w:lang w:eastAsia="zh-CN"/>
              </w:rPr>
            </w:pPr>
            <w:r>
              <w:rPr>
                <w:rFonts w:eastAsia="DengXian"/>
                <w:sz w:val="18"/>
                <w:szCs w:val="18"/>
                <w:lang w:eastAsia="zh-CN"/>
              </w:rPr>
              <w:lastRenderedPageBreak/>
              <w:t>Qualcomm</w:t>
            </w:r>
          </w:p>
        </w:tc>
        <w:tc>
          <w:tcPr>
            <w:tcW w:w="8100" w:type="dxa"/>
            <w:tcBorders>
              <w:top w:val="single" w:sz="4" w:space="0" w:color="auto"/>
              <w:left w:val="single" w:sz="4" w:space="0" w:color="auto"/>
              <w:bottom w:val="single" w:sz="4" w:space="0" w:color="auto"/>
              <w:right w:val="single" w:sz="4" w:space="0" w:color="auto"/>
            </w:tcBorders>
          </w:tcPr>
          <w:p w14:paraId="0A479AD7" w14:textId="77777777" w:rsidR="00F06EFC" w:rsidRPr="00BA4775" w:rsidRDefault="00F06EFC" w:rsidP="008F5228">
            <w:pPr>
              <w:spacing w:beforeLines="50" w:before="120"/>
              <w:ind w:firstLineChars="0" w:firstLine="0"/>
              <w:rPr>
                <w:rFonts w:eastAsia="DengXian"/>
                <w:lang w:eastAsia="zh-CN"/>
              </w:rPr>
            </w:pPr>
            <w:r w:rsidRPr="00B15BE3">
              <w:rPr>
                <w:rFonts w:eastAsia="DengXian"/>
                <w:lang w:eastAsia="zh-CN"/>
              </w:rPr>
              <w:t>The solution as to whether or not the UE with one HARQ process does not monitor PDCCH after NPUSCH until the passage of one RTT, depends on whether we support a HARQ process without feedback; in general, this can be semi-static/dynamically configured—e.g., in GEO, it may make sense to configure the single HARQ process without feedback for better overall performance in some use cases (for some period of time, at least). For a feedback-less process, this restriction should not exist, since the purpose therein would be to allow transmissions without having such large “throughput-reducing” gap periods.</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DengXian"/>
                <w:lang w:eastAsia="zh-CN"/>
              </w:rPr>
            </w:pPr>
            <w:r>
              <w:rPr>
                <w:rFonts w:eastAsia="DengXian" w:hint="eastAsia"/>
                <w:lang w:eastAsia="zh-CN"/>
              </w:rPr>
              <w:t>W</w:t>
            </w:r>
            <w:r>
              <w:rPr>
                <w:rFonts w:eastAsia="DengXian"/>
                <w:lang w:eastAsia="zh-CN"/>
              </w:rPr>
              <w:t xml:space="preserve">e support for the updated </w:t>
            </w:r>
            <w:r w:rsidRPr="00E01408">
              <w:rPr>
                <w:rFonts w:eastAsia="DengXian"/>
                <w:lang w:eastAsia="zh-CN"/>
              </w:rPr>
              <w:t>Proposal 4-1</w:t>
            </w:r>
            <w:r>
              <w:rPr>
                <w:rFonts w:eastAsia="DengXian"/>
                <w:lang w:eastAsia="zh-CN"/>
              </w:rPr>
              <w:t>.</w:t>
            </w:r>
          </w:p>
          <w:p w14:paraId="54E3A208" w14:textId="6FB37B16" w:rsidR="00E01408" w:rsidRPr="00CF710E" w:rsidRDefault="00E01408" w:rsidP="007C30D6">
            <w:pPr>
              <w:spacing w:beforeLines="50" w:before="120"/>
              <w:ind w:firstLineChars="0" w:firstLine="0"/>
              <w:rPr>
                <w:rFonts w:eastAsia="DengXian"/>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DengXian"/>
                <w:sz w:val="18"/>
                <w:szCs w:val="18"/>
                <w:lang w:eastAsia="zh-CN"/>
              </w:rPr>
            </w:pPr>
            <w:r w:rsidRPr="00664259">
              <w:rPr>
                <w:rFonts w:eastAsia="DengXian"/>
                <w:sz w:val="18"/>
                <w:szCs w:val="18"/>
                <w:lang w:eastAsia="zh-CN"/>
              </w:rPr>
              <w:t>Novamin</w:t>
            </w:r>
            <w:r w:rsidRPr="00664259">
              <w:rPr>
                <w:sz w:val="18"/>
                <w:szCs w:val="18"/>
              </w:rPr>
              <w:t>t</w:t>
            </w:r>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DengXian"/>
                <w:lang w:eastAsia="zh-CN"/>
              </w:rPr>
            </w:pPr>
            <w:r w:rsidRPr="002E5FFE">
              <w:rPr>
                <w:rFonts w:eastAsia="DengXian"/>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DengXian"/>
                <w:lang w:eastAsia="zh-CN"/>
              </w:rPr>
            </w:pPr>
            <w:r>
              <w:rPr>
                <w:rFonts w:eastAsia="DengXian"/>
                <w:lang w:eastAsia="zh-CN"/>
              </w:rPr>
              <w:t>Agree to CMCC/Novamint.</w:t>
            </w:r>
          </w:p>
        </w:tc>
      </w:tr>
      <w:tr w:rsidR="00490752" w:rsidRPr="006620CA" w14:paraId="6872FF26" w14:textId="77777777" w:rsidTr="00490752">
        <w:tc>
          <w:tcPr>
            <w:tcW w:w="1255" w:type="dxa"/>
          </w:tcPr>
          <w:p w14:paraId="6781A68F"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73DFB6C1" w14:textId="77777777" w:rsidR="00490752" w:rsidRDefault="00490752" w:rsidP="008F5228">
            <w:pPr>
              <w:spacing w:beforeLines="50" w:before="120"/>
              <w:ind w:firstLineChars="0" w:firstLine="0"/>
              <w:rPr>
                <w:rFonts w:eastAsia="DengXian"/>
                <w:lang w:eastAsia="zh-CN"/>
              </w:rPr>
            </w:pPr>
            <w:r>
              <w:rPr>
                <w:rFonts w:eastAsia="DengXian"/>
                <w:lang w:eastAsia="zh-CN"/>
              </w:rPr>
              <w:t>We prefer to further study together with more than one HARQ process case</w:t>
            </w:r>
          </w:p>
        </w:tc>
      </w:tr>
      <w:tr w:rsidR="00867A32" w:rsidRPr="006620CA" w14:paraId="0FC3E13C" w14:textId="77777777" w:rsidTr="00490752">
        <w:tc>
          <w:tcPr>
            <w:tcW w:w="1255" w:type="dxa"/>
          </w:tcPr>
          <w:p w14:paraId="30CA3774" w14:textId="0429762D" w:rsidR="00867A32" w:rsidRDefault="00867A32"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06A2EE32" w14:textId="77777777"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Proposal 4-1</w:t>
            </w:r>
            <w:r>
              <w:rPr>
                <w:rFonts w:eastAsia="DengXian"/>
                <w:lang w:eastAsia="zh-CN"/>
              </w:rPr>
              <w:t xml:space="preserve">. FFS on more HARQ processes. </w:t>
            </w:r>
          </w:p>
          <w:p w14:paraId="58BE18A2" w14:textId="0B5D9A43" w:rsidR="00867A32" w:rsidRDefault="00867A32" w:rsidP="008F5228">
            <w:pPr>
              <w:spacing w:beforeLines="50" w:before="120"/>
              <w:ind w:firstLineChars="0" w:firstLine="0"/>
              <w:rPr>
                <w:rFonts w:eastAsia="DengXian"/>
                <w:lang w:eastAsia="zh-CN"/>
              </w:rPr>
            </w:pPr>
            <w:r>
              <w:rPr>
                <w:rFonts w:eastAsia="DengXian"/>
                <w:lang w:eastAsia="zh-CN"/>
              </w:rPr>
              <w:t>Adding NOTE: HARQ feedback is not disabled if QC has a concern. (however, if only one HARQ process is configured, there shall not be allowed to disable HARQ-ACK)</w:t>
            </w:r>
          </w:p>
        </w:tc>
      </w:tr>
    </w:tbl>
    <w:p w14:paraId="61B6E31D" w14:textId="2CE7349E" w:rsidR="006F371A" w:rsidRDefault="006F371A" w:rsidP="006F371A">
      <w:pPr>
        <w:ind w:left="200" w:firstLineChars="0" w:firstLine="0"/>
      </w:pPr>
    </w:p>
    <w:p w14:paraId="5ECC1CB3" w14:textId="23E459F8" w:rsidR="00F06EFC" w:rsidRDefault="00F06EFC" w:rsidP="00F06EFC">
      <w:pPr>
        <w:pStyle w:val="Heading3"/>
      </w:pPr>
      <w:r>
        <w:t>Discussion (2</w:t>
      </w:r>
      <w:r w:rsidRPr="00F06EFC">
        <w:rPr>
          <w:vertAlign w:val="superscript"/>
        </w:rPr>
        <w:t>nd</w:t>
      </w:r>
      <w:r>
        <w:t xml:space="preserve"> round)</w:t>
      </w:r>
    </w:p>
    <w:p w14:paraId="3CDA63BF" w14:textId="5881B93D" w:rsidR="00FD4539" w:rsidRPr="004C5435" w:rsidRDefault="001D5074" w:rsidP="004C5435">
      <w:r w:rsidRPr="004C5435">
        <w:t xml:space="preserve">Based on the discussion during Wed GTW, the proposal has been updated by clarifying that it applies </w:t>
      </w:r>
      <w:r w:rsidRPr="004C5435">
        <w:rPr>
          <w:b/>
        </w:rPr>
        <w:t>when HARQ feedback is enabled</w:t>
      </w:r>
      <w:r w:rsidRPr="004C5435">
        <w:t>.</w:t>
      </w:r>
    </w:p>
    <w:p w14:paraId="3889E226" w14:textId="071953DB" w:rsidR="001D5074" w:rsidRPr="004C5435" w:rsidRDefault="001D5074" w:rsidP="004C5435"/>
    <w:p w14:paraId="51B554C4" w14:textId="15F499CF" w:rsidR="001D5074" w:rsidRPr="004C5435" w:rsidRDefault="001D5074" w:rsidP="004C5435">
      <w:pPr>
        <w:rPr>
          <w:b/>
        </w:rPr>
      </w:pPr>
      <w:r w:rsidRPr="004C5435">
        <w:rPr>
          <w:b/>
          <w:highlight w:val="yellow"/>
        </w:rPr>
        <w:t>Proposal 4-1a:</w:t>
      </w:r>
      <w:r w:rsidRPr="004C5435">
        <w:rPr>
          <w:b/>
        </w:rPr>
        <w:t xml:space="preserve"> </w:t>
      </w:r>
    </w:p>
    <w:p w14:paraId="3481D1A6" w14:textId="3B6C513D" w:rsidR="001D5074" w:rsidRPr="004C5435" w:rsidRDefault="001D5074" w:rsidP="004C5435">
      <w:pPr>
        <w:rPr>
          <w:b/>
        </w:rPr>
      </w:pPr>
      <w:r w:rsidRPr="004C5435">
        <w:rPr>
          <w:b/>
        </w:rPr>
        <w:t xml:space="preserve">For an NTN UE configured with one HARQ process, when HARQ feedback is enabled the UE does not monitor PDCCH until the RTT time has elapsed from the end of the PUSCH. </w:t>
      </w:r>
    </w:p>
    <w:p w14:paraId="71B2B686" w14:textId="4D0C48C5" w:rsidR="001D5074" w:rsidRPr="004C5435" w:rsidRDefault="001D5074" w:rsidP="004C5435"/>
    <w:tbl>
      <w:tblPr>
        <w:tblStyle w:val="TableGrid"/>
        <w:tblW w:w="9355" w:type="dxa"/>
        <w:tblLook w:val="04A0" w:firstRow="1" w:lastRow="0" w:firstColumn="1" w:lastColumn="0" w:noHBand="0" w:noVBand="1"/>
      </w:tblPr>
      <w:tblGrid>
        <w:gridCol w:w="1255"/>
        <w:gridCol w:w="8100"/>
      </w:tblGrid>
      <w:tr w:rsidR="001D5074" w:rsidRPr="004C5435" w14:paraId="6672373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3D923F5" w14:textId="77777777" w:rsidR="001D5074" w:rsidRPr="004C5435" w:rsidRDefault="001D5074" w:rsidP="004C5435">
            <w:pPr>
              <w:snapToGrid w:val="0"/>
              <w:jc w:val="left"/>
              <w:rPr>
                <w:rFonts w:eastAsia="SimSun"/>
                <w:b/>
                <w:lang w:eastAsia="en-US"/>
              </w:rPr>
            </w:pPr>
            <w:r w:rsidRPr="004C5435">
              <w:rPr>
                <w:b/>
              </w:rPr>
              <w:lastRenderedPageBreak/>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C453795" w14:textId="77777777" w:rsidR="001D5074" w:rsidRPr="004C5435" w:rsidRDefault="001D5074" w:rsidP="004C5435">
            <w:pPr>
              <w:snapToGrid w:val="0"/>
              <w:jc w:val="left"/>
              <w:rPr>
                <w:b/>
              </w:rPr>
            </w:pPr>
            <w:r w:rsidRPr="004C5435">
              <w:rPr>
                <w:b/>
              </w:rPr>
              <w:t>Comments</w:t>
            </w:r>
          </w:p>
        </w:tc>
      </w:tr>
      <w:tr w:rsidR="001D5074" w:rsidRPr="004C5435" w14:paraId="5D754EF8" w14:textId="77777777" w:rsidTr="008F5228">
        <w:tc>
          <w:tcPr>
            <w:tcW w:w="1255" w:type="dxa"/>
            <w:tcBorders>
              <w:top w:val="single" w:sz="4" w:space="0" w:color="auto"/>
              <w:left w:val="single" w:sz="4" w:space="0" w:color="auto"/>
              <w:bottom w:val="single" w:sz="4" w:space="0" w:color="auto"/>
              <w:right w:val="single" w:sz="4" w:space="0" w:color="auto"/>
            </w:tcBorders>
          </w:tcPr>
          <w:p w14:paraId="46BCAB32" w14:textId="6414B714" w:rsidR="001D5074" w:rsidRPr="004C5435" w:rsidRDefault="00F21ABD" w:rsidP="004C5435">
            <w:pPr>
              <w:snapToGrid w:val="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F0066D1" w14:textId="054B22B2" w:rsidR="001D5074" w:rsidRPr="00F21ABD" w:rsidRDefault="00F21ABD" w:rsidP="004C5435">
            <w:pPr>
              <w:rPr>
                <w:rFonts w:eastAsia="DengXian"/>
                <w:lang w:eastAsia="zh-CN"/>
              </w:rPr>
            </w:pPr>
            <w:r>
              <w:rPr>
                <w:rFonts w:eastAsia="DengXian" w:hint="eastAsia"/>
                <w:lang w:eastAsia="zh-CN"/>
              </w:rPr>
              <w:t>F</w:t>
            </w:r>
            <w:r>
              <w:rPr>
                <w:rFonts w:eastAsia="DengXian"/>
                <w:lang w:eastAsia="zh-CN"/>
              </w:rPr>
              <w:t>ine to has this restriction</w:t>
            </w:r>
          </w:p>
        </w:tc>
      </w:tr>
      <w:tr w:rsidR="00010B1A" w:rsidRPr="004C5435" w14:paraId="48C2A63F" w14:textId="77777777" w:rsidTr="008F5228">
        <w:tc>
          <w:tcPr>
            <w:tcW w:w="1255" w:type="dxa"/>
            <w:tcBorders>
              <w:top w:val="single" w:sz="4" w:space="0" w:color="auto"/>
              <w:left w:val="single" w:sz="4" w:space="0" w:color="auto"/>
              <w:bottom w:val="single" w:sz="4" w:space="0" w:color="auto"/>
              <w:right w:val="single" w:sz="4" w:space="0" w:color="auto"/>
            </w:tcBorders>
          </w:tcPr>
          <w:p w14:paraId="4BDA462D" w14:textId="2B43B23E" w:rsidR="00010B1A" w:rsidRDefault="00010B1A" w:rsidP="004C5435">
            <w:pPr>
              <w:snapToGrid w:val="0"/>
              <w:jc w:val="left"/>
              <w:rPr>
                <w:rFonts w:eastAsia="DengXian"/>
                <w:lang w:eastAsia="zh-CN"/>
              </w:rPr>
            </w:pPr>
            <w:r>
              <w:rPr>
                <w:rFonts w:eastAsia="DengXian" w:hint="eastAsia"/>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FC30C7C" w14:textId="33917B7D" w:rsidR="00010B1A" w:rsidRDefault="00010B1A" w:rsidP="004C5435">
            <w:pPr>
              <w:rPr>
                <w:rFonts w:eastAsia="DengXian"/>
                <w:lang w:eastAsia="zh-CN"/>
              </w:rPr>
            </w:pPr>
            <w:r>
              <w:rPr>
                <w:rFonts w:eastAsia="DengXian" w:hint="eastAsia"/>
                <w:lang w:eastAsia="zh-CN"/>
              </w:rPr>
              <w:t>Fine</w:t>
            </w:r>
            <w:r>
              <w:rPr>
                <w:rFonts w:eastAsia="DengXian"/>
                <w:lang w:eastAsia="zh-CN"/>
              </w:rPr>
              <w:t xml:space="preserve"> with the proposal.</w:t>
            </w:r>
          </w:p>
        </w:tc>
      </w:tr>
      <w:tr w:rsidR="004823C9" w:rsidRPr="004C5435" w14:paraId="670F6BC1" w14:textId="77777777" w:rsidTr="008F5228">
        <w:tc>
          <w:tcPr>
            <w:tcW w:w="1255" w:type="dxa"/>
            <w:tcBorders>
              <w:top w:val="single" w:sz="4" w:space="0" w:color="auto"/>
              <w:left w:val="single" w:sz="4" w:space="0" w:color="auto"/>
              <w:bottom w:val="single" w:sz="4" w:space="0" w:color="auto"/>
              <w:right w:val="single" w:sz="4" w:space="0" w:color="auto"/>
            </w:tcBorders>
          </w:tcPr>
          <w:p w14:paraId="39EADB3A" w14:textId="76E7B956" w:rsidR="004823C9" w:rsidRDefault="004823C9" w:rsidP="004823C9">
            <w:pPr>
              <w:snapToGrid w:val="0"/>
              <w:jc w:val="left"/>
              <w:rPr>
                <w:rFonts w:eastAsia="DengXian" w:hint="eastAsia"/>
                <w:lang w:eastAsia="zh-CN"/>
              </w:rPr>
            </w:pPr>
            <w:r>
              <w:rPr>
                <w:rFonts w:eastAsia="DengXian"/>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E91D23" w14:textId="32BE00EB" w:rsidR="004823C9" w:rsidRDefault="004823C9" w:rsidP="004823C9">
            <w:pPr>
              <w:rPr>
                <w:rFonts w:eastAsia="DengXian" w:hint="eastAsia"/>
                <w:lang w:eastAsia="zh-CN"/>
              </w:rPr>
            </w:pPr>
            <w:r w:rsidRPr="004F28FC">
              <w:rPr>
                <w:rFonts w:eastAsia="DengXian"/>
                <w:lang w:eastAsia="zh-CN"/>
              </w:rPr>
              <w:t>Agree with the proposal.</w:t>
            </w:r>
          </w:p>
        </w:tc>
      </w:tr>
    </w:tbl>
    <w:p w14:paraId="6B508B60" w14:textId="35B1C6AC" w:rsidR="001D5074" w:rsidRDefault="001D5074" w:rsidP="004C5435"/>
    <w:p w14:paraId="001F8A95" w14:textId="77777777" w:rsidR="004C5435" w:rsidRPr="004C5435" w:rsidRDefault="004C5435" w:rsidP="004C5435"/>
    <w:p w14:paraId="24AE0C80" w14:textId="77777777" w:rsidR="004C5435" w:rsidRPr="004C5435" w:rsidRDefault="001D5074" w:rsidP="004C5435">
      <w:pPr>
        <w:rPr>
          <w:b/>
        </w:rPr>
      </w:pPr>
      <w:r w:rsidRPr="004C5435">
        <w:rPr>
          <w:b/>
          <w:highlight w:val="yellow"/>
        </w:rPr>
        <w:t xml:space="preserve">Question </w:t>
      </w:r>
      <w:r w:rsidR="004C5435" w:rsidRPr="004C5435">
        <w:rPr>
          <w:b/>
          <w:highlight w:val="yellow"/>
        </w:rPr>
        <w:t>4-1</w:t>
      </w:r>
    </w:p>
    <w:p w14:paraId="448089AA" w14:textId="64B591FA" w:rsidR="001D5074" w:rsidRPr="004C5435" w:rsidRDefault="004C5435" w:rsidP="004C5435">
      <w:pPr>
        <w:rPr>
          <w:b/>
        </w:rPr>
      </w:pPr>
      <w:r w:rsidRPr="004C5435">
        <w:rPr>
          <w:b/>
        </w:rPr>
        <w:t xml:space="preserve">What is your proposal, if any, for the reduction of PDCCH monitoring when </w:t>
      </w:r>
      <w:r w:rsidRPr="004C5435">
        <w:rPr>
          <w:rFonts w:eastAsia="DengXian"/>
          <w:b/>
          <w:lang w:eastAsia="zh-CN"/>
        </w:rPr>
        <w:t>the HARQ process number is configured to 2?</w:t>
      </w:r>
    </w:p>
    <w:tbl>
      <w:tblPr>
        <w:tblStyle w:val="TableGrid"/>
        <w:tblW w:w="9355" w:type="dxa"/>
        <w:tblLook w:val="04A0" w:firstRow="1" w:lastRow="0" w:firstColumn="1" w:lastColumn="0" w:noHBand="0" w:noVBand="1"/>
      </w:tblPr>
      <w:tblGrid>
        <w:gridCol w:w="1255"/>
        <w:gridCol w:w="8100"/>
      </w:tblGrid>
      <w:tr w:rsidR="001D5074" w:rsidRPr="004C5435" w14:paraId="67C3FDA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0368F51C" w14:textId="77777777" w:rsidR="001D5074" w:rsidRPr="004C5435" w:rsidRDefault="001D5074" w:rsidP="004C5435">
            <w:pPr>
              <w:snapToGrid w:val="0"/>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C8FE7FE" w14:textId="77777777" w:rsidR="001D5074" w:rsidRPr="004C5435" w:rsidRDefault="001D5074" w:rsidP="004C5435">
            <w:pPr>
              <w:snapToGrid w:val="0"/>
              <w:jc w:val="left"/>
              <w:rPr>
                <w:b/>
              </w:rPr>
            </w:pPr>
            <w:r w:rsidRPr="004C5435">
              <w:rPr>
                <w:b/>
              </w:rPr>
              <w:t>Comments</w:t>
            </w:r>
          </w:p>
        </w:tc>
      </w:tr>
      <w:tr w:rsidR="001D5074" w:rsidRPr="004C5435" w14:paraId="56AB8ADD" w14:textId="77777777" w:rsidTr="008F5228">
        <w:tc>
          <w:tcPr>
            <w:tcW w:w="1255" w:type="dxa"/>
            <w:tcBorders>
              <w:top w:val="single" w:sz="4" w:space="0" w:color="auto"/>
              <w:left w:val="single" w:sz="4" w:space="0" w:color="auto"/>
              <w:bottom w:val="single" w:sz="4" w:space="0" w:color="auto"/>
              <w:right w:val="single" w:sz="4" w:space="0" w:color="auto"/>
            </w:tcBorders>
          </w:tcPr>
          <w:p w14:paraId="64E6A53D" w14:textId="508E8AAA" w:rsidR="001D5074" w:rsidRPr="004C5435" w:rsidRDefault="00F21ABD" w:rsidP="004C5435">
            <w:pPr>
              <w:snapToGrid w:val="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E107D" w14:textId="7025B909" w:rsidR="001D5074" w:rsidRPr="00F21ABD" w:rsidRDefault="00F21ABD" w:rsidP="00F21ABD">
            <w:pPr>
              <w:ind w:firstLineChars="0" w:firstLine="0"/>
              <w:rPr>
                <w:rFonts w:eastAsia="DengXian"/>
                <w:lang w:eastAsia="zh-CN"/>
              </w:rPr>
            </w:pPr>
            <w:r>
              <w:rPr>
                <w:rFonts w:eastAsia="DengXian"/>
                <w:lang w:eastAsia="zh-CN"/>
              </w:rPr>
              <w:t>It’s can be further discussion since the HARQ disabling is still pending</w:t>
            </w:r>
          </w:p>
        </w:tc>
      </w:tr>
      <w:tr w:rsidR="00010B1A" w:rsidRPr="004C5435" w14:paraId="499DD77F" w14:textId="77777777" w:rsidTr="008F5228">
        <w:tc>
          <w:tcPr>
            <w:tcW w:w="1255" w:type="dxa"/>
            <w:tcBorders>
              <w:top w:val="single" w:sz="4" w:space="0" w:color="auto"/>
              <w:left w:val="single" w:sz="4" w:space="0" w:color="auto"/>
              <w:bottom w:val="single" w:sz="4" w:space="0" w:color="auto"/>
              <w:right w:val="single" w:sz="4" w:space="0" w:color="auto"/>
            </w:tcBorders>
          </w:tcPr>
          <w:p w14:paraId="6DF7A028" w14:textId="3DC57148" w:rsidR="00010B1A" w:rsidRDefault="00010B1A" w:rsidP="00010B1A">
            <w:pPr>
              <w:snapToGrid w:val="0"/>
              <w:jc w:val="left"/>
              <w:rPr>
                <w:rFonts w:eastAsia="DengXian"/>
                <w:lang w:eastAsia="zh-CN"/>
              </w:rPr>
            </w:pPr>
            <w:r>
              <w:rPr>
                <w:rFonts w:eastAsia="DengXian" w:hint="eastAsia"/>
                <w:lang w:eastAsia="zh-CN"/>
              </w:rPr>
              <w:t>v</w:t>
            </w:r>
            <w:r>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9652D31" w14:textId="0BF1D412" w:rsidR="00010B1A" w:rsidRDefault="00010B1A" w:rsidP="00010B1A">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r>
              <w:rPr>
                <w:rFonts w:eastAsia="DengXian"/>
                <w:lang w:eastAsia="zh-CN"/>
              </w:rPr>
              <w:t xml:space="preserve"> for 2 HARQ processes</w:t>
            </w:r>
            <w:r w:rsidRPr="00D60537">
              <w:rPr>
                <w:rFonts w:eastAsia="DengXian"/>
                <w:lang w:eastAsia="zh-CN"/>
              </w:rPr>
              <w:t>.</w:t>
            </w:r>
          </w:p>
          <w:p w14:paraId="09835AB0" w14:textId="77777777" w:rsidR="00010B1A" w:rsidRDefault="00010B1A" w:rsidP="00010B1A">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F3ADA06" w14:textId="77777777" w:rsidR="00010B1A" w:rsidRPr="00D60537" w:rsidRDefault="00010B1A" w:rsidP="00010B1A">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If a NB-IoT UE is configured with higher layer parameter twoHARQ-ProcessesConfig</w:t>
            </w:r>
          </w:p>
          <w:p w14:paraId="5FCAC19D" w14:textId="77777777" w:rsidR="00010B1A" w:rsidRPr="00D60537" w:rsidRDefault="00010B1A" w:rsidP="00010B1A">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00728F09"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45E60E6E"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4FC8136B" w14:textId="25C47AB7" w:rsidR="00010B1A" w:rsidRDefault="00010B1A" w:rsidP="00010B1A">
            <w:pPr>
              <w:ind w:firstLineChars="0" w:firstLine="0"/>
              <w:rPr>
                <w:rFonts w:eastAsia="DengXian"/>
                <w:lang w:eastAsia="zh-CN"/>
              </w:rPr>
            </w:pPr>
            <w:r>
              <w:rPr>
                <w:rFonts w:eastAsia="DengXian"/>
                <w:lang w:eastAsia="zh-CN"/>
              </w:rPr>
              <w:t xml:space="preserve">In our understanding, current specification has covered this situation. </w:t>
            </w: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RTT time if a timing offset is considered</w:t>
            </w:r>
            <w:r>
              <w:rPr>
                <w:rFonts w:eastAsia="DengXian" w:hint="eastAsia"/>
                <w:lang w:eastAsia="zh-CN"/>
              </w:rPr>
              <w:t>.</w:t>
            </w:r>
            <w:r>
              <w:rPr>
                <w:rFonts w:eastAsia="DengXian"/>
                <w:lang w:eastAsia="zh-CN"/>
              </w:rPr>
              <w:t xml:space="preserve"> Necessary enhancement on timing offset is included in AI 8.15.3. </w:t>
            </w:r>
          </w:p>
        </w:tc>
      </w:tr>
      <w:tr w:rsidR="004823C9" w:rsidRPr="004C5435" w14:paraId="39FB154A" w14:textId="77777777" w:rsidTr="008F5228">
        <w:tc>
          <w:tcPr>
            <w:tcW w:w="1255" w:type="dxa"/>
            <w:tcBorders>
              <w:top w:val="single" w:sz="4" w:space="0" w:color="auto"/>
              <w:left w:val="single" w:sz="4" w:space="0" w:color="auto"/>
              <w:bottom w:val="single" w:sz="4" w:space="0" w:color="auto"/>
              <w:right w:val="single" w:sz="4" w:space="0" w:color="auto"/>
            </w:tcBorders>
          </w:tcPr>
          <w:p w14:paraId="379ED00D" w14:textId="285A761E" w:rsidR="004823C9" w:rsidRDefault="004823C9" w:rsidP="004823C9">
            <w:pPr>
              <w:snapToGrid w:val="0"/>
              <w:jc w:val="left"/>
              <w:rPr>
                <w:rFonts w:eastAsia="DengXian" w:hint="eastAsia"/>
                <w:lang w:eastAsia="zh-CN"/>
              </w:rPr>
            </w:pPr>
            <w:r>
              <w:rPr>
                <w:rFonts w:eastAsia="DengXian"/>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2A0481B" w14:textId="31721F49" w:rsidR="004823C9" w:rsidRDefault="004823C9" w:rsidP="004823C9">
            <w:pPr>
              <w:spacing w:beforeLines="50" w:before="120"/>
              <w:ind w:firstLineChars="0" w:firstLine="0"/>
              <w:rPr>
                <w:rFonts w:eastAsia="DengXian"/>
                <w:lang w:eastAsia="zh-CN"/>
              </w:rPr>
            </w:pPr>
            <w:r>
              <w:rPr>
                <w:rFonts w:eastAsia="DengXian"/>
                <w:lang w:eastAsia="zh-CN"/>
              </w:rPr>
              <w:t>Some further discussion is needed considering the current restriction in NB-IoT as well as the potential impact if disabling HARQ is introduced.</w:t>
            </w:r>
          </w:p>
        </w:tc>
      </w:tr>
    </w:tbl>
    <w:p w14:paraId="5D9AB4CA" w14:textId="1E065C8B" w:rsidR="001D5074" w:rsidRPr="004C5435" w:rsidRDefault="001D5074" w:rsidP="004C5435"/>
    <w:p w14:paraId="7518F1B9" w14:textId="77777777" w:rsidR="001D5074" w:rsidRPr="00952A73" w:rsidRDefault="001D5074"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F06EFC">
        <w:rPr>
          <w:b/>
          <w:lang w:eastAsia="en-US"/>
        </w:rPr>
        <w:t>Conclusion</w:t>
      </w:r>
      <w:r w:rsidR="00464425" w:rsidRPr="00F06EFC">
        <w:rPr>
          <w:b/>
          <w:lang w:eastAsia="en-US"/>
        </w:rPr>
        <w:t xml:space="preserve"> 5-1</w:t>
      </w:r>
      <w:r w:rsidRPr="00F06EFC">
        <w:rPr>
          <w:b/>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Coverage is a basic requirement. If coverage is not clear, then the SI can not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DengXian"/>
                <w:sz w:val="18"/>
                <w:szCs w:val="18"/>
                <w:lang w:eastAsia="zh-CN"/>
              </w:rPr>
            </w:pPr>
            <w:r>
              <w:rPr>
                <w:rFonts w:eastAsia="DengXian"/>
                <w:sz w:val="18"/>
                <w:szCs w:val="18"/>
                <w:lang w:eastAsia="zh-CN"/>
              </w:rPr>
              <w:t>Lenovn, MotoM</w:t>
            </w:r>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DengXian"/>
                <w:lang w:eastAsia="zh-CN"/>
              </w:rPr>
            </w:pPr>
            <w:r>
              <w:rPr>
                <w:rFonts w:eastAsia="DengXian"/>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DengXian" w:hint="eastAsia"/>
                <w:lang w:eastAsia="zh-CN"/>
              </w:rPr>
              <w:t>Same</w:t>
            </w:r>
            <w:r>
              <w:rPr>
                <w:rFonts w:eastAsia="DengXian"/>
                <w:lang w:eastAsia="zh-CN"/>
              </w:rPr>
              <w:t xml:space="preserve"> view with Sony</w:t>
            </w:r>
            <w:r>
              <w:t>.</w:t>
            </w:r>
          </w:p>
          <w:p w14:paraId="0E9EF265" w14:textId="5FFA97C5" w:rsidR="00E01408" w:rsidRDefault="00E01408" w:rsidP="00CF710E">
            <w:pPr>
              <w:spacing w:beforeLines="50" w:before="120"/>
              <w:ind w:firstLineChars="0" w:firstLine="0"/>
              <w:rPr>
                <w:rFonts w:eastAsia="DengXian"/>
                <w:lang w:eastAsia="zh-CN"/>
              </w:rPr>
            </w:pPr>
            <w:r>
              <w:lastRenderedPageBreak/>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DengXian"/>
                <w:sz w:val="18"/>
                <w:szCs w:val="18"/>
                <w:lang w:eastAsia="zh-CN"/>
              </w:rPr>
            </w:pPr>
            <w:r>
              <w:rPr>
                <w:rFonts w:eastAsia="DengXian"/>
                <w:sz w:val="18"/>
                <w:szCs w:val="18"/>
                <w:lang w:eastAsia="zh-CN"/>
              </w:rPr>
              <w:lastRenderedPageBreak/>
              <w:t>Novamin</w:t>
            </w:r>
            <w:r w:rsidRPr="001A338C">
              <w:rPr>
                <w:sz w:val="18"/>
              </w:rPr>
              <w:t>t</w:t>
            </w:r>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DengXian"/>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In this context, such first version needs to be able to support small constellations of cubsat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DengXian"/>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DengXian"/>
                <w:lang w:eastAsia="zh-CN"/>
              </w:rPr>
            </w:pPr>
            <w:r>
              <w:rPr>
                <w:rFonts w:eastAsia="DengXian"/>
                <w:lang w:eastAsia="zh-CN"/>
              </w:rPr>
              <w:t>Fully a</w:t>
            </w:r>
            <w:r w:rsidR="001F1E62">
              <w:rPr>
                <w:rFonts w:eastAsia="DengXian"/>
                <w:lang w:eastAsia="zh-CN"/>
              </w:rPr>
              <w:t>gree to Novamint.</w:t>
            </w:r>
            <w:r>
              <w:rPr>
                <w:rFonts w:eastAsia="DengXian"/>
                <w:lang w:eastAsia="zh-CN"/>
              </w:rPr>
              <w:t xml:space="preserve"> </w:t>
            </w:r>
            <w:r w:rsidRPr="00153843">
              <w:rPr>
                <w:rFonts w:eastAsia="DengXian"/>
                <w:lang w:eastAsia="zh-CN"/>
              </w:rPr>
              <w:t>Support of discontinuous coverage is an essential minimum functionality of IoT NTN</w:t>
            </w:r>
            <w:r>
              <w:rPr>
                <w:rFonts w:eastAsia="DengXian"/>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DengXian"/>
                <w:lang w:eastAsia="zh-CN"/>
              </w:rPr>
            </w:pPr>
            <w:r>
              <w:rPr>
                <w:rFonts w:eastAsia="DengXian"/>
                <w:lang w:eastAsia="zh-CN"/>
              </w:rPr>
              <w:t xml:space="preserve">Tend to disagree with the conclusion. </w:t>
            </w:r>
          </w:p>
          <w:p w14:paraId="1C70AFEC" w14:textId="55F53E03" w:rsidR="0059635D" w:rsidRDefault="0059635D" w:rsidP="00153843">
            <w:pPr>
              <w:spacing w:beforeLines="50" w:before="120"/>
              <w:ind w:firstLineChars="0" w:firstLine="0"/>
              <w:rPr>
                <w:rFonts w:eastAsia="DengXian"/>
                <w:lang w:eastAsia="zh-CN"/>
              </w:rPr>
            </w:pPr>
            <w:r>
              <w:rPr>
                <w:rFonts w:eastAsia="DengXian"/>
                <w:lang w:eastAsia="zh-CN"/>
              </w:rPr>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DengXian"/>
                <w:lang w:eastAsia="zh-CN"/>
              </w:rPr>
              <w:t>in next releases</w:t>
            </w:r>
            <w:r>
              <w:rPr>
                <w:rFonts w:eastAsia="DengXian"/>
                <w:lang w:eastAsia="zh-CN"/>
              </w:rPr>
              <w:t xml:space="preserve">. </w:t>
            </w:r>
          </w:p>
          <w:p w14:paraId="680BB129" w14:textId="05CB68E2" w:rsidR="0059635D" w:rsidRDefault="0059635D" w:rsidP="00153843">
            <w:pPr>
              <w:spacing w:beforeLines="50" w:before="120"/>
              <w:ind w:firstLineChars="0" w:firstLine="0"/>
              <w:rPr>
                <w:rFonts w:eastAsia="DengXian"/>
                <w:lang w:eastAsia="zh-CN"/>
              </w:rPr>
            </w:pPr>
            <w:r>
              <w:rPr>
                <w:rFonts w:eastAsia="DengXian"/>
                <w:lang w:eastAsia="zh-CN"/>
              </w:rPr>
              <w:t>Fully agree on the points made by Novamint about the support of discontinuous coverage.</w:t>
            </w:r>
          </w:p>
        </w:tc>
      </w:tr>
      <w:tr w:rsidR="00490752" w:rsidRPr="00B70F28" w14:paraId="5C9A213F" w14:textId="77777777" w:rsidTr="00490752">
        <w:tc>
          <w:tcPr>
            <w:tcW w:w="1255" w:type="dxa"/>
          </w:tcPr>
          <w:p w14:paraId="06ECC0CB"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43ACF0AE" w14:textId="77777777" w:rsidR="00490752" w:rsidRDefault="00490752" w:rsidP="008F5228">
            <w:pPr>
              <w:spacing w:beforeLines="50" w:before="120"/>
              <w:ind w:firstLineChars="0" w:firstLine="0"/>
              <w:rPr>
                <w:rFonts w:eastAsia="DengXian"/>
                <w:lang w:eastAsia="zh-CN"/>
              </w:rPr>
            </w:pPr>
            <w:r>
              <w:rPr>
                <w:rFonts w:eastAsia="DengXian"/>
                <w:lang w:eastAsia="zh-CN"/>
              </w:rPr>
              <w:t>Support the proposal</w:t>
            </w:r>
          </w:p>
        </w:tc>
      </w:tr>
      <w:tr w:rsidR="007D6558" w:rsidRPr="00B70F28" w14:paraId="025249CE" w14:textId="77777777" w:rsidTr="00490752">
        <w:tc>
          <w:tcPr>
            <w:tcW w:w="1255" w:type="dxa"/>
          </w:tcPr>
          <w:p w14:paraId="5746F620" w14:textId="29E6125E" w:rsidR="007D6558" w:rsidRDefault="007D6558" w:rsidP="008F5228">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100" w:type="dxa"/>
          </w:tcPr>
          <w:p w14:paraId="585CFC92" w14:textId="18F6A450" w:rsidR="007D6558" w:rsidRDefault="007D6558" w:rsidP="008F5228">
            <w:pPr>
              <w:spacing w:beforeLines="50" w:before="120"/>
              <w:ind w:firstLineChars="0" w:firstLine="0"/>
              <w:rPr>
                <w:rFonts w:eastAsia="DengXian"/>
                <w:lang w:eastAsia="zh-CN"/>
              </w:rPr>
            </w:pPr>
            <w:r w:rsidRPr="007D6558">
              <w:rPr>
                <w:rFonts w:eastAsia="DengXian"/>
                <w:lang w:eastAsia="zh-CN"/>
              </w:rPr>
              <w:t>Support the proposal</w:t>
            </w:r>
          </w:p>
        </w:tc>
      </w:tr>
      <w:tr w:rsidR="00867A32" w:rsidRPr="00B70F28" w14:paraId="582C691F" w14:textId="77777777" w:rsidTr="00490752">
        <w:tc>
          <w:tcPr>
            <w:tcW w:w="1255" w:type="dxa"/>
          </w:tcPr>
          <w:p w14:paraId="71BE982F" w14:textId="13B779DC" w:rsidR="00867A32" w:rsidRDefault="00867A32"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0C6A9A49" w14:textId="090FF840"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Conclusion 5-1</w:t>
            </w:r>
            <w:r>
              <w:rPr>
                <w:rFonts w:eastAsia="DengXian"/>
                <w:lang w:eastAsia="zh-CN"/>
              </w:rPr>
              <w:t>. Provide an example to address some concerns.</w:t>
            </w:r>
          </w:p>
          <w:p w14:paraId="37E1454D" w14:textId="4C73A302" w:rsidR="00867A32" w:rsidRPr="007D6558" w:rsidRDefault="00867A32" w:rsidP="00447A54">
            <w:pPr>
              <w:spacing w:beforeLines="50" w:before="120"/>
              <w:ind w:firstLineChars="0" w:firstLine="0"/>
              <w:rPr>
                <w:rFonts w:eastAsia="DengXian"/>
                <w:lang w:eastAsia="zh-CN"/>
              </w:rPr>
            </w:pPr>
            <w:r w:rsidRPr="00867A32">
              <w:rPr>
                <w:rFonts w:eastAsia="DengXian"/>
                <w:lang w:eastAsia="zh-CN"/>
              </w:rPr>
              <w:t>Conclusion 5-1</w:t>
            </w:r>
            <w:r>
              <w:rPr>
                <w:rFonts w:eastAsia="DengXian"/>
                <w:lang w:eastAsia="zh-CN"/>
              </w:rPr>
              <w:t xml:space="preserve"> (APT)</w:t>
            </w:r>
            <w:r w:rsidRPr="00867A32">
              <w:rPr>
                <w:rFonts w:eastAsia="DengXian"/>
                <w:lang w:eastAsia="zh-CN"/>
              </w:rPr>
              <w:t>: Coverage enhancement</w:t>
            </w:r>
            <w:r w:rsidRPr="00447A54">
              <w:rPr>
                <w:rFonts w:eastAsia="DengXian"/>
                <w:b/>
                <w:bCs/>
                <w:lang w:eastAsia="zh-CN"/>
              </w:rPr>
              <w:t xml:space="preserve"> </w:t>
            </w:r>
            <w:r w:rsidR="00447A54">
              <w:rPr>
                <w:rFonts w:eastAsia="DengXian"/>
                <w:b/>
                <w:bCs/>
                <w:lang w:eastAsia="zh-CN"/>
              </w:rPr>
              <w:t xml:space="preserve">based </w:t>
            </w:r>
            <w:r w:rsidR="00447A54" w:rsidRPr="00447A54">
              <w:rPr>
                <w:rFonts w:eastAsia="DengXian"/>
                <w:b/>
                <w:bCs/>
                <w:lang w:eastAsia="zh-CN"/>
              </w:rPr>
              <w:t xml:space="preserve">on </w:t>
            </w:r>
            <w:r w:rsidR="00447A54" w:rsidRPr="00447A54">
              <w:rPr>
                <w:b/>
                <w:bCs/>
              </w:rPr>
              <w:t>repetitions</w:t>
            </w:r>
            <w:r w:rsidRPr="00867A32">
              <w:rPr>
                <w:rFonts w:eastAsia="DengXian"/>
                <w:lang w:eastAsia="zh-CN"/>
              </w:rPr>
              <w:t xml:space="preserve"> is not further discussed in Rel-17 NTN IoT.</w:t>
            </w:r>
          </w:p>
        </w:tc>
      </w:tr>
    </w:tbl>
    <w:p w14:paraId="354CF167" w14:textId="3CC33274" w:rsidR="0095081C" w:rsidRDefault="0095081C" w:rsidP="00410D03">
      <w:pPr>
        <w:ind w:firstLineChars="0" w:firstLine="0"/>
      </w:pPr>
    </w:p>
    <w:p w14:paraId="3F69ADB3" w14:textId="77777777" w:rsidR="00FE75AA" w:rsidRDefault="00FE75AA" w:rsidP="00FE75AA">
      <w:pPr>
        <w:pStyle w:val="Heading3"/>
      </w:pPr>
      <w:r>
        <w:t>Discussion (2</w:t>
      </w:r>
      <w:r w:rsidRPr="00075C82">
        <w:rPr>
          <w:vertAlign w:val="superscript"/>
        </w:rPr>
        <w:t>nd</w:t>
      </w:r>
      <w:r>
        <w:t xml:space="preserve"> round)</w:t>
      </w:r>
    </w:p>
    <w:p w14:paraId="10AA8A32" w14:textId="2086918B" w:rsidR="003F4381" w:rsidRDefault="003F4381" w:rsidP="00FE75AA">
      <w:pPr>
        <w:rPr>
          <w:lang w:val="en-GB" w:eastAsia="en-US"/>
        </w:rPr>
      </w:pPr>
      <w:r>
        <w:rPr>
          <w:lang w:val="en-GB" w:eastAsia="en-US"/>
        </w:rPr>
        <w:t>Some companies observed that whether coverage enhancement is needed will depend on the results of the link budget analysis and needs to be further discussed. One company observes that based on system evaluation some UEs will be out of coverage</w:t>
      </w:r>
      <w:r w:rsidR="00C13040">
        <w:rPr>
          <w:lang w:val="en-GB" w:eastAsia="en-US"/>
        </w:rPr>
        <w:t>, and it depends on operators’ need whether and how much to extend coverage. Other companies think that the existent solutions in TN, e.g. use of a very large number of repetitions, can help with NTN coverage.</w:t>
      </w:r>
      <w:r>
        <w:rPr>
          <w:lang w:val="en-GB" w:eastAsia="en-US"/>
        </w:rPr>
        <w:t xml:space="preserve"> </w:t>
      </w:r>
      <w:r w:rsidR="00C46F87">
        <w:rPr>
          <w:lang w:val="en-GB" w:eastAsia="en-US"/>
        </w:rPr>
        <w:t>Some companies observe that the initial deployment of NTN IoT will have discontinuous coverage as constellations of satellites will be progressively deployed.</w:t>
      </w:r>
    </w:p>
    <w:p w14:paraId="789FE9D1" w14:textId="77777777" w:rsidR="003F4381" w:rsidRDefault="003F4381" w:rsidP="00FE75AA">
      <w:pPr>
        <w:rPr>
          <w:lang w:val="en-GB" w:eastAsia="en-US"/>
        </w:rPr>
      </w:pPr>
    </w:p>
    <w:p w14:paraId="26345DE1" w14:textId="47592EBE" w:rsidR="00E84F4E" w:rsidRDefault="00C13040" w:rsidP="00E84F4E">
      <w:pPr>
        <w:rPr>
          <w:lang w:val="en-GB" w:eastAsia="en-US"/>
        </w:rPr>
      </w:pPr>
      <w:r>
        <w:rPr>
          <w:lang w:val="en-GB" w:eastAsia="en-US"/>
        </w:rPr>
        <w:lastRenderedPageBreak/>
        <w:t>Although the majority of companies support deprioritize coverage enhancement solutions in Rel-17, some companies are interested in further discussing it in Rel-17.</w:t>
      </w:r>
      <w:r w:rsidR="00C46F87">
        <w:rPr>
          <w:lang w:val="en-GB" w:eastAsia="en-US"/>
        </w:rPr>
        <w:t xml:space="preserve"> The link budget analysis is ongoing in AI 8.15.1 and further considerations can be </w:t>
      </w:r>
      <w:r w:rsidR="002123D6">
        <w:rPr>
          <w:lang w:val="en-GB" w:eastAsia="en-US"/>
        </w:rPr>
        <w:t>made</w:t>
      </w:r>
      <w:r w:rsidR="00C46F87">
        <w:rPr>
          <w:lang w:val="en-GB" w:eastAsia="en-US"/>
        </w:rPr>
        <w:t xml:space="preserve"> when that analysis is finalized. In the meantime, companies can provide further feedback, if any, in the table below.</w:t>
      </w:r>
    </w:p>
    <w:p w14:paraId="3D89A18F" w14:textId="77777777" w:rsidR="00FE75AA" w:rsidRDefault="00FE75AA" w:rsidP="00FE75AA">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51B610F7"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407AF35" w14:textId="77777777" w:rsidR="00FE75AA" w:rsidRDefault="00FE75AA"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5D9704E" w14:textId="77777777" w:rsidR="00FE75AA" w:rsidRDefault="00FE75AA" w:rsidP="008F5228">
            <w:pPr>
              <w:snapToGrid w:val="0"/>
              <w:ind w:firstLineChars="0" w:firstLine="0"/>
              <w:jc w:val="left"/>
              <w:rPr>
                <w:b/>
                <w:sz w:val="18"/>
                <w:szCs w:val="18"/>
              </w:rPr>
            </w:pPr>
            <w:r>
              <w:rPr>
                <w:b/>
                <w:sz w:val="18"/>
                <w:szCs w:val="18"/>
              </w:rPr>
              <w:t>Comments</w:t>
            </w:r>
          </w:p>
        </w:tc>
      </w:tr>
      <w:tr w:rsidR="00232947" w:rsidRPr="00B70F28" w14:paraId="455236F5" w14:textId="77777777" w:rsidTr="008F5228">
        <w:tc>
          <w:tcPr>
            <w:tcW w:w="1255" w:type="dxa"/>
            <w:tcBorders>
              <w:top w:val="single" w:sz="4" w:space="0" w:color="auto"/>
              <w:left w:val="single" w:sz="4" w:space="0" w:color="auto"/>
              <w:bottom w:val="single" w:sz="4" w:space="0" w:color="auto"/>
              <w:right w:val="single" w:sz="4" w:space="0" w:color="auto"/>
            </w:tcBorders>
          </w:tcPr>
          <w:p w14:paraId="50B5A926" w14:textId="38CBB485"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426F357" w14:textId="79D92D47" w:rsidR="00232947" w:rsidRPr="00F21ABD" w:rsidRDefault="00232947" w:rsidP="00232947">
            <w:pPr>
              <w:spacing w:beforeLines="50" w:before="120"/>
              <w:ind w:firstLineChars="0" w:firstLine="0"/>
              <w:rPr>
                <w:rFonts w:eastAsia="DengXian"/>
                <w:lang w:eastAsia="zh-CN"/>
              </w:rPr>
            </w:pPr>
            <w:r>
              <w:rPr>
                <w:rFonts w:eastAsia="DengXian"/>
                <w:lang w:eastAsia="zh-CN"/>
              </w:rPr>
              <w:t>It depends on the results of link budget in AI 8.15.1. If there are some UEs to be out of coverage, the t</w:t>
            </w:r>
            <w:r w:rsidRPr="000F3863">
              <w:rPr>
                <w:rFonts w:eastAsia="DengXian"/>
                <w:lang w:eastAsia="zh-CN"/>
              </w:rPr>
              <w:t>olerable proportion</w:t>
            </w:r>
            <w:r>
              <w:rPr>
                <w:rFonts w:eastAsia="DengXian"/>
                <w:lang w:eastAsia="zh-CN"/>
              </w:rPr>
              <w:t xml:space="preserve"> and the </w:t>
            </w:r>
            <w:r w:rsidRPr="000F3863">
              <w:rPr>
                <w:rFonts w:eastAsia="DengXian"/>
                <w:lang w:eastAsia="zh-CN"/>
              </w:rPr>
              <w:t xml:space="preserve">necessity </w:t>
            </w:r>
            <w:r>
              <w:rPr>
                <w:rFonts w:eastAsia="DengXian"/>
                <w:lang w:eastAsia="zh-CN"/>
              </w:rPr>
              <w:t>of enhancement in Rel-17 need to be discussed.</w:t>
            </w:r>
          </w:p>
        </w:tc>
      </w:tr>
    </w:tbl>
    <w:p w14:paraId="7E13337C" w14:textId="77777777" w:rsidR="00FE75AA" w:rsidRPr="00075C82" w:rsidRDefault="00FE75AA" w:rsidP="00FE75AA">
      <w:pPr>
        <w:rPr>
          <w:lang w:val="en-GB" w:eastAsia="en-US"/>
        </w:rPr>
      </w:pPr>
      <w:r>
        <w:rPr>
          <w:lang w:val="en-GB" w:eastAsia="en-US"/>
        </w:rPr>
        <w:t xml:space="preserve"> </w:t>
      </w: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reseletion with high speed satellite, resulting that UE can not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continiuation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In our view, it’s critical for corresponding service at least via LEO, which can enable the IoT service to fulfill the targeted MCL. If there is potential downselection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616B4B">
            <w:pPr>
              <w:pStyle w:val="ListParagraph"/>
              <w:numPr>
                <w:ilvl w:val="0"/>
                <w:numId w:val="23"/>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616B4B">
            <w:pPr>
              <w:pStyle w:val="ListParagraph"/>
              <w:numPr>
                <w:ilvl w:val="0"/>
                <w:numId w:val="23"/>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lastRenderedPageBreak/>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DengXian"/>
                <w:lang w:eastAsia="zh-CN"/>
              </w:rPr>
              <w:t>I</w:t>
            </w:r>
            <w:r>
              <w:rPr>
                <w:rFonts w:eastAsia="DengXian"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DengXian"/>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A6B62" w:rsidRPr="00B70F28" w14:paraId="7392F48E" w14:textId="77777777" w:rsidTr="008F5228">
        <w:tc>
          <w:tcPr>
            <w:tcW w:w="1255" w:type="dxa"/>
            <w:tcBorders>
              <w:top w:val="single" w:sz="4" w:space="0" w:color="auto"/>
              <w:left w:val="single" w:sz="4" w:space="0" w:color="auto"/>
              <w:bottom w:val="single" w:sz="4" w:space="0" w:color="auto"/>
              <w:right w:val="single" w:sz="4" w:space="0" w:color="auto"/>
            </w:tcBorders>
          </w:tcPr>
          <w:p w14:paraId="63937F39" w14:textId="77777777" w:rsidR="00AA6B62" w:rsidRDefault="00AA6B62" w:rsidP="008F5228">
            <w:pPr>
              <w:tabs>
                <w:tab w:val="left" w:pos="538"/>
              </w:tabs>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2C848945" w14:textId="77777777" w:rsidR="00AA6B62" w:rsidRDefault="00AA6B62" w:rsidP="008F5228">
            <w:pPr>
              <w:spacing w:beforeLines="50" w:before="120"/>
              <w:ind w:firstLineChars="0" w:firstLine="0"/>
            </w:pPr>
            <w:r>
              <w:t>Not essential for Rel-17</w:t>
            </w:r>
          </w:p>
        </w:tc>
      </w:tr>
      <w:tr w:rsidR="007D6558" w:rsidRPr="00B70F28" w14:paraId="6BE79066" w14:textId="77777777" w:rsidTr="008F5228">
        <w:tc>
          <w:tcPr>
            <w:tcW w:w="1255" w:type="dxa"/>
            <w:tcBorders>
              <w:top w:val="single" w:sz="4" w:space="0" w:color="auto"/>
              <w:left w:val="single" w:sz="4" w:space="0" w:color="auto"/>
              <w:bottom w:val="single" w:sz="4" w:space="0" w:color="auto"/>
              <w:right w:val="single" w:sz="4" w:space="0" w:color="auto"/>
            </w:tcBorders>
          </w:tcPr>
          <w:p w14:paraId="53F399FC" w14:textId="2D9B8182" w:rsidR="007D6558" w:rsidRDefault="007D6558" w:rsidP="008F5228">
            <w:pPr>
              <w:tabs>
                <w:tab w:val="left" w:pos="538"/>
              </w:tabs>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436745A5" w14:textId="173EA2F2" w:rsidR="007D6558" w:rsidRDefault="007D6558" w:rsidP="008F5228">
            <w:pPr>
              <w:spacing w:beforeLines="50" w:before="120"/>
              <w:ind w:firstLineChars="0" w:firstLine="0"/>
            </w:pPr>
            <w:r w:rsidRPr="007D6558">
              <w:t>Not essential for Rel-17</w:t>
            </w:r>
          </w:p>
        </w:tc>
      </w:tr>
      <w:tr w:rsidR="00447A54" w:rsidRPr="00B70F28" w14:paraId="5879B713" w14:textId="77777777" w:rsidTr="008F5228">
        <w:tc>
          <w:tcPr>
            <w:tcW w:w="1255" w:type="dxa"/>
            <w:tcBorders>
              <w:top w:val="single" w:sz="4" w:space="0" w:color="auto"/>
              <w:left w:val="single" w:sz="4" w:space="0" w:color="auto"/>
              <w:bottom w:val="single" w:sz="4" w:space="0" w:color="auto"/>
              <w:right w:val="single" w:sz="4" w:space="0" w:color="auto"/>
            </w:tcBorders>
          </w:tcPr>
          <w:p w14:paraId="04FAB72C" w14:textId="1F3948AF" w:rsidR="00447A54" w:rsidRDefault="00447A54" w:rsidP="008F5228">
            <w:pPr>
              <w:tabs>
                <w:tab w:val="left" w:pos="538"/>
              </w:tabs>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2734C3D" w14:textId="77777777" w:rsidR="00447A54" w:rsidRDefault="00447A54" w:rsidP="008F5228">
            <w:pPr>
              <w:spacing w:beforeLines="50" w:before="120"/>
              <w:ind w:firstLineChars="0" w:firstLine="0"/>
            </w:pPr>
            <w:r>
              <w:t xml:space="preserve">No essential. </w:t>
            </w:r>
          </w:p>
          <w:p w14:paraId="2151C184" w14:textId="6DE939AC" w:rsidR="00447A54" w:rsidRPr="007D6558" w:rsidRDefault="00447A54" w:rsidP="00447A54">
            <w:pPr>
              <w:spacing w:beforeLines="50" w:before="120"/>
              <w:ind w:firstLineChars="0" w:firstLine="0"/>
            </w:pPr>
            <w:r>
              <w:t xml:space="preserve">In our t-doc, we propose to confirm some repetition numbers may not be supported for NTN NB-IoT devices. </w:t>
            </w:r>
            <w:r w:rsidRPr="00447A54">
              <w:t>Proposal 3</w:t>
            </w:r>
            <w:r w:rsidRPr="00447A54">
              <w:tab/>
              <w:t>For NTN NB-IoT, confirm that some repetition numbers cannot be supported by set 1 (50km) and set 2 (km) when earth-moving cells are deployed. Taking notes in the TR if needed.</w:t>
            </w:r>
          </w:p>
        </w:tc>
      </w:tr>
    </w:tbl>
    <w:p w14:paraId="6BA6FB77" w14:textId="39E7E8E0" w:rsidR="00AA6B62" w:rsidRDefault="00AA6B62" w:rsidP="00AA6B62">
      <w:pPr>
        <w:ind w:left="200" w:firstLineChars="0" w:firstLine="0"/>
      </w:pPr>
    </w:p>
    <w:p w14:paraId="10DD9D0A" w14:textId="77777777" w:rsidR="00AA6B62" w:rsidRPr="00AA6B62" w:rsidRDefault="00AA6B62" w:rsidP="00AA6B62">
      <w:pPr>
        <w:ind w:left="200" w:firstLineChars="0" w:firstLine="0"/>
      </w:pPr>
    </w:p>
    <w:p w14:paraId="5FA16170" w14:textId="0A75FE3C" w:rsidR="00FB24D0" w:rsidRDefault="00FB24D0" w:rsidP="00FB24D0">
      <w:pPr>
        <w:pStyle w:val="Heading3"/>
      </w:pPr>
      <w:r>
        <w:t>Discussion (2</w:t>
      </w:r>
      <w:r w:rsidRPr="00075C82">
        <w:rPr>
          <w:vertAlign w:val="superscript"/>
        </w:rPr>
        <w:t>nd</w:t>
      </w:r>
      <w:r>
        <w:t xml:space="preserve"> round)</w:t>
      </w:r>
    </w:p>
    <w:p w14:paraId="6FA99723" w14:textId="2F223223" w:rsidR="004561B9" w:rsidRDefault="00FB24D0" w:rsidP="00FB24D0">
      <w:r>
        <w:rPr>
          <w:lang w:val="en-GB" w:eastAsia="en-US"/>
        </w:rPr>
        <w:t xml:space="preserve">The majority of companies </w:t>
      </w:r>
      <w:r w:rsidR="004561B9">
        <w:rPr>
          <w:lang w:val="en-GB" w:eastAsia="en-US"/>
        </w:rPr>
        <w:t xml:space="preserve">think that addressing the issue of a </w:t>
      </w:r>
      <w:r>
        <w:t xml:space="preserve">UE </w:t>
      </w:r>
      <w:r w:rsidR="004561B9">
        <w:t>being</w:t>
      </w:r>
      <w:r>
        <w:t xml:space="preserve"> unable to transmit the required number of repetitions before the cell</w:t>
      </w:r>
      <w:r w:rsidR="00085CCF">
        <w:t>/beam</w:t>
      </w:r>
      <w:r>
        <w:t xml:space="preserve"> changes</w:t>
      </w:r>
      <w:r w:rsidR="004561B9">
        <w:t xml:space="preserve"> </w:t>
      </w:r>
      <w:r w:rsidR="00085CCF">
        <w:t xml:space="preserve">and ensuring transmission continuity </w:t>
      </w:r>
      <w:r w:rsidR="004561B9">
        <w:t>is not essential</w:t>
      </w:r>
      <w:r w:rsidR="00085CCF">
        <w:t xml:space="preserve"> and can be deprioritized</w:t>
      </w:r>
      <w:r w:rsidR="004561B9">
        <w:t xml:space="preserve"> </w:t>
      </w:r>
      <w:r w:rsidR="00085CCF">
        <w:t xml:space="preserve">for Rel-17. </w:t>
      </w:r>
    </w:p>
    <w:p w14:paraId="4DEA2F26" w14:textId="1526C025" w:rsidR="007738C3" w:rsidRDefault="007738C3" w:rsidP="00FB24D0"/>
    <w:p w14:paraId="0AA5F841" w14:textId="7C23BE31" w:rsidR="007738C3" w:rsidRDefault="007738C3" w:rsidP="00FB24D0"/>
    <w:p w14:paraId="02445B59" w14:textId="483D7DFF" w:rsidR="007738C3" w:rsidRPr="00350B44" w:rsidRDefault="007738C3" w:rsidP="00FB24D0">
      <w:pPr>
        <w:rPr>
          <w:b/>
        </w:rPr>
      </w:pPr>
      <w:r w:rsidRPr="00350B44">
        <w:rPr>
          <w:b/>
          <w:highlight w:val="yellow"/>
        </w:rPr>
        <w:t>Proposal 6-1</w:t>
      </w:r>
    </w:p>
    <w:p w14:paraId="032DD1E4" w14:textId="37467686" w:rsidR="007738C3" w:rsidRPr="00350B44" w:rsidRDefault="007738C3" w:rsidP="007738C3">
      <w:pPr>
        <w:rPr>
          <w:b/>
          <w:lang w:eastAsia="en-US"/>
        </w:rPr>
      </w:pPr>
      <w:r w:rsidRPr="00350B44">
        <w:rPr>
          <w:b/>
        </w:rPr>
        <w:t xml:space="preserve">RAN1 discussed </w:t>
      </w:r>
      <w:r w:rsidR="00350B44" w:rsidRPr="00350B44">
        <w:rPr>
          <w:b/>
        </w:rPr>
        <w:t>the feasibility of combining repetitions over two cells/beams</w:t>
      </w:r>
      <w:r w:rsidR="00350B44">
        <w:rPr>
          <w:b/>
        </w:rPr>
        <w:t xml:space="preserve"> to guarantee performance when a UE changes cell or beam</w:t>
      </w:r>
      <w:r w:rsidR="00350B44" w:rsidRPr="00350B44">
        <w:rPr>
          <w:b/>
        </w:rPr>
        <w:t>. Due</w:t>
      </w:r>
      <w:r w:rsidR="00350B44" w:rsidRPr="00350B44">
        <w:rPr>
          <w:b/>
          <w:lang w:eastAsia="en-US"/>
        </w:rPr>
        <w:t xml:space="preserve"> to the large number of repetitions, </w:t>
      </w:r>
      <w:r w:rsidRPr="00350B44">
        <w:rPr>
          <w:b/>
          <w:lang w:eastAsia="en-US"/>
        </w:rPr>
        <w:t>an UL/DL transmission in IoT can be longer than the time interval needed by the UE for cell reselection or handover</w:t>
      </w:r>
      <w:r w:rsidR="00350B44">
        <w:rPr>
          <w:b/>
          <w:lang w:eastAsia="en-US"/>
        </w:rPr>
        <w:t xml:space="preserve"> or beam switching</w:t>
      </w:r>
      <w:r w:rsidRPr="00350B44">
        <w:rPr>
          <w:b/>
          <w:lang w:eastAsia="en-US"/>
        </w:rPr>
        <w:t xml:space="preserve">. </w:t>
      </w:r>
    </w:p>
    <w:p w14:paraId="7A17878F" w14:textId="09D20846" w:rsidR="007738C3" w:rsidRDefault="007738C3" w:rsidP="00FB24D0"/>
    <w:p w14:paraId="759C0031" w14:textId="77777777" w:rsidR="00FB24D0" w:rsidRDefault="00FB24D0" w:rsidP="00FB24D0">
      <w:pPr>
        <w:rPr>
          <w:lang w:val="en-GB" w:eastAsia="en-US"/>
        </w:rPr>
      </w:pPr>
    </w:p>
    <w:tbl>
      <w:tblPr>
        <w:tblStyle w:val="TableGrid"/>
        <w:tblW w:w="9355" w:type="dxa"/>
        <w:tblLook w:val="04A0" w:firstRow="1" w:lastRow="0" w:firstColumn="1" w:lastColumn="0" w:noHBand="0" w:noVBand="1"/>
      </w:tblPr>
      <w:tblGrid>
        <w:gridCol w:w="1255"/>
        <w:gridCol w:w="8100"/>
      </w:tblGrid>
      <w:tr w:rsidR="00FB24D0" w14:paraId="0154F12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CC05BBF" w14:textId="77777777" w:rsidR="00FB24D0" w:rsidRDefault="00FB24D0"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A8CA9A4" w14:textId="77777777" w:rsidR="00FB24D0" w:rsidRDefault="00FB24D0" w:rsidP="008F5228">
            <w:pPr>
              <w:snapToGrid w:val="0"/>
              <w:ind w:firstLineChars="0" w:firstLine="0"/>
              <w:jc w:val="left"/>
              <w:rPr>
                <w:b/>
                <w:sz w:val="18"/>
                <w:szCs w:val="18"/>
              </w:rPr>
            </w:pPr>
            <w:r>
              <w:rPr>
                <w:b/>
                <w:sz w:val="18"/>
                <w:szCs w:val="18"/>
              </w:rPr>
              <w:t>Comments</w:t>
            </w:r>
          </w:p>
        </w:tc>
      </w:tr>
      <w:tr w:rsidR="00FB24D0" w:rsidRPr="00B70F28" w14:paraId="49E8D837" w14:textId="77777777" w:rsidTr="008F5228">
        <w:tc>
          <w:tcPr>
            <w:tcW w:w="1255" w:type="dxa"/>
            <w:tcBorders>
              <w:top w:val="single" w:sz="4" w:space="0" w:color="auto"/>
              <w:left w:val="single" w:sz="4" w:space="0" w:color="auto"/>
              <w:bottom w:val="single" w:sz="4" w:space="0" w:color="auto"/>
              <w:right w:val="single" w:sz="4" w:space="0" w:color="auto"/>
            </w:tcBorders>
          </w:tcPr>
          <w:p w14:paraId="32B3AF98" w14:textId="35C6952E" w:rsidR="00FB24D0" w:rsidRDefault="00464175"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6CA277D6" w14:textId="77777777" w:rsidR="00FB24D0" w:rsidRDefault="004D4CDC" w:rsidP="004D4CDC">
            <w:pPr>
              <w:spacing w:beforeLines="50" w:before="120"/>
              <w:ind w:firstLineChars="0" w:firstLine="0"/>
              <w:rPr>
                <w:rFonts w:eastAsia="DengXian"/>
                <w:lang w:eastAsia="zh-CN"/>
              </w:rPr>
            </w:pPr>
            <w:r>
              <w:rPr>
                <w:rFonts w:eastAsia="DengXian" w:hint="eastAsia"/>
                <w:lang w:eastAsia="zh-CN"/>
              </w:rPr>
              <w:t>W</w:t>
            </w:r>
            <w:r>
              <w:rPr>
                <w:rFonts w:eastAsia="DengXian"/>
                <w:lang w:eastAsia="zh-CN"/>
              </w:rPr>
              <w:t>.r.t the wording, following updates are preferred:</w:t>
            </w:r>
          </w:p>
          <w:p w14:paraId="2FDC4215" w14:textId="0143F29A" w:rsidR="004D4CDC" w:rsidRPr="00350B44" w:rsidRDefault="004D4CDC" w:rsidP="004D4CDC">
            <w:pPr>
              <w:rPr>
                <w:b/>
                <w:lang w:eastAsia="en-US"/>
              </w:rPr>
            </w:pPr>
            <w:r w:rsidRPr="00350B44">
              <w:rPr>
                <w:b/>
              </w:rPr>
              <w:t>RAN1 discussed the feasibility of combining repetitions over two cells/beams</w:t>
            </w:r>
            <w:r>
              <w:rPr>
                <w:b/>
              </w:rPr>
              <w:t xml:space="preserve"> to guarantee performance when a UE changes cell or beam</w:t>
            </w:r>
            <w:r w:rsidRPr="00350B44">
              <w:rPr>
                <w:b/>
              </w:rPr>
              <w:t>. Due</w:t>
            </w:r>
            <w:r w:rsidRPr="00350B44">
              <w:rPr>
                <w:b/>
                <w:lang w:eastAsia="en-US"/>
              </w:rPr>
              <w:t xml:space="preserve"> to the large number of repetitions, an UL/DL transmission in IoT can be longer than the </w:t>
            </w:r>
            <w:r>
              <w:rPr>
                <w:b/>
                <w:color w:val="FF0000"/>
                <w:lang w:eastAsia="en-US"/>
              </w:rPr>
              <w:t xml:space="preserve">serving </w:t>
            </w:r>
            <w:r w:rsidRPr="00350B44">
              <w:rPr>
                <w:b/>
                <w:lang w:eastAsia="en-US"/>
              </w:rPr>
              <w:t xml:space="preserve">time </w:t>
            </w:r>
            <w:r w:rsidRPr="004D4CDC">
              <w:rPr>
                <w:b/>
                <w:strike/>
                <w:color w:val="FF0000"/>
                <w:lang w:eastAsia="en-US"/>
              </w:rPr>
              <w:t xml:space="preserve">interval needed </w:t>
            </w:r>
            <w:r w:rsidRPr="00350B44">
              <w:rPr>
                <w:b/>
                <w:lang w:eastAsia="en-US"/>
              </w:rPr>
              <w:t xml:space="preserve">by </w:t>
            </w:r>
            <w:r w:rsidRPr="004D4CDC">
              <w:rPr>
                <w:b/>
                <w:color w:val="FF0000"/>
                <w:lang w:eastAsia="en-US"/>
              </w:rPr>
              <w:t>single cell/beam</w:t>
            </w:r>
            <w:r>
              <w:rPr>
                <w:b/>
                <w:color w:val="FF0000"/>
                <w:lang w:eastAsia="en-US"/>
              </w:rPr>
              <w:t>. The</w:t>
            </w:r>
            <w:r w:rsidRPr="004D4CDC">
              <w:rPr>
                <w:b/>
                <w:strike/>
                <w:color w:val="FF0000"/>
                <w:lang w:eastAsia="en-US"/>
              </w:rPr>
              <w:t xml:space="preserve"> </w:t>
            </w:r>
            <w:r w:rsidRPr="004D4CDC">
              <w:rPr>
                <w:b/>
                <w:strike/>
                <w:lang w:eastAsia="en-US"/>
              </w:rPr>
              <w:t xml:space="preserve">the UE for </w:t>
            </w:r>
            <w:r w:rsidRPr="00350B44">
              <w:rPr>
                <w:b/>
                <w:lang w:eastAsia="en-US"/>
              </w:rPr>
              <w:t>cell reselection or handover</w:t>
            </w:r>
            <w:r>
              <w:rPr>
                <w:b/>
                <w:lang w:eastAsia="en-US"/>
              </w:rPr>
              <w:t xml:space="preserve"> or beam switching </w:t>
            </w:r>
            <w:r w:rsidRPr="004D4CDC">
              <w:rPr>
                <w:b/>
                <w:color w:val="FF0000"/>
                <w:lang w:eastAsia="en-US"/>
              </w:rPr>
              <w:t>occurs during the required time duration for complete UL/DL transmission</w:t>
            </w:r>
            <w:r w:rsidRPr="00350B44">
              <w:rPr>
                <w:b/>
                <w:lang w:eastAsia="en-US"/>
              </w:rPr>
              <w:t xml:space="preserve">. </w:t>
            </w:r>
          </w:p>
          <w:p w14:paraId="326438EE" w14:textId="29B05465" w:rsidR="004D4CDC" w:rsidRPr="004D4CDC" w:rsidRDefault="004D4CDC" w:rsidP="004D4CDC">
            <w:pPr>
              <w:spacing w:beforeLines="50" w:before="120"/>
              <w:ind w:firstLineChars="0" w:firstLine="0"/>
              <w:rPr>
                <w:rFonts w:eastAsia="DengXian"/>
                <w:lang w:eastAsia="zh-CN"/>
              </w:rPr>
            </w:pPr>
          </w:p>
        </w:tc>
      </w:tr>
      <w:tr w:rsidR="00232947" w:rsidRPr="00B70F28" w14:paraId="70094C42" w14:textId="77777777" w:rsidTr="008F5228">
        <w:tc>
          <w:tcPr>
            <w:tcW w:w="1255" w:type="dxa"/>
            <w:tcBorders>
              <w:top w:val="single" w:sz="4" w:space="0" w:color="auto"/>
              <w:left w:val="single" w:sz="4" w:space="0" w:color="auto"/>
              <w:bottom w:val="single" w:sz="4" w:space="0" w:color="auto"/>
              <w:right w:val="single" w:sz="4" w:space="0" w:color="auto"/>
            </w:tcBorders>
          </w:tcPr>
          <w:p w14:paraId="07B28972" w14:textId="325D589B"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74F80B3" w14:textId="5660532D" w:rsidR="00232947" w:rsidRDefault="00232947" w:rsidP="00232947">
            <w:pPr>
              <w:spacing w:beforeLines="50" w:before="120"/>
              <w:ind w:firstLineChars="0" w:firstLine="0"/>
              <w:rPr>
                <w:rFonts w:eastAsia="DengXian"/>
                <w:lang w:eastAsia="zh-CN"/>
              </w:rPr>
            </w:pPr>
            <w:r>
              <w:rPr>
                <w:rFonts w:eastAsia="DengXian"/>
                <w:lang w:eastAsia="zh-CN"/>
              </w:rPr>
              <w:t>Agree with the proposal.</w:t>
            </w:r>
          </w:p>
        </w:tc>
      </w:tr>
      <w:tr w:rsidR="004823C9" w:rsidRPr="00B70F28" w14:paraId="21C859CE" w14:textId="77777777" w:rsidTr="008F5228">
        <w:tc>
          <w:tcPr>
            <w:tcW w:w="1255" w:type="dxa"/>
            <w:tcBorders>
              <w:top w:val="single" w:sz="4" w:space="0" w:color="auto"/>
              <w:left w:val="single" w:sz="4" w:space="0" w:color="auto"/>
              <w:bottom w:val="single" w:sz="4" w:space="0" w:color="auto"/>
              <w:right w:val="single" w:sz="4" w:space="0" w:color="auto"/>
            </w:tcBorders>
          </w:tcPr>
          <w:p w14:paraId="6753291E" w14:textId="6226CE65" w:rsidR="004823C9" w:rsidRDefault="004823C9" w:rsidP="004823C9">
            <w:pPr>
              <w:snapToGrid w:val="0"/>
              <w:ind w:firstLineChars="0" w:firstLine="0"/>
              <w:jc w:val="left"/>
              <w:rPr>
                <w:rFonts w:eastAsia="DengXian" w:hint="eastAsia"/>
                <w:sz w:val="18"/>
                <w:szCs w:val="18"/>
                <w:lang w:eastAsia="zh-CN"/>
              </w:rPr>
            </w:pPr>
            <w:r>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C5D490C" w14:textId="05C8D335" w:rsidR="004823C9" w:rsidRDefault="004823C9" w:rsidP="004823C9">
            <w:pPr>
              <w:spacing w:beforeLines="50" w:before="120"/>
              <w:ind w:firstLineChars="0" w:firstLine="0"/>
              <w:rPr>
                <w:rFonts w:eastAsia="DengXian"/>
                <w:lang w:eastAsia="zh-CN"/>
              </w:rPr>
            </w:pPr>
            <w:r w:rsidRPr="000862C0">
              <w:rPr>
                <w:rFonts w:eastAsia="DengXian"/>
                <w:lang w:eastAsia="zh-CN"/>
              </w:rPr>
              <w:t>As this requires RAN2 involvement we cannot see how a feasible conclusion can be reached in the limited time available.</w:t>
            </w:r>
          </w:p>
        </w:tc>
      </w:tr>
    </w:tbl>
    <w:p w14:paraId="04BB9EB2" w14:textId="77777777" w:rsidR="00FB24D0" w:rsidRPr="00075C82" w:rsidRDefault="00FB24D0" w:rsidP="00FB24D0">
      <w:pPr>
        <w:rPr>
          <w:lang w:val="en-GB" w:eastAsia="en-US"/>
        </w:rPr>
      </w:pPr>
      <w:r>
        <w:rPr>
          <w:lang w:val="en-GB" w:eastAsia="en-US"/>
        </w:rPr>
        <w:t xml:space="preserve"> </w:t>
      </w:r>
    </w:p>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DengXian"/>
                <w:sz w:val="18"/>
                <w:szCs w:val="18"/>
                <w:lang w:eastAsia="zh-CN"/>
              </w:rPr>
            </w:pPr>
            <w:r>
              <w:rPr>
                <w:rFonts w:eastAsia="DengXian"/>
                <w:sz w:val="18"/>
                <w:szCs w:val="18"/>
                <w:lang w:eastAsia="zh-CN"/>
              </w:rPr>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lastRenderedPageBreak/>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bookmarkStart w:id="5" w:name="OLE_LINK1"/>
            <w:bookmarkStart w:id="6" w:name="OLE_LINK2"/>
            <w:r w:rsidRPr="005D4066">
              <w:t>This is non-essential.</w:t>
            </w:r>
            <w:bookmarkEnd w:id="5"/>
            <w:bookmarkEnd w:id="6"/>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DengXian"/>
                <w:sz w:val="18"/>
                <w:szCs w:val="18"/>
                <w:lang w:eastAsia="zh-CN"/>
              </w:rPr>
            </w:pPr>
            <w:r>
              <w:rPr>
                <w:rFonts w:eastAsia="DengXian"/>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Huawei/Novamint</w:t>
            </w:r>
          </w:p>
        </w:tc>
      </w:tr>
      <w:tr w:rsidR="00AA6B62" w:rsidRPr="00B70F28" w14:paraId="20037980" w14:textId="77777777" w:rsidTr="008F5228">
        <w:tc>
          <w:tcPr>
            <w:tcW w:w="1255" w:type="dxa"/>
            <w:tcBorders>
              <w:top w:val="single" w:sz="4" w:space="0" w:color="auto"/>
              <w:left w:val="single" w:sz="4" w:space="0" w:color="auto"/>
              <w:bottom w:val="single" w:sz="4" w:space="0" w:color="auto"/>
              <w:right w:val="single" w:sz="4" w:space="0" w:color="auto"/>
            </w:tcBorders>
          </w:tcPr>
          <w:p w14:paraId="3F4ABEB9" w14:textId="77777777" w:rsidR="00AA6B62" w:rsidRDefault="00AA6B6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3183954D" w14:textId="77777777" w:rsidR="00AA6B62" w:rsidRDefault="00AA6B62" w:rsidP="008F5228">
            <w:pPr>
              <w:spacing w:beforeLines="50" w:before="120"/>
              <w:ind w:firstLineChars="0" w:firstLine="0"/>
            </w:pPr>
            <w:r>
              <w:t>Not essential in Rel-17</w:t>
            </w:r>
          </w:p>
        </w:tc>
      </w:tr>
      <w:tr w:rsidR="007D6558" w:rsidRPr="00B70F28" w14:paraId="15F9CA9D" w14:textId="77777777" w:rsidTr="008F5228">
        <w:tc>
          <w:tcPr>
            <w:tcW w:w="1255" w:type="dxa"/>
            <w:tcBorders>
              <w:top w:val="single" w:sz="4" w:space="0" w:color="auto"/>
              <w:left w:val="single" w:sz="4" w:space="0" w:color="auto"/>
              <w:bottom w:val="single" w:sz="4" w:space="0" w:color="auto"/>
              <w:right w:val="single" w:sz="4" w:space="0" w:color="auto"/>
            </w:tcBorders>
          </w:tcPr>
          <w:p w14:paraId="18FDD089" w14:textId="2ADEAFFE" w:rsidR="007D6558" w:rsidRDefault="007D6558" w:rsidP="008F5228">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5C35C600" w14:textId="2091C218" w:rsidR="007D6558" w:rsidRDefault="007D6558" w:rsidP="008F5228">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A898218" w14:textId="77777777" w:rsidTr="008F5228">
        <w:tc>
          <w:tcPr>
            <w:tcW w:w="1255" w:type="dxa"/>
            <w:tcBorders>
              <w:top w:val="single" w:sz="4" w:space="0" w:color="auto"/>
              <w:left w:val="single" w:sz="4" w:space="0" w:color="auto"/>
              <w:bottom w:val="single" w:sz="4" w:space="0" w:color="auto"/>
              <w:right w:val="single" w:sz="4" w:space="0" w:color="auto"/>
            </w:tcBorders>
          </w:tcPr>
          <w:p w14:paraId="75AC709E" w14:textId="3D97382B" w:rsidR="00447A54" w:rsidRDefault="00447A54"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7369525C" w14:textId="6B9AF2EC" w:rsidR="00447A54" w:rsidRPr="007D6558" w:rsidRDefault="00447A54" w:rsidP="008F5228">
            <w:pPr>
              <w:spacing w:beforeLines="50" w:before="120"/>
              <w:ind w:firstLineChars="0" w:firstLine="0"/>
            </w:pPr>
            <w:r>
              <w:t>throughput enhancement is not essential.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Heading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lastRenderedPageBreak/>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AA6B62">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799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AA6B62">
        <w:tc>
          <w:tcPr>
            <w:tcW w:w="1361"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994"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AA6B62">
        <w:tc>
          <w:tcPr>
            <w:tcW w:w="1361"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7994"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AA6B62">
        <w:tc>
          <w:tcPr>
            <w:tcW w:w="1361"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7994"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AA6B62">
        <w:tc>
          <w:tcPr>
            <w:tcW w:w="1361"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7994"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AA6B62">
        <w:tc>
          <w:tcPr>
            <w:tcW w:w="1361"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7994"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7994"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7994"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val="en-GB" w:eastAsia="ja-JP"/>
              </w:rPr>
              <w:lastRenderedPageBreak/>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ind w:firstLine="201"/>
              <w:jc w:val="center"/>
              <w:rPr>
                <w:noProof/>
              </w:rPr>
            </w:pPr>
            <w:r>
              <w:t>Figure 1: Illustration of current UE behavior</w:t>
            </w:r>
            <w:r>
              <w:rPr>
                <w:noProof/>
              </w:rPr>
              <w:t xml:space="preserve"> between receiving NPDSCH and transmitting HARQ ACK.</w:t>
            </w:r>
          </w:p>
          <w:p w14:paraId="1D937ED4" w14:textId="77777777" w:rsidR="00944EEB" w:rsidRDefault="00944EEB" w:rsidP="00944EEB">
            <w:pPr>
              <w:keepNext/>
              <w:jc w:val="center"/>
            </w:pPr>
            <w:r>
              <w:rPr>
                <w:noProof/>
                <w:lang w:val="en-GB" w:eastAsia="ja-JP"/>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ind w:firstLine="201"/>
              <w:jc w:val="center"/>
            </w:pPr>
            <w:r>
              <w:t xml:space="preserve">Figure 2: </w:t>
            </w:r>
            <w:r w:rsidRPr="004234AE">
              <w:t xml:space="preserve">Illustration of </w:t>
            </w:r>
            <w:r>
              <w:t>proposed</w:t>
            </w:r>
            <w:r w:rsidRPr="004234AE">
              <w:t xml:space="preserve"> UE behavior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AA6B62">
        <w:tc>
          <w:tcPr>
            <w:tcW w:w="1361"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7994"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AA6B62">
        <w:tc>
          <w:tcPr>
            <w:tcW w:w="1361"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994"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AA6B62">
        <w:tc>
          <w:tcPr>
            <w:tcW w:w="1361"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7994"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AA6B62">
        <w:tc>
          <w:tcPr>
            <w:tcW w:w="1361"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enovo,MotoM</w:t>
            </w:r>
          </w:p>
        </w:tc>
        <w:tc>
          <w:tcPr>
            <w:tcW w:w="7994"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AA6B62">
        <w:tc>
          <w:tcPr>
            <w:tcW w:w="1361"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7994"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AA6B62">
        <w:tc>
          <w:tcPr>
            <w:tcW w:w="1361"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DengXian"/>
                <w:sz w:val="18"/>
                <w:szCs w:val="18"/>
                <w:lang w:eastAsia="zh-CN"/>
              </w:rPr>
            </w:pPr>
            <w:r>
              <w:rPr>
                <w:rFonts w:eastAsia="DengXian"/>
                <w:sz w:val="18"/>
                <w:szCs w:val="18"/>
                <w:lang w:eastAsia="zh-CN"/>
              </w:rPr>
              <w:lastRenderedPageBreak/>
              <w:t>Novamin</w:t>
            </w:r>
            <w:r w:rsidRPr="00B02D0C">
              <w:rPr>
                <w:sz w:val="18"/>
                <w:szCs w:val="18"/>
              </w:rPr>
              <w:t>t</w:t>
            </w:r>
          </w:p>
        </w:tc>
        <w:tc>
          <w:tcPr>
            <w:tcW w:w="7994"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AA6B62">
        <w:tc>
          <w:tcPr>
            <w:tcW w:w="1361"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7994"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AA6B62">
        <w:tc>
          <w:tcPr>
            <w:tcW w:w="1361"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DengXian"/>
                <w:sz w:val="18"/>
                <w:szCs w:val="18"/>
                <w:lang w:eastAsia="zh-CN"/>
              </w:rPr>
            </w:pPr>
            <w:r>
              <w:rPr>
                <w:rFonts w:eastAsia="DengXian"/>
                <w:sz w:val="18"/>
                <w:szCs w:val="18"/>
                <w:lang w:eastAsia="zh-CN"/>
              </w:rPr>
              <w:t>Sateliot</w:t>
            </w:r>
          </w:p>
        </w:tc>
        <w:tc>
          <w:tcPr>
            <w:tcW w:w="7994"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A6B62" w:rsidRPr="00B70F28" w14:paraId="5D34BF38" w14:textId="77777777" w:rsidTr="00AA6B62">
        <w:tc>
          <w:tcPr>
            <w:tcW w:w="1361" w:type="dxa"/>
            <w:tcBorders>
              <w:top w:val="single" w:sz="4" w:space="0" w:color="auto"/>
              <w:left w:val="single" w:sz="4" w:space="0" w:color="auto"/>
              <w:bottom w:val="single" w:sz="4" w:space="0" w:color="auto"/>
              <w:right w:val="single" w:sz="4" w:space="0" w:color="auto"/>
            </w:tcBorders>
          </w:tcPr>
          <w:p w14:paraId="57CFA31E" w14:textId="77777777" w:rsidR="00AA6B62" w:rsidRDefault="00AA6B6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7994" w:type="dxa"/>
            <w:tcBorders>
              <w:top w:val="single" w:sz="4" w:space="0" w:color="auto"/>
              <w:left w:val="single" w:sz="4" w:space="0" w:color="auto"/>
              <w:bottom w:val="single" w:sz="4" w:space="0" w:color="auto"/>
              <w:right w:val="single" w:sz="4" w:space="0" w:color="auto"/>
            </w:tcBorders>
          </w:tcPr>
          <w:p w14:paraId="53B18B2A" w14:textId="77777777" w:rsidR="00AA6B62" w:rsidRDefault="00AA6B62" w:rsidP="008F5228">
            <w:pPr>
              <w:spacing w:beforeLines="50" w:before="120"/>
              <w:ind w:firstLineChars="0" w:firstLine="0"/>
            </w:pPr>
            <w:r>
              <w:t>Not essential in Rel-17</w:t>
            </w:r>
          </w:p>
        </w:tc>
      </w:tr>
      <w:tr w:rsidR="00C541BB" w:rsidRPr="00B70F28" w14:paraId="1341E717" w14:textId="77777777" w:rsidTr="00AA6B62">
        <w:tc>
          <w:tcPr>
            <w:tcW w:w="1361" w:type="dxa"/>
            <w:tcBorders>
              <w:top w:val="single" w:sz="4" w:space="0" w:color="auto"/>
              <w:left w:val="single" w:sz="4" w:space="0" w:color="auto"/>
              <w:bottom w:val="single" w:sz="4" w:space="0" w:color="auto"/>
              <w:right w:val="single" w:sz="4" w:space="0" w:color="auto"/>
            </w:tcBorders>
          </w:tcPr>
          <w:p w14:paraId="28E28FA4" w14:textId="2A16F040" w:rsidR="00C541BB" w:rsidRDefault="00C541BB" w:rsidP="00C541BB">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7994" w:type="dxa"/>
            <w:tcBorders>
              <w:top w:val="single" w:sz="4" w:space="0" w:color="auto"/>
              <w:left w:val="single" w:sz="4" w:space="0" w:color="auto"/>
              <w:bottom w:val="single" w:sz="4" w:space="0" w:color="auto"/>
              <w:right w:val="single" w:sz="4" w:space="0" w:color="auto"/>
            </w:tcBorders>
          </w:tcPr>
          <w:p w14:paraId="16AD5927" w14:textId="4D0B939A" w:rsidR="00C541BB" w:rsidRDefault="00C541BB" w:rsidP="00C541BB">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627F778" w14:textId="77777777" w:rsidTr="00AA6B62">
        <w:tc>
          <w:tcPr>
            <w:tcW w:w="1361" w:type="dxa"/>
            <w:tcBorders>
              <w:top w:val="single" w:sz="4" w:space="0" w:color="auto"/>
              <w:left w:val="single" w:sz="4" w:space="0" w:color="auto"/>
              <w:bottom w:val="single" w:sz="4" w:space="0" w:color="auto"/>
              <w:right w:val="single" w:sz="4" w:space="0" w:color="auto"/>
            </w:tcBorders>
          </w:tcPr>
          <w:p w14:paraId="16AF80F2" w14:textId="5DB6E6DE" w:rsidR="00447A54" w:rsidRDefault="00447A54" w:rsidP="00C541BB">
            <w:pPr>
              <w:snapToGrid w:val="0"/>
              <w:ind w:firstLineChars="0" w:firstLine="0"/>
              <w:jc w:val="left"/>
              <w:rPr>
                <w:rFonts w:eastAsia="DengXian"/>
                <w:sz w:val="18"/>
                <w:szCs w:val="18"/>
                <w:lang w:eastAsia="zh-CN"/>
              </w:rPr>
            </w:pPr>
            <w:r>
              <w:rPr>
                <w:rFonts w:eastAsia="DengXian"/>
                <w:sz w:val="18"/>
                <w:szCs w:val="18"/>
                <w:lang w:eastAsia="zh-CN"/>
              </w:rPr>
              <w:t>APT</w:t>
            </w:r>
          </w:p>
        </w:tc>
        <w:tc>
          <w:tcPr>
            <w:tcW w:w="7994" w:type="dxa"/>
            <w:tcBorders>
              <w:top w:val="single" w:sz="4" w:space="0" w:color="auto"/>
              <w:left w:val="single" w:sz="4" w:space="0" w:color="auto"/>
              <w:bottom w:val="single" w:sz="4" w:space="0" w:color="auto"/>
              <w:right w:val="single" w:sz="4" w:space="0" w:color="auto"/>
            </w:tcBorders>
          </w:tcPr>
          <w:p w14:paraId="65F29416" w14:textId="6EECEEAB" w:rsidR="00447A54" w:rsidRPr="007D6558" w:rsidRDefault="00447A54" w:rsidP="00C541BB">
            <w:pPr>
              <w:spacing w:beforeLines="50" w:before="120"/>
              <w:ind w:firstLineChars="0" w:firstLine="0"/>
            </w:pPr>
            <w:r>
              <w:t xml:space="preserve">Throughput enhancements are not essential. However, if this can save power considering shorter receiving time or RRC_CONNECTED period than the legacy IoT devices, then we support to capture in the TR.  </w:t>
            </w:r>
          </w:p>
        </w:tc>
      </w:tr>
    </w:tbl>
    <w:p w14:paraId="5205ABE0" w14:textId="43177C78" w:rsidR="00085CCF" w:rsidRDefault="00085CCF" w:rsidP="000F2A28">
      <w:pPr>
        <w:ind w:firstLineChars="0" w:firstLine="0"/>
      </w:pPr>
    </w:p>
    <w:p w14:paraId="345485C2" w14:textId="77777777" w:rsidR="00085CCF" w:rsidRDefault="00085CCF" w:rsidP="00085CCF">
      <w:pPr>
        <w:pStyle w:val="Heading3"/>
      </w:pPr>
      <w:r>
        <w:t>Discussion (2</w:t>
      </w:r>
      <w:r w:rsidRPr="00075C82">
        <w:rPr>
          <w:vertAlign w:val="superscript"/>
        </w:rPr>
        <w:t>nd</w:t>
      </w:r>
      <w:r>
        <w:t xml:space="preserve"> round)</w:t>
      </w:r>
    </w:p>
    <w:p w14:paraId="0E43EA4F" w14:textId="02FFF244" w:rsidR="00085CCF" w:rsidRDefault="00085CCF" w:rsidP="00085CCF">
      <w:pPr>
        <w:rPr>
          <w:lang w:val="en-GB" w:eastAsia="en-US"/>
        </w:rPr>
      </w:pPr>
      <w:r>
        <w:rPr>
          <w:lang w:val="en-GB" w:eastAsia="en-US"/>
        </w:rPr>
        <w:t xml:space="preserve">Two companies are interested in discussing throughput enhancements by </w:t>
      </w:r>
      <w:r>
        <w:t>enabling</w:t>
      </w:r>
      <w:r w:rsidRPr="00BD0CB9">
        <w:t xml:space="preserve"> PDCCH monitoring during the time period between receiving NPDSCH and</w:t>
      </w:r>
      <w:r>
        <w:t xml:space="preserve"> transmitting HARQ ACK i</w:t>
      </w:r>
      <w:r w:rsidR="000B0CDC">
        <w:t>n NB-IoT. Other companies think</w:t>
      </w:r>
      <w:r>
        <w:t xml:space="preserve"> that </w:t>
      </w:r>
      <w:r w:rsidR="000B0CDC">
        <w:t xml:space="preserve">throughput enhancements are </w:t>
      </w:r>
      <w:r>
        <w:t xml:space="preserve">not essential for Rel-17, </w:t>
      </w:r>
      <w:r w:rsidR="000B0CDC">
        <w:t>one company thinks that large throughput gains are not expected by this solution, one company suggests to focus on disabling HARQ feedback given the limited TUs. F</w:t>
      </w:r>
      <w:r w:rsidR="008F3CB9">
        <w:t>our companies support capturing</w:t>
      </w:r>
      <w:r w:rsidR="000B0CDC">
        <w:t xml:space="preserve"> solutions </w:t>
      </w:r>
      <w:r w:rsidR="008F3CB9">
        <w:t>in the TR even if not adopted</w:t>
      </w:r>
      <w:r w:rsidR="000B0CDC">
        <w:t xml:space="preserve">. </w:t>
      </w:r>
    </w:p>
    <w:p w14:paraId="68B58BEF" w14:textId="6411137E" w:rsidR="00085CCF" w:rsidRDefault="00085CCF" w:rsidP="000B0CDC">
      <w:pPr>
        <w:ind w:firstLineChars="0" w:firstLine="0"/>
        <w:rPr>
          <w:lang w:val="en-GB" w:eastAsia="en-US"/>
        </w:rPr>
      </w:pPr>
    </w:p>
    <w:p w14:paraId="2DEC688D" w14:textId="0A0FDD4A" w:rsidR="00350B44" w:rsidRPr="00350B44" w:rsidRDefault="00350B44" w:rsidP="00350B44">
      <w:pPr>
        <w:rPr>
          <w:b/>
        </w:rPr>
      </w:pPr>
      <w:r>
        <w:rPr>
          <w:b/>
          <w:highlight w:val="yellow"/>
        </w:rPr>
        <w:t>Proposal 8</w:t>
      </w:r>
      <w:r w:rsidRPr="00350B44">
        <w:rPr>
          <w:b/>
          <w:highlight w:val="yellow"/>
        </w:rPr>
        <w:t>-1</w:t>
      </w:r>
    </w:p>
    <w:p w14:paraId="0AA9C6D2" w14:textId="5C2B3BD2" w:rsidR="00350B44" w:rsidRPr="00350B44" w:rsidRDefault="00350B44" w:rsidP="00350B44">
      <w:pPr>
        <w:rPr>
          <w:b/>
          <w:lang w:eastAsia="en-US"/>
        </w:rPr>
      </w:pPr>
      <w:r w:rsidRPr="00350B44">
        <w:rPr>
          <w:b/>
        </w:rPr>
        <w:t>RAN1 discussed allowing enhanced PDCCH monitori</w:t>
      </w:r>
      <w:r>
        <w:rPr>
          <w:b/>
        </w:rPr>
        <w:t>ng in current “waiting periods”</w:t>
      </w:r>
      <w:r w:rsidR="00C55011">
        <w:rPr>
          <w:b/>
        </w:rPr>
        <w:t xml:space="preserve"> </w:t>
      </w:r>
      <w:r w:rsidR="00C55011" w:rsidRPr="00C55011">
        <w:rPr>
          <w:b/>
        </w:rPr>
        <w:t xml:space="preserve">between receiving NPDSCH and </w:t>
      </w:r>
      <w:r w:rsidR="00C55011">
        <w:rPr>
          <w:b/>
        </w:rPr>
        <w:t>transmitting HARQ ACK in NB-IoT to enhance throughput for NB-IoT in NTN.</w:t>
      </w:r>
    </w:p>
    <w:p w14:paraId="7E25BFAE" w14:textId="77777777" w:rsidR="00350B44" w:rsidRDefault="00350B44" w:rsidP="000B0CDC">
      <w:pPr>
        <w:ind w:firstLineChars="0" w:firstLine="0"/>
        <w:rPr>
          <w:lang w:val="en-GB" w:eastAsia="en-US"/>
        </w:rPr>
      </w:pPr>
    </w:p>
    <w:tbl>
      <w:tblPr>
        <w:tblStyle w:val="TableGrid"/>
        <w:tblW w:w="9355" w:type="dxa"/>
        <w:tblLook w:val="04A0" w:firstRow="1" w:lastRow="0" w:firstColumn="1" w:lastColumn="0" w:noHBand="0" w:noVBand="1"/>
      </w:tblPr>
      <w:tblGrid>
        <w:gridCol w:w="1255"/>
        <w:gridCol w:w="8100"/>
      </w:tblGrid>
      <w:tr w:rsidR="00085CCF" w14:paraId="1AF3F05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17C63C2C" w14:textId="77777777" w:rsidR="00085CCF" w:rsidRDefault="00085CCF"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AFF307D" w14:textId="77777777" w:rsidR="00085CCF" w:rsidRDefault="00085CCF" w:rsidP="008F5228">
            <w:pPr>
              <w:snapToGrid w:val="0"/>
              <w:ind w:firstLineChars="0" w:firstLine="0"/>
              <w:jc w:val="left"/>
              <w:rPr>
                <w:b/>
                <w:sz w:val="18"/>
                <w:szCs w:val="18"/>
              </w:rPr>
            </w:pPr>
            <w:r>
              <w:rPr>
                <w:b/>
                <w:sz w:val="18"/>
                <w:szCs w:val="18"/>
              </w:rPr>
              <w:t>Comments</w:t>
            </w:r>
          </w:p>
        </w:tc>
      </w:tr>
      <w:tr w:rsidR="00085CCF" w:rsidRPr="00B70F28" w14:paraId="3C9FED47" w14:textId="77777777" w:rsidTr="008F5228">
        <w:tc>
          <w:tcPr>
            <w:tcW w:w="1255" w:type="dxa"/>
            <w:tcBorders>
              <w:top w:val="single" w:sz="4" w:space="0" w:color="auto"/>
              <w:left w:val="single" w:sz="4" w:space="0" w:color="auto"/>
              <w:bottom w:val="single" w:sz="4" w:space="0" w:color="auto"/>
              <w:right w:val="single" w:sz="4" w:space="0" w:color="auto"/>
            </w:tcBorders>
          </w:tcPr>
          <w:p w14:paraId="1B583E02" w14:textId="1B87A564" w:rsidR="00085CCF" w:rsidRDefault="00E663E3"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234F84A2" w14:textId="7D713853" w:rsidR="00085CCF" w:rsidRPr="00E663E3" w:rsidRDefault="00E663E3" w:rsidP="00C75827">
            <w:pPr>
              <w:spacing w:beforeLines="50" w:before="120"/>
              <w:rPr>
                <w:rFonts w:eastAsia="DengXian"/>
                <w:lang w:eastAsia="zh-CN"/>
              </w:rPr>
            </w:pPr>
            <w:r>
              <w:rPr>
                <w:rFonts w:eastAsia="DengXian"/>
                <w:lang w:eastAsia="zh-CN"/>
              </w:rPr>
              <w:t xml:space="preserve">Not critical feature. But w.r.t the proposal, it’s not clear about the intention. </w:t>
            </w:r>
            <w:r w:rsidR="001150DF">
              <w:rPr>
                <w:rFonts w:eastAsia="DengXian"/>
                <w:lang w:eastAsia="zh-CN"/>
              </w:rPr>
              <w:t xml:space="preserve">Does it mean that the further discussion on this feature is allowed?   In our view, during SI phase, it’s not possible to “exclude” some topic and </w:t>
            </w:r>
            <w:r w:rsidR="00C75827">
              <w:rPr>
                <w:rFonts w:eastAsia="DengXian"/>
                <w:lang w:eastAsia="zh-CN"/>
              </w:rPr>
              <w:t>it should be</w:t>
            </w:r>
            <w:r w:rsidR="001150DF">
              <w:rPr>
                <w:rFonts w:eastAsia="DengXian"/>
                <w:lang w:eastAsia="zh-CN"/>
              </w:rPr>
              <w:t xml:space="preserve"> contribution driven.</w:t>
            </w:r>
          </w:p>
        </w:tc>
      </w:tr>
      <w:tr w:rsidR="00232947" w:rsidRPr="00B70F28" w14:paraId="508E0E20" w14:textId="77777777" w:rsidTr="008F5228">
        <w:tc>
          <w:tcPr>
            <w:tcW w:w="1255" w:type="dxa"/>
            <w:tcBorders>
              <w:top w:val="single" w:sz="4" w:space="0" w:color="auto"/>
              <w:left w:val="single" w:sz="4" w:space="0" w:color="auto"/>
              <w:bottom w:val="single" w:sz="4" w:space="0" w:color="auto"/>
              <w:right w:val="single" w:sz="4" w:space="0" w:color="auto"/>
            </w:tcBorders>
          </w:tcPr>
          <w:p w14:paraId="2A1B8DF0" w14:textId="1C2F05A3"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7E20EF6C" w14:textId="52F7FE0E" w:rsidR="00232947" w:rsidRDefault="00232947" w:rsidP="00232947">
            <w:pPr>
              <w:spacing w:beforeLines="50" w:before="120"/>
              <w:rPr>
                <w:rFonts w:eastAsia="DengXian"/>
                <w:lang w:eastAsia="zh-CN"/>
              </w:rPr>
            </w:pPr>
            <w:r>
              <w:rPr>
                <w:rFonts w:eastAsia="DengXian" w:hint="eastAsia"/>
                <w:lang w:eastAsia="zh-CN"/>
              </w:rPr>
              <w:t>T</w:t>
            </w:r>
            <w:r>
              <w:rPr>
                <w:rFonts w:eastAsia="DengXian"/>
                <w:lang w:eastAsia="zh-CN"/>
              </w:rPr>
              <w:t xml:space="preserve">hroughput enhancement is not essential feature in Rel-17 and not the bottleneck for </w:t>
            </w:r>
            <w:r>
              <w:rPr>
                <w:rFonts w:eastAsia="DengXian" w:hint="eastAsia"/>
                <w:lang w:eastAsia="zh-CN"/>
              </w:rPr>
              <w:t>IoT</w:t>
            </w:r>
            <w:r>
              <w:rPr>
                <w:rFonts w:eastAsia="DengXian"/>
                <w:lang w:eastAsia="zh-CN"/>
              </w:rPr>
              <w:t xml:space="preserve"> </w:t>
            </w:r>
            <w:r>
              <w:rPr>
                <w:rFonts w:eastAsia="DengXian" w:hint="eastAsia"/>
                <w:lang w:eastAsia="zh-CN"/>
              </w:rPr>
              <w:t>devices.</w:t>
            </w:r>
            <w:r>
              <w:rPr>
                <w:rFonts w:eastAsia="DengXian"/>
                <w:lang w:eastAsia="zh-CN"/>
              </w:rPr>
              <w:t xml:space="preserve"> And the </w:t>
            </w:r>
            <w:r>
              <w:t>throughput gains are not clarified by this solution and need further study, which is not necessary given the limited TUs</w:t>
            </w:r>
            <w:r>
              <w:rPr>
                <w:rFonts w:eastAsia="DengXian" w:hint="eastAsia"/>
                <w:lang w:eastAsia="zh-CN"/>
              </w:rPr>
              <w:t>.</w:t>
            </w:r>
            <w:r>
              <w:rPr>
                <w:rFonts w:eastAsia="DengXian"/>
                <w:lang w:eastAsia="zh-CN"/>
              </w:rPr>
              <w:t xml:space="preserve"> </w:t>
            </w:r>
          </w:p>
        </w:tc>
      </w:tr>
      <w:tr w:rsidR="004823C9" w:rsidRPr="00B70F28" w14:paraId="5EEB1711" w14:textId="77777777" w:rsidTr="008F5228">
        <w:tc>
          <w:tcPr>
            <w:tcW w:w="1255" w:type="dxa"/>
            <w:tcBorders>
              <w:top w:val="single" w:sz="4" w:space="0" w:color="auto"/>
              <w:left w:val="single" w:sz="4" w:space="0" w:color="auto"/>
              <w:bottom w:val="single" w:sz="4" w:space="0" w:color="auto"/>
              <w:right w:val="single" w:sz="4" w:space="0" w:color="auto"/>
            </w:tcBorders>
          </w:tcPr>
          <w:p w14:paraId="5B5A6A14" w14:textId="3C6A5D90" w:rsidR="004823C9" w:rsidRDefault="004823C9" w:rsidP="004823C9">
            <w:pPr>
              <w:snapToGrid w:val="0"/>
              <w:ind w:firstLineChars="0" w:firstLine="0"/>
              <w:jc w:val="left"/>
              <w:rPr>
                <w:rFonts w:eastAsia="DengXian" w:hint="eastAsia"/>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100" w:type="dxa"/>
            <w:tcBorders>
              <w:top w:val="single" w:sz="4" w:space="0" w:color="auto"/>
              <w:left w:val="single" w:sz="4" w:space="0" w:color="auto"/>
              <w:bottom w:val="single" w:sz="4" w:space="0" w:color="auto"/>
              <w:right w:val="single" w:sz="4" w:space="0" w:color="auto"/>
            </w:tcBorders>
          </w:tcPr>
          <w:p w14:paraId="57943A26" w14:textId="6BD68642" w:rsidR="004823C9" w:rsidRDefault="004823C9" w:rsidP="004823C9">
            <w:pPr>
              <w:spacing w:beforeLines="50" w:before="120"/>
              <w:ind w:firstLineChars="0" w:firstLine="0"/>
              <w:rPr>
                <w:rFonts w:eastAsiaTheme="minorEastAsia"/>
              </w:rPr>
            </w:pPr>
            <w:r w:rsidRPr="00EC1A43">
              <w:rPr>
                <w:rFonts w:eastAsiaTheme="minorEastAsia"/>
              </w:rPr>
              <w:t xml:space="preserve">The proposal 8-1 looks like an observation, there is no need to </w:t>
            </w:r>
            <w:r>
              <w:rPr>
                <w:rFonts w:eastAsiaTheme="minorEastAsia"/>
              </w:rPr>
              <w:t>have</w:t>
            </w:r>
            <w:r w:rsidRPr="00EC1A43">
              <w:rPr>
                <w:rFonts w:eastAsiaTheme="minorEastAsia"/>
              </w:rPr>
              <w:t xml:space="preserve"> an agreement that RAN discussed the four mechanisms. It has </w:t>
            </w:r>
            <w:r>
              <w:rPr>
                <w:rFonts w:eastAsiaTheme="minorEastAsia"/>
              </w:rPr>
              <w:t>taken place,</w:t>
            </w:r>
            <w:r w:rsidRPr="00EC1A43">
              <w:rPr>
                <w:rFonts w:eastAsiaTheme="minorEastAsia"/>
              </w:rPr>
              <w:t xml:space="preserve"> and can be found in the minutes.</w:t>
            </w:r>
          </w:p>
          <w:p w14:paraId="6C879FAA" w14:textId="77777777" w:rsidR="004823C9" w:rsidRDefault="004823C9" w:rsidP="004823C9">
            <w:pPr>
              <w:spacing w:beforeLines="50" w:before="120"/>
              <w:ind w:firstLineChars="0" w:firstLine="0"/>
              <w:rPr>
                <w:rFonts w:eastAsiaTheme="minorEastAsia"/>
              </w:rPr>
            </w:pPr>
            <w:r>
              <w:rPr>
                <w:rFonts w:eastAsiaTheme="minorEastAsia"/>
              </w:rPr>
              <w:t xml:space="preserve">This issue related to the discussion in 8.15.3 whether UE-specific K_offset is configured. With a UE-specific K_offset which is similar to UE-specific TA, the idle period does not seem to be significant. </w:t>
            </w:r>
          </w:p>
          <w:p w14:paraId="36A47A0D" w14:textId="2A053120" w:rsidR="004823C9" w:rsidRDefault="004823C9" w:rsidP="004823C9">
            <w:pPr>
              <w:spacing w:beforeLines="50" w:before="120"/>
              <w:ind w:firstLineChars="0" w:firstLine="0"/>
              <w:rPr>
                <w:rFonts w:eastAsia="DengXian" w:hint="eastAsia"/>
                <w:lang w:eastAsia="zh-CN"/>
              </w:rPr>
            </w:pPr>
            <w:bookmarkStart w:id="7" w:name="_GoBack"/>
            <w:bookmarkEnd w:id="7"/>
            <w:r>
              <w:rPr>
                <w:rFonts w:eastAsiaTheme="minorEastAsia"/>
              </w:rPr>
              <w:t>This issue is not an essential minimum functionality for Rel-17.</w:t>
            </w:r>
          </w:p>
        </w:tc>
      </w:tr>
    </w:tbl>
    <w:p w14:paraId="5E5E9FFF" w14:textId="77777777" w:rsidR="00085CCF" w:rsidRPr="00075C82" w:rsidRDefault="00085CCF" w:rsidP="00085CCF">
      <w:pPr>
        <w:rPr>
          <w:lang w:val="en-GB" w:eastAsia="en-US"/>
        </w:rPr>
      </w:pPr>
      <w:r>
        <w:rPr>
          <w:lang w:val="en-GB" w:eastAsia="en-US"/>
        </w:rPr>
        <w:t xml:space="preserve"> </w:t>
      </w:r>
    </w:p>
    <w:p w14:paraId="770EE76D" w14:textId="77777777" w:rsidR="00085CCF" w:rsidRDefault="00085CCF" w:rsidP="000F2A28">
      <w:pPr>
        <w:ind w:firstLineChars="0" w:firstLine="0"/>
      </w:pPr>
    </w:p>
    <w:p w14:paraId="2C72C14D" w14:textId="26533605" w:rsidR="00410D03" w:rsidRDefault="00410D03" w:rsidP="00410D03">
      <w:pPr>
        <w:pStyle w:val="Heading2"/>
        <w:ind w:left="576"/>
        <w:rPr>
          <w:lang w:val="en-US"/>
        </w:rPr>
      </w:pPr>
      <w:r>
        <w:rPr>
          <w:lang w:val="en-US"/>
        </w:rPr>
        <w:lastRenderedPageBreak/>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K_offset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dl-DataToUL-ACK.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For HARQ-ACK feedback in IoT-NTN, similar to NR-NTN, the timing relationship between PDSCH reception and HARQ-ACK feedback should be enhanced with the K_offset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DengXian"/>
                <w:lang w:eastAsia="zh-CN"/>
              </w:rPr>
            </w:pPr>
            <w:r>
              <w:rPr>
                <w:rFonts w:eastAsia="DengXian" w:hint="eastAsia"/>
                <w:lang w:eastAsia="zh-CN"/>
              </w:rPr>
              <w:t>O</w:t>
            </w:r>
            <w:r>
              <w:rPr>
                <w:rFonts w:eastAsia="DengXian"/>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DengXian"/>
                <w:lang w:eastAsia="zh-CN"/>
              </w:rPr>
            </w:pPr>
            <w:r>
              <w:rPr>
                <w:rFonts w:eastAsia="DengXian" w:hint="eastAsia"/>
                <w:lang w:eastAsia="zh-CN"/>
              </w:rPr>
              <w:t>A</w:t>
            </w:r>
            <w:r>
              <w:rPr>
                <w:rFonts w:eastAsia="DengXian"/>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DengXian"/>
                <w:sz w:val="18"/>
                <w:szCs w:val="18"/>
                <w:lang w:eastAsia="zh-CN"/>
              </w:rPr>
            </w:pPr>
            <w:r>
              <w:rPr>
                <w:rFonts w:eastAsia="DengXian"/>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DengXian"/>
                <w:lang w:eastAsia="zh-CN"/>
              </w:rPr>
            </w:pPr>
            <w:r>
              <w:rPr>
                <w:rFonts w:eastAsia="DengXian"/>
                <w:lang w:eastAsia="zh-CN"/>
              </w:rPr>
              <w:t>Agree wi</w:t>
            </w:r>
            <w:r>
              <w:rPr>
                <w:rFonts w:eastAsia="DengXian"/>
                <w:sz w:val="18"/>
                <w:szCs w:val="18"/>
                <w:lang w:eastAsia="zh-CN"/>
              </w:rPr>
              <w:t xml:space="preserve">th Huawei and Sony as well. By June, we should focus on selecting the </w:t>
            </w:r>
            <w:r w:rsidRPr="00FA5825">
              <w:rPr>
                <w:rFonts w:eastAsia="DengXian"/>
                <w:sz w:val="18"/>
                <w:szCs w:val="18"/>
                <w:lang w:eastAsia="zh-CN"/>
              </w:rPr>
              <w:t xml:space="preserve">features from earlier NB-IoT/eMTC releases that </w:t>
            </w:r>
            <w:r>
              <w:rPr>
                <w:rFonts w:eastAsia="DengXian"/>
                <w:sz w:val="18"/>
                <w:szCs w:val="18"/>
                <w:lang w:eastAsia="zh-CN"/>
              </w:rPr>
              <w:t>are</w:t>
            </w:r>
            <w:r w:rsidRPr="00FA5825">
              <w:rPr>
                <w:rFonts w:eastAsia="DengXian"/>
                <w:sz w:val="18"/>
                <w:szCs w:val="18"/>
                <w:lang w:eastAsia="zh-CN"/>
              </w:rPr>
              <w:t xml:space="preserve"> </w:t>
            </w:r>
            <w:r>
              <w:rPr>
                <w:rFonts w:eastAsia="DengXian"/>
                <w:sz w:val="18"/>
                <w:szCs w:val="18"/>
                <w:lang w:eastAsia="zh-CN"/>
              </w:rPr>
              <w:t xml:space="preserve">part of </w:t>
            </w:r>
            <w:r w:rsidRPr="00FA5825">
              <w:rPr>
                <w:rFonts w:eastAsia="DengXian"/>
                <w:sz w:val="18"/>
                <w:szCs w:val="18"/>
                <w:lang w:eastAsia="zh-CN"/>
              </w:rPr>
              <w:t>essential minimum functionality</w:t>
            </w:r>
            <w:r>
              <w:rPr>
                <w:rFonts w:eastAsia="DengXian"/>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DengXian"/>
                <w:lang w:eastAsia="zh-CN"/>
              </w:rPr>
            </w:pPr>
            <w:r>
              <w:rPr>
                <w:rFonts w:eastAsia="DengXian"/>
                <w:lang w:eastAsia="zh-CN"/>
              </w:rPr>
              <w:t>Agree to Huawei/Sony/Novamint.</w:t>
            </w:r>
          </w:p>
        </w:tc>
      </w:tr>
      <w:tr w:rsidR="0051407E" w:rsidRPr="00B70F28" w14:paraId="53E52189" w14:textId="77777777" w:rsidTr="006620CA">
        <w:tc>
          <w:tcPr>
            <w:tcW w:w="1255" w:type="dxa"/>
            <w:tcBorders>
              <w:top w:val="single" w:sz="4" w:space="0" w:color="auto"/>
              <w:left w:val="single" w:sz="4" w:space="0" w:color="auto"/>
              <w:bottom w:val="single" w:sz="4" w:space="0" w:color="auto"/>
              <w:right w:val="single" w:sz="4" w:space="0" w:color="auto"/>
            </w:tcBorders>
          </w:tcPr>
          <w:p w14:paraId="4EEE1746" w14:textId="247E801C" w:rsidR="0051407E" w:rsidRDefault="0051407E" w:rsidP="00DA040B">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1EFFBC3D" w14:textId="67E19BF1" w:rsidR="0051407E" w:rsidRDefault="0051407E" w:rsidP="00FA5825">
            <w:pPr>
              <w:spacing w:beforeLines="50" w:before="120"/>
              <w:ind w:firstLineChars="0" w:firstLine="0"/>
              <w:rPr>
                <w:rFonts w:eastAsia="DengXian"/>
                <w:lang w:eastAsia="zh-CN"/>
              </w:rPr>
            </w:pPr>
            <w:r>
              <w:rPr>
                <w:rFonts w:eastAsia="DengXian"/>
                <w:lang w:eastAsia="zh-CN"/>
              </w:rPr>
              <w:t>Wait for RAN2</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lastRenderedPageBreak/>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4: Consider a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r w:rsidRPr="00C9510E">
              <w:rPr>
                <w:lang w:eastAsia="zh-CN"/>
              </w:rPr>
              <w:t>CEmode</w:t>
            </w:r>
            <w:r w:rsidRPr="00C9510E">
              <w:rPr>
                <w:rFonts w:hint="eastAsia"/>
                <w:lang w:eastAsia="zh-CN"/>
              </w:rPr>
              <w:t>A</w:t>
            </w:r>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F231AF"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lastRenderedPageBreak/>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lastRenderedPageBreak/>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lastRenderedPageBreak/>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F231A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NB-IoT/eTMC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[NTN_IoT_roadmap],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F231AF"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lastRenderedPageBreak/>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616B4B">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616B4B">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616B4B">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616B4B">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616B4B">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616B4B">
            <w:pPr>
              <w:numPr>
                <w:ilvl w:val="1"/>
                <w:numId w:val="17"/>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616B4B">
            <w:pPr>
              <w:numPr>
                <w:ilvl w:val="1"/>
                <w:numId w:val="17"/>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lastRenderedPageBreak/>
              <w:t>Total: 2, disabled: {1,2}</w:t>
            </w:r>
          </w:p>
          <w:p w14:paraId="7CBA9A53"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616B4B">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lastRenderedPageBreak/>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EDFA8" w14:textId="77777777" w:rsidR="00F231AF" w:rsidRDefault="00F231AF" w:rsidP="007378B8">
      <w:r>
        <w:separator/>
      </w:r>
    </w:p>
  </w:endnote>
  <w:endnote w:type="continuationSeparator" w:id="0">
    <w:p w14:paraId="68FEA90E" w14:textId="77777777" w:rsidR="00F231AF" w:rsidRDefault="00F231AF"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14B59382" w:rsidR="00C078BE" w:rsidRDefault="00C078BE">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4823C9">
      <w:rPr>
        <w:rStyle w:val="PageNumber"/>
        <w:i/>
        <w:color w:val="auto"/>
      </w:rPr>
      <w:t>14</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31831" w14:textId="77777777" w:rsidR="00F231AF" w:rsidRDefault="00F231AF" w:rsidP="007378B8">
      <w:r>
        <w:separator/>
      </w:r>
    </w:p>
  </w:footnote>
  <w:footnote w:type="continuationSeparator" w:id="0">
    <w:p w14:paraId="4ABDA7CB" w14:textId="77777777" w:rsidR="00F231AF" w:rsidRDefault="00F231AF"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C078BE" w:rsidRDefault="00C078BE"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74BA8"/>
    <w:multiLevelType w:val="hybridMultilevel"/>
    <w:tmpl w:val="43F8E0F4"/>
    <w:lvl w:ilvl="0" w:tplc="04090003">
      <w:start w:val="1"/>
      <w:numFmt w:val="bullet"/>
      <w:lvlText w:val="o"/>
      <w:lvlJc w:val="left"/>
      <w:pPr>
        <w:ind w:left="920" w:hanging="360"/>
      </w:pPr>
      <w:rPr>
        <w:rFonts w:ascii="Courier New" w:hAnsi="Courier New" w:cs="Courier New" w:hint="default"/>
      </w:rPr>
    </w:lvl>
    <w:lvl w:ilvl="1" w:tplc="74901B9E">
      <w:numFmt w:val="bullet"/>
      <w:lvlText w:val="-"/>
      <w:lvlJc w:val="left"/>
      <w:pPr>
        <w:ind w:left="1640" w:hanging="360"/>
      </w:pPr>
      <w:rPr>
        <w:rFonts w:ascii="Times New Roman" w:eastAsia="Batang" w:hAnsi="Times New Roman" w:cs="Times New Roman"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6"/>
  </w:num>
  <w:num w:numId="2">
    <w:abstractNumId w:val="23"/>
  </w:num>
  <w:num w:numId="3">
    <w:abstractNumId w:val="9"/>
  </w:num>
  <w:num w:numId="4">
    <w:abstractNumId w:val="18"/>
  </w:num>
  <w:num w:numId="5">
    <w:abstractNumId w:val="1"/>
  </w:num>
  <w:num w:numId="6">
    <w:abstractNumId w:val="4"/>
  </w:num>
  <w:num w:numId="7">
    <w:abstractNumId w:val="22"/>
  </w:num>
  <w:num w:numId="8">
    <w:abstractNumId w:val="2"/>
  </w:num>
  <w:num w:numId="9">
    <w:abstractNumId w:val="5"/>
  </w:num>
  <w:num w:numId="10">
    <w:abstractNumId w:val="21"/>
  </w:num>
  <w:num w:numId="11">
    <w:abstractNumId w:val="12"/>
  </w:num>
  <w:num w:numId="12">
    <w:abstractNumId w:val="13"/>
  </w:num>
  <w:num w:numId="13">
    <w:abstractNumId w:val="20"/>
  </w:num>
  <w:num w:numId="14">
    <w:abstractNumId w:val="10"/>
  </w:num>
  <w:num w:numId="15">
    <w:abstractNumId w:val="7"/>
  </w:num>
  <w:num w:numId="16">
    <w:abstractNumId w:val="14"/>
  </w:num>
  <w:num w:numId="17">
    <w:abstractNumId w:val="3"/>
  </w:num>
  <w:num w:numId="18">
    <w:abstractNumId w:val="19"/>
  </w:num>
  <w:num w:numId="19">
    <w:abstractNumId w:val="25"/>
  </w:num>
  <w:num w:numId="20">
    <w:abstractNumId w:val="16"/>
  </w:num>
  <w:num w:numId="21">
    <w:abstractNumId w:val="11"/>
  </w:num>
  <w:num w:numId="22">
    <w:abstractNumId w:val="24"/>
  </w:num>
  <w:num w:numId="23">
    <w:abstractNumId w:val="8"/>
  </w:num>
  <w:num w:numId="24">
    <w:abstractNumId w:val="17"/>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346"/>
    <w:rsid w:val="000067A4"/>
    <w:rsid w:val="00006BD1"/>
    <w:rsid w:val="00006DAF"/>
    <w:rsid w:val="00006F9E"/>
    <w:rsid w:val="0000764D"/>
    <w:rsid w:val="00007AF0"/>
    <w:rsid w:val="00007B41"/>
    <w:rsid w:val="00007BBD"/>
    <w:rsid w:val="00010142"/>
    <w:rsid w:val="00010386"/>
    <w:rsid w:val="00010432"/>
    <w:rsid w:val="00010B1A"/>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C82"/>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CCF"/>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154"/>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0CDC"/>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0DF"/>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08"/>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83B"/>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074"/>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3D6"/>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947"/>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5C"/>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1F36"/>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B44"/>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495"/>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5F4"/>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5E1D"/>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67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381"/>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4"/>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1B9"/>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17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3C9"/>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752"/>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1D4"/>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35"/>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CDC"/>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2C8"/>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07E"/>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74"/>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870"/>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B4B"/>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7A9"/>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59F"/>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059"/>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C91"/>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8C3"/>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8F1"/>
    <w:rsid w:val="007B3C7C"/>
    <w:rsid w:val="007B47F2"/>
    <w:rsid w:val="007B4861"/>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558"/>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5F8"/>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A32"/>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13"/>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CB9"/>
    <w:rsid w:val="008F3F49"/>
    <w:rsid w:val="008F499D"/>
    <w:rsid w:val="008F4EA1"/>
    <w:rsid w:val="008F5228"/>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7BC"/>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BBD"/>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B6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8A2"/>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0FDD"/>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8B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040"/>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6F87"/>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1BB"/>
    <w:rsid w:val="00C5432E"/>
    <w:rsid w:val="00C546A9"/>
    <w:rsid w:val="00C54D21"/>
    <w:rsid w:val="00C54F0E"/>
    <w:rsid w:val="00C55011"/>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827"/>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BD8"/>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3FEC"/>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5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679B0"/>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493"/>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409"/>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96F"/>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4E37"/>
    <w:rsid w:val="00E65041"/>
    <w:rsid w:val="00E652B3"/>
    <w:rsid w:val="00E6598E"/>
    <w:rsid w:val="00E65D87"/>
    <w:rsid w:val="00E65DBD"/>
    <w:rsid w:val="00E6619B"/>
    <w:rsid w:val="00E662A5"/>
    <w:rsid w:val="00E662B7"/>
    <w:rsid w:val="00E663E3"/>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4F4E"/>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070"/>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EF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ABD"/>
    <w:rsid w:val="00F21F8F"/>
    <w:rsid w:val="00F22428"/>
    <w:rsid w:val="00F226BD"/>
    <w:rsid w:val="00F227FA"/>
    <w:rsid w:val="00F227FF"/>
    <w:rsid w:val="00F22926"/>
    <w:rsid w:val="00F230B6"/>
    <w:rsid w:val="00F23154"/>
    <w:rsid w:val="00F231AF"/>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19E"/>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0EE"/>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4D0"/>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5AA"/>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B49DE-895E-4DE2-AC70-7386573F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13414</Words>
  <Characters>76463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Jussi Kahtava</cp:lastModifiedBy>
  <cp:revision>3</cp:revision>
  <dcterms:created xsi:type="dcterms:W3CDTF">2021-04-15T14:36:00Z</dcterms:created>
  <dcterms:modified xsi:type="dcterms:W3CDTF">2021-04-15T14:41:00Z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