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37854D5E"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1F2EA1">
        <w:rPr>
          <w:rFonts w:ascii="Arial" w:hAnsi="Arial" w:cs="Arial"/>
          <w:b/>
          <w:bCs/>
          <w:sz w:val="28"/>
          <w:lang w:eastAsia="zh-CN"/>
        </w:rPr>
        <w:t>4</w:t>
      </w:r>
      <w:r w:rsidR="00EE7F66">
        <w:rPr>
          <w:rFonts w:ascii="Arial" w:hAnsi="Arial" w:cs="Arial"/>
          <w:b/>
          <w:bCs/>
          <w:sz w:val="28"/>
          <w:lang w:eastAsia="zh-CN"/>
        </w:rPr>
        <w:t>bis-</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D849A5" w:rsidRPr="00D849A5">
        <w:rPr>
          <w:rFonts w:ascii="Arial" w:eastAsia="MS Mincho" w:hAnsi="Arial" w:cs="Arial"/>
          <w:b/>
          <w:bCs/>
          <w:sz w:val="28"/>
          <w:lang w:eastAsia="ja-JP"/>
        </w:rPr>
        <w:t>R1-210</w:t>
      </w:r>
      <w:r w:rsidR="00B105BB">
        <w:rPr>
          <w:rFonts w:ascii="Arial" w:eastAsia="MS Mincho" w:hAnsi="Arial" w:cs="Arial"/>
          <w:b/>
          <w:bCs/>
          <w:sz w:val="28"/>
          <w:lang w:eastAsia="ja-JP"/>
        </w:rPr>
        <w:t>3293</w:t>
      </w:r>
    </w:p>
    <w:p w14:paraId="4B25669D" w14:textId="41DBE56C" w:rsidR="00842220" w:rsidRPr="00FC0A61" w:rsidRDefault="00F03518"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Pr>
          <w:rFonts w:ascii="Arial" w:hAnsi="Arial" w:cs="Arial" w:hint="eastAsia"/>
          <w:b/>
          <w:bCs/>
          <w:sz w:val="28"/>
          <w:lang w:eastAsia="zh-CN"/>
        </w:rPr>
        <w:t xml:space="preserve">, </w:t>
      </w:r>
      <w:r>
        <w:rPr>
          <w:rFonts w:ascii="Arial" w:hAnsi="Arial" w:cs="Arial"/>
          <w:b/>
          <w:bCs/>
          <w:sz w:val="28"/>
          <w:lang w:eastAsia="zh-CN"/>
        </w:rPr>
        <w:t>12 – 20 April</w:t>
      </w:r>
      <w:r w:rsidRPr="00A83958">
        <w:rPr>
          <w:rFonts w:ascii="Arial" w:eastAsia="MS Mincho" w:hAnsi="Arial" w:cs="Arial"/>
          <w:b/>
          <w:bCs/>
          <w:sz w:val="28"/>
          <w:lang w:eastAsia="ja-JP"/>
        </w:rPr>
        <w:t xml:space="preserve"> 20</w:t>
      </w:r>
      <w:r>
        <w:rPr>
          <w:rFonts w:ascii="Arial" w:eastAsia="MS Mincho" w:hAnsi="Arial" w:cs="Arial"/>
          <w:b/>
          <w:bCs/>
          <w:sz w:val="28"/>
          <w:lang w:eastAsia="ja-JP"/>
        </w:rPr>
        <w:t>21</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16FC6AE5"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E934E3">
        <w:rPr>
          <w:b/>
          <w:kern w:val="2"/>
          <w:sz w:val="24"/>
          <w:lang w:eastAsia="zh-CN"/>
        </w:rPr>
        <w:t>1</w:t>
      </w:r>
      <w:r w:rsidR="002348EF">
        <w:rPr>
          <w:b/>
          <w:kern w:val="2"/>
          <w:sz w:val="24"/>
          <w:lang w:eastAsia="zh-CN"/>
        </w:rPr>
        <w:t>.</w:t>
      </w:r>
      <w:r w:rsidR="00600A23">
        <w:rPr>
          <w:b/>
          <w:kern w:val="2"/>
          <w:sz w:val="24"/>
          <w:lang w:eastAsia="zh-CN"/>
        </w:rPr>
        <w:t>4</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6BFA2F0"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BE04B6">
        <w:rPr>
          <w:b/>
          <w:kern w:val="2"/>
          <w:sz w:val="24"/>
          <w:lang w:eastAsia="zh-CN"/>
        </w:rPr>
        <w:t>Additional</w:t>
      </w:r>
      <w:r w:rsidR="006C07C3">
        <w:rPr>
          <w:b/>
          <w:kern w:val="2"/>
          <w:sz w:val="24"/>
          <w:lang w:eastAsia="zh-CN"/>
        </w:rPr>
        <w:t xml:space="preserve"> </w:t>
      </w:r>
      <w:r w:rsidR="00061216">
        <w:rPr>
          <w:b/>
          <w:kern w:val="2"/>
          <w:sz w:val="24"/>
          <w:lang w:eastAsia="zh-CN"/>
        </w:rPr>
        <w:t>considerations on CSI enhancements</w:t>
      </w:r>
      <w:r w:rsidR="00061216">
        <w:rPr>
          <w:b/>
          <w:kern w:val="2"/>
          <w:sz w:val="24"/>
          <w:lang w:eastAsia="zh-CN"/>
        </w:rPr>
        <w:tab/>
      </w:r>
    </w:p>
    <w:p w14:paraId="29F64196" w14:textId="3F9D84DE"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r w:rsidR="003D517F">
        <w:rPr>
          <w:b/>
          <w:kern w:val="2"/>
          <w:sz w:val="24"/>
          <w:lang w:eastAsia="zh-CN"/>
        </w:rPr>
        <w:t xml:space="preserve"> and decision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04F10D84" w14:textId="4EF2D846" w:rsidR="008064C6" w:rsidRDefault="008064C6" w:rsidP="008064C6">
      <w:pPr>
        <w:pStyle w:val="Heading1"/>
        <w:numPr>
          <w:ilvl w:val="0"/>
          <w:numId w:val="0"/>
        </w:numPr>
        <w:spacing w:before="80" w:after="80"/>
        <w:ind w:left="431"/>
        <w:rPr>
          <w:sz w:val="24"/>
          <w:lang w:eastAsia="zh-CN"/>
        </w:rPr>
      </w:pPr>
      <w:bookmarkStart w:id="0" w:name="_Ref61639634"/>
    </w:p>
    <w:p w14:paraId="588F44AC" w14:textId="2EA03A93" w:rsidR="00736247" w:rsidRDefault="00814536" w:rsidP="00367372">
      <w:pPr>
        <w:pStyle w:val="Heading1"/>
        <w:spacing w:before="80" w:after="80"/>
        <w:ind w:left="431" w:hanging="431"/>
        <w:rPr>
          <w:sz w:val="24"/>
          <w:lang w:eastAsia="zh-CN"/>
        </w:rPr>
      </w:pPr>
      <w:r>
        <w:rPr>
          <w:sz w:val="24"/>
          <w:lang w:eastAsia="zh-CN"/>
        </w:rPr>
        <w:t>List of agreements</w:t>
      </w:r>
      <w:bookmarkEnd w:id="0"/>
    </w:p>
    <w:p w14:paraId="08181F76" w14:textId="6886A809" w:rsidR="00703F4E" w:rsidRDefault="00703F4E" w:rsidP="00703F4E">
      <w:pPr>
        <w:rPr>
          <w:lang w:eastAsia="zh-CN"/>
        </w:rPr>
      </w:pPr>
      <w:r>
        <w:rPr>
          <w:lang w:eastAsia="zh-CN"/>
        </w:rPr>
        <w:t xml:space="preserve">The following </w:t>
      </w:r>
      <w:r w:rsidR="002F579C">
        <w:rPr>
          <w:lang w:eastAsia="zh-CN"/>
        </w:rPr>
        <w:t xml:space="preserve">agreements were made </w:t>
      </w:r>
      <w:r w:rsidR="009D3F2D">
        <w:rPr>
          <w:lang w:eastAsia="zh-CN"/>
        </w:rPr>
        <w:t>during RAN1#10</w:t>
      </w:r>
      <w:r w:rsidR="000E6311">
        <w:rPr>
          <w:lang w:eastAsia="zh-CN"/>
        </w:rPr>
        <w:t>4</w:t>
      </w:r>
      <w:r w:rsidR="009D3F2D">
        <w:rPr>
          <w:lang w:eastAsia="zh-CN"/>
        </w:rPr>
        <w:t>-e meeting</w:t>
      </w:r>
      <w:r w:rsidR="001A55BB">
        <w:rPr>
          <w:lang w:eastAsia="zh-CN"/>
        </w:rPr>
        <w:t xml:space="preserve"> </w:t>
      </w:r>
      <w:r w:rsidR="001A55BB">
        <w:rPr>
          <w:lang w:eastAsia="zh-CN"/>
        </w:rPr>
        <w:fldChar w:fldCharType="begin"/>
      </w:r>
      <w:r w:rsidR="001A55BB">
        <w:rPr>
          <w:lang w:eastAsia="zh-CN"/>
        </w:rPr>
        <w:instrText xml:space="preserve"> REF _Ref61816816 \r \h </w:instrText>
      </w:r>
      <w:r w:rsidR="001A55BB">
        <w:rPr>
          <w:lang w:eastAsia="zh-CN"/>
        </w:rPr>
      </w:r>
      <w:r w:rsidR="001A55BB">
        <w:rPr>
          <w:lang w:eastAsia="zh-CN"/>
        </w:rPr>
        <w:fldChar w:fldCharType="separate"/>
      </w:r>
      <w:r w:rsidR="001A55BB">
        <w:rPr>
          <w:lang w:eastAsia="zh-CN"/>
        </w:rPr>
        <w:t>[1]</w:t>
      </w:r>
      <w:r w:rsidR="001A55BB">
        <w:rPr>
          <w:lang w:eastAsia="zh-CN"/>
        </w:rPr>
        <w:fldChar w:fldCharType="end"/>
      </w:r>
      <w:r w:rsidR="009D3F2D">
        <w:rPr>
          <w:lang w:eastAsia="zh-CN"/>
        </w:rPr>
        <w:t>:</w:t>
      </w:r>
    </w:p>
    <w:p w14:paraId="3194AA92" w14:textId="77777777" w:rsidR="00B6596C" w:rsidRPr="00703F4E" w:rsidRDefault="00B6596C" w:rsidP="00703F4E">
      <w:pPr>
        <w:rPr>
          <w:lang w:eastAsia="zh-CN"/>
        </w:rPr>
      </w:pPr>
    </w:p>
    <w:p w14:paraId="2557BE0C" w14:textId="77777777" w:rsidR="00F572DA" w:rsidRPr="00353240" w:rsidRDefault="00F572DA" w:rsidP="00F572DA">
      <w:pPr>
        <w:rPr>
          <w:i/>
          <w:iCs/>
          <w:szCs w:val="20"/>
          <w:highlight w:val="green"/>
        </w:rPr>
      </w:pPr>
      <w:r w:rsidRPr="00353240">
        <w:rPr>
          <w:i/>
          <w:iCs/>
          <w:szCs w:val="20"/>
          <w:highlight w:val="green"/>
        </w:rPr>
        <w:t>Agreement</w:t>
      </w:r>
    </w:p>
    <w:p w14:paraId="21DDBA11" w14:textId="77777777" w:rsidR="002F04E2" w:rsidRPr="0052744D" w:rsidRDefault="002F04E2" w:rsidP="002F04E2">
      <w:pPr>
        <w:rPr>
          <w:rFonts w:asciiTheme="minorHAnsi" w:hAnsiTheme="minorHAnsi" w:cstheme="minorHAnsi"/>
          <w:i/>
          <w:iCs/>
          <w:szCs w:val="20"/>
        </w:rPr>
      </w:pPr>
      <w:r w:rsidRPr="0052744D">
        <w:rPr>
          <w:rFonts w:asciiTheme="minorHAnsi" w:hAnsiTheme="minorHAnsi" w:cstheme="minorHAnsi"/>
          <w:i/>
          <w:iCs/>
          <w:szCs w:val="20"/>
        </w:rPr>
        <w:t>For PS codebook enhancements utilization DL/UL reciprocity of angle and/or delay, support codebook structure W=W</w:t>
      </w:r>
      <w:r w:rsidRPr="0052744D">
        <w:rPr>
          <w:rFonts w:asciiTheme="minorHAnsi" w:hAnsiTheme="minorHAnsi" w:cstheme="minorHAnsi"/>
          <w:i/>
          <w:iCs/>
          <w:szCs w:val="20"/>
          <w:vertAlign w:val="subscript"/>
        </w:rPr>
        <w:t>1</w:t>
      </w:r>
      <w:r w:rsidRPr="0052744D">
        <w:rPr>
          <w:rFonts w:asciiTheme="minorHAnsi" w:hAnsiTheme="minorHAnsi" w:cstheme="minorHAnsi"/>
          <w:i/>
          <w:iCs/>
          <w:szCs w:val="20"/>
        </w:rPr>
        <w:t>W</w:t>
      </w:r>
      <w:r w:rsidRPr="0052744D">
        <w:rPr>
          <w:rFonts w:asciiTheme="minorHAnsi" w:hAnsiTheme="minorHAnsi" w:cstheme="minorHAnsi"/>
          <w:i/>
          <w:iCs/>
          <w:szCs w:val="20"/>
          <w:vertAlign w:val="subscript"/>
        </w:rPr>
        <w:t>2</w:t>
      </w:r>
      <w:r w:rsidRPr="0052744D">
        <w:rPr>
          <w:rFonts w:asciiTheme="minorHAnsi" w:hAnsiTheme="minorHAnsi" w:cstheme="minorHAnsi"/>
          <w:i/>
          <w:iCs/>
          <w:szCs w:val="20"/>
        </w:rPr>
        <w:t> </w:t>
      </w:r>
      <w:proofErr w:type="spellStart"/>
      <w:r w:rsidRPr="0052744D">
        <w:rPr>
          <w:rFonts w:asciiTheme="minorHAnsi" w:hAnsiTheme="minorHAnsi" w:cstheme="minorHAnsi"/>
          <w:i/>
          <w:iCs/>
          <w:szCs w:val="20"/>
        </w:rPr>
        <w:t>W</w:t>
      </w:r>
      <w:r w:rsidRPr="0052744D">
        <w:rPr>
          <w:rFonts w:asciiTheme="minorHAnsi" w:hAnsiTheme="minorHAnsi" w:cstheme="minorHAnsi"/>
          <w:i/>
          <w:iCs/>
          <w:szCs w:val="20"/>
          <w:vertAlign w:val="subscript"/>
        </w:rPr>
        <w:t>f</w:t>
      </w:r>
      <w:r w:rsidRPr="0052744D">
        <w:rPr>
          <w:rFonts w:asciiTheme="minorHAnsi" w:hAnsiTheme="minorHAnsi" w:cstheme="minorHAnsi"/>
          <w:i/>
          <w:iCs/>
          <w:szCs w:val="20"/>
          <w:vertAlign w:val="superscript"/>
        </w:rPr>
        <w:t>H</w:t>
      </w:r>
      <w:proofErr w:type="spellEnd"/>
      <w:r w:rsidRPr="0052744D">
        <w:rPr>
          <w:rFonts w:asciiTheme="minorHAnsi" w:hAnsiTheme="minorHAnsi" w:cstheme="minorHAnsi"/>
          <w:i/>
          <w:iCs/>
          <w:szCs w:val="20"/>
        </w:rPr>
        <w:t xml:space="preserve"> where </w:t>
      </w:r>
    </w:p>
    <w:p w14:paraId="5237EA87" w14:textId="77777777" w:rsidR="002F04E2" w:rsidRPr="0052744D" w:rsidRDefault="002F04E2" w:rsidP="002F04E2">
      <w:pPr>
        <w:pStyle w:val="ListParagraph"/>
        <w:numPr>
          <w:ilvl w:val="0"/>
          <w:numId w:val="8"/>
        </w:numPr>
        <w:autoSpaceDE w:val="0"/>
        <w:autoSpaceDN w:val="0"/>
        <w:adjustRightInd w:val="0"/>
        <w:snapToGrid w:val="0"/>
        <w:jc w:val="left"/>
        <w:rPr>
          <w:i/>
          <w:iCs/>
          <w:sz w:val="22"/>
          <w:szCs w:val="22"/>
        </w:rPr>
      </w:pPr>
      <w:r w:rsidRPr="0052744D">
        <w:rPr>
          <w:i/>
          <w:iCs/>
          <w:sz w:val="22"/>
          <w:szCs w:val="22"/>
        </w:rPr>
        <w:t>W</w:t>
      </w:r>
      <w:r w:rsidRPr="0052744D">
        <w:rPr>
          <w:i/>
          <w:iCs/>
          <w:sz w:val="22"/>
          <w:szCs w:val="22"/>
          <w:vertAlign w:val="subscript"/>
        </w:rPr>
        <w:t>1</w:t>
      </w:r>
      <w:r w:rsidRPr="0052744D">
        <w:rPr>
          <w:i/>
          <w:iCs/>
          <w:sz w:val="22"/>
          <w:szCs w:val="22"/>
        </w:rPr>
        <w:t> is a free selection matrix, with identity matrix as special configuration</w:t>
      </w:r>
    </w:p>
    <w:p w14:paraId="462D1A67" w14:textId="77777777" w:rsidR="002F04E2" w:rsidRPr="0052744D" w:rsidRDefault="002F04E2" w:rsidP="002F04E2">
      <w:pPr>
        <w:pStyle w:val="ListParagraph"/>
        <w:numPr>
          <w:ilvl w:val="1"/>
          <w:numId w:val="8"/>
        </w:numPr>
        <w:autoSpaceDE w:val="0"/>
        <w:autoSpaceDN w:val="0"/>
        <w:adjustRightInd w:val="0"/>
        <w:snapToGrid w:val="0"/>
        <w:jc w:val="left"/>
        <w:rPr>
          <w:i/>
          <w:iCs/>
          <w:sz w:val="22"/>
          <w:szCs w:val="22"/>
        </w:rPr>
      </w:pPr>
      <w:r w:rsidRPr="0052744D">
        <w:rPr>
          <w:i/>
          <w:iCs/>
          <w:sz w:val="22"/>
          <w:szCs w:val="22"/>
        </w:rPr>
        <w:t>FFS polarization-common/specific selection</w:t>
      </w:r>
    </w:p>
    <w:p w14:paraId="4B5AC7B2" w14:textId="77777777" w:rsidR="002F04E2" w:rsidRPr="0052744D" w:rsidRDefault="002F04E2" w:rsidP="002F04E2">
      <w:pPr>
        <w:pStyle w:val="ListParagraph"/>
        <w:numPr>
          <w:ilvl w:val="0"/>
          <w:numId w:val="8"/>
        </w:numPr>
        <w:autoSpaceDE w:val="0"/>
        <w:autoSpaceDN w:val="0"/>
        <w:adjustRightInd w:val="0"/>
        <w:snapToGrid w:val="0"/>
        <w:jc w:val="left"/>
        <w:rPr>
          <w:i/>
          <w:iCs/>
          <w:sz w:val="22"/>
          <w:szCs w:val="22"/>
        </w:rPr>
      </w:pPr>
      <w:proofErr w:type="spellStart"/>
      <w:r w:rsidRPr="0052744D">
        <w:rPr>
          <w:i/>
          <w:iCs/>
          <w:sz w:val="22"/>
          <w:szCs w:val="22"/>
        </w:rPr>
        <w:t>W</w:t>
      </w:r>
      <w:r w:rsidRPr="0052744D">
        <w:rPr>
          <w:i/>
          <w:iCs/>
          <w:sz w:val="22"/>
          <w:szCs w:val="22"/>
          <w:vertAlign w:val="subscript"/>
        </w:rPr>
        <w:t>f</w:t>
      </w:r>
      <w:proofErr w:type="spellEnd"/>
      <w:r w:rsidRPr="0052744D">
        <w:rPr>
          <w:i/>
          <w:iCs/>
          <w:sz w:val="22"/>
          <w:szCs w:val="22"/>
        </w:rPr>
        <w:t xml:space="preserve"> is a DFT based compression matrix in which N3 = </w:t>
      </w:r>
      <w:proofErr w:type="spellStart"/>
      <w:r w:rsidRPr="0052744D">
        <w:rPr>
          <w:i/>
          <w:iCs/>
          <w:sz w:val="22"/>
          <w:szCs w:val="22"/>
        </w:rPr>
        <w:t>N</w:t>
      </w:r>
      <w:r w:rsidRPr="0052744D">
        <w:rPr>
          <w:i/>
          <w:iCs/>
          <w:sz w:val="22"/>
          <w:szCs w:val="22"/>
          <w:vertAlign w:val="subscript"/>
        </w:rPr>
        <w:t>CQISubband</w:t>
      </w:r>
      <w:proofErr w:type="spellEnd"/>
      <w:r w:rsidRPr="0052744D">
        <w:rPr>
          <w:i/>
          <w:iCs/>
          <w:sz w:val="22"/>
          <w:szCs w:val="22"/>
        </w:rPr>
        <w:t xml:space="preserve">*R and </w:t>
      </w:r>
      <w:proofErr w:type="spellStart"/>
      <w:r w:rsidRPr="0052744D">
        <w:rPr>
          <w:i/>
          <w:iCs/>
          <w:sz w:val="22"/>
          <w:szCs w:val="22"/>
        </w:rPr>
        <w:t>M</w:t>
      </w:r>
      <w:r w:rsidRPr="0052744D">
        <w:rPr>
          <w:i/>
          <w:iCs/>
          <w:sz w:val="22"/>
          <w:szCs w:val="22"/>
          <w:vertAlign w:val="subscript"/>
        </w:rPr>
        <w:t>v</w:t>
      </w:r>
      <w:proofErr w:type="spellEnd"/>
      <w:r w:rsidRPr="0052744D">
        <w:rPr>
          <w:i/>
          <w:iCs/>
          <w:sz w:val="22"/>
          <w:szCs w:val="22"/>
        </w:rPr>
        <w:t>&gt;=1</w:t>
      </w:r>
    </w:p>
    <w:p w14:paraId="74ABCF2D" w14:textId="77777777" w:rsidR="002F04E2" w:rsidRPr="0052744D" w:rsidRDefault="002F04E2" w:rsidP="002F04E2">
      <w:pPr>
        <w:pStyle w:val="ListParagraph"/>
        <w:numPr>
          <w:ilvl w:val="1"/>
          <w:numId w:val="8"/>
        </w:numPr>
        <w:autoSpaceDE w:val="0"/>
        <w:autoSpaceDN w:val="0"/>
        <w:adjustRightInd w:val="0"/>
        <w:snapToGrid w:val="0"/>
        <w:jc w:val="left"/>
        <w:rPr>
          <w:i/>
          <w:iCs/>
          <w:sz w:val="22"/>
          <w:szCs w:val="22"/>
        </w:rPr>
      </w:pPr>
      <w:r w:rsidRPr="0052744D">
        <w:rPr>
          <w:i/>
          <w:iCs/>
          <w:sz w:val="22"/>
          <w:szCs w:val="22"/>
        </w:rPr>
        <w:t>At least one value of </w:t>
      </w:r>
      <w:proofErr w:type="spellStart"/>
      <w:r w:rsidRPr="0052744D">
        <w:rPr>
          <w:i/>
          <w:iCs/>
          <w:sz w:val="22"/>
          <w:szCs w:val="22"/>
        </w:rPr>
        <w:t>M</w:t>
      </w:r>
      <w:r w:rsidRPr="0052744D">
        <w:rPr>
          <w:i/>
          <w:iCs/>
          <w:sz w:val="22"/>
          <w:szCs w:val="22"/>
          <w:vertAlign w:val="subscript"/>
        </w:rPr>
        <w:t>v</w:t>
      </w:r>
      <w:proofErr w:type="spellEnd"/>
      <w:r w:rsidRPr="0052744D">
        <w:rPr>
          <w:i/>
          <w:iCs/>
          <w:sz w:val="22"/>
          <w:szCs w:val="22"/>
        </w:rPr>
        <w:t>&gt;1 is supported</w:t>
      </w:r>
    </w:p>
    <w:p w14:paraId="7E37F78A" w14:textId="77777777" w:rsidR="002F04E2" w:rsidRPr="0052744D" w:rsidRDefault="002F04E2" w:rsidP="002F04E2">
      <w:pPr>
        <w:pStyle w:val="ListParagraph"/>
        <w:numPr>
          <w:ilvl w:val="2"/>
          <w:numId w:val="8"/>
        </w:numPr>
        <w:autoSpaceDE w:val="0"/>
        <w:autoSpaceDN w:val="0"/>
        <w:adjustRightInd w:val="0"/>
        <w:snapToGrid w:val="0"/>
        <w:jc w:val="left"/>
        <w:rPr>
          <w:i/>
          <w:iCs/>
          <w:sz w:val="22"/>
          <w:szCs w:val="22"/>
        </w:rPr>
      </w:pPr>
      <w:r w:rsidRPr="0052744D">
        <w:rPr>
          <w:i/>
          <w:iCs/>
          <w:sz w:val="22"/>
          <w:szCs w:val="22"/>
        </w:rPr>
        <w:t xml:space="preserve">Decide on the value(s) of </w:t>
      </w:r>
      <w:proofErr w:type="spellStart"/>
      <w:r w:rsidRPr="0052744D">
        <w:rPr>
          <w:i/>
          <w:iCs/>
          <w:sz w:val="22"/>
          <w:szCs w:val="22"/>
        </w:rPr>
        <w:t>M</w:t>
      </w:r>
      <w:r w:rsidRPr="0052744D">
        <w:rPr>
          <w:i/>
          <w:iCs/>
          <w:sz w:val="22"/>
          <w:szCs w:val="22"/>
          <w:vertAlign w:val="subscript"/>
        </w:rPr>
        <w:t>v</w:t>
      </w:r>
      <w:proofErr w:type="spellEnd"/>
      <w:r w:rsidRPr="0052744D">
        <w:rPr>
          <w:i/>
          <w:iCs/>
          <w:sz w:val="22"/>
          <w:szCs w:val="22"/>
        </w:rPr>
        <w:t xml:space="preserve">, e.g. </w:t>
      </w:r>
      <w:proofErr w:type="spellStart"/>
      <w:r w:rsidRPr="0052744D">
        <w:rPr>
          <w:i/>
          <w:iCs/>
          <w:sz w:val="22"/>
          <w:szCs w:val="22"/>
        </w:rPr>
        <w:t>M</w:t>
      </w:r>
      <w:r w:rsidRPr="0052744D">
        <w:rPr>
          <w:i/>
          <w:iCs/>
          <w:sz w:val="22"/>
          <w:szCs w:val="22"/>
          <w:vertAlign w:val="subscript"/>
        </w:rPr>
        <w:t>v</w:t>
      </w:r>
      <w:proofErr w:type="spellEnd"/>
      <w:r w:rsidRPr="0052744D">
        <w:rPr>
          <w:i/>
          <w:iCs/>
          <w:sz w:val="22"/>
          <w:szCs w:val="22"/>
        </w:rPr>
        <w:t>=2,  in RAN1# 104bis-e</w:t>
      </w:r>
    </w:p>
    <w:p w14:paraId="442075A0" w14:textId="77777777" w:rsidR="002F04E2" w:rsidRPr="0052744D" w:rsidRDefault="002F04E2" w:rsidP="002F04E2">
      <w:pPr>
        <w:pStyle w:val="ListParagraph"/>
        <w:numPr>
          <w:ilvl w:val="1"/>
          <w:numId w:val="8"/>
        </w:numPr>
        <w:autoSpaceDE w:val="0"/>
        <w:autoSpaceDN w:val="0"/>
        <w:adjustRightInd w:val="0"/>
        <w:snapToGrid w:val="0"/>
        <w:jc w:val="left"/>
        <w:rPr>
          <w:i/>
          <w:iCs/>
          <w:sz w:val="22"/>
          <w:szCs w:val="22"/>
        </w:rPr>
      </w:pPr>
      <w:r w:rsidRPr="0052744D">
        <w:rPr>
          <w:i/>
          <w:iCs/>
          <w:sz w:val="22"/>
          <w:szCs w:val="22"/>
        </w:rPr>
        <w:t xml:space="preserve">Working assumption:  Support of </w:t>
      </w:r>
      <w:proofErr w:type="spellStart"/>
      <w:r w:rsidRPr="0052744D">
        <w:rPr>
          <w:i/>
          <w:iCs/>
          <w:sz w:val="22"/>
          <w:szCs w:val="22"/>
        </w:rPr>
        <w:t>M</w:t>
      </w:r>
      <w:r w:rsidRPr="0052744D">
        <w:rPr>
          <w:i/>
          <w:iCs/>
          <w:sz w:val="22"/>
          <w:szCs w:val="22"/>
          <w:vertAlign w:val="subscript"/>
        </w:rPr>
        <w:t>v</w:t>
      </w:r>
      <w:proofErr w:type="spellEnd"/>
      <w:r w:rsidRPr="0052744D">
        <w:rPr>
          <w:i/>
          <w:iCs/>
          <w:sz w:val="22"/>
          <w:szCs w:val="22"/>
        </w:rPr>
        <w:t>&gt;1 is a UE optional feature if the UE supports Rel-17 PS codebook enhancement, taking into account UE complexity related to codebook parameters</w:t>
      </w:r>
    </w:p>
    <w:p w14:paraId="2C4D44C8" w14:textId="77777777" w:rsidR="002F04E2" w:rsidRPr="0052744D" w:rsidRDefault="002F04E2" w:rsidP="002F04E2">
      <w:pPr>
        <w:pStyle w:val="ListParagraph"/>
        <w:numPr>
          <w:ilvl w:val="1"/>
          <w:numId w:val="8"/>
        </w:numPr>
        <w:autoSpaceDE w:val="0"/>
        <w:autoSpaceDN w:val="0"/>
        <w:adjustRightInd w:val="0"/>
        <w:snapToGrid w:val="0"/>
        <w:jc w:val="left"/>
        <w:rPr>
          <w:i/>
          <w:iCs/>
          <w:sz w:val="22"/>
          <w:szCs w:val="22"/>
        </w:rPr>
      </w:pPr>
      <w:r w:rsidRPr="0052744D">
        <w:rPr>
          <w:i/>
          <w:iCs/>
          <w:sz w:val="22"/>
          <w:szCs w:val="22"/>
        </w:rPr>
        <w:t xml:space="preserve">FFS candidate value(s)  of R, mechanism for configuring/indicating to the UE and/or mechanism for selecting/reporting by UE for </w:t>
      </w:r>
      <w:proofErr w:type="spellStart"/>
      <w:r w:rsidRPr="0052744D">
        <w:rPr>
          <w:i/>
          <w:iCs/>
          <w:sz w:val="22"/>
          <w:szCs w:val="22"/>
        </w:rPr>
        <w:t>W</w:t>
      </w:r>
      <w:r w:rsidRPr="0052744D">
        <w:rPr>
          <w:i/>
          <w:iCs/>
          <w:sz w:val="22"/>
          <w:szCs w:val="22"/>
          <w:vertAlign w:val="subscript"/>
        </w:rPr>
        <w:t>f</w:t>
      </w:r>
      <w:proofErr w:type="spellEnd"/>
    </w:p>
    <w:p w14:paraId="2B547557" w14:textId="77777777" w:rsidR="002F04E2" w:rsidRPr="0052744D" w:rsidRDefault="002F04E2" w:rsidP="002F04E2">
      <w:pPr>
        <w:pStyle w:val="ListParagraph"/>
        <w:numPr>
          <w:ilvl w:val="0"/>
          <w:numId w:val="8"/>
        </w:numPr>
        <w:autoSpaceDE w:val="0"/>
        <w:autoSpaceDN w:val="0"/>
        <w:adjustRightInd w:val="0"/>
        <w:snapToGrid w:val="0"/>
        <w:jc w:val="left"/>
        <w:rPr>
          <w:i/>
          <w:iCs/>
          <w:sz w:val="22"/>
          <w:szCs w:val="22"/>
        </w:rPr>
      </w:pPr>
      <w:proofErr w:type="spellStart"/>
      <w:r w:rsidRPr="0052744D">
        <w:rPr>
          <w:i/>
          <w:iCs/>
          <w:sz w:val="22"/>
          <w:szCs w:val="22"/>
        </w:rPr>
        <w:t>W</w:t>
      </w:r>
      <w:r w:rsidRPr="0052744D">
        <w:rPr>
          <w:i/>
          <w:iCs/>
          <w:sz w:val="22"/>
          <w:szCs w:val="22"/>
          <w:vertAlign w:val="subscript"/>
        </w:rPr>
        <w:t>f</w:t>
      </w:r>
      <w:proofErr w:type="spellEnd"/>
      <w:r w:rsidRPr="0052744D">
        <w:rPr>
          <w:i/>
          <w:iCs/>
          <w:sz w:val="22"/>
          <w:szCs w:val="22"/>
        </w:rPr>
        <w:t xml:space="preserve"> can be turned off by gNB. When turned off, </w:t>
      </w:r>
      <w:proofErr w:type="spellStart"/>
      <w:r w:rsidRPr="0052744D">
        <w:rPr>
          <w:i/>
          <w:iCs/>
          <w:sz w:val="22"/>
          <w:szCs w:val="22"/>
        </w:rPr>
        <w:t>W</w:t>
      </w:r>
      <w:r w:rsidRPr="0052744D">
        <w:rPr>
          <w:i/>
          <w:iCs/>
          <w:sz w:val="22"/>
          <w:szCs w:val="22"/>
          <w:vertAlign w:val="subscript"/>
        </w:rPr>
        <w:t>f</w:t>
      </w:r>
      <w:proofErr w:type="spellEnd"/>
      <w:r w:rsidRPr="0052744D">
        <w:rPr>
          <w:i/>
          <w:iCs/>
          <w:sz w:val="22"/>
          <w:szCs w:val="22"/>
          <w:vertAlign w:val="subscript"/>
        </w:rPr>
        <w:t xml:space="preserve">  </w:t>
      </w:r>
      <w:r w:rsidRPr="0052744D">
        <w:rPr>
          <w:i/>
          <w:iCs/>
          <w:sz w:val="22"/>
          <w:szCs w:val="22"/>
        </w:rPr>
        <w:t>is an all-one vector (FFS; the length of all-one vector)</w:t>
      </w:r>
    </w:p>
    <w:p w14:paraId="32228DB4" w14:textId="6226456C" w:rsidR="00F572DA" w:rsidRPr="0052744D" w:rsidRDefault="002F04E2" w:rsidP="002F04E2">
      <w:pPr>
        <w:pStyle w:val="ListParagraph"/>
        <w:numPr>
          <w:ilvl w:val="0"/>
          <w:numId w:val="8"/>
        </w:numPr>
        <w:overflowPunct w:val="0"/>
        <w:autoSpaceDE w:val="0"/>
        <w:autoSpaceDN w:val="0"/>
        <w:adjustRightInd w:val="0"/>
        <w:spacing w:after="180"/>
        <w:contextualSpacing/>
        <w:jc w:val="left"/>
        <w:textAlignment w:val="baseline"/>
        <w:rPr>
          <w:i/>
          <w:iCs/>
          <w:sz w:val="22"/>
          <w:szCs w:val="22"/>
        </w:rPr>
      </w:pPr>
      <w:r w:rsidRPr="0052744D">
        <w:rPr>
          <w:i/>
          <w:iCs/>
          <w:sz w:val="22"/>
          <w:szCs w:val="22"/>
        </w:rPr>
        <w:t>FFS other signaling/CSI reporting mechanism for trade-off among signaling overhead, UE complexity and UPT gain</w:t>
      </w:r>
    </w:p>
    <w:p w14:paraId="3B8F5B82" w14:textId="77777777" w:rsidR="00837588" w:rsidRDefault="00F572DA" w:rsidP="00837588">
      <w:pPr>
        <w:rPr>
          <w:i/>
          <w:iCs/>
        </w:rPr>
      </w:pPr>
      <w:r w:rsidRPr="00353240">
        <w:rPr>
          <w:i/>
          <w:iCs/>
          <w:highlight w:val="green"/>
        </w:rPr>
        <w:t>Agreement</w:t>
      </w:r>
    </w:p>
    <w:p w14:paraId="663B7594" w14:textId="0EADC5F1" w:rsidR="00837588" w:rsidRPr="0052744D" w:rsidRDefault="00837588" w:rsidP="00837588">
      <w:pPr>
        <w:rPr>
          <w:rFonts w:asciiTheme="minorHAnsi" w:hAnsiTheme="minorHAnsi" w:cstheme="minorHAnsi"/>
          <w:i/>
        </w:rPr>
      </w:pPr>
      <w:r w:rsidRPr="0052744D">
        <w:rPr>
          <w:rFonts w:asciiTheme="minorHAnsi" w:hAnsiTheme="minorHAnsi" w:cstheme="minorHAnsi"/>
          <w:i/>
        </w:rPr>
        <w:t xml:space="preserve">For PS codebook enhancements utilization DL/UL reciprocity of angle and/or delay, </w:t>
      </w:r>
    </w:p>
    <w:p w14:paraId="121A8F80" w14:textId="77777777" w:rsidR="00837588" w:rsidRPr="0052744D" w:rsidRDefault="00837588" w:rsidP="00837588">
      <w:pPr>
        <w:pStyle w:val="ListParagraph"/>
        <w:numPr>
          <w:ilvl w:val="0"/>
          <w:numId w:val="16"/>
        </w:numPr>
        <w:autoSpaceDE w:val="0"/>
        <w:autoSpaceDN w:val="0"/>
        <w:adjustRightInd w:val="0"/>
        <w:snapToGrid w:val="0"/>
        <w:ind w:left="1320" w:hanging="440"/>
        <w:jc w:val="left"/>
        <w:rPr>
          <w:rFonts w:asciiTheme="minorHAnsi" w:hAnsiTheme="minorHAnsi" w:cstheme="minorHAnsi"/>
          <w:i/>
          <w:sz w:val="22"/>
          <w:szCs w:val="22"/>
        </w:rPr>
      </w:pPr>
      <w:r w:rsidRPr="0052744D">
        <w:rPr>
          <w:rFonts w:asciiTheme="minorHAnsi" w:hAnsiTheme="minorHAnsi" w:cstheme="minorHAnsi"/>
          <w:i/>
          <w:sz w:val="22"/>
          <w:szCs w:val="22"/>
        </w:rPr>
        <w:t>W</w:t>
      </w:r>
      <w:r w:rsidRPr="0052744D">
        <w:rPr>
          <w:rFonts w:asciiTheme="minorHAnsi" w:hAnsiTheme="minorHAnsi" w:cstheme="minorHAnsi"/>
          <w:i/>
          <w:sz w:val="22"/>
          <w:szCs w:val="22"/>
          <w:vertAlign w:val="subscript"/>
        </w:rPr>
        <w:t>1</w:t>
      </w:r>
      <w:r w:rsidRPr="0052744D">
        <w:rPr>
          <w:rFonts w:asciiTheme="minorHAnsi" w:hAnsiTheme="minorHAnsi" w:cstheme="minorHAnsi"/>
          <w:i/>
          <w:sz w:val="22"/>
          <w:szCs w:val="22"/>
        </w:rPr>
        <w:t xml:space="preserve"> </w:t>
      </w:r>
      <w:r w:rsidRPr="0052744D">
        <w:rPr>
          <w:rFonts w:ascii="Cambria Math" w:hAnsi="Cambria Math" w:cs="Cambria Math"/>
          <w:i/>
          <w:sz w:val="22"/>
          <w:szCs w:val="22"/>
        </w:rPr>
        <w:t>∈</w:t>
      </w:r>
      <w:r w:rsidRPr="0052744D">
        <w:rPr>
          <w:rFonts w:asciiTheme="minorHAnsi" w:hAnsiTheme="minorHAnsi" w:cstheme="minorHAnsi"/>
          <w:i/>
          <w:color w:val="FF0000"/>
          <w:sz w:val="22"/>
          <w:szCs w:val="22"/>
        </w:rPr>
        <w:t xml:space="preserve"> </w:t>
      </w:r>
      <w:r w:rsidRPr="0052744D">
        <w:rPr>
          <w:rFonts w:asciiTheme="minorHAnsi" w:hAnsiTheme="minorHAnsi" w:cstheme="minorHAnsi"/>
          <w:i/>
          <w:sz w:val="22"/>
          <w:szCs w:val="22"/>
        </w:rPr>
        <w:t>N^{P×K</w:t>
      </w:r>
      <w:r w:rsidRPr="0052744D">
        <w:rPr>
          <w:rFonts w:asciiTheme="minorHAnsi" w:hAnsiTheme="minorHAnsi" w:cstheme="minorHAnsi"/>
          <w:i/>
          <w:sz w:val="22"/>
          <w:szCs w:val="22"/>
          <w:vertAlign w:val="subscript"/>
        </w:rPr>
        <w:t>1</w:t>
      </w:r>
      <w:r w:rsidRPr="0052744D">
        <w:rPr>
          <w:rFonts w:asciiTheme="minorHAnsi" w:hAnsiTheme="minorHAnsi" w:cstheme="minorHAnsi"/>
          <w:i/>
          <w:sz w:val="22"/>
          <w:szCs w:val="22"/>
        </w:rPr>
        <w:t>} (K</w:t>
      </w:r>
      <w:r w:rsidRPr="0052744D">
        <w:rPr>
          <w:rFonts w:asciiTheme="minorHAnsi" w:hAnsiTheme="minorHAnsi" w:cstheme="minorHAnsi"/>
          <w:i/>
          <w:sz w:val="22"/>
          <w:szCs w:val="22"/>
          <w:vertAlign w:val="subscript"/>
        </w:rPr>
        <w:t>1</w:t>
      </w:r>
      <w:r w:rsidRPr="0052744D">
        <w:rPr>
          <w:rFonts w:asciiTheme="minorHAnsi" w:hAnsiTheme="minorHAnsi" w:cstheme="minorHAnsi"/>
          <w:i/>
          <w:sz w:val="22"/>
          <w:szCs w:val="22"/>
        </w:rPr>
        <w:t>≤P) is a port selection matrix in order to freely select K</w:t>
      </w:r>
      <w:r w:rsidRPr="0052744D">
        <w:rPr>
          <w:rFonts w:asciiTheme="minorHAnsi" w:hAnsiTheme="minorHAnsi" w:cstheme="minorHAnsi"/>
          <w:i/>
          <w:sz w:val="22"/>
          <w:szCs w:val="22"/>
          <w:vertAlign w:val="subscript"/>
        </w:rPr>
        <w:t>1</w:t>
      </w:r>
      <w:r w:rsidRPr="0052744D">
        <w:rPr>
          <w:rFonts w:asciiTheme="minorHAnsi" w:hAnsiTheme="minorHAnsi" w:cstheme="minorHAnsi"/>
          <w:i/>
          <w:sz w:val="22"/>
          <w:szCs w:val="22"/>
        </w:rPr>
        <w:t xml:space="preserve"> ports out of P CSI-RS ports or K</w:t>
      </w:r>
      <w:r w:rsidRPr="0052744D">
        <w:rPr>
          <w:rFonts w:asciiTheme="minorHAnsi" w:hAnsiTheme="minorHAnsi" w:cstheme="minorHAnsi"/>
          <w:i/>
          <w:sz w:val="22"/>
          <w:szCs w:val="22"/>
          <w:vertAlign w:val="subscript"/>
        </w:rPr>
        <w:t>1</w:t>
      </w:r>
      <w:r w:rsidRPr="0052744D">
        <w:rPr>
          <w:rFonts w:asciiTheme="minorHAnsi" w:hAnsiTheme="minorHAnsi" w:cstheme="minorHAnsi"/>
          <w:i/>
          <w:sz w:val="22"/>
          <w:szCs w:val="22"/>
        </w:rPr>
        <w:t xml:space="preserve">/2 ports out of P /2 CSI-RS ports </w:t>
      </w:r>
    </w:p>
    <w:p w14:paraId="74186083" w14:textId="1FFFE816" w:rsidR="00837588" w:rsidRPr="0052744D" w:rsidRDefault="00837588" w:rsidP="00837588">
      <w:pPr>
        <w:rPr>
          <w:rFonts w:asciiTheme="minorHAnsi" w:hAnsiTheme="minorHAnsi" w:cstheme="minorHAnsi"/>
          <w:i/>
          <w:highlight w:val="green"/>
        </w:rPr>
      </w:pPr>
      <w:r w:rsidRPr="0052744D">
        <w:rPr>
          <w:rFonts w:asciiTheme="minorHAnsi" w:hAnsiTheme="minorHAnsi" w:cstheme="minorHAnsi"/>
          <w:i/>
        </w:rPr>
        <w:t>Note that P is the number of CSI-RS ports for port selection (whose value depends on the outcome of the CSI-RS related study).</w:t>
      </w:r>
    </w:p>
    <w:p w14:paraId="2866AAD7" w14:textId="77777777" w:rsidR="00086ACB" w:rsidRDefault="00F572DA" w:rsidP="00086ACB">
      <w:pPr>
        <w:rPr>
          <w:i/>
          <w:iCs/>
        </w:rPr>
      </w:pPr>
      <w:r w:rsidRPr="00353240">
        <w:rPr>
          <w:i/>
          <w:iCs/>
          <w:highlight w:val="green"/>
        </w:rPr>
        <w:t>Agreement</w:t>
      </w:r>
    </w:p>
    <w:p w14:paraId="4BE0785C" w14:textId="3AF6C815" w:rsidR="00086ACB" w:rsidRPr="0052744D" w:rsidRDefault="00086ACB" w:rsidP="00086ACB">
      <w:pPr>
        <w:rPr>
          <w:rFonts w:asciiTheme="minorHAnsi" w:eastAsia="Batang" w:hAnsiTheme="minorHAnsi" w:cstheme="minorHAnsi"/>
          <w:i/>
        </w:rPr>
      </w:pPr>
      <w:r w:rsidRPr="0052744D">
        <w:rPr>
          <w:rFonts w:asciiTheme="minorHAnsi" w:hAnsiTheme="minorHAnsi" w:cstheme="minorHAnsi"/>
          <w:i/>
        </w:rPr>
        <w:t xml:space="preserve">For PS codebook enhancements utilization DL/UL reciprocity of angle and/or delay, study following options (or combinations) for CSI-RS configurations associated with Rel-17 PS codebook for supporting low CSI-RS overhead and/or CSI-RS processing complexity considering the impact on UPT performance under realistic CSI-RS measurement:  </w:t>
      </w:r>
    </w:p>
    <w:p w14:paraId="7D764825" w14:textId="77777777" w:rsidR="00086ACB" w:rsidRPr="0052744D" w:rsidRDefault="00086ACB" w:rsidP="00086ACB">
      <w:pPr>
        <w:pStyle w:val="ListParagraph"/>
        <w:numPr>
          <w:ilvl w:val="0"/>
          <w:numId w:val="16"/>
        </w:numPr>
        <w:autoSpaceDE w:val="0"/>
        <w:autoSpaceDN w:val="0"/>
        <w:adjustRightInd w:val="0"/>
        <w:snapToGrid w:val="0"/>
        <w:ind w:left="1320" w:hanging="440"/>
        <w:jc w:val="left"/>
        <w:rPr>
          <w:rFonts w:asciiTheme="minorHAnsi" w:hAnsiTheme="minorHAnsi" w:cstheme="minorHAnsi"/>
          <w:i/>
          <w:sz w:val="22"/>
          <w:szCs w:val="22"/>
        </w:rPr>
      </w:pPr>
      <w:r w:rsidRPr="0052744D">
        <w:rPr>
          <w:rFonts w:asciiTheme="minorHAnsi" w:hAnsiTheme="minorHAnsi" w:cstheme="minorHAnsi"/>
          <w:i/>
          <w:sz w:val="22"/>
          <w:szCs w:val="22"/>
        </w:rPr>
        <w:t>Option 0: No further CSI-RS enhancement as the baseline</w:t>
      </w:r>
    </w:p>
    <w:p w14:paraId="3DBAB4C5" w14:textId="77777777" w:rsidR="00086ACB" w:rsidRPr="0052744D" w:rsidRDefault="00086ACB" w:rsidP="00086ACB">
      <w:pPr>
        <w:pStyle w:val="ListParagraph"/>
        <w:numPr>
          <w:ilvl w:val="0"/>
          <w:numId w:val="16"/>
        </w:numPr>
        <w:autoSpaceDE w:val="0"/>
        <w:autoSpaceDN w:val="0"/>
        <w:adjustRightInd w:val="0"/>
        <w:snapToGrid w:val="0"/>
        <w:ind w:left="1320" w:hanging="440"/>
        <w:jc w:val="left"/>
        <w:rPr>
          <w:rFonts w:asciiTheme="minorHAnsi" w:hAnsiTheme="minorHAnsi" w:cstheme="minorHAnsi"/>
          <w:i/>
          <w:sz w:val="22"/>
          <w:szCs w:val="22"/>
        </w:rPr>
      </w:pPr>
      <w:r w:rsidRPr="0052744D">
        <w:rPr>
          <w:rFonts w:asciiTheme="minorHAnsi" w:hAnsiTheme="minorHAnsi" w:cstheme="minorHAnsi"/>
          <w:i/>
          <w:sz w:val="22"/>
          <w:szCs w:val="22"/>
        </w:rPr>
        <w:t>Option 1: Support configuring a lower CSI-RS density per CSI-RS resource, e.g. 0.25</w:t>
      </w:r>
    </w:p>
    <w:p w14:paraId="3EB5B0D3" w14:textId="77777777" w:rsidR="00086ACB" w:rsidRPr="0052744D" w:rsidRDefault="00086ACB" w:rsidP="00086ACB">
      <w:pPr>
        <w:pStyle w:val="ListParagraph"/>
        <w:numPr>
          <w:ilvl w:val="0"/>
          <w:numId w:val="16"/>
        </w:numPr>
        <w:autoSpaceDE w:val="0"/>
        <w:autoSpaceDN w:val="0"/>
        <w:adjustRightInd w:val="0"/>
        <w:snapToGrid w:val="0"/>
        <w:ind w:left="1320" w:hanging="440"/>
        <w:jc w:val="left"/>
        <w:rPr>
          <w:rFonts w:asciiTheme="minorHAnsi" w:hAnsiTheme="minorHAnsi" w:cstheme="minorHAnsi"/>
          <w:i/>
          <w:sz w:val="22"/>
          <w:szCs w:val="22"/>
        </w:rPr>
      </w:pPr>
      <w:r w:rsidRPr="0052744D">
        <w:rPr>
          <w:rFonts w:asciiTheme="minorHAnsi" w:hAnsiTheme="minorHAnsi" w:cstheme="minorHAnsi"/>
          <w:i/>
          <w:sz w:val="22"/>
          <w:szCs w:val="22"/>
        </w:rPr>
        <w:t>Option 2: Support configuring one or multiple CSI-RS patterns per CSI-RS resource associated with Rel-17 PS codebook</w:t>
      </w:r>
    </w:p>
    <w:p w14:paraId="5B4D5E86" w14:textId="77777777" w:rsidR="00086ACB" w:rsidRPr="0052744D" w:rsidRDefault="00086ACB" w:rsidP="00086ACB">
      <w:pPr>
        <w:pStyle w:val="ListParagraph"/>
        <w:numPr>
          <w:ilvl w:val="0"/>
          <w:numId w:val="16"/>
        </w:numPr>
        <w:autoSpaceDE w:val="0"/>
        <w:autoSpaceDN w:val="0"/>
        <w:adjustRightInd w:val="0"/>
        <w:snapToGrid w:val="0"/>
        <w:ind w:left="1320" w:hanging="440"/>
        <w:jc w:val="left"/>
        <w:rPr>
          <w:rFonts w:asciiTheme="minorHAnsi" w:hAnsiTheme="minorHAnsi" w:cstheme="minorHAnsi"/>
          <w:i/>
          <w:sz w:val="22"/>
          <w:szCs w:val="22"/>
        </w:rPr>
      </w:pPr>
      <w:r w:rsidRPr="0052744D">
        <w:rPr>
          <w:rFonts w:asciiTheme="minorHAnsi" w:hAnsiTheme="minorHAnsi" w:cstheme="minorHAnsi"/>
          <w:i/>
          <w:sz w:val="22"/>
          <w:szCs w:val="22"/>
        </w:rPr>
        <w:lastRenderedPageBreak/>
        <w:t>Option 3: Support configuring multiple CSI-RS resources per CSI reporting configuration associated with Rel-17 PS codebook</w:t>
      </w:r>
    </w:p>
    <w:p w14:paraId="1AD61B86" w14:textId="77777777" w:rsidR="00F572DA" w:rsidRPr="00353240" w:rsidRDefault="00F572DA" w:rsidP="00F572DA">
      <w:pPr>
        <w:rPr>
          <w:i/>
          <w:iCs/>
        </w:rPr>
      </w:pPr>
    </w:p>
    <w:p w14:paraId="22EA9536" w14:textId="77777777" w:rsidR="00F572DA" w:rsidRPr="00353240" w:rsidRDefault="00F572DA" w:rsidP="00F572DA">
      <w:pPr>
        <w:rPr>
          <w:i/>
          <w:iCs/>
          <w:highlight w:val="green"/>
        </w:rPr>
      </w:pPr>
      <w:r w:rsidRPr="00353240">
        <w:rPr>
          <w:i/>
          <w:iCs/>
          <w:highlight w:val="green"/>
        </w:rPr>
        <w:t>Agreement</w:t>
      </w:r>
    </w:p>
    <w:p w14:paraId="4C526BCF" w14:textId="77777777" w:rsidR="001B127E" w:rsidRPr="0052744D" w:rsidRDefault="001B127E" w:rsidP="001B127E">
      <w:pPr>
        <w:rPr>
          <w:rFonts w:asciiTheme="minorHAnsi" w:hAnsiTheme="minorHAnsi" w:cstheme="minorHAnsi"/>
          <w:i/>
        </w:rPr>
      </w:pPr>
      <w:r w:rsidRPr="0052744D">
        <w:rPr>
          <w:rFonts w:asciiTheme="minorHAnsi" w:hAnsiTheme="minorHAnsi" w:cstheme="minorHAnsi"/>
          <w:i/>
        </w:rPr>
        <w:t>For CSI measurement associated to a reporting setting CSI-</w:t>
      </w:r>
      <w:proofErr w:type="spellStart"/>
      <w:r w:rsidRPr="0052744D">
        <w:rPr>
          <w:rFonts w:asciiTheme="minorHAnsi" w:hAnsiTheme="minorHAnsi" w:cstheme="minorHAnsi"/>
          <w:i/>
        </w:rPr>
        <w:t>ReportConfig</w:t>
      </w:r>
      <w:proofErr w:type="spellEnd"/>
      <w:r w:rsidRPr="0052744D">
        <w:rPr>
          <w:rFonts w:asciiTheme="minorHAnsi" w:hAnsiTheme="minorHAnsi" w:cstheme="minorHAnsi"/>
          <w:i/>
        </w:rPr>
        <w:t xml:space="preserve"> for NCJT, the UE can be configured with K</w:t>
      </w:r>
      <w:r w:rsidRPr="0052744D">
        <w:rPr>
          <w:rFonts w:asciiTheme="minorHAnsi" w:hAnsiTheme="minorHAnsi" w:cstheme="minorHAnsi"/>
          <w:i/>
          <w:vertAlign w:val="subscript"/>
        </w:rPr>
        <w:t>s</w:t>
      </w:r>
      <w:r w:rsidRPr="0052744D">
        <w:rPr>
          <w:rFonts w:asciiTheme="minorHAnsi" w:hAnsiTheme="minorHAnsi" w:cstheme="minorHAnsi"/>
          <w:i/>
        </w:rPr>
        <w:t xml:space="preserve"> ≥ 2 NZP CSI-RS resources in a CSI-RS resource set for CMR and N ≥ 1 NZP CSI-RS resource pairs whereas each pair is used for a NCJT measurement hypothesis </w:t>
      </w:r>
    </w:p>
    <w:p w14:paraId="10FED0A0" w14:textId="77777777" w:rsidR="001B127E" w:rsidRPr="0052744D" w:rsidRDefault="001B127E" w:rsidP="001B127E">
      <w:pPr>
        <w:pStyle w:val="ListParagraph"/>
        <w:numPr>
          <w:ilvl w:val="0"/>
          <w:numId w:val="7"/>
        </w:numPr>
        <w:autoSpaceDE w:val="0"/>
        <w:autoSpaceDN w:val="0"/>
        <w:adjustRightInd w:val="0"/>
        <w:snapToGrid w:val="0"/>
        <w:spacing w:line="276" w:lineRule="auto"/>
        <w:rPr>
          <w:rFonts w:asciiTheme="minorHAnsi" w:eastAsia="Malgun Gothic" w:hAnsiTheme="minorHAnsi" w:cstheme="minorHAnsi"/>
          <w:i/>
          <w:sz w:val="22"/>
          <w:szCs w:val="22"/>
        </w:rPr>
      </w:pPr>
      <w:r w:rsidRPr="0052744D">
        <w:rPr>
          <w:rFonts w:asciiTheme="minorHAnsi" w:eastAsia="Malgun Gothic" w:hAnsiTheme="minorHAnsi" w:cstheme="minorHAnsi"/>
          <w:i/>
          <w:sz w:val="22"/>
          <w:szCs w:val="22"/>
        </w:rPr>
        <w:t>Configure UE with two CMR groups with K</w:t>
      </w:r>
      <w:r w:rsidRPr="0052744D">
        <w:rPr>
          <w:rFonts w:asciiTheme="minorHAnsi" w:eastAsia="Malgun Gothic" w:hAnsiTheme="minorHAnsi" w:cstheme="minorHAnsi"/>
          <w:i/>
          <w:sz w:val="22"/>
          <w:szCs w:val="22"/>
          <w:vertAlign w:val="subscript"/>
        </w:rPr>
        <w:t>s</w:t>
      </w:r>
      <w:r w:rsidRPr="0052744D">
        <w:rPr>
          <w:rFonts w:asciiTheme="minorHAnsi" w:eastAsia="Malgun Gothic" w:hAnsiTheme="minorHAnsi" w:cstheme="minorHAnsi"/>
          <w:i/>
          <w:sz w:val="22"/>
          <w:szCs w:val="22"/>
        </w:rPr>
        <w:t>=K</w:t>
      </w:r>
      <w:r w:rsidRPr="0052744D">
        <w:rPr>
          <w:rFonts w:asciiTheme="minorHAnsi" w:eastAsia="Malgun Gothic" w:hAnsiTheme="minorHAnsi" w:cstheme="minorHAnsi"/>
          <w:i/>
          <w:sz w:val="22"/>
          <w:szCs w:val="22"/>
          <w:vertAlign w:val="subscript"/>
        </w:rPr>
        <w:t>1</w:t>
      </w:r>
      <w:r w:rsidRPr="0052744D">
        <w:rPr>
          <w:rFonts w:asciiTheme="minorHAnsi" w:eastAsia="Malgun Gothic" w:hAnsiTheme="minorHAnsi" w:cstheme="minorHAnsi"/>
          <w:i/>
          <w:sz w:val="22"/>
          <w:szCs w:val="22"/>
        </w:rPr>
        <w:t>+K</w:t>
      </w:r>
      <w:r w:rsidRPr="0052744D">
        <w:rPr>
          <w:rFonts w:asciiTheme="minorHAnsi" w:eastAsia="Malgun Gothic" w:hAnsiTheme="minorHAnsi" w:cstheme="minorHAnsi"/>
          <w:i/>
          <w:sz w:val="22"/>
          <w:szCs w:val="22"/>
          <w:vertAlign w:val="subscript"/>
        </w:rPr>
        <w:t xml:space="preserve">2 </w:t>
      </w:r>
      <w:r w:rsidRPr="0052744D">
        <w:rPr>
          <w:rFonts w:asciiTheme="minorHAnsi" w:eastAsia="Malgun Gothic" w:hAnsiTheme="minorHAnsi" w:cstheme="minorHAnsi"/>
          <w:i/>
          <w:sz w:val="22"/>
          <w:szCs w:val="22"/>
        </w:rPr>
        <w:t xml:space="preserve">CMRs. CMR pairs are determined from two CMR groups by following method(s). </w:t>
      </w:r>
    </w:p>
    <w:p w14:paraId="1A96373C" w14:textId="77777777" w:rsidR="001B127E" w:rsidRPr="0052744D" w:rsidRDefault="001B127E" w:rsidP="001B127E">
      <w:pPr>
        <w:numPr>
          <w:ilvl w:val="1"/>
          <w:numId w:val="7"/>
        </w:numPr>
        <w:autoSpaceDE/>
        <w:autoSpaceDN/>
        <w:adjustRightInd/>
        <w:snapToGrid/>
        <w:spacing w:after="0" w:line="276" w:lineRule="auto"/>
        <w:jc w:val="left"/>
        <w:rPr>
          <w:rFonts w:asciiTheme="minorHAnsi" w:eastAsia="Malgun Gothic" w:hAnsiTheme="minorHAnsi" w:cstheme="minorHAnsi"/>
          <w:i/>
        </w:rPr>
      </w:pPr>
      <w:r w:rsidRPr="0052744D">
        <w:rPr>
          <w:rFonts w:asciiTheme="minorHAnsi" w:eastAsia="Malgun Gothic" w:hAnsiTheme="minorHAnsi" w:cstheme="minorHAnsi"/>
          <w:i/>
        </w:rPr>
        <w:t>K</w:t>
      </w:r>
      <w:r w:rsidRPr="0052744D">
        <w:rPr>
          <w:rFonts w:asciiTheme="minorHAnsi" w:eastAsia="Malgun Gothic" w:hAnsiTheme="minorHAnsi" w:cstheme="minorHAnsi"/>
          <w:i/>
          <w:vertAlign w:val="subscript"/>
        </w:rPr>
        <w:t>1</w:t>
      </w:r>
      <w:r w:rsidRPr="0052744D">
        <w:rPr>
          <w:rFonts w:asciiTheme="minorHAnsi" w:eastAsia="Malgun Gothic" w:hAnsiTheme="minorHAnsi" w:cstheme="minorHAnsi"/>
          <w:i/>
        </w:rPr>
        <w:t xml:space="preserve"> and K</w:t>
      </w:r>
      <w:r w:rsidRPr="0052744D">
        <w:rPr>
          <w:rFonts w:asciiTheme="minorHAnsi" w:eastAsia="Malgun Gothic" w:hAnsiTheme="minorHAnsi" w:cstheme="minorHAnsi"/>
          <w:i/>
          <w:vertAlign w:val="subscript"/>
        </w:rPr>
        <w:t>2</w:t>
      </w:r>
      <w:r w:rsidRPr="0052744D">
        <w:rPr>
          <w:rFonts w:asciiTheme="minorHAnsi" w:eastAsia="Malgun Gothic" w:hAnsiTheme="minorHAnsi" w:cstheme="minorHAnsi"/>
          <w:i/>
        </w:rPr>
        <w:t xml:space="preserve"> are the number of CMRs in two groups respectively. FFS K</w:t>
      </w:r>
      <w:r w:rsidRPr="0052744D">
        <w:rPr>
          <w:rFonts w:asciiTheme="minorHAnsi" w:eastAsia="Malgun Gothic" w:hAnsiTheme="minorHAnsi" w:cstheme="minorHAnsi"/>
          <w:i/>
          <w:vertAlign w:val="subscript"/>
        </w:rPr>
        <w:t>1</w:t>
      </w:r>
      <w:r w:rsidRPr="0052744D">
        <w:rPr>
          <w:rFonts w:asciiTheme="minorHAnsi" w:eastAsia="Malgun Gothic" w:hAnsiTheme="minorHAnsi" w:cstheme="minorHAnsi"/>
          <w:i/>
        </w:rPr>
        <w:t>=K</w:t>
      </w:r>
      <w:r w:rsidRPr="0052744D">
        <w:rPr>
          <w:rFonts w:asciiTheme="minorHAnsi" w:eastAsia="Malgun Gothic" w:hAnsiTheme="minorHAnsi" w:cstheme="minorHAnsi"/>
          <w:i/>
          <w:vertAlign w:val="subscript"/>
        </w:rPr>
        <w:t>2</w:t>
      </w:r>
      <w:r w:rsidRPr="0052744D">
        <w:rPr>
          <w:rFonts w:asciiTheme="minorHAnsi" w:eastAsia="Malgun Gothic" w:hAnsiTheme="minorHAnsi" w:cstheme="minorHAnsi"/>
          <w:i/>
        </w:rPr>
        <w:t xml:space="preserve"> or different K</w:t>
      </w:r>
      <w:r w:rsidRPr="0052744D">
        <w:rPr>
          <w:rFonts w:asciiTheme="minorHAnsi" w:eastAsia="Malgun Gothic" w:hAnsiTheme="minorHAnsi" w:cstheme="minorHAnsi"/>
          <w:i/>
          <w:vertAlign w:val="subscript"/>
        </w:rPr>
        <w:t>1</w:t>
      </w:r>
      <w:r w:rsidRPr="0052744D">
        <w:rPr>
          <w:rFonts w:asciiTheme="minorHAnsi" w:eastAsia="Malgun Gothic" w:hAnsiTheme="minorHAnsi" w:cstheme="minorHAnsi"/>
          <w:i/>
        </w:rPr>
        <w:t>/K</w:t>
      </w:r>
      <w:r w:rsidRPr="0052744D">
        <w:rPr>
          <w:rFonts w:asciiTheme="minorHAnsi" w:eastAsia="Malgun Gothic" w:hAnsiTheme="minorHAnsi" w:cstheme="minorHAnsi"/>
          <w:i/>
          <w:vertAlign w:val="subscript"/>
        </w:rPr>
        <w:t>2</w:t>
      </w:r>
      <w:r w:rsidRPr="0052744D">
        <w:rPr>
          <w:rFonts w:asciiTheme="minorHAnsi" w:eastAsia="Malgun Gothic" w:hAnsiTheme="minorHAnsi" w:cstheme="minorHAnsi"/>
          <w:i/>
        </w:rPr>
        <w:t>.</w:t>
      </w:r>
    </w:p>
    <w:p w14:paraId="0FD1B99D" w14:textId="77777777" w:rsidR="001B127E" w:rsidRPr="0052744D" w:rsidRDefault="001B127E" w:rsidP="001B127E">
      <w:pPr>
        <w:numPr>
          <w:ilvl w:val="1"/>
          <w:numId w:val="7"/>
        </w:numPr>
        <w:autoSpaceDE/>
        <w:autoSpaceDN/>
        <w:adjustRightInd/>
        <w:snapToGrid/>
        <w:spacing w:after="0" w:line="276" w:lineRule="auto"/>
        <w:jc w:val="left"/>
        <w:rPr>
          <w:rFonts w:asciiTheme="minorHAnsi" w:eastAsia="Malgun Gothic" w:hAnsiTheme="minorHAnsi" w:cstheme="minorHAnsi"/>
          <w:i/>
        </w:rPr>
      </w:pPr>
      <w:r w:rsidRPr="0052744D">
        <w:rPr>
          <w:rFonts w:asciiTheme="minorHAnsi" w:eastAsia="Malgun Gothic" w:hAnsiTheme="minorHAnsi" w:cstheme="minorHAnsi"/>
          <w:i/>
        </w:rPr>
        <w:t>Note that CMRs in each CMR group can be used for both NCJT and Single-TRP measurement hypotheses</w:t>
      </w:r>
    </w:p>
    <w:p w14:paraId="7BCA7414" w14:textId="77777777" w:rsidR="001B127E" w:rsidRPr="0052744D" w:rsidRDefault="001B127E" w:rsidP="001B127E">
      <w:pPr>
        <w:numPr>
          <w:ilvl w:val="1"/>
          <w:numId w:val="7"/>
        </w:numPr>
        <w:autoSpaceDE/>
        <w:autoSpaceDN/>
        <w:adjustRightInd/>
        <w:snapToGrid/>
        <w:spacing w:after="0" w:line="276" w:lineRule="auto"/>
        <w:jc w:val="left"/>
        <w:rPr>
          <w:rFonts w:asciiTheme="minorHAnsi" w:eastAsia="Malgun Gothic" w:hAnsiTheme="minorHAnsi" w:cstheme="minorHAnsi"/>
          <w:i/>
        </w:rPr>
      </w:pPr>
      <w:r w:rsidRPr="0052744D">
        <w:rPr>
          <w:rFonts w:asciiTheme="minorHAnsi" w:eastAsia="Malgun Gothic" w:hAnsiTheme="minorHAnsi" w:cstheme="minorHAnsi"/>
          <w:i/>
        </w:rPr>
        <w:t>N CMR pairs are higher-layer configured by selecting from all possible pairs</w:t>
      </w:r>
    </w:p>
    <w:p w14:paraId="20D41E60" w14:textId="77777777" w:rsidR="001B127E" w:rsidRPr="0052744D" w:rsidRDefault="001B127E" w:rsidP="001B127E">
      <w:pPr>
        <w:pStyle w:val="ListParagraph"/>
        <w:numPr>
          <w:ilvl w:val="2"/>
          <w:numId w:val="7"/>
        </w:numPr>
        <w:jc w:val="left"/>
        <w:rPr>
          <w:rFonts w:asciiTheme="minorHAnsi" w:eastAsia="Malgun Gothic" w:hAnsiTheme="minorHAnsi" w:cstheme="minorHAnsi"/>
          <w:i/>
          <w:sz w:val="22"/>
          <w:szCs w:val="22"/>
          <w:lang w:eastAsia="ko-KR"/>
        </w:rPr>
      </w:pPr>
      <w:proofErr w:type="spellStart"/>
      <w:r w:rsidRPr="0052744D">
        <w:rPr>
          <w:rFonts w:asciiTheme="minorHAnsi" w:eastAsia="Malgun Gothic" w:hAnsiTheme="minorHAnsi" w:cstheme="minorHAnsi"/>
          <w:i/>
          <w:sz w:val="22"/>
          <w:szCs w:val="22"/>
          <w:lang w:eastAsia="ko-KR"/>
        </w:rPr>
        <w:t>signalling</w:t>
      </w:r>
      <w:proofErr w:type="spellEnd"/>
      <w:r w:rsidRPr="0052744D">
        <w:rPr>
          <w:rFonts w:asciiTheme="minorHAnsi" w:eastAsia="Malgun Gothic" w:hAnsiTheme="minorHAnsi" w:cstheme="minorHAnsi"/>
          <w:i/>
          <w:sz w:val="22"/>
          <w:szCs w:val="22"/>
          <w:lang w:eastAsia="ko-KR"/>
        </w:rPr>
        <w:t xml:space="preserve"> mechanism can be discussed further, e.g. using a bitmap</w:t>
      </w:r>
    </w:p>
    <w:p w14:paraId="049E0D23" w14:textId="77777777" w:rsidR="001B127E" w:rsidRPr="0052744D" w:rsidRDefault="001B127E" w:rsidP="001B127E">
      <w:pPr>
        <w:pStyle w:val="ListParagraph"/>
        <w:numPr>
          <w:ilvl w:val="2"/>
          <w:numId w:val="7"/>
        </w:numPr>
        <w:jc w:val="left"/>
        <w:rPr>
          <w:rFonts w:asciiTheme="minorHAnsi" w:eastAsia="Malgun Gothic" w:hAnsiTheme="minorHAnsi" w:cstheme="minorHAnsi"/>
          <w:i/>
          <w:sz w:val="22"/>
          <w:szCs w:val="22"/>
          <w:lang w:eastAsia="ko-KR"/>
        </w:rPr>
      </w:pPr>
      <w:r w:rsidRPr="0052744D">
        <w:rPr>
          <w:rFonts w:asciiTheme="minorHAnsi" w:eastAsia="Malgun Gothic" w:hAnsiTheme="minorHAnsi" w:cstheme="minorHAnsi"/>
          <w:i/>
          <w:sz w:val="22"/>
          <w:szCs w:val="22"/>
          <w:lang w:eastAsia="ko-KR"/>
        </w:rPr>
        <w:t>FFS: Whether MAC-CE or RRC+MAC CE indication is needed</w:t>
      </w:r>
    </w:p>
    <w:p w14:paraId="3E6ABD66" w14:textId="77777777" w:rsidR="001B127E" w:rsidRPr="0052744D" w:rsidRDefault="001B127E" w:rsidP="001B127E">
      <w:pPr>
        <w:pStyle w:val="ListParagraph"/>
        <w:numPr>
          <w:ilvl w:val="2"/>
          <w:numId w:val="7"/>
        </w:numPr>
        <w:jc w:val="left"/>
        <w:rPr>
          <w:rFonts w:asciiTheme="minorHAnsi" w:eastAsia="Malgun Gothic" w:hAnsiTheme="minorHAnsi" w:cstheme="minorHAnsi"/>
          <w:i/>
          <w:sz w:val="22"/>
          <w:szCs w:val="22"/>
          <w:lang w:eastAsia="ko-KR"/>
        </w:rPr>
      </w:pPr>
      <w:r w:rsidRPr="0052744D">
        <w:rPr>
          <w:rFonts w:asciiTheme="minorHAnsi" w:eastAsia="Malgun Gothic" w:hAnsiTheme="minorHAnsi" w:cstheme="minorHAnsi"/>
          <w:i/>
          <w:sz w:val="22"/>
          <w:szCs w:val="22"/>
          <w:lang w:eastAsia="ko-KR"/>
        </w:rPr>
        <w:t>FFS: how to support NCJT measurement hypotheses in FR2</w:t>
      </w:r>
    </w:p>
    <w:p w14:paraId="1FF0C90C" w14:textId="77777777" w:rsidR="001B127E" w:rsidRPr="0052744D" w:rsidRDefault="001B127E" w:rsidP="001B127E">
      <w:pPr>
        <w:pStyle w:val="ListParagraph"/>
        <w:numPr>
          <w:ilvl w:val="0"/>
          <w:numId w:val="7"/>
        </w:numPr>
        <w:autoSpaceDE w:val="0"/>
        <w:autoSpaceDN w:val="0"/>
        <w:adjustRightInd w:val="0"/>
        <w:snapToGrid w:val="0"/>
        <w:spacing w:line="276" w:lineRule="auto"/>
        <w:rPr>
          <w:rFonts w:asciiTheme="minorHAnsi" w:eastAsia="Malgun Gothic" w:hAnsiTheme="minorHAnsi" w:cstheme="minorHAnsi"/>
          <w:i/>
          <w:sz w:val="22"/>
          <w:szCs w:val="22"/>
          <w:lang w:eastAsia="x-none"/>
        </w:rPr>
      </w:pPr>
      <w:r w:rsidRPr="0052744D">
        <w:rPr>
          <w:rFonts w:asciiTheme="minorHAnsi" w:eastAsia="Malgun Gothic" w:hAnsiTheme="minorHAnsi" w:cstheme="minorHAnsi"/>
          <w:i/>
          <w:sz w:val="22"/>
          <w:szCs w:val="22"/>
        </w:rPr>
        <w:t>Support N=1 and Ks =2, FFS other maximal values of N&gt;1 and K</w:t>
      </w:r>
      <w:r w:rsidRPr="0052744D">
        <w:rPr>
          <w:rFonts w:asciiTheme="minorHAnsi" w:eastAsia="Malgun Gothic" w:hAnsiTheme="minorHAnsi" w:cstheme="minorHAnsi"/>
          <w:i/>
          <w:sz w:val="22"/>
          <w:szCs w:val="22"/>
          <w:vertAlign w:val="subscript"/>
        </w:rPr>
        <w:t>s</w:t>
      </w:r>
      <w:r w:rsidRPr="0052744D">
        <w:rPr>
          <w:rFonts w:asciiTheme="minorHAnsi" w:eastAsia="Malgun Gothic" w:hAnsiTheme="minorHAnsi" w:cstheme="minorHAnsi"/>
          <w:i/>
          <w:sz w:val="22"/>
          <w:szCs w:val="22"/>
        </w:rPr>
        <w:t xml:space="preserve">&gt;2  </w:t>
      </w:r>
    </w:p>
    <w:p w14:paraId="173BA702" w14:textId="735DA6C6" w:rsidR="00F572DA" w:rsidRPr="0052744D" w:rsidRDefault="001B127E" w:rsidP="001B127E">
      <w:pPr>
        <w:pStyle w:val="ListParagraph"/>
        <w:numPr>
          <w:ilvl w:val="0"/>
          <w:numId w:val="7"/>
        </w:numPr>
        <w:jc w:val="left"/>
        <w:rPr>
          <w:rFonts w:asciiTheme="minorHAnsi" w:hAnsiTheme="minorHAnsi" w:cstheme="minorHAnsi"/>
          <w:i/>
          <w:sz w:val="22"/>
          <w:szCs w:val="22"/>
        </w:rPr>
      </w:pPr>
      <w:r w:rsidRPr="0052744D">
        <w:rPr>
          <w:rFonts w:asciiTheme="minorHAnsi" w:eastAsia="Malgun Gothic" w:hAnsiTheme="minorHAnsi" w:cstheme="minorHAnsi"/>
          <w:i/>
          <w:sz w:val="22"/>
          <w:szCs w:val="22"/>
        </w:rPr>
        <w:t>Note: for CPU/resource/port occupation, NCJT hypothesis is considered separately from single TRP hypothesis</w:t>
      </w:r>
    </w:p>
    <w:p w14:paraId="6682C594" w14:textId="77777777" w:rsidR="00F572DA" w:rsidRPr="00353240" w:rsidRDefault="00F572DA" w:rsidP="00F572DA">
      <w:pPr>
        <w:rPr>
          <w:i/>
          <w:iCs/>
        </w:rPr>
      </w:pPr>
    </w:p>
    <w:p w14:paraId="41E2A50B" w14:textId="023C6718" w:rsidR="00F572DA" w:rsidRPr="001C3F9F" w:rsidRDefault="0052744D" w:rsidP="00F572DA">
      <w:pPr>
        <w:rPr>
          <w:i/>
          <w:iCs/>
          <w:highlight w:val="green"/>
        </w:rPr>
      </w:pPr>
      <w:r w:rsidRPr="001C3F9F">
        <w:rPr>
          <w:i/>
          <w:iCs/>
          <w:highlight w:val="green"/>
        </w:rPr>
        <w:t>Agreement</w:t>
      </w:r>
    </w:p>
    <w:p w14:paraId="10F167BF" w14:textId="77777777" w:rsidR="005129C8" w:rsidRPr="0052744D" w:rsidRDefault="005129C8" w:rsidP="009F5D8D">
      <w:pPr>
        <w:pStyle w:val="ListParagraph"/>
        <w:numPr>
          <w:ilvl w:val="0"/>
          <w:numId w:val="18"/>
        </w:numPr>
        <w:ind w:left="851" w:hanging="440"/>
        <w:jc w:val="left"/>
        <w:rPr>
          <w:i/>
          <w:sz w:val="22"/>
          <w:szCs w:val="22"/>
          <w:lang w:eastAsia="x-none"/>
        </w:rPr>
      </w:pPr>
      <w:r w:rsidRPr="0052744D">
        <w:rPr>
          <w:i/>
          <w:sz w:val="22"/>
          <w:szCs w:val="22"/>
        </w:rPr>
        <w:t xml:space="preserve">Strive to agree at most one of the following options, if needed </w:t>
      </w:r>
    </w:p>
    <w:p w14:paraId="1825B7CC" w14:textId="77777777" w:rsidR="005129C8" w:rsidRPr="0052744D" w:rsidRDefault="005129C8" w:rsidP="009F5D8D">
      <w:pPr>
        <w:pStyle w:val="ListParagraph"/>
        <w:numPr>
          <w:ilvl w:val="1"/>
          <w:numId w:val="18"/>
        </w:numPr>
        <w:ind w:left="851" w:hanging="440"/>
        <w:jc w:val="left"/>
        <w:rPr>
          <w:i/>
          <w:sz w:val="22"/>
          <w:szCs w:val="22"/>
        </w:rPr>
      </w:pPr>
      <w:r w:rsidRPr="0052744D">
        <w:rPr>
          <w:i/>
          <w:sz w:val="22"/>
          <w:szCs w:val="22"/>
        </w:rPr>
        <w:t xml:space="preserve">Option 1: Confirm the Working Assumption from RAN1 103e. </w:t>
      </w:r>
    </w:p>
    <w:p w14:paraId="7A08C36E" w14:textId="77777777" w:rsidR="005129C8" w:rsidRPr="0052744D" w:rsidRDefault="005129C8" w:rsidP="009F5D8D">
      <w:pPr>
        <w:pStyle w:val="ListParagraph"/>
        <w:numPr>
          <w:ilvl w:val="1"/>
          <w:numId w:val="18"/>
        </w:numPr>
        <w:ind w:left="851" w:hanging="440"/>
        <w:jc w:val="left"/>
        <w:rPr>
          <w:i/>
          <w:sz w:val="22"/>
          <w:szCs w:val="22"/>
        </w:rPr>
      </w:pPr>
      <w:r w:rsidRPr="0052744D">
        <w:rPr>
          <w:i/>
          <w:sz w:val="22"/>
          <w:szCs w:val="22"/>
        </w:rPr>
        <w:t>Option 2: The UE can be expected to report one RI, one PMI, one LI and one CQI per TRP, up to 2 TRPs, for Multi-DCI based NCJT</w:t>
      </w:r>
    </w:p>
    <w:p w14:paraId="3D3E4740" w14:textId="77777777" w:rsidR="005129C8" w:rsidRPr="0052744D" w:rsidRDefault="005129C8" w:rsidP="009F5D8D">
      <w:pPr>
        <w:pStyle w:val="ListParagraph"/>
        <w:numPr>
          <w:ilvl w:val="0"/>
          <w:numId w:val="18"/>
        </w:numPr>
        <w:ind w:left="851" w:hanging="440"/>
        <w:jc w:val="left"/>
        <w:rPr>
          <w:i/>
          <w:sz w:val="22"/>
          <w:szCs w:val="22"/>
        </w:rPr>
      </w:pPr>
      <w:r w:rsidRPr="0052744D">
        <w:rPr>
          <w:i/>
          <w:sz w:val="22"/>
          <w:szCs w:val="22"/>
        </w:rPr>
        <w:t>The time of decision is RAN1#105e (May 2021)</w:t>
      </w:r>
    </w:p>
    <w:p w14:paraId="544DE5D2" w14:textId="62AEF77E" w:rsidR="00021D7B" w:rsidRPr="00353240" w:rsidRDefault="00021D7B" w:rsidP="00F572DA">
      <w:pPr>
        <w:rPr>
          <w:i/>
          <w:iCs/>
          <w:lang w:eastAsia="zh-CN"/>
        </w:rPr>
      </w:pPr>
    </w:p>
    <w:p w14:paraId="6EA8F43F" w14:textId="77777777" w:rsidR="001C3F9F" w:rsidRPr="00353240" w:rsidRDefault="001C3F9F" w:rsidP="001C3F9F">
      <w:pPr>
        <w:rPr>
          <w:i/>
          <w:iCs/>
          <w:szCs w:val="20"/>
          <w:highlight w:val="green"/>
        </w:rPr>
      </w:pPr>
      <w:r w:rsidRPr="00353240">
        <w:rPr>
          <w:i/>
          <w:iCs/>
          <w:szCs w:val="20"/>
          <w:highlight w:val="green"/>
        </w:rPr>
        <w:t>Agreement</w:t>
      </w:r>
    </w:p>
    <w:p w14:paraId="4E6DD7F5" w14:textId="77777777" w:rsidR="00EF0C1D" w:rsidRPr="00EF0C1D" w:rsidRDefault="00EF0C1D" w:rsidP="00EF0C1D">
      <w:pPr>
        <w:rPr>
          <w:rFonts w:asciiTheme="minorHAnsi" w:hAnsiTheme="minorHAnsi" w:cstheme="minorHAnsi"/>
          <w:i/>
          <w:iCs/>
        </w:rPr>
      </w:pPr>
      <w:r w:rsidRPr="00EF0C1D">
        <w:rPr>
          <w:rFonts w:asciiTheme="minorHAnsi" w:hAnsiTheme="minorHAnsi" w:cstheme="minorHAnsi"/>
          <w:i/>
          <w:iCs/>
        </w:rPr>
        <w:t>For a CSI report associated with a Multi-TRP/panel NCJT measurement hypothesis configured by single CSI reporting setting, support following two options:</w:t>
      </w:r>
    </w:p>
    <w:p w14:paraId="6702AE77" w14:textId="77777777" w:rsidR="00EF0C1D" w:rsidRPr="00EF0C1D" w:rsidRDefault="00EF0C1D" w:rsidP="00EF0C1D">
      <w:pPr>
        <w:pStyle w:val="ListParagraph"/>
        <w:numPr>
          <w:ilvl w:val="0"/>
          <w:numId w:val="18"/>
        </w:numPr>
        <w:ind w:left="1320" w:hanging="440"/>
        <w:jc w:val="left"/>
        <w:rPr>
          <w:rFonts w:asciiTheme="minorHAnsi" w:hAnsiTheme="minorHAnsi" w:cstheme="minorHAnsi"/>
          <w:i/>
          <w:iCs/>
          <w:sz w:val="22"/>
          <w:szCs w:val="22"/>
        </w:rPr>
      </w:pPr>
      <w:r w:rsidRPr="00EF0C1D">
        <w:rPr>
          <w:rFonts w:asciiTheme="minorHAnsi" w:hAnsiTheme="minorHAnsi" w:cstheme="minorHAnsi"/>
          <w:i/>
          <w:iCs/>
          <w:sz w:val="22"/>
          <w:szCs w:val="22"/>
        </w:rPr>
        <w:t>Option 1: the UE can be configured to report X CSIs associated with single-TRP measurement hypotheses and one CSI associated with NCJT measurement hypothesis</w:t>
      </w:r>
    </w:p>
    <w:p w14:paraId="6CEBEA9D" w14:textId="77777777" w:rsidR="00EF0C1D" w:rsidRPr="00EF0C1D" w:rsidRDefault="00EF0C1D" w:rsidP="00EF0C1D">
      <w:pPr>
        <w:pStyle w:val="ListParagraph"/>
        <w:numPr>
          <w:ilvl w:val="1"/>
          <w:numId w:val="18"/>
        </w:numPr>
        <w:ind w:left="1320" w:hanging="440"/>
        <w:jc w:val="left"/>
        <w:rPr>
          <w:rFonts w:asciiTheme="minorHAnsi" w:hAnsiTheme="minorHAnsi" w:cstheme="minorHAnsi"/>
          <w:i/>
          <w:iCs/>
          <w:sz w:val="22"/>
          <w:szCs w:val="22"/>
        </w:rPr>
      </w:pPr>
      <w:r w:rsidRPr="00EF0C1D">
        <w:rPr>
          <w:rFonts w:asciiTheme="minorHAnsi" w:hAnsiTheme="minorHAnsi" w:cstheme="minorHAnsi"/>
          <w:i/>
          <w:iCs/>
          <w:sz w:val="22"/>
          <w:szCs w:val="22"/>
        </w:rPr>
        <w:t>X = 0, 1, 2</w:t>
      </w:r>
    </w:p>
    <w:p w14:paraId="31946BA4" w14:textId="77777777" w:rsidR="00EF0C1D" w:rsidRPr="00EF0C1D" w:rsidRDefault="00EF0C1D" w:rsidP="00EF0C1D">
      <w:pPr>
        <w:pStyle w:val="ListParagraph"/>
        <w:numPr>
          <w:ilvl w:val="2"/>
          <w:numId w:val="18"/>
        </w:numPr>
        <w:ind w:left="1320" w:hanging="440"/>
        <w:jc w:val="left"/>
        <w:rPr>
          <w:rFonts w:asciiTheme="minorHAnsi" w:hAnsiTheme="minorHAnsi" w:cstheme="minorHAnsi"/>
          <w:i/>
          <w:iCs/>
          <w:sz w:val="22"/>
          <w:szCs w:val="22"/>
        </w:rPr>
      </w:pPr>
      <w:r w:rsidRPr="00EF0C1D">
        <w:rPr>
          <w:rFonts w:asciiTheme="minorHAnsi" w:hAnsiTheme="minorHAnsi" w:cstheme="minorHAnsi"/>
          <w:i/>
          <w:iCs/>
          <w:sz w:val="22"/>
          <w:szCs w:val="22"/>
        </w:rPr>
        <w:t>If X=2, two CSIs are associated with two different single-TRP measurement hypotheses with CMRs from different CMR groups</w:t>
      </w:r>
    </w:p>
    <w:p w14:paraId="25F24DEB" w14:textId="77777777" w:rsidR="00EF0C1D" w:rsidRPr="00EF0C1D" w:rsidRDefault="00EF0C1D" w:rsidP="00EF0C1D">
      <w:pPr>
        <w:pStyle w:val="ListParagraph"/>
        <w:numPr>
          <w:ilvl w:val="2"/>
          <w:numId w:val="18"/>
        </w:numPr>
        <w:ind w:left="1320" w:hanging="440"/>
        <w:jc w:val="left"/>
        <w:rPr>
          <w:rFonts w:asciiTheme="minorHAnsi" w:hAnsiTheme="minorHAnsi" w:cstheme="minorHAnsi"/>
          <w:i/>
          <w:iCs/>
          <w:sz w:val="22"/>
          <w:szCs w:val="22"/>
        </w:rPr>
      </w:pPr>
      <w:r w:rsidRPr="00EF0C1D">
        <w:rPr>
          <w:rFonts w:asciiTheme="minorHAnsi" w:hAnsiTheme="minorHAnsi" w:cstheme="minorHAnsi"/>
          <w:i/>
          <w:iCs/>
          <w:sz w:val="22"/>
          <w:szCs w:val="22"/>
        </w:rPr>
        <w:t>Support of X=1,2 is UE optional for the UE supporting option 1</w:t>
      </w:r>
    </w:p>
    <w:p w14:paraId="5BA3F3F4" w14:textId="77777777" w:rsidR="00EF0C1D" w:rsidRPr="00EF0C1D" w:rsidRDefault="00EF0C1D" w:rsidP="00EF0C1D">
      <w:pPr>
        <w:pStyle w:val="ListParagraph"/>
        <w:numPr>
          <w:ilvl w:val="1"/>
          <w:numId w:val="18"/>
        </w:numPr>
        <w:ind w:left="1320" w:hanging="440"/>
        <w:jc w:val="left"/>
        <w:rPr>
          <w:rFonts w:asciiTheme="minorHAnsi" w:hAnsiTheme="minorHAnsi" w:cstheme="minorHAnsi"/>
          <w:i/>
          <w:iCs/>
          <w:sz w:val="22"/>
          <w:szCs w:val="22"/>
        </w:rPr>
      </w:pPr>
      <w:r w:rsidRPr="00EF0C1D">
        <w:rPr>
          <w:rFonts w:asciiTheme="minorHAnsi" w:hAnsiTheme="minorHAnsi" w:cstheme="minorHAnsi"/>
          <w:i/>
          <w:iCs/>
          <w:sz w:val="22"/>
          <w:szCs w:val="22"/>
        </w:rPr>
        <w:t>FFS omission of CSI associated with NCJT measurement hypothesis</w:t>
      </w:r>
    </w:p>
    <w:p w14:paraId="3BD2D1B3" w14:textId="77777777" w:rsidR="00EF0C1D" w:rsidRPr="00EF0C1D" w:rsidRDefault="00EF0C1D" w:rsidP="00EF0C1D">
      <w:pPr>
        <w:pStyle w:val="ListParagraph"/>
        <w:numPr>
          <w:ilvl w:val="0"/>
          <w:numId w:val="18"/>
        </w:numPr>
        <w:ind w:left="1320" w:hanging="440"/>
        <w:jc w:val="left"/>
        <w:rPr>
          <w:rFonts w:asciiTheme="minorHAnsi" w:hAnsiTheme="minorHAnsi" w:cstheme="minorHAnsi"/>
          <w:i/>
          <w:iCs/>
          <w:sz w:val="22"/>
          <w:szCs w:val="22"/>
        </w:rPr>
      </w:pPr>
      <w:r w:rsidRPr="00EF0C1D">
        <w:rPr>
          <w:rFonts w:asciiTheme="minorHAnsi" w:hAnsiTheme="minorHAnsi" w:cstheme="minorHAnsi"/>
          <w:i/>
          <w:iCs/>
          <w:sz w:val="22"/>
          <w:szCs w:val="22"/>
        </w:rPr>
        <w:t>Option 2: the UE can be configured to report one CSI associated with the best one among NCJT and single-TRP measurement hypotheses</w:t>
      </w:r>
    </w:p>
    <w:p w14:paraId="1E1B28F2" w14:textId="53C971C8" w:rsidR="00021D7B" w:rsidRDefault="00EF0C1D" w:rsidP="00EF0C1D">
      <w:pPr>
        <w:rPr>
          <w:rFonts w:asciiTheme="minorHAnsi" w:hAnsiTheme="minorHAnsi" w:cstheme="minorHAnsi"/>
          <w:i/>
          <w:iCs/>
        </w:rPr>
      </w:pPr>
      <w:r w:rsidRPr="00EF0C1D">
        <w:rPr>
          <w:rFonts w:asciiTheme="minorHAnsi" w:hAnsiTheme="minorHAnsi" w:cstheme="minorHAnsi"/>
          <w:i/>
          <w:iCs/>
        </w:rPr>
        <w:t>FFS how to report recommended measurement hypothesis associated with that CSI report</w:t>
      </w:r>
    </w:p>
    <w:p w14:paraId="721EF9A4" w14:textId="77777777" w:rsidR="00EF0C1D" w:rsidRPr="00EF0C1D" w:rsidRDefault="00EF0C1D" w:rsidP="00EF0C1D">
      <w:pPr>
        <w:rPr>
          <w:rFonts w:asciiTheme="minorHAnsi" w:hAnsiTheme="minorHAnsi" w:cstheme="minorHAnsi"/>
          <w:i/>
          <w:iCs/>
          <w:lang w:eastAsia="zh-CN"/>
        </w:rPr>
      </w:pPr>
    </w:p>
    <w:p w14:paraId="0CC44A5F" w14:textId="6646034E" w:rsidR="006E7B2C" w:rsidRPr="00EF0C1D" w:rsidRDefault="006E7B2C" w:rsidP="006E7B2C">
      <w:pPr>
        <w:rPr>
          <w:lang w:eastAsia="x-none"/>
        </w:rPr>
      </w:pPr>
      <w:r w:rsidRPr="00EF0C1D">
        <w:rPr>
          <w:rFonts w:asciiTheme="minorHAnsi" w:hAnsiTheme="minorHAnsi" w:cstheme="minorHAnsi"/>
          <w:lang w:eastAsia="x-none"/>
        </w:rPr>
        <w:t>In this contribution,</w:t>
      </w:r>
      <w:r w:rsidR="00430A8E" w:rsidRPr="00EF0C1D">
        <w:rPr>
          <w:rFonts w:asciiTheme="minorHAnsi" w:hAnsiTheme="minorHAnsi" w:cstheme="minorHAnsi"/>
          <w:lang w:eastAsia="x-none"/>
        </w:rPr>
        <w:t xml:space="preserve"> </w:t>
      </w:r>
      <w:r w:rsidRPr="00EF0C1D">
        <w:rPr>
          <w:rFonts w:asciiTheme="minorHAnsi" w:hAnsiTheme="minorHAnsi" w:cstheme="minorHAnsi"/>
          <w:lang w:eastAsia="x-none"/>
        </w:rPr>
        <w:t xml:space="preserve">we </w:t>
      </w:r>
      <w:r w:rsidR="00640857" w:rsidRPr="00EF0C1D">
        <w:rPr>
          <w:rFonts w:asciiTheme="minorHAnsi" w:hAnsiTheme="minorHAnsi" w:cstheme="minorHAnsi"/>
          <w:lang w:eastAsia="x-none"/>
        </w:rPr>
        <w:t xml:space="preserve">study </w:t>
      </w:r>
      <w:r w:rsidR="002F1974" w:rsidRPr="00EF0C1D">
        <w:rPr>
          <w:rFonts w:asciiTheme="minorHAnsi" w:hAnsiTheme="minorHAnsi" w:cstheme="minorHAnsi"/>
          <w:lang w:eastAsia="x-none"/>
        </w:rPr>
        <w:t xml:space="preserve">some of </w:t>
      </w:r>
      <w:r w:rsidR="00640857" w:rsidRPr="00EF0C1D">
        <w:rPr>
          <w:rFonts w:asciiTheme="minorHAnsi" w:hAnsiTheme="minorHAnsi" w:cstheme="minorHAnsi"/>
          <w:lang w:eastAsia="x-none"/>
        </w:rPr>
        <w:t xml:space="preserve">the above agreements and </w:t>
      </w:r>
      <w:r w:rsidRPr="00EF0C1D">
        <w:rPr>
          <w:rFonts w:asciiTheme="minorHAnsi" w:hAnsiTheme="minorHAnsi" w:cstheme="minorHAnsi"/>
          <w:lang w:eastAsia="x-none"/>
        </w:rPr>
        <w:t xml:space="preserve">provide our </w:t>
      </w:r>
      <w:r w:rsidR="008F4388">
        <w:rPr>
          <w:rFonts w:asciiTheme="minorHAnsi" w:hAnsiTheme="minorHAnsi" w:cstheme="minorHAnsi"/>
          <w:lang w:eastAsia="x-none"/>
        </w:rPr>
        <w:t>additional</w:t>
      </w:r>
      <w:r w:rsidR="00EF0C1D">
        <w:rPr>
          <w:rFonts w:asciiTheme="minorHAnsi" w:hAnsiTheme="minorHAnsi" w:cstheme="minorHAnsi"/>
          <w:lang w:eastAsia="x-none"/>
        </w:rPr>
        <w:t xml:space="preserve"> </w:t>
      </w:r>
      <w:r w:rsidRPr="00EF0C1D">
        <w:rPr>
          <w:rFonts w:asciiTheme="minorHAnsi" w:hAnsiTheme="minorHAnsi" w:cstheme="minorHAnsi"/>
          <w:lang w:eastAsia="x-none"/>
        </w:rPr>
        <w:t xml:space="preserve">views on CSI enhancement based on FDD angle and delay reciprocity </w:t>
      </w:r>
      <w:r w:rsidR="00B63DF8" w:rsidRPr="00EF0C1D">
        <w:rPr>
          <w:rFonts w:asciiTheme="minorHAnsi" w:hAnsiTheme="minorHAnsi" w:cstheme="minorHAnsi"/>
          <w:lang w:eastAsia="x-none"/>
        </w:rPr>
        <w:t>for Rel-17</w:t>
      </w:r>
      <w:r w:rsidRPr="00EF0C1D">
        <w:rPr>
          <w:rFonts w:asciiTheme="minorHAnsi" w:hAnsiTheme="minorHAnsi" w:cstheme="minorHAnsi"/>
          <w:lang w:eastAsia="x-none"/>
        </w:rPr>
        <w:t>.</w:t>
      </w:r>
    </w:p>
    <w:p w14:paraId="75F0399D" w14:textId="77777777" w:rsidR="001C2632" w:rsidRDefault="001C2632" w:rsidP="006E7B2C">
      <w:pPr>
        <w:rPr>
          <w:lang w:eastAsia="x-none"/>
        </w:rPr>
      </w:pPr>
    </w:p>
    <w:p w14:paraId="585264C0" w14:textId="1289BD72" w:rsidR="00410B3F" w:rsidRDefault="00410B3F" w:rsidP="00B4531D">
      <w:pPr>
        <w:pStyle w:val="Heading1"/>
        <w:rPr>
          <w:lang w:eastAsia="zh-CN"/>
        </w:rPr>
      </w:pPr>
      <w:r>
        <w:rPr>
          <w:lang w:eastAsia="zh-CN"/>
        </w:rPr>
        <w:lastRenderedPageBreak/>
        <w:t>C</w:t>
      </w:r>
      <w:r w:rsidR="00DB78A9">
        <w:rPr>
          <w:lang w:eastAsia="zh-CN"/>
        </w:rPr>
        <w:t xml:space="preserve">odebook enhancements based on </w:t>
      </w:r>
      <w:r>
        <w:rPr>
          <w:lang w:eastAsia="zh-CN"/>
        </w:rPr>
        <w:t>reciprocity of angle and/or delay</w:t>
      </w:r>
    </w:p>
    <w:p w14:paraId="22C45202" w14:textId="0BC799FA" w:rsidR="00031981" w:rsidRDefault="00111C07" w:rsidP="00C65481">
      <w:pPr>
        <w:pStyle w:val="Heading2"/>
      </w:pPr>
      <w:r>
        <w:t xml:space="preserve">On </w:t>
      </w:r>
      <w:r w:rsidR="00F2323E">
        <w:t xml:space="preserve">reducing the </w:t>
      </w:r>
      <w:r>
        <w:t xml:space="preserve">CSI-RS </w:t>
      </w:r>
      <w:r w:rsidR="00F2323E">
        <w:t>overhead</w:t>
      </w:r>
    </w:p>
    <w:p w14:paraId="34D60C1F" w14:textId="128501AB" w:rsidR="006400DA" w:rsidRPr="006400DA" w:rsidRDefault="00AC191D" w:rsidP="006400DA">
      <w:pPr>
        <w:rPr>
          <w:rFonts w:eastAsia="Batang"/>
          <w:iCs/>
        </w:rPr>
      </w:pPr>
      <w:r>
        <w:rPr>
          <w:iCs/>
        </w:rPr>
        <w:t xml:space="preserve">In </w:t>
      </w:r>
      <w:r>
        <w:rPr>
          <w:iCs/>
        </w:rPr>
        <w:fldChar w:fldCharType="begin"/>
      </w:r>
      <w:r>
        <w:rPr>
          <w:iCs/>
        </w:rPr>
        <w:instrText xml:space="preserve"> REF _Ref61816816 \r \h </w:instrText>
      </w:r>
      <w:r>
        <w:rPr>
          <w:iCs/>
        </w:rPr>
      </w:r>
      <w:r>
        <w:rPr>
          <w:iCs/>
        </w:rPr>
        <w:fldChar w:fldCharType="separate"/>
      </w:r>
      <w:r>
        <w:rPr>
          <w:iCs/>
        </w:rPr>
        <w:t>[1]</w:t>
      </w:r>
      <w:r>
        <w:rPr>
          <w:iCs/>
        </w:rPr>
        <w:fldChar w:fldCharType="end"/>
      </w:r>
      <w:r>
        <w:rPr>
          <w:iCs/>
        </w:rPr>
        <w:t xml:space="preserve">, companies </w:t>
      </w:r>
      <w:r w:rsidR="0020707A">
        <w:rPr>
          <w:iCs/>
        </w:rPr>
        <w:t>were</w:t>
      </w:r>
      <w:r>
        <w:rPr>
          <w:iCs/>
        </w:rPr>
        <w:t xml:space="preserve"> encouraged to</w:t>
      </w:r>
      <w:r w:rsidR="006400DA" w:rsidRPr="006400DA">
        <w:rPr>
          <w:iCs/>
        </w:rPr>
        <w:t xml:space="preserve"> study</w:t>
      </w:r>
      <w:r>
        <w:rPr>
          <w:iCs/>
        </w:rPr>
        <w:t xml:space="preserve"> the</w:t>
      </w:r>
      <w:r w:rsidR="006400DA" w:rsidRPr="006400DA">
        <w:rPr>
          <w:iCs/>
        </w:rPr>
        <w:t xml:space="preserve"> following options (or combinations</w:t>
      </w:r>
      <w:r w:rsidR="00C46275">
        <w:rPr>
          <w:iCs/>
        </w:rPr>
        <w:t xml:space="preserve"> thereof</w:t>
      </w:r>
      <w:r w:rsidR="006400DA" w:rsidRPr="006400DA">
        <w:rPr>
          <w:iCs/>
        </w:rPr>
        <w:t xml:space="preserve">) for CSI-RS configurations associated with Rel-17 PS codebook for supporting low CSI-RS overhead and/or CSI-RS processing complexity considering the impact on UPT performance under realistic CSI-RS measurement:  </w:t>
      </w:r>
    </w:p>
    <w:p w14:paraId="129BDCE7" w14:textId="77777777" w:rsidR="006400DA" w:rsidRPr="006400DA" w:rsidRDefault="006400DA" w:rsidP="009869D9">
      <w:pPr>
        <w:pStyle w:val="ListParagraph"/>
        <w:numPr>
          <w:ilvl w:val="0"/>
          <w:numId w:val="16"/>
        </w:numPr>
        <w:autoSpaceDE w:val="0"/>
        <w:autoSpaceDN w:val="0"/>
        <w:adjustRightInd w:val="0"/>
        <w:snapToGrid w:val="0"/>
        <w:spacing w:after="120"/>
        <w:ind w:left="1321" w:hanging="442"/>
        <w:jc w:val="left"/>
        <w:rPr>
          <w:rFonts w:ascii="Times New Roman" w:hAnsi="Times New Roman" w:cs="Times New Roman"/>
          <w:iCs/>
          <w:sz w:val="22"/>
          <w:szCs w:val="22"/>
        </w:rPr>
      </w:pPr>
      <w:r w:rsidRPr="006400DA">
        <w:rPr>
          <w:rFonts w:ascii="Times New Roman" w:hAnsi="Times New Roman" w:cs="Times New Roman"/>
          <w:iCs/>
          <w:sz w:val="22"/>
          <w:szCs w:val="22"/>
        </w:rPr>
        <w:t>Option 0: No further CSI-RS enhancement as the baseline</w:t>
      </w:r>
    </w:p>
    <w:p w14:paraId="00764304" w14:textId="77777777" w:rsidR="006400DA" w:rsidRPr="006400DA" w:rsidRDefault="006400DA" w:rsidP="009869D9">
      <w:pPr>
        <w:pStyle w:val="ListParagraph"/>
        <w:numPr>
          <w:ilvl w:val="0"/>
          <w:numId w:val="16"/>
        </w:numPr>
        <w:autoSpaceDE w:val="0"/>
        <w:autoSpaceDN w:val="0"/>
        <w:adjustRightInd w:val="0"/>
        <w:snapToGrid w:val="0"/>
        <w:spacing w:after="120"/>
        <w:ind w:left="1321" w:hanging="442"/>
        <w:jc w:val="left"/>
        <w:rPr>
          <w:rFonts w:ascii="Times New Roman" w:hAnsi="Times New Roman" w:cs="Times New Roman"/>
          <w:iCs/>
          <w:sz w:val="22"/>
          <w:szCs w:val="22"/>
        </w:rPr>
      </w:pPr>
      <w:r w:rsidRPr="006400DA">
        <w:rPr>
          <w:rFonts w:ascii="Times New Roman" w:hAnsi="Times New Roman" w:cs="Times New Roman"/>
          <w:iCs/>
          <w:sz w:val="22"/>
          <w:szCs w:val="22"/>
        </w:rPr>
        <w:t>Option 1: Support configuring a lower CSI-RS density per CSI-RS resource, e.g. 0.25</w:t>
      </w:r>
    </w:p>
    <w:p w14:paraId="5B10486C" w14:textId="77777777" w:rsidR="00C46275" w:rsidRPr="00C46275" w:rsidRDefault="006400DA" w:rsidP="009869D9">
      <w:pPr>
        <w:pStyle w:val="ListParagraph"/>
        <w:numPr>
          <w:ilvl w:val="0"/>
          <w:numId w:val="16"/>
        </w:numPr>
        <w:autoSpaceDE w:val="0"/>
        <w:autoSpaceDN w:val="0"/>
        <w:adjustRightInd w:val="0"/>
        <w:snapToGrid w:val="0"/>
        <w:spacing w:after="120"/>
        <w:ind w:left="1321" w:hanging="442"/>
        <w:jc w:val="left"/>
        <w:rPr>
          <w:rFonts w:ascii="Times New Roman" w:hAnsi="Times New Roman" w:cs="Times New Roman"/>
          <w:iCs/>
        </w:rPr>
      </w:pPr>
      <w:r w:rsidRPr="00C46275">
        <w:rPr>
          <w:rFonts w:ascii="Times New Roman" w:hAnsi="Times New Roman" w:cs="Times New Roman"/>
          <w:iCs/>
          <w:sz w:val="22"/>
          <w:szCs w:val="22"/>
        </w:rPr>
        <w:t>Option 2: Support configuring one or multiple CSI-RS patterns per CSI-RS resource associated with Rel-17 PS codebook</w:t>
      </w:r>
    </w:p>
    <w:p w14:paraId="5D86F60B" w14:textId="1AB742C2" w:rsidR="006400DA" w:rsidRPr="00C46275" w:rsidRDefault="006400DA" w:rsidP="009869D9">
      <w:pPr>
        <w:pStyle w:val="ListParagraph"/>
        <w:numPr>
          <w:ilvl w:val="0"/>
          <w:numId w:val="16"/>
        </w:numPr>
        <w:autoSpaceDE w:val="0"/>
        <w:autoSpaceDN w:val="0"/>
        <w:adjustRightInd w:val="0"/>
        <w:snapToGrid w:val="0"/>
        <w:spacing w:after="120"/>
        <w:ind w:left="1321" w:hanging="442"/>
        <w:jc w:val="left"/>
        <w:rPr>
          <w:rFonts w:ascii="Times New Roman" w:hAnsi="Times New Roman" w:cs="Times New Roman"/>
          <w:iCs/>
        </w:rPr>
      </w:pPr>
      <w:r w:rsidRPr="00C46275">
        <w:rPr>
          <w:rFonts w:ascii="Times New Roman" w:hAnsi="Times New Roman" w:cs="Times New Roman"/>
          <w:iCs/>
          <w:sz w:val="22"/>
          <w:szCs w:val="22"/>
        </w:rPr>
        <w:t>Option 3: Support configuring multiple CSI-RS resources per CSI reporting configuration associated with Rel-17 PS codebook</w:t>
      </w:r>
    </w:p>
    <w:p w14:paraId="0388D90F" w14:textId="77777777" w:rsidR="00C46275" w:rsidRPr="00C46275" w:rsidRDefault="00C46275" w:rsidP="00C46275">
      <w:pPr>
        <w:pStyle w:val="ListParagraph"/>
        <w:autoSpaceDE w:val="0"/>
        <w:autoSpaceDN w:val="0"/>
        <w:adjustRightInd w:val="0"/>
        <w:snapToGrid w:val="0"/>
        <w:ind w:left="1320"/>
        <w:jc w:val="left"/>
        <w:rPr>
          <w:rFonts w:ascii="Times New Roman" w:hAnsi="Times New Roman" w:cs="Times New Roman"/>
          <w:iCs/>
        </w:rPr>
      </w:pPr>
    </w:p>
    <w:p w14:paraId="676F3D79" w14:textId="5DC75753" w:rsidR="00323738" w:rsidRDefault="009E2EA1" w:rsidP="006400DA">
      <w:r>
        <w:t>Option 1, i.e., r</w:t>
      </w:r>
      <w:r w:rsidR="00515619">
        <w:t xml:space="preserve">educing the density of CSI-RS pilots </w:t>
      </w:r>
      <w:r w:rsidR="009066C9">
        <w:t>in the frequency domain</w:t>
      </w:r>
      <w:r w:rsidR="00C47116">
        <w:t xml:space="preserve"> as a means for supporting low CSI-RS overhead,</w:t>
      </w:r>
      <w:r w:rsidR="00C21A9A">
        <w:t xml:space="preserve"> </w:t>
      </w:r>
      <w:r w:rsidR="00515619">
        <w:t xml:space="preserve">can be expected to have a low impact on the </w:t>
      </w:r>
      <w:r w:rsidR="00047C2A">
        <w:t>3GPP standard</w:t>
      </w:r>
      <w:r w:rsidR="00DE26C2">
        <w:t xml:space="preserve"> </w:t>
      </w:r>
      <w:r w:rsidR="0090175D">
        <w:t>–</w:t>
      </w:r>
      <w:r w:rsidR="00022085">
        <w:t xml:space="preserve"> </w:t>
      </w:r>
      <w:r w:rsidR="0090175D">
        <w:t xml:space="preserve">new values of the </w:t>
      </w:r>
      <w:r w:rsidR="00022085">
        <w:t xml:space="preserve">density of </w:t>
      </w:r>
      <w:r w:rsidR="0090175D">
        <w:t>CSI-RS need to be defined</w:t>
      </w:r>
      <w:r w:rsidR="00047C2A">
        <w:t xml:space="preserve">. </w:t>
      </w:r>
      <w:r w:rsidR="00D84CFC">
        <w:t>Furthermore,</w:t>
      </w:r>
      <w:r w:rsidR="00FD6F35">
        <w:t xml:space="preserve"> it appears that</w:t>
      </w:r>
      <w:r w:rsidR="00D84CFC">
        <w:t xml:space="preserve"> this mechanism can be easily combined with Option </w:t>
      </w:r>
      <w:r w:rsidR="006F5725">
        <w:t>3</w:t>
      </w:r>
      <w:r w:rsidR="00D84CFC">
        <w:t xml:space="preserve">, if needed. On the other hand, </w:t>
      </w:r>
      <w:r w:rsidR="00C21A9A">
        <w:t xml:space="preserve">Option 2, </w:t>
      </w:r>
      <w:r w:rsidR="006F5725">
        <w:t xml:space="preserve">i.e., </w:t>
      </w:r>
      <w:r w:rsidR="006F5725" w:rsidRPr="00C46275">
        <w:rPr>
          <w:iCs/>
        </w:rPr>
        <w:t>configuring one or multiple CSI-RS patterns per CSI-RS resource associated with Rel-17 PS codebook</w:t>
      </w:r>
      <w:r w:rsidR="006F5725">
        <w:rPr>
          <w:iCs/>
        </w:rPr>
        <w:t xml:space="preserve">, </w:t>
      </w:r>
      <w:r w:rsidR="00AF20B4">
        <w:rPr>
          <w:iCs/>
        </w:rPr>
        <w:t xml:space="preserve">seems to </w:t>
      </w:r>
      <w:r w:rsidR="00EB4109">
        <w:rPr>
          <w:iCs/>
        </w:rPr>
        <w:t>require</w:t>
      </w:r>
      <w:r w:rsidR="00AF20B4">
        <w:rPr>
          <w:iCs/>
        </w:rPr>
        <w:t xml:space="preserve"> more standardization work. For example, it is not </w:t>
      </w:r>
      <w:r w:rsidR="00262C7E">
        <w:rPr>
          <w:iCs/>
        </w:rPr>
        <w:t>defined</w:t>
      </w:r>
      <w:r w:rsidR="00AF20B4">
        <w:rPr>
          <w:iCs/>
        </w:rPr>
        <w:t xml:space="preserve"> which </w:t>
      </w:r>
      <w:r w:rsidR="00D336DD">
        <w:rPr>
          <w:iCs/>
        </w:rPr>
        <w:t>CSI-RS patterns that are needed</w:t>
      </w:r>
      <w:r w:rsidR="00262C7E">
        <w:rPr>
          <w:iCs/>
        </w:rPr>
        <w:t xml:space="preserve"> to </w:t>
      </w:r>
      <w:r w:rsidR="00796088">
        <w:rPr>
          <w:iCs/>
        </w:rPr>
        <w:t>support low CSI-RS overhead</w:t>
      </w:r>
      <w:r w:rsidR="00D336DD">
        <w:rPr>
          <w:iCs/>
        </w:rPr>
        <w:t xml:space="preserve">, nor </w:t>
      </w:r>
      <w:r w:rsidR="00796088">
        <w:rPr>
          <w:iCs/>
        </w:rPr>
        <w:t>there is an agreement on how t</w:t>
      </w:r>
      <w:r w:rsidR="000003F3">
        <w:rPr>
          <w:iCs/>
        </w:rPr>
        <w:t>hey</w:t>
      </w:r>
      <w:r w:rsidR="00796088">
        <w:rPr>
          <w:iCs/>
        </w:rPr>
        <w:t xml:space="preserve"> </w:t>
      </w:r>
      <w:r w:rsidR="00D336DD">
        <w:rPr>
          <w:iCs/>
        </w:rPr>
        <w:t xml:space="preserve">should be specified. </w:t>
      </w:r>
      <w:r w:rsidR="00D336DD">
        <w:t xml:space="preserve">Hence, considering the </w:t>
      </w:r>
      <w:r w:rsidR="0013352D">
        <w:t xml:space="preserve">estimated amount </w:t>
      </w:r>
      <w:r w:rsidR="00EB4109">
        <w:t>sta</w:t>
      </w:r>
      <w:r w:rsidR="0013352D">
        <w:t>ndar</w:t>
      </w:r>
      <w:r w:rsidR="00EB4109">
        <w:t>dization work</w:t>
      </w:r>
      <w:r w:rsidR="00E546BC">
        <w:t xml:space="preserve"> overhead required </w:t>
      </w:r>
      <w:r w:rsidR="00F2323E">
        <w:t>by Option 2</w:t>
      </w:r>
      <w:r w:rsidR="00440296">
        <w:t>, w</w:t>
      </w:r>
      <w:r w:rsidR="00BB0CDC">
        <w:t>e make the following proposal</w:t>
      </w:r>
      <w:r w:rsidR="00DB440F">
        <w:t>.</w:t>
      </w:r>
    </w:p>
    <w:p w14:paraId="751D46D4" w14:textId="26C8CCAE" w:rsidR="00323738" w:rsidRDefault="00323738" w:rsidP="005B5EED"/>
    <w:p w14:paraId="0060F01A" w14:textId="20CE2483" w:rsidR="00BB0CDC" w:rsidRPr="00A56DB1" w:rsidRDefault="00BB0CDC" w:rsidP="005B5EED">
      <w:pPr>
        <w:rPr>
          <w:i/>
          <w:iCs/>
        </w:rPr>
      </w:pPr>
      <w:r w:rsidRPr="000D097F">
        <w:rPr>
          <w:b/>
          <w:bCs/>
          <w:lang w:eastAsia="zh-CN"/>
        </w:rPr>
        <w:t>Proposal</w:t>
      </w:r>
      <w:r w:rsidR="00B47CF4" w:rsidRPr="000D097F">
        <w:rPr>
          <w:b/>
          <w:bCs/>
          <w:lang w:eastAsia="zh-CN"/>
        </w:rPr>
        <w:t xml:space="preserve"> </w:t>
      </w:r>
      <w:r w:rsidR="002A7DD1">
        <w:rPr>
          <w:b/>
          <w:bCs/>
          <w:lang w:eastAsia="zh-CN"/>
        </w:rPr>
        <w:t>1</w:t>
      </w:r>
      <w:r w:rsidRPr="000D097F">
        <w:rPr>
          <w:b/>
          <w:bCs/>
          <w:lang w:eastAsia="zh-CN"/>
        </w:rPr>
        <w:t xml:space="preserve">. </w:t>
      </w:r>
      <w:r w:rsidR="00D63C82" w:rsidRPr="000D097F">
        <w:rPr>
          <w:b/>
          <w:bCs/>
          <w:lang w:eastAsia="zh-CN"/>
        </w:rPr>
        <w:t xml:space="preserve">If </w:t>
      </w:r>
      <w:r w:rsidR="000D097F" w:rsidRPr="000D097F">
        <w:rPr>
          <w:b/>
          <w:bCs/>
          <w:lang w:eastAsia="zh-CN"/>
        </w:rPr>
        <w:t>further CSI-RS enhancements are needed for CSI-RS associated with Rel-17 PS codebook, then prefer Option 1. If necessary, Option 1 can be combined with Option 4</w:t>
      </w:r>
      <w:r w:rsidRPr="00A56DB1">
        <w:rPr>
          <w:i/>
          <w:iCs/>
          <w:lang w:eastAsia="zh-CN"/>
        </w:rPr>
        <w:t>.</w:t>
      </w:r>
    </w:p>
    <w:p w14:paraId="48AD99AB" w14:textId="77777777" w:rsidR="00074573" w:rsidRDefault="00074573" w:rsidP="00074573"/>
    <w:p w14:paraId="6D6C9241" w14:textId="77D8F3FD" w:rsidR="00111C07" w:rsidRDefault="00F20D56" w:rsidP="00951995">
      <w:pPr>
        <w:pStyle w:val="Heading2"/>
      </w:pPr>
      <w:r>
        <w:t xml:space="preserve">On </w:t>
      </w:r>
      <w:r w:rsidR="00912C63">
        <w:t xml:space="preserve">polarization-common or </w:t>
      </w:r>
      <w:r w:rsidR="004C5BF9">
        <w:t>polarization</w:t>
      </w:r>
      <w:r w:rsidR="00912C63">
        <w:t xml:space="preserve">-specific </w:t>
      </w:r>
      <w:r>
        <w:t>SD/SD-FD bases</w:t>
      </w:r>
      <w:r w:rsidR="00912C63">
        <w:t xml:space="preserve"> selection</w:t>
      </w:r>
    </w:p>
    <w:p w14:paraId="21187E13" w14:textId="574D0A40" w:rsidR="000E74E6" w:rsidRDefault="00B041FA" w:rsidP="00B041FA">
      <w:r>
        <w:t>In RAN1#10</w:t>
      </w:r>
      <w:r w:rsidR="002D5D08">
        <w:t>4</w:t>
      </w:r>
      <w:r>
        <w:t>-e</w:t>
      </w:r>
      <w:r w:rsidR="00256795">
        <w:t xml:space="preserve"> </w:t>
      </w:r>
      <w:r w:rsidR="005C6B37">
        <w:t xml:space="preserve">discussions </w:t>
      </w:r>
      <w:r w:rsidR="00256795">
        <w:fldChar w:fldCharType="begin"/>
      </w:r>
      <w:r w:rsidR="00256795">
        <w:instrText xml:space="preserve"> REF _Ref61816816 \r \h </w:instrText>
      </w:r>
      <w:r w:rsidR="00256795">
        <w:fldChar w:fldCharType="separate"/>
      </w:r>
      <w:r w:rsidR="00314A27">
        <w:t>[1]</w:t>
      </w:r>
      <w:r w:rsidR="00256795">
        <w:fldChar w:fldCharType="end"/>
      </w:r>
      <w:r w:rsidR="0065426C">
        <w:t>-</w:t>
      </w:r>
      <w:r w:rsidR="007A66DA" w:rsidRPr="007A66DA">
        <w:t xml:space="preserve"> </w:t>
      </w:r>
      <w:r w:rsidR="007A66DA">
        <w:fldChar w:fldCharType="begin"/>
      </w:r>
      <w:r w:rsidR="007A66DA">
        <w:instrText xml:space="preserve"> REF _Ref68631837 \r \h </w:instrText>
      </w:r>
      <w:r w:rsidR="007A66DA">
        <w:fldChar w:fldCharType="separate"/>
      </w:r>
      <w:r w:rsidR="007A66DA">
        <w:t>[4]</w:t>
      </w:r>
      <w:r w:rsidR="007A66DA">
        <w:fldChar w:fldCharType="end"/>
      </w:r>
      <w:r>
        <w:t xml:space="preserve">, it </w:t>
      </w:r>
      <w:r w:rsidR="002D5D08">
        <w:t>has been</w:t>
      </w:r>
      <w:r>
        <w:t xml:space="preserve"> </w:t>
      </w:r>
      <w:r w:rsidR="00256795">
        <w:t xml:space="preserve">suggested that </w:t>
      </w:r>
      <w:r w:rsidR="002627F8">
        <w:t xml:space="preserve">SD/SD-FD bases </w:t>
      </w:r>
      <w:r w:rsidR="00734844">
        <w:t>may</w:t>
      </w:r>
      <w:r w:rsidR="002627F8">
        <w:t xml:space="preserve"> be selected in a polarization-specific fashion</w:t>
      </w:r>
      <w:r w:rsidR="00205C4C">
        <w:t>. This is</w:t>
      </w:r>
      <w:r w:rsidR="00C03D68">
        <w:t xml:space="preserve"> </w:t>
      </w:r>
      <w:r w:rsidR="00F25AC9">
        <w:t xml:space="preserve">in contrast to </w:t>
      </w:r>
      <w:r w:rsidR="00C42DF7">
        <w:t>polarization-common base selection</w:t>
      </w:r>
      <w:r w:rsidR="00936F56">
        <w:t xml:space="preserve">, currently </w:t>
      </w:r>
      <w:r w:rsidR="009C5556">
        <w:t>specified</w:t>
      </w:r>
      <w:r w:rsidR="00936F56">
        <w:t xml:space="preserve"> </w:t>
      </w:r>
      <w:r w:rsidR="00C03D68">
        <w:t>for</w:t>
      </w:r>
      <w:r w:rsidR="009C5556">
        <w:t xml:space="preserve"> </w:t>
      </w:r>
      <w:r w:rsidR="002072EF">
        <w:t>Rel-15 and Rel-16</w:t>
      </w:r>
      <w:r w:rsidR="007A66DA">
        <w:t xml:space="preserve"> </w:t>
      </w:r>
      <w:r w:rsidR="007A66DA">
        <w:fldChar w:fldCharType="begin"/>
      </w:r>
      <w:r w:rsidR="007A66DA">
        <w:instrText xml:space="preserve"> REF _Ref53753497 \r \h </w:instrText>
      </w:r>
      <w:r w:rsidR="007A66DA">
        <w:fldChar w:fldCharType="separate"/>
      </w:r>
      <w:r w:rsidR="007A66DA">
        <w:t>[5]</w:t>
      </w:r>
      <w:r w:rsidR="007A66DA">
        <w:fldChar w:fldCharType="end"/>
      </w:r>
      <w:r w:rsidR="002072EF">
        <w:t xml:space="preserve">. </w:t>
      </w:r>
      <w:r w:rsidR="00C03D68">
        <w:t xml:space="preserve">According to </w:t>
      </w:r>
      <w:r w:rsidR="00205C4C">
        <w:t xml:space="preserve">the </w:t>
      </w:r>
      <w:r w:rsidR="00575921">
        <w:t xml:space="preserve">principle of </w:t>
      </w:r>
      <w:r w:rsidR="00205C4C">
        <w:t>polarization-common</w:t>
      </w:r>
      <w:r w:rsidR="00C03D68">
        <w:t xml:space="preserve"> </w:t>
      </w:r>
      <w:r w:rsidR="00575921">
        <w:t>base selection</w:t>
      </w:r>
      <w:r w:rsidR="006A59FF">
        <w:t>, for each spatial filter</w:t>
      </w:r>
      <w:r w:rsidR="009B78D4">
        <w:t xml:space="preserve"> </w:t>
      </w:r>
      <w:r w:rsidR="00060302">
        <w:t xml:space="preserve">(or beam) </w:t>
      </w:r>
      <w:r w:rsidR="001852BF">
        <w:t xml:space="preserve">used </w:t>
      </w:r>
      <w:r w:rsidR="0097785D">
        <w:t>to transmit</w:t>
      </w:r>
      <w:r w:rsidR="009B78D4">
        <w:t xml:space="preserve"> CSI-RS pilots</w:t>
      </w:r>
      <w:r w:rsidR="00591043">
        <w:t xml:space="preserve">, the gNB applies a first polarization </w:t>
      </w:r>
      <w:r w:rsidR="00E80F3B">
        <w:t>on</w:t>
      </w:r>
      <w:r w:rsidR="00591043">
        <w:t xml:space="preserve"> a first CSI-RS port, and </w:t>
      </w:r>
      <w:r w:rsidR="009B78D4">
        <w:t>a second orthogonal polarization on a second CSI-RS port</w:t>
      </w:r>
      <w:r w:rsidR="00B37443">
        <w:t xml:space="preserve"> (</w:t>
      </w:r>
      <w:r w:rsidR="00C73F97">
        <w:t>and the same spatial filter)</w:t>
      </w:r>
      <w:r w:rsidR="009B78D4">
        <w:t>.</w:t>
      </w:r>
      <w:r w:rsidR="0066657A">
        <w:t xml:space="preserve"> UE</w:t>
      </w:r>
      <w:r w:rsidR="005F3553">
        <w:t>s</w:t>
      </w:r>
      <w:r w:rsidR="0066657A">
        <w:t xml:space="preserve"> </w:t>
      </w:r>
      <w:r w:rsidR="005F3553">
        <w:t xml:space="preserve">are </w:t>
      </w:r>
      <w:r w:rsidR="0066657A">
        <w:t xml:space="preserve">aware of </w:t>
      </w:r>
      <w:r w:rsidR="007A3BCF">
        <w:t xml:space="preserve">the association between </w:t>
      </w:r>
      <w:r w:rsidR="00C52F15">
        <w:t xml:space="preserve">CSI-RS </w:t>
      </w:r>
      <w:r w:rsidR="00060302">
        <w:t>beams</w:t>
      </w:r>
      <w:r w:rsidR="00C52F15">
        <w:t xml:space="preserve"> </w:t>
      </w:r>
      <w:r w:rsidR="005A0435">
        <w:t>and polarizations</w:t>
      </w:r>
      <w:r w:rsidR="00FD7B2C">
        <w:t xml:space="preserve">, and feedback of </w:t>
      </w:r>
      <w:r w:rsidR="001852BF">
        <w:t xml:space="preserve">both polarizations </w:t>
      </w:r>
      <w:r w:rsidR="00FD7B2C">
        <w:t xml:space="preserve">is reported </w:t>
      </w:r>
      <w:r w:rsidR="001852BF">
        <w:t xml:space="preserve">for each </w:t>
      </w:r>
      <w:r w:rsidR="00FD7B2C">
        <w:t xml:space="preserve">selected </w:t>
      </w:r>
      <w:r w:rsidR="005A11F4">
        <w:t>CSI-RS</w:t>
      </w:r>
      <w:r w:rsidR="001852BF">
        <w:t xml:space="preserve"> beam</w:t>
      </w:r>
      <w:r w:rsidR="000E74E6">
        <w:t xml:space="preserve">. </w:t>
      </w:r>
      <w:r w:rsidR="00AA493C">
        <w:t>Polarization-common base selection</w:t>
      </w:r>
      <w:r w:rsidR="000E74E6">
        <w:t xml:space="preserve"> has several advantages:</w:t>
      </w:r>
    </w:p>
    <w:p w14:paraId="4FED2714" w14:textId="4B143C5B" w:rsidR="00B041FA" w:rsidRPr="009869D9" w:rsidRDefault="00F73211" w:rsidP="009869D9">
      <w:pPr>
        <w:pStyle w:val="ListParagraph"/>
        <w:numPr>
          <w:ilvl w:val="0"/>
          <w:numId w:val="10"/>
        </w:numPr>
        <w:spacing w:after="120"/>
        <w:ind w:left="714" w:hanging="357"/>
        <w:rPr>
          <w:rFonts w:ascii="Times New Roman" w:hAnsi="Times New Roman" w:cs="Times New Roman"/>
          <w:sz w:val="22"/>
          <w:szCs w:val="22"/>
        </w:rPr>
      </w:pPr>
      <w:r w:rsidRPr="009869D9">
        <w:rPr>
          <w:rFonts w:ascii="Times New Roman" w:hAnsi="Times New Roman" w:cs="Times New Roman"/>
          <w:sz w:val="22"/>
          <w:szCs w:val="22"/>
        </w:rPr>
        <w:t xml:space="preserve">First, </w:t>
      </w:r>
      <w:r w:rsidR="00FA191D" w:rsidRPr="009869D9">
        <w:rPr>
          <w:rFonts w:ascii="Times New Roman" w:hAnsi="Times New Roman" w:cs="Times New Roman"/>
          <w:sz w:val="22"/>
          <w:szCs w:val="22"/>
        </w:rPr>
        <w:t xml:space="preserve">UEs endowed with dual-polarized receivers can </w:t>
      </w:r>
      <w:r w:rsidR="000E3FFD" w:rsidRPr="009869D9">
        <w:rPr>
          <w:rFonts w:ascii="Times New Roman" w:hAnsi="Times New Roman" w:cs="Times New Roman"/>
          <w:sz w:val="22"/>
          <w:szCs w:val="22"/>
        </w:rPr>
        <w:t xml:space="preserve">fully </w:t>
      </w:r>
      <w:r w:rsidR="008D0C81" w:rsidRPr="009869D9">
        <w:rPr>
          <w:rFonts w:ascii="Times New Roman" w:hAnsi="Times New Roman" w:cs="Times New Roman"/>
          <w:sz w:val="22"/>
          <w:szCs w:val="22"/>
        </w:rPr>
        <w:t xml:space="preserve">exploit the radio channel </w:t>
      </w:r>
      <w:r w:rsidR="00494F6B" w:rsidRPr="009869D9">
        <w:rPr>
          <w:rFonts w:ascii="Times New Roman" w:hAnsi="Times New Roman" w:cs="Times New Roman"/>
          <w:sz w:val="22"/>
          <w:szCs w:val="22"/>
        </w:rPr>
        <w:t xml:space="preserve">to extract polarization and/or diversity </w:t>
      </w:r>
      <w:r w:rsidR="000E3FFD" w:rsidRPr="009869D9">
        <w:rPr>
          <w:rFonts w:ascii="Times New Roman" w:hAnsi="Times New Roman" w:cs="Times New Roman"/>
          <w:sz w:val="22"/>
          <w:szCs w:val="22"/>
        </w:rPr>
        <w:t xml:space="preserve">gains </w:t>
      </w:r>
      <w:r w:rsidR="00494F6B" w:rsidRPr="009869D9">
        <w:rPr>
          <w:rFonts w:ascii="Times New Roman" w:hAnsi="Times New Roman" w:cs="Times New Roman"/>
          <w:sz w:val="22"/>
          <w:szCs w:val="22"/>
        </w:rPr>
        <w:t>(</w:t>
      </w:r>
      <w:r w:rsidR="000E3FFD" w:rsidRPr="009869D9">
        <w:rPr>
          <w:rFonts w:ascii="Times New Roman" w:hAnsi="Times New Roman" w:cs="Times New Roman"/>
          <w:sz w:val="22"/>
          <w:szCs w:val="22"/>
        </w:rPr>
        <w:t xml:space="preserve">i.e., for </w:t>
      </w:r>
      <w:r w:rsidR="00494F6B" w:rsidRPr="009869D9">
        <w:rPr>
          <w:rFonts w:ascii="Times New Roman" w:hAnsi="Times New Roman" w:cs="Times New Roman"/>
          <w:sz w:val="22"/>
          <w:szCs w:val="22"/>
        </w:rPr>
        <w:t xml:space="preserve">rank-1 transmissions), or </w:t>
      </w:r>
      <w:r w:rsidR="00922678" w:rsidRPr="009869D9">
        <w:rPr>
          <w:rFonts w:ascii="Times New Roman" w:hAnsi="Times New Roman" w:cs="Times New Roman"/>
          <w:sz w:val="22"/>
          <w:szCs w:val="22"/>
        </w:rPr>
        <w:t>polarization MIMO (</w:t>
      </w:r>
      <w:r w:rsidR="000E3FFD" w:rsidRPr="009869D9">
        <w:rPr>
          <w:rFonts w:ascii="Times New Roman" w:hAnsi="Times New Roman" w:cs="Times New Roman"/>
          <w:sz w:val="22"/>
          <w:szCs w:val="22"/>
        </w:rPr>
        <w:t xml:space="preserve">i.e., for </w:t>
      </w:r>
      <w:r w:rsidR="00922678" w:rsidRPr="009869D9">
        <w:rPr>
          <w:rFonts w:ascii="Times New Roman" w:hAnsi="Times New Roman" w:cs="Times New Roman"/>
          <w:sz w:val="22"/>
          <w:szCs w:val="22"/>
        </w:rPr>
        <w:t>rank-2 transmissions)</w:t>
      </w:r>
      <w:r w:rsidR="00FB3672" w:rsidRPr="009869D9">
        <w:rPr>
          <w:rFonts w:ascii="Times New Roman" w:hAnsi="Times New Roman" w:cs="Times New Roman"/>
          <w:sz w:val="22"/>
          <w:szCs w:val="22"/>
        </w:rPr>
        <w:t xml:space="preserve"> </w:t>
      </w:r>
      <w:r w:rsidR="000E3FFD" w:rsidRPr="009869D9">
        <w:rPr>
          <w:rFonts w:ascii="Times New Roman" w:hAnsi="Times New Roman" w:cs="Times New Roman"/>
          <w:sz w:val="22"/>
          <w:szCs w:val="22"/>
        </w:rPr>
        <w:t>while</w:t>
      </w:r>
      <w:r w:rsidR="00FB3672" w:rsidRPr="009869D9">
        <w:rPr>
          <w:rFonts w:ascii="Times New Roman" w:hAnsi="Times New Roman" w:cs="Times New Roman"/>
          <w:sz w:val="22"/>
          <w:szCs w:val="22"/>
        </w:rPr>
        <w:t xml:space="preserve"> using just a single set of </w:t>
      </w:r>
      <w:r w:rsidR="00D803EE" w:rsidRPr="009869D9">
        <w:rPr>
          <w:rFonts w:ascii="Times New Roman" w:hAnsi="Times New Roman" w:cs="Times New Roman"/>
          <w:sz w:val="22"/>
          <w:szCs w:val="22"/>
        </w:rPr>
        <w:t>receive filters</w:t>
      </w:r>
      <w:r w:rsidR="00FB3672" w:rsidRPr="009869D9">
        <w:rPr>
          <w:rFonts w:ascii="Times New Roman" w:hAnsi="Times New Roman" w:cs="Times New Roman"/>
          <w:sz w:val="22"/>
          <w:szCs w:val="22"/>
        </w:rPr>
        <w:t xml:space="preserve">. </w:t>
      </w:r>
      <w:r w:rsidR="006B20FA" w:rsidRPr="009869D9">
        <w:rPr>
          <w:rFonts w:ascii="Times New Roman" w:hAnsi="Times New Roman" w:cs="Times New Roman"/>
          <w:sz w:val="22"/>
          <w:szCs w:val="22"/>
        </w:rPr>
        <w:t xml:space="preserve">Notice that if the </w:t>
      </w:r>
      <w:r w:rsidR="009165A0" w:rsidRPr="009869D9">
        <w:rPr>
          <w:rFonts w:ascii="Times New Roman" w:hAnsi="Times New Roman" w:cs="Times New Roman"/>
          <w:sz w:val="22"/>
          <w:szCs w:val="22"/>
        </w:rPr>
        <w:t xml:space="preserve">mapping between </w:t>
      </w:r>
      <w:r w:rsidR="005A11F4" w:rsidRPr="009869D9">
        <w:rPr>
          <w:rFonts w:ascii="Times New Roman" w:hAnsi="Times New Roman" w:cs="Times New Roman"/>
          <w:sz w:val="22"/>
          <w:szCs w:val="22"/>
        </w:rPr>
        <w:t>CSI-RS</w:t>
      </w:r>
      <w:r w:rsidR="009165A0" w:rsidRPr="009869D9">
        <w:rPr>
          <w:rFonts w:ascii="Times New Roman" w:hAnsi="Times New Roman" w:cs="Times New Roman"/>
          <w:sz w:val="22"/>
          <w:szCs w:val="22"/>
        </w:rPr>
        <w:t xml:space="preserve"> beams and their polarization is not known, </w:t>
      </w:r>
      <w:r w:rsidR="00D803EE" w:rsidRPr="009869D9">
        <w:rPr>
          <w:rFonts w:ascii="Times New Roman" w:hAnsi="Times New Roman" w:cs="Times New Roman"/>
          <w:sz w:val="22"/>
          <w:szCs w:val="22"/>
        </w:rPr>
        <w:t>the UE</w:t>
      </w:r>
      <w:r w:rsidR="009165A0" w:rsidRPr="009869D9">
        <w:rPr>
          <w:rFonts w:ascii="Times New Roman" w:hAnsi="Times New Roman" w:cs="Times New Roman"/>
          <w:sz w:val="22"/>
          <w:szCs w:val="22"/>
        </w:rPr>
        <w:t xml:space="preserve"> </w:t>
      </w:r>
      <w:r w:rsidR="00D803EE" w:rsidRPr="009869D9">
        <w:rPr>
          <w:rFonts w:ascii="Times New Roman" w:hAnsi="Times New Roman" w:cs="Times New Roman"/>
          <w:sz w:val="22"/>
          <w:szCs w:val="22"/>
        </w:rPr>
        <w:t xml:space="preserve">may </w:t>
      </w:r>
      <w:r w:rsidR="009165A0" w:rsidRPr="009869D9">
        <w:rPr>
          <w:rFonts w:ascii="Times New Roman" w:hAnsi="Times New Roman" w:cs="Times New Roman"/>
          <w:sz w:val="22"/>
          <w:szCs w:val="22"/>
        </w:rPr>
        <w:t xml:space="preserve">need to use </w:t>
      </w:r>
      <w:r w:rsidR="00B04B66" w:rsidRPr="009869D9">
        <w:rPr>
          <w:rFonts w:ascii="Times New Roman" w:hAnsi="Times New Roman" w:cs="Times New Roman"/>
          <w:sz w:val="22"/>
          <w:szCs w:val="22"/>
        </w:rPr>
        <w:t xml:space="preserve">two different sets of </w:t>
      </w:r>
      <w:r w:rsidR="00D803EE" w:rsidRPr="009869D9">
        <w:rPr>
          <w:rFonts w:ascii="Times New Roman" w:hAnsi="Times New Roman" w:cs="Times New Roman"/>
          <w:sz w:val="22"/>
          <w:szCs w:val="22"/>
        </w:rPr>
        <w:t xml:space="preserve">receive filters </w:t>
      </w:r>
      <w:r w:rsidR="00A63B22" w:rsidRPr="009869D9">
        <w:rPr>
          <w:rFonts w:ascii="Times New Roman" w:hAnsi="Times New Roman" w:cs="Times New Roman"/>
          <w:sz w:val="22"/>
          <w:szCs w:val="22"/>
        </w:rPr>
        <w:t xml:space="preserve">to obtain the said gains, which </w:t>
      </w:r>
      <w:r w:rsidR="00B97BF8">
        <w:rPr>
          <w:rFonts w:ascii="Times New Roman" w:hAnsi="Times New Roman" w:cs="Times New Roman"/>
          <w:sz w:val="22"/>
          <w:szCs w:val="22"/>
        </w:rPr>
        <w:t xml:space="preserve">likely </w:t>
      </w:r>
      <w:r w:rsidR="00A63B22" w:rsidRPr="009869D9">
        <w:rPr>
          <w:rFonts w:ascii="Times New Roman" w:hAnsi="Times New Roman" w:cs="Times New Roman"/>
          <w:sz w:val="22"/>
          <w:szCs w:val="22"/>
        </w:rPr>
        <w:t>leads to a larger power dissipation.</w:t>
      </w:r>
    </w:p>
    <w:p w14:paraId="048EA141" w14:textId="3D41AF85" w:rsidR="00A63B22" w:rsidRDefault="00A61711" w:rsidP="009869D9">
      <w:pPr>
        <w:pStyle w:val="ListParagraph"/>
        <w:numPr>
          <w:ilvl w:val="0"/>
          <w:numId w:val="10"/>
        </w:numPr>
        <w:spacing w:after="120"/>
        <w:ind w:left="714" w:hanging="357"/>
      </w:pPr>
      <w:r w:rsidRPr="009869D9">
        <w:rPr>
          <w:rFonts w:ascii="Times New Roman" w:hAnsi="Times New Roman" w:cs="Times New Roman"/>
          <w:sz w:val="22"/>
          <w:szCs w:val="22"/>
        </w:rPr>
        <w:t xml:space="preserve">Second, </w:t>
      </w:r>
      <w:r w:rsidR="00AD542C" w:rsidRPr="009869D9">
        <w:rPr>
          <w:rFonts w:ascii="Times New Roman" w:hAnsi="Times New Roman" w:cs="Times New Roman"/>
          <w:sz w:val="22"/>
          <w:szCs w:val="22"/>
        </w:rPr>
        <w:t>the reporting overhead can be reduced</w:t>
      </w:r>
      <w:r w:rsidR="006C5987" w:rsidRPr="009869D9">
        <w:rPr>
          <w:rFonts w:ascii="Times New Roman" w:hAnsi="Times New Roman" w:cs="Times New Roman"/>
          <w:sz w:val="22"/>
          <w:szCs w:val="22"/>
        </w:rPr>
        <w:t xml:space="preserve">. </w:t>
      </w:r>
      <w:r w:rsidR="00BC70C6" w:rsidRPr="009869D9">
        <w:rPr>
          <w:rFonts w:ascii="Times New Roman" w:hAnsi="Times New Roman" w:cs="Times New Roman"/>
          <w:sz w:val="22"/>
          <w:szCs w:val="22"/>
        </w:rPr>
        <w:t>This is because, when observed over a wideband channel, both polarization components tend to exhibit the same average power, even though</w:t>
      </w:r>
      <w:r w:rsidR="0046527F" w:rsidRPr="009869D9">
        <w:rPr>
          <w:rFonts w:ascii="Times New Roman" w:hAnsi="Times New Roman" w:cs="Times New Roman"/>
          <w:sz w:val="22"/>
          <w:szCs w:val="22"/>
        </w:rPr>
        <w:t xml:space="preserve"> at a particular </w:t>
      </w:r>
      <w:r w:rsidR="009B6BF4">
        <w:rPr>
          <w:rFonts w:ascii="Times New Roman" w:hAnsi="Times New Roman" w:cs="Times New Roman"/>
          <w:sz w:val="22"/>
          <w:szCs w:val="22"/>
        </w:rPr>
        <w:t>sub-</w:t>
      </w:r>
      <w:r w:rsidR="0046527F" w:rsidRPr="009869D9">
        <w:rPr>
          <w:rFonts w:ascii="Times New Roman" w:hAnsi="Times New Roman" w:cs="Times New Roman"/>
          <w:sz w:val="22"/>
          <w:szCs w:val="22"/>
        </w:rPr>
        <w:t>carrier on</w:t>
      </w:r>
      <w:r w:rsidR="009B6BF4">
        <w:rPr>
          <w:rFonts w:ascii="Times New Roman" w:hAnsi="Times New Roman" w:cs="Times New Roman"/>
          <w:sz w:val="22"/>
          <w:szCs w:val="22"/>
        </w:rPr>
        <w:t>e</w:t>
      </w:r>
      <w:r w:rsidR="0046527F" w:rsidRPr="009869D9">
        <w:rPr>
          <w:rFonts w:ascii="Times New Roman" w:hAnsi="Times New Roman" w:cs="Times New Roman"/>
          <w:sz w:val="22"/>
          <w:szCs w:val="22"/>
        </w:rPr>
        <w:t xml:space="preserve"> of the components may fade. </w:t>
      </w:r>
      <w:r w:rsidR="00834692" w:rsidRPr="009869D9">
        <w:rPr>
          <w:rFonts w:ascii="Times New Roman" w:hAnsi="Times New Roman" w:cs="Times New Roman"/>
          <w:sz w:val="22"/>
          <w:szCs w:val="22"/>
        </w:rPr>
        <w:t>Hence, it is likely that i</w:t>
      </w:r>
      <w:r w:rsidR="009B6BF4">
        <w:rPr>
          <w:rFonts w:ascii="Times New Roman" w:hAnsi="Times New Roman" w:cs="Times New Roman"/>
          <w:sz w:val="22"/>
          <w:szCs w:val="22"/>
        </w:rPr>
        <w:t>f</w:t>
      </w:r>
      <w:r w:rsidR="00834692" w:rsidRPr="009869D9">
        <w:rPr>
          <w:rFonts w:ascii="Times New Roman" w:hAnsi="Times New Roman" w:cs="Times New Roman"/>
          <w:sz w:val="22"/>
          <w:szCs w:val="22"/>
        </w:rPr>
        <w:t xml:space="preserve"> one of the polarization component</w:t>
      </w:r>
      <w:r w:rsidR="00320D0F" w:rsidRPr="009869D9">
        <w:rPr>
          <w:rFonts w:ascii="Times New Roman" w:hAnsi="Times New Roman" w:cs="Times New Roman"/>
          <w:sz w:val="22"/>
          <w:szCs w:val="22"/>
        </w:rPr>
        <w:t>s</w:t>
      </w:r>
      <w:r w:rsidR="00834692" w:rsidRPr="009869D9">
        <w:rPr>
          <w:rFonts w:ascii="Times New Roman" w:hAnsi="Times New Roman" w:cs="Times New Roman"/>
          <w:sz w:val="22"/>
          <w:szCs w:val="22"/>
        </w:rPr>
        <w:t xml:space="preserve"> of a </w:t>
      </w:r>
      <w:r w:rsidR="005A11F4" w:rsidRPr="009869D9">
        <w:rPr>
          <w:rFonts w:ascii="Times New Roman" w:hAnsi="Times New Roman" w:cs="Times New Roman"/>
          <w:sz w:val="22"/>
          <w:szCs w:val="22"/>
        </w:rPr>
        <w:t>CSI-RS</w:t>
      </w:r>
      <w:r w:rsidR="00834692" w:rsidRPr="009869D9">
        <w:rPr>
          <w:rFonts w:ascii="Times New Roman" w:hAnsi="Times New Roman" w:cs="Times New Roman"/>
          <w:sz w:val="22"/>
          <w:szCs w:val="22"/>
        </w:rPr>
        <w:t xml:space="preserve"> beam is observed, the other polarization component will also be observed</w:t>
      </w:r>
      <w:r w:rsidR="00AB591D">
        <w:rPr>
          <w:rFonts w:ascii="Times New Roman" w:hAnsi="Times New Roman" w:cs="Times New Roman"/>
          <w:sz w:val="22"/>
          <w:szCs w:val="22"/>
        </w:rPr>
        <w:t>, over a wideband channel</w:t>
      </w:r>
      <w:r w:rsidR="00834692" w:rsidRPr="009869D9">
        <w:rPr>
          <w:rFonts w:ascii="Times New Roman" w:hAnsi="Times New Roman" w:cs="Times New Roman"/>
          <w:sz w:val="22"/>
          <w:szCs w:val="22"/>
        </w:rPr>
        <w:t xml:space="preserve">. The mechanisms for </w:t>
      </w:r>
      <w:r w:rsidR="00F478E2" w:rsidRPr="009869D9">
        <w:rPr>
          <w:rFonts w:ascii="Times New Roman" w:hAnsi="Times New Roman" w:cs="Times New Roman"/>
          <w:sz w:val="22"/>
          <w:szCs w:val="22"/>
        </w:rPr>
        <w:t xml:space="preserve">selecting and reporting SD/SD-FD bases that currently exist in Rel-15 and Rel-16 provide a convenient mechanism </w:t>
      </w:r>
      <w:r w:rsidR="00AB591D">
        <w:rPr>
          <w:rFonts w:ascii="Times New Roman" w:hAnsi="Times New Roman" w:cs="Times New Roman"/>
          <w:sz w:val="22"/>
          <w:szCs w:val="22"/>
        </w:rPr>
        <w:t xml:space="preserve">to </w:t>
      </w:r>
      <w:r w:rsidR="00F478E2" w:rsidRPr="009869D9">
        <w:rPr>
          <w:rFonts w:ascii="Times New Roman" w:hAnsi="Times New Roman" w:cs="Times New Roman"/>
          <w:sz w:val="22"/>
          <w:szCs w:val="22"/>
        </w:rPr>
        <w:t>compactly report</w:t>
      </w:r>
      <w:r w:rsidR="002D02DA" w:rsidRPr="009869D9">
        <w:rPr>
          <w:rFonts w:ascii="Times New Roman" w:hAnsi="Times New Roman" w:cs="Times New Roman"/>
          <w:sz w:val="22"/>
          <w:szCs w:val="22"/>
        </w:rPr>
        <w:t xml:space="preserve"> polarization-common bases.</w:t>
      </w:r>
    </w:p>
    <w:p w14:paraId="22654378" w14:textId="77777777" w:rsidR="000C4AFF" w:rsidRDefault="000C4AFF" w:rsidP="000C4AFF">
      <w:pPr>
        <w:pStyle w:val="ListParagraph"/>
      </w:pPr>
    </w:p>
    <w:p w14:paraId="4C4BA246" w14:textId="77777777" w:rsidR="00AA46D8" w:rsidRDefault="00AA46D8" w:rsidP="006C2064">
      <w:pPr>
        <w:rPr>
          <w:b/>
          <w:bCs/>
          <w:lang w:eastAsia="zh-CN"/>
        </w:rPr>
      </w:pPr>
    </w:p>
    <w:p w14:paraId="057E6523" w14:textId="7AD16797" w:rsidR="006C2064" w:rsidRPr="00D57A10" w:rsidRDefault="006C2064" w:rsidP="006C2064">
      <w:pPr>
        <w:rPr>
          <w:b/>
          <w:bCs/>
        </w:rPr>
      </w:pPr>
      <w:r w:rsidRPr="00D57A10">
        <w:rPr>
          <w:b/>
          <w:bCs/>
          <w:lang w:eastAsia="zh-CN"/>
        </w:rPr>
        <w:lastRenderedPageBreak/>
        <w:t>Observation</w:t>
      </w:r>
      <w:r w:rsidR="003E7262" w:rsidRPr="00D57A10">
        <w:rPr>
          <w:b/>
          <w:bCs/>
          <w:lang w:eastAsia="zh-CN"/>
        </w:rPr>
        <w:t xml:space="preserve"> </w:t>
      </w:r>
      <w:r w:rsidR="00AB12E2" w:rsidRPr="00D57A10">
        <w:rPr>
          <w:b/>
          <w:bCs/>
          <w:lang w:eastAsia="zh-CN"/>
        </w:rPr>
        <w:t>1</w:t>
      </w:r>
      <w:r w:rsidRPr="00D57A10">
        <w:rPr>
          <w:b/>
          <w:bCs/>
          <w:lang w:eastAsia="zh-CN"/>
        </w:rPr>
        <w:t xml:space="preserve">. </w:t>
      </w:r>
      <w:r w:rsidR="00FB0BCC" w:rsidRPr="00D57A10">
        <w:rPr>
          <w:b/>
          <w:bCs/>
          <w:lang w:eastAsia="zh-CN"/>
        </w:rPr>
        <w:t>When observed over a wideband channel, b</w:t>
      </w:r>
      <w:r w:rsidR="00AA2589" w:rsidRPr="00D57A10">
        <w:rPr>
          <w:b/>
          <w:bCs/>
          <w:lang w:eastAsia="zh-CN"/>
        </w:rPr>
        <w:t xml:space="preserve">oth polarization components of a </w:t>
      </w:r>
      <w:r w:rsidR="00E4384D" w:rsidRPr="00D57A10">
        <w:rPr>
          <w:b/>
          <w:bCs/>
          <w:lang w:eastAsia="zh-CN"/>
        </w:rPr>
        <w:t>CSI-RS beam</w:t>
      </w:r>
      <w:r w:rsidR="005A11F4" w:rsidRPr="00D57A10">
        <w:rPr>
          <w:b/>
          <w:bCs/>
          <w:lang w:eastAsia="zh-CN"/>
        </w:rPr>
        <w:t xml:space="preserve"> are likely to be </w:t>
      </w:r>
      <w:r w:rsidR="00FB0BCC" w:rsidRPr="00D57A10">
        <w:rPr>
          <w:b/>
          <w:bCs/>
          <w:lang w:eastAsia="zh-CN"/>
        </w:rPr>
        <w:t xml:space="preserve">either </w:t>
      </w:r>
      <w:r w:rsidR="005A11F4" w:rsidRPr="00D57A10">
        <w:rPr>
          <w:b/>
          <w:bCs/>
          <w:lang w:eastAsia="zh-CN"/>
        </w:rPr>
        <w:t>strong</w:t>
      </w:r>
      <w:r w:rsidR="00FB0BCC" w:rsidRPr="00D57A10">
        <w:rPr>
          <w:b/>
          <w:bCs/>
          <w:lang w:eastAsia="zh-CN"/>
        </w:rPr>
        <w:t xml:space="preserve"> or weak. </w:t>
      </w:r>
      <w:r w:rsidR="00D44224" w:rsidRPr="00D57A10">
        <w:rPr>
          <w:b/>
          <w:bCs/>
          <w:lang w:eastAsia="zh-CN"/>
        </w:rPr>
        <w:t>Current Rel-15/Rel-15 mechanisms allow for compact polarization-common reporting</w:t>
      </w:r>
      <w:r w:rsidRPr="00D57A10">
        <w:rPr>
          <w:b/>
          <w:bCs/>
          <w:lang w:eastAsia="zh-CN"/>
        </w:rPr>
        <w:t>.</w:t>
      </w:r>
    </w:p>
    <w:p w14:paraId="535E633C" w14:textId="159B8C92" w:rsidR="002D02DA" w:rsidRDefault="002D02DA" w:rsidP="002D02DA"/>
    <w:p w14:paraId="07027E0E" w14:textId="25663397" w:rsidR="00D44224" w:rsidRDefault="00AA46D8" w:rsidP="00D44224">
      <w:pPr>
        <w:rPr>
          <w:b/>
          <w:bCs/>
          <w:lang w:eastAsia="zh-CN"/>
        </w:rPr>
      </w:pPr>
      <w:r>
        <w:t xml:space="preserve">Moreover, maintaining polarization-common base selection and reporting has a minimum impact of the current specifications. </w:t>
      </w:r>
      <w:r w:rsidR="00D44224">
        <w:t>Based on the above discussion, we naturally make the following proposal.</w:t>
      </w:r>
    </w:p>
    <w:p w14:paraId="5CEF1485" w14:textId="77777777" w:rsidR="007F068A" w:rsidRDefault="007F068A" w:rsidP="007F068A">
      <w:pPr>
        <w:rPr>
          <w:b/>
          <w:bCs/>
          <w:lang w:eastAsia="zh-CN"/>
        </w:rPr>
      </w:pPr>
    </w:p>
    <w:p w14:paraId="5AF32D1F" w14:textId="22979EF9" w:rsidR="007F068A" w:rsidRPr="00D57A10" w:rsidRDefault="007F068A" w:rsidP="007F068A">
      <w:pPr>
        <w:rPr>
          <w:b/>
          <w:bCs/>
        </w:rPr>
      </w:pPr>
      <w:r w:rsidRPr="00D57A10">
        <w:rPr>
          <w:b/>
          <w:bCs/>
          <w:lang w:eastAsia="zh-CN"/>
        </w:rPr>
        <w:t>Proposal</w:t>
      </w:r>
      <w:r w:rsidR="00B47CF4" w:rsidRPr="00D57A10">
        <w:rPr>
          <w:b/>
          <w:bCs/>
          <w:lang w:eastAsia="zh-CN"/>
        </w:rPr>
        <w:t xml:space="preserve"> </w:t>
      </w:r>
      <w:r w:rsidR="00AB12E2" w:rsidRPr="00D57A10">
        <w:rPr>
          <w:b/>
          <w:bCs/>
          <w:lang w:eastAsia="zh-CN"/>
        </w:rPr>
        <w:t>2</w:t>
      </w:r>
      <w:r w:rsidRPr="00D57A10">
        <w:rPr>
          <w:b/>
          <w:bCs/>
          <w:lang w:eastAsia="zh-CN"/>
        </w:rPr>
        <w:t xml:space="preserve">. For minimum specification impact, maintain </w:t>
      </w:r>
      <w:r w:rsidR="005E3ADA" w:rsidRPr="00D57A10">
        <w:rPr>
          <w:b/>
          <w:bCs/>
          <w:lang w:eastAsia="zh-CN"/>
        </w:rPr>
        <w:t xml:space="preserve">the polarization-common base selection and reporting mechanism of Rel-15/Rel-16. </w:t>
      </w:r>
      <w:r w:rsidR="00DE663B" w:rsidRPr="00D57A10">
        <w:rPr>
          <w:b/>
          <w:bCs/>
          <w:lang w:eastAsia="zh-CN"/>
        </w:rPr>
        <w:t>A p</w:t>
      </w:r>
      <w:r w:rsidR="005E3ADA" w:rsidRPr="00D57A10">
        <w:rPr>
          <w:b/>
          <w:bCs/>
          <w:lang w:eastAsia="zh-CN"/>
        </w:rPr>
        <w:t xml:space="preserve">olarization-specific </w:t>
      </w:r>
      <w:r w:rsidR="00DE663B" w:rsidRPr="00D57A10">
        <w:rPr>
          <w:b/>
          <w:bCs/>
          <w:lang w:eastAsia="zh-CN"/>
        </w:rPr>
        <w:t>mechanism should only be introduced if it can be shown that</w:t>
      </w:r>
      <w:r w:rsidR="00E86EF5" w:rsidRPr="00D57A10">
        <w:rPr>
          <w:b/>
          <w:bCs/>
          <w:lang w:eastAsia="zh-CN"/>
        </w:rPr>
        <w:t>,</w:t>
      </w:r>
      <w:r w:rsidR="00DE663B" w:rsidRPr="00D57A10">
        <w:rPr>
          <w:b/>
          <w:bCs/>
          <w:lang w:eastAsia="zh-CN"/>
        </w:rPr>
        <w:t xml:space="preserve"> </w:t>
      </w:r>
      <w:r w:rsidR="00E86EF5" w:rsidRPr="00D57A10">
        <w:rPr>
          <w:b/>
          <w:bCs/>
          <w:lang w:eastAsia="zh-CN"/>
        </w:rPr>
        <w:t xml:space="preserve">at least for some scenarios of interest, it provides </w:t>
      </w:r>
      <w:r w:rsidR="004B678E" w:rsidRPr="00D57A10">
        <w:rPr>
          <w:b/>
          <w:bCs/>
          <w:lang w:eastAsia="zh-CN"/>
        </w:rPr>
        <w:t>substantial advantage over polarization-common</w:t>
      </w:r>
      <w:r w:rsidRPr="00D57A10">
        <w:rPr>
          <w:b/>
          <w:bCs/>
          <w:lang w:eastAsia="zh-CN"/>
        </w:rPr>
        <w:t>.</w:t>
      </w:r>
      <w:r w:rsidR="004B678E" w:rsidRPr="00D57A10">
        <w:rPr>
          <w:b/>
          <w:bCs/>
          <w:lang w:eastAsia="zh-CN"/>
        </w:rPr>
        <w:t xml:space="preserve"> </w:t>
      </w:r>
    </w:p>
    <w:p w14:paraId="79B62D26" w14:textId="77777777" w:rsidR="007F068A" w:rsidRDefault="007F068A" w:rsidP="00D44224">
      <w:pPr>
        <w:rPr>
          <w:b/>
          <w:bCs/>
          <w:lang w:eastAsia="zh-CN"/>
        </w:rPr>
      </w:pPr>
    </w:p>
    <w:p w14:paraId="096D2F5D" w14:textId="724F7D04" w:rsidR="005862B8" w:rsidRDefault="005862B8" w:rsidP="00AB27A6">
      <w:pPr>
        <w:pStyle w:val="Heading2"/>
        <w:rPr>
          <w:lang w:eastAsia="zh-CN"/>
        </w:rPr>
      </w:pPr>
      <w:r>
        <w:rPr>
          <w:lang w:eastAsia="zh-CN"/>
        </w:rPr>
        <w:t>Further restrictions of SD</w:t>
      </w:r>
      <w:r w:rsidR="00BA4D94">
        <w:rPr>
          <w:lang w:eastAsia="zh-CN"/>
        </w:rPr>
        <w:t xml:space="preserve"> and FD</w:t>
      </w:r>
      <w:r w:rsidR="00544851">
        <w:rPr>
          <w:lang w:eastAsia="zh-CN"/>
        </w:rPr>
        <w:t xml:space="preserve"> </w:t>
      </w:r>
      <w:r>
        <w:rPr>
          <w:lang w:eastAsia="zh-CN"/>
        </w:rPr>
        <w:t xml:space="preserve">bases </w:t>
      </w:r>
      <w:r w:rsidR="00BA4D94">
        <w:rPr>
          <w:lang w:eastAsia="zh-CN"/>
        </w:rPr>
        <w:t>selection</w:t>
      </w:r>
    </w:p>
    <w:p w14:paraId="26D90C55" w14:textId="62B81D61" w:rsidR="0097039F" w:rsidRDefault="000D4123" w:rsidP="00BA4D94">
      <w:pPr>
        <w:rPr>
          <w:lang w:eastAsia="zh-CN"/>
        </w:rPr>
      </w:pPr>
      <w:r>
        <w:rPr>
          <w:lang w:eastAsia="zh-CN"/>
        </w:rPr>
        <w:t>From discussions</w:t>
      </w:r>
      <w:r w:rsidR="00A061F9">
        <w:rPr>
          <w:lang w:eastAsia="zh-CN"/>
        </w:rPr>
        <w:t xml:space="preserve"> </w:t>
      </w:r>
      <w:r w:rsidR="00A061F9">
        <w:rPr>
          <w:lang w:eastAsia="zh-CN"/>
        </w:rPr>
        <w:fldChar w:fldCharType="begin"/>
      </w:r>
      <w:r w:rsidR="00A061F9">
        <w:rPr>
          <w:lang w:eastAsia="zh-CN"/>
        </w:rPr>
        <w:instrText xml:space="preserve"> REF _Ref61816816 \r \h </w:instrText>
      </w:r>
      <w:r w:rsidR="00A061F9">
        <w:rPr>
          <w:lang w:eastAsia="zh-CN"/>
        </w:rPr>
      </w:r>
      <w:r w:rsidR="00A061F9">
        <w:rPr>
          <w:lang w:eastAsia="zh-CN"/>
        </w:rPr>
        <w:fldChar w:fldCharType="separate"/>
      </w:r>
      <w:r w:rsidR="00A061F9">
        <w:rPr>
          <w:lang w:eastAsia="zh-CN"/>
        </w:rPr>
        <w:t>[1]</w:t>
      </w:r>
      <w:r w:rsidR="00A061F9">
        <w:rPr>
          <w:lang w:eastAsia="zh-CN"/>
        </w:rPr>
        <w:fldChar w:fldCharType="end"/>
      </w:r>
      <w:r w:rsidR="00A061F9">
        <w:rPr>
          <w:lang w:eastAsia="zh-CN"/>
        </w:rPr>
        <w:t>-</w:t>
      </w:r>
      <w:r w:rsidR="00A061F9">
        <w:rPr>
          <w:lang w:eastAsia="zh-CN"/>
        </w:rPr>
        <w:fldChar w:fldCharType="begin"/>
      </w:r>
      <w:r w:rsidR="00A061F9">
        <w:rPr>
          <w:lang w:eastAsia="zh-CN"/>
        </w:rPr>
        <w:instrText xml:space="preserve"> REF _Ref68631837 \r \h </w:instrText>
      </w:r>
      <w:r w:rsidR="00A061F9">
        <w:rPr>
          <w:lang w:eastAsia="zh-CN"/>
        </w:rPr>
      </w:r>
      <w:r w:rsidR="00A061F9">
        <w:rPr>
          <w:lang w:eastAsia="zh-CN"/>
        </w:rPr>
        <w:fldChar w:fldCharType="separate"/>
      </w:r>
      <w:r w:rsidR="00A061F9">
        <w:rPr>
          <w:lang w:eastAsia="zh-CN"/>
        </w:rPr>
        <w:t>[4]</w:t>
      </w:r>
      <w:r w:rsidR="00A061F9">
        <w:rPr>
          <w:lang w:eastAsia="zh-CN"/>
        </w:rPr>
        <w:fldChar w:fldCharType="end"/>
      </w:r>
      <w:r>
        <w:rPr>
          <w:lang w:eastAsia="zh-CN"/>
        </w:rPr>
        <w:t xml:space="preserve">, it appears that </w:t>
      </w:r>
      <w:r w:rsidR="00E27607">
        <w:rPr>
          <w:lang w:eastAsia="zh-CN"/>
        </w:rPr>
        <w:t xml:space="preserve">reciprocity of </w:t>
      </w:r>
      <w:r w:rsidR="0058168D">
        <w:rPr>
          <w:lang w:eastAsia="zh-CN"/>
        </w:rPr>
        <w:t xml:space="preserve">the </w:t>
      </w:r>
      <w:r w:rsidR="00E27607">
        <w:rPr>
          <w:lang w:eastAsia="zh-CN"/>
        </w:rPr>
        <w:t>UL</w:t>
      </w:r>
      <w:r w:rsidR="0058168D">
        <w:rPr>
          <w:lang w:eastAsia="zh-CN"/>
        </w:rPr>
        <w:t xml:space="preserve"> and </w:t>
      </w:r>
      <w:r w:rsidR="00E27607">
        <w:rPr>
          <w:lang w:eastAsia="zh-CN"/>
        </w:rPr>
        <w:t xml:space="preserve">DL signal subspaces </w:t>
      </w:r>
      <w:r w:rsidR="0043643F">
        <w:rPr>
          <w:lang w:eastAsia="zh-CN"/>
        </w:rPr>
        <w:t>is not easily uph</w:t>
      </w:r>
      <w:r w:rsidR="008F27D9">
        <w:rPr>
          <w:lang w:eastAsia="zh-CN"/>
        </w:rPr>
        <w:t>e</w:t>
      </w:r>
      <w:r w:rsidR="0043643F">
        <w:rPr>
          <w:lang w:eastAsia="zh-CN"/>
        </w:rPr>
        <w:t xml:space="preserve">ld. </w:t>
      </w:r>
      <w:r w:rsidR="008F27D9">
        <w:rPr>
          <w:lang w:eastAsia="zh-CN"/>
        </w:rPr>
        <w:t xml:space="preserve">However, angles and delays of </w:t>
      </w:r>
      <w:r w:rsidR="008F27D9" w:rsidRPr="008F27D9">
        <w:rPr>
          <w:i/>
          <w:iCs/>
          <w:lang w:eastAsia="zh-CN"/>
        </w:rPr>
        <w:t>individual</w:t>
      </w:r>
      <w:r w:rsidR="008F27D9">
        <w:rPr>
          <w:lang w:eastAsia="zh-CN"/>
        </w:rPr>
        <w:t xml:space="preserve"> multipath components </w:t>
      </w:r>
      <w:r w:rsidR="00B44FE7">
        <w:rPr>
          <w:lang w:eastAsia="zh-CN"/>
        </w:rPr>
        <w:t xml:space="preserve">(MPCs) </w:t>
      </w:r>
      <w:r w:rsidR="008F27D9">
        <w:rPr>
          <w:lang w:eastAsia="zh-CN"/>
        </w:rPr>
        <w:t xml:space="preserve">are, indeed, reciprocal. </w:t>
      </w:r>
      <w:r w:rsidR="00DF5AF6">
        <w:rPr>
          <w:lang w:eastAsia="zh-CN"/>
        </w:rPr>
        <w:t>H</w:t>
      </w:r>
      <w:r w:rsidR="00C13775">
        <w:rPr>
          <w:lang w:eastAsia="zh-CN"/>
        </w:rPr>
        <w:t xml:space="preserve">ow can </w:t>
      </w:r>
      <w:r w:rsidR="00BC7155">
        <w:rPr>
          <w:lang w:eastAsia="zh-CN"/>
        </w:rPr>
        <w:t xml:space="preserve">we extrapolate </w:t>
      </w:r>
      <w:r w:rsidR="00C13775">
        <w:rPr>
          <w:lang w:eastAsia="zh-CN"/>
        </w:rPr>
        <w:t xml:space="preserve">UL CSI to the DL? </w:t>
      </w:r>
      <w:r w:rsidR="008F27D9">
        <w:rPr>
          <w:lang w:eastAsia="zh-CN"/>
        </w:rPr>
        <w:t xml:space="preserve">One way to </w:t>
      </w:r>
      <w:r w:rsidR="00BC7155">
        <w:rPr>
          <w:lang w:eastAsia="zh-CN"/>
        </w:rPr>
        <w:t xml:space="preserve">achieve this </w:t>
      </w:r>
      <w:r w:rsidR="008F27D9">
        <w:rPr>
          <w:lang w:eastAsia="zh-CN"/>
        </w:rPr>
        <w:t xml:space="preserve">is to apply </w:t>
      </w:r>
      <w:r w:rsidR="00990F08">
        <w:rPr>
          <w:lang w:eastAsia="zh-CN"/>
        </w:rPr>
        <w:t>restrictions on the SD and FD vectors that can be selected by the UE.</w:t>
      </w:r>
      <w:r w:rsidR="00C614F9">
        <w:rPr>
          <w:lang w:eastAsia="zh-CN"/>
        </w:rPr>
        <w:t xml:space="preserve"> </w:t>
      </w:r>
    </w:p>
    <w:p w14:paraId="4C4BF9DD" w14:textId="77777777" w:rsidR="00FB5B60" w:rsidRDefault="00FB5B60" w:rsidP="00BA4D94">
      <w:pPr>
        <w:rPr>
          <w:lang w:eastAsia="zh-CN"/>
        </w:rPr>
      </w:pPr>
    </w:p>
    <w:p w14:paraId="5C5B729E" w14:textId="77777777" w:rsidR="00FB5B60" w:rsidRDefault="0091613C" w:rsidP="00FB5B60">
      <w:pPr>
        <w:keepNext/>
      </w:pPr>
      <w:r>
        <w:rPr>
          <w:noProof/>
        </w:rPr>
        <w:drawing>
          <wp:inline distT="0" distB="0" distL="0" distR="0" wp14:anchorId="7DFF0C56" wp14:editId="204C2782">
            <wp:extent cx="2905125" cy="19526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11831" cy="1957131"/>
                    </a:xfrm>
                    <a:prstGeom prst="rect">
                      <a:avLst/>
                    </a:prstGeom>
                  </pic:spPr>
                </pic:pic>
              </a:graphicData>
            </a:graphic>
          </wp:inline>
        </w:drawing>
      </w:r>
      <w:r w:rsidR="00A52566" w:rsidRPr="00A52566">
        <w:rPr>
          <w:noProof/>
        </w:rPr>
        <w:t xml:space="preserve"> </w:t>
      </w:r>
      <w:r w:rsidR="00A52566">
        <w:rPr>
          <w:noProof/>
        </w:rPr>
        <w:drawing>
          <wp:inline distT="0" distB="0" distL="0" distR="0" wp14:anchorId="71A8E4CE" wp14:editId="20B48C8B">
            <wp:extent cx="2828925" cy="1918349"/>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28925" cy="1918349"/>
                    </a:xfrm>
                    <a:prstGeom prst="rect">
                      <a:avLst/>
                    </a:prstGeom>
                  </pic:spPr>
                </pic:pic>
              </a:graphicData>
            </a:graphic>
          </wp:inline>
        </w:drawing>
      </w:r>
    </w:p>
    <w:p w14:paraId="08872BAE" w14:textId="42A08BF6" w:rsidR="00A52566" w:rsidRDefault="00FB5B60" w:rsidP="00FB5B60">
      <w:pPr>
        <w:pStyle w:val="Caption"/>
        <w:jc w:val="both"/>
        <w:rPr>
          <w:lang w:eastAsia="zh-CN"/>
        </w:rPr>
      </w:pPr>
      <w:r>
        <w:t xml:space="preserve">Figure </w:t>
      </w:r>
      <w:fldSimple w:instr=" SEQ Figure \* ARABIC ">
        <w:r>
          <w:rPr>
            <w:noProof/>
          </w:rPr>
          <w:t>1</w:t>
        </w:r>
      </w:fldSimple>
      <w:r>
        <w:t xml:space="preserve">. </w:t>
      </w:r>
      <w:r>
        <w:t>Illustration of SD vectors restriction. Based on UL CSI (left), the gNB can restrict the set of DL SD beams eligible by the UE to those compatible with the UL CSI (right).</w:t>
      </w:r>
    </w:p>
    <w:p w14:paraId="4B1C4723" w14:textId="77777777" w:rsidR="00A52566" w:rsidRDefault="00A52566" w:rsidP="00BA4D94">
      <w:pPr>
        <w:rPr>
          <w:lang w:eastAsia="zh-CN"/>
        </w:rPr>
      </w:pPr>
      <w:bookmarkStart w:id="1" w:name="_GoBack"/>
      <w:bookmarkEnd w:id="1"/>
    </w:p>
    <w:p w14:paraId="2A87FE7B" w14:textId="44A36310" w:rsidR="007524A9" w:rsidRDefault="00BB1DAF" w:rsidP="00BA4D94">
      <w:pPr>
        <w:rPr>
          <w:lang w:eastAsia="zh-CN"/>
        </w:rPr>
      </w:pPr>
      <w:r>
        <w:rPr>
          <w:lang w:eastAsia="zh-CN"/>
        </w:rPr>
        <w:fldChar w:fldCharType="begin"/>
      </w:r>
      <w:r>
        <w:instrText xml:space="preserve"> REF _Ref61860796 \h </w:instrText>
      </w:r>
      <w:r>
        <w:rPr>
          <w:lang w:eastAsia="zh-CN"/>
        </w:rPr>
      </w:r>
      <w:r>
        <w:rPr>
          <w:lang w:eastAsia="zh-CN"/>
        </w:rPr>
        <w:fldChar w:fldCharType="separate"/>
      </w:r>
      <w:r w:rsidR="00DF5AF6">
        <w:t xml:space="preserve">Figure </w:t>
      </w:r>
      <w:r w:rsidR="00DF5AF6">
        <w:rPr>
          <w:noProof/>
        </w:rPr>
        <w:t>1</w:t>
      </w:r>
      <w:r>
        <w:rPr>
          <w:lang w:eastAsia="zh-CN"/>
        </w:rPr>
        <w:fldChar w:fldCharType="end"/>
      </w:r>
      <w:r>
        <w:rPr>
          <w:lang w:eastAsia="zh-CN"/>
        </w:rPr>
        <w:t xml:space="preserve"> </w:t>
      </w:r>
      <w:r w:rsidR="00D77F98">
        <w:rPr>
          <w:lang w:eastAsia="zh-CN"/>
        </w:rPr>
        <w:t xml:space="preserve">illustrates the case of restricting the set of eligible SD vectors. In this example, a gNB </w:t>
      </w:r>
      <w:r w:rsidR="009D5F77">
        <w:rPr>
          <w:lang w:eastAsia="zh-CN"/>
        </w:rPr>
        <w:t xml:space="preserve">learns from UL SRS that signals arrive through </w:t>
      </w:r>
      <w:r w:rsidR="00E764A2">
        <w:rPr>
          <w:lang w:eastAsia="zh-CN"/>
        </w:rPr>
        <w:t>only a few directions</w:t>
      </w:r>
      <w:r w:rsidR="009D5F77">
        <w:rPr>
          <w:lang w:eastAsia="zh-CN"/>
        </w:rPr>
        <w:t xml:space="preserve">. </w:t>
      </w:r>
      <w:r w:rsidR="001E322E">
        <w:rPr>
          <w:lang w:eastAsia="zh-CN"/>
        </w:rPr>
        <w:t xml:space="preserve">Therefore, it makes sense in the DL to restrict the set of eligible </w:t>
      </w:r>
      <w:r w:rsidR="00E764A2">
        <w:rPr>
          <w:lang w:eastAsia="zh-CN"/>
        </w:rPr>
        <w:t xml:space="preserve">CSI-RS ports </w:t>
      </w:r>
      <w:r w:rsidR="001E322E">
        <w:rPr>
          <w:lang w:eastAsia="zh-CN"/>
        </w:rPr>
        <w:t xml:space="preserve">to those aligned </w:t>
      </w:r>
      <w:r w:rsidR="008D5A61">
        <w:rPr>
          <w:lang w:eastAsia="zh-CN"/>
        </w:rPr>
        <w:t xml:space="preserve">compatible with </w:t>
      </w:r>
      <w:r w:rsidR="00E764A2">
        <w:rPr>
          <w:lang w:eastAsia="zh-CN"/>
        </w:rPr>
        <w:t>said directions</w:t>
      </w:r>
      <w:r w:rsidR="008D5A61">
        <w:rPr>
          <w:lang w:eastAsia="zh-CN"/>
        </w:rPr>
        <w:t xml:space="preserve">. In the figure, </w:t>
      </w:r>
      <w:r w:rsidR="009E18C5">
        <w:rPr>
          <w:lang w:eastAsia="zh-CN"/>
        </w:rPr>
        <w:t xml:space="preserve">the UE is only allowed to select from the set of eligible (hashed) </w:t>
      </w:r>
      <w:r w:rsidR="00E764A2">
        <w:rPr>
          <w:lang w:eastAsia="zh-CN"/>
        </w:rPr>
        <w:t>CSI-RS ports</w:t>
      </w:r>
      <w:r w:rsidR="009E18C5">
        <w:rPr>
          <w:lang w:eastAsia="zh-CN"/>
        </w:rPr>
        <w:t xml:space="preserve">. Since the </w:t>
      </w:r>
      <w:r w:rsidR="00A56082">
        <w:rPr>
          <w:lang w:eastAsia="zh-CN"/>
        </w:rPr>
        <w:t>number of choices by the UE has been reduced, less bits are needed to encode the DL CSI feedback reports.</w:t>
      </w:r>
    </w:p>
    <w:p w14:paraId="3B89A450" w14:textId="0A536BCD" w:rsidR="006C3740" w:rsidRDefault="006C3740" w:rsidP="007B0093">
      <w:pPr>
        <w:rPr>
          <w:lang w:eastAsia="zh-CN"/>
        </w:rPr>
      </w:pPr>
    </w:p>
    <w:p w14:paraId="180127F3" w14:textId="6CD2D90C" w:rsidR="0079694A" w:rsidRPr="00D57A10" w:rsidRDefault="0079694A" w:rsidP="0079694A">
      <w:pPr>
        <w:rPr>
          <w:b/>
          <w:lang w:eastAsia="ja-JP"/>
        </w:rPr>
      </w:pPr>
      <w:r w:rsidRPr="00D57A10">
        <w:rPr>
          <w:b/>
          <w:lang w:eastAsia="ja-JP"/>
        </w:rPr>
        <w:t>Proposal</w:t>
      </w:r>
      <w:r w:rsidR="00B47CF4" w:rsidRPr="00D57A10">
        <w:rPr>
          <w:b/>
          <w:lang w:eastAsia="ja-JP"/>
        </w:rPr>
        <w:t xml:space="preserve"> </w:t>
      </w:r>
      <w:r w:rsidR="00DF5AF6" w:rsidRPr="00D57A10">
        <w:rPr>
          <w:b/>
          <w:lang w:eastAsia="ja-JP"/>
        </w:rPr>
        <w:t>3</w:t>
      </w:r>
      <w:r w:rsidRPr="00D57A10">
        <w:rPr>
          <w:rFonts w:hint="eastAsia"/>
          <w:b/>
          <w:lang w:eastAsia="ja-JP"/>
        </w:rPr>
        <w:t xml:space="preserve">: </w:t>
      </w:r>
      <w:r w:rsidRPr="00D57A10">
        <w:rPr>
          <w:b/>
          <w:lang w:eastAsia="ja-JP"/>
        </w:rPr>
        <w:t xml:space="preserve">Based on UL CSI, </w:t>
      </w:r>
      <w:r w:rsidR="005C555A" w:rsidRPr="00D57A10">
        <w:rPr>
          <w:b/>
          <w:lang w:eastAsia="ja-JP"/>
        </w:rPr>
        <w:t>further restrict the set of CSI-RS ports eligible by the UE</w:t>
      </w:r>
      <w:r w:rsidR="0072795B" w:rsidRPr="00D57A10">
        <w:rPr>
          <w:b/>
          <w:lang w:eastAsia="ja-JP"/>
        </w:rPr>
        <w:t xml:space="preserve"> to those compatible with UL signal angles</w:t>
      </w:r>
      <w:r w:rsidRPr="00D57A10">
        <w:rPr>
          <w:b/>
          <w:lang w:eastAsia="ja-JP"/>
        </w:rPr>
        <w:t>.</w:t>
      </w:r>
    </w:p>
    <w:p w14:paraId="2D68A6AF" w14:textId="1CD11267" w:rsidR="002C0726" w:rsidRDefault="002C0726" w:rsidP="007B0093">
      <w:pPr>
        <w:rPr>
          <w:lang w:eastAsia="zh-CN"/>
        </w:rPr>
      </w:pPr>
    </w:p>
    <w:p w14:paraId="40F48776" w14:textId="6DDB1740" w:rsidR="001832B0" w:rsidRDefault="001A7543" w:rsidP="007B0093">
      <w:pPr>
        <w:rPr>
          <w:lang w:eastAsia="zh-CN"/>
        </w:rPr>
      </w:pPr>
      <w:r>
        <w:rPr>
          <w:lang w:eastAsia="zh-CN"/>
        </w:rPr>
        <w:t xml:space="preserve">A similar proposal can be made for the DL. In this case, </w:t>
      </w:r>
      <w:r w:rsidR="00776245">
        <w:rPr>
          <w:lang w:eastAsia="zh-CN"/>
        </w:rPr>
        <w:t>a</w:t>
      </w:r>
      <w:r w:rsidR="00B36673">
        <w:rPr>
          <w:lang w:eastAsia="zh-CN"/>
        </w:rPr>
        <w:t>n FD</w:t>
      </w:r>
      <w:r w:rsidR="00776245">
        <w:rPr>
          <w:lang w:eastAsia="zh-CN"/>
        </w:rPr>
        <w:t xml:space="preserve"> sampling </w:t>
      </w:r>
      <w:r w:rsidR="00B36673">
        <w:rPr>
          <w:lang w:eastAsia="zh-CN"/>
        </w:rPr>
        <w:t xml:space="preserve">size parameter, </w:t>
      </w:r>
      <m:oMath>
        <m:r>
          <w:rPr>
            <w:rFonts w:ascii="Cambria Math" w:hAnsi="Cambria Math"/>
            <w:lang w:eastAsia="zh-CN"/>
          </w:rPr>
          <m:t>d'</m:t>
        </m:r>
      </m:oMath>
      <w:r w:rsidR="00B36673">
        <w:rPr>
          <w:lang w:eastAsia="zh-CN"/>
        </w:rPr>
        <w:t xml:space="preserve">, </w:t>
      </w:r>
      <w:r w:rsidR="009450A2">
        <w:rPr>
          <w:lang w:eastAsia="zh-CN"/>
        </w:rPr>
        <w:t xml:space="preserve">similar to the PS sampling size parameter </w:t>
      </w:r>
      <m:oMath>
        <m:r>
          <w:rPr>
            <w:rFonts w:ascii="Cambria Math" w:hAnsi="Cambria Math"/>
            <w:lang w:eastAsia="zh-CN"/>
          </w:rPr>
          <m:t>d</m:t>
        </m:r>
      </m:oMath>
      <w:r w:rsidR="009450A2">
        <w:rPr>
          <w:lang w:eastAsia="zh-CN"/>
        </w:rPr>
        <w:t xml:space="preserve">, </w:t>
      </w:r>
      <w:r w:rsidR="00B36673">
        <w:rPr>
          <w:lang w:eastAsia="zh-CN"/>
        </w:rPr>
        <w:t xml:space="preserve">can be introduced. </w:t>
      </w:r>
      <w:r w:rsidR="009450A2">
        <w:rPr>
          <w:lang w:eastAsia="zh-CN"/>
        </w:rPr>
        <w:t xml:space="preserve">FD DFT vectors cannot longer be selected freely, but </w:t>
      </w:r>
      <w:r w:rsidR="001B67E0">
        <w:rPr>
          <w:lang w:eastAsia="zh-CN"/>
        </w:rPr>
        <w:t xml:space="preserve">only groups </w:t>
      </w:r>
      <m:oMath>
        <m:r>
          <w:rPr>
            <w:rFonts w:ascii="Cambria Math" w:hAnsi="Cambria Math"/>
            <w:lang w:eastAsia="zh-CN"/>
          </w:rPr>
          <m:t>k⋅</m:t>
        </m:r>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m:t>
            </m:r>
          </m:sup>
        </m:sSup>
        <m:r>
          <m:rPr>
            <m:scr m:val="script"/>
          </m:rPr>
          <w:rPr>
            <w:rFonts w:ascii="Cambria Math" w:hAnsi="Cambria Math"/>
            <w:lang w:eastAsia="zh-CN"/>
          </w:rPr>
          <m:t>+l'</m:t>
        </m:r>
      </m:oMath>
      <w:r w:rsidR="008263DA">
        <w:rPr>
          <w:lang w:eastAsia="zh-CN"/>
        </w:rPr>
        <w:t xml:space="preserve"> of FD vectors</w:t>
      </w:r>
      <w:r w:rsidR="00137EDA">
        <w:rPr>
          <w:lang w:eastAsia="zh-CN"/>
        </w:rPr>
        <w:t xml:space="preserve">, with </w:t>
      </w:r>
      <m:oMath>
        <m:r>
          <w:rPr>
            <w:rFonts w:ascii="Cambria Math" w:hAnsi="Cambria Math"/>
            <w:lang w:eastAsia="zh-CN"/>
          </w:rPr>
          <m:t>k=0,…,</m:t>
        </m:r>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DFT</m:t>
                    </m:r>
                  </m:sub>
                </m:sSub>
              </m:num>
              <m:den>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m:t>
                    </m:r>
                  </m:sup>
                </m:sSup>
              </m:den>
            </m:f>
          </m:e>
        </m:d>
        <m:r>
          <w:rPr>
            <w:rFonts w:ascii="Cambria Math" w:hAnsi="Cambria Math"/>
            <w:lang w:eastAsia="zh-CN"/>
          </w:rPr>
          <m:t>-1</m:t>
        </m:r>
      </m:oMath>
      <w:r w:rsidR="006F395F">
        <w:rPr>
          <w:lang w:eastAsia="zh-CN"/>
        </w:rPr>
        <w:t xml:space="preserve">, </w:t>
      </w:r>
      <m:oMath>
        <m:sSup>
          <m:sSupPr>
            <m:ctrlPr>
              <w:rPr>
                <w:rFonts w:ascii="Cambria Math" w:hAnsi="Cambria Math"/>
                <w:i/>
                <w:lang w:eastAsia="zh-CN"/>
              </w:rPr>
            </m:ctrlPr>
          </m:sSupPr>
          <m:e>
            <m:r>
              <m:rPr>
                <m:scr m:val="script"/>
              </m:rPr>
              <w:rPr>
                <w:rFonts w:ascii="Cambria Math" w:hAnsi="Cambria Math"/>
                <w:lang w:eastAsia="zh-CN"/>
              </w:rPr>
              <m:t>l</m:t>
            </m:r>
          </m:e>
          <m:sup>
            <m:r>
              <w:rPr>
                <w:rFonts w:ascii="Cambria Math" w:hAnsi="Cambria Math"/>
                <w:lang w:eastAsia="zh-CN"/>
              </w:rPr>
              <m:t>'</m:t>
            </m:r>
          </m:sup>
        </m:sSup>
        <m:r>
          <w:rPr>
            <w:rFonts w:ascii="Cambria Math" w:hAnsi="Cambria Math"/>
            <w:lang w:eastAsia="zh-CN"/>
          </w:rPr>
          <m:t>=0,…,</m:t>
        </m:r>
        <m:sSup>
          <m:sSupPr>
            <m:ctrlPr>
              <w:rPr>
                <w:rFonts w:ascii="Cambria Math" w:hAnsi="Cambria Math"/>
                <w:i/>
                <w:lang w:eastAsia="zh-CN"/>
              </w:rPr>
            </m:ctrlPr>
          </m:sSupPr>
          <m:e>
            <m:r>
              <w:rPr>
                <w:rFonts w:ascii="Cambria Math" w:hAnsi="Cambria Math"/>
                <w:lang w:eastAsia="zh-CN"/>
              </w:rPr>
              <m:t>L</m:t>
            </m:r>
          </m:e>
          <m:sup>
            <m:r>
              <w:rPr>
                <w:rFonts w:ascii="Cambria Math" w:hAnsi="Cambria Math"/>
                <w:lang w:eastAsia="zh-CN"/>
              </w:rPr>
              <m:t>'</m:t>
            </m:r>
          </m:sup>
        </m:sSup>
        <m:r>
          <w:rPr>
            <w:rFonts w:ascii="Cambria Math" w:hAnsi="Cambria Math"/>
            <w:lang w:eastAsia="zh-CN"/>
          </w:rPr>
          <m:t>-1</m:t>
        </m:r>
      </m:oMath>
      <w:r w:rsidR="00B82C2C">
        <w:rPr>
          <w:lang w:eastAsia="zh-CN"/>
        </w:rPr>
        <w:t xml:space="preserve">, </w:t>
      </w:r>
      <w:r w:rsidR="008263DA">
        <w:rPr>
          <w:lang w:eastAsia="zh-CN"/>
        </w:rPr>
        <w:t xml:space="preserve">and </w:t>
      </w:r>
      <w:r w:rsidR="00B82C2C">
        <w:rPr>
          <w:lang w:eastAsia="zh-CN"/>
        </w:rPr>
        <w:t xml:space="preserve">where </w:t>
      </w:r>
      <m:oMath>
        <m:r>
          <w:rPr>
            <w:rFonts w:ascii="Cambria Math" w:hAnsi="Cambria Math"/>
            <w:lang w:eastAsia="zh-CN"/>
          </w:rPr>
          <m:t>L'</m:t>
        </m:r>
      </m:oMath>
      <w:r w:rsidR="00B82C2C">
        <w:rPr>
          <w:lang w:eastAsia="zh-CN"/>
        </w:rPr>
        <w:t xml:space="preserve"> is the number of FD vectors</w:t>
      </w:r>
      <w:r w:rsidR="00115D2C">
        <w:rPr>
          <w:lang w:eastAsia="zh-CN"/>
        </w:rPr>
        <w:t xml:space="preserve"> to be selected (</w:t>
      </w:r>
      <w:r w:rsidR="00B44FE7">
        <w:rPr>
          <w:lang w:eastAsia="zh-CN"/>
        </w:rPr>
        <w:t>similar</w:t>
      </w:r>
      <w:r w:rsidR="00115D2C">
        <w:rPr>
          <w:lang w:eastAsia="zh-CN"/>
        </w:rPr>
        <w:t xml:space="preserve"> to the SD parameter </w:t>
      </w:r>
      <m:oMath>
        <m:r>
          <w:rPr>
            <w:rFonts w:ascii="Cambria Math" w:hAnsi="Cambria Math"/>
            <w:lang w:eastAsia="zh-CN"/>
          </w:rPr>
          <m:t>L</m:t>
        </m:r>
      </m:oMath>
      <w:r w:rsidR="00115D2C">
        <w:rPr>
          <w:lang w:eastAsia="zh-CN"/>
        </w:rPr>
        <w:t>).</w:t>
      </w:r>
      <w:r w:rsidR="009763C9">
        <w:rPr>
          <w:lang w:eastAsia="zh-CN"/>
        </w:rPr>
        <w:t xml:space="preserve"> </w:t>
      </w:r>
      <w:r w:rsidR="002A57D7">
        <w:rPr>
          <w:lang w:eastAsia="zh-CN"/>
        </w:rPr>
        <w:t xml:space="preserve">The parameter </w:t>
      </w:r>
      <m:oMath>
        <m:r>
          <w:rPr>
            <w:rFonts w:ascii="Cambria Math" w:hAnsi="Cambria Math"/>
            <w:lang w:eastAsia="zh-CN"/>
          </w:rPr>
          <m:t>L'</m:t>
        </m:r>
      </m:oMath>
      <w:r w:rsidR="002A57D7">
        <w:rPr>
          <w:lang w:eastAsia="zh-CN"/>
        </w:rPr>
        <w:t xml:space="preserve"> can be set, e.g., </w:t>
      </w:r>
      <w:r w:rsidR="002A57D7">
        <w:rPr>
          <w:lang w:eastAsia="zh-CN"/>
        </w:rPr>
        <w:lastRenderedPageBreak/>
        <w:t xml:space="preserve">such as to cover the delay spread of the channel. </w:t>
      </w:r>
      <w:r w:rsidR="00B44FE7">
        <w:rPr>
          <w:lang w:eastAsia="zh-CN"/>
        </w:rPr>
        <w:t xml:space="preserve">Moreover, </w:t>
      </w:r>
      <w:r w:rsidR="00734C4A">
        <w:rPr>
          <w:lang w:eastAsia="zh-CN"/>
        </w:rPr>
        <w:t xml:space="preserve">for channels in which </w:t>
      </w:r>
      <w:r w:rsidR="00B44FE7">
        <w:rPr>
          <w:lang w:eastAsia="zh-CN"/>
        </w:rPr>
        <w:t>MPCs</w:t>
      </w:r>
      <w:r w:rsidR="00734C4A">
        <w:rPr>
          <w:lang w:eastAsia="zh-CN"/>
        </w:rPr>
        <w:t xml:space="preserve"> tend to </w:t>
      </w:r>
      <w:r w:rsidR="00B44FE7">
        <w:rPr>
          <w:lang w:eastAsia="zh-CN"/>
        </w:rPr>
        <w:t xml:space="preserve">be </w:t>
      </w:r>
      <w:r w:rsidR="00734C4A">
        <w:rPr>
          <w:lang w:eastAsia="zh-CN"/>
        </w:rPr>
        <w:t>concentrate</w:t>
      </w:r>
      <w:r w:rsidR="00B44FE7">
        <w:rPr>
          <w:lang w:eastAsia="zh-CN"/>
        </w:rPr>
        <w:t>d</w:t>
      </w:r>
      <w:r w:rsidR="00734C4A">
        <w:rPr>
          <w:lang w:eastAsia="zh-CN"/>
        </w:rPr>
        <w:t xml:space="preserve"> around a certain mean delay</w:t>
      </w:r>
      <w:r w:rsidR="00B44FE7">
        <w:rPr>
          <w:lang w:eastAsia="zh-CN"/>
        </w:rPr>
        <w:t>, as learnt from the UL CSI</w:t>
      </w:r>
      <w:r w:rsidR="001832B0">
        <w:rPr>
          <w:lang w:eastAsia="zh-CN"/>
        </w:rPr>
        <w:t xml:space="preserve">, the range of the parameter </w:t>
      </w:r>
      <m:oMath>
        <m:r>
          <w:rPr>
            <w:rFonts w:ascii="Cambria Math" w:hAnsi="Cambria Math"/>
            <w:lang w:eastAsia="zh-CN"/>
          </w:rPr>
          <m:t>d'</m:t>
        </m:r>
      </m:oMath>
      <w:r w:rsidR="001832B0">
        <w:rPr>
          <w:lang w:eastAsia="zh-CN"/>
        </w:rPr>
        <w:t xml:space="preserve"> can be further restricted</w:t>
      </w:r>
      <w:r w:rsidR="00734C4A">
        <w:rPr>
          <w:lang w:eastAsia="zh-CN"/>
        </w:rPr>
        <w:t xml:space="preserve">. </w:t>
      </w:r>
      <w:r w:rsidR="001832B0">
        <w:rPr>
          <w:lang w:eastAsia="zh-CN"/>
        </w:rPr>
        <w:t xml:space="preserve">This is schematically illustrated in </w:t>
      </w:r>
      <w:r w:rsidR="00D31E7F">
        <w:rPr>
          <w:lang w:eastAsia="zh-CN"/>
        </w:rPr>
        <w:fldChar w:fldCharType="begin"/>
      </w:r>
      <w:r w:rsidR="00D31E7F">
        <w:rPr>
          <w:lang w:eastAsia="zh-CN"/>
        </w:rPr>
        <w:instrText xml:space="preserve"> REF _Ref61867527 \h </w:instrText>
      </w:r>
      <w:r w:rsidR="00D31E7F">
        <w:rPr>
          <w:lang w:eastAsia="zh-CN"/>
        </w:rPr>
      </w:r>
      <w:r w:rsidR="00D31E7F">
        <w:rPr>
          <w:lang w:eastAsia="zh-CN"/>
        </w:rPr>
        <w:fldChar w:fldCharType="separate"/>
      </w:r>
      <w:r w:rsidR="000D12B5">
        <w:t xml:space="preserve">Figure </w:t>
      </w:r>
      <w:r w:rsidR="000D12B5">
        <w:rPr>
          <w:noProof/>
        </w:rPr>
        <w:t>2</w:t>
      </w:r>
      <w:r w:rsidR="00D31E7F">
        <w:rPr>
          <w:lang w:eastAsia="zh-CN"/>
        </w:rPr>
        <w:fldChar w:fldCharType="end"/>
      </w:r>
      <w:r w:rsidR="00D31E7F">
        <w:rPr>
          <w:lang w:eastAsia="zh-CN"/>
        </w:rPr>
        <w:t>.</w:t>
      </w:r>
    </w:p>
    <w:p w14:paraId="38F7B9CB" w14:textId="77777777" w:rsidR="004B00F5" w:rsidRDefault="004B00F5" w:rsidP="006A7AD0">
      <w:pPr>
        <w:keepNext/>
        <w:jc w:val="center"/>
      </w:pPr>
      <w:r>
        <w:rPr>
          <w:noProof/>
        </w:rPr>
        <w:drawing>
          <wp:inline distT="0" distB="0" distL="0" distR="0" wp14:anchorId="748B97A9" wp14:editId="572C4AFA">
            <wp:extent cx="4707697" cy="3040777"/>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21606" cy="3049761"/>
                    </a:xfrm>
                    <a:prstGeom prst="rect">
                      <a:avLst/>
                    </a:prstGeom>
                  </pic:spPr>
                </pic:pic>
              </a:graphicData>
            </a:graphic>
          </wp:inline>
        </w:drawing>
      </w:r>
    </w:p>
    <w:p w14:paraId="3B245A70" w14:textId="2C89A01B" w:rsidR="001832B0" w:rsidRDefault="004B00F5" w:rsidP="004B00F5">
      <w:pPr>
        <w:pStyle w:val="Caption"/>
        <w:jc w:val="both"/>
        <w:rPr>
          <w:lang w:eastAsia="zh-CN"/>
        </w:rPr>
      </w:pPr>
      <w:bookmarkStart w:id="2" w:name="_Ref61867527"/>
      <w:r>
        <w:t xml:space="preserve">Figure </w:t>
      </w:r>
      <w:r w:rsidR="0058794F">
        <w:fldChar w:fldCharType="begin"/>
      </w:r>
      <w:r w:rsidR="0058794F">
        <w:instrText xml:space="preserve"> SEQ Figure \* ARABIC </w:instrText>
      </w:r>
      <w:r w:rsidR="0058794F">
        <w:fldChar w:fldCharType="separate"/>
      </w:r>
      <w:r w:rsidR="00FB5B60">
        <w:rPr>
          <w:noProof/>
        </w:rPr>
        <w:t>3</w:t>
      </w:r>
      <w:r w:rsidR="0058794F">
        <w:rPr>
          <w:noProof/>
        </w:rPr>
        <w:fldChar w:fldCharType="end"/>
      </w:r>
      <w:bookmarkEnd w:id="2"/>
      <w:r>
        <w:t xml:space="preserve">. </w:t>
      </w:r>
      <w:r w:rsidR="004165E7">
        <w:t>illustration of the concentration of MPCs about certain directions (</w:t>
      </w:r>
      <w:r w:rsidR="00C637B3">
        <w:t xml:space="preserve">vertical axis) and delays (horizontal axis). If known from UL CSI, this information can be extrapolated to the DL, provided </w:t>
      </w:r>
      <w:r w:rsidR="00131056">
        <w:t xml:space="preserve">that the channel can be described by a handful of MPCs. In the example, </w:t>
      </w:r>
      <w:r w:rsidR="008B16AA">
        <w:t xml:space="preserve">the FD sampling size parameter </w:t>
      </w:r>
      <m:oMath>
        <m:r>
          <m:rPr>
            <m:sty m:val="bi"/>
          </m:rPr>
          <w:rPr>
            <w:rFonts w:ascii="Cambria Math" w:hAnsi="Cambria Math"/>
          </w:rPr>
          <m:t>d'</m:t>
        </m:r>
      </m:oMath>
      <w:r w:rsidR="008B16AA">
        <w:t xml:space="preserve"> is set to 4, </w:t>
      </w:r>
      <w:r w:rsidR="000015C0">
        <w:t xml:space="preserve">covering the delay spread of the channel. Moreover, it is sufficient for the UE to consider the FD DFT vectors associated with </w:t>
      </w:r>
      <m:oMath>
        <m:sSup>
          <m:sSupPr>
            <m:ctrlPr>
              <w:rPr>
                <w:rFonts w:ascii="Cambria Math" w:hAnsi="Cambria Math"/>
                <w:i/>
              </w:rPr>
            </m:ctrlPr>
          </m:sSupPr>
          <m:e>
            <m:r>
              <m:rPr>
                <m:sty m:val="bi"/>
              </m:rPr>
              <w:rPr>
                <w:rFonts w:ascii="Cambria Math" w:hAnsi="Cambria Math"/>
              </w:rPr>
              <m:t>d</m:t>
            </m:r>
          </m:e>
          <m:sup>
            <m:r>
              <m:rPr>
                <m:sty m:val="bi"/>
              </m:rPr>
              <w:rPr>
                <w:rFonts w:ascii="Cambria Math" w:hAnsi="Cambria Math"/>
              </w:rPr>
              <m:t>'</m:t>
            </m:r>
          </m:sup>
        </m:sSup>
        <m:r>
          <m:rPr>
            <m:sty m:val="bi"/>
          </m:rPr>
          <w:rPr>
            <w:rFonts w:ascii="Cambria Math" w:hAnsi="Cambria Math"/>
          </w:rPr>
          <m:t>=1</m:t>
        </m:r>
      </m:oMath>
      <w:r w:rsidR="00DC124F">
        <w:t>.</w:t>
      </w:r>
    </w:p>
    <w:p w14:paraId="10959860" w14:textId="77777777" w:rsidR="004B00F5" w:rsidRDefault="004B00F5" w:rsidP="007B0093">
      <w:pPr>
        <w:rPr>
          <w:lang w:eastAsia="zh-CN"/>
        </w:rPr>
      </w:pPr>
    </w:p>
    <w:p w14:paraId="0EEB33F5" w14:textId="2AF192B3" w:rsidR="001A7543" w:rsidRDefault="00734C4A" w:rsidP="007B0093">
      <w:pPr>
        <w:rPr>
          <w:lang w:eastAsia="zh-CN"/>
        </w:rPr>
      </w:pPr>
      <w:r>
        <w:rPr>
          <w:lang w:eastAsia="zh-CN"/>
        </w:rPr>
        <w:t xml:space="preserve">Notice that </w:t>
      </w:r>
      <w:r w:rsidR="001832B0">
        <w:rPr>
          <w:lang w:eastAsia="zh-CN"/>
        </w:rPr>
        <w:t>this method</w:t>
      </w:r>
      <w:r>
        <w:rPr>
          <w:lang w:eastAsia="zh-CN"/>
        </w:rPr>
        <w:t xml:space="preserve"> achieves the same effect as pre-shifting the </w:t>
      </w:r>
      <w:r w:rsidR="00C336A6">
        <w:rPr>
          <w:lang w:eastAsia="zh-CN"/>
        </w:rPr>
        <w:t xml:space="preserve">CSI-RS in the delay </w:t>
      </w:r>
      <w:r w:rsidR="00B53DA6">
        <w:rPr>
          <w:lang w:eastAsia="zh-CN"/>
        </w:rPr>
        <w:t>domain and</w:t>
      </w:r>
      <w:r w:rsidR="00C336A6">
        <w:rPr>
          <w:lang w:eastAsia="zh-CN"/>
        </w:rPr>
        <w:t xml:space="preserve"> has the additional advantage that CSI-RS can be used in a MU-MIMO setting.</w:t>
      </w:r>
    </w:p>
    <w:p w14:paraId="3AF6A3D1" w14:textId="77777777" w:rsidR="0018671A" w:rsidRDefault="0018671A" w:rsidP="00C336A6">
      <w:pPr>
        <w:rPr>
          <w:b/>
          <w:lang w:eastAsia="ja-JP"/>
        </w:rPr>
      </w:pPr>
    </w:p>
    <w:p w14:paraId="442E797D" w14:textId="18843E8C" w:rsidR="00EF116A" w:rsidRPr="00D57A10" w:rsidRDefault="00C336A6" w:rsidP="007B0093">
      <w:pPr>
        <w:rPr>
          <w:b/>
          <w:lang w:eastAsia="zh-CN"/>
        </w:rPr>
      </w:pPr>
      <w:r w:rsidRPr="00D57A10">
        <w:rPr>
          <w:b/>
          <w:lang w:eastAsia="ja-JP"/>
        </w:rPr>
        <w:t>Proposal</w:t>
      </w:r>
      <w:r w:rsidR="00B47CF4" w:rsidRPr="00D57A10">
        <w:rPr>
          <w:b/>
          <w:lang w:eastAsia="ja-JP"/>
        </w:rPr>
        <w:t xml:space="preserve"> </w:t>
      </w:r>
      <w:r w:rsidR="000D12B5" w:rsidRPr="00D57A10">
        <w:rPr>
          <w:b/>
          <w:lang w:eastAsia="ja-JP"/>
        </w:rPr>
        <w:t>4</w:t>
      </w:r>
      <w:r w:rsidRPr="00D57A10">
        <w:rPr>
          <w:rFonts w:hint="eastAsia"/>
          <w:b/>
          <w:lang w:eastAsia="ja-JP"/>
        </w:rPr>
        <w:t xml:space="preserve">: </w:t>
      </w:r>
      <w:r w:rsidRPr="00D57A10">
        <w:rPr>
          <w:b/>
          <w:lang w:eastAsia="ja-JP"/>
        </w:rPr>
        <w:t>Introduce a</w:t>
      </w:r>
      <w:r w:rsidR="00DC41CC" w:rsidRPr="00D57A10">
        <w:rPr>
          <w:b/>
          <w:lang w:eastAsia="ja-JP"/>
        </w:rPr>
        <w:t xml:space="preserve">n FD sampling size parameter </w:t>
      </w:r>
      <m:oMath>
        <m:sSup>
          <m:sSupPr>
            <m:ctrlPr>
              <w:rPr>
                <w:rFonts w:ascii="Cambria Math" w:hAnsi="Cambria Math"/>
                <w:b/>
                <w:lang w:eastAsia="zh-CN"/>
              </w:rPr>
            </m:ctrlPr>
          </m:sSupPr>
          <m:e>
            <m:r>
              <m:rPr>
                <m:sty m:val="b"/>
              </m:rPr>
              <w:rPr>
                <w:rFonts w:ascii="Cambria Math" w:hAnsi="Cambria Math"/>
                <w:lang w:eastAsia="zh-CN"/>
              </w:rPr>
              <m:t>d</m:t>
            </m:r>
          </m:e>
          <m:sup>
            <m:r>
              <m:rPr>
                <m:sty m:val="b"/>
              </m:rPr>
              <w:rPr>
                <w:rFonts w:ascii="Cambria Math" w:hAnsi="Cambria Math"/>
                <w:lang w:eastAsia="zh-CN"/>
              </w:rPr>
              <m:t>'</m:t>
            </m:r>
          </m:sup>
        </m:sSup>
      </m:oMath>
      <w:r w:rsidRPr="00D57A10">
        <w:rPr>
          <w:b/>
          <w:lang w:eastAsia="ja-JP"/>
        </w:rPr>
        <w:t>.</w:t>
      </w:r>
      <w:r w:rsidR="0018671A" w:rsidRPr="00D57A10">
        <w:rPr>
          <w:b/>
          <w:lang w:eastAsia="ja-JP"/>
        </w:rPr>
        <w:t xml:space="preserve"> Based on UL CSI, further restrictions </w:t>
      </w:r>
      <w:r w:rsidR="005C707D" w:rsidRPr="00D57A10">
        <w:rPr>
          <w:b/>
          <w:lang w:eastAsia="ja-JP"/>
        </w:rPr>
        <w:t xml:space="preserve">to </w:t>
      </w:r>
      <m:oMath>
        <m:r>
          <m:rPr>
            <m:sty m:val="b"/>
          </m:rPr>
          <w:rPr>
            <w:rFonts w:ascii="Cambria Math" w:hAnsi="Cambria Math"/>
            <w:lang w:eastAsia="ja-JP"/>
          </w:rPr>
          <m:t>d'</m:t>
        </m:r>
      </m:oMath>
      <w:r w:rsidR="005C707D" w:rsidRPr="00D57A10">
        <w:rPr>
          <w:b/>
          <w:lang w:eastAsia="ja-JP"/>
        </w:rPr>
        <w:t xml:space="preserve"> can be applied in order to limit </w:t>
      </w:r>
      <w:r w:rsidR="0018671A" w:rsidRPr="00D57A10">
        <w:rPr>
          <w:b/>
          <w:lang w:eastAsia="ja-JP"/>
        </w:rPr>
        <w:t xml:space="preserve">the set of </w:t>
      </w:r>
      <w:r w:rsidR="00CE4611" w:rsidRPr="00D57A10">
        <w:rPr>
          <w:b/>
          <w:lang w:eastAsia="ja-JP"/>
        </w:rPr>
        <w:t xml:space="preserve">FD DFT vectors </w:t>
      </w:r>
      <w:r w:rsidR="0018671A" w:rsidRPr="00D57A10">
        <w:rPr>
          <w:b/>
          <w:lang w:eastAsia="ja-JP"/>
        </w:rPr>
        <w:t>eligible by the UE</w:t>
      </w:r>
      <w:r w:rsidR="005C707D" w:rsidRPr="00D57A10">
        <w:rPr>
          <w:b/>
          <w:lang w:eastAsia="ja-JP"/>
        </w:rPr>
        <w:t>.</w:t>
      </w:r>
    </w:p>
    <w:p w14:paraId="792FB214" w14:textId="77777777" w:rsidR="002955E9" w:rsidRPr="002955E9" w:rsidRDefault="002955E9" w:rsidP="002955E9">
      <w:pPr>
        <w:rPr>
          <w:lang w:eastAsia="zh-CN"/>
        </w:rPr>
      </w:pPr>
    </w:p>
    <w:p w14:paraId="7BC4F699" w14:textId="254E57B9" w:rsidR="00B6412F" w:rsidRDefault="00094F43" w:rsidP="00B6412F">
      <w:pPr>
        <w:pStyle w:val="Heading1"/>
        <w:spacing w:after="80"/>
        <w:jc w:val="left"/>
        <w:rPr>
          <w:lang w:eastAsia="zh-CN"/>
        </w:rPr>
      </w:pPr>
      <w:bookmarkStart w:id="3" w:name="_Hlk47387515"/>
      <w:r w:rsidRPr="00E4164F">
        <w:rPr>
          <w:lang w:eastAsia="zh-CN"/>
        </w:rPr>
        <w:t>Conclusions</w:t>
      </w:r>
    </w:p>
    <w:p w14:paraId="49881D09" w14:textId="77777777" w:rsidR="00E4164F" w:rsidRPr="00E4164F" w:rsidRDefault="00E4164F" w:rsidP="00E4164F">
      <w:pPr>
        <w:rPr>
          <w:lang w:eastAsia="zh-CN"/>
        </w:rPr>
      </w:pPr>
    </w:p>
    <w:p w14:paraId="2D7DE78E" w14:textId="7562B0BF" w:rsidR="00E25E48" w:rsidRDefault="00790026" w:rsidP="00E25E48">
      <w:pPr>
        <w:rPr>
          <w:bCs/>
        </w:rPr>
      </w:pPr>
      <w:r>
        <w:rPr>
          <w:bCs/>
        </w:rPr>
        <w:t xml:space="preserve">This document considered </w:t>
      </w:r>
      <w:r w:rsidR="00733388">
        <w:rPr>
          <w:bCs/>
        </w:rPr>
        <w:t xml:space="preserve">enhancements to Rel-17 </w:t>
      </w:r>
      <w:r w:rsidR="00465A4B">
        <w:rPr>
          <w:bCs/>
        </w:rPr>
        <w:t xml:space="preserve">in order to achieve a </w:t>
      </w:r>
      <w:r w:rsidR="00465A4B" w:rsidRPr="00465A4B">
        <w:rPr>
          <w:lang w:eastAsia="zh-CN"/>
        </w:rPr>
        <w:t>better tradeoff among UE complexity, performance and reporting overhead.</w:t>
      </w:r>
      <w:r>
        <w:rPr>
          <w:bCs/>
        </w:rPr>
        <w:t xml:space="preserve"> The following</w:t>
      </w:r>
      <w:r w:rsidR="00D84FB7">
        <w:rPr>
          <w:bCs/>
        </w:rPr>
        <w:t xml:space="preserve"> observations and </w:t>
      </w:r>
      <w:r>
        <w:rPr>
          <w:bCs/>
        </w:rPr>
        <w:t xml:space="preserve">proposals </w:t>
      </w:r>
      <w:r w:rsidR="00D84FB7">
        <w:rPr>
          <w:bCs/>
        </w:rPr>
        <w:t>have been</w:t>
      </w:r>
      <w:r>
        <w:rPr>
          <w:bCs/>
        </w:rPr>
        <w:t xml:space="preserve"> made:</w:t>
      </w:r>
    </w:p>
    <w:p w14:paraId="30C315EF" w14:textId="2FD7C069" w:rsidR="00465A4B" w:rsidRDefault="00465A4B" w:rsidP="004930F2">
      <w:pPr>
        <w:rPr>
          <w:sz w:val="24"/>
          <w:szCs w:val="24"/>
        </w:rPr>
      </w:pPr>
    </w:p>
    <w:p w14:paraId="02FD3BEA" w14:textId="34DC1C03" w:rsidR="0018261A" w:rsidRDefault="00D57A10" w:rsidP="004930F2">
      <w:pPr>
        <w:rPr>
          <w:b/>
          <w:bCs/>
          <w:lang w:eastAsia="zh-CN"/>
        </w:rPr>
      </w:pPr>
      <w:r w:rsidRPr="00D57A10">
        <w:rPr>
          <w:b/>
          <w:bCs/>
          <w:lang w:eastAsia="zh-CN"/>
        </w:rPr>
        <w:t>Observation 1. When observed over a wideband channel, both polarization components of a CSI-RS beam are likely to be either strong or weak. Current Rel-15/Rel-15 mechanisms allow for compact polarization-common reporting.</w:t>
      </w:r>
    </w:p>
    <w:p w14:paraId="7B2B8032" w14:textId="77777777" w:rsidR="00D57A10" w:rsidRDefault="00D57A10" w:rsidP="004930F2">
      <w:pPr>
        <w:rPr>
          <w:sz w:val="24"/>
          <w:szCs w:val="24"/>
        </w:rPr>
      </w:pPr>
    </w:p>
    <w:p w14:paraId="4587E3EC" w14:textId="5CD25A6B" w:rsidR="00D84FB7" w:rsidRDefault="00F761C2" w:rsidP="004930F2">
      <w:pPr>
        <w:rPr>
          <w:i/>
          <w:iCs/>
          <w:lang w:eastAsia="zh-CN"/>
        </w:rPr>
      </w:pPr>
      <w:r w:rsidRPr="000D097F">
        <w:rPr>
          <w:b/>
          <w:bCs/>
          <w:lang w:eastAsia="zh-CN"/>
        </w:rPr>
        <w:t xml:space="preserve">Proposal </w:t>
      </w:r>
      <w:r>
        <w:rPr>
          <w:b/>
          <w:bCs/>
          <w:lang w:eastAsia="zh-CN"/>
        </w:rPr>
        <w:t>1</w:t>
      </w:r>
      <w:r w:rsidRPr="000D097F">
        <w:rPr>
          <w:b/>
          <w:bCs/>
          <w:lang w:eastAsia="zh-CN"/>
        </w:rPr>
        <w:t>. If further CSI-RS enhancements are needed for CSI-RS associated with Rel-17 PS codebook, then prefer Option 1. If necessary, Option 1 can be combined with Option 4</w:t>
      </w:r>
      <w:r w:rsidRPr="00A56DB1">
        <w:rPr>
          <w:i/>
          <w:iCs/>
          <w:lang w:eastAsia="zh-CN"/>
        </w:rPr>
        <w:t>.</w:t>
      </w:r>
    </w:p>
    <w:p w14:paraId="0CE39DA1" w14:textId="56538AD6" w:rsidR="00F761C2" w:rsidRPr="00C27A99" w:rsidRDefault="00D57A10" w:rsidP="004930F2">
      <w:pPr>
        <w:rPr>
          <w:sz w:val="24"/>
          <w:szCs w:val="24"/>
        </w:rPr>
      </w:pPr>
      <w:r w:rsidRPr="00D57A10">
        <w:rPr>
          <w:b/>
          <w:bCs/>
          <w:lang w:eastAsia="zh-CN"/>
        </w:rPr>
        <w:t xml:space="preserve">Proposal 2. For minimum specification impact, maintain the polarization-common base selection and reporting mechanism of Rel-15/Rel-16. A polarization-specific mechanism should only be </w:t>
      </w:r>
      <w:r w:rsidRPr="00D57A10">
        <w:rPr>
          <w:b/>
          <w:bCs/>
          <w:lang w:eastAsia="zh-CN"/>
        </w:rPr>
        <w:lastRenderedPageBreak/>
        <w:t>introduced if it can be shown that, at least for some scenarios of interest, it provides substantial advantage over polarization-common.</w:t>
      </w:r>
    </w:p>
    <w:bookmarkEnd w:id="3"/>
    <w:p w14:paraId="07FD2F3E" w14:textId="5C984237" w:rsidR="00E25E48" w:rsidRDefault="00D57A10" w:rsidP="00E25E48">
      <w:pPr>
        <w:rPr>
          <w:b/>
          <w:lang w:eastAsia="ja-JP"/>
        </w:rPr>
      </w:pPr>
      <w:r w:rsidRPr="00D57A10">
        <w:rPr>
          <w:b/>
          <w:lang w:eastAsia="ja-JP"/>
        </w:rPr>
        <w:t>Proposal 3</w:t>
      </w:r>
      <w:r w:rsidRPr="00D57A10">
        <w:rPr>
          <w:rFonts w:hint="eastAsia"/>
          <w:b/>
          <w:lang w:eastAsia="ja-JP"/>
        </w:rPr>
        <w:t xml:space="preserve">: </w:t>
      </w:r>
      <w:r w:rsidRPr="00D57A10">
        <w:rPr>
          <w:b/>
          <w:lang w:eastAsia="ja-JP"/>
        </w:rPr>
        <w:t>Based on UL CSI, further restrict the set of CSI-RS ports eligible by the UE to those compatible with UL signal angles.</w:t>
      </w:r>
    </w:p>
    <w:p w14:paraId="58312274" w14:textId="0DD27428" w:rsidR="00D57A10" w:rsidRDefault="00D57A10" w:rsidP="00E25E48">
      <w:pPr>
        <w:rPr>
          <w:b/>
          <w:lang w:eastAsia="ja-JP"/>
        </w:rPr>
      </w:pPr>
      <w:r w:rsidRPr="00D57A10">
        <w:rPr>
          <w:b/>
          <w:lang w:eastAsia="ja-JP"/>
        </w:rPr>
        <w:t>Proposal 4</w:t>
      </w:r>
      <w:r w:rsidRPr="00D57A10">
        <w:rPr>
          <w:rFonts w:hint="eastAsia"/>
          <w:b/>
          <w:lang w:eastAsia="ja-JP"/>
        </w:rPr>
        <w:t xml:space="preserve">: </w:t>
      </w:r>
      <w:r w:rsidRPr="00D57A10">
        <w:rPr>
          <w:b/>
          <w:lang w:eastAsia="ja-JP"/>
        </w:rPr>
        <w:t xml:space="preserve">Introduce an FD sampling size parameter </w:t>
      </w:r>
      <m:oMath>
        <m:sSup>
          <m:sSupPr>
            <m:ctrlPr>
              <w:rPr>
                <w:rFonts w:ascii="Cambria Math" w:hAnsi="Cambria Math"/>
                <w:b/>
                <w:lang w:eastAsia="zh-CN"/>
              </w:rPr>
            </m:ctrlPr>
          </m:sSupPr>
          <m:e>
            <m:r>
              <m:rPr>
                <m:sty m:val="bi"/>
              </m:rPr>
              <w:rPr>
                <w:rFonts w:ascii="Cambria Math" w:hAnsi="Cambria Math"/>
                <w:lang w:eastAsia="zh-CN"/>
              </w:rPr>
              <m:t>d</m:t>
            </m:r>
          </m:e>
          <m:sup>
            <m:r>
              <m:rPr>
                <m:sty m:val="b"/>
              </m:rPr>
              <w:rPr>
                <w:rFonts w:ascii="Cambria Math" w:hAnsi="Cambria Math"/>
                <w:lang w:eastAsia="zh-CN"/>
              </w:rPr>
              <m:t>'</m:t>
            </m:r>
          </m:sup>
        </m:sSup>
      </m:oMath>
      <w:r w:rsidRPr="00D57A10">
        <w:rPr>
          <w:b/>
          <w:lang w:eastAsia="ja-JP"/>
        </w:rPr>
        <w:t xml:space="preserve">. Based on UL CSI, further restrictions to </w:t>
      </w:r>
      <m:oMath>
        <m:r>
          <m:rPr>
            <m:sty m:val="bi"/>
          </m:rPr>
          <w:rPr>
            <w:rFonts w:ascii="Cambria Math" w:hAnsi="Cambria Math"/>
            <w:lang w:eastAsia="ja-JP"/>
          </w:rPr>
          <m:t>d</m:t>
        </m:r>
        <m:r>
          <m:rPr>
            <m:sty m:val="b"/>
          </m:rPr>
          <w:rPr>
            <w:rFonts w:ascii="Cambria Math" w:hAnsi="Cambria Math"/>
            <w:lang w:eastAsia="ja-JP"/>
          </w:rPr>
          <m:t>'</m:t>
        </m:r>
      </m:oMath>
      <w:r w:rsidRPr="00D57A10">
        <w:rPr>
          <w:b/>
          <w:lang w:eastAsia="ja-JP"/>
        </w:rPr>
        <w:t xml:space="preserve"> can be applied in order to limit the set of FD DFT vectors eligible by the UE.</w:t>
      </w:r>
    </w:p>
    <w:p w14:paraId="3FFB28C5" w14:textId="77777777" w:rsidR="00D57A10" w:rsidRDefault="00D57A10" w:rsidP="00E25E48">
      <w:pPr>
        <w:rPr>
          <w:b/>
        </w:rPr>
      </w:pPr>
    </w:p>
    <w:p w14:paraId="1A7ED4E3" w14:textId="41A90516" w:rsidR="002348EF" w:rsidRDefault="002348EF" w:rsidP="002348EF">
      <w:pPr>
        <w:pStyle w:val="Heading1"/>
        <w:spacing w:after="80"/>
        <w:jc w:val="left"/>
        <w:rPr>
          <w:sz w:val="24"/>
          <w:szCs w:val="24"/>
          <w:lang w:eastAsia="zh-CN"/>
        </w:rPr>
      </w:pPr>
      <w:r w:rsidRPr="000779E8">
        <w:rPr>
          <w:lang w:eastAsia="zh-CN"/>
        </w:rPr>
        <w:t>Reference</w:t>
      </w:r>
      <w:r w:rsidR="00E25E48" w:rsidRPr="000779E8">
        <w:rPr>
          <w:lang w:eastAsia="zh-CN"/>
        </w:rPr>
        <w:t>s</w:t>
      </w:r>
    </w:p>
    <w:p w14:paraId="1008EBC0" w14:textId="20A17377" w:rsidR="002F3C3E" w:rsidRPr="00662D26" w:rsidRDefault="00A71694" w:rsidP="004E438A">
      <w:pPr>
        <w:pStyle w:val="ListParagraph"/>
        <w:numPr>
          <w:ilvl w:val="0"/>
          <w:numId w:val="6"/>
        </w:numPr>
        <w:ind w:left="426" w:hanging="426"/>
        <w:jc w:val="left"/>
        <w:rPr>
          <w:rFonts w:ascii="Times New Roman" w:hAnsi="Times New Roman" w:cs="Times New Roman"/>
          <w:sz w:val="22"/>
          <w:szCs w:val="22"/>
        </w:rPr>
      </w:pPr>
      <w:bookmarkStart w:id="4" w:name="_Ref61816816"/>
      <w:r w:rsidRPr="000779E8">
        <w:rPr>
          <w:rFonts w:ascii="Times New Roman" w:hAnsi="Times New Roman" w:cs="Times New Roman"/>
          <w:color w:val="000000"/>
          <w:sz w:val="22"/>
          <w:szCs w:val="22"/>
          <w:lang w:eastAsia="ja-JP"/>
        </w:rPr>
        <w:t>“Draft minutes of meeting RAN1#10</w:t>
      </w:r>
      <w:r w:rsidR="002D464E">
        <w:rPr>
          <w:rFonts w:ascii="Times New Roman" w:hAnsi="Times New Roman" w:cs="Times New Roman"/>
          <w:color w:val="000000"/>
          <w:sz w:val="22"/>
          <w:szCs w:val="22"/>
          <w:lang w:eastAsia="ja-JP"/>
        </w:rPr>
        <w:t>4</w:t>
      </w:r>
      <w:r w:rsidRPr="000779E8">
        <w:rPr>
          <w:rFonts w:ascii="Times New Roman" w:hAnsi="Times New Roman" w:cs="Times New Roman"/>
          <w:color w:val="000000"/>
          <w:sz w:val="22"/>
          <w:szCs w:val="22"/>
          <w:lang w:eastAsia="ja-JP"/>
        </w:rPr>
        <w:t>-e_v0</w:t>
      </w:r>
      <w:r w:rsidR="002D464E">
        <w:rPr>
          <w:rFonts w:ascii="Times New Roman" w:hAnsi="Times New Roman" w:cs="Times New Roman"/>
          <w:color w:val="000000"/>
          <w:sz w:val="22"/>
          <w:szCs w:val="22"/>
          <w:lang w:eastAsia="ja-JP"/>
        </w:rPr>
        <w:t>3</w:t>
      </w:r>
      <w:r w:rsidRPr="000779E8">
        <w:rPr>
          <w:rFonts w:ascii="Times New Roman" w:hAnsi="Times New Roman" w:cs="Times New Roman"/>
          <w:color w:val="000000"/>
          <w:sz w:val="22"/>
          <w:szCs w:val="22"/>
          <w:lang w:eastAsia="ja-JP"/>
        </w:rPr>
        <w:t>0,” RAN1 chairman report.</w:t>
      </w:r>
      <w:bookmarkEnd w:id="4"/>
    </w:p>
    <w:p w14:paraId="6CD74D02" w14:textId="1D28DD29" w:rsidR="00662D26" w:rsidRPr="00384571" w:rsidRDefault="00662D26" w:rsidP="004E438A">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color w:val="000000"/>
          <w:sz w:val="22"/>
          <w:szCs w:val="22"/>
          <w:lang w:eastAsia="ja-JP"/>
        </w:rPr>
        <w:t xml:space="preserve">3GPP </w:t>
      </w:r>
      <w:r w:rsidR="00C05696">
        <w:rPr>
          <w:rFonts w:ascii="Times New Roman" w:hAnsi="Times New Roman" w:cs="Times New Roman"/>
          <w:color w:val="000000"/>
          <w:sz w:val="22"/>
          <w:szCs w:val="22"/>
          <w:lang w:eastAsia="ja-JP"/>
        </w:rPr>
        <w:t>R1-</w:t>
      </w:r>
      <w:r w:rsidR="00ED2A77">
        <w:rPr>
          <w:rFonts w:ascii="Times New Roman" w:hAnsi="Times New Roman" w:cs="Times New Roman"/>
          <w:color w:val="000000"/>
          <w:sz w:val="22"/>
          <w:szCs w:val="22"/>
          <w:lang w:eastAsia="ja-JP"/>
        </w:rPr>
        <w:t>2101</w:t>
      </w:r>
      <w:r w:rsidR="009D4523">
        <w:rPr>
          <w:rFonts w:ascii="Times New Roman" w:hAnsi="Times New Roman" w:cs="Times New Roman"/>
          <w:color w:val="000000"/>
          <w:sz w:val="22"/>
          <w:szCs w:val="22"/>
          <w:lang w:eastAsia="ja-JP"/>
        </w:rPr>
        <w:t>885, “</w:t>
      </w:r>
      <w:r w:rsidR="00A1343B">
        <w:rPr>
          <w:rFonts w:ascii="Times New Roman" w:hAnsi="Times New Roman" w:cs="Times New Roman"/>
          <w:color w:val="000000"/>
          <w:sz w:val="22"/>
          <w:szCs w:val="22"/>
          <w:lang w:eastAsia="ja-JP"/>
        </w:rPr>
        <w:t xml:space="preserve">Summary of CSI </w:t>
      </w:r>
      <w:r w:rsidR="00C9067D">
        <w:rPr>
          <w:rFonts w:ascii="Times New Roman" w:hAnsi="Times New Roman" w:cs="Times New Roman"/>
          <w:color w:val="000000"/>
          <w:sz w:val="22"/>
          <w:szCs w:val="22"/>
          <w:lang w:eastAsia="ja-JP"/>
        </w:rPr>
        <w:t xml:space="preserve">enhancements for </w:t>
      </w:r>
      <w:r w:rsidR="00D35E05">
        <w:rPr>
          <w:rFonts w:ascii="Times New Roman" w:hAnsi="Times New Roman" w:cs="Times New Roman"/>
          <w:color w:val="000000"/>
          <w:sz w:val="22"/>
          <w:szCs w:val="22"/>
          <w:lang w:eastAsia="ja-JP"/>
        </w:rPr>
        <w:t>MTRP and FDD</w:t>
      </w:r>
      <w:r w:rsidR="00616FAE">
        <w:rPr>
          <w:rFonts w:ascii="Times New Roman" w:hAnsi="Times New Roman" w:cs="Times New Roman"/>
          <w:color w:val="000000"/>
          <w:sz w:val="22"/>
          <w:szCs w:val="22"/>
          <w:lang w:eastAsia="ja-JP"/>
        </w:rPr>
        <w:t xml:space="preserve"> (Round 1)</w:t>
      </w:r>
      <w:r w:rsidR="001C3C8D">
        <w:rPr>
          <w:rFonts w:ascii="Times New Roman" w:hAnsi="Times New Roman" w:cs="Times New Roman"/>
          <w:color w:val="000000"/>
          <w:sz w:val="22"/>
          <w:szCs w:val="22"/>
          <w:lang w:eastAsia="ja-JP"/>
        </w:rPr>
        <w:t>.” Huawei</w:t>
      </w:r>
      <w:r w:rsidR="00441F44">
        <w:rPr>
          <w:rFonts w:ascii="Times New Roman" w:hAnsi="Times New Roman" w:cs="Times New Roman"/>
          <w:color w:val="000000"/>
          <w:sz w:val="22"/>
          <w:szCs w:val="22"/>
          <w:lang w:eastAsia="ja-JP"/>
        </w:rPr>
        <w:t xml:space="preserve">, </w:t>
      </w:r>
      <w:proofErr w:type="spellStart"/>
      <w:r w:rsidR="00441F44">
        <w:rPr>
          <w:rFonts w:ascii="Times New Roman" w:hAnsi="Times New Roman" w:cs="Times New Roman"/>
          <w:color w:val="000000"/>
          <w:sz w:val="22"/>
          <w:szCs w:val="22"/>
          <w:lang w:eastAsia="ja-JP"/>
        </w:rPr>
        <w:t>HiSilicon</w:t>
      </w:r>
      <w:proofErr w:type="spellEnd"/>
      <w:r w:rsidR="00384571">
        <w:rPr>
          <w:rFonts w:ascii="Times New Roman" w:hAnsi="Times New Roman" w:cs="Times New Roman"/>
          <w:color w:val="000000"/>
          <w:sz w:val="22"/>
          <w:szCs w:val="22"/>
          <w:lang w:eastAsia="ja-JP"/>
        </w:rPr>
        <w:t>.</w:t>
      </w:r>
    </w:p>
    <w:p w14:paraId="43B94064" w14:textId="193DF7B3" w:rsidR="00384571" w:rsidRPr="00C4750E" w:rsidRDefault="00C4750E" w:rsidP="004E438A">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color w:val="000000"/>
          <w:sz w:val="22"/>
          <w:szCs w:val="22"/>
          <w:lang w:eastAsia="ja-JP"/>
        </w:rPr>
        <w:t xml:space="preserve">3GPP R1-2102061, “Summary of CSI enhancements for MTRP and FDD (Round 3).” Huawei, </w:t>
      </w:r>
      <w:proofErr w:type="spellStart"/>
      <w:r>
        <w:rPr>
          <w:rFonts w:ascii="Times New Roman" w:hAnsi="Times New Roman" w:cs="Times New Roman"/>
          <w:color w:val="000000"/>
          <w:sz w:val="22"/>
          <w:szCs w:val="22"/>
          <w:lang w:eastAsia="ja-JP"/>
        </w:rPr>
        <w:t>HiSilicon</w:t>
      </w:r>
      <w:proofErr w:type="spellEnd"/>
      <w:r>
        <w:rPr>
          <w:rFonts w:ascii="Times New Roman" w:hAnsi="Times New Roman" w:cs="Times New Roman"/>
          <w:color w:val="000000"/>
          <w:sz w:val="22"/>
          <w:szCs w:val="22"/>
          <w:lang w:eastAsia="ja-JP"/>
        </w:rPr>
        <w:t>.</w:t>
      </w:r>
    </w:p>
    <w:p w14:paraId="795444B9" w14:textId="039EE29D" w:rsidR="00C4750E" w:rsidRPr="000779E8" w:rsidRDefault="00C4750E" w:rsidP="004E438A">
      <w:pPr>
        <w:pStyle w:val="ListParagraph"/>
        <w:numPr>
          <w:ilvl w:val="0"/>
          <w:numId w:val="6"/>
        </w:numPr>
        <w:ind w:left="426" w:hanging="426"/>
        <w:jc w:val="left"/>
        <w:rPr>
          <w:rFonts w:ascii="Times New Roman" w:hAnsi="Times New Roman" w:cs="Times New Roman"/>
          <w:sz w:val="22"/>
          <w:szCs w:val="22"/>
        </w:rPr>
      </w:pPr>
      <w:bookmarkStart w:id="5" w:name="_Ref68631837"/>
      <w:r>
        <w:rPr>
          <w:rFonts w:ascii="Times New Roman" w:hAnsi="Times New Roman" w:cs="Times New Roman"/>
          <w:color w:val="000000"/>
          <w:sz w:val="22"/>
          <w:szCs w:val="22"/>
          <w:lang w:eastAsia="ja-JP"/>
        </w:rPr>
        <w:t xml:space="preserve">3GPP R1-2102062, “Summary of CSI enhancements for MTRP and FDD (Round 4).” Huawei, </w:t>
      </w:r>
      <w:proofErr w:type="spellStart"/>
      <w:r>
        <w:rPr>
          <w:rFonts w:ascii="Times New Roman" w:hAnsi="Times New Roman" w:cs="Times New Roman"/>
          <w:color w:val="000000"/>
          <w:sz w:val="22"/>
          <w:szCs w:val="22"/>
          <w:lang w:eastAsia="ja-JP"/>
        </w:rPr>
        <w:t>HiSilicon</w:t>
      </w:r>
      <w:proofErr w:type="spellEnd"/>
      <w:r>
        <w:rPr>
          <w:rFonts w:ascii="Times New Roman" w:hAnsi="Times New Roman" w:cs="Times New Roman"/>
          <w:color w:val="000000"/>
          <w:sz w:val="22"/>
          <w:szCs w:val="22"/>
          <w:lang w:eastAsia="ja-JP"/>
        </w:rPr>
        <w:t>.</w:t>
      </w:r>
      <w:bookmarkEnd w:id="5"/>
    </w:p>
    <w:p w14:paraId="768C618E" w14:textId="67A81B11" w:rsidR="00A45157" w:rsidRPr="000779E8" w:rsidRDefault="0098363A" w:rsidP="004E438A">
      <w:pPr>
        <w:pStyle w:val="ListParagraph"/>
        <w:numPr>
          <w:ilvl w:val="0"/>
          <w:numId w:val="6"/>
        </w:numPr>
        <w:ind w:left="426" w:hanging="426"/>
        <w:jc w:val="left"/>
        <w:rPr>
          <w:rFonts w:ascii="Times New Roman" w:hAnsi="Times New Roman" w:cs="Times New Roman"/>
          <w:sz w:val="22"/>
          <w:szCs w:val="22"/>
        </w:rPr>
      </w:pPr>
      <w:bookmarkStart w:id="6" w:name="_Ref53753497"/>
      <w:r w:rsidRPr="000779E8">
        <w:rPr>
          <w:sz w:val="22"/>
          <w:szCs w:val="22"/>
        </w:rPr>
        <w:t>TR 38.</w:t>
      </w:r>
      <w:r w:rsidR="006162F4">
        <w:rPr>
          <w:sz w:val="22"/>
          <w:szCs w:val="22"/>
        </w:rPr>
        <w:t>214</w:t>
      </w:r>
      <w:r w:rsidR="00A95E59" w:rsidRPr="000779E8">
        <w:rPr>
          <w:rFonts w:ascii="Times New Roman" w:hAnsi="Times New Roman" w:cs="Times New Roman"/>
          <w:sz w:val="22"/>
          <w:szCs w:val="22"/>
        </w:rPr>
        <w:t>. “</w:t>
      </w:r>
      <w:r w:rsidR="009F4615" w:rsidRPr="000779E8">
        <w:rPr>
          <w:rFonts w:ascii="Times New Roman" w:hAnsi="Times New Roman" w:cs="Times New Roman"/>
          <w:sz w:val="22"/>
          <w:szCs w:val="22"/>
        </w:rPr>
        <w:t xml:space="preserve">3GPP </w:t>
      </w:r>
      <w:r w:rsidRPr="000779E8">
        <w:rPr>
          <w:rFonts w:ascii="Times New Roman" w:hAnsi="Times New Roman" w:cs="Times New Roman"/>
          <w:sz w:val="22"/>
          <w:szCs w:val="22"/>
        </w:rPr>
        <w:t xml:space="preserve">Technical </w:t>
      </w:r>
      <w:r w:rsidR="00522DD1">
        <w:rPr>
          <w:rFonts w:ascii="Times New Roman" w:hAnsi="Times New Roman" w:cs="Times New Roman"/>
          <w:sz w:val="22"/>
          <w:szCs w:val="22"/>
        </w:rPr>
        <w:t>Specification</w:t>
      </w:r>
      <w:r w:rsidR="00AD012D" w:rsidRPr="000779E8">
        <w:rPr>
          <w:rFonts w:ascii="Times New Roman" w:hAnsi="Times New Roman" w:cs="Times New Roman"/>
          <w:sz w:val="22"/>
          <w:szCs w:val="22"/>
        </w:rPr>
        <w:t>,</w:t>
      </w:r>
      <w:r w:rsidR="00A95E59" w:rsidRPr="000779E8">
        <w:rPr>
          <w:rFonts w:ascii="Times New Roman" w:hAnsi="Times New Roman" w:cs="Times New Roman"/>
          <w:sz w:val="22"/>
          <w:szCs w:val="22"/>
        </w:rPr>
        <w:t xml:space="preserve"> </w:t>
      </w:r>
      <w:r w:rsidR="00E87476">
        <w:rPr>
          <w:rFonts w:ascii="Times New Roman" w:hAnsi="Times New Roman" w:cs="Times New Roman"/>
          <w:sz w:val="22"/>
          <w:szCs w:val="22"/>
        </w:rPr>
        <w:t>NR; Physical layer procedures for data</w:t>
      </w:r>
      <w:r w:rsidR="00E87476">
        <w:rPr>
          <w:sz w:val="22"/>
          <w:szCs w:val="22"/>
        </w:rPr>
        <w:t>.”</w:t>
      </w:r>
      <w:r w:rsidR="00A95E59" w:rsidRPr="000779E8">
        <w:rPr>
          <w:rFonts w:ascii="Times New Roman" w:hAnsi="Times New Roman" w:cs="Times New Roman"/>
          <w:sz w:val="22"/>
          <w:szCs w:val="22"/>
        </w:rPr>
        <w:t xml:space="preserve"> </w:t>
      </w:r>
      <w:r w:rsidR="00927BF9">
        <w:rPr>
          <w:rFonts w:ascii="Times New Roman" w:hAnsi="Times New Roman" w:cs="Times New Roman"/>
          <w:sz w:val="22"/>
          <w:szCs w:val="22"/>
        </w:rPr>
        <w:t>v16.4.0, Jan,</w:t>
      </w:r>
      <w:r w:rsidR="00A95E59" w:rsidRPr="000779E8">
        <w:rPr>
          <w:rFonts w:ascii="Times New Roman" w:hAnsi="Times New Roman" w:cs="Times New Roman"/>
          <w:sz w:val="22"/>
          <w:szCs w:val="22"/>
        </w:rPr>
        <w:t xml:space="preserve"> 202</w:t>
      </w:r>
      <w:r w:rsidR="00927BF9">
        <w:rPr>
          <w:rFonts w:ascii="Times New Roman" w:hAnsi="Times New Roman" w:cs="Times New Roman"/>
          <w:sz w:val="22"/>
          <w:szCs w:val="22"/>
        </w:rPr>
        <w:t>1</w:t>
      </w:r>
      <w:r w:rsidR="00A95E59" w:rsidRPr="000779E8">
        <w:rPr>
          <w:rFonts w:ascii="Times New Roman" w:hAnsi="Times New Roman" w:cs="Times New Roman"/>
          <w:sz w:val="22"/>
          <w:szCs w:val="22"/>
        </w:rPr>
        <w:t>.</w:t>
      </w:r>
      <w:bookmarkEnd w:id="6"/>
    </w:p>
    <w:p w14:paraId="5283D7E4" w14:textId="77777777" w:rsidR="001145E5" w:rsidRPr="00931DB3" w:rsidRDefault="001145E5" w:rsidP="00593E15">
      <w:pPr>
        <w:pStyle w:val="ListParagraph"/>
        <w:ind w:left="426"/>
        <w:jc w:val="left"/>
        <w:rPr>
          <w:rFonts w:ascii="Times New Roman" w:hAnsi="Times New Roman" w:cs="Times New Roman"/>
        </w:rPr>
      </w:pPr>
    </w:p>
    <w:sectPr w:rsidR="001145E5" w:rsidRPr="00931DB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3205FF" w14:textId="77777777" w:rsidR="0041633E" w:rsidRDefault="0041633E">
      <w:r>
        <w:separator/>
      </w:r>
    </w:p>
  </w:endnote>
  <w:endnote w:type="continuationSeparator" w:id="0">
    <w:p w14:paraId="46D8BDFE" w14:textId="77777777" w:rsidR="0041633E" w:rsidRDefault="0041633E">
      <w:r>
        <w:continuationSeparator/>
      </w:r>
    </w:p>
  </w:endnote>
  <w:endnote w:type="continuationNotice" w:id="1">
    <w:p w14:paraId="31CDD389" w14:textId="77777777" w:rsidR="0041633E" w:rsidRDefault="004163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8CC913" w14:textId="77777777" w:rsidR="0041633E" w:rsidRDefault="0041633E">
      <w:r>
        <w:separator/>
      </w:r>
    </w:p>
  </w:footnote>
  <w:footnote w:type="continuationSeparator" w:id="0">
    <w:p w14:paraId="49273483" w14:textId="77777777" w:rsidR="0041633E" w:rsidRDefault="0041633E">
      <w:r>
        <w:continuationSeparator/>
      </w:r>
    </w:p>
  </w:footnote>
  <w:footnote w:type="continuationNotice" w:id="1">
    <w:p w14:paraId="749FEFE9" w14:textId="77777777" w:rsidR="0041633E" w:rsidRDefault="0041633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317B7E"/>
    <w:multiLevelType w:val="hybridMultilevel"/>
    <w:tmpl w:val="AA32D3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DE06F5A"/>
    <w:multiLevelType w:val="multilevel"/>
    <w:tmpl w:val="0DE06F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0C45EB"/>
    <w:multiLevelType w:val="hybridMultilevel"/>
    <w:tmpl w:val="029689D2"/>
    <w:lvl w:ilvl="0" w:tplc="041D001B">
      <w:start w:val="1"/>
      <w:numFmt w:val="low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7B91DC5"/>
    <w:multiLevelType w:val="hybridMultilevel"/>
    <w:tmpl w:val="705A8568"/>
    <w:lvl w:ilvl="0" w:tplc="538C8C14">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A650EA"/>
    <w:multiLevelType w:val="hybridMultilevel"/>
    <w:tmpl w:val="E110DB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9"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1" w15:restartNumberingAfterBreak="0">
    <w:nsid w:val="644029BA"/>
    <w:multiLevelType w:val="multilevel"/>
    <w:tmpl w:val="644029BA"/>
    <w:lvl w:ilvl="0">
      <w:start w:val="1"/>
      <w:numFmt w:val="bullet"/>
      <w:lvlText w:val=""/>
      <w:lvlJc w:val="left"/>
      <w:pPr>
        <w:ind w:left="715" w:hanging="360"/>
      </w:pPr>
      <w:rPr>
        <w:rFonts w:ascii="Symbol" w:hAnsi="Symbol" w:hint="default"/>
      </w:rPr>
    </w:lvl>
    <w:lvl w:ilvl="1">
      <w:start w:val="1"/>
      <w:numFmt w:val="bullet"/>
      <w:lvlText w:val="o"/>
      <w:lvlJc w:val="left"/>
      <w:pPr>
        <w:ind w:left="1435" w:hanging="360"/>
      </w:pPr>
      <w:rPr>
        <w:rFonts w:ascii="Courier New" w:hAnsi="Courier New" w:cs="Courier New" w:hint="default"/>
      </w:rPr>
    </w:lvl>
    <w:lvl w:ilvl="2">
      <w:start w:val="1"/>
      <w:numFmt w:val="bullet"/>
      <w:lvlText w:val=""/>
      <w:lvlJc w:val="left"/>
      <w:pPr>
        <w:ind w:left="2155" w:hanging="360"/>
      </w:pPr>
      <w:rPr>
        <w:rFonts w:ascii="Wingdings" w:hAnsi="Wingdings" w:hint="default"/>
      </w:rPr>
    </w:lvl>
    <w:lvl w:ilvl="3">
      <w:start w:val="1"/>
      <w:numFmt w:val="bullet"/>
      <w:lvlText w:val=""/>
      <w:lvlJc w:val="left"/>
      <w:pPr>
        <w:ind w:left="2875" w:hanging="360"/>
      </w:pPr>
      <w:rPr>
        <w:rFonts w:ascii="Symbol" w:hAnsi="Symbol" w:hint="default"/>
      </w:rPr>
    </w:lvl>
    <w:lvl w:ilvl="4">
      <w:start w:val="1"/>
      <w:numFmt w:val="bullet"/>
      <w:lvlText w:val="o"/>
      <w:lvlJc w:val="left"/>
      <w:pPr>
        <w:ind w:left="3595" w:hanging="360"/>
      </w:pPr>
      <w:rPr>
        <w:rFonts w:ascii="Courier New" w:hAnsi="Courier New" w:cs="Courier New" w:hint="default"/>
      </w:rPr>
    </w:lvl>
    <w:lvl w:ilvl="5">
      <w:start w:val="1"/>
      <w:numFmt w:val="bullet"/>
      <w:lvlText w:val=""/>
      <w:lvlJc w:val="left"/>
      <w:pPr>
        <w:ind w:left="4315" w:hanging="360"/>
      </w:pPr>
      <w:rPr>
        <w:rFonts w:ascii="Wingdings" w:hAnsi="Wingdings" w:hint="default"/>
      </w:rPr>
    </w:lvl>
    <w:lvl w:ilvl="6">
      <w:start w:val="1"/>
      <w:numFmt w:val="bullet"/>
      <w:lvlText w:val=""/>
      <w:lvlJc w:val="left"/>
      <w:pPr>
        <w:ind w:left="5035" w:hanging="360"/>
      </w:pPr>
      <w:rPr>
        <w:rFonts w:ascii="Symbol" w:hAnsi="Symbol" w:hint="default"/>
      </w:rPr>
    </w:lvl>
    <w:lvl w:ilvl="7">
      <w:start w:val="1"/>
      <w:numFmt w:val="bullet"/>
      <w:lvlText w:val="o"/>
      <w:lvlJc w:val="left"/>
      <w:pPr>
        <w:ind w:left="5755" w:hanging="360"/>
      </w:pPr>
      <w:rPr>
        <w:rFonts w:ascii="Courier New" w:hAnsi="Courier New" w:cs="Courier New" w:hint="default"/>
      </w:rPr>
    </w:lvl>
    <w:lvl w:ilvl="8">
      <w:start w:val="1"/>
      <w:numFmt w:val="bullet"/>
      <w:lvlText w:val=""/>
      <w:lvlJc w:val="left"/>
      <w:pPr>
        <w:ind w:left="6475"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67171F88"/>
    <w:multiLevelType w:val="hybridMultilevel"/>
    <w:tmpl w:val="8750A51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6A15752F"/>
    <w:multiLevelType w:val="hybridMultilevel"/>
    <w:tmpl w:val="862486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7"/>
  </w:num>
  <w:num w:numId="4">
    <w:abstractNumId w:val="10"/>
  </w:num>
  <w:num w:numId="5">
    <w:abstractNumId w:val="16"/>
  </w:num>
  <w:num w:numId="6">
    <w:abstractNumId w:val="3"/>
  </w:num>
  <w:num w:numId="7">
    <w:abstractNumId w:val="9"/>
  </w:num>
  <w:num w:numId="8">
    <w:abstractNumId w:val="14"/>
  </w:num>
  <w:num w:numId="9">
    <w:abstractNumId w:val="0"/>
  </w:num>
  <w:num w:numId="10">
    <w:abstractNumId w:val="13"/>
  </w:num>
  <w:num w:numId="11">
    <w:abstractNumId w:val="4"/>
  </w:num>
  <w:num w:numId="12">
    <w:abstractNumId w:val="5"/>
  </w:num>
  <w:num w:numId="13">
    <w:abstractNumId w:val="12"/>
  </w:num>
  <w:num w:numId="14">
    <w:abstractNumId w:val="2"/>
  </w:num>
  <w:num w:numId="15">
    <w:abstractNumId w:val="7"/>
  </w:num>
  <w:num w:numId="16">
    <w:abstractNumId w:val="1"/>
  </w:num>
  <w:num w:numId="17">
    <w:abstractNumId w:val="15"/>
  </w:num>
  <w:num w:numId="1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qNaAB4Z4JssAAAA"/>
  </w:docVars>
  <w:rsids>
    <w:rsidRoot w:val="00CF5263"/>
    <w:rsid w:val="000003F3"/>
    <w:rsid w:val="00000922"/>
    <w:rsid w:val="00000D04"/>
    <w:rsid w:val="00000DB2"/>
    <w:rsid w:val="00001023"/>
    <w:rsid w:val="000015C0"/>
    <w:rsid w:val="000015CF"/>
    <w:rsid w:val="000018AA"/>
    <w:rsid w:val="00001CFD"/>
    <w:rsid w:val="00001E27"/>
    <w:rsid w:val="00002564"/>
    <w:rsid w:val="0000257A"/>
    <w:rsid w:val="00002807"/>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5EA"/>
    <w:rsid w:val="000057E4"/>
    <w:rsid w:val="00005E27"/>
    <w:rsid w:val="00005F18"/>
    <w:rsid w:val="0000602F"/>
    <w:rsid w:val="0000608A"/>
    <w:rsid w:val="00006653"/>
    <w:rsid w:val="0000676E"/>
    <w:rsid w:val="00006C43"/>
    <w:rsid w:val="00006F3B"/>
    <w:rsid w:val="000072B6"/>
    <w:rsid w:val="0000770C"/>
    <w:rsid w:val="00007813"/>
    <w:rsid w:val="000078DE"/>
    <w:rsid w:val="0000799E"/>
    <w:rsid w:val="000109E6"/>
    <w:rsid w:val="00010ABF"/>
    <w:rsid w:val="00010BAE"/>
    <w:rsid w:val="00011096"/>
    <w:rsid w:val="00011A54"/>
    <w:rsid w:val="00011F67"/>
    <w:rsid w:val="0001215C"/>
    <w:rsid w:val="000121C3"/>
    <w:rsid w:val="0001241C"/>
    <w:rsid w:val="00012862"/>
    <w:rsid w:val="000128E6"/>
    <w:rsid w:val="00012A12"/>
    <w:rsid w:val="00013035"/>
    <w:rsid w:val="000134B5"/>
    <w:rsid w:val="0001357F"/>
    <w:rsid w:val="00013840"/>
    <w:rsid w:val="00013849"/>
    <w:rsid w:val="000138F4"/>
    <w:rsid w:val="000142E9"/>
    <w:rsid w:val="0001505E"/>
    <w:rsid w:val="000158ED"/>
    <w:rsid w:val="00015EFB"/>
    <w:rsid w:val="00016554"/>
    <w:rsid w:val="000165E2"/>
    <w:rsid w:val="00017020"/>
    <w:rsid w:val="000172BE"/>
    <w:rsid w:val="0001799B"/>
    <w:rsid w:val="00017CDF"/>
    <w:rsid w:val="00017D8A"/>
    <w:rsid w:val="0002004E"/>
    <w:rsid w:val="0002079B"/>
    <w:rsid w:val="00020A9F"/>
    <w:rsid w:val="00021583"/>
    <w:rsid w:val="00021626"/>
    <w:rsid w:val="000218F5"/>
    <w:rsid w:val="00021D7B"/>
    <w:rsid w:val="00022025"/>
    <w:rsid w:val="00022085"/>
    <w:rsid w:val="000226B5"/>
    <w:rsid w:val="0002304C"/>
    <w:rsid w:val="00023388"/>
    <w:rsid w:val="00023425"/>
    <w:rsid w:val="00023683"/>
    <w:rsid w:val="00024007"/>
    <w:rsid w:val="000241BE"/>
    <w:rsid w:val="000242F2"/>
    <w:rsid w:val="000245DA"/>
    <w:rsid w:val="00025242"/>
    <w:rsid w:val="000260D1"/>
    <w:rsid w:val="000262B6"/>
    <w:rsid w:val="000268FF"/>
    <w:rsid w:val="00026D4B"/>
    <w:rsid w:val="000274ED"/>
    <w:rsid w:val="000275C6"/>
    <w:rsid w:val="00027AD6"/>
    <w:rsid w:val="00030031"/>
    <w:rsid w:val="000301BF"/>
    <w:rsid w:val="0003024C"/>
    <w:rsid w:val="000309EA"/>
    <w:rsid w:val="00030D0A"/>
    <w:rsid w:val="00030D6B"/>
    <w:rsid w:val="00031278"/>
    <w:rsid w:val="00031981"/>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A87"/>
    <w:rsid w:val="00034D57"/>
    <w:rsid w:val="00035238"/>
    <w:rsid w:val="000352B3"/>
    <w:rsid w:val="0003572F"/>
    <w:rsid w:val="00036C55"/>
    <w:rsid w:val="0003717F"/>
    <w:rsid w:val="00037216"/>
    <w:rsid w:val="0004023E"/>
    <w:rsid w:val="0004024B"/>
    <w:rsid w:val="00040C3E"/>
    <w:rsid w:val="000411EC"/>
    <w:rsid w:val="0004133A"/>
    <w:rsid w:val="00041C57"/>
    <w:rsid w:val="00041C5F"/>
    <w:rsid w:val="00041CE1"/>
    <w:rsid w:val="00041D94"/>
    <w:rsid w:val="00042029"/>
    <w:rsid w:val="0004202B"/>
    <w:rsid w:val="00042174"/>
    <w:rsid w:val="0004243B"/>
    <w:rsid w:val="000425B0"/>
    <w:rsid w:val="00042720"/>
    <w:rsid w:val="0004290B"/>
    <w:rsid w:val="000434B7"/>
    <w:rsid w:val="000435C9"/>
    <w:rsid w:val="000435E4"/>
    <w:rsid w:val="00043B33"/>
    <w:rsid w:val="00043BAF"/>
    <w:rsid w:val="00043E22"/>
    <w:rsid w:val="00044077"/>
    <w:rsid w:val="0004483A"/>
    <w:rsid w:val="00044C9E"/>
    <w:rsid w:val="00044E41"/>
    <w:rsid w:val="000454D8"/>
    <w:rsid w:val="00046796"/>
    <w:rsid w:val="000467FD"/>
    <w:rsid w:val="00046AAF"/>
    <w:rsid w:val="00047225"/>
    <w:rsid w:val="00047899"/>
    <w:rsid w:val="00047C2A"/>
    <w:rsid w:val="00047C47"/>
    <w:rsid w:val="00047D14"/>
    <w:rsid w:val="00047E60"/>
    <w:rsid w:val="00047FDE"/>
    <w:rsid w:val="000504E6"/>
    <w:rsid w:val="00051149"/>
    <w:rsid w:val="00052386"/>
    <w:rsid w:val="00052597"/>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16A"/>
    <w:rsid w:val="000565C8"/>
    <w:rsid w:val="00056A75"/>
    <w:rsid w:val="00056ACF"/>
    <w:rsid w:val="0005714C"/>
    <w:rsid w:val="0005793E"/>
    <w:rsid w:val="00057DC8"/>
    <w:rsid w:val="00060302"/>
    <w:rsid w:val="0006045C"/>
    <w:rsid w:val="00060AED"/>
    <w:rsid w:val="00061216"/>
    <w:rsid w:val="000612E1"/>
    <w:rsid w:val="000614FE"/>
    <w:rsid w:val="000618EF"/>
    <w:rsid w:val="00061D4C"/>
    <w:rsid w:val="00061F3E"/>
    <w:rsid w:val="00061FD2"/>
    <w:rsid w:val="00062472"/>
    <w:rsid w:val="00062A4F"/>
    <w:rsid w:val="00062E41"/>
    <w:rsid w:val="00062F56"/>
    <w:rsid w:val="00063F01"/>
    <w:rsid w:val="00063F42"/>
    <w:rsid w:val="00063F5E"/>
    <w:rsid w:val="00063F91"/>
    <w:rsid w:val="000649D0"/>
    <w:rsid w:val="000653FC"/>
    <w:rsid w:val="00065D0E"/>
    <w:rsid w:val="00065D38"/>
    <w:rsid w:val="0006604B"/>
    <w:rsid w:val="00066416"/>
    <w:rsid w:val="00066DEB"/>
    <w:rsid w:val="0006708F"/>
    <w:rsid w:val="000670AE"/>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6A2"/>
    <w:rsid w:val="00071733"/>
    <w:rsid w:val="00071CFE"/>
    <w:rsid w:val="00071D8B"/>
    <w:rsid w:val="00072016"/>
    <w:rsid w:val="000720F0"/>
    <w:rsid w:val="00072129"/>
    <w:rsid w:val="00072551"/>
    <w:rsid w:val="00072A80"/>
    <w:rsid w:val="00072AEB"/>
    <w:rsid w:val="00072EC8"/>
    <w:rsid w:val="00073023"/>
    <w:rsid w:val="000731A0"/>
    <w:rsid w:val="000736C1"/>
    <w:rsid w:val="00073797"/>
    <w:rsid w:val="00073DEC"/>
    <w:rsid w:val="00073EDF"/>
    <w:rsid w:val="00074573"/>
    <w:rsid w:val="000745AA"/>
    <w:rsid w:val="00074632"/>
    <w:rsid w:val="0007491F"/>
    <w:rsid w:val="00074E86"/>
    <w:rsid w:val="00074E9C"/>
    <w:rsid w:val="00074FC4"/>
    <w:rsid w:val="00075109"/>
    <w:rsid w:val="00075308"/>
    <w:rsid w:val="00075405"/>
    <w:rsid w:val="00075620"/>
    <w:rsid w:val="0007568F"/>
    <w:rsid w:val="00075C69"/>
    <w:rsid w:val="00076097"/>
    <w:rsid w:val="000761EA"/>
    <w:rsid w:val="000762E4"/>
    <w:rsid w:val="0007630D"/>
    <w:rsid w:val="00076541"/>
    <w:rsid w:val="000772F4"/>
    <w:rsid w:val="000776EB"/>
    <w:rsid w:val="000779E8"/>
    <w:rsid w:val="00077ECE"/>
    <w:rsid w:val="000807B1"/>
    <w:rsid w:val="00080BB5"/>
    <w:rsid w:val="00080EF6"/>
    <w:rsid w:val="00080FAC"/>
    <w:rsid w:val="00081834"/>
    <w:rsid w:val="00081B72"/>
    <w:rsid w:val="000823B0"/>
    <w:rsid w:val="0008335B"/>
    <w:rsid w:val="00083379"/>
    <w:rsid w:val="00083587"/>
    <w:rsid w:val="00083592"/>
    <w:rsid w:val="0008374F"/>
    <w:rsid w:val="00083838"/>
    <w:rsid w:val="00083B6A"/>
    <w:rsid w:val="00083FEF"/>
    <w:rsid w:val="00084E45"/>
    <w:rsid w:val="00084F87"/>
    <w:rsid w:val="000851E9"/>
    <w:rsid w:val="00085230"/>
    <w:rsid w:val="000857E2"/>
    <w:rsid w:val="00085D21"/>
    <w:rsid w:val="00085E04"/>
    <w:rsid w:val="00085FC7"/>
    <w:rsid w:val="00085FF2"/>
    <w:rsid w:val="00086019"/>
    <w:rsid w:val="0008661A"/>
    <w:rsid w:val="00086800"/>
    <w:rsid w:val="00086ACB"/>
    <w:rsid w:val="0008740C"/>
    <w:rsid w:val="00087913"/>
    <w:rsid w:val="00087C4F"/>
    <w:rsid w:val="000900D7"/>
    <w:rsid w:val="000902DC"/>
    <w:rsid w:val="000906E4"/>
    <w:rsid w:val="000909C6"/>
    <w:rsid w:val="000911AE"/>
    <w:rsid w:val="000916C1"/>
    <w:rsid w:val="00091A32"/>
    <w:rsid w:val="00091C80"/>
    <w:rsid w:val="00091D51"/>
    <w:rsid w:val="00091F60"/>
    <w:rsid w:val="00092146"/>
    <w:rsid w:val="000926E1"/>
    <w:rsid w:val="00092C34"/>
    <w:rsid w:val="00092C64"/>
    <w:rsid w:val="00093697"/>
    <w:rsid w:val="00093916"/>
    <w:rsid w:val="00093D42"/>
    <w:rsid w:val="00094A16"/>
    <w:rsid w:val="00094CC3"/>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87C"/>
    <w:rsid w:val="000A2B9B"/>
    <w:rsid w:val="000A2CC7"/>
    <w:rsid w:val="000A2D69"/>
    <w:rsid w:val="000A2ED6"/>
    <w:rsid w:val="000A338C"/>
    <w:rsid w:val="000A34E3"/>
    <w:rsid w:val="000A3A9C"/>
    <w:rsid w:val="000A3E17"/>
    <w:rsid w:val="000A4205"/>
    <w:rsid w:val="000A443F"/>
    <w:rsid w:val="000A4A19"/>
    <w:rsid w:val="000A4A9E"/>
    <w:rsid w:val="000A5399"/>
    <w:rsid w:val="000A54F6"/>
    <w:rsid w:val="000A5A8F"/>
    <w:rsid w:val="000A5B59"/>
    <w:rsid w:val="000A6351"/>
    <w:rsid w:val="000A63D6"/>
    <w:rsid w:val="000A70DC"/>
    <w:rsid w:val="000A7888"/>
    <w:rsid w:val="000A7B38"/>
    <w:rsid w:val="000A7F5B"/>
    <w:rsid w:val="000B0343"/>
    <w:rsid w:val="000B0E53"/>
    <w:rsid w:val="000B107F"/>
    <w:rsid w:val="000B208C"/>
    <w:rsid w:val="000B27C5"/>
    <w:rsid w:val="000B2985"/>
    <w:rsid w:val="000B2B8A"/>
    <w:rsid w:val="000B2C88"/>
    <w:rsid w:val="000B301F"/>
    <w:rsid w:val="000B3065"/>
    <w:rsid w:val="000B3140"/>
    <w:rsid w:val="000B3342"/>
    <w:rsid w:val="000B3F4E"/>
    <w:rsid w:val="000B439F"/>
    <w:rsid w:val="000B4CA8"/>
    <w:rsid w:val="000B4F2E"/>
    <w:rsid w:val="000B5016"/>
    <w:rsid w:val="000B51FA"/>
    <w:rsid w:val="000B5905"/>
    <w:rsid w:val="000B5975"/>
    <w:rsid w:val="000B5C50"/>
    <w:rsid w:val="000B6D7C"/>
    <w:rsid w:val="000B6E2C"/>
    <w:rsid w:val="000B7520"/>
    <w:rsid w:val="000B76C5"/>
    <w:rsid w:val="000B7A10"/>
    <w:rsid w:val="000B7C48"/>
    <w:rsid w:val="000C01E2"/>
    <w:rsid w:val="000C096C"/>
    <w:rsid w:val="000C0DFC"/>
    <w:rsid w:val="000C115D"/>
    <w:rsid w:val="000C1481"/>
    <w:rsid w:val="000C1535"/>
    <w:rsid w:val="000C182F"/>
    <w:rsid w:val="000C1D16"/>
    <w:rsid w:val="000C201F"/>
    <w:rsid w:val="000C21B0"/>
    <w:rsid w:val="000C252B"/>
    <w:rsid w:val="000C2F06"/>
    <w:rsid w:val="000C2F81"/>
    <w:rsid w:val="000C2FBD"/>
    <w:rsid w:val="000C3B0C"/>
    <w:rsid w:val="000C3D3B"/>
    <w:rsid w:val="000C422D"/>
    <w:rsid w:val="000C497B"/>
    <w:rsid w:val="000C4AFF"/>
    <w:rsid w:val="000C53B4"/>
    <w:rsid w:val="000C5974"/>
    <w:rsid w:val="000C5F91"/>
    <w:rsid w:val="000C6025"/>
    <w:rsid w:val="000C62CF"/>
    <w:rsid w:val="000C659D"/>
    <w:rsid w:val="000C733D"/>
    <w:rsid w:val="000C7871"/>
    <w:rsid w:val="000D0565"/>
    <w:rsid w:val="000D097F"/>
    <w:rsid w:val="000D0A03"/>
    <w:rsid w:val="000D0E02"/>
    <w:rsid w:val="000D0E4E"/>
    <w:rsid w:val="000D0EED"/>
    <w:rsid w:val="000D113C"/>
    <w:rsid w:val="000D12B5"/>
    <w:rsid w:val="000D12D1"/>
    <w:rsid w:val="000D13DF"/>
    <w:rsid w:val="000D159A"/>
    <w:rsid w:val="000D16D5"/>
    <w:rsid w:val="000D203B"/>
    <w:rsid w:val="000D20AC"/>
    <w:rsid w:val="000D210F"/>
    <w:rsid w:val="000D22CC"/>
    <w:rsid w:val="000D2D2D"/>
    <w:rsid w:val="000D30EA"/>
    <w:rsid w:val="000D36AE"/>
    <w:rsid w:val="000D38A1"/>
    <w:rsid w:val="000D38DD"/>
    <w:rsid w:val="000D3F5E"/>
    <w:rsid w:val="000D412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04F"/>
    <w:rsid w:val="000D64BD"/>
    <w:rsid w:val="000D67D5"/>
    <w:rsid w:val="000D6BE9"/>
    <w:rsid w:val="000D71E2"/>
    <w:rsid w:val="000D73A5"/>
    <w:rsid w:val="000D7714"/>
    <w:rsid w:val="000D7C07"/>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3F7D"/>
    <w:rsid w:val="000E3FFD"/>
    <w:rsid w:val="000E434E"/>
    <w:rsid w:val="000E4791"/>
    <w:rsid w:val="000E48E7"/>
    <w:rsid w:val="000E4984"/>
    <w:rsid w:val="000E4DB6"/>
    <w:rsid w:val="000E4F23"/>
    <w:rsid w:val="000E50F5"/>
    <w:rsid w:val="000E52A2"/>
    <w:rsid w:val="000E565C"/>
    <w:rsid w:val="000E58A5"/>
    <w:rsid w:val="000E59A0"/>
    <w:rsid w:val="000E6311"/>
    <w:rsid w:val="000E6DD1"/>
    <w:rsid w:val="000E74E6"/>
    <w:rsid w:val="000E7937"/>
    <w:rsid w:val="000E7A84"/>
    <w:rsid w:val="000F009D"/>
    <w:rsid w:val="000F01D4"/>
    <w:rsid w:val="000F06E1"/>
    <w:rsid w:val="000F0F31"/>
    <w:rsid w:val="000F0F80"/>
    <w:rsid w:val="000F0F9D"/>
    <w:rsid w:val="000F15BC"/>
    <w:rsid w:val="000F180A"/>
    <w:rsid w:val="000F19D7"/>
    <w:rsid w:val="000F1C92"/>
    <w:rsid w:val="000F20A7"/>
    <w:rsid w:val="000F212A"/>
    <w:rsid w:val="000F275B"/>
    <w:rsid w:val="000F2EEE"/>
    <w:rsid w:val="000F3292"/>
    <w:rsid w:val="000F3697"/>
    <w:rsid w:val="000F3A64"/>
    <w:rsid w:val="000F4015"/>
    <w:rsid w:val="000F42C8"/>
    <w:rsid w:val="000F4B16"/>
    <w:rsid w:val="000F4C20"/>
    <w:rsid w:val="000F4E03"/>
    <w:rsid w:val="000F4E6E"/>
    <w:rsid w:val="000F5046"/>
    <w:rsid w:val="000F56B8"/>
    <w:rsid w:val="000F5E83"/>
    <w:rsid w:val="000F6726"/>
    <w:rsid w:val="000F6EAD"/>
    <w:rsid w:val="000F7F58"/>
    <w:rsid w:val="00100128"/>
    <w:rsid w:val="00100186"/>
    <w:rsid w:val="0010080C"/>
    <w:rsid w:val="001009D1"/>
    <w:rsid w:val="00100BC7"/>
    <w:rsid w:val="00100E3F"/>
    <w:rsid w:val="00100FF3"/>
    <w:rsid w:val="00101586"/>
    <w:rsid w:val="00101C5E"/>
    <w:rsid w:val="00101CBA"/>
    <w:rsid w:val="001026CA"/>
    <w:rsid w:val="00102D51"/>
    <w:rsid w:val="00102EC1"/>
    <w:rsid w:val="00103300"/>
    <w:rsid w:val="00103E1D"/>
    <w:rsid w:val="00103EE9"/>
    <w:rsid w:val="001043C2"/>
    <w:rsid w:val="001043E1"/>
    <w:rsid w:val="00104CA6"/>
    <w:rsid w:val="00104D1F"/>
    <w:rsid w:val="00104D5C"/>
    <w:rsid w:val="0010505A"/>
    <w:rsid w:val="00105CC7"/>
    <w:rsid w:val="00105D40"/>
    <w:rsid w:val="001061B1"/>
    <w:rsid w:val="001068E1"/>
    <w:rsid w:val="0010732C"/>
    <w:rsid w:val="00107779"/>
    <w:rsid w:val="001078C2"/>
    <w:rsid w:val="00107E1C"/>
    <w:rsid w:val="00110156"/>
    <w:rsid w:val="00110243"/>
    <w:rsid w:val="001110B5"/>
    <w:rsid w:val="001112C4"/>
    <w:rsid w:val="0011130B"/>
    <w:rsid w:val="0011140B"/>
    <w:rsid w:val="00111444"/>
    <w:rsid w:val="00111723"/>
    <w:rsid w:val="00111C07"/>
    <w:rsid w:val="00111D03"/>
    <w:rsid w:val="00111EC3"/>
    <w:rsid w:val="001121AE"/>
    <w:rsid w:val="001123FE"/>
    <w:rsid w:val="00112928"/>
    <w:rsid w:val="001129B5"/>
    <w:rsid w:val="00113333"/>
    <w:rsid w:val="0011375E"/>
    <w:rsid w:val="00113D4D"/>
    <w:rsid w:val="00113DF6"/>
    <w:rsid w:val="001141E3"/>
    <w:rsid w:val="001144DF"/>
    <w:rsid w:val="001145E5"/>
    <w:rsid w:val="001149FE"/>
    <w:rsid w:val="0011557B"/>
    <w:rsid w:val="00115D2C"/>
    <w:rsid w:val="001162CF"/>
    <w:rsid w:val="001163DF"/>
    <w:rsid w:val="00116711"/>
    <w:rsid w:val="00116806"/>
    <w:rsid w:val="00116B9B"/>
    <w:rsid w:val="00116EEF"/>
    <w:rsid w:val="00116FA9"/>
    <w:rsid w:val="00117440"/>
    <w:rsid w:val="00117C85"/>
    <w:rsid w:val="00120238"/>
    <w:rsid w:val="001206A4"/>
    <w:rsid w:val="00120B13"/>
    <w:rsid w:val="00121019"/>
    <w:rsid w:val="00121082"/>
    <w:rsid w:val="00121430"/>
    <w:rsid w:val="00121808"/>
    <w:rsid w:val="00122457"/>
    <w:rsid w:val="00123538"/>
    <w:rsid w:val="001235B7"/>
    <w:rsid w:val="00124A01"/>
    <w:rsid w:val="00124CDA"/>
    <w:rsid w:val="00124D84"/>
    <w:rsid w:val="001250DD"/>
    <w:rsid w:val="00125474"/>
    <w:rsid w:val="00125660"/>
    <w:rsid w:val="00125733"/>
    <w:rsid w:val="00125B70"/>
    <w:rsid w:val="001263AA"/>
    <w:rsid w:val="001272EE"/>
    <w:rsid w:val="00127325"/>
    <w:rsid w:val="001278A5"/>
    <w:rsid w:val="00127CCF"/>
    <w:rsid w:val="00127F54"/>
    <w:rsid w:val="00127F8B"/>
    <w:rsid w:val="00127FA5"/>
    <w:rsid w:val="00130281"/>
    <w:rsid w:val="00130779"/>
    <w:rsid w:val="001307A1"/>
    <w:rsid w:val="001308EC"/>
    <w:rsid w:val="00131056"/>
    <w:rsid w:val="001311B4"/>
    <w:rsid w:val="001317BE"/>
    <w:rsid w:val="00131A77"/>
    <w:rsid w:val="001321D3"/>
    <w:rsid w:val="001323B6"/>
    <w:rsid w:val="00132D48"/>
    <w:rsid w:val="0013327A"/>
    <w:rsid w:val="001332BA"/>
    <w:rsid w:val="0013352D"/>
    <w:rsid w:val="00133540"/>
    <w:rsid w:val="00133599"/>
    <w:rsid w:val="00133B3E"/>
    <w:rsid w:val="00133BF7"/>
    <w:rsid w:val="00133D9F"/>
    <w:rsid w:val="00133DB1"/>
    <w:rsid w:val="001345A2"/>
    <w:rsid w:val="00134939"/>
    <w:rsid w:val="001349B6"/>
    <w:rsid w:val="00134B88"/>
    <w:rsid w:val="00135B16"/>
    <w:rsid w:val="00135C7A"/>
    <w:rsid w:val="001365EE"/>
    <w:rsid w:val="001367A0"/>
    <w:rsid w:val="0013685A"/>
    <w:rsid w:val="0013698B"/>
    <w:rsid w:val="00136A23"/>
    <w:rsid w:val="00136B99"/>
    <w:rsid w:val="00137288"/>
    <w:rsid w:val="00137414"/>
    <w:rsid w:val="00137EDA"/>
    <w:rsid w:val="00137FE1"/>
    <w:rsid w:val="001400F0"/>
    <w:rsid w:val="0014063E"/>
    <w:rsid w:val="00140833"/>
    <w:rsid w:val="0014087D"/>
    <w:rsid w:val="00140BC8"/>
    <w:rsid w:val="00140F59"/>
    <w:rsid w:val="00140F74"/>
    <w:rsid w:val="00141115"/>
    <w:rsid w:val="00141158"/>
    <w:rsid w:val="00141191"/>
    <w:rsid w:val="0014159C"/>
    <w:rsid w:val="00141ADC"/>
    <w:rsid w:val="00141B23"/>
    <w:rsid w:val="00141D0D"/>
    <w:rsid w:val="00142665"/>
    <w:rsid w:val="001431EE"/>
    <w:rsid w:val="0014384A"/>
    <w:rsid w:val="00143FA4"/>
    <w:rsid w:val="00144309"/>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0131"/>
    <w:rsid w:val="001503C9"/>
    <w:rsid w:val="00151619"/>
    <w:rsid w:val="00151FDA"/>
    <w:rsid w:val="001521C8"/>
    <w:rsid w:val="001521DF"/>
    <w:rsid w:val="00152835"/>
    <w:rsid w:val="001554E7"/>
    <w:rsid w:val="001557F5"/>
    <w:rsid w:val="00155927"/>
    <w:rsid w:val="001559FA"/>
    <w:rsid w:val="00155C27"/>
    <w:rsid w:val="0015633D"/>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418"/>
    <w:rsid w:val="00165AC3"/>
    <w:rsid w:val="00165BBB"/>
    <w:rsid w:val="00166073"/>
    <w:rsid w:val="0016613D"/>
    <w:rsid w:val="0016613F"/>
    <w:rsid w:val="00166215"/>
    <w:rsid w:val="00166591"/>
    <w:rsid w:val="00166752"/>
    <w:rsid w:val="001668D3"/>
    <w:rsid w:val="00166971"/>
    <w:rsid w:val="001672D4"/>
    <w:rsid w:val="0016759A"/>
    <w:rsid w:val="0016767A"/>
    <w:rsid w:val="00167AB7"/>
    <w:rsid w:val="0017068C"/>
    <w:rsid w:val="00170C5C"/>
    <w:rsid w:val="001710C3"/>
    <w:rsid w:val="00171143"/>
    <w:rsid w:val="001715BF"/>
    <w:rsid w:val="001716D6"/>
    <w:rsid w:val="001717C0"/>
    <w:rsid w:val="00171803"/>
    <w:rsid w:val="0017211C"/>
    <w:rsid w:val="00172175"/>
    <w:rsid w:val="00172864"/>
    <w:rsid w:val="00172B82"/>
    <w:rsid w:val="00172C1B"/>
    <w:rsid w:val="00172C76"/>
    <w:rsid w:val="00172EFA"/>
    <w:rsid w:val="00173181"/>
    <w:rsid w:val="001731EB"/>
    <w:rsid w:val="00173608"/>
    <w:rsid w:val="00173665"/>
    <w:rsid w:val="00173A68"/>
    <w:rsid w:val="00173E85"/>
    <w:rsid w:val="00174206"/>
    <w:rsid w:val="00174386"/>
    <w:rsid w:val="001745EC"/>
    <w:rsid w:val="001747B7"/>
    <w:rsid w:val="00174CE9"/>
    <w:rsid w:val="00175C30"/>
    <w:rsid w:val="00175DA1"/>
    <w:rsid w:val="00175DCB"/>
    <w:rsid w:val="001761F6"/>
    <w:rsid w:val="00176337"/>
    <w:rsid w:val="00176576"/>
    <w:rsid w:val="00176BD6"/>
    <w:rsid w:val="00177069"/>
    <w:rsid w:val="001774EB"/>
    <w:rsid w:val="00177FC1"/>
    <w:rsid w:val="00180634"/>
    <w:rsid w:val="0018074C"/>
    <w:rsid w:val="0018136C"/>
    <w:rsid w:val="001815A2"/>
    <w:rsid w:val="00181E0C"/>
    <w:rsid w:val="00181E81"/>
    <w:rsid w:val="00181FC1"/>
    <w:rsid w:val="00182027"/>
    <w:rsid w:val="00182121"/>
    <w:rsid w:val="00182183"/>
    <w:rsid w:val="00182342"/>
    <w:rsid w:val="001823AA"/>
    <w:rsid w:val="0018261A"/>
    <w:rsid w:val="00182C7D"/>
    <w:rsid w:val="00182CAA"/>
    <w:rsid w:val="00183034"/>
    <w:rsid w:val="001830F7"/>
    <w:rsid w:val="001832B0"/>
    <w:rsid w:val="0018359C"/>
    <w:rsid w:val="00183EE6"/>
    <w:rsid w:val="00184679"/>
    <w:rsid w:val="00184A77"/>
    <w:rsid w:val="00185280"/>
    <w:rsid w:val="001852BF"/>
    <w:rsid w:val="0018588A"/>
    <w:rsid w:val="00185A59"/>
    <w:rsid w:val="00185FA5"/>
    <w:rsid w:val="0018671A"/>
    <w:rsid w:val="00186A53"/>
    <w:rsid w:val="00186C70"/>
    <w:rsid w:val="00186E32"/>
    <w:rsid w:val="00186FAE"/>
    <w:rsid w:val="00187252"/>
    <w:rsid w:val="001874F3"/>
    <w:rsid w:val="00187514"/>
    <w:rsid w:val="001875D7"/>
    <w:rsid w:val="00187FCE"/>
    <w:rsid w:val="001902B6"/>
    <w:rsid w:val="00190CD6"/>
    <w:rsid w:val="0019115F"/>
    <w:rsid w:val="00191305"/>
    <w:rsid w:val="00191C91"/>
    <w:rsid w:val="0019245F"/>
    <w:rsid w:val="00192766"/>
    <w:rsid w:val="00192D6B"/>
    <w:rsid w:val="00192DD9"/>
    <w:rsid w:val="00193A6A"/>
    <w:rsid w:val="00193C06"/>
    <w:rsid w:val="00194081"/>
    <w:rsid w:val="001940A1"/>
    <w:rsid w:val="0019410F"/>
    <w:rsid w:val="00194339"/>
    <w:rsid w:val="00194848"/>
    <w:rsid w:val="00194CA2"/>
    <w:rsid w:val="00194DB4"/>
    <w:rsid w:val="00194F13"/>
    <w:rsid w:val="00194F2D"/>
    <w:rsid w:val="00195031"/>
    <w:rsid w:val="00195172"/>
    <w:rsid w:val="00195346"/>
    <w:rsid w:val="0019564D"/>
    <w:rsid w:val="001958EA"/>
    <w:rsid w:val="00195977"/>
    <w:rsid w:val="00195E0E"/>
    <w:rsid w:val="00196633"/>
    <w:rsid w:val="00197E31"/>
    <w:rsid w:val="001A01CB"/>
    <w:rsid w:val="001A020F"/>
    <w:rsid w:val="001A0E39"/>
    <w:rsid w:val="001A0E65"/>
    <w:rsid w:val="001A0E89"/>
    <w:rsid w:val="001A1087"/>
    <w:rsid w:val="001A180D"/>
    <w:rsid w:val="001A1BAC"/>
    <w:rsid w:val="001A23CE"/>
    <w:rsid w:val="001A2C89"/>
    <w:rsid w:val="001A3797"/>
    <w:rsid w:val="001A3D3D"/>
    <w:rsid w:val="001A40AC"/>
    <w:rsid w:val="001A414B"/>
    <w:rsid w:val="001A4972"/>
    <w:rsid w:val="001A4E3C"/>
    <w:rsid w:val="001A506E"/>
    <w:rsid w:val="001A5222"/>
    <w:rsid w:val="001A5531"/>
    <w:rsid w:val="001A55BB"/>
    <w:rsid w:val="001A5C69"/>
    <w:rsid w:val="001A5E6D"/>
    <w:rsid w:val="001A6552"/>
    <w:rsid w:val="001A6586"/>
    <w:rsid w:val="001A673E"/>
    <w:rsid w:val="001A67B2"/>
    <w:rsid w:val="001A6D82"/>
    <w:rsid w:val="001A7543"/>
    <w:rsid w:val="001A7724"/>
    <w:rsid w:val="001A7763"/>
    <w:rsid w:val="001A7D26"/>
    <w:rsid w:val="001B0156"/>
    <w:rsid w:val="001B0F40"/>
    <w:rsid w:val="001B127E"/>
    <w:rsid w:val="001B1405"/>
    <w:rsid w:val="001B1537"/>
    <w:rsid w:val="001B2964"/>
    <w:rsid w:val="001B2C86"/>
    <w:rsid w:val="001B3964"/>
    <w:rsid w:val="001B396A"/>
    <w:rsid w:val="001B3D59"/>
    <w:rsid w:val="001B4040"/>
    <w:rsid w:val="001B421B"/>
    <w:rsid w:val="001B4452"/>
    <w:rsid w:val="001B466C"/>
    <w:rsid w:val="001B4860"/>
    <w:rsid w:val="001B48D4"/>
    <w:rsid w:val="001B4B7D"/>
    <w:rsid w:val="001B4F34"/>
    <w:rsid w:val="001B52EC"/>
    <w:rsid w:val="001B554A"/>
    <w:rsid w:val="001B55D1"/>
    <w:rsid w:val="001B5B29"/>
    <w:rsid w:val="001B5D16"/>
    <w:rsid w:val="001B6421"/>
    <w:rsid w:val="001B64A2"/>
    <w:rsid w:val="001B64E2"/>
    <w:rsid w:val="001B6564"/>
    <w:rsid w:val="001B67E0"/>
    <w:rsid w:val="001B691A"/>
    <w:rsid w:val="001B69B6"/>
    <w:rsid w:val="001B6BB2"/>
    <w:rsid w:val="001B7116"/>
    <w:rsid w:val="001B7311"/>
    <w:rsid w:val="001B7596"/>
    <w:rsid w:val="001B7BF7"/>
    <w:rsid w:val="001B7C36"/>
    <w:rsid w:val="001B7EDE"/>
    <w:rsid w:val="001C02D8"/>
    <w:rsid w:val="001C04E3"/>
    <w:rsid w:val="001C0569"/>
    <w:rsid w:val="001C067A"/>
    <w:rsid w:val="001C0C93"/>
    <w:rsid w:val="001C10A1"/>
    <w:rsid w:val="001C115A"/>
    <w:rsid w:val="001C14ED"/>
    <w:rsid w:val="001C1803"/>
    <w:rsid w:val="001C1D7E"/>
    <w:rsid w:val="001C1E16"/>
    <w:rsid w:val="001C1FB0"/>
    <w:rsid w:val="001C2378"/>
    <w:rsid w:val="001C2632"/>
    <w:rsid w:val="001C2744"/>
    <w:rsid w:val="001C2F70"/>
    <w:rsid w:val="001C3478"/>
    <w:rsid w:val="001C3669"/>
    <w:rsid w:val="001C3771"/>
    <w:rsid w:val="001C39E2"/>
    <w:rsid w:val="001C3C8D"/>
    <w:rsid w:val="001C3EE9"/>
    <w:rsid w:val="001C3F9F"/>
    <w:rsid w:val="001C3FA4"/>
    <w:rsid w:val="001C40F9"/>
    <w:rsid w:val="001C427C"/>
    <w:rsid w:val="001C44E1"/>
    <w:rsid w:val="001C458B"/>
    <w:rsid w:val="001C4706"/>
    <w:rsid w:val="001C4AE2"/>
    <w:rsid w:val="001C4BD6"/>
    <w:rsid w:val="001C50F3"/>
    <w:rsid w:val="001C57C5"/>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0795"/>
    <w:rsid w:val="001D07F1"/>
    <w:rsid w:val="001D1187"/>
    <w:rsid w:val="001D2360"/>
    <w:rsid w:val="001D275B"/>
    <w:rsid w:val="001D2822"/>
    <w:rsid w:val="001D2932"/>
    <w:rsid w:val="001D2CAE"/>
    <w:rsid w:val="001D2FFA"/>
    <w:rsid w:val="001D3109"/>
    <w:rsid w:val="001D332E"/>
    <w:rsid w:val="001D382E"/>
    <w:rsid w:val="001D3836"/>
    <w:rsid w:val="001D383A"/>
    <w:rsid w:val="001D395E"/>
    <w:rsid w:val="001D40B1"/>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0DC"/>
    <w:rsid w:val="001D72E2"/>
    <w:rsid w:val="001D7447"/>
    <w:rsid w:val="001D7722"/>
    <w:rsid w:val="001D7764"/>
    <w:rsid w:val="001D780E"/>
    <w:rsid w:val="001D7C57"/>
    <w:rsid w:val="001D7D13"/>
    <w:rsid w:val="001D7D86"/>
    <w:rsid w:val="001D7E19"/>
    <w:rsid w:val="001E02B8"/>
    <w:rsid w:val="001E05C3"/>
    <w:rsid w:val="001E0AD3"/>
    <w:rsid w:val="001E0C90"/>
    <w:rsid w:val="001E152E"/>
    <w:rsid w:val="001E226A"/>
    <w:rsid w:val="001E252C"/>
    <w:rsid w:val="001E2815"/>
    <w:rsid w:val="001E2DEE"/>
    <w:rsid w:val="001E304C"/>
    <w:rsid w:val="001E322E"/>
    <w:rsid w:val="001E34EC"/>
    <w:rsid w:val="001E36E4"/>
    <w:rsid w:val="001E379D"/>
    <w:rsid w:val="001E3867"/>
    <w:rsid w:val="001E3A3C"/>
    <w:rsid w:val="001E4A7F"/>
    <w:rsid w:val="001E4F90"/>
    <w:rsid w:val="001E5036"/>
    <w:rsid w:val="001E5C23"/>
    <w:rsid w:val="001E5E20"/>
    <w:rsid w:val="001E5F90"/>
    <w:rsid w:val="001E6F50"/>
    <w:rsid w:val="001E713F"/>
    <w:rsid w:val="001E7504"/>
    <w:rsid w:val="001E7638"/>
    <w:rsid w:val="001E76DF"/>
    <w:rsid w:val="001E7943"/>
    <w:rsid w:val="001F0199"/>
    <w:rsid w:val="001F1308"/>
    <w:rsid w:val="001F1525"/>
    <w:rsid w:val="001F1663"/>
    <w:rsid w:val="001F1E87"/>
    <w:rsid w:val="001F1EB6"/>
    <w:rsid w:val="001F20D1"/>
    <w:rsid w:val="001F2A0D"/>
    <w:rsid w:val="001F2E23"/>
    <w:rsid w:val="001F2EA1"/>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5FAF"/>
    <w:rsid w:val="001F6152"/>
    <w:rsid w:val="001F6354"/>
    <w:rsid w:val="001F6388"/>
    <w:rsid w:val="001F6E34"/>
    <w:rsid w:val="001F7121"/>
    <w:rsid w:val="001F72BE"/>
    <w:rsid w:val="001F7AC7"/>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5C05"/>
    <w:rsid w:val="00205C4C"/>
    <w:rsid w:val="002062F7"/>
    <w:rsid w:val="00206AEC"/>
    <w:rsid w:val="0020707A"/>
    <w:rsid w:val="002072EF"/>
    <w:rsid w:val="0020778C"/>
    <w:rsid w:val="00207C7C"/>
    <w:rsid w:val="0021020A"/>
    <w:rsid w:val="002104B7"/>
    <w:rsid w:val="00210647"/>
    <w:rsid w:val="00210860"/>
    <w:rsid w:val="00210B6A"/>
    <w:rsid w:val="00210E30"/>
    <w:rsid w:val="00210FC9"/>
    <w:rsid w:val="002110E9"/>
    <w:rsid w:val="002111C2"/>
    <w:rsid w:val="002118BA"/>
    <w:rsid w:val="00211D84"/>
    <w:rsid w:val="002120DB"/>
    <w:rsid w:val="00212109"/>
    <w:rsid w:val="002126CE"/>
    <w:rsid w:val="002129C5"/>
    <w:rsid w:val="00212CB6"/>
    <w:rsid w:val="00212E37"/>
    <w:rsid w:val="00212ED3"/>
    <w:rsid w:val="00213115"/>
    <w:rsid w:val="00213127"/>
    <w:rsid w:val="002140FF"/>
    <w:rsid w:val="002143EF"/>
    <w:rsid w:val="00214AC4"/>
    <w:rsid w:val="002158EA"/>
    <w:rsid w:val="00215AFD"/>
    <w:rsid w:val="00215C9E"/>
    <w:rsid w:val="00216422"/>
    <w:rsid w:val="002169DC"/>
    <w:rsid w:val="002170AA"/>
    <w:rsid w:val="00217858"/>
    <w:rsid w:val="00217AB8"/>
    <w:rsid w:val="00217D5B"/>
    <w:rsid w:val="00217DF2"/>
    <w:rsid w:val="002207A2"/>
    <w:rsid w:val="00220894"/>
    <w:rsid w:val="00220951"/>
    <w:rsid w:val="00220A3F"/>
    <w:rsid w:val="00220C1E"/>
    <w:rsid w:val="00221005"/>
    <w:rsid w:val="00222A34"/>
    <w:rsid w:val="00222E93"/>
    <w:rsid w:val="00223012"/>
    <w:rsid w:val="00223F25"/>
    <w:rsid w:val="00223F29"/>
    <w:rsid w:val="002241D5"/>
    <w:rsid w:val="002246D0"/>
    <w:rsid w:val="00224952"/>
    <w:rsid w:val="00224DD2"/>
    <w:rsid w:val="00225045"/>
    <w:rsid w:val="00225145"/>
    <w:rsid w:val="00225A6A"/>
    <w:rsid w:val="00225AC7"/>
    <w:rsid w:val="00225ACC"/>
    <w:rsid w:val="00225ADB"/>
    <w:rsid w:val="00225E5E"/>
    <w:rsid w:val="00226CEE"/>
    <w:rsid w:val="00226E0C"/>
    <w:rsid w:val="00227393"/>
    <w:rsid w:val="002274D2"/>
    <w:rsid w:val="00227B82"/>
    <w:rsid w:val="002306BD"/>
    <w:rsid w:val="00230C01"/>
    <w:rsid w:val="0023107E"/>
    <w:rsid w:val="00231403"/>
    <w:rsid w:val="002315BB"/>
    <w:rsid w:val="002317B4"/>
    <w:rsid w:val="00231A3D"/>
    <w:rsid w:val="00231C25"/>
    <w:rsid w:val="00231C6F"/>
    <w:rsid w:val="00231F2D"/>
    <w:rsid w:val="00231F74"/>
    <w:rsid w:val="00232447"/>
    <w:rsid w:val="002324AA"/>
    <w:rsid w:val="00232A90"/>
    <w:rsid w:val="00232AE7"/>
    <w:rsid w:val="00232B95"/>
    <w:rsid w:val="00233523"/>
    <w:rsid w:val="002336C6"/>
    <w:rsid w:val="00233B5C"/>
    <w:rsid w:val="00234151"/>
    <w:rsid w:val="002341E4"/>
    <w:rsid w:val="0023468E"/>
    <w:rsid w:val="002348AF"/>
    <w:rsid w:val="002348EF"/>
    <w:rsid w:val="00234F8C"/>
    <w:rsid w:val="002351B9"/>
    <w:rsid w:val="00235542"/>
    <w:rsid w:val="00236349"/>
    <w:rsid w:val="0023641F"/>
    <w:rsid w:val="0023698E"/>
    <w:rsid w:val="002369B0"/>
    <w:rsid w:val="00236A36"/>
    <w:rsid w:val="00236AD8"/>
    <w:rsid w:val="00237276"/>
    <w:rsid w:val="002374F5"/>
    <w:rsid w:val="002401F5"/>
    <w:rsid w:val="00240623"/>
    <w:rsid w:val="00240E54"/>
    <w:rsid w:val="0024293A"/>
    <w:rsid w:val="00242B4D"/>
    <w:rsid w:val="00242E06"/>
    <w:rsid w:val="00243329"/>
    <w:rsid w:val="002439E1"/>
    <w:rsid w:val="00243FCB"/>
    <w:rsid w:val="00244848"/>
    <w:rsid w:val="00244955"/>
    <w:rsid w:val="00244DC3"/>
    <w:rsid w:val="00244E8B"/>
    <w:rsid w:val="00245111"/>
    <w:rsid w:val="002451C5"/>
    <w:rsid w:val="0024522D"/>
    <w:rsid w:val="002456B6"/>
    <w:rsid w:val="00245A0E"/>
    <w:rsid w:val="00245F1F"/>
    <w:rsid w:val="00245FAF"/>
    <w:rsid w:val="0024663B"/>
    <w:rsid w:val="00247103"/>
    <w:rsid w:val="00247201"/>
    <w:rsid w:val="00247A38"/>
    <w:rsid w:val="00247F5D"/>
    <w:rsid w:val="00250067"/>
    <w:rsid w:val="00250120"/>
    <w:rsid w:val="00250766"/>
    <w:rsid w:val="0025088C"/>
    <w:rsid w:val="0025096B"/>
    <w:rsid w:val="00250E2E"/>
    <w:rsid w:val="00250E6E"/>
    <w:rsid w:val="002511B6"/>
    <w:rsid w:val="002516DE"/>
    <w:rsid w:val="00251A69"/>
    <w:rsid w:val="00251BE6"/>
    <w:rsid w:val="00251F81"/>
    <w:rsid w:val="00251F8A"/>
    <w:rsid w:val="00252BE0"/>
    <w:rsid w:val="00253056"/>
    <w:rsid w:val="002530B1"/>
    <w:rsid w:val="0025330C"/>
    <w:rsid w:val="00253588"/>
    <w:rsid w:val="00253823"/>
    <w:rsid w:val="00253881"/>
    <w:rsid w:val="00253C38"/>
    <w:rsid w:val="00254659"/>
    <w:rsid w:val="002546F4"/>
    <w:rsid w:val="00255159"/>
    <w:rsid w:val="002551D0"/>
    <w:rsid w:val="0025525E"/>
    <w:rsid w:val="00255374"/>
    <w:rsid w:val="002556BC"/>
    <w:rsid w:val="00255AC0"/>
    <w:rsid w:val="00255F8F"/>
    <w:rsid w:val="00255FE7"/>
    <w:rsid w:val="00256368"/>
    <w:rsid w:val="00256795"/>
    <w:rsid w:val="00256A44"/>
    <w:rsid w:val="00256FA1"/>
    <w:rsid w:val="00257290"/>
    <w:rsid w:val="0025756A"/>
    <w:rsid w:val="00257BF4"/>
    <w:rsid w:val="00257E0C"/>
    <w:rsid w:val="00260003"/>
    <w:rsid w:val="00260044"/>
    <w:rsid w:val="0026035D"/>
    <w:rsid w:val="002606D6"/>
    <w:rsid w:val="00260802"/>
    <w:rsid w:val="00261B34"/>
    <w:rsid w:val="00261C98"/>
    <w:rsid w:val="00261D01"/>
    <w:rsid w:val="0026248E"/>
    <w:rsid w:val="002627F8"/>
    <w:rsid w:val="00262914"/>
    <w:rsid w:val="00262C7E"/>
    <w:rsid w:val="00262E50"/>
    <w:rsid w:val="002630B4"/>
    <w:rsid w:val="00263E99"/>
    <w:rsid w:val="00264722"/>
    <w:rsid w:val="002647BF"/>
    <w:rsid w:val="002647D5"/>
    <w:rsid w:val="00264898"/>
    <w:rsid w:val="00265032"/>
    <w:rsid w:val="002651FB"/>
    <w:rsid w:val="00265310"/>
    <w:rsid w:val="0026538C"/>
    <w:rsid w:val="002656B7"/>
    <w:rsid w:val="00265781"/>
    <w:rsid w:val="00265DDF"/>
    <w:rsid w:val="00265F7D"/>
    <w:rsid w:val="00265FF1"/>
    <w:rsid w:val="00266B13"/>
    <w:rsid w:val="00266D70"/>
    <w:rsid w:val="002701BD"/>
    <w:rsid w:val="002702C9"/>
    <w:rsid w:val="00270728"/>
    <w:rsid w:val="002707BA"/>
    <w:rsid w:val="00270AAB"/>
    <w:rsid w:val="00270D42"/>
    <w:rsid w:val="00271108"/>
    <w:rsid w:val="0027148B"/>
    <w:rsid w:val="0027158B"/>
    <w:rsid w:val="002716C9"/>
    <w:rsid w:val="0027195D"/>
    <w:rsid w:val="0027274E"/>
    <w:rsid w:val="00272B03"/>
    <w:rsid w:val="00272B15"/>
    <w:rsid w:val="002731D2"/>
    <w:rsid w:val="002733E2"/>
    <w:rsid w:val="002736C4"/>
    <w:rsid w:val="002747A2"/>
    <w:rsid w:val="002750B1"/>
    <w:rsid w:val="00275552"/>
    <w:rsid w:val="00275621"/>
    <w:rsid w:val="00275C33"/>
    <w:rsid w:val="00275C51"/>
    <w:rsid w:val="00275CB7"/>
    <w:rsid w:val="00275D30"/>
    <w:rsid w:val="00275ED3"/>
    <w:rsid w:val="002768E2"/>
    <w:rsid w:val="00276A35"/>
    <w:rsid w:val="00276D04"/>
    <w:rsid w:val="00276EF1"/>
    <w:rsid w:val="00276F83"/>
    <w:rsid w:val="00277835"/>
    <w:rsid w:val="00277A3A"/>
    <w:rsid w:val="00277D35"/>
    <w:rsid w:val="0028001B"/>
    <w:rsid w:val="00280961"/>
    <w:rsid w:val="00280AB1"/>
    <w:rsid w:val="00280DE9"/>
    <w:rsid w:val="00281D0E"/>
    <w:rsid w:val="00282038"/>
    <w:rsid w:val="0028234B"/>
    <w:rsid w:val="002825ED"/>
    <w:rsid w:val="00282AD4"/>
    <w:rsid w:val="00283857"/>
    <w:rsid w:val="0028396B"/>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1E1"/>
    <w:rsid w:val="00291385"/>
    <w:rsid w:val="00291422"/>
    <w:rsid w:val="00291600"/>
    <w:rsid w:val="0029164E"/>
    <w:rsid w:val="0029237F"/>
    <w:rsid w:val="00292715"/>
    <w:rsid w:val="002929DA"/>
    <w:rsid w:val="00292E45"/>
    <w:rsid w:val="0029345F"/>
    <w:rsid w:val="002937DD"/>
    <w:rsid w:val="00293E57"/>
    <w:rsid w:val="00294234"/>
    <w:rsid w:val="002947D1"/>
    <w:rsid w:val="002948DF"/>
    <w:rsid w:val="00294B55"/>
    <w:rsid w:val="00294D90"/>
    <w:rsid w:val="00294EA2"/>
    <w:rsid w:val="002955E9"/>
    <w:rsid w:val="002963DE"/>
    <w:rsid w:val="00296410"/>
    <w:rsid w:val="00296AE3"/>
    <w:rsid w:val="0029722B"/>
    <w:rsid w:val="00297611"/>
    <w:rsid w:val="002A00CD"/>
    <w:rsid w:val="002A09C5"/>
    <w:rsid w:val="002A0BEB"/>
    <w:rsid w:val="002A0EC3"/>
    <w:rsid w:val="002A0EE0"/>
    <w:rsid w:val="002A1BE0"/>
    <w:rsid w:val="002A1E92"/>
    <w:rsid w:val="002A204D"/>
    <w:rsid w:val="002A207F"/>
    <w:rsid w:val="002A2387"/>
    <w:rsid w:val="002A2556"/>
    <w:rsid w:val="002A2616"/>
    <w:rsid w:val="002A26E1"/>
    <w:rsid w:val="002A2824"/>
    <w:rsid w:val="002A2AC2"/>
    <w:rsid w:val="002A324B"/>
    <w:rsid w:val="002A32CD"/>
    <w:rsid w:val="002A33BD"/>
    <w:rsid w:val="002A368A"/>
    <w:rsid w:val="002A4065"/>
    <w:rsid w:val="002A4095"/>
    <w:rsid w:val="002A449A"/>
    <w:rsid w:val="002A4982"/>
    <w:rsid w:val="002A49EF"/>
    <w:rsid w:val="002A4E10"/>
    <w:rsid w:val="002A4FC9"/>
    <w:rsid w:val="002A5003"/>
    <w:rsid w:val="002A57D7"/>
    <w:rsid w:val="002A59F0"/>
    <w:rsid w:val="002A5C48"/>
    <w:rsid w:val="002A61FE"/>
    <w:rsid w:val="002A6432"/>
    <w:rsid w:val="002A690E"/>
    <w:rsid w:val="002A6A5C"/>
    <w:rsid w:val="002A6AA5"/>
    <w:rsid w:val="002A6CE8"/>
    <w:rsid w:val="002A6D11"/>
    <w:rsid w:val="002A6F25"/>
    <w:rsid w:val="002A6FD3"/>
    <w:rsid w:val="002A744A"/>
    <w:rsid w:val="002A7DD1"/>
    <w:rsid w:val="002B0178"/>
    <w:rsid w:val="002B0654"/>
    <w:rsid w:val="002B0A7D"/>
    <w:rsid w:val="002B0EE3"/>
    <w:rsid w:val="002B1364"/>
    <w:rsid w:val="002B1446"/>
    <w:rsid w:val="002B1A69"/>
    <w:rsid w:val="002B1B71"/>
    <w:rsid w:val="002B1D47"/>
    <w:rsid w:val="002B1F8D"/>
    <w:rsid w:val="002B20B3"/>
    <w:rsid w:val="002B2723"/>
    <w:rsid w:val="002B280E"/>
    <w:rsid w:val="002B283A"/>
    <w:rsid w:val="002B297D"/>
    <w:rsid w:val="002B2E6C"/>
    <w:rsid w:val="002B303A"/>
    <w:rsid w:val="002B3713"/>
    <w:rsid w:val="002B4165"/>
    <w:rsid w:val="002B457C"/>
    <w:rsid w:val="002B46AE"/>
    <w:rsid w:val="002B4713"/>
    <w:rsid w:val="002B4AD2"/>
    <w:rsid w:val="002B538E"/>
    <w:rsid w:val="002B548D"/>
    <w:rsid w:val="002B5DCA"/>
    <w:rsid w:val="002B6874"/>
    <w:rsid w:val="002B6BDC"/>
    <w:rsid w:val="002B6C3C"/>
    <w:rsid w:val="002B70B5"/>
    <w:rsid w:val="002B7342"/>
    <w:rsid w:val="002B75B0"/>
    <w:rsid w:val="002B7705"/>
    <w:rsid w:val="002B7EAF"/>
    <w:rsid w:val="002C0618"/>
    <w:rsid w:val="002C0726"/>
    <w:rsid w:val="002C099C"/>
    <w:rsid w:val="002C0B74"/>
    <w:rsid w:val="002C0C8B"/>
    <w:rsid w:val="002C0CBB"/>
    <w:rsid w:val="002C1034"/>
    <w:rsid w:val="002C107C"/>
    <w:rsid w:val="002C1201"/>
    <w:rsid w:val="002C13BE"/>
    <w:rsid w:val="002C1460"/>
    <w:rsid w:val="002C1594"/>
    <w:rsid w:val="002C1DF7"/>
    <w:rsid w:val="002C20F2"/>
    <w:rsid w:val="002C232C"/>
    <w:rsid w:val="002C2715"/>
    <w:rsid w:val="002C2A32"/>
    <w:rsid w:val="002C2E80"/>
    <w:rsid w:val="002C2F6B"/>
    <w:rsid w:val="002C2FA7"/>
    <w:rsid w:val="002C384C"/>
    <w:rsid w:val="002C38B2"/>
    <w:rsid w:val="002C39D0"/>
    <w:rsid w:val="002C3F9C"/>
    <w:rsid w:val="002C4060"/>
    <w:rsid w:val="002C493E"/>
    <w:rsid w:val="002C49BD"/>
    <w:rsid w:val="002C547B"/>
    <w:rsid w:val="002C5AFA"/>
    <w:rsid w:val="002C5F32"/>
    <w:rsid w:val="002C6087"/>
    <w:rsid w:val="002C61B0"/>
    <w:rsid w:val="002C664D"/>
    <w:rsid w:val="002C6B7F"/>
    <w:rsid w:val="002C6BA7"/>
    <w:rsid w:val="002C6D22"/>
    <w:rsid w:val="002C6E82"/>
    <w:rsid w:val="002C7035"/>
    <w:rsid w:val="002C79E1"/>
    <w:rsid w:val="002D001D"/>
    <w:rsid w:val="002D0033"/>
    <w:rsid w:val="002D02DA"/>
    <w:rsid w:val="002D0439"/>
    <w:rsid w:val="002D049C"/>
    <w:rsid w:val="002D0678"/>
    <w:rsid w:val="002D06E6"/>
    <w:rsid w:val="002D07EC"/>
    <w:rsid w:val="002D0D88"/>
    <w:rsid w:val="002D0EF4"/>
    <w:rsid w:val="002D11B7"/>
    <w:rsid w:val="002D1978"/>
    <w:rsid w:val="002D20A4"/>
    <w:rsid w:val="002D25A8"/>
    <w:rsid w:val="002D25F2"/>
    <w:rsid w:val="002D292F"/>
    <w:rsid w:val="002D2A95"/>
    <w:rsid w:val="002D3648"/>
    <w:rsid w:val="002D3BBC"/>
    <w:rsid w:val="002D3D3E"/>
    <w:rsid w:val="002D3D5F"/>
    <w:rsid w:val="002D40B7"/>
    <w:rsid w:val="002D4320"/>
    <w:rsid w:val="002D438A"/>
    <w:rsid w:val="002D43FE"/>
    <w:rsid w:val="002D4587"/>
    <w:rsid w:val="002D4611"/>
    <w:rsid w:val="002D464E"/>
    <w:rsid w:val="002D4904"/>
    <w:rsid w:val="002D5738"/>
    <w:rsid w:val="002D587D"/>
    <w:rsid w:val="002D5CB1"/>
    <w:rsid w:val="002D5D08"/>
    <w:rsid w:val="002D5DD8"/>
    <w:rsid w:val="002D5E53"/>
    <w:rsid w:val="002D642E"/>
    <w:rsid w:val="002D6508"/>
    <w:rsid w:val="002D68E6"/>
    <w:rsid w:val="002D6DAE"/>
    <w:rsid w:val="002D71BF"/>
    <w:rsid w:val="002D7777"/>
    <w:rsid w:val="002D7795"/>
    <w:rsid w:val="002D77A0"/>
    <w:rsid w:val="002E0319"/>
    <w:rsid w:val="002E08D0"/>
    <w:rsid w:val="002E0CB0"/>
    <w:rsid w:val="002E0DC2"/>
    <w:rsid w:val="002E166A"/>
    <w:rsid w:val="002E179B"/>
    <w:rsid w:val="002E1954"/>
    <w:rsid w:val="002E1B94"/>
    <w:rsid w:val="002E1C9E"/>
    <w:rsid w:val="002E1D56"/>
    <w:rsid w:val="002E23E7"/>
    <w:rsid w:val="002E257B"/>
    <w:rsid w:val="002E25FC"/>
    <w:rsid w:val="002E2C65"/>
    <w:rsid w:val="002E2C73"/>
    <w:rsid w:val="002E3B6F"/>
    <w:rsid w:val="002E3C65"/>
    <w:rsid w:val="002E3CEB"/>
    <w:rsid w:val="002E3E67"/>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4E2"/>
    <w:rsid w:val="002F0C28"/>
    <w:rsid w:val="002F0CF2"/>
    <w:rsid w:val="002F0E7C"/>
    <w:rsid w:val="002F13CA"/>
    <w:rsid w:val="002F1702"/>
    <w:rsid w:val="002F1725"/>
    <w:rsid w:val="002F1757"/>
    <w:rsid w:val="002F1974"/>
    <w:rsid w:val="002F1B63"/>
    <w:rsid w:val="002F1E44"/>
    <w:rsid w:val="002F201A"/>
    <w:rsid w:val="002F2353"/>
    <w:rsid w:val="002F2498"/>
    <w:rsid w:val="002F2CEA"/>
    <w:rsid w:val="002F35CA"/>
    <w:rsid w:val="002F3C3E"/>
    <w:rsid w:val="002F3CDE"/>
    <w:rsid w:val="002F3CF1"/>
    <w:rsid w:val="002F4EE1"/>
    <w:rsid w:val="002F505B"/>
    <w:rsid w:val="002F5278"/>
    <w:rsid w:val="002F5499"/>
    <w:rsid w:val="002F579C"/>
    <w:rsid w:val="002F57D1"/>
    <w:rsid w:val="002F5BD3"/>
    <w:rsid w:val="002F5DD6"/>
    <w:rsid w:val="002F5FEA"/>
    <w:rsid w:val="002F62F0"/>
    <w:rsid w:val="002F63E7"/>
    <w:rsid w:val="002F6404"/>
    <w:rsid w:val="002F68E6"/>
    <w:rsid w:val="002F698D"/>
    <w:rsid w:val="002F6CAC"/>
    <w:rsid w:val="002F6CD0"/>
    <w:rsid w:val="002F70A6"/>
    <w:rsid w:val="002F7282"/>
    <w:rsid w:val="002F7381"/>
    <w:rsid w:val="002F7BE3"/>
    <w:rsid w:val="002F7E6A"/>
    <w:rsid w:val="002F7EF1"/>
    <w:rsid w:val="00300165"/>
    <w:rsid w:val="003003BA"/>
    <w:rsid w:val="0030086B"/>
    <w:rsid w:val="0030109D"/>
    <w:rsid w:val="003010CF"/>
    <w:rsid w:val="003011D2"/>
    <w:rsid w:val="00301472"/>
    <w:rsid w:val="003016A6"/>
    <w:rsid w:val="00301C18"/>
    <w:rsid w:val="00301DC9"/>
    <w:rsid w:val="00301DD9"/>
    <w:rsid w:val="00301DFB"/>
    <w:rsid w:val="003028D6"/>
    <w:rsid w:val="00303251"/>
    <w:rsid w:val="003032F7"/>
    <w:rsid w:val="00303440"/>
    <w:rsid w:val="00303C45"/>
    <w:rsid w:val="00303C9B"/>
    <w:rsid w:val="003044AD"/>
    <w:rsid w:val="003048B8"/>
    <w:rsid w:val="00304A5A"/>
    <w:rsid w:val="00304B71"/>
    <w:rsid w:val="00304D9B"/>
    <w:rsid w:val="00304DC7"/>
    <w:rsid w:val="0030536E"/>
    <w:rsid w:val="00305FF9"/>
    <w:rsid w:val="00306289"/>
    <w:rsid w:val="003066BA"/>
    <w:rsid w:val="00306E6B"/>
    <w:rsid w:val="00307607"/>
    <w:rsid w:val="0030780A"/>
    <w:rsid w:val="00307826"/>
    <w:rsid w:val="00307B22"/>
    <w:rsid w:val="00307D3D"/>
    <w:rsid w:val="003100C8"/>
    <w:rsid w:val="00310212"/>
    <w:rsid w:val="00310A14"/>
    <w:rsid w:val="00311161"/>
    <w:rsid w:val="0031128D"/>
    <w:rsid w:val="00312306"/>
    <w:rsid w:val="00312400"/>
    <w:rsid w:val="0031257B"/>
    <w:rsid w:val="00312739"/>
    <w:rsid w:val="00312AAB"/>
    <w:rsid w:val="00312D10"/>
    <w:rsid w:val="003139C1"/>
    <w:rsid w:val="00314A27"/>
    <w:rsid w:val="00314E3E"/>
    <w:rsid w:val="00315590"/>
    <w:rsid w:val="003155D3"/>
    <w:rsid w:val="00315A45"/>
    <w:rsid w:val="00315F8C"/>
    <w:rsid w:val="003160A8"/>
    <w:rsid w:val="00316153"/>
    <w:rsid w:val="00316710"/>
    <w:rsid w:val="00316C8E"/>
    <w:rsid w:val="00316F6C"/>
    <w:rsid w:val="003178DA"/>
    <w:rsid w:val="00317AD0"/>
    <w:rsid w:val="00317DB8"/>
    <w:rsid w:val="00320097"/>
    <w:rsid w:val="0032024D"/>
    <w:rsid w:val="0032051F"/>
    <w:rsid w:val="00320618"/>
    <w:rsid w:val="00320CA7"/>
    <w:rsid w:val="00320CC3"/>
    <w:rsid w:val="00320D0F"/>
    <w:rsid w:val="00320FEF"/>
    <w:rsid w:val="0032100B"/>
    <w:rsid w:val="00321BD7"/>
    <w:rsid w:val="00321D3C"/>
    <w:rsid w:val="00321F4A"/>
    <w:rsid w:val="003222B2"/>
    <w:rsid w:val="0032260F"/>
    <w:rsid w:val="0032279E"/>
    <w:rsid w:val="003228D7"/>
    <w:rsid w:val="003228DA"/>
    <w:rsid w:val="003230AD"/>
    <w:rsid w:val="00323687"/>
    <w:rsid w:val="00323738"/>
    <w:rsid w:val="00323860"/>
    <w:rsid w:val="00323D6B"/>
    <w:rsid w:val="0032421D"/>
    <w:rsid w:val="003245FE"/>
    <w:rsid w:val="003247EF"/>
    <w:rsid w:val="00325122"/>
    <w:rsid w:val="003252C8"/>
    <w:rsid w:val="0032542E"/>
    <w:rsid w:val="00325447"/>
    <w:rsid w:val="00325BDF"/>
    <w:rsid w:val="0032600F"/>
    <w:rsid w:val="00326957"/>
    <w:rsid w:val="00326AE2"/>
    <w:rsid w:val="00326CA9"/>
    <w:rsid w:val="003270EB"/>
    <w:rsid w:val="00327B0B"/>
    <w:rsid w:val="00327E70"/>
    <w:rsid w:val="003301D4"/>
    <w:rsid w:val="003304D1"/>
    <w:rsid w:val="003316F6"/>
    <w:rsid w:val="0033171D"/>
    <w:rsid w:val="003318E6"/>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A32"/>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1E79"/>
    <w:rsid w:val="0034226D"/>
    <w:rsid w:val="003423CC"/>
    <w:rsid w:val="003425CB"/>
    <w:rsid w:val="00342972"/>
    <w:rsid w:val="00342FDD"/>
    <w:rsid w:val="00342FE7"/>
    <w:rsid w:val="003432F5"/>
    <w:rsid w:val="00343731"/>
    <w:rsid w:val="0034429B"/>
    <w:rsid w:val="00344866"/>
    <w:rsid w:val="003449E4"/>
    <w:rsid w:val="00344C02"/>
    <w:rsid w:val="00344CE7"/>
    <w:rsid w:val="00344D6D"/>
    <w:rsid w:val="00344FE4"/>
    <w:rsid w:val="003450D7"/>
    <w:rsid w:val="00345197"/>
    <w:rsid w:val="00345266"/>
    <w:rsid w:val="00345497"/>
    <w:rsid w:val="0034594B"/>
    <w:rsid w:val="0034638C"/>
    <w:rsid w:val="00346EF1"/>
    <w:rsid w:val="00346F7F"/>
    <w:rsid w:val="00347A77"/>
    <w:rsid w:val="00347D5F"/>
    <w:rsid w:val="003500B2"/>
    <w:rsid w:val="00350108"/>
    <w:rsid w:val="0035018E"/>
    <w:rsid w:val="00350498"/>
    <w:rsid w:val="00350762"/>
    <w:rsid w:val="003507C4"/>
    <w:rsid w:val="003509E8"/>
    <w:rsid w:val="003511A3"/>
    <w:rsid w:val="00351903"/>
    <w:rsid w:val="003519A1"/>
    <w:rsid w:val="00351A08"/>
    <w:rsid w:val="00351AC0"/>
    <w:rsid w:val="00352480"/>
    <w:rsid w:val="003529BC"/>
    <w:rsid w:val="003530D2"/>
    <w:rsid w:val="00353126"/>
    <w:rsid w:val="00353240"/>
    <w:rsid w:val="0035331A"/>
    <w:rsid w:val="003534E1"/>
    <w:rsid w:val="00353DB2"/>
    <w:rsid w:val="00353E79"/>
    <w:rsid w:val="00353F27"/>
    <w:rsid w:val="003548D8"/>
    <w:rsid w:val="00354B32"/>
    <w:rsid w:val="003554CA"/>
    <w:rsid w:val="00355543"/>
    <w:rsid w:val="003555BB"/>
    <w:rsid w:val="00355E63"/>
    <w:rsid w:val="00355ED5"/>
    <w:rsid w:val="00356246"/>
    <w:rsid w:val="003567BF"/>
    <w:rsid w:val="003569DF"/>
    <w:rsid w:val="00356C80"/>
    <w:rsid w:val="00356CD0"/>
    <w:rsid w:val="00356EB6"/>
    <w:rsid w:val="003570C2"/>
    <w:rsid w:val="00360014"/>
    <w:rsid w:val="003600DE"/>
    <w:rsid w:val="00360232"/>
    <w:rsid w:val="003602C3"/>
    <w:rsid w:val="003602E0"/>
    <w:rsid w:val="003604D1"/>
    <w:rsid w:val="00360A2E"/>
    <w:rsid w:val="00360D01"/>
    <w:rsid w:val="00360E11"/>
    <w:rsid w:val="00360ED0"/>
    <w:rsid w:val="00361240"/>
    <w:rsid w:val="003612F4"/>
    <w:rsid w:val="00361404"/>
    <w:rsid w:val="00361756"/>
    <w:rsid w:val="00361DCC"/>
    <w:rsid w:val="00361DD6"/>
    <w:rsid w:val="00362569"/>
    <w:rsid w:val="00362E85"/>
    <w:rsid w:val="0036309E"/>
    <w:rsid w:val="003632DF"/>
    <w:rsid w:val="003636CD"/>
    <w:rsid w:val="003637FA"/>
    <w:rsid w:val="003640FD"/>
    <w:rsid w:val="003641A2"/>
    <w:rsid w:val="00364207"/>
    <w:rsid w:val="00364220"/>
    <w:rsid w:val="0036487C"/>
    <w:rsid w:val="00364A68"/>
    <w:rsid w:val="00365241"/>
    <w:rsid w:val="00365406"/>
    <w:rsid w:val="00365411"/>
    <w:rsid w:val="003654B1"/>
    <w:rsid w:val="003656B9"/>
    <w:rsid w:val="00365743"/>
    <w:rsid w:val="00365846"/>
    <w:rsid w:val="003658B6"/>
    <w:rsid w:val="00365FA2"/>
    <w:rsid w:val="00366205"/>
    <w:rsid w:val="003662F3"/>
    <w:rsid w:val="0036647F"/>
    <w:rsid w:val="00366505"/>
    <w:rsid w:val="00366C69"/>
    <w:rsid w:val="00366E18"/>
    <w:rsid w:val="00366EA4"/>
    <w:rsid w:val="00367035"/>
    <w:rsid w:val="003670CF"/>
    <w:rsid w:val="003671B5"/>
    <w:rsid w:val="00367372"/>
    <w:rsid w:val="00367441"/>
    <w:rsid w:val="00367B1D"/>
    <w:rsid w:val="003701F4"/>
    <w:rsid w:val="0037094E"/>
    <w:rsid w:val="00370BE7"/>
    <w:rsid w:val="00370C4C"/>
    <w:rsid w:val="00370E4F"/>
    <w:rsid w:val="00370E58"/>
    <w:rsid w:val="00371215"/>
    <w:rsid w:val="00371B60"/>
    <w:rsid w:val="00371D73"/>
    <w:rsid w:val="00371FEF"/>
    <w:rsid w:val="00372123"/>
    <w:rsid w:val="00372EFB"/>
    <w:rsid w:val="00372F0D"/>
    <w:rsid w:val="00372F54"/>
    <w:rsid w:val="0037336D"/>
    <w:rsid w:val="003738B9"/>
    <w:rsid w:val="00373CB2"/>
    <w:rsid w:val="00374059"/>
    <w:rsid w:val="00374147"/>
    <w:rsid w:val="00374378"/>
    <w:rsid w:val="0037470B"/>
    <w:rsid w:val="00374975"/>
    <w:rsid w:val="00374B45"/>
    <w:rsid w:val="0037535B"/>
    <w:rsid w:val="0037552D"/>
    <w:rsid w:val="003756DB"/>
    <w:rsid w:val="00375E40"/>
    <w:rsid w:val="00376348"/>
    <w:rsid w:val="003766D6"/>
    <w:rsid w:val="00376795"/>
    <w:rsid w:val="00376DB5"/>
    <w:rsid w:val="00376DF1"/>
    <w:rsid w:val="003770BB"/>
    <w:rsid w:val="0037771A"/>
    <w:rsid w:val="00377BAB"/>
    <w:rsid w:val="00377EAE"/>
    <w:rsid w:val="003802DC"/>
    <w:rsid w:val="0038076D"/>
    <w:rsid w:val="00380C40"/>
    <w:rsid w:val="00380E4E"/>
    <w:rsid w:val="00380FBF"/>
    <w:rsid w:val="0038133A"/>
    <w:rsid w:val="003818A2"/>
    <w:rsid w:val="003819CE"/>
    <w:rsid w:val="00381B28"/>
    <w:rsid w:val="00381C0B"/>
    <w:rsid w:val="00381D04"/>
    <w:rsid w:val="00382438"/>
    <w:rsid w:val="00382632"/>
    <w:rsid w:val="003826D2"/>
    <w:rsid w:val="00382A43"/>
    <w:rsid w:val="00382B2B"/>
    <w:rsid w:val="00382D60"/>
    <w:rsid w:val="00382D6B"/>
    <w:rsid w:val="00382F29"/>
    <w:rsid w:val="00383AD4"/>
    <w:rsid w:val="00383B43"/>
    <w:rsid w:val="00383C8D"/>
    <w:rsid w:val="00383DB1"/>
    <w:rsid w:val="00384571"/>
    <w:rsid w:val="00384ADC"/>
    <w:rsid w:val="00384F50"/>
    <w:rsid w:val="00385152"/>
    <w:rsid w:val="00385217"/>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418"/>
    <w:rsid w:val="0039072F"/>
    <w:rsid w:val="00390E90"/>
    <w:rsid w:val="00390F5F"/>
    <w:rsid w:val="00390F60"/>
    <w:rsid w:val="00391B88"/>
    <w:rsid w:val="0039281F"/>
    <w:rsid w:val="00392D4C"/>
    <w:rsid w:val="00392E0D"/>
    <w:rsid w:val="003940CE"/>
    <w:rsid w:val="003942FE"/>
    <w:rsid w:val="00394A79"/>
    <w:rsid w:val="00394DE3"/>
    <w:rsid w:val="003953BF"/>
    <w:rsid w:val="00395B6C"/>
    <w:rsid w:val="00395D63"/>
    <w:rsid w:val="00396949"/>
    <w:rsid w:val="003970C3"/>
    <w:rsid w:val="003971B8"/>
    <w:rsid w:val="00397A6B"/>
    <w:rsid w:val="00397C1D"/>
    <w:rsid w:val="003A06AE"/>
    <w:rsid w:val="003A0B93"/>
    <w:rsid w:val="003A129C"/>
    <w:rsid w:val="003A180F"/>
    <w:rsid w:val="003A18DD"/>
    <w:rsid w:val="003A20C8"/>
    <w:rsid w:val="003A23E8"/>
    <w:rsid w:val="003A267D"/>
    <w:rsid w:val="003A28C5"/>
    <w:rsid w:val="003A2A6D"/>
    <w:rsid w:val="003A2C29"/>
    <w:rsid w:val="003A2EC3"/>
    <w:rsid w:val="003A36F2"/>
    <w:rsid w:val="003A3BC7"/>
    <w:rsid w:val="003A3CE3"/>
    <w:rsid w:val="003A3D39"/>
    <w:rsid w:val="003A3EC7"/>
    <w:rsid w:val="003A40B4"/>
    <w:rsid w:val="003A47C0"/>
    <w:rsid w:val="003A5F31"/>
    <w:rsid w:val="003A6283"/>
    <w:rsid w:val="003A6519"/>
    <w:rsid w:val="003A65D6"/>
    <w:rsid w:val="003A6D70"/>
    <w:rsid w:val="003A6F12"/>
    <w:rsid w:val="003A7834"/>
    <w:rsid w:val="003A78FB"/>
    <w:rsid w:val="003A7A2E"/>
    <w:rsid w:val="003A7D8E"/>
    <w:rsid w:val="003B0455"/>
    <w:rsid w:val="003B04F4"/>
    <w:rsid w:val="003B0959"/>
    <w:rsid w:val="003B0B5B"/>
    <w:rsid w:val="003B0E79"/>
    <w:rsid w:val="003B11E7"/>
    <w:rsid w:val="003B1579"/>
    <w:rsid w:val="003B1882"/>
    <w:rsid w:val="003B19F7"/>
    <w:rsid w:val="003B1F9D"/>
    <w:rsid w:val="003B27F0"/>
    <w:rsid w:val="003B2C7E"/>
    <w:rsid w:val="003B3575"/>
    <w:rsid w:val="003B3655"/>
    <w:rsid w:val="003B3AEC"/>
    <w:rsid w:val="003B4224"/>
    <w:rsid w:val="003B4652"/>
    <w:rsid w:val="003B48EA"/>
    <w:rsid w:val="003B4989"/>
    <w:rsid w:val="003B4CD1"/>
    <w:rsid w:val="003B50BC"/>
    <w:rsid w:val="003B5144"/>
    <w:rsid w:val="003B52B7"/>
    <w:rsid w:val="003B5469"/>
    <w:rsid w:val="003B5D97"/>
    <w:rsid w:val="003B63A4"/>
    <w:rsid w:val="003B6636"/>
    <w:rsid w:val="003B68FE"/>
    <w:rsid w:val="003B6A67"/>
    <w:rsid w:val="003B6D7D"/>
    <w:rsid w:val="003B70C3"/>
    <w:rsid w:val="003B7236"/>
    <w:rsid w:val="003B7658"/>
    <w:rsid w:val="003B7C88"/>
    <w:rsid w:val="003B7D7E"/>
    <w:rsid w:val="003C0043"/>
    <w:rsid w:val="003C041E"/>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696"/>
    <w:rsid w:val="003C5E6B"/>
    <w:rsid w:val="003C6122"/>
    <w:rsid w:val="003C62CB"/>
    <w:rsid w:val="003C6944"/>
    <w:rsid w:val="003C6B05"/>
    <w:rsid w:val="003C6F89"/>
    <w:rsid w:val="003C73FA"/>
    <w:rsid w:val="003C7678"/>
    <w:rsid w:val="003C7AD7"/>
    <w:rsid w:val="003D00A3"/>
    <w:rsid w:val="003D087B"/>
    <w:rsid w:val="003D0F24"/>
    <w:rsid w:val="003D0FC3"/>
    <w:rsid w:val="003D1023"/>
    <w:rsid w:val="003D13AD"/>
    <w:rsid w:val="003D17B1"/>
    <w:rsid w:val="003D181A"/>
    <w:rsid w:val="003D1BED"/>
    <w:rsid w:val="003D1DC5"/>
    <w:rsid w:val="003D2510"/>
    <w:rsid w:val="003D2BF9"/>
    <w:rsid w:val="003D2C1D"/>
    <w:rsid w:val="003D2C34"/>
    <w:rsid w:val="003D31EB"/>
    <w:rsid w:val="003D347B"/>
    <w:rsid w:val="003D3630"/>
    <w:rsid w:val="003D3892"/>
    <w:rsid w:val="003D3980"/>
    <w:rsid w:val="003D3DDD"/>
    <w:rsid w:val="003D4F6F"/>
    <w:rsid w:val="003D517F"/>
    <w:rsid w:val="003D527C"/>
    <w:rsid w:val="003D583B"/>
    <w:rsid w:val="003D5842"/>
    <w:rsid w:val="003D58F9"/>
    <w:rsid w:val="003D5CBF"/>
    <w:rsid w:val="003D62AF"/>
    <w:rsid w:val="003D63CB"/>
    <w:rsid w:val="003D65E3"/>
    <w:rsid w:val="003D66D2"/>
    <w:rsid w:val="003D6790"/>
    <w:rsid w:val="003D6C26"/>
    <w:rsid w:val="003D6D5C"/>
    <w:rsid w:val="003D73DB"/>
    <w:rsid w:val="003D7584"/>
    <w:rsid w:val="003D7DB3"/>
    <w:rsid w:val="003D7E3A"/>
    <w:rsid w:val="003E0084"/>
    <w:rsid w:val="003E0488"/>
    <w:rsid w:val="003E0623"/>
    <w:rsid w:val="003E0768"/>
    <w:rsid w:val="003E07AE"/>
    <w:rsid w:val="003E14FC"/>
    <w:rsid w:val="003E166E"/>
    <w:rsid w:val="003E1683"/>
    <w:rsid w:val="003E1D3D"/>
    <w:rsid w:val="003E205A"/>
    <w:rsid w:val="003E27C8"/>
    <w:rsid w:val="003E2976"/>
    <w:rsid w:val="003E2F0B"/>
    <w:rsid w:val="003E3F0C"/>
    <w:rsid w:val="003E4508"/>
    <w:rsid w:val="003E4858"/>
    <w:rsid w:val="003E4956"/>
    <w:rsid w:val="003E4AC7"/>
    <w:rsid w:val="003E4B19"/>
    <w:rsid w:val="003E5434"/>
    <w:rsid w:val="003E57BA"/>
    <w:rsid w:val="003E6061"/>
    <w:rsid w:val="003E6063"/>
    <w:rsid w:val="003E62C4"/>
    <w:rsid w:val="003E6316"/>
    <w:rsid w:val="003E66AE"/>
    <w:rsid w:val="003E6884"/>
    <w:rsid w:val="003E6ABD"/>
    <w:rsid w:val="003E6AC5"/>
    <w:rsid w:val="003E6B3E"/>
    <w:rsid w:val="003E6EBA"/>
    <w:rsid w:val="003E7262"/>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1951"/>
    <w:rsid w:val="003F324F"/>
    <w:rsid w:val="003F33BC"/>
    <w:rsid w:val="003F36BD"/>
    <w:rsid w:val="003F3744"/>
    <w:rsid w:val="003F3C9F"/>
    <w:rsid w:val="003F3D4E"/>
    <w:rsid w:val="003F477E"/>
    <w:rsid w:val="003F4F2E"/>
    <w:rsid w:val="003F4F4B"/>
    <w:rsid w:val="003F5041"/>
    <w:rsid w:val="003F50DA"/>
    <w:rsid w:val="003F58B8"/>
    <w:rsid w:val="003F6CD2"/>
    <w:rsid w:val="003F6CDA"/>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175"/>
    <w:rsid w:val="00404380"/>
    <w:rsid w:val="00404672"/>
    <w:rsid w:val="004047C4"/>
    <w:rsid w:val="00404DA2"/>
    <w:rsid w:val="00405262"/>
    <w:rsid w:val="004052A4"/>
    <w:rsid w:val="0040570B"/>
    <w:rsid w:val="004059D8"/>
    <w:rsid w:val="00405EDB"/>
    <w:rsid w:val="00405EE5"/>
    <w:rsid w:val="00405FB1"/>
    <w:rsid w:val="0040618D"/>
    <w:rsid w:val="00406460"/>
    <w:rsid w:val="0040752B"/>
    <w:rsid w:val="00407ACE"/>
    <w:rsid w:val="004100D2"/>
    <w:rsid w:val="00410B3F"/>
    <w:rsid w:val="00410B99"/>
    <w:rsid w:val="00410BF3"/>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E92"/>
    <w:rsid w:val="00413F9A"/>
    <w:rsid w:val="00414079"/>
    <w:rsid w:val="004140CA"/>
    <w:rsid w:val="004145DF"/>
    <w:rsid w:val="00414C0F"/>
    <w:rsid w:val="00414C65"/>
    <w:rsid w:val="00414F8C"/>
    <w:rsid w:val="00415121"/>
    <w:rsid w:val="00415374"/>
    <w:rsid w:val="00415D76"/>
    <w:rsid w:val="0041633E"/>
    <w:rsid w:val="004165E7"/>
    <w:rsid w:val="00416665"/>
    <w:rsid w:val="00416A67"/>
    <w:rsid w:val="00416ACB"/>
    <w:rsid w:val="00416C1C"/>
    <w:rsid w:val="0041720C"/>
    <w:rsid w:val="0041727F"/>
    <w:rsid w:val="00417329"/>
    <w:rsid w:val="0041739E"/>
    <w:rsid w:val="0041742A"/>
    <w:rsid w:val="00417885"/>
    <w:rsid w:val="0042131B"/>
    <w:rsid w:val="0042177C"/>
    <w:rsid w:val="0042191E"/>
    <w:rsid w:val="00421B8B"/>
    <w:rsid w:val="00421DCF"/>
    <w:rsid w:val="00422341"/>
    <w:rsid w:val="00423152"/>
    <w:rsid w:val="004235B6"/>
    <w:rsid w:val="00423641"/>
    <w:rsid w:val="004247E8"/>
    <w:rsid w:val="00424896"/>
    <w:rsid w:val="00424932"/>
    <w:rsid w:val="00424D48"/>
    <w:rsid w:val="00425A64"/>
    <w:rsid w:val="00425C0B"/>
    <w:rsid w:val="00425C6D"/>
    <w:rsid w:val="00426266"/>
    <w:rsid w:val="00426880"/>
    <w:rsid w:val="00426CF7"/>
    <w:rsid w:val="00426ED5"/>
    <w:rsid w:val="00427642"/>
    <w:rsid w:val="00427690"/>
    <w:rsid w:val="00427A7B"/>
    <w:rsid w:val="00427D2C"/>
    <w:rsid w:val="004302B0"/>
    <w:rsid w:val="00430629"/>
    <w:rsid w:val="00430A2D"/>
    <w:rsid w:val="00430A8E"/>
    <w:rsid w:val="0043112A"/>
    <w:rsid w:val="00431505"/>
    <w:rsid w:val="00431AF0"/>
    <w:rsid w:val="00431DA9"/>
    <w:rsid w:val="0043213A"/>
    <w:rsid w:val="00432C0F"/>
    <w:rsid w:val="004330F4"/>
    <w:rsid w:val="004332EC"/>
    <w:rsid w:val="00433590"/>
    <w:rsid w:val="0043366C"/>
    <w:rsid w:val="0043393D"/>
    <w:rsid w:val="00433AF9"/>
    <w:rsid w:val="00433EE5"/>
    <w:rsid w:val="00434068"/>
    <w:rsid w:val="004344C7"/>
    <w:rsid w:val="00434B99"/>
    <w:rsid w:val="00435274"/>
    <w:rsid w:val="004352AD"/>
    <w:rsid w:val="004352F6"/>
    <w:rsid w:val="0043545D"/>
    <w:rsid w:val="00435FE2"/>
    <w:rsid w:val="004360C5"/>
    <w:rsid w:val="0043643F"/>
    <w:rsid w:val="0043676D"/>
    <w:rsid w:val="00436B56"/>
    <w:rsid w:val="00436C7A"/>
    <w:rsid w:val="00436E08"/>
    <w:rsid w:val="00436E2F"/>
    <w:rsid w:val="00436EAB"/>
    <w:rsid w:val="004374E4"/>
    <w:rsid w:val="0043771B"/>
    <w:rsid w:val="00437818"/>
    <w:rsid w:val="0043797D"/>
    <w:rsid w:val="00437C08"/>
    <w:rsid w:val="0044014D"/>
    <w:rsid w:val="00440296"/>
    <w:rsid w:val="00440CB1"/>
    <w:rsid w:val="0044121F"/>
    <w:rsid w:val="00441A0D"/>
    <w:rsid w:val="00441AC7"/>
    <w:rsid w:val="00441F44"/>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92C"/>
    <w:rsid w:val="00446AC6"/>
    <w:rsid w:val="00446D21"/>
    <w:rsid w:val="00446FDE"/>
    <w:rsid w:val="00447379"/>
    <w:rsid w:val="0044759B"/>
    <w:rsid w:val="0044767A"/>
    <w:rsid w:val="004476D5"/>
    <w:rsid w:val="00447958"/>
    <w:rsid w:val="004479AE"/>
    <w:rsid w:val="00447B1B"/>
    <w:rsid w:val="00447F54"/>
    <w:rsid w:val="00450B7E"/>
    <w:rsid w:val="004510CD"/>
    <w:rsid w:val="004512EC"/>
    <w:rsid w:val="0045136B"/>
    <w:rsid w:val="004515F1"/>
    <w:rsid w:val="00451C7E"/>
    <w:rsid w:val="0045224E"/>
    <w:rsid w:val="00452350"/>
    <w:rsid w:val="004527E3"/>
    <w:rsid w:val="00453BB6"/>
    <w:rsid w:val="00453CAA"/>
    <w:rsid w:val="004540D1"/>
    <w:rsid w:val="004541D3"/>
    <w:rsid w:val="00454260"/>
    <w:rsid w:val="0045440D"/>
    <w:rsid w:val="004544BF"/>
    <w:rsid w:val="00454876"/>
    <w:rsid w:val="0045509E"/>
    <w:rsid w:val="00455113"/>
    <w:rsid w:val="004553B5"/>
    <w:rsid w:val="00455A8D"/>
    <w:rsid w:val="00455F7B"/>
    <w:rsid w:val="00455FFB"/>
    <w:rsid w:val="004563A7"/>
    <w:rsid w:val="00456421"/>
    <w:rsid w:val="00456AE9"/>
    <w:rsid w:val="00456D5F"/>
    <w:rsid w:val="00456DAB"/>
    <w:rsid w:val="00457137"/>
    <w:rsid w:val="00457493"/>
    <w:rsid w:val="004574D8"/>
    <w:rsid w:val="004578F3"/>
    <w:rsid w:val="0046010F"/>
    <w:rsid w:val="00460CC3"/>
    <w:rsid w:val="00460DC6"/>
    <w:rsid w:val="00460E86"/>
    <w:rsid w:val="00460F16"/>
    <w:rsid w:val="0046132B"/>
    <w:rsid w:val="0046141A"/>
    <w:rsid w:val="0046149A"/>
    <w:rsid w:val="00461FFE"/>
    <w:rsid w:val="00462035"/>
    <w:rsid w:val="00462062"/>
    <w:rsid w:val="0046273A"/>
    <w:rsid w:val="00462827"/>
    <w:rsid w:val="00462A1F"/>
    <w:rsid w:val="00462A4E"/>
    <w:rsid w:val="00463680"/>
    <w:rsid w:val="00463A6F"/>
    <w:rsid w:val="00463BAE"/>
    <w:rsid w:val="00464051"/>
    <w:rsid w:val="004645EE"/>
    <w:rsid w:val="004646B4"/>
    <w:rsid w:val="00464A88"/>
    <w:rsid w:val="00464AE7"/>
    <w:rsid w:val="00464ECE"/>
    <w:rsid w:val="004651A0"/>
    <w:rsid w:val="0046527F"/>
    <w:rsid w:val="00465347"/>
    <w:rsid w:val="00465A4B"/>
    <w:rsid w:val="00465EC0"/>
    <w:rsid w:val="004661D0"/>
    <w:rsid w:val="004663F5"/>
    <w:rsid w:val="00466532"/>
    <w:rsid w:val="00466BFE"/>
    <w:rsid w:val="00467116"/>
    <w:rsid w:val="004673AC"/>
    <w:rsid w:val="00467468"/>
    <w:rsid w:val="00467488"/>
    <w:rsid w:val="00467741"/>
    <w:rsid w:val="00467E76"/>
    <w:rsid w:val="004700A6"/>
    <w:rsid w:val="0047069F"/>
    <w:rsid w:val="0047083E"/>
    <w:rsid w:val="00470B42"/>
    <w:rsid w:val="00470E59"/>
    <w:rsid w:val="00470EB5"/>
    <w:rsid w:val="004711D4"/>
    <w:rsid w:val="004719AB"/>
    <w:rsid w:val="00471DE2"/>
    <w:rsid w:val="00471E10"/>
    <w:rsid w:val="00472249"/>
    <w:rsid w:val="00472495"/>
    <w:rsid w:val="0047256D"/>
    <w:rsid w:val="0047286B"/>
    <w:rsid w:val="0047286D"/>
    <w:rsid w:val="00472B12"/>
    <w:rsid w:val="00472E27"/>
    <w:rsid w:val="00472E84"/>
    <w:rsid w:val="0047378C"/>
    <w:rsid w:val="00473881"/>
    <w:rsid w:val="004738F5"/>
    <w:rsid w:val="00473EDD"/>
    <w:rsid w:val="00474063"/>
    <w:rsid w:val="004741BD"/>
    <w:rsid w:val="00474220"/>
    <w:rsid w:val="00474C39"/>
    <w:rsid w:val="00474D47"/>
    <w:rsid w:val="004752D3"/>
    <w:rsid w:val="00475319"/>
    <w:rsid w:val="004754E1"/>
    <w:rsid w:val="00475CE0"/>
    <w:rsid w:val="0047658C"/>
    <w:rsid w:val="00476827"/>
    <w:rsid w:val="00476BD4"/>
    <w:rsid w:val="00476C70"/>
    <w:rsid w:val="00477C35"/>
    <w:rsid w:val="00480988"/>
    <w:rsid w:val="00480E05"/>
    <w:rsid w:val="00480F2F"/>
    <w:rsid w:val="00481054"/>
    <w:rsid w:val="00481504"/>
    <w:rsid w:val="00481AC3"/>
    <w:rsid w:val="00481E90"/>
    <w:rsid w:val="00482063"/>
    <w:rsid w:val="00482078"/>
    <w:rsid w:val="00482549"/>
    <w:rsid w:val="00482A6F"/>
    <w:rsid w:val="00482BAB"/>
    <w:rsid w:val="00482BBE"/>
    <w:rsid w:val="00482D85"/>
    <w:rsid w:val="0048317E"/>
    <w:rsid w:val="004834BA"/>
    <w:rsid w:val="0048365C"/>
    <w:rsid w:val="004837FA"/>
    <w:rsid w:val="00483A12"/>
    <w:rsid w:val="00484372"/>
    <w:rsid w:val="00484458"/>
    <w:rsid w:val="00484770"/>
    <w:rsid w:val="0048477C"/>
    <w:rsid w:val="00484A4C"/>
    <w:rsid w:val="00484A77"/>
    <w:rsid w:val="0048540F"/>
    <w:rsid w:val="00485970"/>
    <w:rsid w:val="00485C0D"/>
    <w:rsid w:val="00485D8B"/>
    <w:rsid w:val="004860DA"/>
    <w:rsid w:val="00486522"/>
    <w:rsid w:val="00486575"/>
    <w:rsid w:val="0048658A"/>
    <w:rsid w:val="004866D0"/>
    <w:rsid w:val="004866D5"/>
    <w:rsid w:val="004866D7"/>
    <w:rsid w:val="00486D5D"/>
    <w:rsid w:val="00486D87"/>
    <w:rsid w:val="004872D0"/>
    <w:rsid w:val="00487ACD"/>
    <w:rsid w:val="004902CB"/>
    <w:rsid w:val="004903DD"/>
    <w:rsid w:val="00491CD4"/>
    <w:rsid w:val="00492435"/>
    <w:rsid w:val="00492613"/>
    <w:rsid w:val="004926EB"/>
    <w:rsid w:val="00492D70"/>
    <w:rsid w:val="00492EF6"/>
    <w:rsid w:val="00493063"/>
    <w:rsid w:val="004930F2"/>
    <w:rsid w:val="0049367C"/>
    <w:rsid w:val="00493951"/>
    <w:rsid w:val="00493958"/>
    <w:rsid w:val="00493B7D"/>
    <w:rsid w:val="00494242"/>
    <w:rsid w:val="0049441D"/>
    <w:rsid w:val="00494E8E"/>
    <w:rsid w:val="00494F6B"/>
    <w:rsid w:val="004955BC"/>
    <w:rsid w:val="00495C9E"/>
    <w:rsid w:val="00495D63"/>
    <w:rsid w:val="0049648F"/>
    <w:rsid w:val="00496606"/>
    <w:rsid w:val="004967EF"/>
    <w:rsid w:val="00496F05"/>
    <w:rsid w:val="00497370"/>
    <w:rsid w:val="004979D1"/>
    <w:rsid w:val="00497C5D"/>
    <w:rsid w:val="004A01F1"/>
    <w:rsid w:val="004A01F5"/>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3FBA"/>
    <w:rsid w:val="004A45AE"/>
    <w:rsid w:val="004A4715"/>
    <w:rsid w:val="004A4C11"/>
    <w:rsid w:val="004A4D6F"/>
    <w:rsid w:val="004A5046"/>
    <w:rsid w:val="004A52D8"/>
    <w:rsid w:val="004A559E"/>
    <w:rsid w:val="004A5651"/>
    <w:rsid w:val="004A565E"/>
    <w:rsid w:val="004A5DF3"/>
    <w:rsid w:val="004A5F48"/>
    <w:rsid w:val="004A6134"/>
    <w:rsid w:val="004A62E8"/>
    <w:rsid w:val="004A6F46"/>
    <w:rsid w:val="004A7092"/>
    <w:rsid w:val="004A7B72"/>
    <w:rsid w:val="004B00F5"/>
    <w:rsid w:val="004B05D1"/>
    <w:rsid w:val="004B0B03"/>
    <w:rsid w:val="004B0E6F"/>
    <w:rsid w:val="004B111A"/>
    <w:rsid w:val="004B1B9B"/>
    <w:rsid w:val="004B267F"/>
    <w:rsid w:val="004B2EBA"/>
    <w:rsid w:val="004B3609"/>
    <w:rsid w:val="004B36A8"/>
    <w:rsid w:val="004B38C2"/>
    <w:rsid w:val="004B3ECF"/>
    <w:rsid w:val="004B3F99"/>
    <w:rsid w:val="004B4164"/>
    <w:rsid w:val="004B423E"/>
    <w:rsid w:val="004B428A"/>
    <w:rsid w:val="004B43D3"/>
    <w:rsid w:val="004B49E6"/>
    <w:rsid w:val="004B4D69"/>
    <w:rsid w:val="004B4F89"/>
    <w:rsid w:val="004B5811"/>
    <w:rsid w:val="004B5832"/>
    <w:rsid w:val="004B5915"/>
    <w:rsid w:val="004B678E"/>
    <w:rsid w:val="004B7CAA"/>
    <w:rsid w:val="004C01A8"/>
    <w:rsid w:val="004C0241"/>
    <w:rsid w:val="004C0871"/>
    <w:rsid w:val="004C0E85"/>
    <w:rsid w:val="004C12F4"/>
    <w:rsid w:val="004C12F6"/>
    <w:rsid w:val="004C1590"/>
    <w:rsid w:val="004C1840"/>
    <w:rsid w:val="004C19A3"/>
    <w:rsid w:val="004C24C9"/>
    <w:rsid w:val="004C2ADA"/>
    <w:rsid w:val="004C31B6"/>
    <w:rsid w:val="004C32D7"/>
    <w:rsid w:val="004C5319"/>
    <w:rsid w:val="004C5BCD"/>
    <w:rsid w:val="004C5BF9"/>
    <w:rsid w:val="004C5EDE"/>
    <w:rsid w:val="004C621F"/>
    <w:rsid w:val="004C6481"/>
    <w:rsid w:val="004C6566"/>
    <w:rsid w:val="004C6617"/>
    <w:rsid w:val="004C68CC"/>
    <w:rsid w:val="004C6912"/>
    <w:rsid w:val="004C6E43"/>
    <w:rsid w:val="004C6FBE"/>
    <w:rsid w:val="004C76F8"/>
    <w:rsid w:val="004C7948"/>
    <w:rsid w:val="004C7BB8"/>
    <w:rsid w:val="004C7C60"/>
    <w:rsid w:val="004D0418"/>
    <w:rsid w:val="004D04AE"/>
    <w:rsid w:val="004D08AF"/>
    <w:rsid w:val="004D0DFE"/>
    <w:rsid w:val="004D1D91"/>
    <w:rsid w:val="004D22C3"/>
    <w:rsid w:val="004D3282"/>
    <w:rsid w:val="004D38A7"/>
    <w:rsid w:val="004D3BB4"/>
    <w:rsid w:val="004D3C9B"/>
    <w:rsid w:val="004D419A"/>
    <w:rsid w:val="004D41A7"/>
    <w:rsid w:val="004D4761"/>
    <w:rsid w:val="004D498F"/>
    <w:rsid w:val="004D4DAC"/>
    <w:rsid w:val="004D59A7"/>
    <w:rsid w:val="004D65D4"/>
    <w:rsid w:val="004D6A2A"/>
    <w:rsid w:val="004D6F4D"/>
    <w:rsid w:val="004D6F95"/>
    <w:rsid w:val="004D703E"/>
    <w:rsid w:val="004D7093"/>
    <w:rsid w:val="004D72FE"/>
    <w:rsid w:val="004D7E91"/>
    <w:rsid w:val="004E003A"/>
    <w:rsid w:val="004E0121"/>
    <w:rsid w:val="004E05BA"/>
    <w:rsid w:val="004E0768"/>
    <w:rsid w:val="004E08C9"/>
    <w:rsid w:val="004E0F44"/>
    <w:rsid w:val="004E1545"/>
    <w:rsid w:val="004E18EA"/>
    <w:rsid w:val="004E195F"/>
    <w:rsid w:val="004E1A31"/>
    <w:rsid w:val="004E1CDD"/>
    <w:rsid w:val="004E1D69"/>
    <w:rsid w:val="004E1EC9"/>
    <w:rsid w:val="004E2804"/>
    <w:rsid w:val="004E2DE0"/>
    <w:rsid w:val="004E35BC"/>
    <w:rsid w:val="004E3676"/>
    <w:rsid w:val="004E3938"/>
    <w:rsid w:val="004E4060"/>
    <w:rsid w:val="004E409A"/>
    <w:rsid w:val="004E438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47BE"/>
    <w:rsid w:val="004F52C7"/>
    <w:rsid w:val="004F5479"/>
    <w:rsid w:val="004F5812"/>
    <w:rsid w:val="004F593E"/>
    <w:rsid w:val="004F5946"/>
    <w:rsid w:val="004F59B7"/>
    <w:rsid w:val="004F6264"/>
    <w:rsid w:val="004F66EC"/>
    <w:rsid w:val="004F6FC8"/>
    <w:rsid w:val="004F7061"/>
    <w:rsid w:val="004F7528"/>
    <w:rsid w:val="004F78C6"/>
    <w:rsid w:val="004F7BCA"/>
    <w:rsid w:val="004F7D89"/>
    <w:rsid w:val="00501915"/>
    <w:rsid w:val="00501981"/>
    <w:rsid w:val="00501A85"/>
    <w:rsid w:val="00501BB3"/>
    <w:rsid w:val="00501E24"/>
    <w:rsid w:val="00501E42"/>
    <w:rsid w:val="0050215D"/>
    <w:rsid w:val="005021DD"/>
    <w:rsid w:val="005026CA"/>
    <w:rsid w:val="00502B72"/>
    <w:rsid w:val="00502B7E"/>
    <w:rsid w:val="00502D10"/>
    <w:rsid w:val="00503F1F"/>
    <w:rsid w:val="0050498A"/>
    <w:rsid w:val="00504BC1"/>
    <w:rsid w:val="00504DFE"/>
    <w:rsid w:val="00505134"/>
    <w:rsid w:val="00505971"/>
    <w:rsid w:val="00505C04"/>
    <w:rsid w:val="00505E47"/>
    <w:rsid w:val="00506117"/>
    <w:rsid w:val="00507543"/>
    <w:rsid w:val="005077A7"/>
    <w:rsid w:val="00507E8B"/>
    <w:rsid w:val="005106AF"/>
    <w:rsid w:val="005110B1"/>
    <w:rsid w:val="00511C6E"/>
    <w:rsid w:val="00511F15"/>
    <w:rsid w:val="005126EE"/>
    <w:rsid w:val="005129C8"/>
    <w:rsid w:val="0051318C"/>
    <w:rsid w:val="005133D9"/>
    <w:rsid w:val="00513471"/>
    <w:rsid w:val="005137CF"/>
    <w:rsid w:val="00513895"/>
    <w:rsid w:val="00513D7F"/>
    <w:rsid w:val="005142CD"/>
    <w:rsid w:val="005143C9"/>
    <w:rsid w:val="00514969"/>
    <w:rsid w:val="00514B2D"/>
    <w:rsid w:val="00515619"/>
    <w:rsid w:val="005157A9"/>
    <w:rsid w:val="0051596A"/>
    <w:rsid w:val="0051598C"/>
    <w:rsid w:val="00515DD8"/>
    <w:rsid w:val="00516678"/>
    <w:rsid w:val="005168BC"/>
    <w:rsid w:val="005168FF"/>
    <w:rsid w:val="00516B00"/>
    <w:rsid w:val="00516CA0"/>
    <w:rsid w:val="00516E01"/>
    <w:rsid w:val="00516E70"/>
    <w:rsid w:val="005171E0"/>
    <w:rsid w:val="005173A7"/>
    <w:rsid w:val="0051754F"/>
    <w:rsid w:val="00517616"/>
    <w:rsid w:val="00517656"/>
    <w:rsid w:val="005177E1"/>
    <w:rsid w:val="00517A2E"/>
    <w:rsid w:val="00517B7C"/>
    <w:rsid w:val="00520019"/>
    <w:rsid w:val="00520C0A"/>
    <w:rsid w:val="00520DB3"/>
    <w:rsid w:val="00521043"/>
    <w:rsid w:val="005218B6"/>
    <w:rsid w:val="00521D7E"/>
    <w:rsid w:val="00522046"/>
    <w:rsid w:val="00522589"/>
    <w:rsid w:val="0052275F"/>
    <w:rsid w:val="00522DD1"/>
    <w:rsid w:val="005234F5"/>
    <w:rsid w:val="00523838"/>
    <w:rsid w:val="00523F04"/>
    <w:rsid w:val="0052407B"/>
    <w:rsid w:val="005242D0"/>
    <w:rsid w:val="00524545"/>
    <w:rsid w:val="005249E2"/>
    <w:rsid w:val="00524EBF"/>
    <w:rsid w:val="00524F25"/>
    <w:rsid w:val="00525192"/>
    <w:rsid w:val="005255BF"/>
    <w:rsid w:val="005257B5"/>
    <w:rsid w:val="005257DE"/>
    <w:rsid w:val="00525861"/>
    <w:rsid w:val="00525C15"/>
    <w:rsid w:val="00525F0A"/>
    <w:rsid w:val="005262B7"/>
    <w:rsid w:val="005269A8"/>
    <w:rsid w:val="00526C02"/>
    <w:rsid w:val="00527098"/>
    <w:rsid w:val="00527200"/>
    <w:rsid w:val="0052744D"/>
    <w:rsid w:val="00530157"/>
    <w:rsid w:val="005302AA"/>
    <w:rsid w:val="00530423"/>
    <w:rsid w:val="00530D9C"/>
    <w:rsid w:val="00531D8D"/>
    <w:rsid w:val="00531D97"/>
    <w:rsid w:val="00531EBE"/>
    <w:rsid w:val="005320C3"/>
    <w:rsid w:val="005320F8"/>
    <w:rsid w:val="00532E17"/>
    <w:rsid w:val="00532F8B"/>
    <w:rsid w:val="00533737"/>
    <w:rsid w:val="00533941"/>
    <w:rsid w:val="00533A3E"/>
    <w:rsid w:val="00533B31"/>
    <w:rsid w:val="00533D4D"/>
    <w:rsid w:val="0053408C"/>
    <w:rsid w:val="0053433E"/>
    <w:rsid w:val="00534A5A"/>
    <w:rsid w:val="00534E50"/>
    <w:rsid w:val="005359AC"/>
    <w:rsid w:val="00535B79"/>
    <w:rsid w:val="00535CF5"/>
    <w:rsid w:val="00535D7C"/>
    <w:rsid w:val="00535EF1"/>
    <w:rsid w:val="00536579"/>
    <w:rsid w:val="00536835"/>
    <w:rsid w:val="00536C1E"/>
    <w:rsid w:val="00537374"/>
    <w:rsid w:val="00537816"/>
    <w:rsid w:val="0054015C"/>
    <w:rsid w:val="005407BB"/>
    <w:rsid w:val="005409F7"/>
    <w:rsid w:val="00540C94"/>
    <w:rsid w:val="00540D98"/>
    <w:rsid w:val="00541411"/>
    <w:rsid w:val="0054159A"/>
    <w:rsid w:val="00541D23"/>
    <w:rsid w:val="005429D9"/>
    <w:rsid w:val="005429E1"/>
    <w:rsid w:val="00543070"/>
    <w:rsid w:val="0054343A"/>
    <w:rsid w:val="00543974"/>
    <w:rsid w:val="00543AE1"/>
    <w:rsid w:val="00543EBF"/>
    <w:rsid w:val="00544851"/>
    <w:rsid w:val="00544ABA"/>
    <w:rsid w:val="005453B0"/>
    <w:rsid w:val="00545574"/>
    <w:rsid w:val="0054593A"/>
    <w:rsid w:val="00545AA6"/>
    <w:rsid w:val="00545D32"/>
    <w:rsid w:val="0054678A"/>
    <w:rsid w:val="005467FB"/>
    <w:rsid w:val="00546AE9"/>
    <w:rsid w:val="00546F15"/>
    <w:rsid w:val="005470BB"/>
    <w:rsid w:val="0054716D"/>
    <w:rsid w:val="005474D2"/>
    <w:rsid w:val="00547989"/>
    <w:rsid w:val="00550620"/>
    <w:rsid w:val="00550DFA"/>
    <w:rsid w:val="00550F3F"/>
    <w:rsid w:val="00551320"/>
    <w:rsid w:val="00551820"/>
    <w:rsid w:val="005518A4"/>
    <w:rsid w:val="00551E6C"/>
    <w:rsid w:val="00552314"/>
    <w:rsid w:val="005523FA"/>
    <w:rsid w:val="00552768"/>
    <w:rsid w:val="005527DB"/>
    <w:rsid w:val="00552935"/>
    <w:rsid w:val="00552A96"/>
    <w:rsid w:val="00553127"/>
    <w:rsid w:val="00553244"/>
    <w:rsid w:val="005533CA"/>
    <w:rsid w:val="00553663"/>
    <w:rsid w:val="0055370D"/>
    <w:rsid w:val="005537D5"/>
    <w:rsid w:val="00553819"/>
    <w:rsid w:val="00553CB7"/>
    <w:rsid w:val="00554291"/>
    <w:rsid w:val="00554BE7"/>
    <w:rsid w:val="005550DE"/>
    <w:rsid w:val="0055520B"/>
    <w:rsid w:val="005554AD"/>
    <w:rsid w:val="00556D68"/>
    <w:rsid w:val="00556DBB"/>
    <w:rsid w:val="005570E3"/>
    <w:rsid w:val="005570F8"/>
    <w:rsid w:val="00557173"/>
    <w:rsid w:val="005574E7"/>
    <w:rsid w:val="005576A1"/>
    <w:rsid w:val="00557A64"/>
    <w:rsid w:val="00557C74"/>
    <w:rsid w:val="0056017F"/>
    <w:rsid w:val="0056050A"/>
    <w:rsid w:val="005605C0"/>
    <w:rsid w:val="005607C1"/>
    <w:rsid w:val="00560A71"/>
    <w:rsid w:val="00560D23"/>
    <w:rsid w:val="00560E26"/>
    <w:rsid w:val="00560E59"/>
    <w:rsid w:val="005615D8"/>
    <w:rsid w:val="0056173E"/>
    <w:rsid w:val="00561EBA"/>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3A6"/>
    <w:rsid w:val="00566544"/>
    <w:rsid w:val="00566608"/>
    <w:rsid w:val="00566756"/>
    <w:rsid w:val="00566A9A"/>
    <w:rsid w:val="00566C83"/>
    <w:rsid w:val="00566D88"/>
    <w:rsid w:val="0056751C"/>
    <w:rsid w:val="00567CC0"/>
    <w:rsid w:val="00567DE7"/>
    <w:rsid w:val="00567E70"/>
    <w:rsid w:val="005700FE"/>
    <w:rsid w:val="00570218"/>
    <w:rsid w:val="00570766"/>
    <w:rsid w:val="005708AB"/>
    <w:rsid w:val="00570E24"/>
    <w:rsid w:val="00571512"/>
    <w:rsid w:val="00571603"/>
    <w:rsid w:val="00571DBE"/>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21"/>
    <w:rsid w:val="005759F6"/>
    <w:rsid w:val="00575D3C"/>
    <w:rsid w:val="00575DDC"/>
    <w:rsid w:val="00575E3E"/>
    <w:rsid w:val="00575E93"/>
    <w:rsid w:val="00575FFB"/>
    <w:rsid w:val="00576418"/>
    <w:rsid w:val="005765F5"/>
    <w:rsid w:val="00576778"/>
    <w:rsid w:val="00576B41"/>
    <w:rsid w:val="00576D6C"/>
    <w:rsid w:val="0057713C"/>
    <w:rsid w:val="00577A2E"/>
    <w:rsid w:val="0058023C"/>
    <w:rsid w:val="0058048E"/>
    <w:rsid w:val="00580544"/>
    <w:rsid w:val="005805EC"/>
    <w:rsid w:val="005807BD"/>
    <w:rsid w:val="00580C18"/>
    <w:rsid w:val="00580E48"/>
    <w:rsid w:val="00580EA7"/>
    <w:rsid w:val="00580F0A"/>
    <w:rsid w:val="00581246"/>
    <w:rsid w:val="0058168D"/>
    <w:rsid w:val="005818DD"/>
    <w:rsid w:val="0058262D"/>
    <w:rsid w:val="00582C3A"/>
    <w:rsid w:val="00582E1A"/>
    <w:rsid w:val="00583147"/>
    <w:rsid w:val="005832D6"/>
    <w:rsid w:val="005836DD"/>
    <w:rsid w:val="00583836"/>
    <w:rsid w:val="00583B2F"/>
    <w:rsid w:val="00583DDC"/>
    <w:rsid w:val="00584416"/>
    <w:rsid w:val="00584808"/>
    <w:rsid w:val="00584B39"/>
    <w:rsid w:val="00584D74"/>
    <w:rsid w:val="00584D87"/>
    <w:rsid w:val="00585000"/>
    <w:rsid w:val="00585028"/>
    <w:rsid w:val="005854D1"/>
    <w:rsid w:val="00585751"/>
    <w:rsid w:val="00585F5B"/>
    <w:rsid w:val="0058620A"/>
    <w:rsid w:val="005862B8"/>
    <w:rsid w:val="00586A96"/>
    <w:rsid w:val="00586BBE"/>
    <w:rsid w:val="00586C78"/>
    <w:rsid w:val="005871CF"/>
    <w:rsid w:val="0058794F"/>
    <w:rsid w:val="00587A4B"/>
    <w:rsid w:val="00587FC0"/>
    <w:rsid w:val="0059049B"/>
    <w:rsid w:val="005906AD"/>
    <w:rsid w:val="00590CC0"/>
    <w:rsid w:val="00590CD1"/>
    <w:rsid w:val="00590D42"/>
    <w:rsid w:val="00590DA6"/>
    <w:rsid w:val="00590FC3"/>
    <w:rsid w:val="00590FDD"/>
    <w:rsid w:val="00591043"/>
    <w:rsid w:val="00591537"/>
    <w:rsid w:val="0059156B"/>
    <w:rsid w:val="005916F2"/>
    <w:rsid w:val="00591C7D"/>
    <w:rsid w:val="00592071"/>
    <w:rsid w:val="0059270C"/>
    <w:rsid w:val="00592B03"/>
    <w:rsid w:val="00592B0D"/>
    <w:rsid w:val="00593179"/>
    <w:rsid w:val="0059379B"/>
    <w:rsid w:val="00593957"/>
    <w:rsid w:val="005939D5"/>
    <w:rsid w:val="00593AB9"/>
    <w:rsid w:val="00593E15"/>
    <w:rsid w:val="005940E3"/>
    <w:rsid w:val="005941E7"/>
    <w:rsid w:val="00594737"/>
    <w:rsid w:val="00594787"/>
    <w:rsid w:val="00594852"/>
    <w:rsid w:val="00594931"/>
    <w:rsid w:val="00594ABB"/>
    <w:rsid w:val="00594D1C"/>
    <w:rsid w:val="00594E36"/>
    <w:rsid w:val="00594F0A"/>
    <w:rsid w:val="0059525E"/>
    <w:rsid w:val="0059536B"/>
    <w:rsid w:val="00595887"/>
    <w:rsid w:val="00595D2C"/>
    <w:rsid w:val="00596176"/>
    <w:rsid w:val="005961F7"/>
    <w:rsid w:val="005969BB"/>
    <w:rsid w:val="00596B9C"/>
    <w:rsid w:val="005A0258"/>
    <w:rsid w:val="005A03B7"/>
    <w:rsid w:val="005A0435"/>
    <w:rsid w:val="005A054D"/>
    <w:rsid w:val="005A0A46"/>
    <w:rsid w:val="005A10B9"/>
    <w:rsid w:val="005A11B0"/>
    <w:rsid w:val="005A11EA"/>
    <w:rsid w:val="005A11F4"/>
    <w:rsid w:val="005A12D4"/>
    <w:rsid w:val="005A19F0"/>
    <w:rsid w:val="005A1DA8"/>
    <w:rsid w:val="005A269F"/>
    <w:rsid w:val="005A26D9"/>
    <w:rsid w:val="005A305E"/>
    <w:rsid w:val="005A30BB"/>
    <w:rsid w:val="005A3375"/>
    <w:rsid w:val="005A3707"/>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A7E03"/>
    <w:rsid w:val="005B01B5"/>
    <w:rsid w:val="005B0542"/>
    <w:rsid w:val="005B063A"/>
    <w:rsid w:val="005B0DEF"/>
    <w:rsid w:val="005B10E2"/>
    <w:rsid w:val="005B1339"/>
    <w:rsid w:val="005B1848"/>
    <w:rsid w:val="005B1E30"/>
    <w:rsid w:val="005B2225"/>
    <w:rsid w:val="005B2799"/>
    <w:rsid w:val="005B2B3A"/>
    <w:rsid w:val="005B2B77"/>
    <w:rsid w:val="005B2DF2"/>
    <w:rsid w:val="005B3277"/>
    <w:rsid w:val="005B3D30"/>
    <w:rsid w:val="005B3D4A"/>
    <w:rsid w:val="005B47FE"/>
    <w:rsid w:val="005B4CB5"/>
    <w:rsid w:val="005B4D87"/>
    <w:rsid w:val="005B535D"/>
    <w:rsid w:val="005B53ED"/>
    <w:rsid w:val="005B57AB"/>
    <w:rsid w:val="005B5EED"/>
    <w:rsid w:val="005B5FF7"/>
    <w:rsid w:val="005B7674"/>
    <w:rsid w:val="005B7DD1"/>
    <w:rsid w:val="005B7E74"/>
    <w:rsid w:val="005C00A0"/>
    <w:rsid w:val="005C0ADF"/>
    <w:rsid w:val="005C1182"/>
    <w:rsid w:val="005C11AE"/>
    <w:rsid w:val="005C14AB"/>
    <w:rsid w:val="005C1A2A"/>
    <w:rsid w:val="005C1B22"/>
    <w:rsid w:val="005C1D9C"/>
    <w:rsid w:val="005C2403"/>
    <w:rsid w:val="005C28FA"/>
    <w:rsid w:val="005C3B3F"/>
    <w:rsid w:val="005C3F44"/>
    <w:rsid w:val="005C4031"/>
    <w:rsid w:val="005C40F4"/>
    <w:rsid w:val="005C43BE"/>
    <w:rsid w:val="005C44F3"/>
    <w:rsid w:val="005C4B71"/>
    <w:rsid w:val="005C4DBA"/>
    <w:rsid w:val="005C53E5"/>
    <w:rsid w:val="005C555A"/>
    <w:rsid w:val="005C5758"/>
    <w:rsid w:val="005C588C"/>
    <w:rsid w:val="005C5A01"/>
    <w:rsid w:val="005C6249"/>
    <w:rsid w:val="005C6425"/>
    <w:rsid w:val="005C671C"/>
    <w:rsid w:val="005C6A3F"/>
    <w:rsid w:val="005C6B12"/>
    <w:rsid w:val="005C6B37"/>
    <w:rsid w:val="005C707D"/>
    <w:rsid w:val="005C7123"/>
    <w:rsid w:val="005C712D"/>
    <w:rsid w:val="005C72BE"/>
    <w:rsid w:val="005C7C75"/>
    <w:rsid w:val="005C7CD0"/>
    <w:rsid w:val="005C7D03"/>
    <w:rsid w:val="005D0668"/>
    <w:rsid w:val="005D0E4F"/>
    <w:rsid w:val="005D14D0"/>
    <w:rsid w:val="005D15D0"/>
    <w:rsid w:val="005D1E32"/>
    <w:rsid w:val="005D206B"/>
    <w:rsid w:val="005D22B7"/>
    <w:rsid w:val="005D2491"/>
    <w:rsid w:val="005D24C3"/>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B39"/>
    <w:rsid w:val="005D7E0D"/>
    <w:rsid w:val="005E05CA"/>
    <w:rsid w:val="005E108F"/>
    <w:rsid w:val="005E1997"/>
    <w:rsid w:val="005E1BBF"/>
    <w:rsid w:val="005E1BD0"/>
    <w:rsid w:val="005E2193"/>
    <w:rsid w:val="005E21AB"/>
    <w:rsid w:val="005E234A"/>
    <w:rsid w:val="005E28A8"/>
    <w:rsid w:val="005E29E9"/>
    <w:rsid w:val="005E2CE3"/>
    <w:rsid w:val="005E2F4B"/>
    <w:rsid w:val="005E35CC"/>
    <w:rsid w:val="005E3713"/>
    <w:rsid w:val="005E371E"/>
    <w:rsid w:val="005E3776"/>
    <w:rsid w:val="005E3ADA"/>
    <w:rsid w:val="005E3E21"/>
    <w:rsid w:val="005E4697"/>
    <w:rsid w:val="005E53F9"/>
    <w:rsid w:val="005E6A78"/>
    <w:rsid w:val="005E6E6C"/>
    <w:rsid w:val="005E775D"/>
    <w:rsid w:val="005E7EED"/>
    <w:rsid w:val="005F04F1"/>
    <w:rsid w:val="005F0A43"/>
    <w:rsid w:val="005F17BD"/>
    <w:rsid w:val="005F1F15"/>
    <w:rsid w:val="005F2273"/>
    <w:rsid w:val="005F27BF"/>
    <w:rsid w:val="005F3438"/>
    <w:rsid w:val="005F3553"/>
    <w:rsid w:val="005F3839"/>
    <w:rsid w:val="005F3867"/>
    <w:rsid w:val="005F3A1B"/>
    <w:rsid w:val="005F3C8B"/>
    <w:rsid w:val="005F4171"/>
    <w:rsid w:val="005F4614"/>
    <w:rsid w:val="005F46D6"/>
    <w:rsid w:val="005F4DD6"/>
    <w:rsid w:val="005F4ECA"/>
    <w:rsid w:val="005F50D8"/>
    <w:rsid w:val="005F53A1"/>
    <w:rsid w:val="005F553B"/>
    <w:rsid w:val="005F57AE"/>
    <w:rsid w:val="005F5938"/>
    <w:rsid w:val="005F59D7"/>
    <w:rsid w:val="005F5D7A"/>
    <w:rsid w:val="005F6B77"/>
    <w:rsid w:val="005F6E5A"/>
    <w:rsid w:val="005F7487"/>
    <w:rsid w:val="006002C7"/>
    <w:rsid w:val="0060088E"/>
    <w:rsid w:val="00600A23"/>
    <w:rsid w:val="00600F95"/>
    <w:rsid w:val="00601213"/>
    <w:rsid w:val="00601839"/>
    <w:rsid w:val="00601DA6"/>
    <w:rsid w:val="006023C8"/>
    <w:rsid w:val="00602759"/>
    <w:rsid w:val="0060277A"/>
    <w:rsid w:val="00602B7C"/>
    <w:rsid w:val="006031FA"/>
    <w:rsid w:val="00603312"/>
    <w:rsid w:val="00603631"/>
    <w:rsid w:val="0060389C"/>
    <w:rsid w:val="006039C9"/>
    <w:rsid w:val="00603BB6"/>
    <w:rsid w:val="00604668"/>
    <w:rsid w:val="00604923"/>
    <w:rsid w:val="00604A32"/>
    <w:rsid w:val="00604DC7"/>
    <w:rsid w:val="00604E47"/>
    <w:rsid w:val="00605441"/>
    <w:rsid w:val="006056EA"/>
    <w:rsid w:val="0060631C"/>
    <w:rsid w:val="006066BB"/>
    <w:rsid w:val="00606784"/>
    <w:rsid w:val="0060690F"/>
    <w:rsid w:val="00606970"/>
    <w:rsid w:val="00606A20"/>
    <w:rsid w:val="00606B2B"/>
    <w:rsid w:val="006072C6"/>
    <w:rsid w:val="0060748B"/>
    <w:rsid w:val="00607605"/>
    <w:rsid w:val="00607A2E"/>
    <w:rsid w:val="00607A99"/>
    <w:rsid w:val="006107EB"/>
    <w:rsid w:val="00610931"/>
    <w:rsid w:val="00611634"/>
    <w:rsid w:val="00611698"/>
    <w:rsid w:val="00611878"/>
    <w:rsid w:val="00611A26"/>
    <w:rsid w:val="00611DC1"/>
    <w:rsid w:val="006124EE"/>
    <w:rsid w:val="006125F4"/>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2F4"/>
    <w:rsid w:val="00616350"/>
    <w:rsid w:val="00616FAE"/>
    <w:rsid w:val="006175A9"/>
    <w:rsid w:val="006176B8"/>
    <w:rsid w:val="00617B8E"/>
    <w:rsid w:val="00617E63"/>
    <w:rsid w:val="006205CA"/>
    <w:rsid w:val="00620716"/>
    <w:rsid w:val="006213AD"/>
    <w:rsid w:val="0062145A"/>
    <w:rsid w:val="00621711"/>
    <w:rsid w:val="00621F53"/>
    <w:rsid w:val="00622E2A"/>
    <w:rsid w:val="00622EE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4A64"/>
    <w:rsid w:val="006254D6"/>
    <w:rsid w:val="00626003"/>
    <w:rsid w:val="0062609F"/>
    <w:rsid w:val="0062660B"/>
    <w:rsid w:val="00626AD1"/>
    <w:rsid w:val="00627D3D"/>
    <w:rsid w:val="006300F8"/>
    <w:rsid w:val="006304BC"/>
    <w:rsid w:val="006307EA"/>
    <w:rsid w:val="00630DCE"/>
    <w:rsid w:val="006311C4"/>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4FC"/>
    <w:rsid w:val="00634ACF"/>
    <w:rsid w:val="00634D1F"/>
    <w:rsid w:val="00634E46"/>
    <w:rsid w:val="00634E6D"/>
    <w:rsid w:val="00635035"/>
    <w:rsid w:val="0063580D"/>
    <w:rsid w:val="00635824"/>
    <w:rsid w:val="00635A32"/>
    <w:rsid w:val="00635CAE"/>
    <w:rsid w:val="00635ED7"/>
    <w:rsid w:val="006360F6"/>
    <w:rsid w:val="006367B9"/>
    <w:rsid w:val="00636943"/>
    <w:rsid w:val="0063708B"/>
    <w:rsid w:val="00637240"/>
    <w:rsid w:val="00637D56"/>
    <w:rsid w:val="006400DA"/>
    <w:rsid w:val="006403C6"/>
    <w:rsid w:val="006406F5"/>
    <w:rsid w:val="0064084E"/>
    <w:rsid w:val="00640857"/>
    <w:rsid w:val="00640ABA"/>
    <w:rsid w:val="00641256"/>
    <w:rsid w:val="006414A1"/>
    <w:rsid w:val="00642179"/>
    <w:rsid w:val="00642CA7"/>
    <w:rsid w:val="006435FF"/>
    <w:rsid w:val="00643639"/>
    <w:rsid w:val="00643660"/>
    <w:rsid w:val="00644048"/>
    <w:rsid w:val="00645739"/>
    <w:rsid w:val="00646BE5"/>
    <w:rsid w:val="00646D78"/>
    <w:rsid w:val="0064781C"/>
    <w:rsid w:val="00647A5E"/>
    <w:rsid w:val="00647C1A"/>
    <w:rsid w:val="00647DB4"/>
    <w:rsid w:val="00650139"/>
    <w:rsid w:val="0065077F"/>
    <w:rsid w:val="00650817"/>
    <w:rsid w:val="00651AFD"/>
    <w:rsid w:val="00651E5F"/>
    <w:rsid w:val="0065203B"/>
    <w:rsid w:val="006523AD"/>
    <w:rsid w:val="00652756"/>
    <w:rsid w:val="00652AD8"/>
    <w:rsid w:val="00652B79"/>
    <w:rsid w:val="00652E73"/>
    <w:rsid w:val="00653122"/>
    <w:rsid w:val="00653212"/>
    <w:rsid w:val="006533C3"/>
    <w:rsid w:val="0065346D"/>
    <w:rsid w:val="006535E4"/>
    <w:rsid w:val="00653654"/>
    <w:rsid w:val="00653F8A"/>
    <w:rsid w:val="00654068"/>
    <w:rsid w:val="0065426C"/>
    <w:rsid w:val="00654478"/>
    <w:rsid w:val="0065495F"/>
    <w:rsid w:val="00654B38"/>
    <w:rsid w:val="00654B69"/>
    <w:rsid w:val="00654B83"/>
    <w:rsid w:val="00654BB8"/>
    <w:rsid w:val="00654BC9"/>
    <w:rsid w:val="00655061"/>
    <w:rsid w:val="0065510C"/>
    <w:rsid w:val="006551C1"/>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099"/>
    <w:rsid w:val="00662111"/>
    <w:rsid w:val="00662118"/>
    <w:rsid w:val="00662681"/>
    <w:rsid w:val="00662D26"/>
    <w:rsid w:val="00662DF4"/>
    <w:rsid w:val="006638AD"/>
    <w:rsid w:val="00663BC1"/>
    <w:rsid w:val="00663DE4"/>
    <w:rsid w:val="00663EAF"/>
    <w:rsid w:val="00663ECA"/>
    <w:rsid w:val="00665A04"/>
    <w:rsid w:val="00665F3E"/>
    <w:rsid w:val="0066609E"/>
    <w:rsid w:val="00666388"/>
    <w:rsid w:val="0066657A"/>
    <w:rsid w:val="006665B4"/>
    <w:rsid w:val="00666829"/>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5FF6"/>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3A6"/>
    <w:rsid w:val="0068545E"/>
    <w:rsid w:val="00685D4C"/>
    <w:rsid w:val="00685FD4"/>
    <w:rsid w:val="00686200"/>
    <w:rsid w:val="00686212"/>
    <w:rsid w:val="00686612"/>
    <w:rsid w:val="0068661E"/>
    <w:rsid w:val="00686836"/>
    <w:rsid w:val="006868B3"/>
    <w:rsid w:val="00686F63"/>
    <w:rsid w:val="0068704C"/>
    <w:rsid w:val="006871F9"/>
    <w:rsid w:val="00687343"/>
    <w:rsid w:val="006873FC"/>
    <w:rsid w:val="00687F76"/>
    <w:rsid w:val="00687FAD"/>
    <w:rsid w:val="006907B8"/>
    <w:rsid w:val="00690A49"/>
    <w:rsid w:val="00690B1F"/>
    <w:rsid w:val="00690BB6"/>
    <w:rsid w:val="00690DBD"/>
    <w:rsid w:val="00691170"/>
    <w:rsid w:val="006915CD"/>
    <w:rsid w:val="00691B30"/>
    <w:rsid w:val="00691ED7"/>
    <w:rsid w:val="006920FE"/>
    <w:rsid w:val="00692A89"/>
    <w:rsid w:val="0069342C"/>
    <w:rsid w:val="006934EE"/>
    <w:rsid w:val="00693E1F"/>
    <w:rsid w:val="00693ECB"/>
    <w:rsid w:val="00694701"/>
    <w:rsid w:val="00694761"/>
    <w:rsid w:val="00694797"/>
    <w:rsid w:val="006948D3"/>
    <w:rsid w:val="0069525D"/>
    <w:rsid w:val="006952E2"/>
    <w:rsid w:val="00695415"/>
    <w:rsid w:val="006954D8"/>
    <w:rsid w:val="00695887"/>
    <w:rsid w:val="00695903"/>
    <w:rsid w:val="006960D7"/>
    <w:rsid w:val="006962DF"/>
    <w:rsid w:val="00696308"/>
    <w:rsid w:val="00697733"/>
    <w:rsid w:val="00697C63"/>
    <w:rsid w:val="006A0018"/>
    <w:rsid w:val="006A0206"/>
    <w:rsid w:val="006A03B3"/>
    <w:rsid w:val="006A0B89"/>
    <w:rsid w:val="006A0E71"/>
    <w:rsid w:val="006A0F70"/>
    <w:rsid w:val="006A11A1"/>
    <w:rsid w:val="006A254E"/>
    <w:rsid w:val="006A25D6"/>
    <w:rsid w:val="006A293A"/>
    <w:rsid w:val="006A2ADB"/>
    <w:rsid w:val="006A2C30"/>
    <w:rsid w:val="006A301C"/>
    <w:rsid w:val="006A301E"/>
    <w:rsid w:val="006A3895"/>
    <w:rsid w:val="006A3E2B"/>
    <w:rsid w:val="006A3F39"/>
    <w:rsid w:val="006A425D"/>
    <w:rsid w:val="006A43CF"/>
    <w:rsid w:val="006A4613"/>
    <w:rsid w:val="006A47EC"/>
    <w:rsid w:val="006A4833"/>
    <w:rsid w:val="006A4B28"/>
    <w:rsid w:val="006A4C68"/>
    <w:rsid w:val="006A51AD"/>
    <w:rsid w:val="006A59FF"/>
    <w:rsid w:val="006A5BD3"/>
    <w:rsid w:val="006A6242"/>
    <w:rsid w:val="006A62EF"/>
    <w:rsid w:val="006A6A46"/>
    <w:rsid w:val="006A6B5D"/>
    <w:rsid w:val="006A6E17"/>
    <w:rsid w:val="006A73BC"/>
    <w:rsid w:val="006A7AD0"/>
    <w:rsid w:val="006A7CB8"/>
    <w:rsid w:val="006B009E"/>
    <w:rsid w:val="006B0A2F"/>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0FA"/>
    <w:rsid w:val="006B2538"/>
    <w:rsid w:val="006B2766"/>
    <w:rsid w:val="006B2B59"/>
    <w:rsid w:val="006B36F0"/>
    <w:rsid w:val="006B381D"/>
    <w:rsid w:val="006B42B5"/>
    <w:rsid w:val="006B4C63"/>
    <w:rsid w:val="006B4CBA"/>
    <w:rsid w:val="006B4E72"/>
    <w:rsid w:val="006B555A"/>
    <w:rsid w:val="006B5D14"/>
    <w:rsid w:val="006B600A"/>
    <w:rsid w:val="006B6635"/>
    <w:rsid w:val="006B6D39"/>
    <w:rsid w:val="006B74B0"/>
    <w:rsid w:val="006B74F1"/>
    <w:rsid w:val="006B78FD"/>
    <w:rsid w:val="006B7D22"/>
    <w:rsid w:val="006B7D2C"/>
    <w:rsid w:val="006C05F0"/>
    <w:rsid w:val="006C0753"/>
    <w:rsid w:val="006C07C3"/>
    <w:rsid w:val="006C0AC5"/>
    <w:rsid w:val="006C1019"/>
    <w:rsid w:val="006C202C"/>
    <w:rsid w:val="006C204E"/>
    <w:rsid w:val="006C2064"/>
    <w:rsid w:val="006C2A71"/>
    <w:rsid w:val="006C2BB5"/>
    <w:rsid w:val="006C2BEE"/>
    <w:rsid w:val="006C2C37"/>
    <w:rsid w:val="006C2C40"/>
    <w:rsid w:val="006C2EA5"/>
    <w:rsid w:val="006C3740"/>
    <w:rsid w:val="006C3AD8"/>
    <w:rsid w:val="006C3ED9"/>
    <w:rsid w:val="006C43C2"/>
    <w:rsid w:val="006C4516"/>
    <w:rsid w:val="006C455E"/>
    <w:rsid w:val="006C46AD"/>
    <w:rsid w:val="006C4CDD"/>
    <w:rsid w:val="006C507B"/>
    <w:rsid w:val="006C55A8"/>
    <w:rsid w:val="006C587C"/>
    <w:rsid w:val="006C5958"/>
    <w:rsid w:val="006C5987"/>
    <w:rsid w:val="006C5B4F"/>
    <w:rsid w:val="006C643C"/>
    <w:rsid w:val="006C6E3A"/>
    <w:rsid w:val="006C6FD7"/>
    <w:rsid w:val="006C7AE3"/>
    <w:rsid w:val="006D00DB"/>
    <w:rsid w:val="006D0361"/>
    <w:rsid w:val="006D054B"/>
    <w:rsid w:val="006D0810"/>
    <w:rsid w:val="006D0B31"/>
    <w:rsid w:val="006D0E02"/>
    <w:rsid w:val="006D13C4"/>
    <w:rsid w:val="006D16B0"/>
    <w:rsid w:val="006D1C8F"/>
    <w:rsid w:val="006D1D0F"/>
    <w:rsid w:val="006D1D64"/>
    <w:rsid w:val="006D1DF5"/>
    <w:rsid w:val="006D2182"/>
    <w:rsid w:val="006D2444"/>
    <w:rsid w:val="006D254B"/>
    <w:rsid w:val="006D289B"/>
    <w:rsid w:val="006D2CD1"/>
    <w:rsid w:val="006D2EB7"/>
    <w:rsid w:val="006D368A"/>
    <w:rsid w:val="006D3BE1"/>
    <w:rsid w:val="006D3C8D"/>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5B4"/>
    <w:rsid w:val="006D7D9E"/>
    <w:rsid w:val="006D7EB0"/>
    <w:rsid w:val="006E0138"/>
    <w:rsid w:val="006E06C4"/>
    <w:rsid w:val="006E0B01"/>
    <w:rsid w:val="006E0BB0"/>
    <w:rsid w:val="006E0D34"/>
    <w:rsid w:val="006E12C3"/>
    <w:rsid w:val="006E1356"/>
    <w:rsid w:val="006E2529"/>
    <w:rsid w:val="006E2B39"/>
    <w:rsid w:val="006E2E36"/>
    <w:rsid w:val="006E35C7"/>
    <w:rsid w:val="006E376A"/>
    <w:rsid w:val="006E37A4"/>
    <w:rsid w:val="006E3E47"/>
    <w:rsid w:val="006E4462"/>
    <w:rsid w:val="006E4465"/>
    <w:rsid w:val="006E45F3"/>
    <w:rsid w:val="006E4A2F"/>
    <w:rsid w:val="006E4ED4"/>
    <w:rsid w:val="006E5432"/>
    <w:rsid w:val="006E58B9"/>
    <w:rsid w:val="006E5A6C"/>
    <w:rsid w:val="006E5AC0"/>
    <w:rsid w:val="006E5ADC"/>
    <w:rsid w:val="006E5B94"/>
    <w:rsid w:val="006E5E19"/>
    <w:rsid w:val="006E61C3"/>
    <w:rsid w:val="006E696F"/>
    <w:rsid w:val="006E756F"/>
    <w:rsid w:val="006E799D"/>
    <w:rsid w:val="006E7B2C"/>
    <w:rsid w:val="006E7B4E"/>
    <w:rsid w:val="006E7B58"/>
    <w:rsid w:val="006F0593"/>
    <w:rsid w:val="006F07B5"/>
    <w:rsid w:val="006F1064"/>
    <w:rsid w:val="006F1749"/>
    <w:rsid w:val="006F1E7D"/>
    <w:rsid w:val="006F1EB7"/>
    <w:rsid w:val="006F2065"/>
    <w:rsid w:val="006F2AEA"/>
    <w:rsid w:val="006F2DFB"/>
    <w:rsid w:val="006F371D"/>
    <w:rsid w:val="006F375C"/>
    <w:rsid w:val="006F395F"/>
    <w:rsid w:val="006F3B4A"/>
    <w:rsid w:val="006F3DB6"/>
    <w:rsid w:val="006F40D6"/>
    <w:rsid w:val="006F4AEF"/>
    <w:rsid w:val="006F4C0A"/>
    <w:rsid w:val="006F4D52"/>
    <w:rsid w:val="006F515C"/>
    <w:rsid w:val="006F52E5"/>
    <w:rsid w:val="006F55E6"/>
    <w:rsid w:val="006F5725"/>
    <w:rsid w:val="006F59C4"/>
    <w:rsid w:val="006F5C60"/>
    <w:rsid w:val="006F6066"/>
    <w:rsid w:val="006F6657"/>
    <w:rsid w:val="006F6850"/>
    <w:rsid w:val="006F688D"/>
    <w:rsid w:val="006F6B03"/>
    <w:rsid w:val="006F707E"/>
    <w:rsid w:val="006F7171"/>
    <w:rsid w:val="006F79C5"/>
    <w:rsid w:val="006F7A61"/>
    <w:rsid w:val="007001C5"/>
    <w:rsid w:val="007001DC"/>
    <w:rsid w:val="007003A1"/>
    <w:rsid w:val="00700A32"/>
    <w:rsid w:val="00700BD8"/>
    <w:rsid w:val="00700BF7"/>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3F4E"/>
    <w:rsid w:val="00704557"/>
    <w:rsid w:val="0070490C"/>
    <w:rsid w:val="0070495E"/>
    <w:rsid w:val="00704A42"/>
    <w:rsid w:val="00704D67"/>
    <w:rsid w:val="0070510F"/>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1D"/>
    <w:rsid w:val="00713DE4"/>
    <w:rsid w:val="00713E54"/>
    <w:rsid w:val="00713EFE"/>
    <w:rsid w:val="00713F58"/>
    <w:rsid w:val="007142D5"/>
    <w:rsid w:val="007146B1"/>
    <w:rsid w:val="00714C47"/>
    <w:rsid w:val="0071568E"/>
    <w:rsid w:val="007156D9"/>
    <w:rsid w:val="00715B90"/>
    <w:rsid w:val="00715BFD"/>
    <w:rsid w:val="00716462"/>
    <w:rsid w:val="00717279"/>
    <w:rsid w:val="007172B1"/>
    <w:rsid w:val="007172F8"/>
    <w:rsid w:val="00717CBA"/>
    <w:rsid w:val="00717CDA"/>
    <w:rsid w:val="00717F5F"/>
    <w:rsid w:val="007200BB"/>
    <w:rsid w:val="0072036D"/>
    <w:rsid w:val="00721084"/>
    <w:rsid w:val="00721252"/>
    <w:rsid w:val="00721262"/>
    <w:rsid w:val="00721D9B"/>
    <w:rsid w:val="00722121"/>
    <w:rsid w:val="007224B9"/>
    <w:rsid w:val="00722993"/>
    <w:rsid w:val="00722F94"/>
    <w:rsid w:val="007235EF"/>
    <w:rsid w:val="00723791"/>
    <w:rsid w:val="00723AA7"/>
    <w:rsid w:val="00723E3F"/>
    <w:rsid w:val="007242E1"/>
    <w:rsid w:val="0072432E"/>
    <w:rsid w:val="00725268"/>
    <w:rsid w:val="00725348"/>
    <w:rsid w:val="0072558F"/>
    <w:rsid w:val="00726036"/>
    <w:rsid w:val="00726279"/>
    <w:rsid w:val="0072642C"/>
    <w:rsid w:val="00726578"/>
    <w:rsid w:val="00726757"/>
    <w:rsid w:val="00726A9B"/>
    <w:rsid w:val="00726CB9"/>
    <w:rsid w:val="00727530"/>
    <w:rsid w:val="0072795B"/>
    <w:rsid w:val="00727E27"/>
    <w:rsid w:val="00730A6D"/>
    <w:rsid w:val="00730D37"/>
    <w:rsid w:val="00731005"/>
    <w:rsid w:val="00731367"/>
    <w:rsid w:val="0073171F"/>
    <w:rsid w:val="0073178C"/>
    <w:rsid w:val="00731C86"/>
    <w:rsid w:val="00731E7C"/>
    <w:rsid w:val="007329EF"/>
    <w:rsid w:val="00732A96"/>
    <w:rsid w:val="00732C4A"/>
    <w:rsid w:val="00732DDB"/>
    <w:rsid w:val="00732E5F"/>
    <w:rsid w:val="00732E99"/>
    <w:rsid w:val="0073327A"/>
    <w:rsid w:val="00733388"/>
    <w:rsid w:val="00733519"/>
    <w:rsid w:val="00733542"/>
    <w:rsid w:val="00733A15"/>
    <w:rsid w:val="00733A34"/>
    <w:rsid w:val="00733EBF"/>
    <w:rsid w:val="00733F9E"/>
    <w:rsid w:val="00734339"/>
    <w:rsid w:val="00734761"/>
    <w:rsid w:val="00734844"/>
    <w:rsid w:val="00734C4A"/>
    <w:rsid w:val="00734EBE"/>
    <w:rsid w:val="00734F70"/>
    <w:rsid w:val="00735522"/>
    <w:rsid w:val="00735564"/>
    <w:rsid w:val="007355BE"/>
    <w:rsid w:val="00735A0F"/>
    <w:rsid w:val="00736247"/>
    <w:rsid w:val="007365D2"/>
    <w:rsid w:val="007366A8"/>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3F5"/>
    <w:rsid w:val="00744A64"/>
    <w:rsid w:val="00744D47"/>
    <w:rsid w:val="00744EA0"/>
    <w:rsid w:val="0074503F"/>
    <w:rsid w:val="0074515C"/>
    <w:rsid w:val="00745D2E"/>
    <w:rsid w:val="00745F95"/>
    <w:rsid w:val="007462EC"/>
    <w:rsid w:val="0074638D"/>
    <w:rsid w:val="00746484"/>
    <w:rsid w:val="00746D3D"/>
    <w:rsid w:val="0074704F"/>
    <w:rsid w:val="00747D57"/>
    <w:rsid w:val="00747F48"/>
    <w:rsid w:val="00747F4C"/>
    <w:rsid w:val="00750BDA"/>
    <w:rsid w:val="00751091"/>
    <w:rsid w:val="00751B83"/>
    <w:rsid w:val="00751FBD"/>
    <w:rsid w:val="007520C2"/>
    <w:rsid w:val="007522BB"/>
    <w:rsid w:val="007524A9"/>
    <w:rsid w:val="007529CF"/>
    <w:rsid w:val="00752A63"/>
    <w:rsid w:val="0075317B"/>
    <w:rsid w:val="00753871"/>
    <w:rsid w:val="007538DD"/>
    <w:rsid w:val="00753B80"/>
    <w:rsid w:val="00753EB5"/>
    <w:rsid w:val="00754359"/>
    <w:rsid w:val="00754411"/>
    <w:rsid w:val="0075464C"/>
    <w:rsid w:val="00754ABB"/>
    <w:rsid w:val="00754BD9"/>
    <w:rsid w:val="00754E7A"/>
    <w:rsid w:val="0075540C"/>
    <w:rsid w:val="007556DC"/>
    <w:rsid w:val="00755944"/>
    <w:rsid w:val="00755DB1"/>
    <w:rsid w:val="00756241"/>
    <w:rsid w:val="00756A63"/>
    <w:rsid w:val="00757075"/>
    <w:rsid w:val="00757473"/>
    <w:rsid w:val="007574FC"/>
    <w:rsid w:val="0075775D"/>
    <w:rsid w:val="00760080"/>
    <w:rsid w:val="00760917"/>
    <w:rsid w:val="00760975"/>
    <w:rsid w:val="007609B8"/>
    <w:rsid w:val="00761254"/>
    <w:rsid w:val="007613B0"/>
    <w:rsid w:val="00761653"/>
    <w:rsid w:val="00761747"/>
    <w:rsid w:val="00761CAA"/>
    <w:rsid w:val="00761FDA"/>
    <w:rsid w:val="007621FF"/>
    <w:rsid w:val="007622CD"/>
    <w:rsid w:val="007629D4"/>
    <w:rsid w:val="00762EFC"/>
    <w:rsid w:val="0076334A"/>
    <w:rsid w:val="0076339F"/>
    <w:rsid w:val="0076342C"/>
    <w:rsid w:val="007634E3"/>
    <w:rsid w:val="0076357A"/>
    <w:rsid w:val="007639D2"/>
    <w:rsid w:val="00764194"/>
    <w:rsid w:val="00764B50"/>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7A2"/>
    <w:rsid w:val="00772B4E"/>
    <w:rsid w:val="00772F8A"/>
    <w:rsid w:val="00772FD6"/>
    <w:rsid w:val="00773137"/>
    <w:rsid w:val="007739C6"/>
    <w:rsid w:val="00774585"/>
    <w:rsid w:val="00774889"/>
    <w:rsid w:val="00774CF5"/>
    <w:rsid w:val="00774FF5"/>
    <w:rsid w:val="007750B3"/>
    <w:rsid w:val="007752A8"/>
    <w:rsid w:val="0077561E"/>
    <w:rsid w:val="00775B46"/>
    <w:rsid w:val="00775BE3"/>
    <w:rsid w:val="00775C46"/>
    <w:rsid w:val="00775F76"/>
    <w:rsid w:val="007760E8"/>
    <w:rsid w:val="00776245"/>
    <w:rsid w:val="00776418"/>
    <w:rsid w:val="0077660D"/>
    <w:rsid w:val="0077696A"/>
    <w:rsid w:val="00776AEA"/>
    <w:rsid w:val="00777370"/>
    <w:rsid w:val="00777A9C"/>
    <w:rsid w:val="00777BA0"/>
    <w:rsid w:val="00777F2D"/>
    <w:rsid w:val="007800B6"/>
    <w:rsid w:val="007800F7"/>
    <w:rsid w:val="007803BD"/>
    <w:rsid w:val="00780A01"/>
    <w:rsid w:val="007811DC"/>
    <w:rsid w:val="007812EF"/>
    <w:rsid w:val="007817F7"/>
    <w:rsid w:val="00781B55"/>
    <w:rsid w:val="00781D90"/>
    <w:rsid w:val="00781FD3"/>
    <w:rsid w:val="007820FA"/>
    <w:rsid w:val="00782133"/>
    <w:rsid w:val="0078285F"/>
    <w:rsid w:val="00782AA5"/>
    <w:rsid w:val="00783207"/>
    <w:rsid w:val="00783A2F"/>
    <w:rsid w:val="00783A92"/>
    <w:rsid w:val="00783E1D"/>
    <w:rsid w:val="007843CE"/>
    <w:rsid w:val="0078483B"/>
    <w:rsid w:val="00784A7C"/>
    <w:rsid w:val="00784EED"/>
    <w:rsid w:val="00785900"/>
    <w:rsid w:val="007861B5"/>
    <w:rsid w:val="007861DF"/>
    <w:rsid w:val="00786958"/>
    <w:rsid w:val="00786B04"/>
    <w:rsid w:val="00786C49"/>
    <w:rsid w:val="00786E71"/>
    <w:rsid w:val="00787A25"/>
    <w:rsid w:val="00787ABF"/>
    <w:rsid w:val="00790026"/>
    <w:rsid w:val="00790675"/>
    <w:rsid w:val="00790726"/>
    <w:rsid w:val="00790867"/>
    <w:rsid w:val="007909F4"/>
    <w:rsid w:val="00790ADC"/>
    <w:rsid w:val="00790DDA"/>
    <w:rsid w:val="00791083"/>
    <w:rsid w:val="0079125D"/>
    <w:rsid w:val="0079162F"/>
    <w:rsid w:val="007916DE"/>
    <w:rsid w:val="00791C4C"/>
    <w:rsid w:val="00791F39"/>
    <w:rsid w:val="0079262F"/>
    <w:rsid w:val="00792B21"/>
    <w:rsid w:val="00792E8B"/>
    <w:rsid w:val="00793091"/>
    <w:rsid w:val="00793539"/>
    <w:rsid w:val="00793985"/>
    <w:rsid w:val="00793AC7"/>
    <w:rsid w:val="007943DA"/>
    <w:rsid w:val="00794415"/>
    <w:rsid w:val="00794459"/>
    <w:rsid w:val="0079468D"/>
    <w:rsid w:val="00794924"/>
    <w:rsid w:val="00794B41"/>
    <w:rsid w:val="00794C8A"/>
    <w:rsid w:val="0079532D"/>
    <w:rsid w:val="007954F5"/>
    <w:rsid w:val="007958E8"/>
    <w:rsid w:val="00796088"/>
    <w:rsid w:val="0079620B"/>
    <w:rsid w:val="007967EE"/>
    <w:rsid w:val="00796891"/>
    <w:rsid w:val="0079694A"/>
    <w:rsid w:val="007972D4"/>
    <w:rsid w:val="00797A8E"/>
    <w:rsid w:val="00797B89"/>
    <w:rsid w:val="00797ED9"/>
    <w:rsid w:val="007A0AAC"/>
    <w:rsid w:val="007A0B99"/>
    <w:rsid w:val="007A0BC2"/>
    <w:rsid w:val="007A1770"/>
    <w:rsid w:val="007A1822"/>
    <w:rsid w:val="007A1F44"/>
    <w:rsid w:val="007A23FF"/>
    <w:rsid w:val="007A295B"/>
    <w:rsid w:val="007A2AE0"/>
    <w:rsid w:val="007A3424"/>
    <w:rsid w:val="007A35EF"/>
    <w:rsid w:val="007A393C"/>
    <w:rsid w:val="007A3BCF"/>
    <w:rsid w:val="007A3BF1"/>
    <w:rsid w:val="007A41EE"/>
    <w:rsid w:val="007A4269"/>
    <w:rsid w:val="007A43A2"/>
    <w:rsid w:val="007A47BC"/>
    <w:rsid w:val="007A4C27"/>
    <w:rsid w:val="007A4D04"/>
    <w:rsid w:val="007A4DD5"/>
    <w:rsid w:val="007A580B"/>
    <w:rsid w:val="007A5F9A"/>
    <w:rsid w:val="007A6071"/>
    <w:rsid w:val="007A639A"/>
    <w:rsid w:val="007A6541"/>
    <w:rsid w:val="007A665C"/>
    <w:rsid w:val="007A66DA"/>
    <w:rsid w:val="007A67A4"/>
    <w:rsid w:val="007A6B42"/>
    <w:rsid w:val="007A6DA5"/>
    <w:rsid w:val="007A6F9C"/>
    <w:rsid w:val="007A7008"/>
    <w:rsid w:val="007A748D"/>
    <w:rsid w:val="007A7762"/>
    <w:rsid w:val="007A77E7"/>
    <w:rsid w:val="007A77F6"/>
    <w:rsid w:val="007A7A96"/>
    <w:rsid w:val="007A7B24"/>
    <w:rsid w:val="007A7E62"/>
    <w:rsid w:val="007B0093"/>
    <w:rsid w:val="007B03AF"/>
    <w:rsid w:val="007B05F1"/>
    <w:rsid w:val="007B0BDE"/>
    <w:rsid w:val="007B0ED5"/>
    <w:rsid w:val="007B1019"/>
    <w:rsid w:val="007B1187"/>
    <w:rsid w:val="007B12AC"/>
    <w:rsid w:val="007B142F"/>
    <w:rsid w:val="007B1543"/>
    <w:rsid w:val="007B1AC0"/>
    <w:rsid w:val="007B1D85"/>
    <w:rsid w:val="007B2146"/>
    <w:rsid w:val="007B245D"/>
    <w:rsid w:val="007B24C8"/>
    <w:rsid w:val="007B2617"/>
    <w:rsid w:val="007B26E4"/>
    <w:rsid w:val="007B270A"/>
    <w:rsid w:val="007B2D3B"/>
    <w:rsid w:val="007B355B"/>
    <w:rsid w:val="007B3C31"/>
    <w:rsid w:val="007B48EA"/>
    <w:rsid w:val="007B49E3"/>
    <w:rsid w:val="007B4F52"/>
    <w:rsid w:val="007B52CD"/>
    <w:rsid w:val="007B5409"/>
    <w:rsid w:val="007B58EB"/>
    <w:rsid w:val="007B5A80"/>
    <w:rsid w:val="007B6892"/>
    <w:rsid w:val="007B7380"/>
    <w:rsid w:val="007B7AC8"/>
    <w:rsid w:val="007B7DC1"/>
    <w:rsid w:val="007B7EDB"/>
    <w:rsid w:val="007C0284"/>
    <w:rsid w:val="007C02EB"/>
    <w:rsid w:val="007C06E6"/>
    <w:rsid w:val="007C19AD"/>
    <w:rsid w:val="007C1E13"/>
    <w:rsid w:val="007C24F2"/>
    <w:rsid w:val="007C2F79"/>
    <w:rsid w:val="007C3497"/>
    <w:rsid w:val="007C34CF"/>
    <w:rsid w:val="007C3598"/>
    <w:rsid w:val="007C384B"/>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CE1"/>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AF2"/>
    <w:rsid w:val="007D4C00"/>
    <w:rsid w:val="007D4C6B"/>
    <w:rsid w:val="007D4D33"/>
    <w:rsid w:val="007D5FC3"/>
    <w:rsid w:val="007D670C"/>
    <w:rsid w:val="007D6712"/>
    <w:rsid w:val="007D67F3"/>
    <w:rsid w:val="007D7175"/>
    <w:rsid w:val="007D7265"/>
    <w:rsid w:val="007D7C9C"/>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7EA"/>
    <w:rsid w:val="007E7DDF"/>
    <w:rsid w:val="007F068A"/>
    <w:rsid w:val="007F06E1"/>
    <w:rsid w:val="007F11C8"/>
    <w:rsid w:val="007F11FD"/>
    <w:rsid w:val="007F120A"/>
    <w:rsid w:val="007F1CFB"/>
    <w:rsid w:val="007F220B"/>
    <w:rsid w:val="007F2684"/>
    <w:rsid w:val="007F27DD"/>
    <w:rsid w:val="007F2AE3"/>
    <w:rsid w:val="007F2C74"/>
    <w:rsid w:val="007F2CFA"/>
    <w:rsid w:val="007F2D86"/>
    <w:rsid w:val="007F3252"/>
    <w:rsid w:val="007F328D"/>
    <w:rsid w:val="007F3522"/>
    <w:rsid w:val="007F35ED"/>
    <w:rsid w:val="007F36FD"/>
    <w:rsid w:val="007F380E"/>
    <w:rsid w:val="007F3D8B"/>
    <w:rsid w:val="007F3ECA"/>
    <w:rsid w:val="007F3EDD"/>
    <w:rsid w:val="007F40F2"/>
    <w:rsid w:val="007F443C"/>
    <w:rsid w:val="007F451C"/>
    <w:rsid w:val="007F482A"/>
    <w:rsid w:val="007F5DA2"/>
    <w:rsid w:val="007F5FA5"/>
    <w:rsid w:val="007F6880"/>
    <w:rsid w:val="007F69F1"/>
    <w:rsid w:val="007F6C8B"/>
    <w:rsid w:val="007F70DF"/>
    <w:rsid w:val="007F7237"/>
    <w:rsid w:val="007F76B4"/>
    <w:rsid w:val="007F76E4"/>
    <w:rsid w:val="007F77D0"/>
    <w:rsid w:val="00800032"/>
    <w:rsid w:val="008000E8"/>
    <w:rsid w:val="008001B4"/>
    <w:rsid w:val="00800769"/>
    <w:rsid w:val="00800AAE"/>
    <w:rsid w:val="00800BAC"/>
    <w:rsid w:val="00800D7A"/>
    <w:rsid w:val="00800DA1"/>
    <w:rsid w:val="00800ED2"/>
    <w:rsid w:val="0080162F"/>
    <w:rsid w:val="00801CAD"/>
    <w:rsid w:val="0080237E"/>
    <w:rsid w:val="00802536"/>
    <w:rsid w:val="00802E74"/>
    <w:rsid w:val="0080301B"/>
    <w:rsid w:val="008031C2"/>
    <w:rsid w:val="0080355C"/>
    <w:rsid w:val="00803B89"/>
    <w:rsid w:val="00803FC4"/>
    <w:rsid w:val="00804B92"/>
    <w:rsid w:val="00804D4C"/>
    <w:rsid w:val="00804E21"/>
    <w:rsid w:val="00805092"/>
    <w:rsid w:val="008055CE"/>
    <w:rsid w:val="008064C6"/>
    <w:rsid w:val="008067CC"/>
    <w:rsid w:val="00806AAF"/>
    <w:rsid w:val="008070AC"/>
    <w:rsid w:val="0080763B"/>
    <w:rsid w:val="008101FD"/>
    <w:rsid w:val="00810316"/>
    <w:rsid w:val="00810AA8"/>
    <w:rsid w:val="00810D8D"/>
    <w:rsid w:val="00810E59"/>
    <w:rsid w:val="00811157"/>
    <w:rsid w:val="008111E9"/>
    <w:rsid w:val="008112FC"/>
    <w:rsid w:val="0081177C"/>
    <w:rsid w:val="00811835"/>
    <w:rsid w:val="00811B80"/>
    <w:rsid w:val="00812B31"/>
    <w:rsid w:val="00812C33"/>
    <w:rsid w:val="00813226"/>
    <w:rsid w:val="008132B9"/>
    <w:rsid w:val="00813AE5"/>
    <w:rsid w:val="00813F49"/>
    <w:rsid w:val="00814536"/>
    <w:rsid w:val="00814631"/>
    <w:rsid w:val="008146BA"/>
    <w:rsid w:val="0081481D"/>
    <w:rsid w:val="00814A89"/>
    <w:rsid w:val="00814AA9"/>
    <w:rsid w:val="00815237"/>
    <w:rsid w:val="008152C6"/>
    <w:rsid w:val="0081581D"/>
    <w:rsid w:val="00815E27"/>
    <w:rsid w:val="00816164"/>
    <w:rsid w:val="0081650D"/>
    <w:rsid w:val="00816970"/>
    <w:rsid w:val="008172BE"/>
    <w:rsid w:val="008179DA"/>
    <w:rsid w:val="00817A55"/>
    <w:rsid w:val="00817B71"/>
    <w:rsid w:val="00820244"/>
    <w:rsid w:val="00820440"/>
    <w:rsid w:val="0082080D"/>
    <w:rsid w:val="00820C09"/>
    <w:rsid w:val="00820FF3"/>
    <w:rsid w:val="008221B3"/>
    <w:rsid w:val="0082248E"/>
    <w:rsid w:val="008228FD"/>
    <w:rsid w:val="00822B1A"/>
    <w:rsid w:val="00822CB2"/>
    <w:rsid w:val="00822CE6"/>
    <w:rsid w:val="00822FD1"/>
    <w:rsid w:val="00822FE7"/>
    <w:rsid w:val="00823415"/>
    <w:rsid w:val="00823697"/>
    <w:rsid w:val="00823D59"/>
    <w:rsid w:val="00824725"/>
    <w:rsid w:val="00824DE7"/>
    <w:rsid w:val="00824FDF"/>
    <w:rsid w:val="00825125"/>
    <w:rsid w:val="00825126"/>
    <w:rsid w:val="00825193"/>
    <w:rsid w:val="00825200"/>
    <w:rsid w:val="008257CA"/>
    <w:rsid w:val="008257CC"/>
    <w:rsid w:val="00825C78"/>
    <w:rsid w:val="00825D0C"/>
    <w:rsid w:val="008260CA"/>
    <w:rsid w:val="0082632F"/>
    <w:rsid w:val="008263DA"/>
    <w:rsid w:val="0082661A"/>
    <w:rsid w:val="00826EC5"/>
    <w:rsid w:val="008274BF"/>
    <w:rsid w:val="00827817"/>
    <w:rsid w:val="00830991"/>
    <w:rsid w:val="00830B75"/>
    <w:rsid w:val="00830D1A"/>
    <w:rsid w:val="00830DC3"/>
    <w:rsid w:val="00831358"/>
    <w:rsid w:val="00831517"/>
    <w:rsid w:val="00831555"/>
    <w:rsid w:val="00831A8A"/>
    <w:rsid w:val="00831CE2"/>
    <w:rsid w:val="00831F52"/>
    <w:rsid w:val="00831FE7"/>
    <w:rsid w:val="00832154"/>
    <w:rsid w:val="00832D98"/>
    <w:rsid w:val="00832F5C"/>
    <w:rsid w:val="00833052"/>
    <w:rsid w:val="00833107"/>
    <w:rsid w:val="00833453"/>
    <w:rsid w:val="00834692"/>
    <w:rsid w:val="00834E0F"/>
    <w:rsid w:val="00834F0C"/>
    <w:rsid w:val="00834FEA"/>
    <w:rsid w:val="008359E0"/>
    <w:rsid w:val="00835D4F"/>
    <w:rsid w:val="00835EC6"/>
    <w:rsid w:val="00836619"/>
    <w:rsid w:val="00836C9E"/>
    <w:rsid w:val="0083712D"/>
    <w:rsid w:val="008373F6"/>
    <w:rsid w:val="00837588"/>
    <w:rsid w:val="008376F6"/>
    <w:rsid w:val="00837D5B"/>
    <w:rsid w:val="00840607"/>
    <w:rsid w:val="00840817"/>
    <w:rsid w:val="00840970"/>
    <w:rsid w:val="00840A00"/>
    <w:rsid w:val="00840A73"/>
    <w:rsid w:val="00840D42"/>
    <w:rsid w:val="00840DAF"/>
    <w:rsid w:val="008417FE"/>
    <w:rsid w:val="00841CD2"/>
    <w:rsid w:val="00842220"/>
    <w:rsid w:val="00842910"/>
    <w:rsid w:val="00842B77"/>
    <w:rsid w:val="00842EEA"/>
    <w:rsid w:val="0084309F"/>
    <w:rsid w:val="0084369D"/>
    <w:rsid w:val="00843A59"/>
    <w:rsid w:val="00844305"/>
    <w:rsid w:val="00844613"/>
    <w:rsid w:val="00844659"/>
    <w:rsid w:val="0084541C"/>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6DFF"/>
    <w:rsid w:val="00857139"/>
    <w:rsid w:val="00857ACB"/>
    <w:rsid w:val="00857C5B"/>
    <w:rsid w:val="00857CFC"/>
    <w:rsid w:val="00860175"/>
    <w:rsid w:val="0086087C"/>
    <w:rsid w:val="00860B84"/>
    <w:rsid w:val="00860D8E"/>
    <w:rsid w:val="0086126B"/>
    <w:rsid w:val="008616F5"/>
    <w:rsid w:val="008619CF"/>
    <w:rsid w:val="00861F73"/>
    <w:rsid w:val="00862022"/>
    <w:rsid w:val="0086269A"/>
    <w:rsid w:val="0086275E"/>
    <w:rsid w:val="008629CB"/>
    <w:rsid w:val="00862CEB"/>
    <w:rsid w:val="0086302E"/>
    <w:rsid w:val="008632FF"/>
    <w:rsid w:val="00863304"/>
    <w:rsid w:val="008633AE"/>
    <w:rsid w:val="00863C55"/>
    <w:rsid w:val="00863DEF"/>
    <w:rsid w:val="00864440"/>
    <w:rsid w:val="008647A5"/>
    <w:rsid w:val="00864CFB"/>
    <w:rsid w:val="00864D76"/>
    <w:rsid w:val="00865031"/>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67EEA"/>
    <w:rsid w:val="00870283"/>
    <w:rsid w:val="0087106E"/>
    <w:rsid w:val="0087120C"/>
    <w:rsid w:val="0087126C"/>
    <w:rsid w:val="008712FD"/>
    <w:rsid w:val="008713EB"/>
    <w:rsid w:val="008716A1"/>
    <w:rsid w:val="00871966"/>
    <w:rsid w:val="008720FB"/>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500"/>
    <w:rsid w:val="00877AA2"/>
    <w:rsid w:val="00877EE6"/>
    <w:rsid w:val="00880133"/>
    <w:rsid w:val="008801E2"/>
    <w:rsid w:val="00880A89"/>
    <w:rsid w:val="00880BCB"/>
    <w:rsid w:val="00880F30"/>
    <w:rsid w:val="00881935"/>
    <w:rsid w:val="00881CE7"/>
    <w:rsid w:val="00882151"/>
    <w:rsid w:val="00882788"/>
    <w:rsid w:val="0088309E"/>
    <w:rsid w:val="008833E8"/>
    <w:rsid w:val="00884583"/>
    <w:rsid w:val="008846C5"/>
    <w:rsid w:val="008846F1"/>
    <w:rsid w:val="0088476B"/>
    <w:rsid w:val="00884B65"/>
    <w:rsid w:val="00884DAE"/>
    <w:rsid w:val="00884F37"/>
    <w:rsid w:val="008859B8"/>
    <w:rsid w:val="00885CA4"/>
    <w:rsid w:val="00885DE9"/>
    <w:rsid w:val="00886F0B"/>
    <w:rsid w:val="0088718A"/>
    <w:rsid w:val="00887B48"/>
    <w:rsid w:val="00887FAD"/>
    <w:rsid w:val="008900E9"/>
    <w:rsid w:val="00890192"/>
    <w:rsid w:val="0089033E"/>
    <w:rsid w:val="00890451"/>
    <w:rsid w:val="00890680"/>
    <w:rsid w:val="0089176E"/>
    <w:rsid w:val="008917E0"/>
    <w:rsid w:val="00891A22"/>
    <w:rsid w:val="00891C90"/>
    <w:rsid w:val="00892365"/>
    <w:rsid w:val="00892785"/>
    <w:rsid w:val="00892BE5"/>
    <w:rsid w:val="00893769"/>
    <w:rsid w:val="0089387C"/>
    <w:rsid w:val="00893FD6"/>
    <w:rsid w:val="0089444E"/>
    <w:rsid w:val="008949DF"/>
    <w:rsid w:val="00894F04"/>
    <w:rsid w:val="00894F63"/>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4DC6"/>
    <w:rsid w:val="008A5940"/>
    <w:rsid w:val="008A68FC"/>
    <w:rsid w:val="008A6AC3"/>
    <w:rsid w:val="008A6BDA"/>
    <w:rsid w:val="008A73B2"/>
    <w:rsid w:val="008A7798"/>
    <w:rsid w:val="008A7DA2"/>
    <w:rsid w:val="008B036B"/>
    <w:rsid w:val="008B043F"/>
    <w:rsid w:val="008B07AA"/>
    <w:rsid w:val="008B0808"/>
    <w:rsid w:val="008B0AEC"/>
    <w:rsid w:val="008B1227"/>
    <w:rsid w:val="008B16AA"/>
    <w:rsid w:val="008B190A"/>
    <w:rsid w:val="008B1E53"/>
    <w:rsid w:val="008B1E5B"/>
    <w:rsid w:val="008B32A0"/>
    <w:rsid w:val="008B389D"/>
    <w:rsid w:val="008B3C5C"/>
    <w:rsid w:val="008B3F2D"/>
    <w:rsid w:val="008B46F9"/>
    <w:rsid w:val="008B4CA1"/>
    <w:rsid w:val="008B4E60"/>
    <w:rsid w:val="008B5299"/>
    <w:rsid w:val="008B56CC"/>
    <w:rsid w:val="008B5A5F"/>
    <w:rsid w:val="008B5AB0"/>
    <w:rsid w:val="008B6054"/>
    <w:rsid w:val="008B610D"/>
    <w:rsid w:val="008B694E"/>
    <w:rsid w:val="008B6CF3"/>
    <w:rsid w:val="008B72AD"/>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3"/>
    <w:rsid w:val="008C24AD"/>
    <w:rsid w:val="008C24CA"/>
    <w:rsid w:val="008C2677"/>
    <w:rsid w:val="008C2A3A"/>
    <w:rsid w:val="008C2B7A"/>
    <w:rsid w:val="008C3805"/>
    <w:rsid w:val="008C3A5E"/>
    <w:rsid w:val="008C3EFA"/>
    <w:rsid w:val="008C42F2"/>
    <w:rsid w:val="008C4A76"/>
    <w:rsid w:val="008C4C7E"/>
    <w:rsid w:val="008C5263"/>
    <w:rsid w:val="008C544A"/>
    <w:rsid w:val="008C5C17"/>
    <w:rsid w:val="008C5C46"/>
    <w:rsid w:val="008C6184"/>
    <w:rsid w:val="008C6317"/>
    <w:rsid w:val="008C682D"/>
    <w:rsid w:val="008C6D43"/>
    <w:rsid w:val="008C6DEB"/>
    <w:rsid w:val="008C75BA"/>
    <w:rsid w:val="008C785E"/>
    <w:rsid w:val="008D0AFB"/>
    <w:rsid w:val="008D0C81"/>
    <w:rsid w:val="008D14EF"/>
    <w:rsid w:val="008D1511"/>
    <w:rsid w:val="008D208F"/>
    <w:rsid w:val="008D2194"/>
    <w:rsid w:val="008D2BE4"/>
    <w:rsid w:val="008D2D5E"/>
    <w:rsid w:val="008D32DF"/>
    <w:rsid w:val="008D35E9"/>
    <w:rsid w:val="008D3959"/>
    <w:rsid w:val="008D3966"/>
    <w:rsid w:val="008D3A03"/>
    <w:rsid w:val="008D3D9E"/>
    <w:rsid w:val="008D4215"/>
    <w:rsid w:val="008D4352"/>
    <w:rsid w:val="008D46EF"/>
    <w:rsid w:val="008D47DB"/>
    <w:rsid w:val="008D4808"/>
    <w:rsid w:val="008D4A8B"/>
    <w:rsid w:val="008D5465"/>
    <w:rsid w:val="008D5A61"/>
    <w:rsid w:val="008D60BC"/>
    <w:rsid w:val="008D6BC3"/>
    <w:rsid w:val="008D6D7B"/>
    <w:rsid w:val="008D73FC"/>
    <w:rsid w:val="008D7AA4"/>
    <w:rsid w:val="008D7E70"/>
    <w:rsid w:val="008D7EB7"/>
    <w:rsid w:val="008E0507"/>
    <w:rsid w:val="008E0674"/>
    <w:rsid w:val="008E0B77"/>
    <w:rsid w:val="008E0EB8"/>
    <w:rsid w:val="008E10A6"/>
    <w:rsid w:val="008E1271"/>
    <w:rsid w:val="008E13B2"/>
    <w:rsid w:val="008E16B8"/>
    <w:rsid w:val="008E1AF2"/>
    <w:rsid w:val="008E2251"/>
    <w:rsid w:val="008E24B3"/>
    <w:rsid w:val="008E24CA"/>
    <w:rsid w:val="008E24D5"/>
    <w:rsid w:val="008E259F"/>
    <w:rsid w:val="008E2BA9"/>
    <w:rsid w:val="008E2C1D"/>
    <w:rsid w:val="008E2F6E"/>
    <w:rsid w:val="008E32D6"/>
    <w:rsid w:val="008E38AD"/>
    <w:rsid w:val="008E3BAC"/>
    <w:rsid w:val="008E3CCA"/>
    <w:rsid w:val="008E3D3F"/>
    <w:rsid w:val="008E3E42"/>
    <w:rsid w:val="008E3EEC"/>
    <w:rsid w:val="008E400C"/>
    <w:rsid w:val="008E454A"/>
    <w:rsid w:val="008E4646"/>
    <w:rsid w:val="008E491E"/>
    <w:rsid w:val="008E49E7"/>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148C"/>
    <w:rsid w:val="008F20F7"/>
    <w:rsid w:val="008F23D8"/>
    <w:rsid w:val="008F2468"/>
    <w:rsid w:val="008F27D9"/>
    <w:rsid w:val="008F2F3A"/>
    <w:rsid w:val="008F2FD5"/>
    <w:rsid w:val="008F3028"/>
    <w:rsid w:val="008F3651"/>
    <w:rsid w:val="008F37E5"/>
    <w:rsid w:val="008F3D5F"/>
    <w:rsid w:val="008F3F01"/>
    <w:rsid w:val="008F4388"/>
    <w:rsid w:val="008F48C2"/>
    <w:rsid w:val="008F497F"/>
    <w:rsid w:val="008F4EE4"/>
    <w:rsid w:val="008F4F7F"/>
    <w:rsid w:val="008F506B"/>
    <w:rsid w:val="008F55E8"/>
    <w:rsid w:val="008F5840"/>
    <w:rsid w:val="008F59CD"/>
    <w:rsid w:val="008F5B0B"/>
    <w:rsid w:val="008F5EEF"/>
    <w:rsid w:val="008F66F5"/>
    <w:rsid w:val="008F66FE"/>
    <w:rsid w:val="008F6871"/>
    <w:rsid w:val="008F6906"/>
    <w:rsid w:val="008F6C46"/>
    <w:rsid w:val="008F70BE"/>
    <w:rsid w:val="008F72CC"/>
    <w:rsid w:val="008F72CD"/>
    <w:rsid w:val="008F75D5"/>
    <w:rsid w:val="008F7729"/>
    <w:rsid w:val="008F79EC"/>
    <w:rsid w:val="008F7C11"/>
    <w:rsid w:val="009000EE"/>
    <w:rsid w:val="009005AA"/>
    <w:rsid w:val="0090175D"/>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C9"/>
    <w:rsid w:val="00906717"/>
    <w:rsid w:val="0090696D"/>
    <w:rsid w:val="0090699C"/>
    <w:rsid w:val="00906CD6"/>
    <w:rsid w:val="00906E4D"/>
    <w:rsid w:val="00906F31"/>
    <w:rsid w:val="009078B3"/>
    <w:rsid w:val="00907A77"/>
    <w:rsid w:val="00907E00"/>
    <w:rsid w:val="00907E1D"/>
    <w:rsid w:val="009103DC"/>
    <w:rsid w:val="0091088D"/>
    <w:rsid w:val="00910AF1"/>
    <w:rsid w:val="00910FC9"/>
    <w:rsid w:val="009110EB"/>
    <w:rsid w:val="0091118B"/>
    <w:rsid w:val="009114B6"/>
    <w:rsid w:val="00911C55"/>
    <w:rsid w:val="00911CA3"/>
    <w:rsid w:val="00912023"/>
    <w:rsid w:val="0091291A"/>
    <w:rsid w:val="00912C63"/>
    <w:rsid w:val="00913030"/>
    <w:rsid w:val="0091306A"/>
    <w:rsid w:val="00913338"/>
    <w:rsid w:val="009133E5"/>
    <w:rsid w:val="00913612"/>
    <w:rsid w:val="0091366A"/>
    <w:rsid w:val="00913824"/>
    <w:rsid w:val="00913ED7"/>
    <w:rsid w:val="00913EFF"/>
    <w:rsid w:val="00914054"/>
    <w:rsid w:val="00914C54"/>
    <w:rsid w:val="00915757"/>
    <w:rsid w:val="009159B3"/>
    <w:rsid w:val="0091613C"/>
    <w:rsid w:val="00916181"/>
    <w:rsid w:val="0091626E"/>
    <w:rsid w:val="009165A0"/>
    <w:rsid w:val="00916A61"/>
    <w:rsid w:val="00916BD3"/>
    <w:rsid w:val="00917A32"/>
    <w:rsid w:val="00917E72"/>
    <w:rsid w:val="009204C5"/>
    <w:rsid w:val="00920592"/>
    <w:rsid w:val="00920673"/>
    <w:rsid w:val="00920D3D"/>
    <w:rsid w:val="0092153B"/>
    <w:rsid w:val="0092180D"/>
    <w:rsid w:val="009220CA"/>
    <w:rsid w:val="00922678"/>
    <w:rsid w:val="00922949"/>
    <w:rsid w:val="00922E13"/>
    <w:rsid w:val="0092306A"/>
    <w:rsid w:val="009232C9"/>
    <w:rsid w:val="00923608"/>
    <w:rsid w:val="009236E3"/>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3BD"/>
    <w:rsid w:val="00927ADB"/>
    <w:rsid w:val="00927BF9"/>
    <w:rsid w:val="00927D15"/>
    <w:rsid w:val="00927F8B"/>
    <w:rsid w:val="009300C4"/>
    <w:rsid w:val="00930442"/>
    <w:rsid w:val="009306ED"/>
    <w:rsid w:val="0093094D"/>
    <w:rsid w:val="009310A8"/>
    <w:rsid w:val="00931395"/>
    <w:rsid w:val="0093168F"/>
    <w:rsid w:val="009317C6"/>
    <w:rsid w:val="00931891"/>
    <w:rsid w:val="00931DB3"/>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BE6"/>
    <w:rsid w:val="00935F4C"/>
    <w:rsid w:val="00935F9E"/>
    <w:rsid w:val="009364CC"/>
    <w:rsid w:val="00936560"/>
    <w:rsid w:val="00936BF4"/>
    <w:rsid w:val="00936D98"/>
    <w:rsid w:val="00936F56"/>
    <w:rsid w:val="00937556"/>
    <w:rsid w:val="00937763"/>
    <w:rsid w:val="00940DEA"/>
    <w:rsid w:val="00941165"/>
    <w:rsid w:val="009412C3"/>
    <w:rsid w:val="00941495"/>
    <w:rsid w:val="00941617"/>
    <w:rsid w:val="00942A29"/>
    <w:rsid w:val="00942BD8"/>
    <w:rsid w:val="00942C80"/>
    <w:rsid w:val="009430A5"/>
    <w:rsid w:val="00943197"/>
    <w:rsid w:val="0094344F"/>
    <w:rsid w:val="009435F2"/>
    <w:rsid w:val="00943C70"/>
    <w:rsid w:val="00943D65"/>
    <w:rsid w:val="009441A3"/>
    <w:rsid w:val="009443F6"/>
    <w:rsid w:val="00944EB5"/>
    <w:rsid w:val="009450A2"/>
    <w:rsid w:val="00945180"/>
    <w:rsid w:val="009453CA"/>
    <w:rsid w:val="009455DD"/>
    <w:rsid w:val="0094590C"/>
    <w:rsid w:val="00946355"/>
    <w:rsid w:val="00946640"/>
    <w:rsid w:val="00946745"/>
    <w:rsid w:val="009468B7"/>
    <w:rsid w:val="00946A81"/>
    <w:rsid w:val="00946EC0"/>
    <w:rsid w:val="0094724E"/>
    <w:rsid w:val="00947384"/>
    <w:rsid w:val="00947611"/>
    <w:rsid w:val="009477FD"/>
    <w:rsid w:val="00947824"/>
    <w:rsid w:val="00947BE6"/>
    <w:rsid w:val="00947C20"/>
    <w:rsid w:val="00947E85"/>
    <w:rsid w:val="0095017E"/>
    <w:rsid w:val="0095048D"/>
    <w:rsid w:val="00950A6A"/>
    <w:rsid w:val="00950D4E"/>
    <w:rsid w:val="009518AE"/>
    <w:rsid w:val="009518C1"/>
    <w:rsid w:val="00951995"/>
    <w:rsid w:val="00951A39"/>
    <w:rsid w:val="00951AAB"/>
    <w:rsid w:val="00951ADB"/>
    <w:rsid w:val="00951E66"/>
    <w:rsid w:val="009531A5"/>
    <w:rsid w:val="0095364F"/>
    <w:rsid w:val="0095380C"/>
    <w:rsid w:val="00953B84"/>
    <w:rsid w:val="00953CB2"/>
    <w:rsid w:val="00953D92"/>
    <w:rsid w:val="009540FE"/>
    <w:rsid w:val="00954293"/>
    <w:rsid w:val="009542FD"/>
    <w:rsid w:val="00954353"/>
    <w:rsid w:val="0095448E"/>
    <w:rsid w:val="009547C8"/>
    <w:rsid w:val="009557EC"/>
    <w:rsid w:val="00955C0A"/>
    <w:rsid w:val="00955C4F"/>
    <w:rsid w:val="00955DB4"/>
    <w:rsid w:val="009566F8"/>
    <w:rsid w:val="00956DB1"/>
    <w:rsid w:val="009574B6"/>
    <w:rsid w:val="00957E0B"/>
    <w:rsid w:val="0096046E"/>
    <w:rsid w:val="00960AE8"/>
    <w:rsid w:val="00960DAE"/>
    <w:rsid w:val="00961160"/>
    <w:rsid w:val="009611D2"/>
    <w:rsid w:val="009615D9"/>
    <w:rsid w:val="00961D3E"/>
    <w:rsid w:val="00962A24"/>
    <w:rsid w:val="009630BB"/>
    <w:rsid w:val="009637EE"/>
    <w:rsid w:val="00963E2B"/>
    <w:rsid w:val="00964C06"/>
    <w:rsid w:val="00964D65"/>
    <w:rsid w:val="0096578E"/>
    <w:rsid w:val="009657F1"/>
    <w:rsid w:val="00965A0C"/>
    <w:rsid w:val="00965B14"/>
    <w:rsid w:val="0096625D"/>
    <w:rsid w:val="0096673C"/>
    <w:rsid w:val="00966839"/>
    <w:rsid w:val="009669FE"/>
    <w:rsid w:val="00966CE3"/>
    <w:rsid w:val="00966FA6"/>
    <w:rsid w:val="0096764A"/>
    <w:rsid w:val="0096787C"/>
    <w:rsid w:val="00967E1F"/>
    <w:rsid w:val="0097039F"/>
    <w:rsid w:val="009705FB"/>
    <w:rsid w:val="009709F8"/>
    <w:rsid w:val="00971ABF"/>
    <w:rsid w:val="00971E0B"/>
    <w:rsid w:val="009721BD"/>
    <w:rsid w:val="00972368"/>
    <w:rsid w:val="0097251A"/>
    <w:rsid w:val="00972929"/>
    <w:rsid w:val="00972BD7"/>
    <w:rsid w:val="00972BFA"/>
    <w:rsid w:val="00972C39"/>
    <w:rsid w:val="00972E59"/>
    <w:rsid w:val="00972F91"/>
    <w:rsid w:val="00973827"/>
    <w:rsid w:val="0097394C"/>
    <w:rsid w:val="00973E1D"/>
    <w:rsid w:val="00973F06"/>
    <w:rsid w:val="00973F72"/>
    <w:rsid w:val="009742D3"/>
    <w:rsid w:val="0097461B"/>
    <w:rsid w:val="00974A1F"/>
    <w:rsid w:val="00974D4B"/>
    <w:rsid w:val="00975199"/>
    <w:rsid w:val="0097530D"/>
    <w:rsid w:val="009756E0"/>
    <w:rsid w:val="00975EB1"/>
    <w:rsid w:val="009762E7"/>
    <w:rsid w:val="009763C9"/>
    <w:rsid w:val="00977489"/>
    <w:rsid w:val="0097785D"/>
    <w:rsid w:val="009779A2"/>
    <w:rsid w:val="00977BA7"/>
    <w:rsid w:val="00980755"/>
    <w:rsid w:val="00980C93"/>
    <w:rsid w:val="009813ED"/>
    <w:rsid w:val="0098181C"/>
    <w:rsid w:val="0098194F"/>
    <w:rsid w:val="009822BB"/>
    <w:rsid w:val="0098264A"/>
    <w:rsid w:val="009826C8"/>
    <w:rsid w:val="0098363A"/>
    <w:rsid w:val="009836E4"/>
    <w:rsid w:val="0098412F"/>
    <w:rsid w:val="009843D2"/>
    <w:rsid w:val="00984549"/>
    <w:rsid w:val="009847DD"/>
    <w:rsid w:val="009848AB"/>
    <w:rsid w:val="00984A73"/>
    <w:rsid w:val="00984F28"/>
    <w:rsid w:val="00984F9E"/>
    <w:rsid w:val="0098516C"/>
    <w:rsid w:val="00985F28"/>
    <w:rsid w:val="00986149"/>
    <w:rsid w:val="00986176"/>
    <w:rsid w:val="0098646D"/>
    <w:rsid w:val="009869D9"/>
    <w:rsid w:val="00986E7F"/>
    <w:rsid w:val="00987141"/>
    <w:rsid w:val="00987199"/>
    <w:rsid w:val="009872E2"/>
    <w:rsid w:val="00987536"/>
    <w:rsid w:val="00987776"/>
    <w:rsid w:val="00987A1F"/>
    <w:rsid w:val="00987BA9"/>
    <w:rsid w:val="00987D40"/>
    <w:rsid w:val="009901A5"/>
    <w:rsid w:val="00990BD5"/>
    <w:rsid w:val="00990F08"/>
    <w:rsid w:val="00991091"/>
    <w:rsid w:val="009911B8"/>
    <w:rsid w:val="009914A8"/>
    <w:rsid w:val="0099196F"/>
    <w:rsid w:val="00991F2C"/>
    <w:rsid w:val="00991FF6"/>
    <w:rsid w:val="00992857"/>
    <w:rsid w:val="00992B98"/>
    <w:rsid w:val="0099307F"/>
    <w:rsid w:val="0099353A"/>
    <w:rsid w:val="0099359F"/>
    <w:rsid w:val="00993CDF"/>
    <w:rsid w:val="00993ED5"/>
    <w:rsid w:val="009942EF"/>
    <w:rsid w:val="009944FD"/>
    <w:rsid w:val="009945D2"/>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D9F"/>
    <w:rsid w:val="009A0EF7"/>
    <w:rsid w:val="009A1475"/>
    <w:rsid w:val="009A14EF"/>
    <w:rsid w:val="009A16C2"/>
    <w:rsid w:val="009A2510"/>
    <w:rsid w:val="009A286E"/>
    <w:rsid w:val="009A2A28"/>
    <w:rsid w:val="009A2DF9"/>
    <w:rsid w:val="009A2F42"/>
    <w:rsid w:val="009A2F7D"/>
    <w:rsid w:val="009A3201"/>
    <w:rsid w:val="009A3396"/>
    <w:rsid w:val="009A3572"/>
    <w:rsid w:val="009A3A86"/>
    <w:rsid w:val="009A483C"/>
    <w:rsid w:val="009A4869"/>
    <w:rsid w:val="009A4F8A"/>
    <w:rsid w:val="009A505F"/>
    <w:rsid w:val="009A5126"/>
    <w:rsid w:val="009A532E"/>
    <w:rsid w:val="009A609D"/>
    <w:rsid w:val="009A6A6B"/>
    <w:rsid w:val="009A6BC2"/>
    <w:rsid w:val="009A791C"/>
    <w:rsid w:val="009A7B48"/>
    <w:rsid w:val="009B0C11"/>
    <w:rsid w:val="009B0D11"/>
    <w:rsid w:val="009B1E81"/>
    <w:rsid w:val="009B1EF9"/>
    <w:rsid w:val="009B1F0A"/>
    <w:rsid w:val="009B2090"/>
    <w:rsid w:val="009B2303"/>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6BF4"/>
    <w:rsid w:val="009B6F93"/>
    <w:rsid w:val="009B704F"/>
    <w:rsid w:val="009B7204"/>
    <w:rsid w:val="009B746C"/>
    <w:rsid w:val="009B7820"/>
    <w:rsid w:val="009B7845"/>
    <w:rsid w:val="009B78D4"/>
    <w:rsid w:val="009B7C0B"/>
    <w:rsid w:val="009B7FCB"/>
    <w:rsid w:val="009C0074"/>
    <w:rsid w:val="009C02A5"/>
    <w:rsid w:val="009C0564"/>
    <w:rsid w:val="009C0716"/>
    <w:rsid w:val="009C20B3"/>
    <w:rsid w:val="009C2685"/>
    <w:rsid w:val="009C2967"/>
    <w:rsid w:val="009C2DC6"/>
    <w:rsid w:val="009C2E63"/>
    <w:rsid w:val="009C3373"/>
    <w:rsid w:val="009C37E8"/>
    <w:rsid w:val="009C3899"/>
    <w:rsid w:val="009C39BC"/>
    <w:rsid w:val="009C4152"/>
    <w:rsid w:val="009C4A51"/>
    <w:rsid w:val="009C4B5D"/>
    <w:rsid w:val="009C4BA8"/>
    <w:rsid w:val="009C4BC2"/>
    <w:rsid w:val="009C4D22"/>
    <w:rsid w:val="009C5556"/>
    <w:rsid w:val="009C5712"/>
    <w:rsid w:val="009C5976"/>
    <w:rsid w:val="009C59E1"/>
    <w:rsid w:val="009C6348"/>
    <w:rsid w:val="009C6A6B"/>
    <w:rsid w:val="009C6CA1"/>
    <w:rsid w:val="009C7320"/>
    <w:rsid w:val="009D03C2"/>
    <w:rsid w:val="009D0729"/>
    <w:rsid w:val="009D0AAF"/>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3A98"/>
    <w:rsid w:val="009D3F2D"/>
    <w:rsid w:val="009D4523"/>
    <w:rsid w:val="009D4A3D"/>
    <w:rsid w:val="009D4C02"/>
    <w:rsid w:val="009D4EA2"/>
    <w:rsid w:val="009D55B6"/>
    <w:rsid w:val="009D5BAB"/>
    <w:rsid w:val="009D5F77"/>
    <w:rsid w:val="009D6197"/>
    <w:rsid w:val="009D6A0A"/>
    <w:rsid w:val="009D7432"/>
    <w:rsid w:val="009D7D35"/>
    <w:rsid w:val="009E023E"/>
    <w:rsid w:val="009E058F"/>
    <w:rsid w:val="009E0A9E"/>
    <w:rsid w:val="009E0B93"/>
    <w:rsid w:val="009E0E1F"/>
    <w:rsid w:val="009E1869"/>
    <w:rsid w:val="009E18C5"/>
    <w:rsid w:val="009E1920"/>
    <w:rsid w:val="009E19A2"/>
    <w:rsid w:val="009E1A67"/>
    <w:rsid w:val="009E1B47"/>
    <w:rsid w:val="009E1D40"/>
    <w:rsid w:val="009E1DCD"/>
    <w:rsid w:val="009E237A"/>
    <w:rsid w:val="009E2EA1"/>
    <w:rsid w:val="009E3202"/>
    <w:rsid w:val="009E3AFD"/>
    <w:rsid w:val="009E3CDD"/>
    <w:rsid w:val="009E47E7"/>
    <w:rsid w:val="009E4B16"/>
    <w:rsid w:val="009E529F"/>
    <w:rsid w:val="009E5C60"/>
    <w:rsid w:val="009E5C9E"/>
    <w:rsid w:val="009E64DB"/>
    <w:rsid w:val="009E6794"/>
    <w:rsid w:val="009E68EB"/>
    <w:rsid w:val="009E7189"/>
    <w:rsid w:val="009E7E46"/>
    <w:rsid w:val="009E7FC1"/>
    <w:rsid w:val="009F01E1"/>
    <w:rsid w:val="009F0689"/>
    <w:rsid w:val="009F0855"/>
    <w:rsid w:val="009F0B4D"/>
    <w:rsid w:val="009F0EBE"/>
    <w:rsid w:val="009F1096"/>
    <w:rsid w:val="009F150E"/>
    <w:rsid w:val="009F195D"/>
    <w:rsid w:val="009F19D8"/>
    <w:rsid w:val="009F1EE5"/>
    <w:rsid w:val="009F2454"/>
    <w:rsid w:val="009F2520"/>
    <w:rsid w:val="009F278D"/>
    <w:rsid w:val="009F27AD"/>
    <w:rsid w:val="009F28C9"/>
    <w:rsid w:val="009F2A5D"/>
    <w:rsid w:val="009F2B0A"/>
    <w:rsid w:val="009F399E"/>
    <w:rsid w:val="009F3FB5"/>
    <w:rsid w:val="009F4615"/>
    <w:rsid w:val="009F4F66"/>
    <w:rsid w:val="009F510E"/>
    <w:rsid w:val="009F520B"/>
    <w:rsid w:val="009F521F"/>
    <w:rsid w:val="009F54BE"/>
    <w:rsid w:val="009F54F8"/>
    <w:rsid w:val="009F553C"/>
    <w:rsid w:val="009F59F8"/>
    <w:rsid w:val="009F5D8D"/>
    <w:rsid w:val="009F64CB"/>
    <w:rsid w:val="009F6878"/>
    <w:rsid w:val="009F6A6A"/>
    <w:rsid w:val="009F6B2A"/>
    <w:rsid w:val="009F6B33"/>
    <w:rsid w:val="009F74D0"/>
    <w:rsid w:val="009F7A21"/>
    <w:rsid w:val="009F7AE6"/>
    <w:rsid w:val="009F7C84"/>
    <w:rsid w:val="009F7E10"/>
    <w:rsid w:val="00A005B0"/>
    <w:rsid w:val="00A00851"/>
    <w:rsid w:val="00A00B9B"/>
    <w:rsid w:val="00A00D92"/>
    <w:rsid w:val="00A00FE9"/>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5F37"/>
    <w:rsid w:val="00A06119"/>
    <w:rsid w:val="00A061F9"/>
    <w:rsid w:val="00A06528"/>
    <w:rsid w:val="00A06560"/>
    <w:rsid w:val="00A06659"/>
    <w:rsid w:val="00A06A57"/>
    <w:rsid w:val="00A06B36"/>
    <w:rsid w:val="00A06FDF"/>
    <w:rsid w:val="00A07392"/>
    <w:rsid w:val="00A07A48"/>
    <w:rsid w:val="00A108EE"/>
    <w:rsid w:val="00A10BB8"/>
    <w:rsid w:val="00A11301"/>
    <w:rsid w:val="00A114E4"/>
    <w:rsid w:val="00A119AA"/>
    <w:rsid w:val="00A11B04"/>
    <w:rsid w:val="00A121C4"/>
    <w:rsid w:val="00A124E2"/>
    <w:rsid w:val="00A12E80"/>
    <w:rsid w:val="00A12FCD"/>
    <w:rsid w:val="00A13174"/>
    <w:rsid w:val="00A1343B"/>
    <w:rsid w:val="00A13762"/>
    <w:rsid w:val="00A137E4"/>
    <w:rsid w:val="00A138D8"/>
    <w:rsid w:val="00A13D07"/>
    <w:rsid w:val="00A13DB7"/>
    <w:rsid w:val="00A13F78"/>
    <w:rsid w:val="00A13F7F"/>
    <w:rsid w:val="00A1434F"/>
    <w:rsid w:val="00A14406"/>
    <w:rsid w:val="00A14422"/>
    <w:rsid w:val="00A144FA"/>
    <w:rsid w:val="00A14813"/>
    <w:rsid w:val="00A15591"/>
    <w:rsid w:val="00A1566A"/>
    <w:rsid w:val="00A15AF8"/>
    <w:rsid w:val="00A165BF"/>
    <w:rsid w:val="00A16B59"/>
    <w:rsid w:val="00A16BE0"/>
    <w:rsid w:val="00A172E8"/>
    <w:rsid w:val="00A179FF"/>
    <w:rsid w:val="00A204A0"/>
    <w:rsid w:val="00A2065C"/>
    <w:rsid w:val="00A20ED3"/>
    <w:rsid w:val="00A2133C"/>
    <w:rsid w:val="00A2188E"/>
    <w:rsid w:val="00A21A36"/>
    <w:rsid w:val="00A21ECE"/>
    <w:rsid w:val="00A21F65"/>
    <w:rsid w:val="00A226F9"/>
    <w:rsid w:val="00A233EF"/>
    <w:rsid w:val="00A237B9"/>
    <w:rsid w:val="00A24160"/>
    <w:rsid w:val="00A245B9"/>
    <w:rsid w:val="00A248F6"/>
    <w:rsid w:val="00A25007"/>
    <w:rsid w:val="00A25294"/>
    <w:rsid w:val="00A254EE"/>
    <w:rsid w:val="00A25BE7"/>
    <w:rsid w:val="00A25DB0"/>
    <w:rsid w:val="00A27008"/>
    <w:rsid w:val="00A27029"/>
    <w:rsid w:val="00A27928"/>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5EAC"/>
    <w:rsid w:val="00A35FE3"/>
    <w:rsid w:val="00A3611D"/>
    <w:rsid w:val="00A3620E"/>
    <w:rsid w:val="00A362C5"/>
    <w:rsid w:val="00A36339"/>
    <w:rsid w:val="00A366E4"/>
    <w:rsid w:val="00A375C1"/>
    <w:rsid w:val="00A37CCB"/>
    <w:rsid w:val="00A37E9A"/>
    <w:rsid w:val="00A4078D"/>
    <w:rsid w:val="00A40BC0"/>
    <w:rsid w:val="00A40F05"/>
    <w:rsid w:val="00A415A5"/>
    <w:rsid w:val="00A41B37"/>
    <w:rsid w:val="00A42458"/>
    <w:rsid w:val="00A42632"/>
    <w:rsid w:val="00A4287A"/>
    <w:rsid w:val="00A42912"/>
    <w:rsid w:val="00A42991"/>
    <w:rsid w:val="00A431E5"/>
    <w:rsid w:val="00A43221"/>
    <w:rsid w:val="00A4376F"/>
    <w:rsid w:val="00A43D5B"/>
    <w:rsid w:val="00A43DFC"/>
    <w:rsid w:val="00A4444D"/>
    <w:rsid w:val="00A44689"/>
    <w:rsid w:val="00A449D8"/>
    <w:rsid w:val="00A44E9F"/>
    <w:rsid w:val="00A45066"/>
    <w:rsid w:val="00A45157"/>
    <w:rsid w:val="00A4549F"/>
    <w:rsid w:val="00A457AD"/>
    <w:rsid w:val="00A45B9B"/>
    <w:rsid w:val="00A45E8E"/>
    <w:rsid w:val="00A45F6B"/>
    <w:rsid w:val="00A46116"/>
    <w:rsid w:val="00A462FE"/>
    <w:rsid w:val="00A46515"/>
    <w:rsid w:val="00A466E3"/>
    <w:rsid w:val="00A469BD"/>
    <w:rsid w:val="00A469FB"/>
    <w:rsid w:val="00A46A20"/>
    <w:rsid w:val="00A46ADE"/>
    <w:rsid w:val="00A46E4A"/>
    <w:rsid w:val="00A46F36"/>
    <w:rsid w:val="00A477C5"/>
    <w:rsid w:val="00A47F63"/>
    <w:rsid w:val="00A501C9"/>
    <w:rsid w:val="00A50506"/>
    <w:rsid w:val="00A50943"/>
    <w:rsid w:val="00A50984"/>
    <w:rsid w:val="00A50CE0"/>
    <w:rsid w:val="00A50F11"/>
    <w:rsid w:val="00A51FF7"/>
    <w:rsid w:val="00A52200"/>
    <w:rsid w:val="00A524D3"/>
    <w:rsid w:val="00A52566"/>
    <w:rsid w:val="00A52E4E"/>
    <w:rsid w:val="00A53880"/>
    <w:rsid w:val="00A53CEF"/>
    <w:rsid w:val="00A53D18"/>
    <w:rsid w:val="00A53F55"/>
    <w:rsid w:val="00A54114"/>
    <w:rsid w:val="00A5417B"/>
    <w:rsid w:val="00A54599"/>
    <w:rsid w:val="00A54B28"/>
    <w:rsid w:val="00A54B82"/>
    <w:rsid w:val="00A550ED"/>
    <w:rsid w:val="00A55656"/>
    <w:rsid w:val="00A556F9"/>
    <w:rsid w:val="00A55B48"/>
    <w:rsid w:val="00A55CD4"/>
    <w:rsid w:val="00A55F79"/>
    <w:rsid w:val="00A56082"/>
    <w:rsid w:val="00A5646C"/>
    <w:rsid w:val="00A564D8"/>
    <w:rsid w:val="00A569D4"/>
    <w:rsid w:val="00A56A8E"/>
    <w:rsid w:val="00A56DB1"/>
    <w:rsid w:val="00A574B5"/>
    <w:rsid w:val="00A5753C"/>
    <w:rsid w:val="00A57806"/>
    <w:rsid w:val="00A57967"/>
    <w:rsid w:val="00A57F1A"/>
    <w:rsid w:val="00A60163"/>
    <w:rsid w:val="00A6038D"/>
    <w:rsid w:val="00A607F7"/>
    <w:rsid w:val="00A60843"/>
    <w:rsid w:val="00A60C3B"/>
    <w:rsid w:val="00A60CF0"/>
    <w:rsid w:val="00A61429"/>
    <w:rsid w:val="00A61514"/>
    <w:rsid w:val="00A61645"/>
    <w:rsid w:val="00A61711"/>
    <w:rsid w:val="00A62080"/>
    <w:rsid w:val="00A628D1"/>
    <w:rsid w:val="00A62986"/>
    <w:rsid w:val="00A62F4E"/>
    <w:rsid w:val="00A630A2"/>
    <w:rsid w:val="00A632B8"/>
    <w:rsid w:val="00A634B4"/>
    <w:rsid w:val="00A63B22"/>
    <w:rsid w:val="00A63B6B"/>
    <w:rsid w:val="00A63B92"/>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06B"/>
    <w:rsid w:val="00A71473"/>
    <w:rsid w:val="00A71694"/>
    <w:rsid w:val="00A71CE6"/>
    <w:rsid w:val="00A71D23"/>
    <w:rsid w:val="00A720A8"/>
    <w:rsid w:val="00A72581"/>
    <w:rsid w:val="00A72724"/>
    <w:rsid w:val="00A72F4F"/>
    <w:rsid w:val="00A732D7"/>
    <w:rsid w:val="00A7333A"/>
    <w:rsid w:val="00A73504"/>
    <w:rsid w:val="00A7364D"/>
    <w:rsid w:val="00A73D0D"/>
    <w:rsid w:val="00A74242"/>
    <w:rsid w:val="00A74559"/>
    <w:rsid w:val="00A749E0"/>
    <w:rsid w:val="00A74A92"/>
    <w:rsid w:val="00A74CDF"/>
    <w:rsid w:val="00A74E2A"/>
    <w:rsid w:val="00A74F20"/>
    <w:rsid w:val="00A751D8"/>
    <w:rsid w:val="00A75524"/>
    <w:rsid w:val="00A75CC1"/>
    <w:rsid w:val="00A75E88"/>
    <w:rsid w:val="00A75F62"/>
    <w:rsid w:val="00A761F1"/>
    <w:rsid w:val="00A7627C"/>
    <w:rsid w:val="00A76792"/>
    <w:rsid w:val="00A767C2"/>
    <w:rsid w:val="00A76AC9"/>
    <w:rsid w:val="00A76FCC"/>
    <w:rsid w:val="00A77249"/>
    <w:rsid w:val="00A77A72"/>
    <w:rsid w:val="00A77B49"/>
    <w:rsid w:val="00A77BF7"/>
    <w:rsid w:val="00A77F53"/>
    <w:rsid w:val="00A803D5"/>
    <w:rsid w:val="00A8052B"/>
    <w:rsid w:val="00A8056E"/>
    <w:rsid w:val="00A8095B"/>
    <w:rsid w:val="00A80ADE"/>
    <w:rsid w:val="00A80D6D"/>
    <w:rsid w:val="00A8100D"/>
    <w:rsid w:val="00A81056"/>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6E00"/>
    <w:rsid w:val="00A87294"/>
    <w:rsid w:val="00A873BE"/>
    <w:rsid w:val="00A8762A"/>
    <w:rsid w:val="00A8766A"/>
    <w:rsid w:val="00A87707"/>
    <w:rsid w:val="00A87797"/>
    <w:rsid w:val="00A90A50"/>
    <w:rsid w:val="00A90E4F"/>
    <w:rsid w:val="00A90E72"/>
    <w:rsid w:val="00A92077"/>
    <w:rsid w:val="00A922A2"/>
    <w:rsid w:val="00A9291A"/>
    <w:rsid w:val="00A9327B"/>
    <w:rsid w:val="00A9328F"/>
    <w:rsid w:val="00A934C1"/>
    <w:rsid w:val="00A93610"/>
    <w:rsid w:val="00A93B69"/>
    <w:rsid w:val="00A947A1"/>
    <w:rsid w:val="00A95082"/>
    <w:rsid w:val="00A951A4"/>
    <w:rsid w:val="00A95AAA"/>
    <w:rsid w:val="00A95E59"/>
    <w:rsid w:val="00A95F6F"/>
    <w:rsid w:val="00A9607A"/>
    <w:rsid w:val="00A963C7"/>
    <w:rsid w:val="00A96E66"/>
    <w:rsid w:val="00A97044"/>
    <w:rsid w:val="00A97731"/>
    <w:rsid w:val="00AA015C"/>
    <w:rsid w:val="00AA01DA"/>
    <w:rsid w:val="00AA0C66"/>
    <w:rsid w:val="00AA11FE"/>
    <w:rsid w:val="00AA125E"/>
    <w:rsid w:val="00AA1364"/>
    <w:rsid w:val="00AA1626"/>
    <w:rsid w:val="00AA1653"/>
    <w:rsid w:val="00AA19F2"/>
    <w:rsid w:val="00AA1B79"/>
    <w:rsid w:val="00AA1C25"/>
    <w:rsid w:val="00AA2589"/>
    <w:rsid w:val="00AA2A20"/>
    <w:rsid w:val="00AA2AA1"/>
    <w:rsid w:val="00AA3016"/>
    <w:rsid w:val="00AA371B"/>
    <w:rsid w:val="00AA38AA"/>
    <w:rsid w:val="00AA3951"/>
    <w:rsid w:val="00AA3DB7"/>
    <w:rsid w:val="00AA41A6"/>
    <w:rsid w:val="00AA46D8"/>
    <w:rsid w:val="00AA493C"/>
    <w:rsid w:val="00AA4D8A"/>
    <w:rsid w:val="00AA4E9C"/>
    <w:rsid w:val="00AA4F8D"/>
    <w:rsid w:val="00AA5165"/>
    <w:rsid w:val="00AA51F5"/>
    <w:rsid w:val="00AA5DE3"/>
    <w:rsid w:val="00AA5E3B"/>
    <w:rsid w:val="00AA6424"/>
    <w:rsid w:val="00AA68B4"/>
    <w:rsid w:val="00AA71F3"/>
    <w:rsid w:val="00AA75B2"/>
    <w:rsid w:val="00AA7798"/>
    <w:rsid w:val="00AA7F05"/>
    <w:rsid w:val="00AA7F12"/>
    <w:rsid w:val="00AB0008"/>
    <w:rsid w:val="00AB01AA"/>
    <w:rsid w:val="00AB0543"/>
    <w:rsid w:val="00AB09EF"/>
    <w:rsid w:val="00AB0AC9"/>
    <w:rsid w:val="00AB0D3B"/>
    <w:rsid w:val="00AB12E2"/>
    <w:rsid w:val="00AB1439"/>
    <w:rsid w:val="00AB185A"/>
    <w:rsid w:val="00AB1BA7"/>
    <w:rsid w:val="00AB1CE8"/>
    <w:rsid w:val="00AB1E04"/>
    <w:rsid w:val="00AB1E1A"/>
    <w:rsid w:val="00AB224A"/>
    <w:rsid w:val="00AB27A6"/>
    <w:rsid w:val="00AB27F9"/>
    <w:rsid w:val="00AB290F"/>
    <w:rsid w:val="00AB291C"/>
    <w:rsid w:val="00AB2E0F"/>
    <w:rsid w:val="00AB3113"/>
    <w:rsid w:val="00AB344D"/>
    <w:rsid w:val="00AB348A"/>
    <w:rsid w:val="00AB3F38"/>
    <w:rsid w:val="00AB40FD"/>
    <w:rsid w:val="00AB43EC"/>
    <w:rsid w:val="00AB446A"/>
    <w:rsid w:val="00AB4BF4"/>
    <w:rsid w:val="00AB545F"/>
    <w:rsid w:val="00AB591D"/>
    <w:rsid w:val="00AB599F"/>
    <w:rsid w:val="00AB5ADF"/>
    <w:rsid w:val="00AB5E57"/>
    <w:rsid w:val="00AB677F"/>
    <w:rsid w:val="00AB6A07"/>
    <w:rsid w:val="00AB6AA5"/>
    <w:rsid w:val="00AB725F"/>
    <w:rsid w:val="00AB74A7"/>
    <w:rsid w:val="00AB774E"/>
    <w:rsid w:val="00AB7995"/>
    <w:rsid w:val="00AC0705"/>
    <w:rsid w:val="00AC0E36"/>
    <w:rsid w:val="00AC0E88"/>
    <w:rsid w:val="00AC0EA0"/>
    <w:rsid w:val="00AC109B"/>
    <w:rsid w:val="00AC1414"/>
    <w:rsid w:val="00AC173D"/>
    <w:rsid w:val="00AC191D"/>
    <w:rsid w:val="00AC193A"/>
    <w:rsid w:val="00AC1EBD"/>
    <w:rsid w:val="00AC20D4"/>
    <w:rsid w:val="00AC254D"/>
    <w:rsid w:val="00AC2745"/>
    <w:rsid w:val="00AC2896"/>
    <w:rsid w:val="00AC28D4"/>
    <w:rsid w:val="00AC2B97"/>
    <w:rsid w:val="00AC2D2D"/>
    <w:rsid w:val="00AC3D1E"/>
    <w:rsid w:val="00AC3F7A"/>
    <w:rsid w:val="00AC50BD"/>
    <w:rsid w:val="00AC52F9"/>
    <w:rsid w:val="00AC5423"/>
    <w:rsid w:val="00AC5624"/>
    <w:rsid w:val="00AC59A5"/>
    <w:rsid w:val="00AC5EBC"/>
    <w:rsid w:val="00AC6876"/>
    <w:rsid w:val="00AC6DBF"/>
    <w:rsid w:val="00AC6EFC"/>
    <w:rsid w:val="00AC74DA"/>
    <w:rsid w:val="00AC789C"/>
    <w:rsid w:val="00AC7A2B"/>
    <w:rsid w:val="00AC7C25"/>
    <w:rsid w:val="00AD012D"/>
    <w:rsid w:val="00AD0688"/>
    <w:rsid w:val="00AD09F6"/>
    <w:rsid w:val="00AD0A29"/>
    <w:rsid w:val="00AD0A51"/>
    <w:rsid w:val="00AD0B37"/>
    <w:rsid w:val="00AD0F81"/>
    <w:rsid w:val="00AD11F7"/>
    <w:rsid w:val="00AD158C"/>
    <w:rsid w:val="00AD1DB7"/>
    <w:rsid w:val="00AD239A"/>
    <w:rsid w:val="00AD2852"/>
    <w:rsid w:val="00AD3757"/>
    <w:rsid w:val="00AD3976"/>
    <w:rsid w:val="00AD3D07"/>
    <w:rsid w:val="00AD4089"/>
    <w:rsid w:val="00AD4116"/>
    <w:rsid w:val="00AD43A8"/>
    <w:rsid w:val="00AD4C4D"/>
    <w:rsid w:val="00AD4CFE"/>
    <w:rsid w:val="00AD4D2A"/>
    <w:rsid w:val="00AD542C"/>
    <w:rsid w:val="00AD542F"/>
    <w:rsid w:val="00AD5543"/>
    <w:rsid w:val="00AD5B6C"/>
    <w:rsid w:val="00AD5C61"/>
    <w:rsid w:val="00AD5D7B"/>
    <w:rsid w:val="00AD6094"/>
    <w:rsid w:val="00AD63B2"/>
    <w:rsid w:val="00AD6849"/>
    <w:rsid w:val="00AD6AAA"/>
    <w:rsid w:val="00AD6EDD"/>
    <w:rsid w:val="00AD7305"/>
    <w:rsid w:val="00AD7539"/>
    <w:rsid w:val="00AD7E64"/>
    <w:rsid w:val="00AD7EEF"/>
    <w:rsid w:val="00AD7F1C"/>
    <w:rsid w:val="00AD7F2C"/>
    <w:rsid w:val="00AE0752"/>
    <w:rsid w:val="00AE07ED"/>
    <w:rsid w:val="00AE084F"/>
    <w:rsid w:val="00AE087E"/>
    <w:rsid w:val="00AE0B8A"/>
    <w:rsid w:val="00AE0C56"/>
    <w:rsid w:val="00AE0D4D"/>
    <w:rsid w:val="00AE1021"/>
    <w:rsid w:val="00AE1221"/>
    <w:rsid w:val="00AE1384"/>
    <w:rsid w:val="00AE149E"/>
    <w:rsid w:val="00AE2221"/>
    <w:rsid w:val="00AE22F2"/>
    <w:rsid w:val="00AE252B"/>
    <w:rsid w:val="00AE29FC"/>
    <w:rsid w:val="00AE2DD6"/>
    <w:rsid w:val="00AE2F3F"/>
    <w:rsid w:val="00AE3338"/>
    <w:rsid w:val="00AE3B3B"/>
    <w:rsid w:val="00AE3B4E"/>
    <w:rsid w:val="00AE3BCD"/>
    <w:rsid w:val="00AE3C85"/>
    <w:rsid w:val="00AE3E92"/>
    <w:rsid w:val="00AE4256"/>
    <w:rsid w:val="00AE4908"/>
    <w:rsid w:val="00AE59EC"/>
    <w:rsid w:val="00AE5AD0"/>
    <w:rsid w:val="00AE5CE2"/>
    <w:rsid w:val="00AE6365"/>
    <w:rsid w:val="00AE65E7"/>
    <w:rsid w:val="00AE67B2"/>
    <w:rsid w:val="00AE67B3"/>
    <w:rsid w:val="00AE67B4"/>
    <w:rsid w:val="00AE6A0F"/>
    <w:rsid w:val="00AE7864"/>
    <w:rsid w:val="00AE7949"/>
    <w:rsid w:val="00AE7D90"/>
    <w:rsid w:val="00AF03AE"/>
    <w:rsid w:val="00AF03B8"/>
    <w:rsid w:val="00AF0B51"/>
    <w:rsid w:val="00AF15DA"/>
    <w:rsid w:val="00AF165E"/>
    <w:rsid w:val="00AF17C2"/>
    <w:rsid w:val="00AF18D6"/>
    <w:rsid w:val="00AF18E5"/>
    <w:rsid w:val="00AF20B4"/>
    <w:rsid w:val="00AF224C"/>
    <w:rsid w:val="00AF25D5"/>
    <w:rsid w:val="00AF26AB"/>
    <w:rsid w:val="00AF27BF"/>
    <w:rsid w:val="00AF2D02"/>
    <w:rsid w:val="00AF3511"/>
    <w:rsid w:val="00AF3618"/>
    <w:rsid w:val="00AF3673"/>
    <w:rsid w:val="00AF3DBB"/>
    <w:rsid w:val="00AF3FAF"/>
    <w:rsid w:val="00AF4205"/>
    <w:rsid w:val="00AF5004"/>
    <w:rsid w:val="00AF5194"/>
    <w:rsid w:val="00AF53EF"/>
    <w:rsid w:val="00AF58E4"/>
    <w:rsid w:val="00AF59BB"/>
    <w:rsid w:val="00AF5EFD"/>
    <w:rsid w:val="00AF6195"/>
    <w:rsid w:val="00AF65AE"/>
    <w:rsid w:val="00AF6617"/>
    <w:rsid w:val="00AF6BA2"/>
    <w:rsid w:val="00AF6FDB"/>
    <w:rsid w:val="00AF73C3"/>
    <w:rsid w:val="00AF77F6"/>
    <w:rsid w:val="00AF795C"/>
    <w:rsid w:val="00AF7A0F"/>
    <w:rsid w:val="00B000C4"/>
    <w:rsid w:val="00B00543"/>
    <w:rsid w:val="00B00752"/>
    <w:rsid w:val="00B00AC0"/>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1FA"/>
    <w:rsid w:val="00B04B66"/>
    <w:rsid w:val="00B04C25"/>
    <w:rsid w:val="00B050E9"/>
    <w:rsid w:val="00B05CBB"/>
    <w:rsid w:val="00B062D2"/>
    <w:rsid w:val="00B06797"/>
    <w:rsid w:val="00B07468"/>
    <w:rsid w:val="00B074D5"/>
    <w:rsid w:val="00B07AE3"/>
    <w:rsid w:val="00B07F59"/>
    <w:rsid w:val="00B1032A"/>
    <w:rsid w:val="00B104CB"/>
    <w:rsid w:val="00B10558"/>
    <w:rsid w:val="00B105BB"/>
    <w:rsid w:val="00B107EA"/>
    <w:rsid w:val="00B10F9D"/>
    <w:rsid w:val="00B11183"/>
    <w:rsid w:val="00B11534"/>
    <w:rsid w:val="00B116F0"/>
    <w:rsid w:val="00B11770"/>
    <w:rsid w:val="00B118AF"/>
    <w:rsid w:val="00B12454"/>
    <w:rsid w:val="00B12D00"/>
    <w:rsid w:val="00B134F2"/>
    <w:rsid w:val="00B1354C"/>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501B"/>
    <w:rsid w:val="00B15676"/>
    <w:rsid w:val="00B156A9"/>
    <w:rsid w:val="00B15F83"/>
    <w:rsid w:val="00B160FF"/>
    <w:rsid w:val="00B162AB"/>
    <w:rsid w:val="00B16322"/>
    <w:rsid w:val="00B1662E"/>
    <w:rsid w:val="00B166BD"/>
    <w:rsid w:val="00B171A7"/>
    <w:rsid w:val="00B17415"/>
    <w:rsid w:val="00B175CD"/>
    <w:rsid w:val="00B17B01"/>
    <w:rsid w:val="00B17DEC"/>
    <w:rsid w:val="00B17FB8"/>
    <w:rsid w:val="00B20648"/>
    <w:rsid w:val="00B20C4F"/>
    <w:rsid w:val="00B20F02"/>
    <w:rsid w:val="00B212B2"/>
    <w:rsid w:val="00B212D2"/>
    <w:rsid w:val="00B2174E"/>
    <w:rsid w:val="00B21CBF"/>
    <w:rsid w:val="00B22006"/>
    <w:rsid w:val="00B222C3"/>
    <w:rsid w:val="00B22450"/>
    <w:rsid w:val="00B2248A"/>
    <w:rsid w:val="00B22C0D"/>
    <w:rsid w:val="00B23088"/>
    <w:rsid w:val="00B236C7"/>
    <w:rsid w:val="00B23AF4"/>
    <w:rsid w:val="00B23C15"/>
    <w:rsid w:val="00B24928"/>
    <w:rsid w:val="00B24BB7"/>
    <w:rsid w:val="00B253D9"/>
    <w:rsid w:val="00B25686"/>
    <w:rsid w:val="00B25762"/>
    <w:rsid w:val="00B25A92"/>
    <w:rsid w:val="00B25B40"/>
    <w:rsid w:val="00B25D76"/>
    <w:rsid w:val="00B25FDE"/>
    <w:rsid w:val="00B266D2"/>
    <w:rsid w:val="00B26790"/>
    <w:rsid w:val="00B26851"/>
    <w:rsid w:val="00B26AB0"/>
    <w:rsid w:val="00B26AD2"/>
    <w:rsid w:val="00B26CA2"/>
    <w:rsid w:val="00B2770D"/>
    <w:rsid w:val="00B27E25"/>
    <w:rsid w:val="00B3049F"/>
    <w:rsid w:val="00B3093E"/>
    <w:rsid w:val="00B30B4E"/>
    <w:rsid w:val="00B31058"/>
    <w:rsid w:val="00B3111C"/>
    <w:rsid w:val="00B31246"/>
    <w:rsid w:val="00B317DC"/>
    <w:rsid w:val="00B322E8"/>
    <w:rsid w:val="00B324E9"/>
    <w:rsid w:val="00B326FF"/>
    <w:rsid w:val="00B336F9"/>
    <w:rsid w:val="00B33FC3"/>
    <w:rsid w:val="00B340AA"/>
    <w:rsid w:val="00B344D0"/>
    <w:rsid w:val="00B346D2"/>
    <w:rsid w:val="00B347DF"/>
    <w:rsid w:val="00B34A9F"/>
    <w:rsid w:val="00B34B80"/>
    <w:rsid w:val="00B34D27"/>
    <w:rsid w:val="00B34F63"/>
    <w:rsid w:val="00B3539A"/>
    <w:rsid w:val="00B35BAC"/>
    <w:rsid w:val="00B35C75"/>
    <w:rsid w:val="00B35CDA"/>
    <w:rsid w:val="00B3621B"/>
    <w:rsid w:val="00B36373"/>
    <w:rsid w:val="00B36673"/>
    <w:rsid w:val="00B36D53"/>
    <w:rsid w:val="00B373C0"/>
    <w:rsid w:val="00B37443"/>
    <w:rsid w:val="00B37D97"/>
    <w:rsid w:val="00B40285"/>
    <w:rsid w:val="00B40429"/>
    <w:rsid w:val="00B407D0"/>
    <w:rsid w:val="00B40B08"/>
    <w:rsid w:val="00B40B8A"/>
    <w:rsid w:val="00B411BD"/>
    <w:rsid w:val="00B41559"/>
    <w:rsid w:val="00B417A4"/>
    <w:rsid w:val="00B418E8"/>
    <w:rsid w:val="00B41D98"/>
    <w:rsid w:val="00B41EB7"/>
    <w:rsid w:val="00B421EA"/>
    <w:rsid w:val="00B42285"/>
    <w:rsid w:val="00B422D1"/>
    <w:rsid w:val="00B4274B"/>
    <w:rsid w:val="00B42914"/>
    <w:rsid w:val="00B435B1"/>
    <w:rsid w:val="00B4367F"/>
    <w:rsid w:val="00B438BA"/>
    <w:rsid w:val="00B43C69"/>
    <w:rsid w:val="00B43D03"/>
    <w:rsid w:val="00B43FA3"/>
    <w:rsid w:val="00B4413B"/>
    <w:rsid w:val="00B44BF0"/>
    <w:rsid w:val="00B44C95"/>
    <w:rsid w:val="00B44F6F"/>
    <w:rsid w:val="00B44F99"/>
    <w:rsid w:val="00B44FE7"/>
    <w:rsid w:val="00B45039"/>
    <w:rsid w:val="00B45081"/>
    <w:rsid w:val="00B45876"/>
    <w:rsid w:val="00B45B8B"/>
    <w:rsid w:val="00B462F6"/>
    <w:rsid w:val="00B4633F"/>
    <w:rsid w:val="00B469CD"/>
    <w:rsid w:val="00B46EA7"/>
    <w:rsid w:val="00B470BA"/>
    <w:rsid w:val="00B4721E"/>
    <w:rsid w:val="00B474CD"/>
    <w:rsid w:val="00B4759B"/>
    <w:rsid w:val="00B476D4"/>
    <w:rsid w:val="00B47981"/>
    <w:rsid w:val="00B47CF4"/>
    <w:rsid w:val="00B50B02"/>
    <w:rsid w:val="00B51322"/>
    <w:rsid w:val="00B51542"/>
    <w:rsid w:val="00B51A5A"/>
    <w:rsid w:val="00B51D1D"/>
    <w:rsid w:val="00B522CB"/>
    <w:rsid w:val="00B524EB"/>
    <w:rsid w:val="00B5267E"/>
    <w:rsid w:val="00B5285D"/>
    <w:rsid w:val="00B52BF7"/>
    <w:rsid w:val="00B5310E"/>
    <w:rsid w:val="00B538B6"/>
    <w:rsid w:val="00B53B00"/>
    <w:rsid w:val="00B53DA6"/>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347"/>
    <w:rsid w:val="00B61B0B"/>
    <w:rsid w:val="00B61B7D"/>
    <w:rsid w:val="00B61BE2"/>
    <w:rsid w:val="00B620D1"/>
    <w:rsid w:val="00B6266F"/>
    <w:rsid w:val="00B626BB"/>
    <w:rsid w:val="00B62E0B"/>
    <w:rsid w:val="00B63762"/>
    <w:rsid w:val="00B63C32"/>
    <w:rsid w:val="00B63C37"/>
    <w:rsid w:val="00B63DF8"/>
    <w:rsid w:val="00B6412F"/>
    <w:rsid w:val="00B64434"/>
    <w:rsid w:val="00B64584"/>
    <w:rsid w:val="00B64721"/>
    <w:rsid w:val="00B64B06"/>
    <w:rsid w:val="00B64B7F"/>
    <w:rsid w:val="00B6515D"/>
    <w:rsid w:val="00B65630"/>
    <w:rsid w:val="00B6596C"/>
    <w:rsid w:val="00B6599B"/>
    <w:rsid w:val="00B65EB5"/>
    <w:rsid w:val="00B66472"/>
    <w:rsid w:val="00B66C46"/>
    <w:rsid w:val="00B67001"/>
    <w:rsid w:val="00B67955"/>
    <w:rsid w:val="00B7037E"/>
    <w:rsid w:val="00B703FC"/>
    <w:rsid w:val="00B70F27"/>
    <w:rsid w:val="00B711CE"/>
    <w:rsid w:val="00B7157B"/>
    <w:rsid w:val="00B71822"/>
    <w:rsid w:val="00B71DC8"/>
    <w:rsid w:val="00B72007"/>
    <w:rsid w:val="00B721E5"/>
    <w:rsid w:val="00B722BE"/>
    <w:rsid w:val="00B7307D"/>
    <w:rsid w:val="00B7346B"/>
    <w:rsid w:val="00B73876"/>
    <w:rsid w:val="00B73E80"/>
    <w:rsid w:val="00B74251"/>
    <w:rsid w:val="00B7455A"/>
    <w:rsid w:val="00B746C6"/>
    <w:rsid w:val="00B74937"/>
    <w:rsid w:val="00B7604C"/>
    <w:rsid w:val="00B761B7"/>
    <w:rsid w:val="00B7652C"/>
    <w:rsid w:val="00B766BF"/>
    <w:rsid w:val="00B76814"/>
    <w:rsid w:val="00B76AA7"/>
    <w:rsid w:val="00B76EAF"/>
    <w:rsid w:val="00B76FA6"/>
    <w:rsid w:val="00B771E9"/>
    <w:rsid w:val="00B77640"/>
    <w:rsid w:val="00B80246"/>
    <w:rsid w:val="00B80910"/>
    <w:rsid w:val="00B818F4"/>
    <w:rsid w:val="00B819F9"/>
    <w:rsid w:val="00B81BC9"/>
    <w:rsid w:val="00B81E72"/>
    <w:rsid w:val="00B8222F"/>
    <w:rsid w:val="00B82615"/>
    <w:rsid w:val="00B82C2C"/>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479"/>
    <w:rsid w:val="00B934E3"/>
    <w:rsid w:val="00B93FBE"/>
    <w:rsid w:val="00B9455B"/>
    <w:rsid w:val="00B948B4"/>
    <w:rsid w:val="00B94E17"/>
    <w:rsid w:val="00B957FE"/>
    <w:rsid w:val="00B95C23"/>
    <w:rsid w:val="00B95F02"/>
    <w:rsid w:val="00B95F31"/>
    <w:rsid w:val="00B96425"/>
    <w:rsid w:val="00B96513"/>
    <w:rsid w:val="00B96BEF"/>
    <w:rsid w:val="00B96F5B"/>
    <w:rsid w:val="00B96FC0"/>
    <w:rsid w:val="00B97260"/>
    <w:rsid w:val="00B97A69"/>
    <w:rsid w:val="00B97BF8"/>
    <w:rsid w:val="00BA04EE"/>
    <w:rsid w:val="00BA0632"/>
    <w:rsid w:val="00BA0770"/>
    <w:rsid w:val="00BA0AAA"/>
    <w:rsid w:val="00BA0AD1"/>
    <w:rsid w:val="00BA0DFB"/>
    <w:rsid w:val="00BA13E9"/>
    <w:rsid w:val="00BA1490"/>
    <w:rsid w:val="00BA1F56"/>
    <w:rsid w:val="00BA2FEF"/>
    <w:rsid w:val="00BA3755"/>
    <w:rsid w:val="00BA3909"/>
    <w:rsid w:val="00BA3D1D"/>
    <w:rsid w:val="00BA41C3"/>
    <w:rsid w:val="00BA46D4"/>
    <w:rsid w:val="00BA4809"/>
    <w:rsid w:val="00BA4D94"/>
    <w:rsid w:val="00BA6527"/>
    <w:rsid w:val="00BA6A4A"/>
    <w:rsid w:val="00BA75E8"/>
    <w:rsid w:val="00BA76DE"/>
    <w:rsid w:val="00BA78F0"/>
    <w:rsid w:val="00BA7ACD"/>
    <w:rsid w:val="00BA7D08"/>
    <w:rsid w:val="00BB0067"/>
    <w:rsid w:val="00BB0451"/>
    <w:rsid w:val="00BB055D"/>
    <w:rsid w:val="00BB0663"/>
    <w:rsid w:val="00BB0CDC"/>
    <w:rsid w:val="00BB1463"/>
    <w:rsid w:val="00BB1548"/>
    <w:rsid w:val="00BB1C94"/>
    <w:rsid w:val="00BB1CE7"/>
    <w:rsid w:val="00BB1DAF"/>
    <w:rsid w:val="00BB2776"/>
    <w:rsid w:val="00BB2FD3"/>
    <w:rsid w:val="00BB2FDF"/>
    <w:rsid w:val="00BB2FFF"/>
    <w:rsid w:val="00BB3360"/>
    <w:rsid w:val="00BB36E5"/>
    <w:rsid w:val="00BB4332"/>
    <w:rsid w:val="00BB44C4"/>
    <w:rsid w:val="00BB4B9E"/>
    <w:rsid w:val="00BB4E9D"/>
    <w:rsid w:val="00BB5F11"/>
    <w:rsid w:val="00BB5FCB"/>
    <w:rsid w:val="00BB604B"/>
    <w:rsid w:val="00BB60D5"/>
    <w:rsid w:val="00BB65DB"/>
    <w:rsid w:val="00BB6B95"/>
    <w:rsid w:val="00BB75C8"/>
    <w:rsid w:val="00BB7862"/>
    <w:rsid w:val="00BB7ADB"/>
    <w:rsid w:val="00BB7F22"/>
    <w:rsid w:val="00BB7FB2"/>
    <w:rsid w:val="00BC00EC"/>
    <w:rsid w:val="00BC0825"/>
    <w:rsid w:val="00BC083A"/>
    <w:rsid w:val="00BC08C5"/>
    <w:rsid w:val="00BC0E9A"/>
    <w:rsid w:val="00BC10CB"/>
    <w:rsid w:val="00BC12FB"/>
    <w:rsid w:val="00BC1C3C"/>
    <w:rsid w:val="00BC208C"/>
    <w:rsid w:val="00BC2808"/>
    <w:rsid w:val="00BC28CC"/>
    <w:rsid w:val="00BC29BA"/>
    <w:rsid w:val="00BC2A20"/>
    <w:rsid w:val="00BC2AC1"/>
    <w:rsid w:val="00BC2CC3"/>
    <w:rsid w:val="00BC307F"/>
    <w:rsid w:val="00BC3106"/>
    <w:rsid w:val="00BC3159"/>
    <w:rsid w:val="00BC31C5"/>
    <w:rsid w:val="00BC3257"/>
    <w:rsid w:val="00BC37A1"/>
    <w:rsid w:val="00BC39DB"/>
    <w:rsid w:val="00BC3A32"/>
    <w:rsid w:val="00BC42A8"/>
    <w:rsid w:val="00BC46EF"/>
    <w:rsid w:val="00BC4BBF"/>
    <w:rsid w:val="00BC542D"/>
    <w:rsid w:val="00BC5495"/>
    <w:rsid w:val="00BC6164"/>
    <w:rsid w:val="00BC6AA1"/>
    <w:rsid w:val="00BC6CC2"/>
    <w:rsid w:val="00BC6F3D"/>
    <w:rsid w:val="00BC6FD6"/>
    <w:rsid w:val="00BC70C6"/>
    <w:rsid w:val="00BC7155"/>
    <w:rsid w:val="00BD008E"/>
    <w:rsid w:val="00BD0136"/>
    <w:rsid w:val="00BD084D"/>
    <w:rsid w:val="00BD10EB"/>
    <w:rsid w:val="00BD1B88"/>
    <w:rsid w:val="00BD208F"/>
    <w:rsid w:val="00BD22EA"/>
    <w:rsid w:val="00BD23D2"/>
    <w:rsid w:val="00BD267C"/>
    <w:rsid w:val="00BD2F3B"/>
    <w:rsid w:val="00BD3372"/>
    <w:rsid w:val="00BD4611"/>
    <w:rsid w:val="00BD50AA"/>
    <w:rsid w:val="00BD5104"/>
    <w:rsid w:val="00BD5135"/>
    <w:rsid w:val="00BD521A"/>
    <w:rsid w:val="00BD5C52"/>
    <w:rsid w:val="00BD5CA8"/>
    <w:rsid w:val="00BD61DB"/>
    <w:rsid w:val="00BD7151"/>
    <w:rsid w:val="00BD7291"/>
    <w:rsid w:val="00BD7E28"/>
    <w:rsid w:val="00BD7EA3"/>
    <w:rsid w:val="00BD7FE2"/>
    <w:rsid w:val="00BE04B6"/>
    <w:rsid w:val="00BE0B19"/>
    <w:rsid w:val="00BE0DD8"/>
    <w:rsid w:val="00BE0E4C"/>
    <w:rsid w:val="00BE1AFA"/>
    <w:rsid w:val="00BE1D82"/>
    <w:rsid w:val="00BE1EE4"/>
    <w:rsid w:val="00BE1F8B"/>
    <w:rsid w:val="00BE259C"/>
    <w:rsid w:val="00BE26C6"/>
    <w:rsid w:val="00BE2A0E"/>
    <w:rsid w:val="00BE2B4F"/>
    <w:rsid w:val="00BE2F39"/>
    <w:rsid w:val="00BE332D"/>
    <w:rsid w:val="00BE34E7"/>
    <w:rsid w:val="00BE37C4"/>
    <w:rsid w:val="00BE3933"/>
    <w:rsid w:val="00BE3CF1"/>
    <w:rsid w:val="00BE44D4"/>
    <w:rsid w:val="00BE4786"/>
    <w:rsid w:val="00BE4B20"/>
    <w:rsid w:val="00BE4C94"/>
    <w:rsid w:val="00BE5EA3"/>
    <w:rsid w:val="00BE5FC4"/>
    <w:rsid w:val="00BE5FCC"/>
    <w:rsid w:val="00BE6607"/>
    <w:rsid w:val="00BE677F"/>
    <w:rsid w:val="00BE68E2"/>
    <w:rsid w:val="00BE6A11"/>
    <w:rsid w:val="00BE72D6"/>
    <w:rsid w:val="00BE77E1"/>
    <w:rsid w:val="00BE7C4D"/>
    <w:rsid w:val="00BE7F34"/>
    <w:rsid w:val="00BE7F6A"/>
    <w:rsid w:val="00BF0274"/>
    <w:rsid w:val="00BF04BC"/>
    <w:rsid w:val="00BF08C4"/>
    <w:rsid w:val="00BF0BAF"/>
    <w:rsid w:val="00BF0D12"/>
    <w:rsid w:val="00BF19CE"/>
    <w:rsid w:val="00BF1F04"/>
    <w:rsid w:val="00BF29D1"/>
    <w:rsid w:val="00BF2B6F"/>
    <w:rsid w:val="00BF2F19"/>
    <w:rsid w:val="00BF351A"/>
    <w:rsid w:val="00BF3914"/>
    <w:rsid w:val="00BF3A34"/>
    <w:rsid w:val="00BF3C0D"/>
    <w:rsid w:val="00BF3D01"/>
    <w:rsid w:val="00BF3F3B"/>
    <w:rsid w:val="00BF4221"/>
    <w:rsid w:val="00BF49B1"/>
    <w:rsid w:val="00BF4C98"/>
    <w:rsid w:val="00BF5552"/>
    <w:rsid w:val="00BF585F"/>
    <w:rsid w:val="00BF59B5"/>
    <w:rsid w:val="00BF5E90"/>
    <w:rsid w:val="00BF69DF"/>
    <w:rsid w:val="00BF6AF8"/>
    <w:rsid w:val="00BF6B44"/>
    <w:rsid w:val="00BF71FD"/>
    <w:rsid w:val="00BF73F2"/>
    <w:rsid w:val="00BF75D8"/>
    <w:rsid w:val="00BF77CE"/>
    <w:rsid w:val="00BF7900"/>
    <w:rsid w:val="00BF7942"/>
    <w:rsid w:val="00BF7962"/>
    <w:rsid w:val="00C002B6"/>
    <w:rsid w:val="00C002FD"/>
    <w:rsid w:val="00C00606"/>
    <w:rsid w:val="00C00D7F"/>
    <w:rsid w:val="00C01671"/>
    <w:rsid w:val="00C0182B"/>
    <w:rsid w:val="00C01D13"/>
    <w:rsid w:val="00C02419"/>
    <w:rsid w:val="00C02766"/>
    <w:rsid w:val="00C02767"/>
    <w:rsid w:val="00C02C22"/>
    <w:rsid w:val="00C030D0"/>
    <w:rsid w:val="00C036EB"/>
    <w:rsid w:val="00C03720"/>
    <w:rsid w:val="00C03D68"/>
    <w:rsid w:val="00C03D91"/>
    <w:rsid w:val="00C03EE8"/>
    <w:rsid w:val="00C04442"/>
    <w:rsid w:val="00C04464"/>
    <w:rsid w:val="00C044ED"/>
    <w:rsid w:val="00C04B32"/>
    <w:rsid w:val="00C04D84"/>
    <w:rsid w:val="00C05003"/>
    <w:rsid w:val="00C0522F"/>
    <w:rsid w:val="00C05286"/>
    <w:rsid w:val="00C05696"/>
    <w:rsid w:val="00C05972"/>
    <w:rsid w:val="00C05BEC"/>
    <w:rsid w:val="00C060A3"/>
    <w:rsid w:val="00C0619A"/>
    <w:rsid w:val="00C06436"/>
    <w:rsid w:val="00C06E7D"/>
    <w:rsid w:val="00C06EA5"/>
    <w:rsid w:val="00C07552"/>
    <w:rsid w:val="00C07579"/>
    <w:rsid w:val="00C10267"/>
    <w:rsid w:val="00C10515"/>
    <w:rsid w:val="00C1070F"/>
    <w:rsid w:val="00C10D92"/>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775"/>
    <w:rsid w:val="00C13BDA"/>
    <w:rsid w:val="00C13FFD"/>
    <w:rsid w:val="00C1407F"/>
    <w:rsid w:val="00C14632"/>
    <w:rsid w:val="00C14856"/>
    <w:rsid w:val="00C14FAA"/>
    <w:rsid w:val="00C1516B"/>
    <w:rsid w:val="00C1536B"/>
    <w:rsid w:val="00C15391"/>
    <w:rsid w:val="00C15486"/>
    <w:rsid w:val="00C15616"/>
    <w:rsid w:val="00C1589D"/>
    <w:rsid w:val="00C159F5"/>
    <w:rsid w:val="00C16291"/>
    <w:rsid w:val="00C162DC"/>
    <w:rsid w:val="00C16699"/>
    <w:rsid w:val="00C16B6D"/>
    <w:rsid w:val="00C16C30"/>
    <w:rsid w:val="00C17299"/>
    <w:rsid w:val="00C17437"/>
    <w:rsid w:val="00C17DA6"/>
    <w:rsid w:val="00C17E53"/>
    <w:rsid w:val="00C20175"/>
    <w:rsid w:val="00C20239"/>
    <w:rsid w:val="00C2080A"/>
    <w:rsid w:val="00C20A00"/>
    <w:rsid w:val="00C20F87"/>
    <w:rsid w:val="00C21640"/>
    <w:rsid w:val="00C2164F"/>
    <w:rsid w:val="00C21673"/>
    <w:rsid w:val="00C21729"/>
    <w:rsid w:val="00C21915"/>
    <w:rsid w:val="00C21A9A"/>
    <w:rsid w:val="00C21ACB"/>
    <w:rsid w:val="00C21C7A"/>
    <w:rsid w:val="00C22EE0"/>
    <w:rsid w:val="00C23130"/>
    <w:rsid w:val="00C23A1F"/>
    <w:rsid w:val="00C23CC4"/>
    <w:rsid w:val="00C23CC8"/>
    <w:rsid w:val="00C23D8A"/>
    <w:rsid w:val="00C23EB0"/>
    <w:rsid w:val="00C24999"/>
    <w:rsid w:val="00C2500A"/>
    <w:rsid w:val="00C252C9"/>
    <w:rsid w:val="00C255A5"/>
    <w:rsid w:val="00C2584B"/>
    <w:rsid w:val="00C25942"/>
    <w:rsid w:val="00C25C90"/>
    <w:rsid w:val="00C25D8D"/>
    <w:rsid w:val="00C25DD9"/>
    <w:rsid w:val="00C26361"/>
    <w:rsid w:val="00C264D9"/>
    <w:rsid w:val="00C2663F"/>
    <w:rsid w:val="00C26D3B"/>
    <w:rsid w:val="00C26DB8"/>
    <w:rsid w:val="00C27A99"/>
    <w:rsid w:val="00C30AB2"/>
    <w:rsid w:val="00C315DC"/>
    <w:rsid w:val="00C31678"/>
    <w:rsid w:val="00C31AAE"/>
    <w:rsid w:val="00C31E03"/>
    <w:rsid w:val="00C32361"/>
    <w:rsid w:val="00C32623"/>
    <w:rsid w:val="00C33091"/>
    <w:rsid w:val="00C336A6"/>
    <w:rsid w:val="00C337E5"/>
    <w:rsid w:val="00C33A62"/>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A0E"/>
    <w:rsid w:val="00C41E3A"/>
    <w:rsid w:val="00C42200"/>
    <w:rsid w:val="00C42DF7"/>
    <w:rsid w:val="00C4304C"/>
    <w:rsid w:val="00C43315"/>
    <w:rsid w:val="00C4376D"/>
    <w:rsid w:val="00C439F8"/>
    <w:rsid w:val="00C43D48"/>
    <w:rsid w:val="00C43DC8"/>
    <w:rsid w:val="00C44028"/>
    <w:rsid w:val="00C4431B"/>
    <w:rsid w:val="00C44992"/>
    <w:rsid w:val="00C452F5"/>
    <w:rsid w:val="00C45F29"/>
    <w:rsid w:val="00C46275"/>
    <w:rsid w:val="00C46358"/>
    <w:rsid w:val="00C46555"/>
    <w:rsid w:val="00C468EA"/>
    <w:rsid w:val="00C46952"/>
    <w:rsid w:val="00C46AA8"/>
    <w:rsid w:val="00C46B15"/>
    <w:rsid w:val="00C46D4B"/>
    <w:rsid w:val="00C46F7D"/>
    <w:rsid w:val="00C47116"/>
    <w:rsid w:val="00C4750E"/>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2F15"/>
    <w:rsid w:val="00C530AD"/>
    <w:rsid w:val="00C53B8C"/>
    <w:rsid w:val="00C53EB3"/>
    <w:rsid w:val="00C53EC7"/>
    <w:rsid w:val="00C53F1A"/>
    <w:rsid w:val="00C542D4"/>
    <w:rsid w:val="00C54D71"/>
    <w:rsid w:val="00C55029"/>
    <w:rsid w:val="00C55164"/>
    <w:rsid w:val="00C554A8"/>
    <w:rsid w:val="00C55BE8"/>
    <w:rsid w:val="00C56137"/>
    <w:rsid w:val="00C56149"/>
    <w:rsid w:val="00C563F5"/>
    <w:rsid w:val="00C570F7"/>
    <w:rsid w:val="00C57735"/>
    <w:rsid w:val="00C577D8"/>
    <w:rsid w:val="00C57B74"/>
    <w:rsid w:val="00C57C32"/>
    <w:rsid w:val="00C57E45"/>
    <w:rsid w:val="00C57FD0"/>
    <w:rsid w:val="00C600E1"/>
    <w:rsid w:val="00C6041F"/>
    <w:rsid w:val="00C607A4"/>
    <w:rsid w:val="00C60A82"/>
    <w:rsid w:val="00C60AB1"/>
    <w:rsid w:val="00C610FA"/>
    <w:rsid w:val="00C613F9"/>
    <w:rsid w:val="00C614F9"/>
    <w:rsid w:val="00C61E6E"/>
    <w:rsid w:val="00C624F4"/>
    <w:rsid w:val="00C62C4B"/>
    <w:rsid w:val="00C62CD5"/>
    <w:rsid w:val="00C63408"/>
    <w:rsid w:val="00C63655"/>
    <w:rsid w:val="00C6368A"/>
    <w:rsid w:val="00C636E6"/>
    <w:rsid w:val="00C6378B"/>
    <w:rsid w:val="00C637B3"/>
    <w:rsid w:val="00C639D6"/>
    <w:rsid w:val="00C63D25"/>
    <w:rsid w:val="00C63F8E"/>
    <w:rsid w:val="00C64218"/>
    <w:rsid w:val="00C647FB"/>
    <w:rsid w:val="00C64C36"/>
    <w:rsid w:val="00C64E77"/>
    <w:rsid w:val="00C64F05"/>
    <w:rsid w:val="00C6507C"/>
    <w:rsid w:val="00C65481"/>
    <w:rsid w:val="00C654E0"/>
    <w:rsid w:val="00C661AE"/>
    <w:rsid w:val="00C667D0"/>
    <w:rsid w:val="00C66E4B"/>
    <w:rsid w:val="00C67700"/>
    <w:rsid w:val="00C67EAB"/>
    <w:rsid w:val="00C67FA1"/>
    <w:rsid w:val="00C7074B"/>
    <w:rsid w:val="00C708EA"/>
    <w:rsid w:val="00C70DFF"/>
    <w:rsid w:val="00C71271"/>
    <w:rsid w:val="00C71A97"/>
    <w:rsid w:val="00C725C9"/>
    <w:rsid w:val="00C726BC"/>
    <w:rsid w:val="00C727FF"/>
    <w:rsid w:val="00C72ACF"/>
    <w:rsid w:val="00C72BD5"/>
    <w:rsid w:val="00C72EDF"/>
    <w:rsid w:val="00C7368D"/>
    <w:rsid w:val="00C73A19"/>
    <w:rsid w:val="00C73F97"/>
    <w:rsid w:val="00C744EC"/>
    <w:rsid w:val="00C74A6F"/>
    <w:rsid w:val="00C75162"/>
    <w:rsid w:val="00C75172"/>
    <w:rsid w:val="00C75A0F"/>
    <w:rsid w:val="00C75A6B"/>
    <w:rsid w:val="00C75AF9"/>
    <w:rsid w:val="00C75B76"/>
    <w:rsid w:val="00C75EF5"/>
    <w:rsid w:val="00C763B6"/>
    <w:rsid w:val="00C7644F"/>
    <w:rsid w:val="00C768F6"/>
    <w:rsid w:val="00C770F3"/>
    <w:rsid w:val="00C774FB"/>
    <w:rsid w:val="00C80073"/>
    <w:rsid w:val="00C8032C"/>
    <w:rsid w:val="00C809B3"/>
    <w:rsid w:val="00C809BC"/>
    <w:rsid w:val="00C80C52"/>
    <w:rsid w:val="00C80D49"/>
    <w:rsid w:val="00C80DEA"/>
    <w:rsid w:val="00C81156"/>
    <w:rsid w:val="00C81E38"/>
    <w:rsid w:val="00C82BF8"/>
    <w:rsid w:val="00C832AE"/>
    <w:rsid w:val="00C832DC"/>
    <w:rsid w:val="00C8377F"/>
    <w:rsid w:val="00C839C5"/>
    <w:rsid w:val="00C85424"/>
    <w:rsid w:val="00C8646D"/>
    <w:rsid w:val="00C86F4B"/>
    <w:rsid w:val="00C8715E"/>
    <w:rsid w:val="00C87488"/>
    <w:rsid w:val="00C8764D"/>
    <w:rsid w:val="00C8779B"/>
    <w:rsid w:val="00C8781C"/>
    <w:rsid w:val="00C8793A"/>
    <w:rsid w:val="00C879DD"/>
    <w:rsid w:val="00C87E93"/>
    <w:rsid w:val="00C902FE"/>
    <w:rsid w:val="00C90478"/>
    <w:rsid w:val="00C9067D"/>
    <w:rsid w:val="00C9117C"/>
    <w:rsid w:val="00C9134A"/>
    <w:rsid w:val="00C9182D"/>
    <w:rsid w:val="00C91DE3"/>
    <w:rsid w:val="00C91E52"/>
    <w:rsid w:val="00C91FA0"/>
    <w:rsid w:val="00C9205B"/>
    <w:rsid w:val="00C92C7F"/>
    <w:rsid w:val="00C92FA3"/>
    <w:rsid w:val="00C9307D"/>
    <w:rsid w:val="00C9349D"/>
    <w:rsid w:val="00C93586"/>
    <w:rsid w:val="00C9369D"/>
    <w:rsid w:val="00C943C2"/>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1CA8"/>
    <w:rsid w:val="00CA2028"/>
    <w:rsid w:val="00CA21D8"/>
    <w:rsid w:val="00CA2241"/>
    <w:rsid w:val="00CA2625"/>
    <w:rsid w:val="00CA294F"/>
    <w:rsid w:val="00CA396C"/>
    <w:rsid w:val="00CA3A72"/>
    <w:rsid w:val="00CA3CDD"/>
    <w:rsid w:val="00CA403B"/>
    <w:rsid w:val="00CA4064"/>
    <w:rsid w:val="00CA505A"/>
    <w:rsid w:val="00CA512C"/>
    <w:rsid w:val="00CA54C6"/>
    <w:rsid w:val="00CA5822"/>
    <w:rsid w:val="00CA5858"/>
    <w:rsid w:val="00CA59DD"/>
    <w:rsid w:val="00CA633D"/>
    <w:rsid w:val="00CA647D"/>
    <w:rsid w:val="00CA68F4"/>
    <w:rsid w:val="00CA6B3B"/>
    <w:rsid w:val="00CA7434"/>
    <w:rsid w:val="00CA7533"/>
    <w:rsid w:val="00CA79E0"/>
    <w:rsid w:val="00CA7AD2"/>
    <w:rsid w:val="00CA7B4E"/>
    <w:rsid w:val="00CA7B93"/>
    <w:rsid w:val="00CA7EB5"/>
    <w:rsid w:val="00CB008E"/>
    <w:rsid w:val="00CB01FA"/>
    <w:rsid w:val="00CB0737"/>
    <w:rsid w:val="00CB097A"/>
    <w:rsid w:val="00CB1CCB"/>
    <w:rsid w:val="00CB1E6A"/>
    <w:rsid w:val="00CB1FA1"/>
    <w:rsid w:val="00CB21D8"/>
    <w:rsid w:val="00CB22A7"/>
    <w:rsid w:val="00CB232A"/>
    <w:rsid w:val="00CB26EC"/>
    <w:rsid w:val="00CB2D2A"/>
    <w:rsid w:val="00CB3991"/>
    <w:rsid w:val="00CB3E2E"/>
    <w:rsid w:val="00CB4A62"/>
    <w:rsid w:val="00CB541B"/>
    <w:rsid w:val="00CB58E2"/>
    <w:rsid w:val="00CB593C"/>
    <w:rsid w:val="00CB5B1E"/>
    <w:rsid w:val="00CB62D7"/>
    <w:rsid w:val="00CB6596"/>
    <w:rsid w:val="00CB676D"/>
    <w:rsid w:val="00CB6C38"/>
    <w:rsid w:val="00CB787A"/>
    <w:rsid w:val="00CB78A0"/>
    <w:rsid w:val="00CC039D"/>
    <w:rsid w:val="00CC0957"/>
    <w:rsid w:val="00CC0B58"/>
    <w:rsid w:val="00CC0C4A"/>
    <w:rsid w:val="00CC0E27"/>
    <w:rsid w:val="00CC0F88"/>
    <w:rsid w:val="00CC17F0"/>
    <w:rsid w:val="00CC1853"/>
    <w:rsid w:val="00CC1A0A"/>
    <w:rsid w:val="00CC1A0C"/>
    <w:rsid w:val="00CC1A2F"/>
    <w:rsid w:val="00CC1DC8"/>
    <w:rsid w:val="00CC1FAE"/>
    <w:rsid w:val="00CC249B"/>
    <w:rsid w:val="00CC2CDF"/>
    <w:rsid w:val="00CC2D6B"/>
    <w:rsid w:val="00CC31B5"/>
    <w:rsid w:val="00CC3A23"/>
    <w:rsid w:val="00CC3D07"/>
    <w:rsid w:val="00CC3D6A"/>
    <w:rsid w:val="00CC433A"/>
    <w:rsid w:val="00CC4577"/>
    <w:rsid w:val="00CC57FC"/>
    <w:rsid w:val="00CC5C5B"/>
    <w:rsid w:val="00CC5D59"/>
    <w:rsid w:val="00CC6D4F"/>
    <w:rsid w:val="00CC70F6"/>
    <w:rsid w:val="00CC737C"/>
    <w:rsid w:val="00CC7A4E"/>
    <w:rsid w:val="00CC7CBF"/>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190"/>
    <w:rsid w:val="00CE26A3"/>
    <w:rsid w:val="00CE2F74"/>
    <w:rsid w:val="00CE324B"/>
    <w:rsid w:val="00CE3769"/>
    <w:rsid w:val="00CE3E43"/>
    <w:rsid w:val="00CE3F86"/>
    <w:rsid w:val="00CE40F5"/>
    <w:rsid w:val="00CE43C8"/>
    <w:rsid w:val="00CE446F"/>
    <w:rsid w:val="00CE4611"/>
    <w:rsid w:val="00CE46E5"/>
    <w:rsid w:val="00CE485A"/>
    <w:rsid w:val="00CE48F3"/>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6CC"/>
    <w:rsid w:val="00CF5B3B"/>
    <w:rsid w:val="00CF60B5"/>
    <w:rsid w:val="00CF6199"/>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5FF4"/>
    <w:rsid w:val="00D061CF"/>
    <w:rsid w:val="00D06240"/>
    <w:rsid w:val="00D0668F"/>
    <w:rsid w:val="00D066ED"/>
    <w:rsid w:val="00D067E2"/>
    <w:rsid w:val="00D0681C"/>
    <w:rsid w:val="00D06A8F"/>
    <w:rsid w:val="00D06B92"/>
    <w:rsid w:val="00D071F8"/>
    <w:rsid w:val="00D07252"/>
    <w:rsid w:val="00D074F4"/>
    <w:rsid w:val="00D0757A"/>
    <w:rsid w:val="00D076A7"/>
    <w:rsid w:val="00D0774B"/>
    <w:rsid w:val="00D07CE1"/>
    <w:rsid w:val="00D1026A"/>
    <w:rsid w:val="00D103DA"/>
    <w:rsid w:val="00D107CF"/>
    <w:rsid w:val="00D11248"/>
    <w:rsid w:val="00D113B7"/>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6AA"/>
    <w:rsid w:val="00D14DB1"/>
    <w:rsid w:val="00D15027"/>
    <w:rsid w:val="00D15255"/>
    <w:rsid w:val="00D15893"/>
    <w:rsid w:val="00D15A76"/>
    <w:rsid w:val="00D15F43"/>
    <w:rsid w:val="00D1620A"/>
    <w:rsid w:val="00D164C3"/>
    <w:rsid w:val="00D16B48"/>
    <w:rsid w:val="00D16E87"/>
    <w:rsid w:val="00D170B6"/>
    <w:rsid w:val="00D173F6"/>
    <w:rsid w:val="00D174CC"/>
    <w:rsid w:val="00D17620"/>
    <w:rsid w:val="00D176D9"/>
    <w:rsid w:val="00D17B86"/>
    <w:rsid w:val="00D203B8"/>
    <w:rsid w:val="00D2067C"/>
    <w:rsid w:val="00D208D9"/>
    <w:rsid w:val="00D20B8B"/>
    <w:rsid w:val="00D20E14"/>
    <w:rsid w:val="00D210F0"/>
    <w:rsid w:val="00D2162C"/>
    <w:rsid w:val="00D21A3C"/>
    <w:rsid w:val="00D21A6B"/>
    <w:rsid w:val="00D21DD2"/>
    <w:rsid w:val="00D22465"/>
    <w:rsid w:val="00D2273E"/>
    <w:rsid w:val="00D22847"/>
    <w:rsid w:val="00D22B39"/>
    <w:rsid w:val="00D230C9"/>
    <w:rsid w:val="00D233F1"/>
    <w:rsid w:val="00D236E4"/>
    <w:rsid w:val="00D23FF7"/>
    <w:rsid w:val="00D24385"/>
    <w:rsid w:val="00D24498"/>
    <w:rsid w:val="00D24929"/>
    <w:rsid w:val="00D24D2B"/>
    <w:rsid w:val="00D24D92"/>
    <w:rsid w:val="00D251EF"/>
    <w:rsid w:val="00D2545F"/>
    <w:rsid w:val="00D256F8"/>
    <w:rsid w:val="00D2604D"/>
    <w:rsid w:val="00D2605B"/>
    <w:rsid w:val="00D267A0"/>
    <w:rsid w:val="00D2685C"/>
    <w:rsid w:val="00D26A3B"/>
    <w:rsid w:val="00D26C6E"/>
    <w:rsid w:val="00D277AC"/>
    <w:rsid w:val="00D27BF1"/>
    <w:rsid w:val="00D302FD"/>
    <w:rsid w:val="00D3038A"/>
    <w:rsid w:val="00D304F4"/>
    <w:rsid w:val="00D3098D"/>
    <w:rsid w:val="00D31561"/>
    <w:rsid w:val="00D31A02"/>
    <w:rsid w:val="00D31CEB"/>
    <w:rsid w:val="00D31E7F"/>
    <w:rsid w:val="00D32251"/>
    <w:rsid w:val="00D3323C"/>
    <w:rsid w:val="00D33456"/>
    <w:rsid w:val="00D336DD"/>
    <w:rsid w:val="00D3396F"/>
    <w:rsid w:val="00D339FD"/>
    <w:rsid w:val="00D33D4D"/>
    <w:rsid w:val="00D33E30"/>
    <w:rsid w:val="00D33E44"/>
    <w:rsid w:val="00D3434F"/>
    <w:rsid w:val="00D347F0"/>
    <w:rsid w:val="00D34A0B"/>
    <w:rsid w:val="00D34AE1"/>
    <w:rsid w:val="00D34CDA"/>
    <w:rsid w:val="00D34F58"/>
    <w:rsid w:val="00D353E6"/>
    <w:rsid w:val="00D357C0"/>
    <w:rsid w:val="00D3580A"/>
    <w:rsid w:val="00D3591C"/>
    <w:rsid w:val="00D35E05"/>
    <w:rsid w:val="00D35E59"/>
    <w:rsid w:val="00D36234"/>
    <w:rsid w:val="00D36371"/>
    <w:rsid w:val="00D36956"/>
    <w:rsid w:val="00D3710C"/>
    <w:rsid w:val="00D3720E"/>
    <w:rsid w:val="00D379AB"/>
    <w:rsid w:val="00D37C47"/>
    <w:rsid w:val="00D37E19"/>
    <w:rsid w:val="00D401AB"/>
    <w:rsid w:val="00D405B3"/>
    <w:rsid w:val="00D40D05"/>
    <w:rsid w:val="00D41AA1"/>
    <w:rsid w:val="00D42333"/>
    <w:rsid w:val="00D42FD2"/>
    <w:rsid w:val="00D43057"/>
    <w:rsid w:val="00D437D8"/>
    <w:rsid w:val="00D43D6A"/>
    <w:rsid w:val="00D44224"/>
    <w:rsid w:val="00D44994"/>
    <w:rsid w:val="00D44DDF"/>
    <w:rsid w:val="00D45693"/>
    <w:rsid w:val="00D45748"/>
    <w:rsid w:val="00D45B94"/>
    <w:rsid w:val="00D45BC9"/>
    <w:rsid w:val="00D45DF3"/>
    <w:rsid w:val="00D46174"/>
    <w:rsid w:val="00D46182"/>
    <w:rsid w:val="00D466D3"/>
    <w:rsid w:val="00D477AC"/>
    <w:rsid w:val="00D47DD0"/>
    <w:rsid w:val="00D50183"/>
    <w:rsid w:val="00D50579"/>
    <w:rsid w:val="00D50771"/>
    <w:rsid w:val="00D50960"/>
    <w:rsid w:val="00D51D12"/>
    <w:rsid w:val="00D51DED"/>
    <w:rsid w:val="00D52095"/>
    <w:rsid w:val="00D53203"/>
    <w:rsid w:val="00D53348"/>
    <w:rsid w:val="00D534A9"/>
    <w:rsid w:val="00D5362B"/>
    <w:rsid w:val="00D546E4"/>
    <w:rsid w:val="00D546EE"/>
    <w:rsid w:val="00D549C4"/>
    <w:rsid w:val="00D54CD8"/>
    <w:rsid w:val="00D54F03"/>
    <w:rsid w:val="00D55072"/>
    <w:rsid w:val="00D551B5"/>
    <w:rsid w:val="00D556B9"/>
    <w:rsid w:val="00D55CEB"/>
    <w:rsid w:val="00D55F39"/>
    <w:rsid w:val="00D563FF"/>
    <w:rsid w:val="00D566BA"/>
    <w:rsid w:val="00D56DB2"/>
    <w:rsid w:val="00D56E1D"/>
    <w:rsid w:val="00D5747F"/>
    <w:rsid w:val="00D57495"/>
    <w:rsid w:val="00D574FA"/>
    <w:rsid w:val="00D57A10"/>
    <w:rsid w:val="00D60368"/>
    <w:rsid w:val="00D6096A"/>
    <w:rsid w:val="00D60A37"/>
    <w:rsid w:val="00D60BB0"/>
    <w:rsid w:val="00D60C8D"/>
    <w:rsid w:val="00D60D30"/>
    <w:rsid w:val="00D61374"/>
    <w:rsid w:val="00D6168A"/>
    <w:rsid w:val="00D616A5"/>
    <w:rsid w:val="00D61EB9"/>
    <w:rsid w:val="00D61F65"/>
    <w:rsid w:val="00D61FF0"/>
    <w:rsid w:val="00D6211D"/>
    <w:rsid w:val="00D6267E"/>
    <w:rsid w:val="00D62A55"/>
    <w:rsid w:val="00D62C97"/>
    <w:rsid w:val="00D62D85"/>
    <w:rsid w:val="00D632A1"/>
    <w:rsid w:val="00D63517"/>
    <w:rsid w:val="00D63B75"/>
    <w:rsid w:val="00D63C82"/>
    <w:rsid w:val="00D63F33"/>
    <w:rsid w:val="00D640E7"/>
    <w:rsid w:val="00D6500C"/>
    <w:rsid w:val="00D650A8"/>
    <w:rsid w:val="00D6570B"/>
    <w:rsid w:val="00D659B1"/>
    <w:rsid w:val="00D66697"/>
    <w:rsid w:val="00D669CD"/>
    <w:rsid w:val="00D66E18"/>
    <w:rsid w:val="00D66F1C"/>
    <w:rsid w:val="00D67107"/>
    <w:rsid w:val="00D671CD"/>
    <w:rsid w:val="00D6734D"/>
    <w:rsid w:val="00D6752A"/>
    <w:rsid w:val="00D679CF"/>
    <w:rsid w:val="00D679D3"/>
    <w:rsid w:val="00D67C42"/>
    <w:rsid w:val="00D67FC1"/>
    <w:rsid w:val="00D701BF"/>
    <w:rsid w:val="00D70376"/>
    <w:rsid w:val="00D70DDA"/>
    <w:rsid w:val="00D71208"/>
    <w:rsid w:val="00D716BE"/>
    <w:rsid w:val="00D71917"/>
    <w:rsid w:val="00D72407"/>
    <w:rsid w:val="00D7356F"/>
    <w:rsid w:val="00D73587"/>
    <w:rsid w:val="00D739F5"/>
    <w:rsid w:val="00D73C55"/>
    <w:rsid w:val="00D73EA8"/>
    <w:rsid w:val="00D73EBB"/>
    <w:rsid w:val="00D7469D"/>
    <w:rsid w:val="00D749F3"/>
    <w:rsid w:val="00D74BC1"/>
    <w:rsid w:val="00D74F12"/>
    <w:rsid w:val="00D751FB"/>
    <w:rsid w:val="00D753CE"/>
    <w:rsid w:val="00D754D6"/>
    <w:rsid w:val="00D75ACD"/>
    <w:rsid w:val="00D75E10"/>
    <w:rsid w:val="00D761AA"/>
    <w:rsid w:val="00D763EC"/>
    <w:rsid w:val="00D766E8"/>
    <w:rsid w:val="00D76FAE"/>
    <w:rsid w:val="00D777D7"/>
    <w:rsid w:val="00D77F98"/>
    <w:rsid w:val="00D803EE"/>
    <w:rsid w:val="00D804EA"/>
    <w:rsid w:val="00D80AB8"/>
    <w:rsid w:val="00D80B53"/>
    <w:rsid w:val="00D80D1C"/>
    <w:rsid w:val="00D812F9"/>
    <w:rsid w:val="00D816E2"/>
    <w:rsid w:val="00D8173A"/>
    <w:rsid w:val="00D8178C"/>
    <w:rsid w:val="00D81792"/>
    <w:rsid w:val="00D819B1"/>
    <w:rsid w:val="00D81C24"/>
    <w:rsid w:val="00D82437"/>
    <w:rsid w:val="00D82494"/>
    <w:rsid w:val="00D83463"/>
    <w:rsid w:val="00D834A6"/>
    <w:rsid w:val="00D83692"/>
    <w:rsid w:val="00D83AE9"/>
    <w:rsid w:val="00D83EAC"/>
    <w:rsid w:val="00D84156"/>
    <w:rsid w:val="00D849A5"/>
    <w:rsid w:val="00D84BA8"/>
    <w:rsid w:val="00D84CFC"/>
    <w:rsid w:val="00D84ECC"/>
    <w:rsid w:val="00D84FB7"/>
    <w:rsid w:val="00D854EC"/>
    <w:rsid w:val="00D857B8"/>
    <w:rsid w:val="00D857D4"/>
    <w:rsid w:val="00D86152"/>
    <w:rsid w:val="00D8648B"/>
    <w:rsid w:val="00D86699"/>
    <w:rsid w:val="00D86E43"/>
    <w:rsid w:val="00D87175"/>
    <w:rsid w:val="00D87321"/>
    <w:rsid w:val="00D87ABF"/>
    <w:rsid w:val="00D87AE2"/>
    <w:rsid w:val="00D90A5B"/>
    <w:rsid w:val="00D90C0E"/>
    <w:rsid w:val="00D90CD3"/>
    <w:rsid w:val="00D91374"/>
    <w:rsid w:val="00D91482"/>
    <w:rsid w:val="00D919BC"/>
    <w:rsid w:val="00D919E5"/>
    <w:rsid w:val="00D919E6"/>
    <w:rsid w:val="00D91BE1"/>
    <w:rsid w:val="00D91E07"/>
    <w:rsid w:val="00D921D0"/>
    <w:rsid w:val="00D92222"/>
    <w:rsid w:val="00D92C29"/>
    <w:rsid w:val="00D936E2"/>
    <w:rsid w:val="00D938A2"/>
    <w:rsid w:val="00D93B2F"/>
    <w:rsid w:val="00D93D8C"/>
    <w:rsid w:val="00D945A1"/>
    <w:rsid w:val="00D94806"/>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28D"/>
    <w:rsid w:val="00DA0A7F"/>
    <w:rsid w:val="00DA1581"/>
    <w:rsid w:val="00DA1C31"/>
    <w:rsid w:val="00DA20BC"/>
    <w:rsid w:val="00DA2C0E"/>
    <w:rsid w:val="00DA2ED7"/>
    <w:rsid w:val="00DA3520"/>
    <w:rsid w:val="00DA3803"/>
    <w:rsid w:val="00DA3E7A"/>
    <w:rsid w:val="00DA3EE4"/>
    <w:rsid w:val="00DA430C"/>
    <w:rsid w:val="00DA48E1"/>
    <w:rsid w:val="00DA4FAF"/>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5F6"/>
    <w:rsid w:val="00DB297F"/>
    <w:rsid w:val="00DB3153"/>
    <w:rsid w:val="00DB317A"/>
    <w:rsid w:val="00DB3B82"/>
    <w:rsid w:val="00DB3EC6"/>
    <w:rsid w:val="00DB440F"/>
    <w:rsid w:val="00DB45CE"/>
    <w:rsid w:val="00DB485D"/>
    <w:rsid w:val="00DB4D78"/>
    <w:rsid w:val="00DB50A5"/>
    <w:rsid w:val="00DB50B4"/>
    <w:rsid w:val="00DB51C3"/>
    <w:rsid w:val="00DB54B6"/>
    <w:rsid w:val="00DB5933"/>
    <w:rsid w:val="00DB5B61"/>
    <w:rsid w:val="00DB5D0F"/>
    <w:rsid w:val="00DB5D11"/>
    <w:rsid w:val="00DB5D8B"/>
    <w:rsid w:val="00DB6001"/>
    <w:rsid w:val="00DB67F9"/>
    <w:rsid w:val="00DB6F0D"/>
    <w:rsid w:val="00DB7341"/>
    <w:rsid w:val="00DB7720"/>
    <w:rsid w:val="00DB781B"/>
    <w:rsid w:val="00DB78A9"/>
    <w:rsid w:val="00DB7A97"/>
    <w:rsid w:val="00DB7CA7"/>
    <w:rsid w:val="00DB7CBE"/>
    <w:rsid w:val="00DC00B2"/>
    <w:rsid w:val="00DC04E9"/>
    <w:rsid w:val="00DC1143"/>
    <w:rsid w:val="00DC124F"/>
    <w:rsid w:val="00DC1327"/>
    <w:rsid w:val="00DC1350"/>
    <w:rsid w:val="00DC1566"/>
    <w:rsid w:val="00DC183E"/>
    <w:rsid w:val="00DC24E9"/>
    <w:rsid w:val="00DC2758"/>
    <w:rsid w:val="00DC2E69"/>
    <w:rsid w:val="00DC3005"/>
    <w:rsid w:val="00DC3237"/>
    <w:rsid w:val="00DC32E1"/>
    <w:rsid w:val="00DC34B4"/>
    <w:rsid w:val="00DC3CAE"/>
    <w:rsid w:val="00DC41A4"/>
    <w:rsid w:val="00DC41CC"/>
    <w:rsid w:val="00DC436A"/>
    <w:rsid w:val="00DC4A3F"/>
    <w:rsid w:val="00DC50BE"/>
    <w:rsid w:val="00DC5672"/>
    <w:rsid w:val="00DC60A2"/>
    <w:rsid w:val="00DC6600"/>
    <w:rsid w:val="00DC665B"/>
    <w:rsid w:val="00DC67AB"/>
    <w:rsid w:val="00DC67BD"/>
    <w:rsid w:val="00DC6924"/>
    <w:rsid w:val="00DC6F4B"/>
    <w:rsid w:val="00DC717C"/>
    <w:rsid w:val="00DC71F2"/>
    <w:rsid w:val="00DC7252"/>
    <w:rsid w:val="00DC7514"/>
    <w:rsid w:val="00DC778A"/>
    <w:rsid w:val="00DC7AE2"/>
    <w:rsid w:val="00DC7E3E"/>
    <w:rsid w:val="00DD03A7"/>
    <w:rsid w:val="00DD055B"/>
    <w:rsid w:val="00DD0628"/>
    <w:rsid w:val="00DD09EC"/>
    <w:rsid w:val="00DD0BE4"/>
    <w:rsid w:val="00DD0C80"/>
    <w:rsid w:val="00DD0C8F"/>
    <w:rsid w:val="00DD1023"/>
    <w:rsid w:val="00DD1503"/>
    <w:rsid w:val="00DD184D"/>
    <w:rsid w:val="00DD192B"/>
    <w:rsid w:val="00DD2025"/>
    <w:rsid w:val="00DD22EA"/>
    <w:rsid w:val="00DD23A0"/>
    <w:rsid w:val="00DD2A7E"/>
    <w:rsid w:val="00DD30D1"/>
    <w:rsid w:val="00DD386A"/>
    <w:rsid w:val="00DD397D"/>
    <w:rsid w:val="00DD3B57"/>
    <w:rsid w:val="00DD3EF5"/>
    <w:rsid w:val="00DD44D3"/>
    <w:rsid w:val="00DD458A"/>
    <w:rsid w:val="00DD45C1"/>
    <w:rsid w:val="00DD45F2"/>
    <w:rsid w:val="00DD53FA"/>
    <w:rsid w:val="00DD5F42"/>
    <w:rsid w:val="00DD60B6"/>
    <w:rsid w:val="00DD617B"/>
    <w:rsid w:val="00DD6237"/>
    <w:rsid w:val="00DD6B09"/>
    <w:rsid w:val="00DD6CCF"/>
    <w:rsid w:val="00DD6D1A"/>
    <w:rsid w:val="00DE03DE"/>
    <w:rsid w:val="00DE0778"/>
    <w:rsid w:val="00DE0E59"/>
    <w:rsid w:val="00DE0F6C"/>
    <w:rsid w:val="00DE1E4D"/>
    <w:rsid w:val="00DE219B"/>
    <w:rsid w:val="00DE26C2"/>
    <w:rsid w:val="00DE28B7"/>
    <w:rsid w:val="00DE296D"/>
    <w:rsid w:val="00DE2E7A"/>
    <w:rsid w:val="00DE37C2"/>
    <w:rsid w:val="00DE37D4"/>
    <w:rsid w:val="00DE3D5C"/>
    <w:rsid w:val="00DE404A"/>
    <w:rsid w:val="00DE5161"/>
    <w:rsid w:val="00DE52E3"/>
    <w:rsid w:val="00DE53F9"/>
    <w:rsid w:val="00DE5D60"/>
    <w:rsid w:val="00DE5E32"/>
    <w:rsid w:val="00DE5F1B"/>
    <w:rsid w:val="00DE6344"/>
    <w:rsid w:val="00DE663B"/>
    <w:rsid w:val="00DE689E"/>
    <w:rsid w:val="00DE6C08"/>
    <w:rsid w:val="00DE7363"/>
    <w:rsid w:val="00DE76CF"/>
    <w:rsid w:val="00DE76F1"/>
    <w:rsid w:val="00DE7C00"/>
    <w:rsid w:val="00DE7C19"/>
    <w:rsid w:val="00DF0020"/>
    <w:rsid w:val="00DF00F7"/>
    <w:rsid w:val="00DF03E9"/>
    <w:rsid w:val="00DF03ED"/>
    <w:rsid w:val="00DF04EE"/>
    <w:rsid w:val="00DF05D6"/>
    <w:rsid w:val="00DF0671"/>
    <w:rsid w:val="00DF0BE9"/>
    <w:rsid w:val="00DF0BF4"/>
    <w:rsid w:val="00DF0DD4"/>
    <w:rsid w:val="00DF1422"/>
    <w:rsid w:val="00DF179D"/>
    <w:rsid w:val="00DF184A"/>
    <w:rsid w:val="00DF1E9C"/>
    <w:rsid w:val="00DF1EFB"/>
    <w:rsid w:val="00DF20A0"/>
    <w:rsid w:val="00DF26FD"/>
    <w:rsid w:val="00DF2EB7"/>
    <w:rsid w:val="00DF38E0"/>
    <w:rsid w:val="00DF3A4B"/>
    <w:rsid w:val="00DF3A83"/>
    <w:rsid w:val="00DF3AF8"/>
    <w:rsid w:val="00DF3EBA"/>
    <w:rsid w:val="00DF41FE"/>
    <w:rsid w:val="00DF4462"/>
    <w:rsid w:val="00DF4572"/>
    <w:rsid w:val="00DF4658"/>
    <w:rsid w:val="00DF4C34"/>
    <w:rsid w:val="00DF51AC"/>
    <w:rsid w:val="00DF5508"/>
    <w:rsid w:val="00DF5AF6"/>
    <w:rsid w:val="00DF5B71"/>
    <w:rsid w:val="00DF5F1F"/>
    <w:rsid w:val="00DF6006"/>
    <w:rsid w:val="00DF630C"/>
    <w:rsid w:val="00DF662C"/>
    <w:rsid w:val="00DF67AD"/>
    <w:rsid w:val="00DF6C8B"/>
    <w:rsid w:val="00DF6D88"/>
    <w:rsid w:val="00DF6F17"/>
    <w:rsid w:val="00DF78FA"/>
    <w:rsid w:val="00DF7938"/>
    <w:rsid w:val="00DF7D8B"/>
    <w:rsid w:val="00E002F1"/>
    <w:rsid w:val="00E0082C"/>
    <w:rsid w:val="00E009BA"/>
    <w:rsid w:val="00E010BB"/>
    <w:rsid w:val="00E01427"/>
    <w:rsid w:val="00E0181B"/>
    <w:rsid w:val="00E01846"/>
    <w:rsid w:val="00E01DAA"/>
    <w:rsid w:val="00E0208B"/>
    <w:rsid w:val="00E023E5"/>
    <w:rsid w:val="00E02432"/>
    <w:rsid w:val="00E02CBA"/>
    <w:rsid w:val="00E02EFD"/>
    <w:rsid w:val="00E037B0"/>
    <w:rsid w:val="00E04022"/>
    <w:rsid w:val="00E0427F"/>
    <w:rsid w:val="00E04463"/>
    <w:rsid w:val="00E04BC7"/>
    <w:rsid w:val="00E05D7A"/>
    <w:rsid w:val="00E05DFF"/>
    <w:rsid w:val="00E06552"/>
    <w:rsid w:val="00E065A5"/>
    <w:rsid w:val="00E068D7"/>
    <w:rsid w:val="00E0728F"/>
    <w:rsid w:val="00E0755C"/>
    <w:rsid w:val="00E07595"/>
    <w:rsid w:val="00E07758"/>
    <w:rsid w:val="00E07E58"/>
    <w:rsid w:val="00E100A2"/>
    <w:rsid w:val="00E10B85"/>
    <w:rsid w:val="00E11E43"/>
    <w:rsid w:val="00E1214E"/>
    <w:rsid w:val="00E121C1"/>
    <w:rsid w:val="00E1243D"/>
    <w:rsid w:val="00E138FF"/>
    <w:rsid w:val="00E13CF4"/>
    <w:rsid w:val="00E143E7"/>
    <w:rsid w:val="00E145D6"/>
    <w:rsid w:val="00E14946"/>
    <w:rsid w:val="00E14A42"/>
    <w:rsid w:val="00E14A7E"/>
    <w:rsid w:val="00E151E1"/>
    <w:rsid w:val="00E160EB"/>
    <w:rsid w:val="00E163A5"/>
    <w:rsid w:val="00E16C77"/>
    <w:rsid w:val="00E17149"/>
    <w:rsid w:val="00E17619"/>
    <w:rsid w:val="00E177CB"/>
    <w:rsid w:val="00E17805"/>
    <w:rsid w:val="00E17C3E"/>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882"/>
    <w:rsid w:val="00E24A26"/>
    <w:rsid w:val="00E24A27"/>
    <w:rsid w:val="00E24B2D"/>
    <w:rsid w:val="00E2501D"/>
    <w:rsid w:val="00E253B3"/>
    <w:rsid w:val="00E25739"/>
    <w:rsid w:val="00E2579F"/>
    <w:rsid w:val="00E25AFC"/>
    <w:rsid w:val="00E25C91"/>
    <w:rsid w:val="00E25DBE"/>
    <w:rsid w:val="00E25E48"/>
    <w:rsid w:val="00E25F89"/>
    <w:rsid w:val="00E25F8B"/>
    <w:rsid w:val="00E26032"/>
    <w:rsid w:val="00E269DA"/>
    <w:rsid w:val="00E26C0B"/>
    <w:rsid w:val="00E27607"/>
    <w:rsid w:val="00E2766A"/>
    <w:rsid w:val="00E27DC3"/>
    <w:rsid w:val="00E308A7"/>
    <w:rsid w:val="00E3163B"/>
    <w:rsid w:val="00E3165B"/>
    <w:rsid w:val="00E31D67"/>
    <w:rsid w:val="00E32D62"/>
    <w:rsid w:val="00E33369"/>
    <w:rsid w:val="00E336E8"/>
    <w:rsid w:val="00E339C0"/>
    <w:rsid w:val="00E339DC"/>
    <w:rsid w:val="00E33A63"/>
    <w:rsid w:val="00E33E15"/>
    <w:rsid w:val="00E33EAD"/>
    <w:rsid w:val="00E34192"/>
    <w:rsid w:val="00E352EF"/>
    <w:rsid w:val="00E35627"/>
    <w:rsid w:val="00E35AF2"/>
    <w:rsid w:val="00E35BAA"/>
    <w:rsid w:val="00E35CC0"/>
    <w:rsid w:val="00E361B8"/>
    <w:rsid w:val="00E3633C"/>
    <w:rsid w:val="00E363BC"/>
    <w:rsid w:val="00E3696F"/>
    <w:rsid w:val="00E369E9"/>
    <w:rsid w:val="00E36A1B"/>
    <w:rsid w:val="00E3738F"/>
    <w:rsid w:val="00E37BDF"/>
    <w:rsid w:val="00E37EA6"/>
    <w:rsid w:val="00E404C3"/>
    <w:rsid w:val="00E4053C"/>
    <w:rsid w:val="00E406DC"/>
    <w:rsid w:val="00E408E7"/>
    <w:rsid w:val="00E408F7"/>
    <w:rsid w:val="00E40BBD"/>
    <w:rsid w:val="00E4164F"/>
    <w:rsid w:val="00E41983"/>
    <w:rsid w:val="00E419D9"/>
    <w:rsid w:val="00E421CC"/>
    <w:rsid w:val="00E421CD"/>
    <w:rsid w:val="00E422D7"/>
    <w:rsid w:val="00E429ED"/>
    <w:rsid w:val="00E42B69"/>
    <w:rsid w:val="00E43325"/>
    <w:rsid w:val="00E4384D"/>
    <w:rsid w:val="00E43F37"/>
    <w:rsid w:val="00E44185"/>
    <w:rsid w:val="00E44A2F"/>
    <w:rsid w:val="00E44C06"/>
    <w:rsid w:val="00E450ED"/>
    <w:rsid w:val="00E45A10"/>
    <w:rsid w:val="00E460C0"/>
    <w:rsid w:val="00E46240"/>
    <w:rsid w:val="00E46C0F"/>
    <w:rsid w:val="00E47543"/>
    <w:rsid w:val="00E4768B"/>
    <w:rsid w:val="00E4791B"/>
    <w:rsid w:val="00E479BB"/>
    <w:rsid w:val="00E47E31"/>
    <w:rsid w:val="00E50189"/>
    <w:rsid w:val="00E50AC6"/>
    <w:rsid w:val="00E51148"/>
    <w:rsid w:val="00E51D74"/>
    <w:rsid w:val="00E51DDD"/>
    <w:rsid w:val="00E51FDD"/>
    <w:rsid w:val="00E522CB"/>
    <w:rsid w:val="00E52435"/>
    <w:rsid w:val="00E52B0D"/>
    <w:rsid w:val="00E52CCF"/>
    <w:rsid w:val="00E52D7F"/>
    <w:rsid w:val="00E53122"/>
    <w:rsid w:val="00E5351B"/>
    <w:rsid w:val="00E53FA9"/>
    <w:rsid w:val="00E5414C"/>
    <w:rsid w:val="00E54649"/>
    <w:rsid w:val="00E546BC"/>
    <w:rsid w:val="00E547B3"/>
    <w:rsid w:val="00E54D3F"/>
    <w:rsid w:val="00E55C93"/>
    <w:rsid w:val="00E55D5A"/>
    <w:rsid w:val="00E56619"/>
    <w:rsid w:val="00E56665"/>
    <w:rsid w:val="00E56CA2"/>
    <w:rsid w:val="00E56E14"/>
    <w:rsid w:val="00E5733D"/>
    <w:rsid w:val="00E57786"/>
    <w:rsid w:val="00E577F3"/>
    <w:rsid w:val="00E57A4F"/>
    <w:rsid w:val="00E57E48"/>
    <w:rsid w:val="00E57EDA"/>
    <w:rsid w:val="00E604DB"/>
    <w:rsid w:val="00E61001"/>
    <w:rsid w:val="00E6111A"/>
    <w:rsid w:val="00E61602"/>
    <w:rsid w:val="00E61CC0"/>
    <w:rsid w:val="00E6201E"/>
    <w:rsid w:val="00E6277B"/>
    <w:rsid w:val="00E62BE2"/>
    <w:rsid w:val="00E6344E"/>
    <w:rsid w:val="00E63770"/>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7D7"/>
    <w:rsid w:val="00E72C01"/>
    <w:rsid w:val="00E732F6"/>
    <w:rsid w:val="00E73342"/>
    <w:rsid w:val="00E7394C"/>
    <w:rsid w:val="00E73A71"/>
    <w:rsid w:val="00E741AC"/>
    <w:rsid w:val="00E749D8"/>
    <w:rsid w:val="00E74E89"/>
    <w:rsid w:val="00E75174"/>
    <w:rsid w:val="00E75B78"/>
    <w:rsid w:val="00E75EBA"/>
    <w:rsid w:val="00E75F9B"/>
    <w:rsid w:val="00E76113"/>
    <w:rsid w:val="00E763B4"/>
    <w:rsid w:val="00E764A2"/>
    <w:rsid w:val="00E76A12"/>
    <w:rsid w:val="00E76DAC"/>
    <w:rsid w:val="00E777A6"/>
    <w:rsid w:val="00E7782F"/>
    <w:rsid w:val="00E77848"/>
    <w:rsid w:val="00E77AF1"/>
    <w:rsid w:val="00E80514"/>
    <w:rsid w:val="00E80E5B"/>
    <w:rsid w:val="00E80F3B"/>
    <w:rsid w:val="00E816C5"/>
    <w:rsid w:val="00E81CD4"/>
    <w:rsid w:val="00E81CE0"/>
    <w:rsid w:val="00E81E7C"/>
    <w:rsid w:val="00E81FFF"/>
    <w:rsid w:val="00E8224D"/>
    <w:rsid w:val="00E822AD"/>
    <w:rsid w:val="00E828D1"/>
    <w:rsid w:val="00E82960"/>
    <w:rsid w:val="00E82BE4"/>
    <w:rsid w:val="00E83756"/>
    <w:rsid w:val="00E845AB"/>
    <w:rsid w:val="00E84F0D"/>
    <w:rsid w:val="00E84FBC"/>
    <w:rsid w:val="00E8519F"/>
    <w:rsid w:val="00E85426"/>
    <w:rsid w:val="00E855CD"/>
    <w:rsid w:val="00E85CC3"/>
    <w:rsid w:val="00E8644A"/>
    <w:rsid w:val="00E868B0"/>
    <w:rsid w:val="00E868FF"/>
    <w:rsid w:val="00E86EF5"/>
    <w:rsid w:val="00E873D1"/>
    <w:rsid w:val="00E87476"/>
    <w:rsid w:val="00E87589"/>
    <w:rsid w:val="00E87723"/>
    <w:rsid w:val="00E877C5"/>
    <w:rsid w:val="00E87B02"/>
    <w:rsid w:val="00E87DF8"/>
    <w:rsid w:val="00E90279"/>
    <w:rsid w:val="00E902EA"/>
    <w:rsid w:val="00E905EB"/>
    <w:rsid w:val="00E9062C"/>
    <w:rsid w:val="00E90635"/>
    <w:rsid w:val="00E909A1"/>
    <w:rsid w:val="00E90BFF"/>
    <w:rsid w:val="00E9171D"/>
    <w:rsid w:val="00E91858"/>
    <w:rsid w:val="00E91E08"/>
    <w:rsid w:val="00E91F04"/>
    <w:rsid w:val="00E91F35"/>
    <w:rsid w:val="00E923F3"/>
    <w:rsid w:val="00E9304E"/>
    <w:rsid w:val="00E93497"/>
    <w:rsid w:val="00E934E3"/>
    <w:rsid w:val="00E93660"/>
    <w:rsid w:val="00E93A2D"/>
    <w:rsid w:val="00E93A46"/>
    <w:rsid w:val="00E940D6"/>
    <w:rsid w:val="00E943C2"/>
    <w:rsid w:val="00E9489A"/>
    <w:rsid w:val="00E94A88"/>
    <w:rsid w:val="00E94B38"/>
    <w:rsid w:val="00E94C5B"/>
    <w:rsid w:val="00E94CF1"/>
    <w:rsid w:val="00E94F0D"/>
    <w:rsid w:val="00E957AB"/>
    <w:rsid w:val="00E95BA6"/>
    <w:rsid w:val="00E9635D"/>
    <w:rsid w:val="00E968CA"/>
    <w:rsid w:val="00E968F4"/>
    <w:rsid w:val="00E9697F"/>
    <w:rsid w:val="00E96DBE"/>
    <w:rsid w:val="00E97648"/>
    <w:rsid w:val="00E976AD"/>
    <w:rsid w:val="00E97CC8"/>
    <w:rsid w:val="00E97ECE"/>
    <w:rsid w:val="00EA03AB"/>
    <w:rsid w:val="00EA0E4A"/>
    <w:rsid w:val="00EA17A9"/>
    <w:rsid w:val="00EA1A54"/>
    <w:rsid w:val="00EA1AF5"/>
    <w:rsid w:val="00EA1AF9"/>
    <w:rsid w:val="00EA20D5"/>
    <w:rsid w:val="00EA2226"/>
    <w:rsid w:val="00EA255C"/>
    <w:rsid w:val="00EA26FC"/>
    <w:rsid w:val="00EA28C9"/>
    <w:rsid w:val="00EA2C55"/>
    <w:rsid w:val="00EA2ED3"/>
    <w:rsid w:val="00EA34E5"/>
    <w:rsid w:val="00EA373A"/>
    <w:rsid w:val="00EA3B5A"/>
    <w:rsid w:val="00EA3BF4"/>
    <w:rsid w:val="00EA410E"/>
    <w:rsid w:val="00EA4529"/>
    <w:rsid w:val="00EA494A"/>
    <w:rsid w:val="00EA4BB2"/>
    <w:rsid w:val="00EA4FD1"/>
    <w:rsid w:val="00EA52F8"/>
    <w:rsid w:val="00EA53C2"/>
    <w:rsid w:val="00EA55A4"/>
    <w:rsid w:val="00EA5695"/>
    <w:rsid w:val="00EA5B0A"/>
    <w:rsid w:val="00EA61F6"/>
    <w:rsid w:val="00EA6435"/>
    <w:rsid w:val="00EA65AD"/>
    <w:rsid w:val="00EA6E91"/>
    <w:rsid w:val="00EA6FCE"/>
    <w:rsid w:val="00EA7A95"/>
    <w:rsid w:val="00EA7BF3"/>
    <w:rsid w:val="00EA7D0F"/>
    <w:rsid w:val="00EA7FCF"/>
    <w:rsid w:val="00EB03A6"/>
    <w:rsid w:val="00EB063C"/>
    <w:rsid w:val="00EB0CA3"/>
    <w:rsid w:val="00EB0EC0"/>
    <w:rsid w:val="00EB0F98"/>
    <w:rsid w:val="00EB0FCB"/>
    <w:rsid w:val="00EB104F"/>
    <w:rsid w:val="00EB1447"/>
    <w:rsid w:val="00EB14AA"/>
    <w:rsid w:val="00EB160C"/>
    <w:rsid w:val="00EB169E"/>
    <w:rsid w:val="00EB1B27"/>
    <w:rsid w:val="00EB1DA8"/>
    <w:rsid w:val="00EB2BD5"/>
    <w:rsid w:val="00EB2F00"/>
    <w:rsid w:val="00EB2F17"/>
    <w:rsid w:val="00EB3D55"/>
    <w:rsid w:val="00EB4109"/>
    <w:rsid w:val="00EB4825"/>
    <w:rsid w:val="00EB4CFF"/>
    <w:rsid w:val="00EB50F7"/>
    <w:rsid w:val="00EB5476"/>
    <w:rsid w:val="00EB54AB"/>
    <w:rsid w:val="00EB5A81"/>
    <w:rsid w:val="00EB6524"/>
    <w:rsid w:val="00EB6ABD"/>
    <w:rsid w:val="00EB6B73"/>
    <w:rsid w:val="00EB6ED9"/>
    <w:rsid w:val="00EB70B0"/>
    <w:rsid w:val="00EB7126"/>
    <w:rsid w:val="00EB7612"/>
    <w:rsid w:val="00EB7633"/>
    <w:rsid w:val="00EB7736"/>
    <w:rsid w:val="00EC069D"/>
    <w:rsid w:val="00EC1440"/>
    <w:rsid w:val="00EC24A6"/>
    <w:rsid w:val="00EC2CDE"/>
    <w:rsid w:val="00EC2D00"/>
    <w:rsid w:val="00EC2E09"/>
    <w:rsid w:val="00EC2E2D"/>
    <w:rsid w:val="00EC373C"/>
    <w:rsid w:val="00EC37AD"/>
    <w:rsid w:val="00EC462B"/>
    <w:rsid w:val="00EC4723"/>
    <w:rsid w:val="00EC4AC9"/>
    <w:rsid w:val="00EC4D93"/>
    <w:rsid w:val="00EC4EA3"/>
    <w:rsid w:val="00EC56E0"/>
    <w:rsid w:val="00EC6057"/>
    <w:rsid w:val="00EC6847"/>
    <w:rsid w:val="00EC7534"/>
    <w:rsid w:val="00EC770F"/>
    <w:rsid w:val="00EC7B0D"/>
    <w:rsid w:val="00EC7DB6"/>
    <w:rsid w:val="00ED01CD"/>
    <w:rsid w:val="00ED067C"/>
    <w:rsid w:val="00ED0B07"/>
    <w:rsid w:val="00ED1337"/>
    <w:rsid w:val="00ED162F"/>
    <w:rsid w:val="00ED1CCF"/>
    <w:rsid w:val="00ED2A3B"/>
    <w:rsid w:val="00ED2A77"/>
    <w:rsid w:val="00ED2E52"/>
    <w:rsid w:val="00ED3024"/>
    <w:rsid w:val="00ED3C45"/>
    <w:rsid w:val="00ED3D94"/>
    <w:rsid w:val="00ED3F27"/>
    <w:rsid w:val="00ED4413"/>
    <w:rsid w:val="00ED45EB"/>
    <w:rsid w:val="00ED4D2F"/>
    <w:rsid w:val="00ED5344"/>
    <w:rsid w:val="00ED545D"/>
    <w:rsid w:val="00ED5F80"/>
    <w:rsid w:val="00ED5FE4"/>
    <w:rsid w:val="00ED6009"/>
    <w:rsid w:val="00ED6047"/>
    <w:rsid w:val="00ED6816"/>
    <w:rsid w:val="00ED71C5"/>
    <w:rsid w:val="00ED78A9"/>
    <w:rsid w:val="00ED7DF8"/>
    <w:rsid w:val="00EE020E"/>
    <w:rsid w:val="00EE0360"/>
    <w:rsid w:val="00EE0476"/>
    <w:rsid w:val="00EE04C4"/>
    <w:rsid w:val="00EE0953"/>
    <w:rsid w:val="00EE16FA"/>
    <w:rsid w:val="00EE185D"/>
    <w:rsid w:val="00EE1CD1"/>
    <w:rsid w:val="00EE225F"/>
    <w:rsid w:val="00EE2607"/>
    <w:rsid w:val="00EE260A"/>
    <w:rsid w:val="00EE3615"/>
    <w:rsid w:val="00EE3A32"/>
    <w:rsid w:val="00EE3C42"/>
    <w:rsid w:val="00EE3D4F"/>
    <w:rsid w:val="00EE3E62"/>
    <w:rsid w:val="00EE45AB"/>
    <w:rsid w:val="00EE4839"/>
    <w:rsid w:val="00EE4B09"/>
    <w:rsid w:val="00EE512E"/>
    <w:rsid w:val="00EE51D3"/>
    <w:rsid w:val="00EE534D"/>
    <w:rsid w:val="00EE53A1"/>
    <w:rsid w:val="00EE5560"/>
    <w:rsid w:val="00EE5D74"/>
    <w:rsid w:val="00EE6528"/>
    <w:rsid w:val="00EE688F"/>
    <w:rsid w:val="00EE6A6E"/>
    <w:rsid w:val="00EE6F1E"/>
    <w:rsid w:val="00EE7032"/>
    <w:rsid w:val="00EE7359"/>
    <w:rsid w:val="00EE7B8B"/>
    <w:rsid w:val="00EE7F66"/>
    <w:rsid w:val="00EF0348"/>
    <w:rsid w:val="00EF04E3"/>
    <w:rsid w:val="00EF0862"/>
    <w:rsid w:val="00EF0A2F"/>
    <w:rsid w:val="00EF0C1D"/>
    <w:rsid w:val="00EF116A"/>
    <w:rsid w:val="00EF1E4E"/>
    <w:rsid w:val="00EF1F9C"/>
    <w:rsid w:val="00EF205E"/>
    <w:rsid w:val="00EF26BA"/>
    <w:rsid w:val="00EF2950"/>
    <w:rsid w:val="00EF29AD"/>
    <w:rsid w:val="00EF3231"/>
    <w:rsid w:val="00EF357A"/>
    <w:rsid w:val="00EF4366"/>
    <w:rsid w:val="00EF4CD6"/>
    <w:rsid w:val="00EF55A0"/>
    <w:rsid w:val="00EF5FB3"/>
    <w:rsid w:val="00EF62DC"/>
    <w:rsid w:val="00EF63D1"/>
    <w:rsid w:val="00EF6513"/>
    <w:rsid w:val="00EF6683"/>
    <w:rsid w:val="00EF6BDB"/>
    <w:rsid w:val="00EF7002"/>
    <w:rsid w:val="00EF769B"/>
    <w:rsid w:val="00EF7933"/>
    <w:rsid w:val="00EF7C7F"/>
    <w:rsid w:val="00EF7E23"/>
    <w:rsid w:val="00F0061D"/>
    <w:rsid w:val="00F01460"/>
    <w:rsid w:val="00F017DD"/>
    <w:rsid w:val="00F018F0"/>
    <w:rsid w:val="00F0199F"/>
    <w:rsid w:val="00F01A6A"/>
    <w:rsid w:val="00F02043"/>
    <w:rsid w:val="00F0206A"/>
    <w:rsid w:val="00F0247E"/>
    <w:rsid w:val="00F027BA"/>
    <w:rsid w:val="00F03518"/>
    <w:rsid w:val="00F03A3A"/>
    <w:rsid w:val="00F03E79"/>
    <w:rsid w:val="00F045E8"/>
    <w:rsid w:val="00F04CE1"/>
    <w:rsid w:val="00F04F81"/>
    <w:rsid w:val="00F0504D"/>
    <w:rsid w:val="00F0550E"/>
    <w:rsid w:val="00F05705"/>
    <w:rsid w:val="00F0591A"/>
    <w:rsid w:val="00F05A08"/>
    <w:rsid w:val="00F0628D"/>
    <w:rsid w:val="00F06651"/>
    <w:rsid w:val="00F0666F"/>
    <w:rsid w:val="00F072F2"/>
    <w:rsid w:val="00F07660"/>
    <w:rsid w:val="00F076A0"/>
    <w:rsid w:val="00F07DE6"/>
    <w:rsid w:val="00F10215"/>
    <w:rsid w:val="00F10551"/>
    <w:rsid w:val="00F1056C"/>
    <w:rsid w:val="00F1058F"/>
    <w:rsid w:val="00F106FF"/>
    <w:rsid w:val="00F107F1"/>
    <w:rsid w:val="00F10B1D"/>
    <w:rsid w:val="00F10B3D"/>
    <w:rsid w:val="00F10DCD"/>
    <w:rsid w:val="00F10EDF"/>
    <w:rsid w:val="00F10FC1"/>
    <w:rsid w:val="00F112FD"/>
    <w:rsid w:val="00F123AF"/>
    <w:rsid w:val="00F1269F"/>
    <w:rsid w:val="00F12A51"/>
    <w:rsid w:val="00F13376"/>
    <w:rsid w:val="00F133A1"/>
    <w:rsid w:val="00F1368F"/>
    <w:rsid w:val="00F13A6D"/>
    <w:rsid w:val="00F13ECD"/>
    <w:rsid w:val="00F14328"/>
    <w:rsid w:val="00F15117"/>
    <w:rsid w:val="00F152E5"/>
    <w:rsid w:val="00F155CE"/>
    <w:rsid w:val="00F156C0"/>
    <w:rsid w:val="00F15D41"/>
    <w:rsid w:val="00F166B7"/>
    <w:rsid w:val="00F16C14"/>
    <w:rsid w:val="00F17166"/>
    <w:rsid w:val="00F174FA"/>
    <w:rsid w:val="00F176FC"/>
    <w:rsid w:val="00F17E35"/>
    <w:rsid w:val="00F17EAE"/>
    <w:rsid w:val="00F17F13"/>
    <w:rsid w:val="00F17F4D"/>
    <w:rsid w:val="00F2006A"/>
    <w:rsid w:val="00F2045D"/>
    <w:rsid w:val="00F2048E"/>
    <w:rsid w:val="00F20D56"/>
    <w:rsid w:val="00F20EB9"/>
    <w:rsid w:val="00F212AF"/>
    <w:rsid w:val="00F216BF"/>
    <w:rsid w:val="00F218D4"/>
    <w:rsid w:val="00F21958"/>
    <w:rsid w:val="00F221EF"/>
    <w:rsid w:val="00F223ED"/>
    <w:rsid w:val="00F2250A"/>
    <w:rsid w:val="00F22738"/>
    <w:rsid w:val="00F2323E"/>
    <w:rsid w:val="00F238DC"/>
    <w:rsid w:val="00F23AFF"/>
    <w:rsid w:val="00F24788"/>
    <w:rsid w:val="00F24947"/>
    <w:rsid w:val="00F24A06"/>
    <w:rsid w:val="00F24BA2"/>
    <w:rsid w:val="00F24DEB"/>
    <w:rsid w:val="00F250AB"/>
    <w:rsid w:val="00F2578E"/>
    <w:rsid w:val="00F25AC9"/>
    <w:rsid w:val="00F25F62"/>
    <w:rsid w:val="00F2635F"/>
    <w:rsid w:val="00F2640F"/>
    <w:rsid w:val="00F265BD"/>
    <w:rsid w:val="00F26B80"/>
    <w:rsid w:val="00F273DC"/>
    <w:rsid w:val="00F27975"/>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B91"/>
    <w:rsid w:val="00F32F56"/>
    <w:rsid w:val="00F33D4F"/>
    <w:rsid w:val="00F33F25"/>
    <w:rsid w:val="00F341FA"/>
    <w:rsid w:val="00F348EC"/>
    <w:rsid w:val="00F34CD6"/>
    <w:rsid w:val="00F34DF8"/>
    <w:rsid w:val="00F3577C"/>
    <w:rsid w:val="00F35873"/>
    <w:rsid w:val="00F358BF"/>
    <w:rsid w:val="00F35920"/>
    <w:rsid w:val="00F359F1"/>
    <w:rsid w:val="00F36252"/>
    <w:rsid w:val="00F3647B"/>
    <w:rsid w:val="00F366A5"/>
    <w:rsid w:val="00F36A2C"/>
    <w:rsid w:val="00F36C5F"/>
    <w:rsid w:val="00F36DA3"/>
    <w:rsid w:val="00F371E8"/>
    <w:rsid w:val="00F37248"/>
    <w:rsid w:val="00F37259"/>
    <w:rsid w:val="00F37F23"/>
    <w:rsid w:val="00F400B5"/>
    <w:rsid w:val="00F405A4"/>
    <w:rsid w:val="00F4081B"/>
    <w:rsid w:val="00F40D2D"/>
    <w:rsid w:val="00F4124D"/>
    <w:rsid w:val="00F413C5"/>
    <w:rsid w:val="00F419B4"/>
    <w:rsid w:val="00F41D7E"/>
    <w:rsid w:val="00F41F05"/>
    <w:rsid w:val="00F42054"/>
    <w:rsid w:val="00F4216F"/>
    <w:rsid w:val="00F4239C"/>
    <w:rsid w:val="00F4251B"/>
    <w:rsid w:val="00F42547"/>
    <w:rsid w:val="00F429C4"/>
    <w:rsid w:val="00F429E6"/>
    <w:rsid w:val="00F42E0D"/>
    <w:rsid w:val="00F42F67"/>
    <w:rsid w:val="00F433A8"/>
    <w:rsid w:val="00F433BD"/>
    <w:rsid w:val="00F43AB3"/>
    <w:rsid w:val="00F43AD7"/>
    <w:rsid w:val="00F43E26"/>
    <w:rsid w:val="00F444DA"/>
    <w:rsid w:val="00F44B2F"/>
    <w:rsid w:val="00F44CE3"/>
    <w:rsid w:val="00F44EC5"/>
    <w:rsid w:val="00F4581C"/>
    <w:rsid w:val="00F45C72"/>
    <w:rsid w:val="00F46C91"/>
    <w:rsid w:val="00F47498"/>
    <w:rsid w:val="00F478E2"/>
    <w:rsid w:val="00F478F8"/>
    <w:rsid w:val="00F503D2"/>
    <w:rsid w:val="00F50E7E"/>
    <w:rsid w:val="00F511B8"/>
    <w:rsid w:val="00F512B2"/>
    <w:rsid w:val="00F516FF"/>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2DA"/>
    <w:rsid w:val="00F576EC"/>
    <w:rsid w:val="00F602E4"/>
    <w:rsid w:val="00F607DD"/>
    <w:rsid w:val="00F608E3"/>
    <w:rsid w:val="00F60BC5"/>
    <w:rsid w:val="00F60BE9"/>
    <w:rsid w:val="00F60C2D"/>
    <w:rsid w:val="00F60EB2"/>
    <w:rsid w:val="00F616DF"/>
    <w:rsid w:val="00F6193F"/>
    <w:rsid w:val="00F619E9"/>
    <w:rsid w:val="00F61FD8"/>
    <w:rsid w:val="00F62007"/>
    <w:rsid w:val="00F62446"/>
    <w:rsid w:val="00F62ABE"/>
    <w:rsid w:val="00F62DBF"/>
    <w:rsid w:val="00F631D4"/>
    <w:rsid w:val="00F641FC"/>
    <w:rsid w:val="00F64381"/>
    <w:rsid w:val="00F647F7"/>
    <w:rsid w:val="00F64EB8"/>
    <w:rsid w:val="00F64F29"/>
    <w:rsid w:val="00F651ED"/>
    <w:rsid w:val="00F6566A"/>
    <w:rsid w:val="00F6583C"/>
    <w:rsid w:val="00F6589A"/>
    <w:rsid w:val="00F66015"/>
    <w:rsid w:val="00F6603D"/>
    <w:rsid w:val="00F6609F"/>
    <w:rsid w:val="00F663A0"/>
    <w:rsid w:val="00F663F9"/>
    <w:rsid w:val="00F6642C"/>
    <w:rsid w:val="00F66660"/>
    <w:rsid w:val="00F66803"/>
    <w:rsid w:val="00F66A29"/>
    <w:rsid w:val="00F66DA5"/>
    <w:rsid w:val="00F6772F"/>
    <w:rsid w:val="00F6783E"/>
    <w:rsid w:val="00F67C0D"/>
    <w:rsid w:val="00F702A4"/>
    <w:rsid w:val="00F70751"/>
    <w:rsid w:val="00F70DBE"/>
    <w:rsid w:val="00F71124"/>
    <w:rsid w:val="00F71260"/>
    <w:rsid w:val="00F713D5"/>
    <w:rsid w:val="00F71888"/>
    <w:rsid w:val="00F719CD"/>
    <w:rsid w:val="00F71BB8"/>
    <w:rsid w:val="00F71CD9"/>
    <w:rsid w:val="00F71FE7"/>
    <w:rsid w:val="00F720B5"/>
    <w:rsid w:val="00F72584"/>
    <w:rsid w:val="00F7290D"/>
    <w:rsid w:val="00F7302F"/>
    <w:rsid w:val="00F73211"/>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1C2"/>
    <w:rsid w:val="00F76327"/>
    <w:rsid w:val="00F76445"/>
    <w:rsid w:val="00F767E2"/>
    <w:rsid w:val="00F76A25"/>
    <w:rsid w:val="00F76C10"/>
    <w:rsid w:val="00F76ECC"/>
    <w:rsid w:val="00F770A9"/>
    <w:rsid w:val="00F77A69"/>
    <w:rsid w:val="00F77FE5"/>
    <w:rsid w:val="00F80399"/>
    <w:rsid w:val="00F8047C"/>
    <w:rsid w:val="00F806CC"/>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854"/>
    <w:rsid w:val="00F83D15"/>
    <w:rsid w:val="00F84069"/>
    <w:rsid w:val="00F843D7"/>
    <w:rsid w:val="00F84769"/>
    <w:rsid w:val="00F84961"/>
    <w:rsid w:val="00F84EF6"/>
    <w:rsid w:val="00F85407"/>
    <w:rsid w:val="00F85536"/>
    <w:rsid w:val="00F85562"/>
    <w:rsid w:val="00F85800"/>
    <w:rsid w:val="00F85ABC"/>
    <w:rsid w:val="00F85EB1"/>
    <w:rsid w:val="00F85FD2"/>
    <w:rsid w:val="00F86487"/>
    <w:rsid w:val="00F8657A"/>
    <w:rsid w:val="00F8679A"/>
    <w:rsid w:val="00F8685D"/>
    <w:rsid w:val="00F86970"/>
    <w:rsid w:val="00F86AC2"/>
    <w:rsid w:val="00F86C94"/>
    <w:rsid w:val="00F87117"/>
    <w:rsid w:val="00F8730A"/>
    <w:rsid w:val="00F8736C"/>
    <w:rsid w:val="00F877EF"/>
    <w:rsid w:val="00F87875"/>
    <w:rsid w:val="00F9030E"/>
    <w:rsid w:val="00F90930"/>
    <w:rsid w:val="00F90A7D"/>
    <w:rsid w:val="00F90ADB"/>
    <w:rsid w:val="00F90E78"/>
    <w:rsid w:val="00F91209"/>
    <w:rsid w:val="00F915B7"/>
    <w:rsid w:val="00F91BAA"/>
    <w:rsid w:val="00F91C02"/>
    <w:rsid w:val="00F91DD8"/>
    <w:rsid w:val="00F92008"/>
    <w:rsid w:val="00F921F8"/>
    <w:rsid w:val="00F9221F"/>
    <w:rsid w:val="00F931C7"/>
    <w:rsid w:val="00F93559"/>
    <w:rsid w:val="00F938CF"/>
    <w:rsid w:val="00F93A13"/>
    <w:rsid w:val="00F93C65"/>
    <w:rsid w:val="00F93D72"/>
    <w:rsid w:val="00F93E65"/>
    <w:rsid w:val="00F94070"/>
    <w:rsid w:val="00F94984"/>
    <w:rsid w:val="00F94C32"/>
    <w:rsid w:val="00F94FBA"/>
    <w:rsid w:val="00F950B5"/>
    <w:rsid w:val="00F9513F"/>
    <w:rsid w:val="00F95414"/>
    <w:rsid w:val="00F95A6E"/>
    <w:rsid w:val="00F96249"/>
    <w:rsid w:val="00F96435"/>
    <w:rsid w:val="00F9649D"/>
    <w:rsid w:val="00F96FC2"/>
    <w:rsid w:val="00F97908"/>
    <w:rsid w:val="00F97AF7"/>
    <w:rsid w:val="00F97B43"/>
    <w:rsid w:val="00F97C64"/>
    <w:rsid w:val="00F97DF9"/>
    <w:rsid w:val="00F97FB8"/>
    <w:rsid w:val="00FA00CA"/>
    <w:rsid w:val="00FA027A"/>
    <w:rsid w:val="00FA07F8"/>
    <w:rsid w:val="00FA09DD"/>
    <w:rsid w:val="00FA0A77"/>
    <w:rsid w:val="00FA0CC3"/>
    <w:rsid w:val="00FA105C"/>
    <w:rsid w:val="00FA1475"/>
    <w:rsid w:val="00FA148A"/>
    <w:rsid w:val="00FA165C"/>
    <w:rsid w:val="00FA191D"/>
    <w:rsid w:val="00FA1A4C"/>
    <w:rsid w:val="00FA260B"/>
    <w:rsid w:val="00FA27C8"/>
    <w:rsid w:val="00FA2C40"/>
    <w:rsid w:val="00FA2D4C"/>
    <w:rsid w:val="00FA2D56"/>
    <w:rsid w:val="00FA329F"/>
    <w:rsid w:val="00FA33E7"/>
    <w:rsid w:val="00FA359C"/>
    <w:rsid w:val="00FA394A"/>
    <w:rsid w:val="00FA3B76"/>
    <w:rsid w:val="00FA3F05"/>
    <w:rsid w:val="00FA4168"/>
    <w:rsid w:val="00FA454F"/>
    <w:rsid w:val="00FA4622"/>
    <w:rsid w:val="00FA46D6"/>
    <w:rsid w:val="00FA4D66"/>
    <w:rsid w:val="00FA54DE"/>
    <w:rsid w:val="00FA5A4E"/>
    <w:rsid w:val="00FA6C81"/>
    <w:rsid w:val="00FA6F66"/>
    <w:rsid w:val="00FA7189"/>
    <w:rsid w:val="00FA7C14"/>
    <w:rsid w:val="00FB0082"/>
    <w:rsid w:val="00FB01D8"/>
    <w:rsid w:val="00FB0243"/>
    <w:rsid w:val="00FB0BCC"/>
    <w:rsid w:val="00FB0E87"/>
    <w:rsid w:val="00FB1368"/>
    <w:rsid w:val="00FB1527"/>
    <w:rsid w:val="00FB24C7"/>
    <w:rsid w:val="00FB2537"/>
    <w:rsid w:val="00FB29CA"/>
    <w:rsid w:val="00FB33DC"/>
    <w:rsid w:val="00FB3672"/>
    <w:rsid w:val="00FB3E9C"/>
    <w:rsid w:val="00FB41A1"/>
    <w:rsid w:val="00FB4313"/>
    <w:rsid w:val="00FB4338"/>
    <w:rsid w:val="00FB4738"/>
    <w:rsid w:val="00FB477E"/>
    <w:rsid w:val="00FB4C9C"/>
    <w:rsid w:val="00FB4D0A"/>
    <w:rsid w:val="00FB4D69"/>
    <w:rsid w:val="00FB51A2"/>
    <w:rsid w:val="00FB5B60"/>
    <w:rsid w:val="00FB5BAE"/>
    <w:rsid w:val="00FB5F43"/>
    <w:rsid w:val="00FB6165"/>
    <w:rsid w:val="00FB63F0"/>
    <w:rsid w:val="00FB6818"/>
    <w:rsid w:val="00FB68C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6F6"/>
    <w:rsid w:val="00FC2C8C"/>
    <w:rsid w:val="00FC2E1E"/>
    <w:rsid w:val="00FC2EAD"/>
    <w:rsid w:val="00FC34F0"/>
    <w:rsid w:val="00FC38D9"/>
    <w:rsid w:val="00FC4729"/>
    <w:rsid w:val="00FC4A8C"/>
    <w:rsid w:val="00FC53DB"/>
    <w:rsid w:val="00FC5A80"/>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854"/>
    <w:rsid w:val="00FD1A97"/>
    <w:rsid w:val="00FD1D4E"/>
    <w:rsid w:val="00FD2089"/>
    <w:rsid w:val="00FD21D9"/>
    <w:rsid w:val="00FD2522"/>
    <w:rsid w:val="00FD2D7B"/>
    <w:rsid w:val="00FD2E48"/>
    <w:rsid w:val="00FD3291"/>
    <w:rsid w:val="00FD37F6"/>
    <w:rsid w:val="00FD39E0"/>
    <w:rsid w:val="00FD4589"/>
    <w:rsid w:val="00FD46DF"/>
    <w:rsid w:val="00FD473E"/>
    <w:rsid w:val="00FD548D"/>
    <w:rsid w:val="00FD557B"/>
    <w:rsid w:val="00FD59E0"/>
    <w:rsid w:val="00FD5A61"/>
    <w:rsid w:val="00FD5CFE"/>
    <w:rsid w:val="00FD5F6D"/>
    <w:rsid w:val="00FD605C"/>
    <w:rsid w:val="00FD6279"/>
    <w:rsid w:val="00FD6573"/>
    <w:rsid w:val="00FD66BB"/>
    <w:rsid w:val="00FD6AEB"/>
    <w:rsid w:val="00FD6F35"/>
    <w:rsid w:val="00FD7A5E"/>
    <w:rsid w:val="00FD7B2C"/>
    <w:rsid w:val="00FD7DD0"/>
    <w:rsid w:val="00FD7DF9"/>
    <w:rsid w:val="00FE0478"/>
    <w:rsid w:val="00FE0B51"/>
    <w:rsid w:val="00FE0B78"/>
    <w:rsid w:val="00FE0D8D"/>
    <w:rsid w:val="00FE0ED4"/>
    <w:rsid w:val="00FE16DD"/>
    <w:rsid w:val="00FE1EAB"/>
    <w:rsid w:val="00FE27D8"/>
    <w:rsid w:val="00FE2F08"/>
    <w:rsid w:val="00FE3465"/>
    <w:rsid w:val="00FE3B65"/>
    <w:rsid w:val="00FE3F50"/>
    <w:rsid w:val="00FE51F6"/>
    <w:rsid w:val="00FE577F"/>
    <w:rsid w:val="00FE5DA8"/>
    <w:rsid w:val="00FE602C"/>
    <w:rsid w:val="00FE6033"/>
    <w:rsid w:val="00FE64C8"/>
    <w:rsid w:val="00FE67CF"/>
    <w:rsid w:val="00FE6A81"/>
    <w:rsid w:val="00FE6B46"/>
    <w:rsid w:val="00FE6D20"/>
    <w:rsid w:val="00FE6FB9"/>
    <w:rsid w:val="00FE749D"/>
    <w:rsid w:val="00FE7549"/>
    <w:rsid w:val="00FE75CF"/>
    <w:rsid w:val="00FE7997"/>
    <w:rsid w:val="00FE7BCC"/>
    <w:rsid w:val="00FF126D"/>
    <w:rsid w:val="00FF1811"/>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47F"/>
    <w:rsid w:val="00FF571E"/>
    <w:rsid w:val="00FF5841"/>
    <w:rsid w:val="00FF6975"/>
    <w:rsid w:val="00FF6A55"/>
    <w:rsid w:val="00FF6A8C"/>
    <w:rsid w:val="00FF6B1D"/>
    <w:rsid w:val="00FF6BD1"/>
    <w:rsid w:val="00FF6CC0"/>
    <w:rsid w:val="00FF7142"/>
    <w:rsid w:val="00FF7512"/>
    <w:rsid w:val="00FF7563"/>
    <w:rsid w:val="00FF7A10"/>
    <w:rsid w:val="00FF7B78"/>
    <w:rsid w:val="00FF7D45"/>
    <w:rsid w:val="00FF7F27"/>
    <w:rsid w:val="02C483A8"/>
    <w:rsid w:val="03362AC7"/>
    <w:rsid w:val="0B11DF2E"/>
    <w:rsid w:val="0B126F9E"/>
    <w:rsid w:val="0E891B87"/>
    <w:rsid w:val="0EE26BEE"/>
    <w:rsid w:val="13578832"/>
    <w:rsid w:val="16E50BB2"/>
    <w:rsid w:val="17591958"/>
    <w:rsid w:val="1AE946C3"/>
    <w:rsid w:val="1B001573"/>
    <w:rsid w:val="1C9F44C0"/>
    <w:rsid w:val="1EC2E942"/>
    <w:rsid w:val="1F7072FC"/>
    <w:rsid w:val="20CB089F"/>
    <w:rsid w:val="220F54DE"/>
    <w:rsid w:val="221B2B85"/>
    <w:rsid w:val="22ED74AF"/>
    <w:rsid w:val="23F8DDE5"/>
    <w:rsid w:val="241CB80C"/>
    <w:rsid w:val="271FE747"/>
    <w:rsid w:val="2892E085"/>
    <w:rsid w:val="290E9E87"/>
    <w:rsid w:val="32FFD6D6"/>
    <w:rsid w:val="330DE1B3"/>
    <w:rsid w:val="36DD57B2"/>
    <w:rsid w:val="3778F4D7"/>
    <w:rsid w:val="37F22102"/>
    <w:rsid w:val="3A4AAE8B"/>
    <w:rsid w:val="3D5BBA99"/>
    <w:rsid w:val="40661FAA"/>
    <w:rsid w:val="40FBB1A8"/>
    <w:rsid w:val="41164EF4"/>
    <w:rsid w:val="44CAFC7D"/>
    <w:rsid w:val="453ABA38"/>
    <w:rsid w:val="534F711C"/>
    <w:rsid w:val="54AB0B35"/>
    <w:rsid w:val="55BC687D"/>
    <w:rsid w:val="56F6822C"/>
    <w:rsid w:val="57C68B4F"/>
    <w:rsid w:val="599532E8"/>
    <w:rsid w:val="59C76974"/>
    <w:rsid w:val="5A44E2EA"/>
    <w:rsid w:val="61574584"/>
    <w:rsid w:val="648B6B25"/>
    <w:rsid w:val="65BA973A"/>
    <w:rsid w:val="66A74338"/>
    <w:rsid w:val="68FD7F65"/>
    <w:rsid w:val="6944B7E8"/>
    <w:rsid w:val="69A69F1D"/>
    <w:rsid w:val="70DA05E6"/>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5A5E41A"/>
  <w15:docId w15:val="{02447948-987C-4048-80EC-DBF19356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13"/>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14"/>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14"/>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numbering" w:customStyle="1" w:styleId="StyleBulletedSymbolsymbolLeft025Hanging02531">
    <w:name w:val="Style Bulleted Symbol (symbol) Left:  0.25&quot; Hanging:  0.25&quot;31"/>
    <w:basedOn w:val="NoList"/>
    <w:rsid w:val="001B127E"/>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17338246765304586B529685CF8719E" ma:contentTypeVersion="13" ma:contentTypeDescription="Create a new document." ma:contentTypeScope="" ma:versionID="4089d6895fbf41c1c43d503b4a47e98f">
  <xsd:schema xmlns:xsd="http://www.w3.org/2001/XMLSchema" xmlns:xs="http://www.w3.org/2001/XMLSchema" xmlns:p="http://schemas.microsoft.com/office/2006/metadata/properties" xmlns:ns3="60883a3d-d9ca-4df6-acbe-7b30e0af9c96" xmlns:ns4="33aa924e-874f-40f5-ad79-d7fcf3a4e455" targetNamespace="http://schemas.microsoft.com/office/2006/metadata/properties" ma:root="true" ma:fieldsID="4ded50130db511bce57ec71aac498ad1" ns3:_="" ns4:_="">
    <xsd:import namespace="60883a3d-d9ca-4df6-acbe-7b30e0af9c96"/>
    <xsd:import namespace="33aa924e-874f-40f5-ad79-d7fcf3a4e45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83a3d-d9ca-4df6-acbe-7b30e0af9c9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aa924e-874f-40f5-ad79-d7fcf3a4e45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3E25D3-624E-44E4-AB05-9F9BED81F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883a3d-d9ca-4df6-acbe-7b30e0af9c96"/>
    <ds:schemaRef ds:uri="33aa924e-874f-40f5-ad79-d7fcf3a4e4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68FDE2-5B9B-450C-A116-E5231D8F6F81}">
  <ds:schemaRefs>
    <ds:schemaRef ds:uri="http://schemas.openxmlformats.org/officeDocument/2006/bibliography"/>
  </ds:schemaRefs>
</ds:datastoreItem>
</file>

<file path=customXml/itemProps5.xml><?xml version="1.0" encoding="utf-8"?>
<ds:datastoreItem xmlns:ds="http://schemas.openxmlformats.org/officeDocument/2006/customXml" ds:itemID="{E88BAA96-AEE0-4BBC-BEB8-EBFD28BCD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6</Pages>
  <Words>2192</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Flordelis, Jose</cp:lastModifiedBy>
  <cp:revision>44</cp:revision>
  <cp:lastPrinted>2016-05-14T05:14:00Z</cp:lastPrinted>
  <dcterms:created xsi:type="dcterms:W3CDTF">2021-04-06T17:03:00Z</dcterms:created>
  <dcterms:modified xsi:type="dcterms:W3CDTF">2021-04-06T19:04:00Z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0x010100B17338246765304586B529685CF8719E</vt:lpwstr>
  </property>
</Properties>
</file>