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776" w:rsidRDefault="000F166A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104bis-e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R1-2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</w:t>
      </w:r>
      <w:r>
        <w:rPr>
          <w:rFonts w:eastAsia="宋体" w:cs="Arial"/>
          <w:b/>
          <w:sz w:val="22"/>
          <w:szCs w:val="22"/>
          <w:lang w:val="en-US" w:eastAsia="zh-CN"/>
        </w:rPr>
        <w:t>0</w:t>
      </w:r>
      <w:r w:rsidR="00D83404">
        <w:rPr>
          <w:rFonts w:eastAsia="宋体" w:cs="Arial" w:hint="eastAsia"/>
          <w:b/>
          <w:sz w:val="22"/>
          <w:szCs w:val="22"/>
          <w:lang w:val="en-US" w:eastAsia="zh-CN"/>
        </w:rPr>
        <w:t>3285</w:t>
      </w:r>
    </w:p>
    <w:p w:rsidR="00764776" w:rsidRDefault="000F166A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April 12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April 20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21</w:t>
      </w:r>
    </w:p>
    <w:p w:rsidR="00764776" w:rsidRDefault="00764776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en-US" w:eastAsia="zh-CN"/>
        </w:rPr>
      </w:pPr>
    </w:p>
    <w:p w:rsidR="00764776" w:rsidRDefault="000F166A">
      <w:pPr>
        <w:pStyle w:val="a9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LS on simultaneous UL transmissions for DAPS-like solution in IAB</w:t>
      </w:r>
    </w:p>
    <w:p w:rsidR="00764776" w:rsidRDefault="000F166A">
      <w:pPr>
        <w:pStyle w:val="a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cs="Arial"/>
          <w:sz w:val="22"/>
          <w:szCs w:val="22"/>
          <w:lang w:val="en-US" w:eastAsia="zh-CN"/>
        </w:rPr>
        <w:t>Sanechips</w:t>
      </w:r>
      <w:proofErr w:type="spellEnd"/>
    </w:p>
    <w:p w:rsidR="00764776" w:rsidRDefault="000F166A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5</w:t>
      </w:r>
    </w:p>
    <w:p w:rsidR="00764776" w:rsidRDefault="000F166A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764776" w:rsidRDefault="000F166A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764776" w:rsidRDefault="000F166A" w:rsidP="00D83404">
      <w:pPr>
        <w:snapToGri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bookmarkStart w:id="1" w:name="OLE_LINK1"/>
      <w:bookmarkStart w:id="2" w:name="OLE_LINK2"/>
      <w:bookmarkStart w:id="3" w:name="OLE_LINK15"/>
      <w:bookmarkStart w:id="4" w:name="OLE_LINK16"/>
      <w:r>
        <w:rPr>
          <w:rFonts w:eastAsia="宋体" w:hint="eastAsia"/>
          <w:lang w:val="en-US" w:eastAsia="zh-CN"/>
        </w:rPr>
        <w:t xml:space="preserve">RAN3 sent </w:t>
      </w:r>
      <w:r>
        <w:rPr>
          <w:rFonts w:eastAsia="宋体"/>
          <w:lang w:val="en-US" w:eastAsia="zh-CN"/>
        </w:rPr>
        <w:t>to RAN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an LS on DAPS-like solution for service interruption reduction [1], and RAN2 sent an reply LS[2] with a recommendation that RAN1 should be consulted as to whether simultaneous UL transmissions can be supported in Rel-17.</w:t>
      </w:r>
      <w:r>
        <w:rPr>
          <w:rFonts w:eastAsia="宋体"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>details of the reply LS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given below</w:t>
      </w:r>
      <w:r>
        <w:rPr>
          <w:rFonts w:eastAsia="宋体" w:hint="eastAsia"/>
          <w:lang w:val="en-US" w:eastAsia="zh-CN"/>
        </w:rPr>
        <w:t>.</w:t>
      </w:r>
    </w:p>
    <w:tbl>
      <w:tblPr>
        <w:tblStyle w:val="ad"/>
        <w:tblW w:w="9620" w:type="dxa"/>
        <w:tblLayout w:type="fixed"/>
        <w:tblLook w:val="04A0"/>
      </w:tblPr>
      <w:tblGrid>
        <w:gridCol w:w="9620"/>
      </w:tblGrid>
      <w:tr w:rsidR="00764776">
        <w:tc>
          <w:tcPr>
            <w:tcW w:w="9620" w:type="dxa"/>
          </w:tcPr>
          <w:p w:rsidR="00764776" w:rsidRDefault="000F166A">
            <w:pPr>
              <w:rPr>
                <w:rFonts w:ascii="Arial" w:eastAsiaTheme="minorEastAsia" w:hAnsi="Arial" w:cs="Arial"/>
                <w:bCs/>
                <w:i/>
                <w:iCs/>
                <w:lang w:eastAsia="zh-CN"/>
              </w:rPr>
            </w:pPr>
            <w:r>
              <w:rPr>
                <w:rFonts w:ascii="Arial" w:hAnsi="Arial" w:cs="Arial"/>
                <w:bCs/>
                <w:i/>
                <w:iCs/>
              </w:rPr>
              <w:t xml:space="preserve">RAN2 would like to thank RAN3 for the LS on </w:t>
            </w:r>
            <w:r>
              <w:rPr>
                <w:rFonts w:ascii="Arial" w:eastAsiaTheme="minorEastAsia" w:hAnsi="Arial" w:cs="Arial"/>
                <w:bCs/>
                <w:i/>
                <w:iCs/>
                <w:lang w:eastAsia="zh-CN"/>
              </w:rPr>
              <w:t>DAPS-like solution for service interruption reduction in Rel-17 IAB.</w:t>
            </w:r>
          </w:p>
          <w:p w:rsidR="00764776" w:rsidRDefault="000F166A">
            <w:pPr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 xml:space="preserve">RAN2 discussed whether simultaneous UL transmission can be supported in Rel-17 for IAB. RAN2 understanding is that in Rel.16 </w:t>
            </w:r>
            <w:r>
              <w:rPr>
                <w:rFonts w:ascii="Arial" w:hAnsi="Arial" w:cs="Arial"/>
                <w:bCs/>
                <w:i/>
                <w:iCs/>
              </w:rPr>
              <w:t>DAPS HO, simultaneous transmissions of UL new data in source and target cell is not supported. However, RAN2 did not understand what is intended for “DAPS-like” solution in the RAN3 LS, and what should be achieved with that.</w:t>
            </w:r>
          </w:p>
          <w:p w:rsidR="00764776" w:rsidRDefault="000F166A">
            <w:pPr>
              <w:rPr>
                <w:rFonts w:eastAsia="宋体"/>
                <w:lang w:val="en-US"/>
              </w:rPr>
            </w:pPr>
            <w:r>
              <w:rPr>
                <w:rFonts w:ascii="Arial" w:hAnsi="Arial" w:cs="Arial"/>
                <w:bCs/>
                <w:i/>
                <w:iCs/>
              </w:rPr>
              <w:t>RAN2 also believe that RAN1 sho</w:t>
            </w:r>
            <w:r>
              <w:rPr>
                <w:rFonts w:ascii="Arial" w:hAnsi="Arial" w:cs="Arial"/>
                <w:bCs/>
                <w:i/>
                <w:iCs/>
              </w:rPr>
              <w:t>uld be consulted as to whether simultaneous UL transmissions can be supported in Rel-17 from their point of view.</w:t>
            </w:r>
          </w:p>
        </w:tc>
      </w:tr>
    </w:tbl>
    <w:p w:rsidR="00764776" w:rsidRDefault="000F166A" w:rsidP="00D83404">
      <w:pPr>
        <w:snapToGri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his contribution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share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our views on  simultaneous UL transmissions for IAB, and make some clarification from RAN1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perspective.</w:t>
      </w:r>
    </w:p>
    <w:p w:rsidR="00764776" w:rsidRDefault="00764776" w:rsidP="00D83404">
      <w:pPr>
        <w:snapToGrid w:val="0"/>
        <w:spacing w:beforeLines="50" w:afterLines="50" w:line="240" w:lineRule="auto"/>
        <w:jc w:val="both"/>
        <w:rPr>
          <w:lang w:val="en-US" w:eastAsia="zh-CN"/>
        </w:rPr>
      </w:pPr>
    </w:p>
    <w:p w:rsidR="00764776" w:rsidRDefault="000F166A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</w:t>
      </w:r>
    </w:p>
    <w:p w:rsidR="00764776" w:rsidRDefault="000F166A" w:rsidP="00D83404">
      <w:pPr>
        <w:spacing w:beforeLines="50"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follow text from TS38.213 sector 15, simultaneous UL transmissions </w:t>
      </w:r>
      <w:r>
        <w:rPr>
          <w:rFonts w:hint="eastAsia"/>
          <w:lang w:val="en-US" w:eastAsia="zh-CN"/>
        </w:rPr>
        <w:t>in Rel-16</w:t>
      </w:r>
      <w:r>
        <w:rPr>
          <w:rFonts w:hint="eastAsia"/>
          <w:lang w:val="en-US" w:eastAsia="zh-CN"/>
        </w:rPr>
        <w:t xml:space="preserve"> DAPS HO is not supported for </w:t>
      </w:r>
      <w:r>
        <w:rPr>
          <w:rFonts w:hint="eastAsia"/>
          <w:lang w:val="en-US" w:eastAsia="zh-CN"/>
        </w:rPr>
        <w:t>the</w:t>
      </w:r>
      <w:bookmarkStart w:id="5" w:name="_GoBack"/>
      <w:bookmarkEnd w:id="5"/>
      <w:r>
        <w:rPr>
          <w:rFonts w:hint="eastAsia"/>
          <w:lang w:val="en-US" w:eastAsia="zh-CN"/>
        </w:rPr>
        <w:t xml:space="preserve"> listed cases.</w:t>
      </w:r>
      <w:r>
        <w:rPr>
          <w:lang w:val="en-US" w:eastAsia="zh-CN"/>
        </w:rPr>
        <w:t xml:space="preserve"> </w:t>
      </w:r>
    </w:p>
    <w:tbl>
      <w:tblPr>
        <w:tblStyle w:val="ad"/>
        <w:tblW w:w="9620" w:type="dxa"/>
        <w:tblLayout w:type="fixed"/>
        <w:tblLook w:val="04A0"/>
      </w:tblPr>
      <w:tblGrid>
        <w:gridCol w:w="9620"/>
      </w:tblGrid>
      <w:tr w:rsidR="00764776">
        <w:tc>
          <w:tcPr>
            <w:tcW w:w="9620" w:type="dxa"/>
          </w:tcPr>
          <w:p w:rsidR="00764776" w:rsidRDefault="000F166A">
            <w:pPr>
              <w:keepNext/>
              <w:keepLines/>
              <w:pBdr>
                <w:top w:val="single" w:sz="12" w:space="3" w:color="auto"/>
              </w:pBdr>
              <w:spacing w:before="240"/>
              <w:outlineLvl w:val="0"/>
              <w:rPr>
                <w:rFonts w:ascii="Arial" w:hAnsi="Arial"/>
                <w:bCs/>
                <w:sz w:val="36"/>
              </w:rPr>
            </w:pPr>
            <w:r>
              <w:rPr>
                <w:rFonts w:ascii="Arial" w:hAnsi="Arial"/>
                <w:bCs/>
                <w:sz w:val="36"/>
              </w:rPr>
              <w:lastRenderedPageBreak/>
              <w:t>1</w:t>
            </w:r>
            <w:r>
              <w:rPr>
                <w:rFonts w:ascii="Arial" w:eastAsia="宋体" w:hAnsi="Arial" w:hint="eastAsia"/>
                <w:bCs/>
                <w:sz w:val="36"/>
                <w:lang w:val="en-US" w:eastAsia="zh-CN"/>
              </w:rPr>
              <w:t xml:space="preserve">5 </w:t>
            </w:r>
            <w:r>
              <w:rPr>
                <w:rFonts w:ascii="Arial" w:hAnsi="Arial"/>
                <w:sz w:val="36"/>
                <w:lang w:eastAsia="zh-CN"/>
              </w:rPr>
              <w:t>Dual active protocol stack based handover</w:t>
            </w:r>
          </w:p>
          <w:p w:rsidR="00764776" w:rsidRDefault="000F166A">
            <w:pPr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&gt;&gt;&gt;</w:t>
            </w:r>
            <w:r>
              <w:rPr>
                <w:rFonts w:eastAsia="宋体"/>
                <w:highlight w:val="yellow"/>
                <w:lang w:val="en-US" w:eastAsia="zh-CN"/>
              </w:rPr>
              <w:t xml:space="preserve">Non-relevant contents </w:t>
            </w:r>
            <w:r>
              <w:rPr>
                <w:rFonts w:eastAsia="宋体" w:hint="eastAsia"/>
                <w:highlight w:val="yellow"/>
                <w:lang w:val="en-US" w:eastAsia="zh-CN"/>
              </w:rPr>
              <w:t>skipped</w:t>
            </w:r>
          </w:p>
          <w:p w:rsidR="00764776" w:rsidRDefault="000F166A">
            <w:r>
              <w:t xml:space="preserve">For DAPS handover that </w:t>
            </w:r>
            <w:r>
              <w:t>is not intra-frequency, if</w:t>
            </w:r>
          </w:p>
          <w:p w:rsidR="00764776" w:rsidRDefault="000F166A">
            <w:pPr>
              <w:pStyle w:val="B1"/>
              <w:ind w:left="560" w:hanging="276"/>
            </w:pPr>
            <w:r>
              <w:t>-</w:t>
            </w:r>
            <w:r>
              <w:tab/>
              <w:t xml:space="preserve">the UE does not indicate support of </w:t>
            </w:r>
            <w:proofErr w:type="spellStart"/>
            <w:r>
              <w:rPr>
                <w:i/>
                <w:iCs/>
              </w:rPr>
              <w:t>ul-TransCancellationDAPS</w:t>
            </w:r>
            <w:proofErr w:type="spellEnd"/>
            <w:r>
              <w:t>, and</w:t>
            </w:r>
          </w:p>
          <w:p w:rsidR="00764776" w:rsidRDefault="000F166A">
            <w:pPr>
              <w:pStyle w:val="B1"/>
              <w:ind w:left="560" w:hanging="276"/>
            </w:pPr>
            <w:r>
              <w:t>-</w:t>
            </w:r>
            <w:r>
              <w:tab/>
              <w:t xml:space="preserve">UE does not indicate a capability for power sharing between source and target MCG in DAPS handover or the UE is not provided with </w:t>
            </w:r>
            <w:proofErr w:type="spellStart"/>
            <w:r>
              <w:rPr>
                <w:i/>
                <w:iCs/>
              </w:rPr>
              <w:t>uplinkPowerSharingDAPS</w:t>
            </w:r>
            <w:proofErr w:type="spellEnd"/>
            <w:r>
              <w:rPr>
                <w:i/>
                <w:iCs/>
              </w:rPr>
              <w:t>-Mode</w:t>
            </w:r>
            <w:r>
              <w:t xml:space="preserve">, </w:t>
            </w:r>
          </w:p>
          <w:p w:rsidR="00764776" w:rsidRDefault="000F166A">
            <w:r>
              <w:t>the UE does not expect transmissions on the target and source cell in overlapping time resources.</w:t>
            </w:r>
          </w:p>
          <w:p w:rsidR="00764776" w:rsidRDefault="000F166A">
            <w:pPr>
              <w:pStyle w:val="B1"/>
              <w:ind w:left="0" w:firstLine="0"/>
            </w:pPr>
            <w:r>
              <w:t>For DAPS handover that is not intra-frequency, if</w:t>
            </w:r>
          </w:p>
          <w:p w:rsidR="00764776" w:rsidRDefault="000F166A">
            <w:pPr>
              <w:pStyle w:val="B1"/>
              <w:ind w:left="560" w:hanging="276"/>
            </w:pPr>
            <w:r>
              <w:t>-</w:t>
            </w:r>
            <w:r>
              <w:tab/>
              <w:t xml:space="preserve">the UE indicates support of </w:t>
            </w:r>
            <w:proofErr w:type="spellStart"/>
            <w:r>
              <w:rPr>
                <w:i/>
                <w:iCs/>
              </w:rPr>
              <w:t>ul-TransCancellationDAPS</w:t>
            </w:r>
            <w:proofErr w:type="spellEnd"/>
            <w:r>
              <w:t>, and</w:t>
            </w:r>
          </w:p>
          <w:p w:rsidR="00764776" w:rsidRDefault="000F166A">
            <w:pPr>
              <w:pStyle w:val="B1"/>
              <w:ind w:left="560" w:hanging="276"/>
            </w:pPr>
            <w:r>
              <w:t>-</w:t>
            </w:r>
            <w:r>
              <w:tab/>
            </w:r>
            <w:r>
              <w:t xml:space="preserve">UE does not indicate a capability for power sharing between source and target MCG in DAPS handover or the UE is not provided with </w:t>
            </w:r>
            <w:proofErr w:type="spellStart"/>
            <w:r>
              <w:rPr>
                <w:i/>
                <w:iCs/>
              </w:rPr>
              <w:t>uplinkPowerSharingDAPS</w:t>
            </w:r>
            <w:proofErr w:type="spellEnd"/>
            <w:r>
              <w:rPr>
                <w:i/>
                <w:iCs/>
              </w:rPr>
              <w:t>-Mode</w:t>
            </w:r>
            <w:r>
              <w:t xml:space="preserve">, and </w:t>
            </w:r>
          </w:p>
          <w:p w:rsidR="00764776" w:rsidRDefault="000F166A">
            <w:pPr>
              <w:pStyle w:val="B1"/>
              <w:ind w:left="560" w:hanging="276"/>
            </w:pPr>
            <w:r>
              <w:t>-</w:t>
            </w:r>
            <w:r>
              <w:tab/>
              <w:t>UE transmissions on the target cell and the source cell are in overlapping time resources,</w:t>
            </w:r>
            <w:r>
              <w:t xml:space="preserve"> </w:t>
            </w:r>
          </w:p>
          <w:p w:rsidR="00764776" w:rsidRDefault="000F166A">
            <w:r>
              <w:t>the UE transmits only on the target cell, and cancels the transmission to source cell</w:t>
            </w:r>
          </w:p>
          <w:p w:rsidR="00764776" w:rsidRDefault="000F166A">
            <w:pPr>
              <w:pStyle w:val="B1"/>
              <w:ind w:left="0" w:firstLine="0"/>
            </w:pPr>
            <w:r>
              <w:t xml:space="preserve">For intra-frequency DAPS handover, if </w:t>
            </w:r>
          </w:p>
          <w:p w:rsidR="00764776" w:rsidRDefault="000F166A">
            <w:pPr>
              <w:pStyle w:val="B1"/>
              <w:ind w:left="560" w:hanging="276"/>
            </w:pPr>
            <w:r>
              <w:t>-</w:t>
            </w:r>
            <w:r>
              <w:tab/>
              <w:t xml:space="preserve">UE transmissions on the target cell and the source cell are in overlapping time resources, </w:t>
            </w:r>
          </w:p>
          <w:p w:rsidR="00764776" w:rsidRDefault="000F166A">
            <w:pPr>
              <w:rPr>
                <w:lang w:val="en-US" w:eastAsia="zh-CN"/>
              </w:rPr>
            </w:pPr>
            <w:r>
              <w:t>the UE transmits only on the target</w:t>
            </w:r>
            <w:r>
              <w:t xml:space="preserve"> cell and cancels the transmission</w:t>
            </w:r>
            <w:r>
              <w:rPr>
                <w:lang w:eastAsia="zh-TW"/>
              </w:rPr>
              <w:t xml:space="preserve"> on the source cell</w:t>
            </w:r>
          </w:p>
        </w:tc>
      </w:tr>
    </w:tbl>
    <w:p w:rsidR="00764776" w:rsidRDefault="000F166A" w:rsidP="00D83404">
      <w:pPr>
        <w:spacing w:beforeLines="5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UE</w:t>
      </w:r>
      <w:r>
        <w:rPr>
          <w:b/>
          <w:bCs/>
          <w:i/>
          <w:iCs/>
          <w:lang w:val="en-US" w:eastAsia="zh-CN"/>
        </w:rPr>
        <w:t xml:space="preserve"> does not support </w:t>
      </w:r>
      <w:r>
        <w:rPr>
          <w:rFonts w:hint="eastAsia"/>
          <w:b/>
          <w:bCs/>
          <w:i/>
          <w:iCs/>
          <w:lang w:val="en-US" w:eastAsia="zh-CN"/>
        </w:rPr>
        <w:t xml:space="preserve">simultaneous UL </w:t>
      </w:r>
      <w:r>
        <w:rPr>
          <w:b/>
          <w:bCs/>
          <w:i/>
          <w:iCs/>
          <w:lang w:val="en-US" w:eastAsia="zh-CN"/>
        </w:rPr>
        <w:t xml:space="preserve">transmission </w:t>
      </w:r>
      <w:r>
        <w:rPr>
          <w:rFonts w:hint="eastAsia"/>
          <w:b/>
          <w:bCs/>
          <w:i/>
          <w:iCs/>
          <w:lang w:val="en-US" w:eastAsia="zh-CN"/>
        </w:rPr>
        <w:t>for the following cases:</w:t>
      </w:r>
    </w:p>
    <w:p w:rsidR="00764776" w:rsidRDefault="000F166A" w:rsidP="00D83404">
      <w:pPr>
        <w:numPr>
          <w:ilvl w:val="0"/>
          <w:numId w:val="10"/>
        </w:numPr>
        <w:spacing w:beforeLines="5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Intra-frequency DAPS handover.</w:t>
      </w:r>
    </w:p>
    <w:p w:rsidR="00764776" w:rsidRDefault="000F166A" w:rsidP="00D83404">
      <w:pPr>
        <w:numPr>
          <w:ilvl w:val="0"/>
          <w:numId w:val="10"/>
        </w:numPr>
        <w:spacing w:beforeLines="5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DAPS handover that is not intra-frequency and UE doesn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 xml:space="preserve">t have the capability of </w:t>
      </w:r>
      <w:r>
        <w:rPr>
          <w:rFonts w:hint="eastAsia"/>
          <w:b/>
          <w:bCs/>
          <w:i/>
          <w:iCs/>
          <w:lang w:val="en-US" w:eastAsia="zh-CN"/>
        </w:rPr>
        <w:t>power sharing between source and target MCG.</w:t>
      </w:r>
    </w:p>
    <w:p w:rsidR="00764776" w:rsidRDefault="000F166A" w:rsidP="00D83404">
      <w:pPr>
        <w:snapToGri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From RAN1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perspective, IAB MT should follow the similar UL transmission behavior as UE for DAPS HO or DAPS-like solution. And simultaneous UL transmission is only feasible for inter-frequency cases and with a </w:t>
      </w:r>
      <w:r>
        <w:rPr>
          <w:rFonts w:eastAsia="宋体" w:hint="eastAsia"/>
          <w:lang w:val="en-US" w:eastAsia="zh-CN"/>
        </w:rPr>
        <w:t>condition that UL power sharing is also supported between the target and source MCG.</w:t>
      </w:r>
    </w:p>
    <w:p w:rsidR="00764776" w:rsidRDefault="000F166A" w:rsidP="00D83404">
      <w:pPr>
        <w:spacing w:beforeLines="50"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 the above analysis, we propose the following:</w:t>
      </w:r>
    </w:p>
    <w:p w:rsidR="00764776" w:rsidRDefault="000F166A" w:rsidP="00D83404">
      <w:pPr>
        <w:spacing w:beforeLines="5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>Proposal 1: If necessary, to clarify the following to RAN3/RAN2:</w:t>
      </w:r>
    </w:p>
    <w:p w:rsidR="00764776" w:rsidRDefault="000F166A" w:rsidP="00D83404">
      <w:pPr>
        <w:numPr>
          <w:ilvl w:val="0"/>
          <w:numId w:val="10"/>
        </w:numPr>
        <w:spacing w:beforeLines="5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Intra-frequency simultaneous UL </w:t>
      </w:r>
      <w:r>
        <w:rPr>
          <w:b/>
          <w:bCs/>
          <w:i/>
          <w:iCs/>
          <w:lang w:val="en-US" w:eastAsia="zh-CN"/>
        </w:rPr>
        <w:t>transmission</w:t>
      </w:r>
      <w:r>
        <w:rPr>
          <w:rFonts w:hint="eastAsia"/>
          <w:b/>
          <w:bCs/>
          <w:i/>
          <w:iCs/>
          <w:lang w:val="en-US" w:eastAsia="zh-CN"/>
        </w:rPr>
        <w:t xml:space="preserve"> is not</w:t>
      </w:r>
      <w:r>
        <w:rPr>
          <w:rFonts w:hint="eastAsia"/>
          <w:b/>
          <w:bCs/>
          <w:i/>
          <w:iCs/>
          <w:lang w:val="en-US" w:eastAsia="zh-CN"/>
        </w:rPr>
        <w:t xml:space="preserve"> supported.</w:t>
      </w:r>
    </w:p>
    <w:p w:rsidR="00764776" w:rsidRDefault="000F166A" w:rsidP="00D83404">
      <w:pPr>
        <w:numPr>
          <w:ilvl w:val="0"/>
          <w:numId w:val="10"/>
        </w:numPr>
        <w:spacing w:beforeLines="50" w:afterLines="50"/>
        <w:jc w:val="both"/>
        <w:rPr>
          <w:rFonts w:eastAsia="宋体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Inter-frequency simultaneous UL </w:t>
      </w:r>
      <w:r>
        <w:rPr>
          <w:b/>
          <w:bCs/>
          <w:i/>
          <w:iCs/>
          <w:lang w:val="en-US" w:eastAsia="zh-CN"/>
        </w:rPr>
        <w:t>transmission</w:t>
      </w:r>
      <w:r>
        <w:rPr>
          <w:rFonts w:hint="eastAsia"/>
          <w:b/>
          <w:bCs/>
          <w:i/>
          <w:iCs/>
          <w:lang w:val="en-US" w:eastAsia="zh-CN"/>
        </w:rPr>
        <w:t xml:space="preserve"> is also not supported if UL power sharing is not supported.</w:t>
      </w:r>
    </w:p>
    <w:p w:rsidR="00764776" w:rsidRDefault="00764776" w:rsidP="00D83404">
      <w:pPr>
        <w:snapToGrid w:val="0"/>
        <w:spacing w:beforeLines="50" w:afterLines="50" w:line="240" w:lineRule="auto"/>
        <w:jc w:val="both"/>
        <w:rPr>
          <w:rFonts w:eastAsia="宋体"/>
          <w:lang w:val="en-US" w:eastAsia="zh-CN"/>
        </w:rPr>
      </w:pPr>
    </w:p>
    <w:p w:rsidR="00764776" w:rsidRDefault="000F166A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764776" w:rsidRDefault="000F166A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contribution, we have discussed the RAN2 LS on simultaneous UL transmissions in IAB</w:t>
      </w:r>
      <w:r>
        <w:rPr>
          <w:rFonts w:eastAsia="宋体" w:hint="eastAsia"/>
          <w:lang w:val="en-US" w:eastAsia="zh-CN"/>
        </w:rPr>
        <w:t xml:space="preserve"> in IAB</w:t>
      </w:r>
      <w:r>
        <w:rPr>
          <w:rFonts w:hint="eastAsia"/>
          <w:lang w:val="en-US" w:eastAsia="zh-CN"/>
        </w:rPr>
        <w:t xml:space="preserve">. Based on this, the </w:t>
      </w:r>
      <w:r>
        <w:rPr>
          <w:rFonts w:hint="eastAsia"/>
          <w:lang w:val="en-US" w:eastAsia="zh-CN"/>
        </w:rPr>
        <w:t>following proposal is provided:</w:t>
      </w:r>
    </w:p>
    <w:p w:rsidR="00764776" w:rsidRDefault="000F166A" w:rsidP="00D83404">
      <w:pPr>
        <w:spacing w:beforeLines="5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>Proposal 1: If necessary, to clarify the following to RAN3/RAN2:</w:t>
      </w:r>
    </w:p>
    <w:p w:rsidR="00764776" w:rsidRDefault="000F166A" w:rsidP="00D83404">
      <w:pPr>
        <w:numPr>
          <w:ilvl w:val="0"/>
          <w:numId w:val="10"/>
        </w:numPr>
        <w:spacing w:beforeLines="5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Intra-frequency simultaneous UL </w:t>
      </w:r>
      <w:r>
        <w:rPr>
          <w:b/>
          <w:bCs/>
          <w:i/>
          <w:iCs/>
          <w:lang w:val="en-US" w:eastAsia="zh-CN"/>
        </w:rPr>
        <w:t>transmission</w:t>
      </w:r>
      <w:r>
        <w:rPr>
          <w:rFonts w:hint="eastAsia"/>
          <w:b/>
          <w:bCs/>
          <w:i/>
          <w:iCs/>
          <w:lang w:val="en-US" w:eastAsia="zh-CN"/>
        </w:rPr>
        <w:t xml:space="preserve"> is not supported.</w:t>
      </w:r>
    </w:p>
    <w:p w:rsidR="00764776" w:rsidRDefault="000F166A" w:rsidP="00D83404">
      <w:pPr>
        <w:numPr>
          <w:ilvl w:val="0"/>
          <w:numId w:val="10"/>
        </w:numPr>
        <w:spacing w:beforeLines="50" w:afterLines="50"/>
        <w:jc w:val="both"/>
        <w:rPr>
          <w:rFonts w:eastAsia="宋体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lastRenderedPageBreak/>
        <w:t xml:space="preserve">Inter-frequency simultaneous UL </w:t>
      </w:r>
      <w:r>
        <w:rPr>
          <w:b/>
          <w:bCs/>
          <w:i/>
          <w:iCs/>
          <w:lang w:val="en-US" w:eastAsia="zh-CN"/>
        </w:rPr>
        <w:t>transmission</w:t>
      </w:r>
      <w:r>
        <w:rPr>
          <w:rFonts w:hint="eastAsia"/>
          <w:b/>
          <w:bCs/>
          <w:i/>
          <w:iCs/>
          <w:lang w:val="en-US" w:eastAsia="zh-CN"/>
        </w:rPr>
        <w:t xml:space="preserve"> is also not supported if UL power sharing is not su</w:t>
      </w:r>
      <w:r>
        <w:rPr>
          <w:rFonts w:hint="eastAsia"/>
          <w:b/>
          <w:bCs/>
          <w:i/>
          <w:iCs/>
          <w:lang w:val="en-US" w:eastAsia="zh-CN"/>
        </w:rPr>
        <w:t>pported.</w:t>
      </w:r>
    </w:p>
    <w:p w:rsidR="00764776" w:rsidRDefault="00764776">
      <w:pPr>
        <w:jc w:val="both"/>
        <w:rPr>
          <w:lang w:val="en-US" w:eastAsia="zh-CN"/>
        </w:rPr>
      </w:pPr>
    </w:p>
    <w:p w:rsidR="00764776" w:rsidRDefault="000F166A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bookmarkStart w:id="6" w:name="IDX-CHP-8-0992"/>
      <w:bookmarkStart w:id="7" w:name="IDX-CHP-8-0993"/>
      <w:bookmarkStart w:id="8" w:name="IDX-CHP-8-0995"/>
      <w:bookmarkStart w:id="9" w:name="IDX-CHP-8-0994"/>
      <w:bookmarkStart w:id="10" w:name="IDX-CHP-8-0996"/>
      <w:bookmarkEnd w:id="1"/>
      <w:bookmarkEnd w:id="2"/>
      <w:bookmarkEnd w:id="3"/>
      <w:bookmarkEnd w:id="4"/>
      <w:bookmarkEnd w:id="6"/>
      <w:bookmarkEnd w:id="7"/>
      <w:bookmarkEnd w:id="8"/>
      <w:bookmarkEnd w:id="9"/>
      <w:bookmarkEnd w:id="10"/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bookmarkEnd w:id="0"/>
    <w:p w:rsidR="00764776" w:rsidRDefault="000F166A" w:rsidP="00D8340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R3-207184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/>
          <w:bCs/>
        </w:rPr>
        <w:t>LS on DAPS-like solution for service interruption reduction in Rel-17 IAB</w:t>
      </w:r>
      <w:r>
        <w:rPr>
          <w:rFonts w:eastAsia="宋体" w:hint="eastAsia"/>
          <w:bCs/>
          <w:lang w:val="en-US" w:eastAsia="zh-CN"/>
        </w:rPr>
        <w:t>, RAN3, Samsung</w:t>
      </w:r>
    </w:p>
    <w:p w:rsidR="00764776" w:rsidRDefault="000F166A" w:rsidP="00D8340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R2-2102364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Reply LS on DAPS-like solution for service interruption reduction, </w:t>
      </w:r>
      <w:r>
        <w:rPr>
          <w:rFonts w:eastAsia="宋体"/>
          <w:lang w:val="en-US" w:eastAsia="zh-CN"/>
        </w:rPr>
        <w:t>RAN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, </w:t>
      </w:r>
      <w:proofErr w:type="spellStart"/>
      <w:r>
        <w:rPr>
          <w:rFonts w:eastAsia="宋体" w:hint="eastAsia"/>
          <w:lang w:val="en-US" w:eastAsia="zh-CN"/>
        </w:rPr>
        <w:t>Ericssion</w:t>
      </w:r>
      <w:proofErr w:type="spellEnd"/>
    </w:p>
    <w:p w:rsidR="00764776" w:rsidRDefault="00764776" w:rsidP="00D83404">
      <w:pPr>
        <w:widowControl w:val="0"/>
        <w:autoSpaceDE w:val="0"/>
        <w:autoSpaceDN w:val="0"/>
        <w:adjustRightInd w:val="0"/>
        <w:spacing w:beforeLines="50" w:afterLines="50" w:line="240" w:lineRule="auto"/>
        <w:jc w:val="both"/>
        <w:rPr>
          <w:rFonts w:eastAsia="宋体"/>
          <w:sz w:val="22"/>
          <w:szCs w:val="22"/>
          <w:lang w:val="en-US" w:eastAsia="zh-CN"/>
        </w:rPr>
      </w:pPr>
    </w:p>
    <w:p w:rsidR="00764776" w:rsidRDefault="00764776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val="en-US" w:eastAsia="zh-CN"/>
        </w:rPr>
      </w:pPr>
    </w:p>
    <w:sectPr w:rsidR="00764776" w:rsidSect="00764776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66A" w:rsidRDefault="000F166A" w:rsidP="00764776">
      <w:pPr>
        <w:spacing w:after="0" w:line="240" w:lineRule="auto"/>
      </w:pPr>
      <w:r>
        <w:separator/>
      </w:r>
    </w:p>
  </w:endnote>
  <w:endnote w:type="continuationSeparator" w:id="0">
    <w:p w:rsidR="000F166A" w:rsidRDefault="000F166A" w:rsidP="00764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等线">
    <w:altName w:val="微软雅黑"/>
    <w:charset w:val="00"/>
    <w:family w:val="auto"/>
    <w:pitch w:val="default"/>
    <w:sig w:usb0="00000000" w:usb1="00000000" w:usb2="00000000" w:usb3="00000000" w:csb0="0000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776" w:rsidRDefault="00764776">
    <w:pPr>
      <w:pStyle w:val="a8"/>
      <w:framePr w:wrap="around" w:vAnchor="text" w:hAnchor="margin" w:xAlign="center" w:y="1"/>
      <w:rPr>
        <w:rStyle w:val="af0"/>
      </w:rPr>
    </w:pPr>
    <w:r>
      <w:fldChar w:fldCharType="begin"/>
    </w:r>
    <w:r w:rsidR="000F166A">
      <w:rPr>
        <w:rStyle w:val="af0"/>
      </w:rPr>
      <w:instrText xml:space="preserve">PAGE  </w:instrText>
    </w:r>
    <w:r>
      <w:fldChar w:fldCharType="separate"/>
    </w:r>
    <w:r w:rsidR="000F166A">
      <w:rPr>
        <w:rStyle w:val="af0"/>
      </w:rPr>
      <w:t>1</w:t>
    </w:r>
    <w:r>
      <w:fldChar w:fldCharType="end"/>
    </w:r>
  </w:p>
  <w:p w:rsidR="00764776" w:rsidRDefault="0076477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9764"/>
    </w:sdtPr>
    <w:sdtContent>
      <w:p w:rsidR="00764776" w:rsidRDefault="00764776">
        <w:pPr>
          <w:pStyle w:val="a8"/>
        </w:pPr>
        <w:r>
          <w:fldChar w:fldCharType="begin"/>
        </w:r>
        <w:r w:rsidR="000F166A">
          <w:instrText xml:space="preserve"> PAGE   \* MERGEFORMAT </w:instrText>
        </w:r>
        <w:r>
          <w:fldChar w:fldCharType="separate"/>
        </w:r>
        <w:r w:rsidR="00D83404">
          <w:rPr>
            <w:noProof/>
          </w:rPr>
          <w:t>1</w:t>
        </w:r>
        <w:r>
          <w:fldChar w:fldCharType="end"/>
        </w:r>
      </w:p>
    </w:sdtContent>
  </w:sdt>
  <w:p w:rsidR="00764776" w:rsidRDefault="00764776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66A" w:rsidRDefault="000F166A" w:rsidP="00764776">
      <w:pPr>
        <w:spacing w:after="0" w:line="240" w:lineRule="auto"/>
      </w:pPr>
      <w:r>
        <w:separator/>
      </w:r>
    </w:p>
  </w:footnote>
  <w:footnote w:type="continuationSeparator" w:id="0">
    <w:p w:rsidR="000F166A" w:rsidRDefault="000F166A" w:rsidP="00764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E56666"/>
    <w:multiLevelType w:val="singleLevel"/>
    <w:tmpl w:val="A8E56666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0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drawingGridHorizontalSpacing w:val="100"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BCB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CA1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66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31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C7928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639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2F3F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5C8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125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87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4F42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2C1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5DAD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39F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776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301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4BA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8A0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4E3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2F52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286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633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1D3F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EA2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1F3B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5D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4EA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46D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3404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DB5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2C85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2132A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2D77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62912"/>
    <w:rsid w:val="02BC1004"/>
    <w:rsid w:val="02C20A5F"/>
    <w:rsid w:val="02D8254A"/>
    <w:rsid w:val="02EE56DC"/>
    <w:rsid w:val="030C5E59"/>
    <w:rsid w:val="031041CB"/>
    <w:rsid w:val="03127134"/>
    <w:rsid w:val="03131BEB"/>
    <w:rsid w:val="03180265"/>
    <w:rsid w:val="031923E9"/>
    <w:rsid w:val="03244425"/>
    <w:rsid w:val="03335414"/>
    <w:rsid w:val="03380EE2"/>
    <w:rsid w:val="034800C3"/>
    <w:rsid w:val="0354194A"/>
    <w:rsid w:val="03763069"/>
    <w:rsid w:val="037D0817"/>
    <w:rsid w:val="03876C33"/>
    <w:rsid w:val="03901647"/>
    <w:rsid w:val="039C4271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0F1FD0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12585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734E"/>
    <w:rsid w:val="07377DDC"/>
    <w:rsid w:val="07386D83"/>
    <w:rsid w:val="073B19BC"/>
    <w:rsid w:val="074A4044"/>
    <w:rsid w:val="074B35A5"/>
    <w:rsid w:val="07584F33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7EA26C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E64959"/>
    <w:rsid w:val="08FF3E43"/>
    <w:rsid w:val="09120E77"/>
    <w:rsid w:val="09134CB1"/>
    <w:rsid w:val="09275714"/>
    <w:rsid w:val="093120ED"/>
    <w:rsid w:val="09340639"/>
    <w:rsid w:val="094077F0"/>
    <w:rsid w:val="09552E33"/>
    <w:rsid w:val="09566CA4"/>
    <w:rsid w:val="095C0D34"/>
    <w:rsid w:val="09736BC3"/>
    <w:rsid w:val="0974287E"/>
    <w:rsid w:val="097956C5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269CD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B917BF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22D09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057A4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80593"/>
    <w:rsid w:val="0D4C56D2"/>
    <w:rsid w:val="0D727EA8"/>
    <w:rsid w:val="0D7423B9"/>
    <w:rsid w:val="0D834A5C"/>
    <w:rsid w:val="0D893EB2"/>
    <w:rsid w:val="0D9C16DD"/>
    <w:rsid w:val="0DB93391"/>
    <w:rsid w:val="0DBF562F"/>
    <w:rsid w:val="0DC93404"/>
    <w:rsid w:val="0DD400A1"/>
    <w:rsid w:val="0DD520DE"/>
    <w:rsid w:val="0DDA114E"/>
    <w:rsid w:val="0DDC03D6"/>
    <w:rsid w:val="0DDE14D8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1F242C"/>
    <w:rsid w:val="1026756C"/>
    <w:rsid w:val="104E4B56"/>
    <w:rsid w:val="10532774"/>
    <w:rsid w:val="1054045C"/>
    <w:rsid w:val="10567C68"/>
    <w:rsid w:val="105A58C1"/>
    <w:rsid w:val="106645A2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22B5C"/>
    <w:rsid w:val="124D1B03"/>
    <w:rsid w:val="12504C31"/>
    <w:rsid w:val="12516E7E"/>
    <w:rsid w:val="12532386"/>
    <w:rsid w:val="1265749A"/>
    <w:rsid w:val="1267663B"/>
    <w:rsid w:val="126C1967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2707AB"/>
    <w:rsid w:val="13400045"/>
    <w:rsid w:val="1355648A"/>
    <w:rsid w:val="136F49A1"/>
    <w:rsid w:val="13783516"/>
    <w:rsid w:val="137C2658"/>
    <w:rsid w:val="137E142A"/>
    <w:rsid w:val="13824BD3"/>
    <w:rsid w:val="138A039A"/>
    <w:rsid w:val="13905376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786AC1"/>
    <w:rsid w:val="14870828"/>
    <w:rsid w:val="14920E25"/>
    <w:rsid w:val="1498573C"/>
    <w:rsid w:val="14991CB0"/>
    <w:rsid w:val="14A1759C"/>
    <w:rsid w:val="14B204D7"/>
    <w:rsid w:val="14B75A7E"/>
    <w:rsid w:val="14BF4133"/>
    <w:rsid w:val="14C155EF"/>
    <w:rsid w:val="14C82B34"/>
    <w:rsid w:val="14E04496"/>
    <w:rsid w:val="14EA76A8"/>
    <w:rsid w:val="14EB34AC"/>
    <w:rsid w:val="14EB6105"/>
    <w:rsid w:val="14F2308B"/>
    <w:rsid w:val="14FD6BC6"/>
    <w:rsid w:val="15023448"/>
    <w:rsid w:val="15064D14"/>
    <w:rsid w:val="151B42D6"/>
    <w:rsid w:val="153C511F"/>
    <w:rsid w:val="15404987"/>
    <w:rsid w:val="154D51FF"/>
    <w:rsid w:val="1555109B"/>
    <w:rsid w:val="155F58CA"/>
    <w:rsid w:val="1560619C"/>
    <w:rsid w:val="15673681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B4460C"/>
    <w:rsid w:val="15C562E2"/>
    <w:rsid w:val="15D03364"/>
    <w:rsid w:val="15DC62AF"/>
    <w:rsid w:val="15DF61C4"/>
    <w:rsid w:val="15F11A48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30A77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4212E1"/>
    <w:rsid w:val="197536BB"/>
    <w:rsid w:val="19806D56"/>
    <w:rsid w:val="19864661"/>
    <w:rsid w:val="1993029C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501CD"/>
    <w:rsid w:val="1A3A4F94"/>
    <w:rsid w:val="1A4039C7"/>
    <w:rsid w:val="1A5363F7"/>
    <w:rsid w:val="1A65142D"/>
    <w:rsid w:val="1A6B3616"/>
    <w:rsid w:val="1A872A12"/>
    <w:rsid w:val="1A8D28D6"/>
    <w:rsid w:val="1A8E00E9"/>
    <w:rsid w:val="1A9226AE"/>
    <w:rsid w:val="1AC176FB"/>
    <w:rsid w:val="1AC837C1"/>
    <w:rsid w:val="1AD03F0F"/>
    <w:rsid w:val="1AE82E43"/>
    <w:rsid w:val="1AFC1C91"/>
    <w:rsid w:val="1B074DA9"/>
    <w:rsid w:val="1B095903"/>
    <w:rsid w:val="1B0C26CA"/>
    <w:rsid w:val="1B135D29"/>
    <w:rsid w:val="1B303882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9B747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CFB7A1C"/>
    <w:rsid w:val="1D1D2D86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0E4381"/>
    <w:rsid w:val="1F123352"/>
    <w:rsid w:val="1F1659F6"/>
    <w:rsid w:val="1F2A5DD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65BEC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6A0EAE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DE6240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85519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C0908"/>
    <w:rsid w:val="223E4404"/>
    <w:rsid w:val="224B437A"/>
    <w:rsid w:val="224D0D69"/>
    <w:rsid w:val="2290426C"/>
    <w:rsid w:val="229D196F"/>
    <w:rsid w:val="22A91330"/>
    <w:rsid w:val="22B34785"/>
    <w:rsid w:val="22B45A21"/>
    <w:rsid w:val="22B93637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0DFB"/>
    <w:rsid w:val="237E7F63"/>
    <w:rsid w:val="238718C4"/>
    <w:rsid w:val="238C26AF"/>
    <w:rsid w:val="23A60BED"/>
    <w:rsid w:val="23AF20CF"/>
    <w:rsid w:val="23BE0C34"/>
    <w:rsid w:val="23EE567F"/>
    <w:rsid w:val="23EE56F4"/>
    <w:rsid w:val="23FE39DA"/>
    <w:rsid w:val="2409287D"/>
    <w:rsid w:val="241B4EFA"/>
    <w:rsid w:val="24217D18"/>
    <w:rsid w:val="2422724B"/>
    <w:rsid w:val="242B3B37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3395"/>
    <w:rsid w:val="25480684"/>
    <w:rsid w:val="254B11E9"/>
    <w:rsid w:val="255514A1"/>
    <w:rsid w:val="255B6449"/>
    <w:rsid w:val="2575745E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B650E7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922"/>
    <w:rsid w:val="276E5D6B"/>
    <w:rsid w:val="276F6AD9"/>
    <w:rsid w:val="277C70AE"/>
    <w:rsid w:val="278630A6"/>
    <w:rsid w:val="2786663F"/>
    <w:rsid w:val="27B947C2"/>
    <w:rsid w:val="27BA2CFE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24C33"/>
    <w:rsid w:val="29242AD0"/>
    <w:rsid w:val="29251C92"/>
    <w:rsid w:val="29352E7A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B42C16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26DD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9647DB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E304DC"/>
    <w:rsid w:val="2FF51385"/>
    <w:rsid w:val="2FFE0E4A"/>
    <w:rsid w:val="30032FEE"/>
    <w:rsid w:val="300635B2"/>
    <w:rsid w:val="300D11EE"/>
    <w:rsid w:val="300F2D5A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400044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2644C"/>
    <w:rsid w:val="33D81A4C"/>
    <w:rsid w:val="33DF4467"/>
    <w:rsid w:val="33FC5728"/>
    <w:rsid w:val="340636B9"/>
    <w:rsid w:val="34086B9E"/>
    <w:rsid w:val="34100C1C"/>
    <w:rsid w:val="3424694F"/>
    <w:rsid w:val="342F6D32"/>
    <w:rsid w:val="3442587D"/>
    <w:rsid w:val="34516FC2"/>
    <w:rsid w:val="34555684"/>
    <w:rsid w:val="34660FB4"/>
    <w:rsid w:val="346F196C"/>
    <w:rsid w:val="34921202"/>
    <w:rsid w:val="34974D2D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5B6A6F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0F3BF4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947D35"/>
    <w:rsid w:val="37A30873"/>
    <w:rsid w:val="37A82E6A"/>
    <w:rsid w:val="37AD2BE0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2E13D0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AF520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957C8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4B0893"/>
    <w:rsid w:val="3D575AE9"/>
    <w:rsid w:val="3D5A3B41"/>
    <w:rsid w:val="3D5F5D82"/>
    <w:rsid w:val="3D60278F"/>
    <w:rsid w:val="3D6636D8"/>
    <w:rsid w:val="3D676FE6"/>
    <w:rsid w:val="3D7D68E8"/>
    <w:rsid w:val="3D816473"/>
    <w:rsid w:val="3D8309F7"/>
    <w:rsid w:val="3D8A2AEC"/>
    <w:rsid w:val="3D924D76"/>
    <w:rsid w:val="3D936176"/>
    <w:rsid w:val="3DA605F1"/>
    <w:rsid w:val="3DB624D6"/>
    <w:rsid w:val="3DC96A91"/>
    <w:rsid w:val="3DCE4212"/>
    <w:rsid w:val="3DDA297B"/>
    <w:rsid w:val="3DE50A71"/>
    <w:rsid w:val="3DE82934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544EB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233E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D34DE1"/>
    <w:rsid w:val="3FEB0F5D"/>
    <w:rsid w:val="3FED37A2"/>
    <w:rsid w:val="3FF76865"/>
    <w:rsid w:val="40097753"/>
    <w:rsid w:val="400A538D"/>
    <w:rsid w:val="401041CC"/>
    <w:rsid w:val="401C0644"/>
    <w:rsid w:val="40385090"/>
    <w:rsid w:val="403D4075"/>
    <w:rsid w:val="40581609"/>
    <w:rsid w:val="4062552B"/>
    <w:rsid w:val="406D3F31"/>
    <w:rsid w:val="40762F0A"/>
    <w:rsid w:val="40765E8A"/>
    <w:rsid w:val="407E641B"/>
    <w:rsid w:val="40825976"/>
    <w:rsid w:val="4084632A"/>
    <w:rsid w:val="40C23D90"/>
    <w:rsid w:val="40D00C0D"/>
    <w:rsid w:val="40D01ACC"/>
    <w:rsid w:val="40D14D78"/>
    <w:rsid w:val="40E11F2D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F07EE"/>
    <w:rsid w:val="41E33215"/>
    <w:rsid w:val="41EE0902"/>
    <w:rsid w:val="4209415C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204EC9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67760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6954A5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16576D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43F03"/>
    <w:rsid w:val="4DE744A0"/>
    <w:rsid w:val="4DEB5692"/>
    <w:rsid w:val="4DF17B7F"/>
    <w:rsid w:val="4DF62A72"/>
    <w:rsid w:val="4DF71177"/>
    <w:rsid w:val="4E015F8B"/>
    <w:rsid w:val="4E0A7662"/>
    <w:rsid w:val="4E1247BC"/>
    <w:rsid w:val="4E15259A"/>
    <w:rsid w:val="4E163912"/>
    <w:rsid w:val="4E192019"/>
    <w:rsid w:val="4E1C4AEB"/>
    <w:rsid w:val="4E283BF9"/>
    <w:rsid w:val="4E314528"/>
    <w:rsid w:val="4E3F2E3C"/>
    <w:rsid w:val="4E4D1D53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74A59"/>
    <w:rsid w:val="4F08177C"/>
    <w:rsid w:val="4F092C81"/>
    <w:rsid w:val="4F0D4F13"/>
    <w:rsid w:val="4F191F1A"/>
    <w:rsid w:val="4F1C5302"/>
    <w:rsid w:val="4F2C1A89"/>
    <w:rsid w:val="4F2D09CA"/>
    <w:rsid w:val="4F2F54B5"/>
    <w:rsid w:val="4F386432"/>
    <w:rsid w:val="4F3D05DF"/>
    <w:rsid w:val="4F3F4604"/>
    <w:rsid w:val="4F4F0440"/>
    <w:rsid w:val="4F5D0CE7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CC1960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93D18"/>
    <w:rsid w:val="512C327D"/>
    <w:rsid w:val="514329D6"/>
    <w:rsid w:val="514532E2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1FE6725"/>
    <w:rsid w:val="52056978"/>
    <w:rsid w:val="520D1F5C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5C2685"/>
    <w:rsid w:val="526B2DEC"/>
    <w:rsid w:val="526B5EEE"/>
    <w:rsid w:val="527D67A7"/>
    <w:rsid w:val="52933A57"/>
    <w:rsid w:val="52A87940"/>
    <w:rsid w:val="52AF3F38"/>
    <w:rsid w:val="52B33948"/>
    <w:rsid w:val="52C93BBE"/>
    <w:rsid w:val="52D05D9C"/>
    <w:rsid w:val="52DF5A77"/>
    <w:rsid w:val="52E2402D"/>
    <w:rsid w:val="52EF180E"/>
    <w:rsid w:val="530715FB"/>
    <w:rsid w:val="53297E57"/>
    <w:rsid w:val="533F38E7"/>
    <w:rsid w:val="53420089"/>
    <w:rsid w:val="534919B8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74D5D"/>
    <w:rsid w:val="543747E4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137205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9784C"/>
    <w:rsid w:val="55AC794C"/>
    <w:rsid w:val="55AD28F4"/>
    <w:rsid w:val="55AE5163"/>
    <w:rsid w:val="55B62F64"/>
    <w:rsid w:val="55BD4F0C"/>
    <w:rsid w:val="55D01BC1"/>
    <w:rsid w:val="55D52C8E"/>
    <w:rsid w:val="55E32F66"/>
    <w:rsid w:val="55FF3C96"/>
    <w:rsid w:val="560010ED"/>
    <w:rsid w:val="560A1E7A"/>
    <w:rsid w:val="560C20A5"/>
    <w:rsid w:val="562C2FA6"/>
    <w:rsid w:val="562E13B9"/>
    <w:rsid w:val="562E3433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52351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BA3264"/>
    <w:rsid w:val="58C0349D"/>
    <w:rsid w:val="58C94687"/>
    <w:rsid w:val="58DE49F6"/>
    <w:rsid w:val="58F7247A"/>
    <w:rsid w:val="590413BD"/>
    <w:rsid w:val="5919583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80B53"/>
    <w:rsid w:val="5A89045B"/>
    <w:rsid w:val="5A8A5A34"/>
    <w:rsid w:val="5A947631"/>
    <w:rsid w:val="5A9F1F6A"/>
    <w:rsid w:val="5AAE1E87"/>
    <w:rsid w:val="5ACC337C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2326E"/>
    <w:rsid w:val="5B565B4F"/>
    <w:rsid w:val="5B573DE6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2F08"/>
    <w:rsid w:val="5CA55250"/>
    <w:rsid w:val="5CB7487F"/>
    <w:rsid w:val="5CBA2E24"/>
    <w:rsid w:val="5CBE4851"/>
    <w:rsid w:val="5CBF7942"/>
    <w:rsid w:val="5CD80A4C"/>
    <w:rsid w:val="5CF22A1A"/>
    <w:rsid w:val="5CF3304A"/>
    <w:rsid w:val="5CF674F8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27F51"/>
    <w:rsid w:val="5D862A93"/>
    <w:rsid w:val="5D867492"/>
    <w:rsid w:val="5D8F3E02"/>
    <w:rsid w:val="5D9126BE"/>
    <w:rsid w:val="5DAD66F9"/>
    <w:rsid w:val="5DAF334A"/>
    <w:rsid w:val="5DB40934"/>
    <w:rsid w:val="5DCE03FF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6C5A55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CC7C9F"/>
    <w:rsid w:val="61D12A7D"/>
    <w:rsid w:val="61D510F9"/>
    <w:rsid w:val="61DD6C29"/>
    <w:rsid w:val="61DD7269"/>
    <w:rsid w:val="61DE687D"/>
    <w:rsid w:val="61F26A42"/>
    <w:rsid w:val="62015914"/>
    <w:rsid w:val="621728E6"/>
    <w:rsid w:val="6224074C"/>
    <w:rsid w:val="62297593"/>
    <w:rsid w:val="62327D52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A3208F"/>
    <w:rsid w:val="63A855E8"/>
    <w:rsid w:val="63B0726B"/>
    <w:rsid w:val="63D0326A"/>
    <w:rsid w:val="63D37E25"/>
    <w:rsid w:val="63D7432D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07A2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30689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E6668E"/>
    <w:rsid w:val="6AF666D5"/>
    <w:rsid w:val="6B11594C"/>
    <w:rsid w:val="6B2E7032"/>
    <w:rsid w:val="6B3413B3"/>
    <w:rsid w:val="6B503E16"/>
    <w:rsid w:val="6B537D47"/>
    <w:rsid w:val="6B60464B"/>
    <w:rsid w:val="6B681EB2"/>
    <w:rsid w:val="6B696FA9"/>
    <w:rsid w:val="6B6E47D9"/>
    <w:rsid w:val="6B741DC4"/>
    <w:rsid w:val="6B7B1541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A4043B"/>
    <w:rsid w:val="6DB02AC7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2B4F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7964CB"/>
    <w:rsid w:val="6F8A5F78"/>
    <w:rsid w:val="6F91219D"/>
    <w:rsid w:val="6FA70BA7"/>
    <w:rsid w:val="6FA73D05"/>
    <w:rsid w:val="6FA970C6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D7D7D"/>
    <w:rsid w:val="724A5D81"/>
    <w:rsid w:val="72516EA0"/>
    <w:rsid w:val="72544005"/>
    <w:rsid w:val="725D01F5"/>
    <w:rsid w:val="7285513E"/>
    <w:rsid w:val="728576DC"/>
    <w:rsid w:val="72A41103"/>
    <w:rsid w:val="72BB62FA"/>
    <w:rsid w:val="72C20714"/>
    <w:rsid w:val="72C96AFD"/>
    <w:rsid w:val="72C96D9C"/>
    <w:rsid w:val="72DF2D54"/>
    <w:rsid w:val="72F36F06"/>
    <w:rsid w:val="72F42BA6"/>
    <w:rsid w:val="72F96FC3"/>
    <w:rsid w:val="72FA494D"/>
    <w:rsid w:val="72FF2BDA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92251"/>
    <w:rsid w:val="73FD1FE1"/>
    <w:rsid w:val="74167702"/>
    <w:rsid w:val="741920B7"/>
    <w:rsid w:val="74274051"/>
    <w:rsid w:val="74394C16"/>
    <w:rsid w:val="74397B64"/>
    <w:rsid w:val="743A1D6A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6F8B"/>
    <w:rsid w:val="74EA7314"/>
    <w:rsid w:val="74F308E7"/>
    <w:rsid w:val="74F563DC"/>
    <w:rsid w:val="74FC709B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8F10F5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D45A50"/>
    <w:rsid w:val="77FC7EA1"/>
    <w:rsid w:val="78030BB3"/>
    <w:rsid w:val="780C4261"/>
    <w:rsid w:val="780C4D7B"/>
    <w:rsid w:val="78183D62"/>
    <w:rsid w:val="781E5BB3"/>
    <w:rsid w:val="78291A3D"/>
    <w:rsid w:val="78376779"/>
    <w:rsid w:val="7840644C"/>
    <w:rsid w:val="7857103F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1B1776"/>
    <w:rsid w:val="792546E2"/>
    <w:rsid w:val="79254E6A"/>
    <w:rsid w:val="79292660"/>
    <w:rsid w:val="79424D71"/>
    <w:rsid w:val="794A4ACB"/>
    <w:rsid w:val="79647CEF"/>
    <w:rsid w:val="7969335E"/>
    <w:rsid w:val="79707EB6"/>
    <w:rsid w:val="797A3158"/>
    <w:rsid w:val="79936416"/>
    <w:rsid w:val="79956DF5"/>
    <w:rsid w:val="799F18BD"/>
    <w:rsid w:val="79A9542E"/>
    <w:rsid w:val="79B170D3"/>
    <w:rsid w:val="79B67472"/>
    <w:rsid w:val="79BE5DE1"/>
    <w:rsid w:val="79D65E05"/>
    <w:rsid w:val="79D82C2E"/>
    <w:rsid w:val="79D83551"/>
    <w:rsid w:val="79E24263"/>
    <w:rsid w:val="79E445AE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AFB6925"/>
    <w:rsid w:val="7B0B6E35"/>
    <w:rsid w:val="7B17071C"/>
    <w:rsid w:val="7B2D4E59"/>
    <w:rsid w:val="7B3E404B"/>
    <w:rsid w:val="7B3E6F0C"/>
    <w:rsid w:val="7B487574"/>
    <w:rsid w:val="7B5B03C8"/>
    <w:rsid w:val="7B6507F0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BFE5B71"/>
    <w:rsid w:val="7C090308"/>
    <w:rsid w:val="7C1526D4"/>
    <w:rsid w:val="7C521E57"/>
    <w:rsid w:val="7C563743"/>
    <w:rsid w:val="7C5B29CF"/>
    <w:rsid w:val="7C6D5ED6"/>
    <w:rsid w:val="7C7F0437"/>
    <w:rsid w:val="7C875361"/>
    <w:rsid w:val="7C9E7D96"/>
    <w:rsid w:val="7CA2276B"/>
    <w:rsid w:val="7CB67DC0"/>
    <w:rsid w:val="7CB927F3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5C69A3"/>
    <w:rsid w:val="7D6008FC"/>
    <w:rsid w:val="7D626802"/>
    <w:rsid w:val="7D696143"/>
    <w:rsid w:val="7D6A45A3"/>
    <w:rsid w:val="7D6C098D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045FF7"/>
    <w:rsid w:val="7E135DA3"/>
    <w:rsid w:val="7E175904"/>
    <w:rsid w:val="7E2D3630"/>
    <w:rsid w:val="7E2F2179"/>
    <w:rsid w:val="7E314AA9"/>
    <w:rsid w:val="7E3225E2"/>
    <w:rsid w:val="7E352319"/>
    <w:rsid w:val="7E47374F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20F17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uiPriority="99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776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764776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64776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rsid w:val="00764776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rsid w:val="00764776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rsid w:val="00764776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64776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rsid w:val="00764776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rsid w:val="00764776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rsid w:val="00764776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764776"/>
    <w:pPr>
      <w:ind w:leftChars="400" w:left="100" w:hangingChars="200" w:hanging="200"/>
    </w:pPr>
  </w:style>
  <w:style w:type="paragraph" w:styleId="a3">
    <w:name w:val="caption"/>
    <w:basedOn w:val="a"/>
    <w:next w:val="a"/>
    <w:link w:val="Char"/>
    <w:qFormat/>
    <w:rsid w:val="00764776"/>
    <w:rPr>
      <w:b/>
      <w:bCs/>
    </w:rPr>
  </w:style>
  <w:style w:type="paragraph" w:styleId="a4">
    <w:name w:val="Document Map"/>
    <w:basedOn w:val="a"/>
    <w:semiHidden/>
    <w:qFormat/>
    <w:rsid w:val="00764776"/>
    <w:pPr>
      <w:shd w:val="clear" w:color="auto" w:fill="000080"/>
    </w:pPr>
  </w:style>
  <w:style w:type="paragraph" w:styleId="a5">
    <w:name w:val="annotation text"/>
    <w:basedOn w:val="a"/>
    <w:link w:val="Char0"/>
    <w:semiHidden/>
    <w:qFormat/>
    <w:rsid w:val="00764776"/>
  </w:style>
  <w:style w:type="paragraph" w:styleId="a6">
    <w:name w:val="Body Text"/>
    <w:basedOn w:val="a"/>
    <w:qFormat/>
    <w:rsid w:val="007647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rsid w:val="00764776"/>
    <w:pPr>
      <w:ind w:leftChars="200" w:left="100" w:hangingChars="200" w:hanging="200"/>
    </w:pPr>
  </w:style>
  <w:style w:type="paragraph" w:styleId="a7">
    <w:name w:val="Balloon Text"/>
    <w:basedOn w:val="a"/>
    <w:semiHidden/>
    <w:qFormat/>
    <w:rsid w:val="00764776"/>
    <w:rPr>
      <w:rFonts w:ascii="Tahoma" w:hAnsi="Tahoma" w:cs="Tahoma"/>
      <w:sz w:val="16"/>
      <w:szCs w:val="16"/>
    </w:rPr>
  </w:style>
  <w:style w:type="paragraph" w:styleId="a8">
    <w:name w:val="footer"/>
    <w:basedOn w:val="a9"/>
    <w:link w:val="Char1"/>
    <w:uiPriority w:val="99"/>
    <w:qFormat/>
    <w:rsid w:val="00764776"/>
    <w:pPr>
      <w:jc w:val="center"/>
    </w:pPr>
    <w:rPr>
      <w:i/>
    </w:rPr>
  </w:style>
  <w:style w:type="paragraph" w:styleId="a9">
    <w:name w:val="header"/>
    <w:basedOn w:val="a"/>
    <w:link w:val="Char2"/>
    <w:qFormat/>
    <w:rsid w:val="00764776"/>
    <w:pPr>
      <w:widowControl w:val="0"/>
      <w:spacing w:after="160"/>
    </w:pPr>
    <w:rPr>
      <w:rFonts w:ascii="Arial" w:hAnsi="Arial"/>
      <w:b/>
      <w:sz w:val="18"/>
    </w:rPr>
  </w:style>
  <w:style w:type="paragraph" w:styleId="aa">
    <w:name w:val="List"/>
    <w:basedOn w:val="a"/>
    <w:qFormat/>
    <w:rsid w:val="00764776"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rsid w:val="00764776"/>
    <w:pPr>
      <w:ind w:leftChars="800" w:left="100" w:hangingChars="200" w:hanging="200"/>
    </w:pPr>
  </w:style>
  <w:style w:type="paragraph" w:styleId="40">
    <w:name w:val="List 4"/>
    <w:basedOn w:val="a"/>
    <w:qFormat/>
    <w:rsid w:val="00764776"/>
    <w:pPr>
      <w:ind w:leftChars="600" w:left="100" w:hangingChars="200" w:hanging="200"/>
    </w:pPr>
  </w:style>
  <w:style w:type="paragraph" w:styleId="ab">
    <w:name w:val="Normal (Web)"/>
    <w:basedOn w:val="a"/>
    <w:unhideWhenUsed/>
    <w:qFormat/>
    <w:rsid w:val="0076477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annotation subject"/>
    <w:basedOn w:val="a5"/>
    <w:next w:val="a5"/>
    <w:semiHidden/>
    <w:qFormat/>
    <w:rsid w:val="00764776"/>
    <w:rPr>
      <w:b/>
      <w:bCs/>
    </w:rPr>
  </w:style>
  <w:style w:type="table" w:styleId="ad">
    <w:name w:val="Table Grid"/>
    <w:basedOn w:val="a1"/>
    <w:qFormat/>
    <w:rsid w:val="00764776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Theme"/>
    <w:basedOn w:val="a1"/>
    <w:qFormat/>
    <w:rsid w:val="00764776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qFormat/>
    <w:rsid w:val="00764776"/>
    <w:rPr>
      <w:b/>
    </w:rPr>
  </w:style>
  <w:style w:type="character" w:styleId="af0">
    <w:name w:val="page number"/>
    <w:basedOn w:val="a0"/>
    <w:qFormat/>
    <w:rsid w:val="00764776"/>
  </w:style>
  <w:style w:type="character" w:styleId="af1">
    <w:name w:val="FollowedHyperlink"/>
    <w:qFormat/>
    <w:rsid w:val="00764776"/>
    <w:rPr>
      <w:color w:val="800080"/>
      <w:u w:val="single"/>
    </w:rPr>
  </w:style>
  <w:style w:type="character" w:styleId="af2">
    <w:name w:val="Emphasis"/>
    <w:qFormat/>
    <w:rsid w:val="00764776"/>
    <w:rPr>
      <w:i/>
      <w:iCs/>
    </w:rPr>
  </w:style>
  <w:style w:type="character" w:styleId="af3">
    <w:name w:val="Hyperlink"/>
    <w:uiPriority w:val="99"/>
    <w:qFormat/>
    <w:rsid w:val="00764776"/>
    <w:rPr>
      <w:color w:val="0000FF"/>
      <w:u w:val="single"/>
    </w:rPr>
  </w:style>
  <w:style w:type="character" w:styleId="af4">
    <w:name w:val="annotation reference"/>
    <w:semiHidden/>
    <w:qFormat/>
    <w:rsid w:val="00764776"/>
    <w:rPr>
      <w:sz w:val="21"/>
      <w:szCs w:val="21"/>
    </w:rPr>
  </w:style>
  <w:style w:type="character" w:customStyle="1" w:styleId="PLChar">
    <w:name w:val="PL Char"/>
    <w:link w:val="PL"/>
    <w:qFormat/>
    <w:rsid w:val="00764776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7647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764776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76477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764776"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rsid w:val="00764776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764776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76477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764776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764776"/>
    <w:rPr>
      <w:rFonts w:eastAsia="MS Mincho"/>
      <w:lang w:val="en-GB" w:eastAsia="en-US" w:bidi="ar-SA"/>
    </w:rPr>
  </w:style>
  <w:style w:type="character" w:customStyle="1" w:styleId="Char2">
    <w:name w:val="页眉 Char"/>
    <w:link w:val="a9"/>
    <w:qFormat/>
    <w:rsid w:val="00764776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764776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764776"/>
    <w:rPr>
      <w:b/>
    </w:rPr>
  </w:style>
  <w:style w:type="paragraph" w:customStyle="1" w:styleId="TAC">
    <w:name w:val="TAC"/>
    <w:basedOn w:val="TAL"/>
    <w:link w:val="TACChar"/>
    <w:qFormat/>
    <w:rsid w:val="00764776"/>
    <w:pPr>
      <w:jc w:val="center"/>
    </w:pPr>
  </w:style>
  <w:style w:type="paragraph" w:customStyle="1" w:styleId="TAL">
    <w:name w:val="TAL"/>
    <w:basedOn w:val="a"/>
    <w:link w:val="TALCar"/>
    <w:qFormat/>
    <w:rsid w:val="00764776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sid w:val="00764776"/>
    <w:rPr>
      <w:rFonts w:eastAsia="宋体"/>
      <w:lang w:val="en-GB" w:eastAsia="en-US"/>
    </w:rPr>
  </w:style>
  <w:style w:type="paragraph" w:customStyle="1" w:styleId="B1">
    <w:name w:val="B1"/>
    <w:basedOn w:val="aa"/>
    <w:link w:val="B1Char1"/>
    <w:qFormat/>
    <w:rsid w:val="00764776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sid w:val="00764776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764776"/>
    <w:rPr>
      <w:i/>
      <w:iCs/>
      <w:sz w:val="16"/>
    </w:rPr>
  </w:style>
  <w:style w:type="character" w:customStyle="1" w:styleId="Char">
    <w:name w:val="题注 Char"/>
    <w:link w:val="a3"/>
    <w:qFormat/>
    <w:rsid w:val="00764776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  <w:rsid w:val="00764776"/>
  </w:style>
  <w:style w:type="character" w:customStyle="1" w:styleId="Char0">
    <w:name w:val="批注文字 Char"/>
    <w:link w:val="a5"/>
    <w:semiHidden/>
    <w:qFormat/>
    <w:rsid w:val="00764776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64776"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rsid w:val="00764776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764776"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764776"/>
    <w:pPr>
      <w:ind w:left="720"/>
      <w:contextualSpacing/>
    </w:pPr>
  </w:style>
  <w:style w:type="character" w:customStyle="1" w:styleId="shorttext">
    <w:name w:val="short_text"/>
    <w:basedOn w:val="a0"/>
    <w:qFormat/>
    <w:rsid w:val="00764776"/>
  </w:style>
  <w:style w:type="character" w:customStyle="1" w:styleId="B3Char">
    <w:name w:val="B3 Char"/>
    <w:qFormat/>
    <w:rsid w:val="00764776"/>
    <w:rPr>
      <w:lang w:val="en-GB" w:eastAsia="ja-JP" w:bidi="ar-SA"/>
    </w:rPr>
  </w:style>
  <w:style w:type="character" w:customStyle="1" w:styleId="def">
    <w:name w:val="def"/>
    <w:basedOn w:val="a0"/>
    <w:qFormat/>
    <w:rsid w:val="00764776"/>
  </w:style>
  <w:style w:type="character" w:customStyle="1" w:styleId="TACChar">
    <w:name w:val="TAC Char"/>
    <w:link w:val="TAC"/>
    <w:qFormat/>
    <w:rsid w:val="0076477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sid w:val="00764776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764776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764776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764776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rsid w:val="00764776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764776"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rsid w:val="00764776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764776"/>
    <w:rPr>
      <w:color w:val="808080"/>
    </w:rPr>
  </w:style>
  <w:style w:type="character" w:customStyle="1" w:styleId="hps">
    <w:name w:val="hps"/>
    <w:basedOn w:val="a0"/>
    <w:qFormat/>
    <w:rsid w:val="00764776"/>
  </w:style>
  <w:style w:type="character" w:customStyle="1" w:styleId="THChar">
    <w:name w:val="TH Char"/>
    <w:link w:val="TH"/>
    <w:qFormat/>
    <w:rsid w:val="00764776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rsid w:val="00764776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764776"/>
    <w:rPr>
      <w:lang w:val="en-GB" w:eastAsia="ja-JP" w:bidi="ar-SA"/>
    </w:rPr>
  </w:style>
  <w:style w:type="character" w:customStyle="1" w:styleId="TALCar">
    <w:name w:val="TAL Car"/>
    <w:link w:val="TAL"/>
    <w:qFormat/>
    <w:rsid w:val="00764776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764776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764776"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rsid w:val="00764776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764776"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sid w:val="00764776"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  <w:rsid w:val="00764776"/>
  </w:style>
  <w:style w:type="paragraph" w:customStyle="1" w:styleId="NW">
    <w:name w:val="NW"/>
    <w:basedOn w:val="NO"/>
    <w:qFormat/>
    <w:rsid w:val="00764776"/>
    <w:pPr>
      <w:spacing w:after="0"/>
    </w:pPr>
  </w:style>
  <w:style w:type="paragraph" w:customStyle="1" w:styleId="EQ">
    <w:name w:val="EQ"/>
    <w:basedOn w:val="a"/>
    <w:next w:val="a"/>
    <w:qFormat/>
    <w:rsid w:val="00764776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rsid w:val="0076477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rsid w:val="00764776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76477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rsid w:val="00764776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rsid w:val="00764776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rsid w:val="00764776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rsid w:val="00764776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76477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rsid w:val="00764776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764776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4"/>
    <w:qFormat/>
    <w:rsid w:val="00764776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rsid w:val="00764776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76477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764776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rsid w:val="0076477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764776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rsid w:val="00764776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rsid w:val="00764776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rsid w:val="00764776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rsid w:val="00764776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764776"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76477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rsid w:val="00764776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ZT">
    <w:name w:val="ZT"/>
    <w:qFormat/>
    <w:rsid w:val="007647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rsid w:val="00764776"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rsid w:val="0076477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rsid w:val="00764776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76477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rsid w:val="00764776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3">
    <w:name w:val="Char"/>
    <w:semiHidden/>
    <w:qFormat/>
    <w:rsid w:val="0076477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rsid w:val="00764776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6"/>
    <w:qFormat/>
    <w:rsid w:val="00764776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764776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rsid w:val="00764776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rsid w:val="00764776"/>
    <w:pPr>
      <w:keepLines/>
      <w:spacing w:after="0"/>
      <w:ind w:left="1702" w:hanging="1418"/>
    </w:pPr>
    <w:rPr>
      <w:rFonts w:eastAsia="宋体"/>
    </w:rPr>
  </w:style>
  <w:style w:type="paragraph" w:customStyle="1" w:styleId="22">
    <w:name w:val="列出段落2"/>
    <w:basedOn w:val="a"/>
    <w:uiPriority w:val="99"/>
    <w:qFormat/>
    <w:rsid w:val="00764776"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rsid w:val="007647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rsid w:val="007647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rsid w:val="007647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6">
    <w:name w:val="List Paragraph"/>
    <w:basedOn w:val="a"/>
    <w:uiPriority w:val="34"/>
    <w:qFormat/>
    <w:rsid w:val="00764776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rsid w:val="00764776"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Revision2">
    <w:name w:val="Revision2"/>
    <w:hidden/>
    <w:uiPriority w:val="99"/>
    <w:semiHidden/>
    <w:qFormat/>
    <w:rsid w:val="00764776"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1">
    <w:name w:val="页脚 Char"/>
    <w:basedOn w:val="a0"/>
    <w:link w:val="a8"/>
    <w:uiPriority w:val="99"/>
    <w:qFormat/>
    <w:rsid w:val="00764776"/>
    <w:rPr>
      <w:rFonts w:ascii="Arial" w:eastAsia="Times New Roman" w:hAnsi="Arial"/>
      <w:b/>
      <w:i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595</Words>
  <Characters>3398</Characters>
  <Application>Microsoft Office Word</Application>
  <DocSecurity>0</DocSecurity>
  <Lines>28</Lines>
  <Paragraphs>7</Paragraphs>
  <ScaleCrop>false</ScaleCrop>
  <Company>ZTE</Company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65</cp:revision>
  <cp:lastPrinted>2018-02-16T23:29:00Z</cp:lastPrinted>
  <dcterms:created xsi:type="dcterms:W3CDTF">2018-11-02T18:04:00Z</dcterms:created>
  <dcterms:modified xsi:type="dcterms:W3CDTF">2021-04-07T03:45:00Z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