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5C96DAE3"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E361E">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53A61C63"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6C53DC">
        <w:rPr>
          <w:rFonts w:cs="Arial"/>
          <w:bCs/>
          <w:sz w:val="28"/>
          <w:szCs w:val="24"/>
          <w:lang w:val="en-US" w:eastAsia="zh-TW"/>
        </w:rPr>
        <w:t>2</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352EBB8C" w14:textId="517E9FC4" w:rsidR="00EC7BA6" w:rsidRPr="00EC7BA6" w:rsidRDefault="006517D0" w:rsidP="00EC7BA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E361E">
        <w:rPr>
          <w:rFonts w:cs="Arial"/>
          <w:bCs/>
          <w:sz w:val="28"/>
          <w:szCs w:val="24"/>
          <w:lang w:val="en-US" w:eastAsia="zh-TW"/>
        </w:rPr>
        <w:t>Summary #2</w:t>
      </w:r>
      <w:r w:rsidR="00EC7BA6" w:rsidRPr="00EC7BA6">
        <w:rPr>
          <w:rFonts w:cs="Arial"/>
          <w:bCs/>
          <w:sz w:val="28"/>
          <w:szCs w:val="24"/>
          <w:lang w:val="en-US" w:eastAsia="zh-TW"/>
        </w:rPr>
        <w:t xml:space="preserve"> of AI 8.15.2 </w:t>
      </w:r>
      <w:r w:rsidR="00EC7BA6" w:rsidRPr="00EC7BA6">
        <w:rPr>
          <w:rFonts w:cs="Arial"/>
          <w:bCs/>
          <w:sz w:val="28"/>
          <w:szCs w:val="24"/>
          <w:lang w:val="en-US" w:eastAsia="zh-TW"/>
        </w:rPr>
        <w:tab/>
        <w:t>Enhancements to time and frequency</w:t>
      </w:r>
    </w:p>
    <w:p w14:paraId="574EED62" w14:textId="66588668" w:rsidR="00924197" w:rsidRPr="0011601D" w:rsidRDefault="00EC7BA6" w:rsidP="00EC7BA6">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w:t>
      </w:r>
      <w:r w:rsidRPr="00EC7BA6">
        <w:rPr>
          <w:rFonts w:cs="Arial"/>
          <w:bCs/>
          <w:sz w:val="28"/>
          <w:szCs w:val="24"/>
          <w:lang w:val="en-US" w:eastAsia="zh-TW"/>
        </w:rPr>
        <w:t>ynchronization</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1CB83806" w14:textId="5854FDAF" w:rsidR="00D0795B" w:rsidRDefault="00EC7BA6" w:rsidP="00EC7BA6">
      <w:pPr>
        <w:pStyle w:val="BodyText"/>
      </w:pPr>
      <w:r w:rsidRPr="00EC7BA6">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4F951A9C" w14:textId="77777777" w:rsidR="00EC7BA6" w:rsidRPr="00EC7BA6" w:rsidRDefault="00EC7BA6" w:rsidP="00EC7BA6">
      <w:pPr>
        <w:pStyle w:val="BodyText"/>
      </w:pPr>
    </w:p>
    <w:p w14:paraId="74385F70" w14:textId="77777777" w:rsidR="00EC7BA6" w:rsidRPr="00EC7BA6" w:rsidRDefault="00EC7BA6" w:rsidP="00EC7BA6">
      <w:pPr>
        <w:pStyle w:val="Heading1"/>
        <w:rPr>
          <w:lang w:val="en-US"/>
        </w:rPr>
      </w:pPr>
      <w:r w:rsidRPr="00EC7BA6">
        <w:rPr>
          <w:lang w:val="en-US"/>
        </w:rPr>
        <w:t>Enhancements to time and frequency synchronization common to NR NTN and IoT NTN</w:t>
      </w:r>
    </w:p>
    <w:p w14:paraId="160A99A9" w14:textId="77777777" w:rsidR="00EC7BA6" w:rsidRDefault="00EC7BA6" w:rsidP="00EC7BA6">
      <w:pPr>
        <w:snapToGrid w:val="0"/>
        <w:spacing w:beforeLines="50" w:before="120" w:afterLines="50" w:after="120"/>
        <w:rPr>
          <w:rFonts w:eastAsiaTheme="minorEastAsia"/>
          <w:lang w:eastAsia="zh-CN"/>
        </w:rPr>
      </w:pPr>
      <w:r>
        <w:rPr>
          <w:rFonts w:eastAsiaTheme="minorEastAsia"/>
          <w:lang w:eastAsia="zh-CN"/>
        </w:rPr>
        <w:t>ZTE mentioned s</w:t>
      </w:r>
      <w:r w:rsidRPr="00821878">
        <w:rPr>
          <w:rFonts w:eastAsiaTheme="minorEastAsia"/>
          <w:lang w:eastAsia="zh-CN"/>
        </w:rPr>
        <w:t>imilar to NR-NTN, UEs in IoT-NTN are assumed with GNSS capability [1]. There</w:t>
      </w:r>
      <w:r>
        <w:rPr>
          <w:rFonts w:eastAsiaTheme="minorEastAsia"/>
          <w:lang w:eastAsia="zh-CN"/>
        </w:rPr>
        <w:t>fore</w:t>
      </w:r>
      <w:r w:rsidRPr="00821878">
        <w:rPr>
          <w:rFonts w:eastAsiaTheme="minorEastAsia"/>
          <w:lang w:eastAsia="zh-CN"/>
        </w:rPr>
        <w:t>, GNSS-assist UL pre-compensation methods proposed for NR-NTN should also be considered in IoT-NTN.</w:t>
      </w:r>
      <w:r>
        <w:rPr>
          <w:rFonts w:eastAsiaTheme="minorEastAsia"/>
          <w:lang w:eastAsia="zh-CN"/>
        </w:rPr>
        <w:t xml:space="preserve">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w:t>
      </w:r>
      <w:r w:rsidRPr="00B23E23">
        <w:rPr>
          <w:rFonts w:eastAsiaTheme="minorEastAsia"/>
          <w:lang w:eastAsia="zh-CN"/>
        </w:rPr>
        <w:t>NR NTN in IoT NTN.</w:t>
      </w:r>
      <w:r>
        <w:rPr>
          <w:rFonts w:eastAsiaTheme="minorEastAsia"/>
          <w:lang w:eastAsia="zh-CN"/>
        </w:rPr>
        <w:t xml:space="preserve"> </w:t>
      </w:r>
    </w:p>
    <w:p w14:paraId="2FB59FD8" w14:textId="77777777" w:rsidR="00EC7BA6" w:rsidRDefault="00EC7BA6" w:rsidP="00EC7BA6">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w:t>
      </w:r>
      <w:r w:rsidRPr="005F53BF">
        <w:rPr>
          <w:rFonts w:eastAsiaTheme="minorEastAsia"/>
          <w:lang w:eastAsia="zh-CN"/>
        </w:rPr>
        <w:t>Enh</w:t>
      </w:r>
      <w:r>
        <w:rPr>
          <w:rFonts w:eastAsiaTheme="minorEastAsia"/>
          <w:lang w:eastAsia="zh-CN"/>
        </w:rPr>
        <w:t xml:space="preserve">ancements to time and frequency </w:t>
      </w:r>
      <w:r w:rsidRPr="005F53BF">
        <w:rPr>
          <w:rFonts w:eastAsiaTheme="minorEastAsia"/>
          <w:lang w:eastAsia="zh-CN"/>
        </w:rPr>
        <w:t>synchronization</w:t>
      </w:r>
      <w:r>
        <w:rPr>
          <w:rFonts w:eastAsiaTheme="minorEastAsia"/>
          <w:lang w:eastAsia="zh-CN"/>
        </w:rPr>
        <w:t xml:space="preserve">,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0D1CBAB5" w14:textId="77777777" w:rsidR="00EC7BA6" w:rsidRDefault="00EC7BA6" w:rsidP="00EC7BA6">
      <w:pPr>
        <w:snapToGrid w:val="0"/>
        <w:spacing w:beforeLines="50" w:before="120" w:afterLines="50" w:after="120"/>
        <w:rPr>
          <w:rFonts w:eastAsiaTheme="minorEastAsia"/>
          <w:lang w:eastAsia="zh-CN"/>
        </w:rPr>
      </w:pPr>
    </w:p>
    <w:p w14:paraId="1248C23A" w14:textId="22337ABC" w:rsidR="00EC7BA6" w:rsidRPr="00EC7BA6" w:rsidRDefault="00EC7BA6" w:rsidP="00EC7BA6">
      <w:pPr>
        <w:pStyle w:val="Heading2"/>
        <w:rPr>
          <w:lang w:eastAsia="zh-CN"/>
        </w:rPr>
      </w:pPr>
      <w:r w:rsidRPr="00496C3D">
        <w:rPr>
          <w:lang w:eastAsia="zh-CN"/>
        </w:rPr>
        <w:t>TP#1 Proposal 1 for TR 36.763</w:t>
      </w:r>
    </w:p>
    <w:p w14:paraId="6ABCB3C6" w14:textId="600703D3"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Pr>
          <w:rFonts w:eastAsiaTheme="minorEastAsia"/>
          <w:b/>
          <w:i/>
          <w:highlight w:val="yellow"/>
          <w:lang w:eastAsia="zh-CN"/>
        </w:rPr>
        <w:t>Section 2.</w:t>
      </w:r>
      <w:r w:rsidRPr="00477993">
        <w:rPr>
          <w:rFonts w:eastAsiaTheme="minorEastAsia"/>
          <w:b/>
          <w:i/>
          <w:highlight w:val="yellow"/>
          <w:lang w:eastAsia="zh-CN"/>
        </w:rPr>
        <w:t>1</w:t>
      </w:r>
      <w:r w:rsidR="00477993" w:rsidRPr="00477993">
        <w:rPr>
          <w:rFonts w:eastAsiaTheme="minorEastAsia"/>
          <w:b/>
          <w:i/>
          <w:highlight w:val="yellow"/>
          <w:lang w:eastAsia="zh-CN"/>
        </w:rPr>
        <w:t>:</w:t>
      </w:r>
    </w:p>
    <w:p w14:paraId="64498FEA" w14:textId="77777777" w:rsidR="00EC7BA6" w:rsidRDefault="00EC7BA6" w:rsidP="00EC7BA6">
      <w:pPr>
        <w:snapToGrid w:val="0"/>
        <w:spacing w:beforeLines="50" w:before="120" w:afterLines="50" w:after="120"/>
        <w:rPr>
          <w:rFonts w:eastAsiaTheme="minorEastAsia"/>
          <w:b/>
          <w:i/>
          <w:lang w:eastAsia="zh-CN"/>
        </w:rPr>
      </w:pPr>
      <w:r w:rsidRPr="005F53BF">
        <w:rPr>
          <w:rFonts w:eastAsiaTheme="minorEastAsia"/>
          <w:b/>
          <w:i/>
          <w:lang w:eastAsia="zh-CN"/>
        </w:rPr>
        <w:t>Include in TR 36.763, the listed agreements on enhancements to time and frequency synchronization from NR NTN WI:</w:t>
      </w:r>
    </w:p>
    <w:p w14:paraId="7522EDCE" w14:textId="77777777" w:rsidR="00EC7BA6" w:rsidRPr="005F53BF" w:rsidRDefault="00EC7BA6" w:rsidP="00EC7BA6">
      <w:pPr>
        <w:snapToGrid w:val="0"/>
        <w:spacing w:beforeLines="50" w:before="120" w:afterLines="50" w:after="120"/>
        <w:rPr>
          <w:rFonts w:eastAsiaTheme="minorEastAsia"/>
          <w:b/>
          <w:i/>
          <w:lang w:eastAsia="zh-CN"/>
        </w:rPr>
      </w:pPr>
      <w:r>
        <w:rPr>
          <w:rFonts w:eastAsiaTheme="minorEastAsia"/>
          <w:b/>
          <w:i/>
          <w:lang w:eastAsia="zh-CN"/>
        </w:rPr>
        <w:t xml:space="preserve">It is recommended that the following enhancements are considered for </w:t>
      </w:r>
      <w:r w:rsidRPr="00AD6401">
        <w:rPr>
          <w:rFonts w:eastAsiaTheme="minorEastAsia"/>
          <w:b/>
          <w:i/>
          <w:lang w:eastAsia="zh-CN"/>
        </w:rPr>
        <w:t>timing and frequency synchronization for UL transmission</w:t>
      </w:r>
      <w:r>
        <w:rPr>
          <w:rFonts w:eastAsiaTheme="minorEastAsia"/>
          <w:b/>
          <w:i/>
          <w:lang w:eastAsia="zh-CN"/>
        </w:rPr>
        <w:t xml:space="preserve"> for normative phase:</w:t>
      </w:r>
    </w:p>
    <w:p w14:paraId="5809E3F5" w14:textId="77777777" w:rsidR="00EC7BA6" w:rsidRPr="005F53BF" w:rsidRDefault="00EC7BA6" w:rsidP="00EC7BA6">
      <w:pPr>
        <w:snapToGrid w:val="0"/>
        <w:spacing w:beforeLines="50" w:before="120" w:afterLines="50" w:after="120"/>
        <w:ind w:left="360"/>
        <w:rPr>
          <w:rFonts w:eastAsiaTheme="minorEastAsia"/>
          <w:b/>
          <w:i/>
          <w:lang w:eastAsia="zh-CN"/>
        </w:rPr>
      </w:pPr>
      <w:r w:rsidRPr="005F53BF">
        <w:rPr>
          <w:rFonts w:eastAsiaTheme="minorEastAsia"/>
          <w:b/>
          <w:i/>
          <w:lang w:eastAsia="zh-CN"/>
        </w:rPr>
        <w:t xml:space="preserve">An NTN UE in RRC_IDLE and RRC_INACTIVE states is required to at least support UE specific TA calculation based at least on its GNSS-acquired position and </w:t>
      </w:r>
      <w:r>
        <w:rPr>
          <w:rFonts w:eastAsiaTheme="minorEastAsia"/>
          <w:b/>
          <w:i/>
          <w:lang w:eastAsia="zh-CN"/>
        </w:rPr>
        <w:t>the serving satellite ephemeris</w:t>
      </w:r>
      <w:r w:rsidRPr="005F53BF">
        <w:rPr>
          <w:rFonts w:eastAsiaTheme="minorEastAsia"/>
          <w:b/>
          <w:i/>
          <w:lang w:eastAsia="zh-CN"/>
        </w:rPr>
        <w:t>.</w:t>
      </w:r>
    </w:p>
    <w:p w14:paraId="0E7B0C0B" w14:textId="77777777" w:rsidR="00EC7BA6" w:rsidRDefault="00EC7BA6" w:rsidP="00EC7BA6">
      <w:pPr>
        <w:snapToGrid w:val="0"/>
        <w:spacing w:beforeLines="50" w:before="120" w:afterLines="50" w:after="120"/>
        <w:ind w:left="360"/>
        <w:rPr>
          <w:rFonts w:eastAsiaTheme="minorEastAsia"/>
          <w:b/>
          <w:i/>
          <w:lang w:eastAsia="zh-CN"/>
        </w:rPr>
      </w:pPr>
      <w:r w:rsidRPr="005F53BF">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2189B3E7" w14:textId="77777777" w:rsidR="00EC7BA6" w:rsidRPr="005F53BF" w:rsidRDefault="00EC7BA6" w:rsidP="00EC7BA6">
      <w:pPr>
        <w:snapToGrid w:val="0"/>
        <w:spacing w:beforeLines="50" w:before="120" w:afterLines="50" w:after="120"/>
        <w:ind w:left="360"/>
        <w:rPr>
          <w:rFonts w:eastAsiaTheme="minorEastAsia"/>
          <w:b/>
          <w:i/>
          <w:lang w:eastAsia="zh-CN"/>
        </w:rPr>
      </w:pPr>
      <w:r w:rsidRPr="005F53BF">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0401B11E" w14:textId="77777777" w:rsidR="004502DC" w:rsidRDefault="004502DC" w:rsidP="00D0795B">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26491EC7" w14:textId="77777777" w:rsidTr="00462494">
        <w:trPr>
          <w:trHeight w:val="398"/>
          <w:jc w:val="center"/>
        </w:trPr>
        <w:tc>
          <w:tcPr>
            <w:tcW w:w="1559" w:type="dxa"/>
            <w:shd w:val="clear" w:color="auto" w:fill="auto"/>
            <w:vAlign w:val="center"/>
          </w:tcPr>
          <w:p w14:paraId="6A2D232C" w14:textId="77777777" w:rsidR="00E96E14" w:rsidRPr="00263B6E" w:rsidRDefault="00E96E14" w:rsidP="00462494">
            <w:pPr>
              <w:snapToGrid w:val="0"/>
              <w:spacing w:after="0"/>
              <w:jc w:val="center"/>
              <w:rPr>
                <w:b/>
              </w:rPr>
            </w:pPr>
            <w:r w:rsidRPr="00263B6E">
              <w:rPr>
                <w:b/>
              </w:rPr>
              <w:t>Company</w:t>
            </w:r>
          </w:p>
        </w:tc>
        <w:tc>
          <w:tcPr>
            <w:tcW w:w="8080" w:type="dxa"/>
            <w:vAlign w:val="center"/>
          </w:tcPr>
          <w:p w14:paraId="60AB4A2A"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3AF3E72A" w14:textId="77777777" w:rsidTr="00462494">
        <w:trPr>
          <w:trHeight w:val="398"/>
          <w:jc w:val="center"/>
        </w:trPr>
        <w:tc>
          <w:tcPr>
            <w:tcW w:w="1559" w:type="dxa"/>
            <w:shd w:val="clear" w:color="auto" w:fill="auto"/>
            <w:vAlign w:val="center"/>
          </w:tcPr>
          <w:p w14:paraId="5E2E72E3" w14:textId="77777777" w:rsidR="00E96E14" w:rsidRPr="00A8787F" w:rsidRDefault="00E96E14" w:rsidP="00462494">
            <w:pPr>
              <w:snapToGrid w:val="0"/>
              <w:spacing w:after="0"/>
              <w:rPr>
                <w:lang w:eastAsia="zh-CN"/>
              </w:rPr>
            </w:pPr>
          </w:p>
        </w:tc>
        <w:tc>
          <w:tcPr>
            <w:tcW w:w="8080" w:type="dxa"/>
            <w:vAlign w:val="center"/>
          </w:tcPr>
          <w:p w14:paraId="36FA49F4" w14:textId="77777777" w:rsidR="00E96E14" w:rsidRPr="00A8787F" w:rsidRDefault="00E96E14" w:rsidP="00462494">
            <w:pPr>
              <w:pStyle w:val="Eqn"/>
              <w:rPr>
                <w:sz w:val="20"/>
                <w:szCs w:val="20"/>
              </w:rPr>
            </w:pPr>
          </w:p>
        </w:tc>
      </w:tr>
      <w:tr w:rsidR="00E96E14" w:rsidRPr="00A8787F" w14:paraId="48533A7F" w14:textId="77777777" w:rsidTr="00462494">
        <w:trPr>
          <w:trHeight w:val="398"/>
          <w:jc w:val="center"/>
        </w:trPr>
        <w:tc>
          <w:tcPr>
            <w:tcW w:w="1559" w:type="dxa"/>
            <w:shd w:val="clear" w:color="auto" w:fill="auto"/>
            <w:vAlign w:val="center"/>
          </w:tcPr>
          <w:p w14:paraId="39F801B6" w14:textId="77777777" w:rsidR="00E96E14" w:rsidRPr="00A8787F" w:rsidRDefault="00E96E14" w:rsidP="00462494">
            <w:pPr>
              <w:snapToGrid w:val="0"/>
              <w:spacing w:after="0"/>
              <w:rPr>
                <w:lang w:eastAsia="zh-CN"/>
              </w:rPr>
            </w:pPr>
          </w:p>
        </w:tc>
        <w:tc>
          <w:tcPr>
            <w:tcW w:w="8080" w:type="dxa"/>
            <w:vAlign w:val="center"/>
          </w:tcPr>
          <w:p w14:paraId="7A667995" w14:textId="77777777" w:rsidR="00E96E14" w:rsidRPr="00A8787F" w:rsidRDefault="00E96E14" w:rsidP="00462494">
            <w:pPr>
              <w:spacing w:before="120"/>
            </w:pPr>
          </w:p>
        </w:tc>
      </w:tr>
      <w:tr w:rsidR="00E96E14" w:rsidRPr="00A8787F" w14:paraId="1F677401" w14:textId="77777777" w:rsidTr="00462494">
        <w:trPr>
          <w:trHeight w:val="398"/>
          <w:jc w:val="center"/>
        </w:trPr>
        <w:tc>
          <w:tcPr>
            <w:tcW w:w="1559" w:type="dxa"/>
            <w:shd w:val="clear" w:color="auto" w:fill="auto"/>
            <w:vAlign w:val="center"/>
          </w:tcPr>
          <w:p w14:paraId="3BF7ED3C" w14:textId="77777777" w:rsidR="00E96E14" w:rsidRPr="00BD2800" w:rsidRDefault="00E96E14" w:rsidP="00462494">
            <w:pPr>
              <w:snapToGrid w:val="0"/>
              <w:spacing w:after="0"/>
              <w:rPr>
                <w:lang w:eastAsia="zh-CN"/>
              </w:rPr>
            </w:pPr>
          </w:p>
        </w:tc>
        <w:tc>
          <w:tcPr>
            <w:tcW w:w="8080" w:type="dxa"/>
            <w:vAlign w:val="center"/>
          </w:tcPr>
          <w:p w14:paraId="3154DB22" w14:textId="77777777" w:rsidR="00E96E14" w:rsidRPr="003D0E00" w:rsidRDefault="00E96E14" w:rsidP="00462494">
            <w:pPr>
              <w:widowControl w:val="0"/>
            </w:pPr>
          </w:p>
        </w:tc>
      </w:tr>
      <w:tr w:rsidR="00E96E14" w:rsidRPr="00A8787F" w14:paraId="530CE5DF" w14:textId="77777777" w:rsidTr="00462494">
        <w:trPr>
          <w:trHeight w:val="398"/>
          <w:jc w:val="center"/>
        </w:trPr>
        <w:tc>
          <w:tcPr>
            <w:tcW w:w="1559" w:type="dxa"/>
            <w:shd w:val="clear" w:color="auto" w:fill="auto"/>
            <w:vAlign w:val="center"/>
          </w:tcPr>
          <w:p w14:paraId="5EDA1D3B" w14:textId="77777777" w:rsidR="00E96E14" w:rsidRPr="00A8787F" w:rsidRDefault="00E96E14" w:rsidP="00462494">
            <w:pPr>
              <w:snapToGrid w:val="0"/>
              <w:spacing w:after="0"/>
              <w:rPr>
                <w:lang w:eastAsia="zh-CN"/>
              </w:rPr>
            </w:pPr>
          </w:p>
        </w:tc>
        <w:tc>
          <w:tcPr>
            <w:tcW w:w="8080" w:type="dxa"/>
            <w:vAlign w:val="center"/>
          </w:tcPr>
          <w:p w14:paraId="70A05C96" w14:textId="77777777" w:rsidR="00E96E14" w:rsidRPr="00A8787F" w:rsidRDefault="00E96E14" w:rsidP="00462494">
            <w:pPr>
              <w:spacing w:beforeLines="50" w:before="120" w:afterLines="50" w:after="120"/>
            </w:pPr>
          </w:p>
        </w:tc>
      </w:tr>
      <w:tr w:rsidR="00E96E14" w:rsidRPr="00A8787F" w14:paraId="62175AD8" w14:textId="77777777" w:rsidTr="00462494">
        <w:trPr>
          <w:trHeight w:val="398"/>
          <w:jc w:val="center"/>
        </w:trPr>
        <w:tc>
          <w:tcPr>
            <w:tcW w:w="1559" w:type="dxa"/>
            <w:shd w:val="clear" w:color="auto" w:fill="auto"/>
            <w:vAlign w:val="center"/>
          </w:tcPr>
          <w:p w14:paraId="30DB6DC2" w14:textId="77777777" w:rsidR="00E96E14" w:rsidRPr="00A8787F" w:rsidRDefault="00E96E14" w:rsidP="00462494">
            <w:pPr>
              <w:snapToGrid w:val="0"/>
              <w:spacing w:after="0"/>
              <w:rPr>
                <w:lang w:eastAsia="zh-CN"/>
              </w:rPr>
            </w:pPr>
          </w:p>
        </w:tc>
        <w:tc>
          <w:tcPr>
            <w:tcW w:w="8080" w:type="dxa"/>
            <w:vAlign w:val="center"/>
          </w:tcPr>
          <w:p w14:paraId="6D0E8BD5" w14:textId="77777777" w:rsidR="00E96E14" w:rsidRPr="00A8787F" w:rsidRDefault="00E96E14" w:rsidP="00462494">
            <w:pPr>
              <w:spacing w:before="60" w:after="60" w:line="288" w:lineRule="auto"/>
              <w:jc w:val="both"/>
            </w:pPr>
          </w:p>
        </w:tc>
      </w:tr>
      <w:tr w:rsidR="00E96E14" w:rsidRPr="00A8787F" w14:paraId="1A6257D3" w14:textId="77777777" w:rsidTr="00462494">
        <w:trPr>
          <w:trHeight w:val="398"/>
          <w:jc w:val="center"/>
        </w:trPr>
        <w:tc>
          <w:tcPr>
            <w:tcW w:w="1559" w:type="dxa"/>
            <w:shd w:val="clear" w:color="auto" w:fill="auto"/>
            <w:vAlign w:val="center"/>
          </w:tcPr>
          <w:p w14:paraId="35050309" w14:textId="77777777" w:rsidR="00E96E14" w:rsidRPr="00A8787F" w:rsidRDefault="00E96E14" w:rsidP="00462494">
            <w:pPr>
              <w:snapToGrid w:val="0"/>
              <w:spacing w:after="0"/>
              <w:rPr>
                <w:lang w:eastAsia="zh-CN"/>
              </w:rPr>
            </w:pPr>
          </w:p>
        </w:tc>
        <w:tc>
          <w:tcPr>
            <w:tcW w:w="8080" w:type="dxa"/>
            <w:vAlign w:val="center"/>
          </w:tcPr>
          <w:p w14:paraId="1C523FB2" w14:textId="77777777" w:rsidR="00E96E14" w:rsidRPr="00AC5809" w:rsidRDefault="00E96E14" w:rsidP="00462494">
            <w:pPr>
              <w:pStyle w:val="BodyText"/>
              <w:rPr>
                <w:i/>
              </w:rPr>
            </w:pPr>
          </w:p>
        </w:tc>
      </w:tr>
      <w:tr w:rsidR="00E96E14" w:rsidRPr="00A8787F" w14:paraId="337F2345" w14:textId="77777777" w:rsidTr="00462494">
        <w:trPr>
          <w:trHeight w:val="398"/>
          <w:jc w:val="center"/>
        </w:trPr>
        <w:tc>
          <w:tcPr>
            <w:tcW w:w="1559" w:type="dxa"/>
            <w:shd w:val="clear" w:color="auto" w:fill="auto"/>
            <w:vAlign w:val="center"/>
          </w:tcPr>
          <w:p w14:paraId="49CFEA0E" w14:textId="77777777" w:rsidR="00E96E14" w:rsidRPr="00A8787F" w:rsidRDefault="00E96E14" w:rsidP="00462494">
            <w:pPr>
              <w:snapToGrid w:val="0"/>
              <w:spacing w:after="0"/>
              <w:rPr>
                <w:lang w:eastAsia="zh-CN"/>
              </w:rPr>
            </w:pPr>
          </w:p>
        </w:tc>
        <w:tc>
          <w:tcPr>
            <w:tcW w:w="8080" w:type="dxa"/>
            <w:vAlign w:val="center"/>
          </w:tcPr>
          <w:p w14:paraId="485301F6"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5A0C0164" w14:textId="77777777" w:rsidTr="00462494">
        <w:trPr>
          <w:trHeight w:val="398"/>
          <w:jc w:val="center"/>
        </w:trPr>
        <w:tc>
          <w:tcPr>
            <w:tcW w:w="1559" w:type="dxa"/>
            <w:shd w:val="clear" w:color="auto" w:fill="auto"/>
            <w:vAlign w:val="center"/>
          </w:tcPr>
          <w:p w14:paraId="2F78CCEF" w14:textId="77777777" w:rsidR="00E96E14" w:rsidRPr="00A8787F" w:rsidRDefault="00E96E14" w:rsidP="00462494">
            <w:pPr>
              <w:snapToGrid w:val="0"/>
              <w:spacing w:after="0"/>
              <w:rPr>
                <w:lang w:eastAsia="zh-CN"/>
              </w:rPr>
            </w:pPr>
          </w:p>
        </w:tc>
        <w:tc>
          <w:tcPr>
            <w:tcW w:w="8080" w:type="dxa"/>
            <w:vAlign w:val="center"/>
          </w:tcPr>
          <w:p w14:paraId="485AAF83" w14:textId="77777777" w:rsidR="00E96E14" w:rsidRPr="00B22A68" w:rsidRDefault="00E96E14" w:rsidP="00462494">
            <w:pPr>
              <w:rPr>
                <w:b/>
                <w:bCs/>
                <w:i/>
                <w:lang w:val="en-US"/>
              </w:rPr>
            </w:pPr>
          </w:p>
        </w:tc>
      </w:tr>
      <w:tr w:rsidR="00E96E14" w:rsidRPr="00A8787F" w14:paraId="527AF077" w14:textId="77777777" w:rsidTr="00462494">
        <w:trPr>
          <w:trHeight w:val="412"/>
          <w:jc w:val="center"/>
        </w:trPr>
        <w:tc>
          <w:tcPr>
            <w:tcW w:w="1559" w:type="dxa"/>
            <w:shd w:val="clear" w:color="auto" w:fill="auto"/>
            <w:vAlign w:val="center"/>
          </w:tcPr>
          <w:p w14:paraId="199E3A23" w14:textId="77777777" w:rsidR="00E96E14" w:rsidRPr="00A8787F" w:rsidRDefault="00E96E14" w:rsidP="00462494">
            <w:pPr>
              <w:snapToGrid w:val="0"/>
              <w:spacing w:after="0"/>
              <w:rPr>
                <w:lang w:eastAsia="zh-CN"/>
              </w:rPr>
            </w:pPr>
          </w:p>
        </w:tc>
        <w:tc>
          <w:tcPr>
            <w:tcW w:w="8080" w:type="dxa"/>
            <w:vAlign w:val="center"/>
          </w:tcPr>
          <w:p w14:paraId="66291E43" w14:textId="77777777" w:rsidR="00E96E14" w:rsidRPr="00B22A68" w:rsidRDefault="00E96E14" w:rsidP="00462494">
            <w:pPr>
              <w:jc w:val="both"/>
              <w:rPr>
                <w:b/>
                <w:i/>
                <w:lang w:val="en-US"/>
              </w:rPr>
            </w:pPr>
          </w:p>
        </w:tc>
      </w:tr>
      <w:tr w:rsidR="00E96E14" w:rsidRPr="00A8787F" w14:paraId="41C5361D" w14:textId="77777777" w:rsidTr="00462494">
        <w:trPr>
          <w:trHeight w:val="417"/>
          <w:jc w:val="center"/>
        </w:trPr>
        <w:tc>
          <w:tcPr>
            <w:tcW w:w="1559" w:type="dxa"/>
            <w:shd w:val="clear" w:color="auto" w:fill="auto"/>
            <w:vAlign w:val="center"/>
          </w:tcPr>
          <w:p w14:paraId="5167F64C" w14:textId="77777777" w:rsidR="00E96E14" w:rsidRPr="00A8787F" w:rsidRDefault="00E96E14" w:rsidP="00462494">
            <w:pPr>
              <w:snapToGrid w:val="0"/>
              <w:spacing w:after="0"/>
              <w:rPr>
                <w:lang w:eastAsia="zh-CN"/>
              </w:rPr>
            </w:pPr>
          </w:p>
        </w:tc>
        <w:tc>
          <w:tcPr>
            <w:tcW w:w="8080" w:type="dxa"/>
            <w:vAlign w:val="center"/>
          </w:tcPr>
          <w:p w14:paraId="1C609F1F" w14:textId="77777777" w:rsidR="00E96E14" w:rsidRPr="00A8787F" w:rsidRDefault="00E96E14" w:rsidP="00462494">
            <w:pPr>
              <w:spacing w:beforeLines="50" w:before="120" w:after="0"/>
              <w:rPr>
                <w:bCs/>
                <w:lang w:eastAsia="ja-JP"/>
              </w:rPr>
            </w:pPr>
          </w:p>
        </w:tc>
      </w:tr>
      <w:tr w:rsidR="00E96E14" w:rsidRPr="00A8787F" w14:paraId="5E67B5AA" w14:textId="77777777" w:rsidTr="00462494">
        <w:trPr>
          <w:trHeight w:val="398"/>
          <w:jc w:val="center"/>
        </w:trPr>
        <w:tc>
          <w:tcPr>
            <w:tcW w:w="1559" w:type="dxa"/>
            <w:shd w:val="clear" w:color="auto" w:fill="auto"/>
            <w:vAlign w:val="center"/>
          </w:tcPr>
          <w:p w14:paraId="45B9C5CF" w14:textId="77777777" w:rsidR="00E96E14" w:rsidRPr="00A8787F" w:rsidRDefault="00E96E14" w:rsidP="00462494">
            <w:pPr>
              <w:snapToGrid w:val="0"/>
              <w:spacing w:after="0"/>
              <w:rPr>
                <w:lang w:eastAsia="zh-CN"/>
              </w:rPr>
            </w:pPr>
          </w:p>
        </w:tc>
        <w:tc>
          <w:tcPr>
            <w:tcW w:w="8080" w:type="dxa"/>
            <w:vAlign w:val="center"/>
          </w:tcPr>
          <w:p w14:paraId="02E676C9" w14:textId="77777777" w:rsidR="00E96E14" w:rsidRPr="00A8787F" w:rsidRDefault="00E96E14" w:rsidP="00462494">
            <w:pPr>
              <w:spacing w:beforeLines="50" w:before="120" w:afterLines="50" w:after="120"/>
            </w:pPr>
          </w:p>
        </w:tc>
      </w:tr>
      <w:tr w:rsidR="00E96E14" w:rsidRPr="00A8787F" w14:paraId="03C7FC5F" w14:textId="77777777" w:rsidTr="00462494">
        <w:trPr>
          <w:trHeight w:val="398"/>
          <w:jc w:val="center"/>
        </w:trPr>
        <w:tc>
          <w:tcPr>
            <w:tcW w:w="1559" w:type="dxa"/>
            <w:shd w:val="clear" w:color="auto" w:fill="auto"/>
            <w:vAlign w:val="center"/>
          </w:tcPr>
          <w:p w14:paraId="4BB120E3" w14:textId="77777777" w:rsidR="00E96E14" w:rsidRPr="00A8787F" w:rsidRDefault="00E96E14" w:rsidP="00462494">
            <w:pPr>
              <w:snapToGrid w:val="0"/>
              <w:spacing w:after="0"/>
              <w:rPr>
                <w:lang w:eastAsia="zh-CN"/>
              </w:rPr>
            </w:pPr>
          </w:p>
        </w:tc>
        <w:tc>
          <w:tcPr>
            <w:tcW w:w="8080" w:type="dxa"/>
            <w:vAlign w:val="center"/>
          </w:tcPr>
          <w:p w14:paraId="6547850C" w14:textId="77777777" w:rsidR="00E96E14" w:rsidRPr="00A8787F" w:rsidRDefault="00E96E14" w:rsidP="00462494">
            <w:pPr>
              <w:tabs>
                <w:tab w:val="left" w:pos="1752"/>
              </w:tabs>
              <w:snapToGrid w:val="0"/>
              <w:spacing w:after="0"/>
              <w:jc w:val="both"/>
            </w:pPr>
          </w:p>
        </w:tc>
      </w:tr>
    </w:tbl>
    <w:p w14:paraId="34ACF483" w14:textId="77777777" w:rsidR="00E96E14" w:rsidRDefault="00E96E14" w:rsidP="00D0795B">
      <w:pPr>
        <w:pStyle w:val="BodyText"/>
        <w:spacing w:after="0"/>
        <w:jc w:val="both"/>
      </w:pPr>
    </w:p>
    <w:p w14:paraId="210F2C70" w14:textId="77777777" w:rsidR="00EC7BA6" w:rsidRPr="00496C3D" w:rsidRDefault="00EC7BA6" w:rsidP="00EC7BA6">
      <w:pPr>
        <w:pStyle w:val="Heading2"/>
        <w:rPr>
          <w:lang w:eastAsia="zh-CN"/>
        </w:rPr>
      </w:pPr>
      <w:r>
        <w:rPr>
          <w:lang w:eastAsia="zh-CN"/>
        </w:rPr>
        <w:t>TP#2 Proposal 1 for TR 36.763</w:t>
      </w:r>
    </w:p>
    <w:p w14:paraId="5E287E02" w14:textId="64244F67"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Pr>
          <w:rFonts w:eastAsiaTheme="minorEastAsia"/>
          <w:b/>
          <w:i/>
          <w:highlight w:val="yellow"/>
          <w:lang w:eastAsia="zh-CN"/>
        </w:rPr>
        <w:t>Section 2.</w:t>
      </w:r>
      <w:r w:rsidRPr="00477993">
        <w:rPr>
          <w:rFonts w:eastAsiaTheme="minorEastAsia"/>
          <w:b/>
          <w:i/>
          <w:highlight w:val="yellow"/>
          <w:lang w:eastAsia="zh-CN"/>
        </w:rPr>
        <w:t>2</w:t>
      </w:r>
      <w:r w:rsidR="00477993" w:rsidRPr="00477993">
        <w:rPr>
          <w:rFonts w:eastAsiaTheme="minorEastAsia"/>
          <w:b/>
          <w:i/>
          <w:highlight w:val="yellow"/>
          <w:lang w:eastAsia="zh-CN"/>
        </w:rPr>
        <w:t>:</w:t>
      </w:r>
    </w:p>
    <w:p w14:paraId="5276EAD7" w14:textId="77777777" w:rsidR="00EC7BA6" w:rsidRDefault="00EC7BA6" w:rsidP="00EC7BA6">
      <w:pPr>
        <w:snapToGrid w:val="0"/>
        <w:spacing w:beforeLines="50" w:before="120" w:afterLines="50" w:after="120"/>
        <w:rPr>
          <w:rFonts w:eastAsiaTheme="minorEastAsia"/>
          <w:b/>
          <w:i/>
          <w:lang w:eastAsia="zh-CN"/>
        </w:rPr>
      </w:pPr>
      <w:r w:rsidRPr="005F53BF">
        <w:rPr>
          <w:rFonts w:eastAsiaTheme="minorEastAsia"/>
          <w:b/>
          <w:i/>
          <w:lang w:eastAsia="zh-CN"/>
        </w:rPr>
        <w:t>Include in TR 36.763, the listed agreements on enhancements to time and frequency synchronization from NR NTN WI:</w:t>
      </w:r>
    </w:p>
    <w:p w14:paraId="371C2B53" w14:textId="77777777" w:rsidR="00EC7BA6" w:rsidRPr="008918B6" w:rsidRDefault="00EC7BA6" w:rsidP="00EC7BA6">
      <w:pPr>
        <w:snapToGrid w:val="0"/>
        <w:spacing w:beforeLines="50" w:before="120" w:afterLines="50" w:after="120"/>
        <w:rPr>
          <w:rFonts w:eastAsiaTheme="minorEastAsia"/>
          <w:b/>
          <w:i/>
          <w:lang w:eastAsia="zh-CN"/>
        </w:rPr>
      </w:pPr>
      <w:r>
        <w:rPr>
          <w:rFonts w:eastAsiaTheme="minorEastAsia"/>
          <w:b/>
          <w:i/>
          <w:lang w:eastAsia="zh-CN"/>
        </w:rPr>
        <w:t xml:space="preserve">It is recommended that the following enhancements are considered for </w:t>
      </w:r>
      <w:r w:rsidRPr="00AD6401">
        <w:rPr>
          <w:rFonts w:eastAsiaTheme="minorEastAsia"/>
          <w:b/>
          <w:i/>
          <w:lang w:eastAsia="zh-CN"/>
        </w:rPr>
        <w:t>timing and frequency synchronization for UL transmission</w:t>
      </w:r>
      <w:r>
        <w:rPr>
          <w:rFonts w:eastAsiaTheme="minorEastAsia"/>
          <w:b/>
          <w:i/>
          <w:lang w:eastAsia="zh-CN"/>
        </w:rPr>
        <w:t xml:space="preserve"> for normative phase:</w:t>
      </w:r>
    </w:p>
    <w:p w14:paraId="4EB6D43C" w14:textId="77777777" w:rsidR="00EC7BA6" w:rsidRPr="005F53BF" w:rsidRDefault="00EC7BA6" w:rsidP="00EC7BA6">
      <w:pPr>
        <w:numPr>
          <w:ilvl w:val="0"/>
          <w:numId w:val="26"/>
        </w:numPr>
        <w:spacing w:after="0"/>
        <w:rPr>
          <w:b/>
          <w:i/>
          <w:color w:val="000000"/>
          <w:lang w:val="en-US" w:eastAsia="ko-KR"/>
        </w:rPr>
      </w:pPr>
      <w:r w:rsidRPr="005F53BF">
        <w:rPr>
          <w:b/>
          <w:i/>
          <w:color w:val="000000"/>
          <w:lang w:val="en-US" w:eastAsia="ko-KR"/>
        </w:rPr>
        <w:t xml:space="preserve">In NTN, the network may broadcast </w:t>
      </w:r>
    </w:p>
    <w:p w14:paraId="56F8EDC4" w14:textId="77777777" w:rsidR="00EC7BA6" w:rsidRPr="005F53BF" w:rsidRDefault="00EC7BA6" w:rsidP="00EC7BA6">
      <w:pPr>
        <w:numPr>
          <w:ilvl w:val="1"/>
          <w:numId w:val="26"/>
        </w:numPr>
        <w:spacing w:after="0"/>
        <w:rPr>
          <w:b/>
          <w:i/>
          <w:color w:val="000000"/>
          <w:lang w:val="en-US" w:eastAsia="ko-KR"/>
        </w:rPr>
      </w:pPr>
      <w:r w:rsidRPr="005F53BF">
        <w:rPr>
          <w:b/>
          <w:i/>
          <w:color w:val="000000"/>
          <w:lang w:val="en-US" w:eastAsia="ko-KR"/>
        </w:rPr>
        <w:t xml:space="preserve">A common timing offset value </w:t>
      </w:r>
    </w:p>
    <w:p w14:paraId="26C66E97" w14:textId="77777777" w:rsidR="00EC7BA6" w:rsidRPr="005F53BF" w:rsidRDefault="00EC7BA6" w:rsidP="00EC7BA6">
      <w:pPr>
        <w:numPr>
          <w:ilvl w:val="2"/>
          <w:numId w:val="26"/>
        </w:numPr>
        <w:spacing w:after="0"/>
        <w:rPr>
          <w:b/>
          <w:i/>
          <w:color w:val="000000"/>
          <w:lang w:val="en-US" w:eastAsia="ko-KR"/>
        </w:rPr>
      </w:pPr>
      <w:r w:rsidRPr="005F53BF">
        <w:rPr>
          <w:b/>
          <w:i/>
          <w:color w:val="000000"/>
          <w:lang w:val="en-US" w:eastAsia="ko-KR"/>
        </w:rPr>
        <w:t>FFS details of the common timing offset</w:t>
      </w:r>
    </w:p>
    <w:p w14:paraId="258D7066" w14:textId="77777777" w:rsidR="00EC7BA6" w:rsidRPr="005F53BF" w:rsidRDefault="00EC7BA6" w:rsidP="00EC7BA6">
      <w:pPr>
        <w:numPr>
          <w:ilvl w:val="1"/>
          <w:numId w:val="26"/>
        </w:numPr>
        <w:spacing w:after="0"/>
        <w:rPr>
          <w:b/>
          <w:i/>
          <w:color w:val="000000"/>
          <w:lang w:val="en-US" w:eastAsia="ko-KR"/>
        </w:rPr>
      </w:pPr>
      <w:r w:rsidRPr="005F53BF">
        <w:rPr>
          <w:b/>
          <w:i/>
          <w:color w:val="000000"/>
          <w:lang w:val="en-US" w:eastAsia="ko-KR"/>
        </w:rPr>
        <w:t>FFS: A common timing drift rate</w:t>
      </w:r>
    </w:p>
    <w:p w14:paraId="3E1DAEDB" w14:textId="77777777" w:rsidR="00EC7BA6" w:rsidRPr="005F53BF" w:rsidRDefault="00EC7BA6" w:rsidP="00EC7BA6">
      <w:pPr>
        <w:numPr>
          <w:ilvl w:val="0"/>
          <w:numId w:val="26"/>
        </w:numPr>
        <w:spacing w:after="0"/>
        <w:rPr>
          <w:b/>
          <w:i/>
          <w:color w:val="000000"/>
          <w:lang w:val="en-US" w:eastAsia="ko-KR"/>
        </w:rPr>
      </w:pPr>
      <w:r w:rsidRPr="005F53BF">
        <w:rPr>
          <w:b/>
          <w:i/>
          <w:color w:val="000000"/>
          <w:lang w:val="en-US" w:eastAsia="ko-KR"/>
        </w:rPr>
        <w:t>Before Msg1/MsgA transmission, the NR NTN UE in idle/inactive mode calculates its TA as follows:</w:t>
      </w:r>
    </w:p>
    <w:p w14:paraId="13C9CB12" w14:textId="77777777" w:rsidR="00EC7BA6" w:rsidRPr="005F53BF" w:rsidRDefault="00EC7BA6" w:rsidP="00EC7BA6">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3F803E44" w14:textId="77777777" w:rsidR="00EC7BA6" w:rsidRPr="005F53BF" w:rsidRDefault="00EC7BA6" w:rsidP="00EC7BA6">
      <w:pPr>
        <w:pStyle w:val="ListParagraph"/>
        <w:spacing w:before="120"/>
        <w:rPr>
          <w:b/>
          <w:i/>
          <w:color w:val="000000"/>
          <w:lang w:eastAsia="ko-KR"/>
        </w:rPr>
      </w:pPr>
      <w:r w:rsidRPr="005F53BF">
        <w:rPr>
          <w:b/>
          <w:i/>
          <w:color w:val="000000"/>
          <w:lang w:eastAsia="ko-KR"/>
        </w:rPr>
        <w:t>where:</w:t>
      </w:r>
    </w:p>
    <w:p w14:paraId="35E1908B" w14:textId="77777777" w:rsidR="00EC7BA6" w:rsidRPr="00AD6401" w:rsidRDefault="00BE784A" w:rsidP="00EC7BA6">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EC7BA6" w:rsidRPr="00AD6401">
        <w:rPr>
          <w:b/>
          <w:i/>
          <w:color w:val="000000"/>
          <w:lang w:eastAsia="ko-KR"/>
        </w:rPr>
        <w:t>is derived from the User specific TA self-estimation</w:t>
      </w:r>
    </w:p>
    <w:p w14:paraId="2972F62B" w14:textId="77777777" w:rsidR="00EC7BA6" w:rsidRPr="00AD6401" w:rsidRDefault="00EC7BA6" w:rsidP="00EC7BA6">
      <w:pPr>
        <w:pStyle w:val="ListParagraph"/>
        <w:spacing w:before="120"/>
        <w:ind w:left="1440"/>
        <w:rPr>
          <w:b/>
          <w:i/>
          <w:lang w:eastAsia="zh-CN"/>
        </w:rPr>
      </w:pPr>
      <m:oMath>
        <m:r>
          <m:rPr>
            <m:sty m:val="bi"/>
          </m:rPr>
          <w:rPr>
            <w:rFonts w:ascii="Cambria Math" w:hAnsi="Cambria Math"/>
            <w:color w:val="000000"/>
            <w:lang w:eastAsia="ko-KR"/>
          </w:rPr>
          <m:t>X</m:t>
        </m:r>
      </m:oMath>
      <w:r w:rsidRPr="00AD6401">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sidRPr="00AD6401">
        <w:rPr>
          <w:b/>
          <w:i/>
          <w:color w:val="000000"/>
          <w:lang w:eastAsia="ko-KR"/>
        </w:rPr>
        <w:t xml:space="preserve"> and whether </w:t>
      </w:r>
      <m:oMath>
        <m:r>
          <m:rPr>
            <m:sty m:val="bi"/>
          </m:rPr>
          <w:rPr>
            <w:rFonts w:ascii="Cambria Math" w:hAnsi="Cambria Math"/>
            <w:color w:val="000000"/>
            <w:lang w:eastAsia="ko-KR"/>
          </w:rPr>
          <m:t>X</m:t>
        </m:r>
      </m:oMath>
      <w:r w:rsidRPr="00AD6401">
        <w:rPr>
          <w:b/>
          <w:i/>
          <w:color w:val="000000"/>
          <w:lang w:eastAsia="ko-KR"/>
        </w:rPr>
        <w:t xml:space="preserve"> is indicated as a Timing Advance or as a Timing Offset value [unit] are FFS.</w:t>
      </w:r>
      <w:r w:rsidRPr="00AD6401">
        <w:rPr>
          <w:b/>
          <w:i/>
          <w:color w:val="FF0000"/>
          <w:lang w:eastAsia="zh-CN"/>
        </w:rPr>
        <w:t xml:space="preserve"> </w:t>
      </w:r>
      <w:r w:rsidRPr="00AD6401">
        <w:rPr>
          <w:b/>
          <w:i/>
          <w:lang w:eastAsia="zh-CN"/>
        </w:rPr>
        <w:t>Upon resolving the FFS, one of the X in the equation will be removed.</w:t>
      </w:r>
    </w:p>
    <w:p w14:paraId="3A5AA903" w14:textId="77777777" w:rsidR="00EC7BA6" w:rsidRPr="00AD6401" w:rsidRDefault="00BE784A" w:rsidP="00EC7BA6">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EC7BA6" w:rsidRPr="00AD6401">
        <w:rPr>
          <w:b/>
          <w:i/>
          <w:lang w:val="en-US" w:eastAsia="ko-KR"/>
        </w:rPr>
        <w:t>depends on band and LTE/NR coexistence and is specified in TS 38.213 section 4.2.</w:t>
      </w:r>
    </w:p>
    <w:p w14:paraId="4312A651" w14:textId="77777777" w:rsidR="00EC7BA6" w:rsidRPr="005F53BF" w:rsidRDefault="00BE784A" w:rsidP="00EC7BA6">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EC7BA6" w:rsidRPr="005F53BF">
        <w:rPr>
          <w:b/>
          <w:i/>
          <w:lang w:val="en-US" w:eastAsia="ko-KR"/>
        </w:rPr>
        <w:t xml:space="preserve"> is specified in TS 38.211 section 4.1. </w:t>
      </w:r>
    </w:p>
    <w:p w14:paraId="3D833D2E" w14:textId="77777777" w:rsidR="00EC7BA6" w:rsidRPr="005F53BF" w:rsidRDefault="00EC7BA6" w:rsidP="00EC7BA6">
      <w:pPr>
        <w:numPr>
          <w:ilvl w:val="0"/>
          <w:numId w:val="26"/>
        </w:numPr>
        <w:spacing w:after="0"/>
        <w:rPr>
          <w:b/>
          <w:i/>
          <w:color w:val="000000"/>
          <w:lang w:val="en-US" w:eastAsia="ko-KR"/>
        </w:rPr>
      </w:pPr>
      <w:r w:rsidRPr="005F53BF">
        <w:rPr>
          <w:b/>
          <w:i/>
          <w:color w:val="000000"/>
          <w:lang w:val="en-US" w:eastAsia="ko-KR"/>
        </w:rPr>
        <w:t>Note: UE will not assume that the RTT between UE and gNB is equal to the calculated TA for Msg1/Msg A.</w:t>
      </w:r>
    </w:p>
    <w:p w14:paraId="452FD50D" w14:textId="77777777" w:rsidR="00EC7BA6" w:rsidRDefault="00EC7BA6"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3C44B0CC" w14:textId="77777777" w:rsidTr="00462494">
        <w:trPr>
          <w:trHeight w:val="398"/>
          <w:jc w:val="center"/>
        </w:trPr>
        <w:tc>
          <w:tcPr>
            <w:tcW w:w="1559" w:type="dxa"/>
            <w:shd w:val="clear" w:color="auto" w:fill="auto"/>
            <w:vAlign w:val="center"/>
          </w:tcPr>
          <w:p w14:paraId="165DD560" w14:textId="77777777" w:rsidR="00E96E14" w:rsidRPr="00263B6E" w:rsidRDefault="00E96E14" w:rsidP="00462494">
            <w:pPr>
              <w:snapToGrid w:val="0"/>
              <w:spacing w:after="0"/>
              <w:jc w:val="center"/>
              <w:rPr>
                <w:b/>
              </w:rPr>
            </w:pPr>
            <w:r w:rsidRPr="00263B6E">
              <w:rPr>
                <w:b/>
              </w:rPr>
              <w:lastRenderedPageBreak/>
              <w:t>Company</w:t>
            </w:r>
          </w:p>
        </w:tc>
        <w:tc>
          <w:tcPr>
            <w:tcW w:w="8080" w:type="dxa"/>
            <w:vAlign w:val="center"/>
          </w:tcPr>
          <w:p w14:paraId="28CF8597"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5E59CD48" w14:textId="77777777" w:rsidTr="00462494">
        <w:trPr>
          <w:trHeight w:val="398"/>
          <w:jc w:val="center"/>
        </w:trPr>
        <w:tc>
          <w:tcPr>
            <w:tcW w:w="1559" w:type="dxa"/>
            <w:shd w:val="clear" w:color="auto" w:fill="auto"/>
            <w:vAlign w:val="center"/>
          </w:tcPr>
          <w:p w14:paraId="323F4BC4" w14:textId="77777777" w:rsidR="00E96E14" w:rsidRPr="00A8787F" w:rsidRDefault="00E96E14" w:rsidP="00462494">
            <w:pPr>
              <w:snapToGrid w:val="0"/>
              <w:spacing w:after="0"/>
              <w:rPr>
                <w:lang w:eastAsia="zh-CN"/>
              </w:rPr>
            </w:pPr>
          </w:p>
        </w:tc>
        <w:tc>
          <w:tcPr>
            <w:tcW w:w="8080" w:type="dxa"/>
            <w:vAlign w:val="center"/>
          </w:tcPr>
          <w:p w14:paraId="414A66E2" w14:textId="77777777" w:rsidR="00E96E14" w:rsidRPr="00A8787F" w:rsidRDefault="00E96E14" w:rsidP="00462494">
            <w:pPr>
              <w:pStyle w:val="Eqn"/>
              <w:rPr>
                <w:sz w:val="20"/>
                <w:szCs w:val="20"/>
              </w:rPr>
            </w:pPr>
          </w:p>
        </w:tc>
      </w:tr>
      <w:tr w:rsidR="00E96E14" w:rsidRPr="00A8787F" w14:paraId="056C152F" w14:textId="77777777" w:rsidTr="00462494">
        <w:trPr>
          <w:trHeight w:val="398"/>
          <w:jc w:val="center"/>
        </w:trPr>
        <w:tc>
          <w:tcPr>
            <w:tcW w:w="1559" w:type="dxa"/>
            <w:shd w:val="clear" w:color="auto" w:fill="auto"/>
            <w:vAlign w:val="center"/>
          </w:tcPr>
          <w:p w14:paraId="3625338D" w14:textId="77777777" w:rsidR="00E96E14" w:rsidRPr="00A8787F" w:rsidRDefault="00E96E14" w:rsidP="00462494">
            <w:pPr>
              <w:snapToGrid w:val="0"/>
              <w:spacing w:after="0"/>
              <w:rPr>
                <w:lang w:eastAsia="zh-CN"/>
              </w:rPr>
            </w:pPr>
          </w:p>
        </w:tc>
        <w:tc>
          <w:tcPr>
            <w:tcW w:w="8080" w:type="dxa"/>
            <w:vAlign w:val="center"/>
          </w:tcPr>
          <w:p w14:paraId="4C376D62" w14:textId="77777777" w:rsidR="00E96E14" w:rsidRPr="00A8787F" w:rsidRDefault="00E96E14" w:rsidP="00462494">
            <w:pPr>
              <w:spacing w:before="120"/>
            </w:pPr>
          </w:p>
        </w:tc>
      </w:tr>
      <w:tr w:rsidR="00E96E14" w:rsidRPr="00A8787F" w14:paraId="5391BBEB" w14:textId="77777777" w:rsidTr="00462494">
        <w:trPr>
          <w:trHeight w:val="398"/>
          <w:jc w:val="center"/>
        </w:trPr>
        <w:tc>
          <w:tcPr>
            <w:tcW w:w="1559" w:type="dxa"/>
            <w:shd w:val="clear" w:color="auto" w:fill="auto"/>
            <w:vAlign w:val="center"/>
          </w:tcPr>
          <w:p w14:paraId="1E75519E" w14:textId="77777777" w:rsidR="00E96E14" w:rsidRPr="00BD2800" w:rsidRDefault="00E96E14" w:rsidP="00462494">
            <w:pPr>
              <w:snapToGrid w:val="0"/>
              <w:spacing w:after="0"/>
              <w:rPr>
                <w:lang w:eastAsia="zh-CN"/>
              </w:rPr>
            </w:pPr>
          </w:p>
        </w:tc>
        <w:tc>
          <w:tcPr>
            <w:tcW w:w="8080" w:type="dxa"/>
            <w:vAlign w:val="center"/>
          </w:tcPr>
          <w:p w14:paraId="15C8CDF4" w14:textId="77777777" w:rsidR="00E96E14" w:rsidRPr="003D0E00" w:rsidRDefault="00E96E14" w:rsidP="00462494">
            <w:pPr>
              <w:widowControl w:val="0"/>
            </w:pPr>
          </w:p>
        </w:tc>
      </w:tr>
      <w:tr w:rsidR="00E96E14" w:rsidRPr="00A8787F" w14:paraId="66BA59F1" w14:textId="77777777" w:rsidTr="00462494">
        <w:trPr>
          <w:trHeight w:val="398"/>
          <w:jc w:val="center"/>
        </w:trPr>
        <w:tc>
          <w:tcPr>
            <w:tcW w:w="1559" w:type="dxa"/>
            <w:shd w:val="clear" w:color="auto" w:fill="auto"/>
            <w:vAlign w:val="center"/>
          </w:tcPr>
          <w:p w14:paraId="18E2FBA4" w14:textId="77777777" w:rsidR="00E96E14" w:rsidRPr="00A8787F" w:rsidRDefault="00E96E14" w:rsidP="00462494">
            <w:pPr>
              <w:snapToGrid w:val="0"/>
              <w:spacing w:after="0"/>
              <w:rPr>
                <w:lang w:eastAsia="zh-CN"/>
              </w:rPr>
            </w:pPr>
          </w:p>
        </w:tc>
        <w:tc>
          <w:tcPr>
            <w:tcW w:w="8080" w:type="dxa"/>
            <w:vAlign w:val="center"/>
          </w:tcPr>
          <w:p w14:paraId="56DC912D" w14:textId="77777777" w:rsidR="00E96E14" w:rsidRPr="00A8787F" w:rsidRDefault="00E96E14" w:rsidP="00462494">
            <w:pPr>
              <w:spacing w:beforeLines="50" w:before="120" w:afterLines="50" w:after="120"/>
            </w:pPr>
          </w:p>
        </w:tc>
      </w:tr>
      <w:tr w:rsidR="00E96E14" w:rsidRPr="00A8787F" w14:paraId="3600DDB4" w14:textId="77777777" w:rsidTr="00462494">
        <w:trPr>
          <w:trHeight w:val="398"/>
          <w:jc w:val="center"/>
        </w:trPr>
        <w:tc>
          <w:tcPr>
            <w:tcW w:w="1559" w:type="dxa"/>
            <w:shd w:val="clear" w:color="auto" w:fill="auto"/>
            <w:vAlign w:val="center"/>
          </w:tcPr>
          <w:p w14:paraId="1619504A" w14:textId="77777777" w:rsidR="00E96E14" w:rsidRPr="00A8787F" w:rsidRDefault="00E96E14" w:rsidP="00462494">
            <w:pPr>
              <w:snapToGrid w:val="0"/>
              <w:spacing w:after="0"/>
              <w:rPr>
                <w:lang w:eastAsia="zh-CN"/>
              </w:rPr>
            </w:pPr>
          </w:p>
        </w:tc>
        <w:tc>
          <w:tcPr>
            <w:tcW w:w="8080" w:type="dxa"/>
            <w:vAlign w:val="center"/>
          </w:tcPr>
          <w:p w14:paraId="6429E346" w14:textId="77777777" w:rsidR="00E96E14" w:rsidRPr="00A8787F" w:rsidRDefault="00E96E14" w:rsidP="00462494">
            <w:pPr>
              <w:spacing w:before="60" w:after="60" w:line="288" w:lineRule="auto"/>
              <w:jc w:val="both"/>
            </w:pPr>
          </w:p>
        </w:tc>
      </w:tr>
      <w:tr w:rsidR="00E96E14" w:rsidRPr="00A8787F" w14:paraId="6B9EB4B7" w14:textId="77777777" w:rsidTr="00462494">
        <w:trPr>
          <w:trHeight w:val="398"/>
          <w:jc w:val="center"/>
        </w:trPr>
        <w:tc>
          <w:tcPr>
            <w:tcW w:w="1559" w:type="dxa"/>
            <w:shd w:val="clear" w:color="auto" w:fill="auto"/>
            <w:vAlign w:val="center"/>
          </w:tcPr>
          <w:p w14:paraId="5A462419" w14:textId="77777777" w:rsidR="00E96E14" w:rsidRPr="00A8787F" w:rsidRDefault="00E96E14" w:rsidP="00462494">
            <w:pPr>
              <w:snapToGrid w:val="0"/>
              <w:spacing w:after="0"/>
              <w:rPr>
                <w:lang w:eastAsia="zh-CN"/>
              </w:rPr>
            </w:pPr>
          </w:p>
        </w:tc>
        <w:tc>
          <w:tcPr>
            <w:tcW w:w="8080" w:type="dxa"/>
            <w:vAlign w:val="center"/>
          </w:tcPr>
          <w:p w14:paraId="4FE3A787" w14:textId="77777777" w:rsidR="00E96E14" w:rsidRPr="00AC5809" w:rsidRDefault="00E96E14" w:rsidP="00462494">
            <w:pPr>
              <w:pStyle w:val="BodyText"/>
              <w:rPr>
                <w:i/>
              </w:rPr>
            </w:pPr>
          </w:p>
        </w:tc>
      </w:tr>
      <w:tr w:rsidR="00E96E14" w:rsidRPr="00A8787F" w14:paraId="4A0DBCAC" w14:textId="77777777" w:rsidTr="00462494">
        <w:trPr>
          <w:trHeight w:val="398"/>
          <w:jc w:val="center"/>
        </w:trPr>
        <w:tc>
          <w:tcPr>
            <w:tcW w:w="1559" w:type="dxa"/>
            <w:shd w:val="clear" w:color="auto" w:fill="auto"/>
            <w:vAlign w:val="center"/>
          </w:tcPr>
          <w:p w14:paraId="4287C60B" w14:textId="77777777" w:rsidR="00E96E14" w:rsidRPr="00A8787F" w:rsidRDefault="00E96E14" w:rsidP="00462494">
            <w:pPr>
              <w:snapToGrid w:val="0"/>
              <w:spacing w:after="0"/>
              <w:rPr>
                <w:lang w:eastAsia="zh-CN"/>
              </w:rPr>
            </w:pPr>
          </w:p>
        </w:tc>
        <w:tc>
          <w:tcPr>
            <w:tcW w:w="8080" w:type="dxa"/>
            <w:vAlign w:val="center"/>
          </w:tcPr>
          <w:p w14:paraId="6DC56DAF"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563265AB" w14:textId="77777777" w:rsidTr="00462494">
        <w:trPr>
          <w:trHeight w:val="398"/>
          <w:jc w:val="center"/>
        </w:trPr>
        <w:tc>
          <w:tcPr>
            <w:tcW w:w="1559" w:type="dxa"/>
            <w:shd w:val="clear" w:color="auto" w:fill="auto"/>
            <w:vAlign w:val="center"/>
          </w:tcPr>
          <w:p w14:paraId="0C0BF41F" w14:textId="77777777" w:rsidR="00E96E14" w:rsidRPr="00A8787F" w:rsidRDefault="00E96E14" w:rsidP="00462494">
            <w:pPr>
              <w:snapToGrid w:val="0"/>
              <w:spacing w:after="0"/>
              <w:rPr>
                <w:lang w:eastAsia="zh-CN"/>
              </w:rPr>
            </w:pPr>
          </w:p>
        </w:tc>
        <w:tc>
          <w:tcPr>
            <w:tcW w:w="8080" w:type="dxa"/>
            <w:vAlign w:val="center"/>
          </w:tcPr>
          <w:p w14:paraId="41A0F060" w14:textId="77777777" w:rsidR="00E96E14" w:rsidRPr="00B22A68" w:rsidRDefault="00E96E14" w:rsidP="00462494">
            <w:pPr>
              <w:rPr>
                <w:b/>
                <w:bCs/>
                <w:i/>
                <w:lang w:val="en-US"/>
              </w:rPr>
            </w:pPr>
          </w:p>
        </w:tc>
      </w:tr>
      <w:tr w:rsidR="00E96E14" w:rsidRPr="00A8787F" w14:paraId="62E7E01D" w14:textId="77777777" w:rsidTr="00462494">
        <w:trPr>
          <w:trHeight w:val="412"/>
          <w:jc w:val="center"/>
        </w:trPr>
        <w:tc>
          <w:tcPr>
            <w:tcW w:w="1559" w:type="dxa"/>
            <w:shd w:val="clear" w:color="auto" w:fill="auto"/>
            <w:vAlign w:val="center"/>
          </w:tcPr>
          <w:p w14:paraId="6673464F" w14:textId="77777777" w:rsidR="00E96E14" w:rsidRPr="00A8787F" w:rsidRDefault="00E96E14" w:rsidP="00462494">
            <w:pPr>
              <w:snapToGrid w:val="0"/>
              <w:spacing w:after="0"/>
              <w:rPr>
                <w:lang w:eastAsia="zh-CN"/>
              </w:rPr>
            </w:pPr>
          </w:p>
        </w:tc>
        <w:tc>
          <w:tcPr>
            <w:tcW w:w="8080" w:type="dxa"/>
            <w:vAlign w:val="center"/>
          </w:tcPr>
          <w:p w14:paraId="6F5D21D5" w14:textId="77777777" w:rsidR="00E96E14" w:rsidRPr="00B22A68" w:rsidRDefault="00E96E14" w:rsidP="00462494">
            <w:pPr>
              <w:jc w:val="both"/>
              <w:rPr>
                <w:b/>
                <w:i/>
                <w:lang w:val="en-US"/>
              </w:rPr>
            </w:pPr>
          </w:p>
        </w:tc>
      </w:tr>
      <w:tr w:rsidR="00E96E14" w:rsidRPr="00A8787F" w14:paraId="09159B88" w14:textId="77777777" w:rsidTr="00462494">
        <w:trPr>
          <w:trHeight w:val="417"/>
          <w:jc w:val="center"/>
        </w:trPr>
        <w:tc>
          <w:tcPr>
            <w:tcW w:w="1559" w:type="dxa"/>
            <w:shd w:val="clear" w:color="auto" w:fill="auto"/>
            <w:vAlign w:val="center"/>
          </w:tcPr>
          <w:p w14:paraId="748D9C90" w14:textId="77777777" w:rsidR="00E96E14" w:rsidRPr="00A8787F" w:rsidRDefault="00E96E14" w:rsidP="00462494">
            <w:pPr>
              <w:snapToGrid w:val="0"/>
              <w:spacing w:after="0"/>
              <w:rPr>
                <w:lang w:eastAsia="zh-CN"/>
              </w:rPr>
            </w:pPr>
          </w:p>
        </w:tc>
        <w:tc>
          <w:tcPr>
            <w:tcW w:w="8080" w:type="dxa"/>
            <w:vAlign w:val="center"/>
          </w:tcPr>
          <w:p w14:paraId="77BC2CF5" w14:textId="77777777" w:rsidR="00E96E14" w:rsidRPr="00A8787F" w:rsidRDefault="00E96E14" w:rsidP="00462494">
            <w:pPr>
              <w:spacing w:beforeLines="50" w:before="120" w:after="0"/>
              <w:rPr>
                <w:bCs/>
                <w:lang w:eastAsia="ja-JP"/>
              </w:rPr>
            </w:pPr>
          </w:p>
        </w:tc>
      </w:tr>
      <w:tr w:rsidR="00E96E14" w:rsidRPr="00A8787F" w14:paraId="045D8D75" w14:textId="77777777" w:rsidTr="00462494">
        <w:trPr>
          <w:trHeight w:val="398"/>
          <w:jc w:val="center"/>
        </w:trPr>
        <w:tc>
          <w:tcPr>
            <w:tcW w:w="1559" w:type="dxa"/>
            <w:shd w:val="clear" w:color="auto" w:fill="auto"/>
            <w:vAlign w:val="center"/>
          </w:tcPr>
          <w:p w14:paraId="1CFC72DF" w14:textId="77777777" w:rsidR="00E96E14" w:rsidRPr="00A8787F" w:rsidRDefault="00E96E14" w:rsidP="00462494">
            <w:pPr>
              <w:snapToGrid w:val="0"/>
              <w:spacing w:after="0"/>
              <w:rPr>
                <w:lang w:eastAsia="zh-CN"/>
              </w:rPr>
            </w:pPr>
          </w:p>
        </w:tc>
        <w:tc>
          <w:tcPr>
            <w:tcW w:w="8080" w:type="dxa"/>
            <w:vAlign w:val="center"/>
          </w:tcPr>
          <w:p w14:paraId="1BCF8CE9" w14:textId="77777777" w:rsidR="00E96E14" w:rsidRPr="00A8787F" w:rsidRDefault="00E96E14" w:rsidP="00462494">
            <w:pPr>
              <w:spacing w:beforeLines="50" w:before="120" w:afterLines="50" w:after="120"/>
            </w:pPr>
          </w:p>
        </w:tc>
      </w:tr>
      <w:tr w:rsidR="00E96E14" w:rsidRPr="00A8787F" w14:paraId="61DEAA85" w14:textId="77777777" w:rsidTr="00462494">
        <w:trPr>
          <w:trHeight w:val="398"/>
          <w:jc w:val="center"/>
        </w:trPr>
        <w:tc>
          <w:tcPr>
            <w:tcW w:w="1559" w:type="dxa"/>
            <w:shd w:val="clear" w:color="auto" w:fill="auto"/>
            <w:vAlign w:val="center"/>
          </w:tcPr>
          <w:p w14:paraId="14086792" w14:textId="77777777" w:rsidR="00E96E14" w:rsidRPr="00A8787F" w:rsidRDefault="00E96E14" w:rsidP="00462494">
            <w:pPr>
              <w:snapToGrid w:val="0"/>
              <w:spacing w:after="0"/>
              <w:rPr>
                <w:lang w:eastAsia="zh-CN"/>
              </w:rPr>
            </w:pPr>
          </w:p>
        </w:tc>
        <w:tc>
          <w:tcPr>
            <w:tcW w:w="8080" w:type="dxa"/>
            <w:vAlign w:val="center"/>
          </w:tcPr>
          <w:p w14:paraId="217A0A02" w14:textId="77777777" w:rsidR="00E96E14" w:rsidRPr="00A8787F" w:rsidRDefault="00E96E14" w:rsidP="00462494">
            <w:pPr>
              <w:tabs>
                <w:tab w:val="left" w:pos="1752"/>
              </w:tabs>
              <w:snapToGrid w:val="0"/>
              <w:spacing w:after="0"/>
              <w:jc w:val="both"/>
            </w:pPr>
          </w:p>
        </w:tc>
      </w:tr>
    </w:tbl>
    <w:p w14:paraId="2A298847" w14:textId="77777777" w:rsidR="00E96E14" w:rsidRDefault="00E96E14" w:rsidP="00EC7BA6">
      <w:pPr>
        <w:snapToGrid w:val="0"/>
        <w:spacing w:beforeLines="50" w:before="120" w:afterLines="50" w:after="120"/>
        <w:rPr>
          <w:rFonts w:eastAsiaTheme="minorEastAsia"/>
          <w:lang w:eastAsia="zh-CN"/>
        </w:rPr>
      </w:pPr>
    </w:p>
    <w:p w14:paraId="716063B6" w14:textId="70F1AB5F" w:rsidR="00EC7BA6" w:rsidRDefault="00EC7BA6" w:rsidP="00EC7BA6">
      <w:pPr>
        <w:pStyle w:val="Heading2"/>
        <w:rPr>
          <w:lang w:eastAsia="zh-CN"/>
        </w:rPr>
      </w:pPr>
      <w:r>
        <w:rPr>
          <w:lang w:eastAsia="zh-CN"/>
        </w:rPr>
        <w:t>NR NTN WI time and frequency synchronization issues</w:t>
      </w:r>
    </w:p>
    <w:p w14:paraId="12B295E8" w14:textId="1777FD0B" w:rsidR="00EC7BA6" w:rsidRDefault="00EC7BA6" w:rsidP="00EC7BA6">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w:t>
      </w:r>
      <w:r w:rsidRPr="00821878">
        <w:rPr>
          <w:rFonts w:eastAsiaTheme="minorEastAsia"/>
          <w:lang w:eastAsia="zh-CN"/>
        </w:rPr>
        <w:t>time and frequency</w:t>
      </w:r>
      <w:r>
        <w:rPr>
          <w:rFonts w:eastAsiaTheme="minorEastAsia"/>
          <w:lang w:eastAsia="zh-CN"/>
        </w:rPr>
        <w:t xml:space="preserve"> </w:t>
      </w:r>
      <w:r w:rsidRPr="00821878">
        <w:rPr>
          <w:rFonts w:eastAsiaTheme="minorEastAsia"/>
          <w:lang w:eastAsia="zh-CN"/>
        </w:rPr>
        <w:t>synchronization</w:t>
      </w:r>
      <w:r>
        <w:rPr>
          <w:rFonts w:eastAsiaTheme="minorEastAsia"/>
          <w:lang w:eastAsia="zh-CN"/>
        </w:rPr>
        <w:t xml:space="preserve">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12F54414" w14:textId="77777777" w:rsidR="00EC7BA6" w:rsidRDefault="00EC7BA6" w:rsidP="00EC7BA6">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w:t>
      </w:r>
      <w:r w:rsidRPr="00690186">
        <w:rPr>
          <w:rFonts w:eastAsiaTheme="minorEastAsia"/>
          <w:lang w:eastAsia="zh-CN"/>
        </w:rPr>
        <w:t xml:space="preserve">he GNSS time reference in a typical GNSS chipset implementation can be guaranteed within </w:t>
      </w:r>
      <w:r>
        <w:rPr>
          <w:rFonts w:eastAsiaTheme="minorEastAsia"/>
          <w:lang w:eastAsia="zh-CN"/>
        </w:rPr>
        <w:t>a ±10 ns [5</w:t>
      </w:r>
      <w:r w:rsidRPr="00690186">
        <w:rPr>
          <w:rFonts w:eastAsiaTheme="minorEastAsia"/>
          <w:lang w:eastAsia="zh-CN"/>
        </w:rPr>
        <w:t xml:space="preserve">]. The GNSS position accuracy is in the order of ±3 m (=c*t=3. 108 m/s *10.10-9 s). GPS-enabled smartphones are accurate within </w:t>
      </w:r>
      <w:r>
        <w:rPr>
          <w:rFonts w:eastAsiaTheme="minorEastAsia"/>
          <w:lang w:eastAsia="zh-CN"/>
        </w:rPr>
        <w:t>a 4.9 m radius under open sky [6</w:t>
      </w:r>
      <w:r w:rsidRPr="00690186">
        <w:rPr>
          <w:rFonts w:eastAsiaTheme="minorEastAsia"/>
          <w:lang w:eastAsia="zh-CN"/>
        </w:rPr>
        <w:t>].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w:t>
      </w:r>
      <w:r>
        <w:rPr>
          <w:rFonts w:eastAsiaTheme="minorEastAsia"/>
          <w:lang w:eastAsia="zh-CN"/>
        </w:rPr>
        <w:t xml:space="preserve"> Eutelsat provided analysis showing that </w:t>
      </w:r>
      <w:r w:rsidRPr="00690186">
        <w:rPr>
          <w:rFonts w:eastAsiaTheme="minorEastAsia"/>
          <w:lang w:eastAsia="zh-CN"/>
        </w:rPr>
        <w:t>LEO satellites are typically equipped with onboard GNSS receivers with position accuracy in the order of 10 meters and velocity accuracy in the order of 10 cm / s</w:t>
      </w:r>
      <w:r>
        <w:rPr>
          <w:rFonts w:eastAsiaTheme="minorEastAsia"/>
          <w:lang w:eastAsia="zh-CN"/>
        </w:rPr>
        <w:t xml:space="preserve"> [7]</w:t>
      </w:r>
      <w:r w:rsidRPr="00690186">
        <w:rPr>
          <w:rFonts w:eastAsiaTheme="minorEastAsia"/>
          <w:lang w:eastAsia="zh-CN"/>
        </w:rPr>
        <w:t>.</w:t>
      </w:r>
    </w:p>
    <w:bookmarkEnd w:id="2"/>
    <w:p w14:paraId="49C21A9F" w14:textId="77777777" w:rsidR="00585C1F" w:rsidRDefault="00E50760" w:rsidP="00E50760">
      <w:pPr>
        <w:snapToGrid w:val="0"/>
        <w:spacing w:beforeLines="50" w:before="120" w:afterLines="50" w:after="120"/>
        <w:rPr>
          <w:rFonts w:eastAsiaTheme="minorEastAsia"/>
          <w:lang w:eastAsia="zh-CN"/>
        </w:rPr>
      </w:pPr>
      <w:r w:rsidRPr="00585C1F">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7D2E8ADC" w14:textId="06050563" w:rsidR="00E50760" w:rsidRDefault="00E50760" w:rsidP="00E50760">
      <w:pPr>
        <w:snapToGrid w:val="0"/>
        <w:spacing w:beforeLines="50" w:before="120" w:afterLines="50" w:after="120"/>
        <w:rPr>
          <w:rFonts w:eastAsiaTheme="minorEastAsia"/>
          <w:lang w:eastAsia="zh-CN"/>
        </w:rPr>
      </w:pPr>
      <w:r w:rsidRPr="009B147F">
        <w:rPr>
          <w:rFonts w:eastAsiaTheme="minorEastAsia"/>
          <w:highlight w:val="yellow"/>
          <w:lang w:eastAsia="zh-CN"/>
        </w:rPr>
        <w:t xml:space="preserve">Specific aspects of use of GNSS module such as Half Duplex for UL, DL and GNSS reception, GNSS accuracy, </w:t>
      </w:r>
      <w:r w:rsidR="00C902B9">
        <w:rPr>
          <w:rFonts w:eastAsiaTheme="minorEastAsia"/>
          <w:highlight w:val="yellow"/>
          <w:lang w:eastAsia="zh-CN"/>
        </w:rPr>
        <w:t>UE capability, a</w:t>
      </w:r>
      <w:r w:rsidRPr="009B147F">
        <w:rPr>
          <w:rFonts w:eastAsiaTheme="minorEastAsia"/>
          <w:highlight w:val="yellow"/>
          <w:lang w:eastAsia="zh-CN"/>
        </w:rPr>
        <w:t xml:space="preserve">nd </w:t>
      </w:r>
      <w:r w:rsidR="00C902B9">
        <w:rPr>
          <w:rFonts w:eastAsiaTheme="minorEastAsia"/>
          <w:highlight w:val="yellow"/>
          <w:lang w:eastAsia="zh-CN"/>
        </w:rPr>
        <w:t xml:space="preserve">UE </w:t>
      </w:r>
      <w:r w:rsidRPr="009B147F">
        <w:rPr>
          <w:rFonts w:eastAsiaTheme="minorEastAsia"/>
          <w:highlight w:val="yellow"/>
          <w:lang w:eastAsia="zh-CN"/>
        </w:rPr>
        <w:t>power consumption are further discussed in section 4 and section 5.</w:t>
      </w:r>
      <w:r>
        <w:rPr>
          <w:rFonts w:eastAsiaTheme="minorEastAsia"/>
          <w:lang w:eastAsia="zh-CN"/>
        </w:rPr>
        <w:t xml:space="preserve">  </w:t>
      </w:r>
    </w:p>
    <w:p w14:paraId="209B662A" w14:textId="77777777" w:rsidR="004502DC" w:rsidRDefault="004502DC" w:rsidP="007279AC">
      <w:pPr>
        <w:spacing w:line="276" w:lineRule="auto"/>
        <w:rPr>
          <w:rFonts w:eastAsia="SimSun"/>
          <w:lang w:val="en-US"/>
        </w:rPr>
      </w:pPr>
    </w:p>
    <w:p w14:paraId="713345EA" w14:textId="77777777" w:rsidR="00E96E14" w:rsidRPr="00690186" w:rsidRDefault="00E96E14" w:rsidP="00E96E14">
      <w:pPr>
        <w:snapToGrid w:val="0"/>
        <w:spacing w:beforeLines="50" w:before="120" w:afterLines="50" w:after="120"/>
        <w:rPr>
          <w:rFonts w:eastAsiaTheme="minorEastAsia"/>
          <w:b/>
          <w:i/>
          <w:lang w:eastAsia="zh-CN"/>
        </w:rPr>
      </w:pPr>
      <w:r w:rsidRPr="00690186">
        <w:rPr>
          <w:rFonts w:eastAsiaTheme="minorEastAsia"/>
          <w:b/>
          <w:i/>
          <w:highlight w:val="yellow"/>
          <w:lang w:eastAsia="zh-CN"/>
        </w:rPr>
        <w:t>Working assumption</w:t>
      </w:r>
      <w:r>
        <w:rPr>
          <w:rFonts w:eastAsiaTheme="minorEastAsia"/>
          <w:b/>
          <w:i/>
          <w:highlight w:val="yellow"/>
          <w:lang w:eastAsia="zh-CN"/>
        </w:rPr>
        <w:t xml:space="preserve"> Section 2</w:t>
      </w:r>
      <w:r w:rsidRPr="00477993">
        <w:rPr>
          <w:rFonts w:eastAsiaTheme="minorEastAsia"/>
          <w:b/>
          <w:i/>
          <w:highlight w:val="yellow"/>
          <w:lang w:eastAsia="zh-CN"/>
        </w:rPr>
        <w:t>.3:</w:t>
      </w:r>
    </w:p>
    <w:p w14:paraId="570E27AE" w14:textId="77777777" w:rsidR="00E96E14" w:rsidRPr="00121D75" w:rsidRDefault="00E96E14" w:rsidP="00E96E14">
      <w:pPr>
        <w:snapToGrid w:val="0"/>
        <w:spacing w:beforeLines="50" w:before="120" w:afterLines="50" w:after="120"/>
        <w:rPr>
          <w:rFonts w:eastAsiaTheme="minorEastAsia"/>
          <w:b/>
          <w:i/>
          <w:lang w:eastAsia="zh-CN"/>
        </w:rPr>
      </w:pPr>
      <w:r w:rsidRPr="00121D75">
        <w:rPr>
          <w:rFonts w:eastAsiaTheme="minorEastAsia"/>
          <w:b/>
          <w:i/>
          <w:lang w:eastAsia="zh-CN"/>
        </w:rPr>
        <w:t>The following aspects are still for further study in NR NTN WI and should not be prioritized for discussions in IoT NTN SI</w:t>
      </w:r>
    </w:p>
    <w:p w14:paraId="551519D9" w14:textId="77777777" w:rsidR="00E96E14" w:rsidRPr="00121D75" w:rsidRDefault="00E96E14" w:rsidP="00E96E14">
      <w:pPr>
        <w:pStyle w:val="ListParagraph"/>
        <w:numPr>
          <w:ilvl w:val="0"/>
          <w:numId w:val="27"/>
        </w:numPr>
        <w:snapToGrid w:val="0"/>
        <w:spacing w:beforeLines="50" w:before="120" w:afterLines="50" w:after="120"/>
        <w:rPr>
          <w:rFonts w:eastAsiaTheme="minorEastAsia"/>
          <w:b/>
          <w:i/>
          <w:lang w:eastAsia="zh-CN"/>
        </w:rPr>
      </w:pPr>
      <w:r w:rsidRPr="00121D75">
        <w:rPr>
          <w:rFonts w:eastAsiaTheme="minorEastAsia"/>
          <w:b/>
          <w:i/>
          <w:lang w:eastAsia="zh-CN"/>
        </w:rPr>
        <w:t>Common timing offset with value X if broadcast by the network (Issue#1)</w:t>
      </w:r>
    </w:p>
    <w:p w14:paraId="258D794B" w14:textId="77777777" w:rsidR="00E96E14" w:rsidRPr="00121D75" w:rsidRDefault="00E96E14" w:rsidP="00E96E14">
      <w:pPr>
        <w:pStyle w:val="ListParagraph"/>
        <w:numPr>
          <w:ilvl w:val="0"/>
          <w:numId w:val="27"/>
        </w:numPr>
        <w:snapToGrid w:val="0"/>
        <w:spacing w:beforeLines="50" w:before="120" w:afterLines="50" w:after="120"/>
        <w:rPr>
          <w:rFonts w:eastAsiaTheme="minorEastAsia"/>
          <w:b/>
          <w:i/>
          <w:lang w:eastAsia="zh-CN"/>
        </w:rPr>
      </w:pPr>
      <w:r w:rsidRPr="00121D75">
        <w:rPr>
          <w:rFonts w:eastAsiaTheme="minorEastAsia"/>
          <w:b/>
          <w:i/>
          <w:lang w:eastAsia="zh-CN"/>
        </w:rPr>
        <w:t>Common timing drift if broadcast by the network (Issue#1)</w:t>
      </w:r>
    </w:p>
    <w:p w14:paraId="3F72F575" w14:textId="77777777" w:rsidR="00E96E14" w:rsidRPr="00121D75" w:rsidRDefault="00E96E14" w:rsidP="00E96E14">
      <w:pPr>
        <w:pStyle w:val="ListParagraph"/>
        <w:numPr>
          <w:ilvl w:val="0"/>
          <w:numId w:val="27"/>
        </w:numPr>
        <w:snapToGrid w:val="0"/>
        <w:spacing w:beforeLines="50" w:before="120" w:afterLines="50" w:after="120"/>
        <w:rPr>
          <w:rFonts w:eastAsiaTheme="minorEastAsia"/>
          <w:b/>
          <w:i/>
          <w:lang w:eastAsia="zh-CN"/>
        </w:rPr>
      </w:pPr>
      <w:r w:rsidRPr="00121D75">
        <w:rPr>
          <w:rFonts w:eastAsiaTheme="minorEastAsia"/>
          <w:b/>
          <w:i/>
          <w:lang w:eastAsia="zh-CN"/>
        </w:rPr>
        <w:t>Autonomous TA acquisition based on Timestamp (Issue#1)</w:t>
      </w:r>
    </w:p>
    <w:p w14:paraId="383F60B9" w14:textId="77777777" w:rsidR="00E96E14" w:rsidRPr="00121D75" w:rsidRDefault="00E96E14" w:rsidP="00E96E14">
      <w:pPr>
        <w:pStyle w:val="ListParagraph"/>
        <w:numPr>
          <w:ilvl w:val="0"/>
          <w:numId w:val="27"/>
        </w:numPr>
        <w:snapToGrid w:val="0"/>
        <w:spacing w:beforeLines="50" w:before="120" w:afterLines="50" w:after="120"/>
        <w:rPr>
          <w:rFonts w:eastAsiaTheme="minorEastAsia"/>
          <w:b/>
          <w:i/>
          <w:lang w:eastAsia="zh-CN"/>
        </w:rPr>
      </w:pPr>
      <w:r w:rsidRPr="00121D75">
        <w:rPr>
          <w:rFonts w:eastAsiaTheme="minorEastAsia"/>
          <w:b/>
          <w:i/>
          <w:lang w:eastAsia="zh-CN"/>
        </w:rPr>
        <w:t>Indication of TA margin for over UE pre-compensation with autonomous TA (Issue#1-2)</w:t>
      </w:r>
    </w:p>
    <w:p w14:paraId="726E5D2A" w14:textId="77777777" w:rsidR="00E96E14" w:rsidRPr="00121D75" w:rsidRDefault="00E96E14" w:rsidP="00E96E14">
      <w:pPr>
        <w:pStyle w:val="ListParagraph"/>
        <w:numPr>
          <w:ilvl w:val="0"/>
          <w:numId w:val="27"/>
        </w:numPr>
        <w:snapToGrid w:val="0"/>
        <w:spacing w:beforeLines="50" w:before="120" w:afterLines="50" w:after="120"/>
        <w:rPr>
          <w:rFonts w:eastAsiaTheme="minorEastAsia"/>
          <w:b/>
          <w:i/>
          <w:lang w:eastAsia="zh-CN"/>
        </w:rPr>
      </w:pPr>
      <w:r w:rsidRPr="00121D75">
        <w:rPr>
          <w:rFonts w:eastAsiaTheme="minorEastAsia"/>
          <w:b/>
          <w:i/>
          <w:lang w:eastAsia="zh-CN"/>
        </w:rPr>
        <w:t>Indication of common frequency offset pre-compensation and post-compensation at gNB side (Issue 3-2)</w:t>
      </w:r>
    </w:p>
    <w:p w14:paraId="0EF90ACC" w14:textId="77777777" w:rsidR="00E96E14" w:rsidRPr="00121D75" w:rsidRDefault="00E96E14" w:rsidP="00E96E14">
      <w:pPr>
        <w:pStyle w:val="ListParagraph"/>
        <w:numPr>
          <w:ilvl w:val="0"/>
          <w:numId w:val="27"/>
        </w:numPr>
        <w:snapToGrid w:val="0"/>
        <w:spacing w:beforeLines="50" w:before="120" w:afterLines="50" w:after="120"/>
        <w:rPr>
          <w:rFonts w:eastAsiaTheme="minorEastAsia"/>
          <w:b/>
          <w:i/>
          <w:lang w:eastAsia="zh-CN"/>
        </w:rPr>
      </w:pPr>
      <w:r w:rsidRPr="00121D75">
        <w:rPr>
          <w:rFonts w:eastAsiaTheme="minorEastAsia"/>
          <w:b/>
          <w:i/>
          <w:lang w:eastAsia="zh-CN"/>
        </w:rPr>
        <w:t>Serving satellite ephemeris format with orbital parameters or Position and velocity state vectors (Issue #5)</w:t>
      </w:r>
    </w:p>
    <w:p w14:paraId="031FF560" w14:textId="77777777" w:rsidR="00E96E14" w:rsidRPr="00121D75" w:rsidRDefault="00E96E14" w:rsidP="00E96E14">
      <w:pPr>
        <w:pStyle w:val="ListParagraph"/>
        <w:numPr>
          <w:ilvl w:val="0"/>
          <w:numId w:val="27"/>
        </w:numPr>
        <w:snapToGrid w:val="0"/>
        <w:spacing w:beforeLines="50" w:before="120" w:afterLines="50" w:after="120"/>
        <w:rPr>
          <w:rFonts w:eastAsiaTheme="minorEastAsia"/>
          <w:b/>
          <w:i/>
          <w:lang w:eastAsia="zh-CN"/>
        </w:rPr>
      </w:pPr>
      <w:r w:rsidRPr="00121D75">
        <w:rPr>
          <w:rFonts w:eastAsiaTheme="minorEastAsia"/>
          <w:b/>
          <w:i/>
          <w:lang w:eastAsia="zh-CN"/>
        </w:rPr>
        <w:t>GNSS accuracy requirements (Issue#6)</w:t>
      </w:r>
    </w:p>
    <w:p w14:paraId="7C151F5D" w14:textId="77777777" w:rsidR="00E96E14" w:rsidRPr="00121D75" w:rsidRDefault="00E96E14" w:rsidP="00E96E14">
      <w:pPr>
        <w:pStyle w:val="ListParagraph"/>
        <w:numPr>
          <w:ilvl w:val="0"/>
          <w:numId w:val="27"/>
        </w:numPr>
        <w:snapToGrid w:val="0"/>
        <w:spacing w:beforeLines="50" w:before="120" w:afterLines="50" w:after="120"/>
        <w:rPr>
          <w:rFonts w:eastAsiaTheme="minorEastAsia"/>
          <w:b/>
          <w:i/>
          <w:lang w:eastAsia="zh-CN"/>
        </w:rPr>
      </w:pPr>
      <w:r w:rsidRPr="00121D75">
        <w:rPr>
          <w:rFonts w:eastAsiaTheme="minorEastAsia"/>
          <w:b/>
          <w:i/>
          <w:lang w:eastAsia="zh-CN"/>
        </w:rPr>
        <w:t>UL time synchronization requirements (Issue#7)</w:t>
      </w:r>
    </w:p>
    <w:p w14:paraId="51613B88" w14:textId="77777777" w:rsidR="00E96E14" w:rsidRPr="00121D75" w:rsidRDefault="00E96E14" w:rsidP="00E96E14">
      <w:pPr>
        <w:pStyle w:val="ListParagraph"/>
        <w:numPr>
          <w:ilvl w:val="0"/>
          <w:numId w:val="27"/>
        </w:numPr>
        <w:snapToGrid w:val="0"/>
        <w:spacing w:beforeLines="50" w:before="120" w:afterLines="50" w:after="120"/>
        <w:rPr>
          <w:rFonts w:eastAsiaTheme="minorEastAsia"/>
          <w:b/>
          <w:i/>
          <w:lang w:eastAsia="zh-CN"/>
        </w:rPr>
      </w:pPr>
      <w:r w:rsidRPr="00121D75">
        <w:rPr>
          <w:rFonts w:eastAsiaTheme="minorEastAsia"/>
          <w:b/>
          <w:i/>
          <w:lang w:eastAsia="zh-CN"/>
        </w:rPr>
        <w:t>UL time synchronization requirements (Issue#8)</w:t>
      </w:r>
    </w:p>
    <w:p w14:paraId="36408835" w14:textId="77777777" w:rsidR="00E96E14" w:rsidRDefault="00E96E14" w:rsidP="007279AC">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4F4551C2" w14:textId="77777777" w:rsidTr="00462494">
        <w:trPr>
          <w:trHeight w:val="398"/>
          <w:jc w:val="center"/>
        </w:trPr>
        <w:tc>
          <w:tcPr>
            <w:tcW w:w="1559" w:type="dxa"/>
            <w:shd w:val="clear" w:color="auto" w:fill="auto"/>
            <w:vAlign w:val="center"/>
          </w:tcPr>
          <w:p w14:paraId="3D31CD20" w14:textId="77777777" w:rsidR="00E96E14" w:rsidRPr="00263B6E" w:rsidRDefault="00E96E14" w:rsidP="00462494">
            <w:pPr>
              <w:snapToGrid w:val="0"/>
              <w:spacing w:after="0"/>
              <w:jc w:val="center"/>
              <w:rPr>
                <w:b/>
              </w:rPr>
            </w:pPr>
            <w:r w:rsidRPr="00263B6E">
              <w:rPr>
                <w:b/>
              </w:rPr>
              <w:t>Company</w:t>
            </w:r>
          </w:p>
        </w:tc>
        <w:tc>
          <w:tcPr>
            <w:tcW w:w="8080" w:type="dxa"/>
            <w:vAlign w:val="center"/>
          </w:tcPr>
          <w:p w14:paraId="3A97091C"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14464AB0" w14:textId="77777777" w:rsidTr="00462494">
        <w:trPr>
          <w:trHeight w:val="398"/>
          <w:jc w:val="center"/>
        </w:trPr>
        <w:tc>
          <w:tcPr>
            <w:tcW w:w="1559" w:type="dxa"/>
            <w:shd w:val="clear" w:color="auto" w:fill="auto"/>
            <w:vAlign w:val="center"/>
          </w:tcPr>
          <w:p w14:paraId="315E7078" w14:textId="77777777" w:rsidR="00E96E14" w:rsidRPr="00A8787F" w:rsidRDefault="00E96E14" w:rsidP="00462494">
            <w:pPr>
              <w:snapToGrid w:val="0"/>
              <w:spacing w:after="0"/>
              <w:rPr>
                <w:lang w:eastAsia="zh-CN"/>
              </w:rPr>
            </w:pPr>
          </w:p>
        </w:tc>
        <w:tc>
          <w:tcPr>
            <w:tcW w:w="8080" w:type="dxa"/>
            <w:vAlign w:val="center"/>
          </w:tcPr>
          <w:p w14:paraId="0F0D8224" w14:textId="77777777" w:rsidR="00E96E14" w:rsidRPr="00A8787F" w:rsidRDefault="00E96E14" w:rsidP="00462494">
            <w:pPr>
              <w:pStyle w:val="Eqn"/>
              <w:rPr>
                <w:sz w:val="20"/>
                <w:szCs w:val="20"/>
              </w:rPr>
            </w:pPr>
          </w:p>
        </w:tc>
      </w:tr>
      <w:tr w:rsidR="00E96E14" w:rsidRPr="00A8787F" w14:paraId="04C8E316" w14:textId="77777777" w:rsidTr="00462494">
        <w:trPr>
          <w:trHeight w:val="398"/>
          <w:jc w:val="center"/>
        </w:trPr>
        <w:tc>
          <w:tcPr>
            <w:tcW w:w="1559" w:type="dxa"/>
            <w:shd w:val="clear" w:color="auto" w:fill="auto"/>
            <w:vAlign w:val="center"/>
          </w:tcPr>
          <w:p w14:paraId="67AC10D6" w14:textId="77777777" w:rsidR="00E96E14" w:rsidRPr="00A8787F" w:rsidRDefault="00E96E14" w:rsidP="00462494">
            <w:pPr>
              <w:snapToGrid w:val="0"/>
              <w:spacing w:after="0"/>
              <w:rPr>
                <w:lang w:eastAsia="zh-CN"/>
              </w:rPr>
            </w:pPr>
          </w:p>
        </w:tc>
        <w:tc>
          <w:tcPr>
            <w:tcW w:w="8080" w:type="dxa"/>
            <w:vAlign w:val="center"/>
          </w:tcPr>
          <w:p w14:paraId="4F0EC5D9" w14:textId="77777777" w:rsidR="00E96E14" w:rsidRPr="00A8787F" w:rsidRDefault="00E96E14" w:rsidP="00462494">
            <w:pPr>
              <w:spacing w:before="120"/>
            </w:pPr>
          </w:p>
        </w:tc>
      </w:tr>
      <w:tr w:rsidR="00E96E14" w:rsidRPr="00A8787F" w14:paraId="5A07A7E5" w14:textId="77777777" w:rsidTr="00462494">
        <w:trPr>
          <w:trHeight w:val="398"/>
          <w:jc w:val="center"/>
        </w:trPr>
        <w:tc>
          <w:tcPr>
            <w:tcW w:w="1559" w:type="dxa"/>
            <w:shd w:val="clear" w:color="auto" w:fill="auto"/>
            <w:vAlign w:val="center"/>
          </w:tcPr>
          <w:p w14:paraId="29BC80E2" w14:textId="77777777" w:rsidR="00E96E14" w:rsidRPr="00BD2800" w:rsidRDefault="00E96E14" w:rsidP="00462494">
            <w:pPr>
              <w:snapToGrid w:val="0"/>
              <w:spacing w:after="0"/>
              <w:rPr>
                <w:lang w:eastAsia="zh-CN"/>
              </w:rPr>
            </w:pPr>
          </w:p>
        </w:tc>
        <w:tc>
          <w:tcPr>
            <w:tcW w:w="8080" w:type="dxa"/>
            <w:vAlign w:val="center"/>
          </w:tcPr>
          <w:p w14:paraId="3FA9394A" w14:textId="77777777" w:rsidR="00E96E14" w:rsidRPr="003D0E00" w:rsidRDefault="00E96E14" w:rsidP="00462494">
            <w:pPr>
              <w:widowControl w:val="0"/>
            </w:pPr>
          </w:p>
        </w:tc>
      </w:tr>
      <w:tr w:rsidR="00E96E14" w:rsidRPr="00A8787F" w14:paraId="34EC163F" w14:textId="77777777" w:rsidTr="00462494">
        <w:trPr>
          <w:trHeight w:val="398"/>
          <w:jc w:val="center"/>
        </w:trPr>
        <w:tc>
          <w:tcPr>
            <w:tcW w:w="1559" w:type="dxa"/>
            <w:shd w:val="clear" w:color="auto" w:fill="auto"/>
            <w:vAlign w:val="center"/>
          </w:tcPr>
          <w:p w14:paraId="72C0D820" w14:textId="77777777" w:rsidR="00E96E14" w:rsidRPr="00A8787F" w:rsidRDefault="00E96E14" w:rsidP="00462494">
            <w:pPr>
              <w:snapToGrid w:val="0"/>
              <w:spacing w:after="0"/>
              <w:rPr>
                <w:lang w:eastAsia="zh-CN"/>
              </w:rPr>
            </w:pPr>
          </w:p>
        </w:tc>
        <w:tc>
          <w:tcPr>
            <w:tcW w:w="8080" w:type="dxa"/>
            <w:vAlign w:val="center"/>
          </w:tcPr>
          <w:p w14:paraId="6B303EF4" w14:textId="77777777" w:rsidR="00E96E14" w:rsidRPr="00A8787F" w:rsidRDefault="00E96E14" w:rsidP="00462494">
            <w:pPr>
              <w:spacing w:beforeLines="50" w:before="120" w:afterLines="50" w:after="120"/>
            </w:pPr>
          </w:p>
        </w:tc>
      </w:tr>
      <w:tr w:rsidR="00E96E14" w:rsidRPr="00A8787F" w14:paraId="188E5617" w14:textId="77777777" w:rsidTr="00462494">
        <w:trPr>
          <w:trHeight w:val="398"/>
          <w:jc w:val="center"/>
        </w:trPr>
        <w:tc>
          <w:tcPr>
            <w:tcW w:w="1559" w:type="dxa"/>
            <w:shd w:val="clear" w:color="auto" w:fill="auto"/>
            <w:vAlign w:val="center"/>
          </w:tcPr>
          <w:p w14:paraId="601E2F40" w14:textId="77777777" w:rsidR="00E96E14" w:rsidRPr="00A8787F" w:rsidRDefault="00E96E14" w:rsidP="00462494">
            <w:pPr>
              <w:snapToGrid w:val="0"/>
              <w:spacing w:after="0"/>
              <w:rPr>
                <w:lang w:eastAsia="zh-CN"/>
              </w:rPr>
            </w:pPr>
          </w:p>
        </w:tc>
        <w:tc>
          <w:tcPr>
            <w:tcW w:w="8080" w:type="dxa"/>
            <w:vAlign w:val="center"/>
          </w:tcPr>
          <w:p w14:paraId="01078538" w14:textId="77777777" w:rsidR="00E96E14" w:rsidRPr="00A8787F" w:rsidRDefault="00E96E14" w:rsidP="00462494">
            <w:pPr>
              <w:spacing w:before="60" w:after="60" w:line="288" w:lineRule="auto"/>
              <w:jc w:val="both"/>
            </w:pPr>
          </w:p>
        </w:tc>
      </w:tr>
      <w:tr w:rsidR="00E96E14" w:rsidRPr="00A8787F" w14:paraId="19224129" w14:textId="77777777" w:rsidTr="00462494">
        <w:trPr>
          <w:trHeight w:val="398"/>
          <w:jc w:val="center"/>
        </w:trPr>
        <w:tc>
          <w:tcPr>
            <w:tcW w:w="1559" w:type="dxa"/>
            <w:shd w:val="clear" w:color="auto" w:fill="auto"/>
            <w:vAlign w:val="center"/>
          </w:tcPr>
          <w:p w14:paraId="2789724C" w14:textId="77777777" w:rsidR="00E96E14" w:rsidRPr="00A8787F" w:rsidRDefault="00E96E14" w:rsidP="00462494">
            <w:pPr>
              <w:snapToGrid w:val="0"/>
              <w:spacing w:after="0"/>
              <w:rPr>
                <w:lang w:eastAsia="zh-CN"/>
              </w:rPr>
            </w:pPr>
          </w:p>
        </w:tc>
        <w:tc>
          <w:tcPr>
            <w:tcW w:w="8080" w:type="dxa"/>
            <w:vAlign w:val="center"/>
          </w:tcPr>
          <w:p w14:paraId="5EF28697" w14:textId="77777777" w:rsidR="00E96E14" w:rsidRPr="00AC5809" w:rsidRDefault="00E96E14" w:rsidP="00462494">
            <w:pPr>
              <w:pStyle w:val="BodyText"/>
              <w:rPr>
                <w:i/>
              </w:rPr>
            </w:pPr>
          </w:p>
        </w:tc>
      </w:tr>
      <w:tr w:rsidR="00E96E14" w:rsidRPr="00A8787F" w14:paraId="240A2C56" w14:textId="77777777" w:rsidTr="00462494">
        <w:trPr>
          <w:trHeight w:val="398"/>
          <w:jc w:val="center"/>
        </w:trPr>
        <w:tc>
          <w:tcPr>
            <w:tcW w:w="1559" w:type="dxa"/>
            <w:shd w:val="clear" w:color="auto" w:fill="auto"/>
            <w:vAlign w:val="center"/>
          </w:tcPr>
          <w:p w14:paraId="522A8C13" w14:textId="77777777" w:rsidR="00E96E14" w:rsidRPr="00A8787F" w:rsidRDefault="00E96E14" w:rsidP="00462494">
            <w:pPr>
              <w:snapToGrid w:val="0"/>
              <w:spacing w:after="0"/>
              <w:rPr>
                <w:lang w:eastAsia="zh-CN"/>
              </w:rPr>
            </w:pPr>
          </w:p>
        </w:tc>
        <w:tc>
          <w:tcPr>
            <w:tcW w:w="8080" w:type="dxa"/>
            <w:vAlign w:val="center"/>
          </w:tcPr>
          <w:p w14:paraId="454C87FF"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3377929B" w14:textId="77777777" w:rsidTr="00462494">
        <w:trPr>
          <w:trHeight w:val="398"/>
          <w:jc w:val="center"/>
        </w:trPr>
        <w:tc>
          <w:tcPr>
            <w:tcW w:w="1559" w:type="dxa"/>
            <w:shd w:val="clear" w:color="auto" w:fill="auto"/>
            <w:vAlign w:val="center"/>
          </w:tcPr>
          <w:p w14:paraId="3553ABE5" w14:textId="77777777" w:rsidR="00E96E14" w:rsidRPr="00A8787F" w:rsidRDefault="00E96E14" w:rsidP="00462494">
            <w:pPr>
              <w:snapToGrid w:val="0"/>
              <w:spacing w:after="0"/>
              <w:rPr>
                <w:lang w:eastAsia="zh-CN"/>
              </w:rPr>
            </w:pPr>
          </w:p>
        </w:tc>
        <w:tc>
          <w:tcPr>
            <w:tcW w:w="8080" w:type="dxa"/>
            <w:vAlign w:val="center"/>
          </w:tcPr>
          <w:p w14:paraId="65F6430F" w14:textId="77777777" w:rsidR="00E96E14" w:rsidRPr="00B22A68" w:rsidRDefault="00E96E14" w:rsidP="00462494">
            <w:pPr>
              <w:rPr>
                <w:b/>
                <w:bCs/>
                <w:i/>
                <w:lang w:val="en-US"/>
              </w:rPr>
            </w:pPr>
          </w:p>
        </w:tc>
      </w:tr>
      <w:tr w:rsidR="00E96E14" w:rsidRPr="00A8787F" w14:paraId="12C1B9EA" w14:textId="77777777" w:rsidTr="00462494">
        <w:trPr>
          <w:trHeight w:val="412"/>
          <w:jc w:val="center"/>
        </w:trPr>
        <w:tc>
          <w:tcPr>
            <w:tcW w:w="1559" w:type="dxa"/>
            <w:shd w:val="clear" w:color="auto" w:fill="auto"/>
            <w:vAlign w:val="center"/>
          </w:tcPr>
          <w:p w14:paraId="0D401D54" w14:textId="77777777" w:rsidR="00E96E14" w:rsidRPr="00A8787F" w:rsidRDefault="00E96E14" w:rsidP="00462494">
            <w:pPr>
              <w:snapToGrid w:val="0"/>
              <w:spacing w:after="0"/>
              <w:rPr>
                <w:lang w:eastAsia="zh-CN"/>
              </w:rPr>
            </w:pPr>
          </w:p>
        </w:tc>
        <w:tc>
          <w:tcPr>
            <w:tcW w:w="8080" w:type="dxa"/>
            <w:vAlign w:val="center"/>
          </w:tcPr>
          <w:p w14:paraId="6FB1CAE6" w14:textId="77777777" w:rsidR="00E96E14" w:rsidRPr="00B22A68" w:rsidRDefault="00E96E14" w:rsidP="00462494">
            <w:pPr>
              <w:jc w:val="both"/>
              <w:rPr>
                <w:b/>
                <w:i/>
                <w:lang w:val="en-US"/>
              </w:rPr>
            </w:pPr>
          </w:p>
        </w:tc>
      </w:tr>
      <w:tr w:rsidR="00E96E14" w:rsidRPr="00A8787F" w14:paraId="1BD7B9FF" w14:textId="77777777" w:rsidTr="00462494">
        <w:trPr>
          <w:trHeight w:val="417"/>
          <w:jc w:val="center"/>
        </w:trPr>
        <w:tc>
          <w:tcPr>
            <w:tcW w:w="1559" w:type="dxa"/>
            <w:shd w:val="clear" w:color="auto" w:fill="auto"/>
            <w:vAlign w:val="center"/>
          </w:tcPr>
          <w:p w14:paraId="2D061043" w14:textId="77777777" w:rsidR="00E96E14" w:rsidRPr="00A8787F" w:rsidRDefault="00E96E14" w:rsidP="00462494">
            <w:pPr>
              <w:snapToGrid w:val="0"/>
              <w:spacing w:after="0"/>
              <w:rPr>
                <w:lang w:eastAsia="zh-CN"/>
              </w:rPr>
            </w:pPr>
          </w:p>
        </w:tc>
        <w:tc>
          <w:tcPr>
            <w:tcW w:w="8080" w:type="dxa"/>
            <w:vAlign w:val="center"/>
          </w:tcPr>
          <w:p w14:paraId="5CAAB467" w14:textId="77777777" w:rsidR="00E96E14" w:rsidRPr="00A8787F" w:rsidRDefault="00E96E14" w:rsidP="00462494">
            <w:pPr>
              <w:spacing w:beforeLines="50" w:before="120" w:after="0"/>
              <w:rPr>
                <w:bCs/>
                <w:lang w:eastAsia="ja-JP"/>
              </w:rPr>
            </w:pPr>
          </w:p>
        </w:tc>
      </w:tr>
      <w:tr w:rsidR="00E96E14" w:rsidRPr="00A8787F" w14:paraId="76D2705B" w14:textId="77777777" w:rsidTr="00462494">
        <w:trPr>
          <w:trHeight w:val="398"/>
          <w:jc w:val="center"/>
        </w:trPr>
        <w:tc>
          <w:tcPr>
            <w:tcW w:w="1559" w:type="dxa"/>
            <w:shd w:val="clear" w:color="auto" w:fill="auto"/>
            <w:vAlign w:val="center"/>
          </w:tcPr>
          <w:p w14:paraId="3E0738AA" w14:textId="77777777" w:rsidR="00E96E14" w:rsidRPr="00A8787F" w:rsidRDefault="00E96E14" w:rsidP="00462494">
            <w:pPr>
              <w:snapToGrid w:val="0"/>
              <w:spacing w:after="0"/>
              <w:rPr>
                <w:lang w:eastAsia="zh-CN"/>
              </w:rPr>
            </w:pPr>
          </w:p>
        </w:tc>
        <w:tc>
          <w:tcPr>
            <w:tcW w:w="8080" w:type="dxa"/>
            <w:vAlign w:val="center"/>
          </w:tcPr>
          <w:p w14:paraId="3615A11C" w14:textId="77777777" w:rsidR="00E96E14" w:rsidRPr="00A8787F" w:rsidRDefault="00E96E14" w:rsidP="00462494">
            <w:pPr>
              <w:spacing w:beforeLines="50" w:before="120" w:afterLines="50" w:after="120"/>
            </w:pPr>
          </w:p>
        </w:tc>
      </w:tr>
      <w:tr w:rsidR="00E96E14" w:rsidRPr="00A8787F" w14:paraId="77BD0DD2" w14:textId="77777777" w:rsidTr="00462494">
        <w:trPr>
          <w:trHeight w:val="398"/>
          <w:jc w:val="center"/>
        </w:trPr>
        <w:tc>
          <w:tcPr>
            <w:tcW w:w="1559" w:type="dxa"/>
            <w:shd w:val="clear" w:color="auto" w:fill="auto"/>
            <w:vAlign w:val="center"/>
          </w:tcPr>
          <w:p w14:paraId="022D5450" w14:textId="77777777" w:rsidR="00E96E14" w:rsidRPr="00A8787F" w:rsidRDefault="00E96E14" w:rsidP="00462494">
            <w:pPr>
              <w:snapToGrid w:val="0"/>
              <w:spacing w:after="0"/>
              <w:rPr>
                <w:lang w:eastAsia="zh-CN"/>
              </w:rPr>
            </w:pPr>
          </w:p>
        </w:tc>
        <w:tc>
          <w:tcPr>
            <w:tcW w:w="8080" w:type="dxa"/>
            <w:vAlign w:val="center"/>
          </w:tcPr>
          <w:p w14:paraId="20084147" w14:textId="77777777" w:rsidR="00E96E14" w:rsidRPr="00A8787F" w:rsidRDefault="00E96E14" w:rsidP="00462494">
            <w:pPr>
              <w:tabs>
                <w:tab w:val="left" w:pos="1752"/>
              </w:tabs>
              <w:snapToGrid w:val="0"/>
              <w:spacing w:after="0"/>
              <w:jc w:val="both"/>
            </w:pPr>
          </w:p>
        </w:tc>
      </w:tr>
    </w:tbl>
    <w:p w14:paraId="64B63590" w14:textId="77777777" w:rsidR="00E96E14" w:rsidRDefault="00E96E14" w:rsidP="007279AC">
      <w:pPr>
        <w:spacing w:line="276" w:lineRule="auto"/>
        <w:rPr>
          <w:rFonts w:eastAsia="SimSun"/>
          <w:lang w:val="en-US"/>
        </w:rPr>
      </w:pPr>
    </w:p>
    <w:p w14:paraId="387574DA" w14:textId="1FBBB990" w:rsidR="00F6213F" w:rsidRDefault="00F6213F" w:rsidP="00F6213F">
      <w:pPr>
        <w:pStyle w:val="Heading1"/>
        <w:rPr>
          <w:lang w:val="en-US"/>
        </w:rPr>
      </w:pPr>
      <w:r w:rsidRPr="00F6213F">
        <w:rPr>
          <w:lang w:val="en-US"/>
        </w:rPr>
        <w:t>IoT NTN specific enhancements to time and frequency synchronization</w:t>
      </w:r>
    </w:p>
    <w:p w14:paraId="16CB7ECE"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17CC6C3F" w14:textId="77777777" w:rsidR="00F6213F" w:rsidRPr="00F001D7" w:rsidRDefault="00F6213F" w:rsidP="00F6213F">
      <w:pPr>
        <w:pStyle w:val="ListParagraph"/>
        <w:numPr>
          <w:ilvl w:val="0"/>
          <w:numId w:val="31"/>
        </w:numPr>
        <w:snapToGrid w:val="0"/>
        <w:spacing w:beforeLines="50" w:before="120" w:afterLines="50" w:after="120"/>
        <w:rPr>
          <w:rFonts w:eastAsiaTheme="minorEastAsia"/>
          <w:lang w:eastAsia="zh-CN"/>
        </w:rPr>
      </w:pPr>
      <w:r w:rsidRPr="00F001D7">
        <w:rPr>
          <w:rFonts w:eastAsiaTheme="minorEastAsia"/>
          <w:lang w:eastAsia="zh-CN"/>
        </w:rPr>
        <w:t xml:space="preserve">GNSS measurement window: ZTE mentioned GNSS search and data scheduling should be investigated to achieve a tradeoff between power saving and synchronization performance. </w:t>
      </w:r>
    </w:p>
    <w:p w14:paraId="18616456" w14:textId="77777777" w:rsidR="00F6213F" w:rsidRPr="00F001D7" w:rsidRDefault="00F6213F" w:rsidP="00F6213F">
      <w:pPr>
        <w:pStyle w:val="ListParagraph"/>
        <w:numPr>
          <w:ilvl w:val="0"/>
          <w:numId w:val="31"/>
        </w:numPr>
        <w:snapToGrid w:val="0"/>
        <w:spacing w:beforeLines="50" w:before="120" w:afterLines="50" w:after="120"/>
        <w:rPr>
          <w:rFonts w:eastAsiaTheme="minorEastAsia"/>
          <w:lang w:eastAsia="zh-CN"/>
        </w:rPr>
      </w:pPr>
      <w:r w:rsidRPr="00F001D7">
        <w:rPr>
          <w:rFonts w:eastAsiaTheme="minorEastAsia"/>
          <w:lang w:eastAsia="zh-CN"/>
        </w:rPr>
        <w:lastRenderedPageBreak/>
        <w:t>GNSS Position fix</w:t>
      </w:r>
      <w:r>
        <w:rPr>
          <w:rFonts w:eastAsiaTheme="minorEastAsia"/>
          <w:lang w:eastAsia="zh-CN"/>
        </w:rPr>
        <w:t xml:space="preserve"> impact on UE power consumption</w:t>
      </w:r>
      <w:r w:rsidRPr="00F001D7">
        <w:rPr>
          <w:rFonts w:eastAsiaTheme="minorEastAsia"/>
          <w:lang w:eastAsia="zh-CN"/>
        </w:rPr>
        <w:t>: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6B52FA9A" w14:textId="77777777" w:rsidR="00F6213F" w:rsidRPr="00F001D7" w:rsidRDefault="00F6213F" w:rsidP="00F6213F">
      <w:pPr>
        <w:pStyle w:val="ListParagraph"/>
        <w:numPr>
          <w:ilvl w:val="0"/>
          <w:numId w:val="31"/>
        </w:numPr>
        <w:snapToGrid w:val="0"/>
        <w:spacing w:beforeLines="50" w:before="120" w:afterLines="50" w:after="120"/>
        <w:rPr>
          <w:rFonts w:eastAsiaTheme="minorEastAsia"/>
          <w:lang w:eastAsia="zh-CN"/>
        </w:rPr>
      </w:pPr>
      <w:r w:rsidRPr="00F001D7">
        <w:rPr>
          <w:rFonts w:eastAsiaTheme="minorEastAsia"/>
          <w:lang w:eastAsia="zh-CN"/>
        </w:rPr>
        <w:t>NTN SIB reading</w:t>
      </w:r>
      <w:r>
        <w:rPr>
          <w:rFonts w:eastAsiaTheme="minorEastAsia"/>
          <w:lang w:eastAsia="zh-CN"/>
        </w:rPr>
        <w:t xml:space="preserve"> impact on UE power consumption</w:t>
      </w:r>
      <w:r w:rsidRPr="00F001D7">
        <w:rPr>
          <w:rFonts w:eastAsiaTheme="minorEastAsia"/>
          <w:lang w:eastAsia="zh-CN"/>
        </w:rPr>
        <w:t>: Qualcomm also proposed restricting alternate starting subcarriers for NPRACH transmissions to avoid frequent SIB reads (to acquire satellite ephemeris) required for UE pre-compensation to save UE power consumption.</w:t>
      </w:r>
    </w:p>
    <w:p w14:paraId="6964CB19" w14:textId="77777777" w:rsidR="00F6213F" w:rsidRDefault="00F6213F" w:rsidP="00F6213F">
      <w:pPr>
        <w:pStyle w:val="ListParagraph"/>
        <w:numPr>
          <w:ilvl w:val="0"/>
          <w:numId w:val="31"/>
        </w:numPr>
        <w:snapToGrid w:val="0"/>
        <w:spacing w:beforeLines="50" w:before="120" w:afterLines="50" w:after="120"/>
        <w:rPr>
          <w:rFonts w:eastAsiaTheme="minorEastAsia"/>
          <w:lang w:eastAsia="zh-CN"/>
        </w:rPr>
      </w:pPr>
      <w:r w:rsidRPr="00F001D7">
        <w:rPr>
          <w:rFonts w:eastAsiaTheme="minorEastAsia"/>
          <w:lang w:eastAsia="zh-CN"/>
        </w:rPr>
        <w:t>Long UL transmission t</w:t>
      </w:r>
      <w:r>
        <w:rPr>
          <w:rFonts w:eastAsiaTheme="minorEastAsia"/>
          <w:lang w:eastAsia="zh-CN"/>
        </w:rPr>
        <w:t>ime</w:t>
      </w:r>
      <w:r w:rsidRPr="00F001D7">
        <w:rPr>
          <w:rFonts w:eastAsiaTheme="minorEastAsia"/>
          <w:lang w:eastAsia="zh-CN"/>
        </w:rPr>
        <w:t xml:space="preserve">: Huawei, ZTE, CATT, Vivo, MediaTek, Lenovo, Xiaomi mentioned this needs further discussions for UE pre-compensation. </w:t>
      </w:r>
    </w:p>
    <w:p w14:paraId="5AD06050" w14:textId="77777777" w:rsidR="00F6213F" w:rsidRPr="00F001D7" w:rsidRDefault="00F6213F" w:rsidP="00F6213F">
      <w:pPr>
        <w:pStyle w:val="ListParagraph"/>
        <w:numPr>
          <w:ilvl w:val="0"/>
          <w:numId w:val="31"/>
        </w:numPr>
        <w:snapToGrid w:val="0"/>
        <w:spacing w:beforeLines="50" w:before="120" w:afterLines="50" w:after="120"/>
        <w:rPr>
          <w:rFonts w:eastAsiaTheme="minorEastAsia"/>
          <w:lang w:eastAsia="zh-CN"/>
        </w:rPr>
      </w:pPr>
      <w:r>
        <w:rPr>
          <w:rFonts w:eastAsiaTheme="minorEastAsia"/>
          <w:lang w:eastAsia="zh-CN"/>
        </w:rPr>
        <w:t>DL synchronization: ZTE, CATT, Qualcomm, MediaTek [8] have proposed a new channel raster for DL synchronization. Ericsson also proposed to investigate DL synchronization. Qualcomm also proposed as a solution to include</w:t>
      </w:r>
      <w:r w:rsidRPr="00591942">
        <w:rPr>
          <w:rFonts w:eastAsiaTheme="minorEastAsia"/>
          <w:lang w:eastAsia="zh-CN"/>
        </w:rPr>
        <w:t xml:space="preserve"> a portion of the ARFCN in the (NB-)MIB</w:t>
      </w:r>
      <w:r>
        <w:rPr>
          <w:rFonts w:eastAsiaTheme="minorEastAsia"/>
          <w:lang w:eastAsia="zh-CN"/>
        </w:rPr>
        <w:t xml:space="preserve">.  </w:t>
      </w:r>
    </w:p>
    <w:p w14:paraId="070BBBED" w14:textId="77777777" w:rsidR="00F6213F" w:rsidRPr="00F001D7" w:rsidRDefault="00F6213F" w:rsidP="00F6213F">
      <w:pPr>
        <w:snapToGrid w:val="0"/>
        <w:spacing w:beforeLines="50" w:before="120" w:afterLines="50" w:after="120"/>
        <w:rPr>
          <w:rFonts w:eastAsiaTheme="minorEastAsia"/>
          <w:i/>
          <w:sz w:val="18"/>
          <w:lang w:eastAsia="zh-CN"/>
        </w:rPr>
      </w:pPr>
    </w:p>
    <w:p w14:paraId="11AA43B3" w14:textId="0F63CEF8" w:rsidR="00F6213F" w:rsidRDefault="00F6213F" w:rsidP="00F6213F">
      <w:pPr>
        <w:snapToGrid w:val="0"/>
        <w:spacing w:beforeLines="50" w:before="120" w:afterLines="50" w:after="120"/>
        <w:rPr>
          <w:rFonts w:eastAsiaTheme="minorEastAsia"/>
          <w:lang w:eastAsia="zh-CN"/>
        </w:rPr>
      </w:pPr>
      <w:r w:rsidRPr="00F001D7">
        <w:rPr>
          <w:rFonts w:eastAsiaTheme="minorEastAsia"/>
          <w:lang w:eastAsia="zh-CN"/>
        </w:rPr>
        <w:t>CATT proposed to study resource isolation mechanism for different users in UL signal transmission with 3.75 kHz sub-carrier spacing if UL frequency error is large</w:t>
      </w:r>
      <w:r>
        <w:rPr>
          <w:rFonts w:eastAsiaTheme="minorEastAsia"/>
          <w:lang w:eastAsia="zh-CN"/>
        </w:rPr>
        <w:t>. Consider the following:</w:t>
      </w:r>
    </w:p>
    <w:p w14:paraId="4BF3F003" w14:textId="77777777" w:rsidR="00F6213F" w:rsidRPr="00591942" w:rsidRDefault="00F6213F" w:rsidP="00F6213F">
      <w:pPr>
        <w:pStyle w:val="ListParagraph"/>
        <w:numPr>
          <w:ilvl w:val="0"/>
          <w:numId w:val="32"/>
        </w:numPr>
        <w:snapToGrid w:val="0"/>
        <w:spacing w:beforeLines="50" w:before="120" w:afterLines="50" w:after="120"/>
        <w:rPr>
          <w:rFonts w:eastAsiaTheme="minorEastAsia"/>
          <w:lang w:eastAsia="zh-CN"/>
        </w:rPr>
      </w:pPr>
      <w:r w:rsidRPr="00591942">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684B6F97" w14:textId="77777777" w:rsidR="00F6213F" w:rsidRPr="00591942" w:rsidRDefault="00F6213F" w:rsidP="00F6213F">
      <w:pPr>
        <w:pStyle w:val="ListParagraph"/>
        <w:numPr>
          <w:ilvl w:val="0"/>
          <w:numId w:val="32"/>
        </w:numPr>
        <w:snapToGrid w:val="0"/>
        <w:spacing w:beforeLines="50" w:before="120" w:afterLines="50" w:after="120"/>
        <w:rPr>
          <w:rFonts w:eastAsiaTheme="minorEastAsia"/>
          <w:lang w:eastAsia="zh-CN"/>
        </w:rPr>
      </w:pPr>
      <w:r w:rsidRPr="00591942">
        <w:rPr>
          <w:rFonts w:eastAsiaTheme="minorEastAsia"/>
          <w:lang w:eastAsia="zh-CN"/>
        </w:rPr>
        <w:t>MediaTek mentioned in case of IoT NTN device with mobility (</w:t>
      </w:r>
      <w:r>
        <w:rPr>
          <w:rFonts w:eastAsiaTheme="minorEastAsia"/>
          <w:lang w:eastAsia="zh-CN"/>
        </w:rPr>
        <w:t>[4]</w:t>
      </w:r>
      <w:r w:rsidRPr="00591942">
        <w:rPr>
          <w:rFonts w:eastAsiaTheme="minorEastAsia"/>
          <w:lang w:eastAsia="zh-CN"/>
        </w:rPr>
        <w:t xml:space="preserve">,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6A348378" w14:textId="77777777" w:rsidR="00585C1F" w:rsidRDefault="00585C1F" w:rsidP="00F6213F">
      <w:pPr>
        <w:snapToGrid w:val="0"/>
        <w:spacing w:beforeLines="50" w:before="120" w:afterLines="50" w:after="120"/>
        <w:rPr>
          <w:rFonts w:eastAsiaTheme="minorEastAsia"/>
          <w:lang w:eastAsia="zh-CN"/>
        </w:rPr>
      </w:pPr>
    </w:p>
    <w:p w14:paraId="7BA487C7" w14:textId="77777777" w:rsidR="00585C1F" w:rsidRPr="00E25AF0" w:rsidRDefault="00585C1F" w:rsidP="00585C1F">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71F9E0CA" w14:textId="77777777" w:rsidR="00585C1F" w:rsidRPr="00E25AF0" w:rsidRDefault="00585C1F" w:rsidP="00585C1F">
      <w:pPr>
        <w:snapToGrid w:val="0"/>
        <w:spacing w:beforeLines="50" w:before="120" w:afterLines="50" w:after="120"/>
        <w:ind w:left="576"/>
        <w:rPr>
          <w:rFonts w:eastAsiaTheme="minorEastAsia"/>
          <w:i/>
          <w:lang w:eastAsia="zh-CN"/>
        </w:rPr>
      </w:pPr>
      <w:r w:rsidRPr="00535177">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1A319D32" w14:textId="77777777" w:rsidR="00585C1F" w:rsidRPr="00585C1F" w:rsidRDefault="00585C1F" w:rsidP="00585C1F">
      <w:pPr>
        <w:snapToGrid w:val="0"/>
        <w:spacing w:beforeLines="50" w:before="120" w:afterLines="50" w:after="120"/>
        <w:rPr>
          <w:rFonts w:eastAsiaTheme="minorEastAsia"/>
          <w:lang w:eastAsia="zh-CN"/>
        </w:rPr>
      </w:pPr>
      <w:r w:rsidRPr="00585C1F">
        <w:rPr>
          <w:rFonts w:eastAsiaTheme="minorEastAsia"/>
          <w:lang w:eastAsia="zh-CN"/>
        </w:rPr>
        <w:t xml:space="preserve">This would suggest that items (2) and (3) are out of scope of the Study Item, as it is not an objective to optimize UE power consumption to achieve sufficient accuracy.  </w:t>
      </w:r>
    </w:p>
    <w:p w14:paraId="3104DF27" w14:textId="0CB2AFDC" w:rsidR="00F6213F" w:rsidRDefault="00F6213F" w:rsidP="00F6213F">
      <w:pPr>
        <w:snapToGrid w:val="0"/>
        <w:spacing w:beforeLines="50" w:before="120" w:afterLines="50" w:after="120"/>
        <w:rPr>
          <w:rFonts w:eastAsiaTheme="minorEastAsia"/>
          <w:lang w:eastAsia="zh-CN"/>
        </w:rPr>
      </w:pPr>
      <w:r w:rsidRPr="00585C1F">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w:t>
      </w:r>
      <w:r w:rsidR="00585C1F" w:rsidRPr="00585C1F">
        <w:rPr>
          <w:rFonts w:eastAsiaTheme="minorEastAsia"/>
          <w:lang w:eastAsia="zh-CN"/>
        </w:rPr>
        <w:t xml:space="preserve">the GNSS accuracy would lead to un-acceptable impact on UE power consumption. This would need to be studied first before considering </w:t>
      </w:r>
      <w:r w:rsidRPr="00585C1F">
        <w:rPr>
          <w:rFonts w:eastAsiaTheme="minorEastAsia"/>
          <w:lang w:eastAsia="zh-CN"/>
        </w:rPr>
        <w:t>RACH enhancements, UL frequency correction, and sub-carrier isolation for UL transmission with sub-carrier spacing 3.75 kHz are needed and beneficial.</w:t>
      </w:r>
      <w:r>
        <w:rPr>
          <w:rFonts w:eastAsiaTheme="minorEastAsia"/>
          <w:lang w:eastAsia="zh-CN"/>
        </w:rPr>
        <w:t xml:space="preserve"> </w:t>
      </w:r>
    </w:p>
    <w:p w14:paraId="22F1B934"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 xml:space="preserve">   </w:t>
      </w:r>
    </w:p>
    <w:p w14:paraId="2E5AD828" w14:textId="614ADC0B" w:rsidR="00F6213F" w:rsidRPr="00F001D7" w:rsidRDefault="00F6213F" w:rsidP="00F6213F">
      <w:pPr>
        <w:snapToGrid w:val="0"/>
        <w:spacing w:beforeLines="50" w:before="120" w:afterLines="50" w:after="120"/>
        <w:rPr>
          <w:rFonts w:eastAsiaTheme="minorEastAsia"/>
          <w:b/>
          <w:lang w:eastAsia="zh-CN"/>
        </w:rPr>
      </w:pPr>
      <w:r w:rsidRPr="00F001D7">
        <w:rPr>
          <w:rFonts w:eastAsiaTheme="minorEastAsia"/>
          <w:b/>
          <w:i/>
          <w:highlight w:val="yellow"/>
          <w:lang w:eastAsia="zh-CN"/>
        </w:rPr>
        <w:t>Initial Propo</w:t>
      </w:r>
      <w:r>
        <w:rPr>
          <w:rFonts w:eastAsiaTheme="minorEastAsia"/>
          <w:b/>
          <w:i/>
          <w:highlight w:val="yellow"/>
          <w:lang w:eastAsia="zh-CN"/>
        </w:rPr>
        <w:t>sal Sectio</w:t>
      </w:r>
      <w:r w:rsidRPr="00F6213F">
        <w:rPr>
          <w:rFonts w:eastAsiaTheme="minorEastAsia"/>
          <w:b/>
          <w:i/>
          <w:highlight w:val="yellow"/>
          <w:lang w:eastAsia="zh-CN"/>
        </w:rPr>
        <w:t xml:space="preserve">n </w:t>
      </w:r>
      <w:r w:rsidR="004502DC" w:rsidRPr="00477993">
        <w:rPr>
          <w:rFonts w:eastAsiaTheme="minorEastAsia"/>
          <w:b/>
          <w:i/>
          <w:highlight w:val="yellow"/>
          <w:lang w:eastAsia="zh-CN"/>
        </w:rPr>
        <w:t>3</w:t>
      </w:r>
      <w:r w:rsidR="00477993" w:rsidRPr="00477993">
        <w:rPr>
          <w:rFonts w:eastAsiaTheme="minorEastAsia"/>
          <w:b/>
          <w:i/>
          <w:highlight w:val="yellow"/>
          <w:lang w:eastAsia="zh-CN"/>
        </w:rPr>
        <w:t>:</w:t>
      </w:r>
    </w:p>
    <w:p w14:paraId="6E234F52" w14:textId="77777777" w:rsidR="00F6213F" w:rsidRPr="00F001D7" w:rsidRDefault="00F6213F" w:rsidP="00F6213F">
      <w:pPr>
        <w:snapToGrid w:val="0"/>
        <w:spacing w:beforeLines="50" w:before="120" w:afterLines="50" w:after="120"/>
        <w:rPr>
          <w:rFonts w:eastAsiaTheme="minorEastAsia"/>
          <w:b/>
          <w:i/>
          <w:lang w:eastAsia="zh-CN"/>
        </w:rPr>
      </w:pPr>
      <w:r w:rsidRPr="00F001D7">
        <w:rPr>
          <w:rFonts w:eastAsiaTheme="minorEastAsia"/>
          <w:b/>
          <w:i/>
          <w:lang w:eastAsia="zh-CN"/>
        </w:rPr>
        <w:t>Do companies agree to at least study the following for UE pre-compensation based on GNSS capability and satellite ephemeris:</w:t>
      </w:r>
    </w:p>
    <w:p w14:paraId="5BA6DFFE" w14:textId="77777777" w:rsidR="00F6213F" w:rsidRPr="00F001D7" w:rsidRDefault="00F6213F" w:rsidP="00F6213F">
      <w:pPr>
        <w:pStyle w:val="ListParagraph"/>
        <w:numPr>
          <w:ilvl w:val="0"/>
          <w:numId w:val="33"/>
        </w:numPr>
        <w:snapToGrid w:val="0"/>
        <w:spacing w:beforeLines="50" w:before="120" w:afterLines="50" w:after="120"/>
        <w:rPr>
          <w:rFonts w:eastAsiaTheme="minorEastAsia"/>
          <w:b/>
          <w:i/>
          <w:lang w:eastAsia="zh-CN"/>
        </w:rPr>
      </w:pPr>
      <w:r w:rsidRPr="00F001D7">
        <w:rPr>
          <w:rFonts w:eastAsiaTheme="minorEastAsia"/>
          <w:b/>
          <w:i/>
          <w:lang w:eastAsia="zh-CN"/>
        </w:rPr>
        <w:t xml:space="preserve">GNSS measurement window </w:t>
      </w:r>
    </w:p>
    <w:p w14:paraId="2BEBFFFF" w14:textId="77777777" w:rsidR="00F6213F" w:rsidRPr="00F001D7" w:rsidRDefault="00F6213F" w:rsidP="00F6213F">
      <w:pPr>
        <w:pStyle w:val="ListParagraph"/>
        <w:numPr>
          <w:ilvl w:val="0"/>
          <w:numId w:val="33"/>
        </w:numPr>
        <w:snapToGrid w:val="0"/>
        <w:spacing w:beforeLines="50" w:before="120" w:afterLines="50" w:after="120"/>
        <w:rPr>
          <w:rFonts w:eastAsiaTheme="minorEastAsia"/>
          <w:b/>
          <w:i/>
          <w:lang w:eastAsia="zh-CN"/>
        </w:rPr>
      </w:pPr>
      <w:r w:rsidRPr="00F001D7">
        <w:rPr>
          <w:rFonts w:eastAsiaTheme="minorEastAsia"/>
          <w:b/>
          <w:i/>
          <w:lang w:eastAsia="zh-CN"/>
        </w:rPr>
        <w:t>GNSS Position fix impact on UE power consumption</w:t>
      </w:r>
    </w:p>
    <w:p w14:paraId="17C8A29F" w14:textId="77777777" w:rsidR="00F6213F" w:rsidRPr="00F001D7" w:rsidRDefault="00F6213F" w:rsidP="00F6213F">
      <w:pPr>
        <w:pStyle w:val="ListParagraph"/>
        <w:numPr>
          <w:ilvl w:val="0"/>
          <w:numId w:val="33"/>
        </w:numPr>
        <w:snapToGrid w:val="0"/>
        <w:spacing w:beforeLines="50" w:before="120" w:afterLines="50" w:after="120"/>
        <w:rPr>
          <w:rFonts w:eastAsiaTheme="minorEastAsia"/>
          <w:b/>
          <w:i/>
          <w:lang w:eastAsia="zh-CN"/>
        </w:rPr>
      </w:pPr>
      <w:r w:rsidRPr="00F001D7">
        <w:rPr>
          <w:rFonts w:eastAsiaTheme="minorEastAsia"/>
          <w:b/>
          <w:i/>
          <w:lang w:eastAsia="zh-CN"/>
        </w:rPr>
        <w:t>NTN SIB reading impact on UE power consumption</w:t>
      </w:r>
    </w:p>
    <w:p w14:paraId="07135E18" w14:textId="77777777" w:rsidR="00F6213F" w:rsidRDefault="00F6213F" w:rsidP="00F6213F">
      <w:pPr>
        <w:pStyle w:val="ListParagraph"/>
        <w:numPr>
          <w:ilvl w:val="0"/>
          <w:numId w:val="33"/>
        </w:numPr>
        <w:snapToGrid w:val="0"/>
        <w:spacing w:beforeLines="50" w:before="120" w:afterLines="50" w:after="120"/>
        <w:rPr>
          <w:rFonts w:eastAsiaTheme="minorEastAsia"/>
          <w:b/>
          <w:i/>
          <w:lang w:eastAsia="zh-CN"/>
        </w:rPr>
      </w:pPr>
      <w:r w:rsidRPr="00F001D7">
        <w:rPr>
          <w:rFonts w:eastAsiaTheme="minorEastAsia"/>
          <w:b/>
          <w:i/>
          <w:lang w:eastAsia="zh-CN"/>
        </w:rPr>
        <w:t xml:space="preserve">Long UL transmission time </w:t>
      </w:r>
    </w:p>
    <w:p w14:paraId="0D0D7844" w14:textId="77777777" w:rsidR="00F6213F" w:rsidRPr="00F001D7" w:rsidRDefault="00F6213F" w:rsidP="00F6213F">
      <w:pPr>
        <w:pStyle w:val="ListParagraph"/>
        <w:numPr>
          <w:ilvl w:val="0"/>
          <w:numId w:val="33"/>
        </w:numPr>
        <w:snapToGrid w:val="0"/>
        <w:spacing w:beforeLines="50" w:before="120" w:afterLines="50" w:after="120"/>
        <w:rPr>
          <w:rFonts w:eastAsiaTheme="minorEastAsia"/>
          <w:b/>
          <w:i/>
          <w:lang w:eastAsia="zh-CN"/>
        </w:rPr>
      </w:pPr>
      <w:r>
        <w:rPr>
          <w:rFonts w:eastAsiaTheme="minorEastAsia"/>
          <w:b/>
          <w:i/>
          <w:lang w:eastAsia="zh-CN"/>
        </w:rPr>
        <w:t>DL synchronization</w:t>
      </w:r>
    </w:p>
    <w:p w14:paraId="65C8214E" w14:textId="092AA4A7" w:rsidR="004502DC" w:rsidRDefault="00F6213F" w:rsidP="00F6213F">
      <w:pPr>
        <w:snapToGrid w:val="0"/>
        <w:spacing w:beforeLines="50" w:before="120" w:afterLines="50" w:after="120"/>
        <w:rPr>
          <w:rFonts w:eastAsiaTheme="minorEastAsia"/>
          <w:lang w:eastAsia="zh-CN"/>
        </w:rPr>
      </w:pPr>
      <w:r>
        <w:rPr>
          <w:rFonts w:eastAsiaTheme="minorEastAsia"/>
          <w:lang w:eastAsia="zh-CN"/>
        </w:rPr>
        <w:t xml:space="preserve">  </w:t>
      </w:r>
    </w:p>
    <w:p w14:paraId="3310DF0D" w14:textId="77777777" w:rsidR="00E96E14" w:rsidRDefault="00E96E14" w:rsidP="00F621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30D193F1" w14:textId="77777777" w:rsidTr="00462494">
        <w:trPr>
          <w:trHeight w:val="398"/>
          <w:jc w:val="center"/>
        </w:trPr>
        <w:tc>
          <w:tcPr>
            <w:tcW w:w="1559" w:type="dxa"/>
            <w:shd w:val="clear" w:color="auto" w:fill="auto"/>
            <w:vAlign w:val="center"/>
          </w:tcPr>
          <w:p w14:paraId="52F1D82D" w14:textId="77777777" w:rsidR="00E96E14" w:rsidRPr="00263B6E" w:rsidRDefault="00E96E14" w:rsidP="00462494">
            <w:pPr>
              <w:snapToGrid w:val="0"/>
              <w:spacing w:after="0"/>
              <w:jc w:val="center"/>
              <w:rPr>
                <w:b/>
              </w:rPr>
            </w:pPr>
            <w:r w:rsidRPr="00263B6E">
              <w:rPr>
                <w:b/>
              </w:rPr>
              <w:t>Company</w:t>
            </w:r>
          </w:p>
        </w:tc>
        <w:tc>
          <w:tcPr>
            <w:tcW w:w="8080" w:type="dxa"/>
            <w:vAlign w:val="center"/>
          </w:tcPr>
          <w:p w14:paraId="22FF223F"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2D7E95E4" w14:textId="77777777" w:rsidTr="00462494">
        <w:trPr>
          <w:trHeight w:val="398"/>
          <w:jc w:val="center"/>
        </w:trPr>
        <w:tc>
          <w:tcPr>
            <w:tcW w:w="1559" w:type="dxa"/>
            <w:shd w:val="clear" w:color="auto" w:fill="auto"/>
            <w:vAlign w:val="center"/>
          </w:tcPr>
          <w:p w14:paraId="73256235" w14:textId="77777777" w:rsidR="00E96E14" w:rsidRPr="00A8787F" w:rsidRDefault="00E96E14" w:rsidP="00462494">
            <w:pPr>
              <w:snapToGrid w:val="0"/>
              <w:spacing w:after="0"/>
              <w:rPr>
                <w:lang w:eastAsia="zh-CN"/>
              </w:rPr>
            </w:pPr>
          </w:p>
        </w:tc>
        <w:tc>
          <w:tcPr>
            <w:tcW w:w="8080" w:type="dxa"/>
            <w:vAlign w:val="center"/>
          </w:tcPr>
          <w:p w14:paraId="7C358D67" w14:textId="77777777" w:rsidR="00E96E14" w:rsidRPr="00A8787F" w:rsidRDefault="00E96E14" w:rsidP="00462494">
            <w:pPr>
              <w:pStyle w:val="Eqn"/>
              <w:rPr>
                <w:sz w:val="20"/>
                <w:szCs w:val="20"/>
              </w:rPr>
            </w:pPr>
          </w:p>
        </w:tc>
      </w:tr>
      <w:tr w:rsidR="00E96E14" w:rsidRPr="00A8787F" w14:paraId="522FD5E7" w14:textId="77777777" w:rsidTr="00462494">
        <w:trPr>
          <w:trHeight w:val="398"/>
          <w:jc w:val="center"/>
        </w:trPr>
        <w:tc>
          <w:tcPr>
            <w:tcW w:w="1559" w:type="dxa"/>
            <w:shd w:val="clear" w:color="auto" w:fill="auto"/>
            <w:vAlign w:val="center"/>
          </w:tcPr>
          <w:p w14:paraId="6C490DD6" w14:textId="77777777" w:rsidR="00E96E14" w:rsidRPr="00A8787F" w:rsidRDefault="00E96E14" w:rsidP="00462494">
            <w:pPr>
              <w:snapToGrid w:val="0"/>
              <w:spacing w:after="0"/>
              <w:rPr>
                <w:lang w:eastAsia="zh-CN"/>
              </w:rPr>
            </w:pPr>
          </w:p>
        </w:tc>
        <w:tc>
          <w:tcPr>
            <w:tcW w:w="8080" w:type="dxa"/>
            <w:vAlign w:val="center"/>
          </w:tcPr>
          <w:p w14:paraId="49A4CBEB" w14:textId="77777777" w:rsidR="00E96E14" w:rsidRPr="00A8787F" w:rsidRDefault="00E96E14" w:rsidP="00462494">
            <w:pPr>
              <w:spacing w:before="120"/>
            </w:pPr>
          </w:p>
        </w:tc>
      </w:tr>
      <w:tr w:rsidR="00E96E14" w:rsidRPr="00A8787F" w14:paraId="6AF04C10" w14:textId="77777777" w:rsidTr="00462494">
        <w:trPr>
          <w:trHeight w:val="398"/>
          <w:jc w:val="center"/>
        </w:trPr>
        <w:tc>
          <w:tcPr>
            <w:tcW w:w="1559" w:type="dxa"/>
            <w:shd w:val="clear" w:color="auto" w:fill="auto"/>
            <w:vAlign w:val="center"/>
          </w:tcPr>
          <w:p w14:paraId="102DEF77" w14:textId="77777777" w:rsidR="00E96E14" w:rsidRPr="00BD2800" w:rsidRDefault="00E96E14" w:rsidP="00462494">
            <w:pPr>
              <w:snapToGrid w:val="0"/>
              <w:spacing w:after="0"/>
              <w:rPr>
                <w:lang w:eastAsia="zh-CN"/>
              </w:rPr>
            </w:pPr>
          </w:p>
        </w:tc>
        <w:tc>
          <w:tcPr>
            <w:tcW w:w="8080" w:type="dxa"/>
            <w:vAlign w:val="center"/>
          </w:tcPr>
          <w:p w14:paraId="4D4854F6" w14:textId="77777777" w:rsidR="00E96E14" w:rsidRPr="003D0E00" w:rsidRDefault="00E96E14" w:rsidP="00462494">
            <w:pPr>
              <w:widowControl w:val="0"/>
            </w:pPr>
          </w:p>
        </w:tc>
      </w:tr>
      <w:tr w:rsidR="00E96E14" w:rsidRPr="00A8787F" w14:paraId="49E42921" w14:textId="77777777" w:rsidTr="00462494">
        <w:trPr>
          <w:trHeight w:val="398"/>
          <w:jc w:val="center"/>
        </w:trPr>
        <w:tc>
          <w:tcPr>
            <w:tcW w:w="1559" w:type="dxa"/>
            <w:shd w:val="clear" w:color="auto" w:fill="auto"/>
            <w:vAlign w:val="center"/>
          </w:tcPr>
          <w:p w14:paraId="1FA2F4D4" w14:textId="77777777" w:rsidR="00E96E14" w:rsidRPr="00A8787F" w:rsidRDefault="00E96E14" w:rsidP="00462494">
            <w:pPr>
              <w:snapToGrid w:val="0"/>
              <w:spacing w:after="0"/>
              <w:rPr>
                <w:lang w:eastAsia="zh-CN"/>
              </w:rPr>
            </w:pPr>
          </w:p>
        </w:tc>
        <w:tc>
          <w:tcPr>
            <w:tcW w:w="8080" w:type="dxa"/>
            <w:vAlign w:val="center"/>
          </w:tcPr>
          <w:p w14:paraId="49973BF6" w14:textId="77777777" w:rsidR="00E96E14" w:rsidRPr="00A8787F" w:rsidRDefault="00E96E14" w:rsidP="00462494">
            <w:pPr>
              <w:spacing w:beforeLines="50" w:before="120" w:afterLines="50" w:after="120"/>
            </w:pPr>
          </w:p>
        </w:tc>
      </w:tr>
      <w:tr w:rsidR="00E96E14" w:rsidRPr="00A8787F" w14:paraId="7FCA9A8A" w14:textId="77777777" w:rsidTr="00462494">
        <w:trPr>
          <w:trHeight w:val="398"/>
          <w:jc w:val="center"/>
        </w:trPr>
        <w:tc>
          <w:tcPr>
            <w:tcW w:w="1559" w:type="dxa"/>
            <w:shd w:val="clear" w:color="auto" w:fill="auto"/>
            <w:vAlign w:val="center"/>
          </w:tcPr>
          <w:p w14:paraId="510AABE2" w14:textId="77777777" w:rsidR="00E96E14" w:rsidRPr="00A8787F" w:rsidRDefault="00E96E14" w:rsidP="00462494">
            <w:pPr>
              <w:snapToGrid w:val="0"/>
              <w:spacing w:after="0"/>
              <w:rPr>
                <w:lang w:eastAsia="zh-CN"/>
              </w:rPr>
            </w:pPr>
          </w:p>
        </w:tc>
        <w:tc>
          <w:tcPr>
            <w:tcW w:w="8080" w:type="dxa"/>
            <w:vAlign w:val="center"/>
          </w:tcPr>
          <w:p w14:paraId="2170CF3A" w14:textId="77777777" w:rsidR="00E96E14" w:rsidRPr="00A8787F" w:rsidRDefault="00E96E14" w:rsidP="00462494">
            <w:pPr>
              <w:spacing w:before="60" w:after="60" w:line="288" w:lineRule="auto"/>
              <w:jc w:val="both"/>
            </w:pPr>
          </w:p>
        </w:tc>
      </w:tr>
      <w:tr w:rsidR="00E96E14" w:rsidRPr="00A8787F" w14:paraId="17DDD930" w14:textId="77777777" w:rsidTr="00462494">
        <w:trPr>
          <w:trHeight w:val="398"/>
          <w:jc w:val="center"/>
        </w:trPr>
        <w:tc>
          <w:tcPr>
            <w:tcW w:w="1559" w:type="dxa"/>
            <w:shd w:val="clear" w:color="auto" w:fill="auto"/>
            <w:vAlign w:val="center"/>
          </w:tcPr>
          <w:p w14:paraId="1A97A25C" w14:textId="77777777" w:rsidR="00E96E14" w:rsidRPr="00A8787F" w:rsidRDefault="00E96E14" w:rsidP="00462494">
            <w:pPr>
              <w:snapToGrid w:val="0"/>
              <w:spacing w:after="0"/>
              <w:rPr>
                <w:lang w:eastAsia="zh-CN"/>
              </w:rPr>
            </w:pPr>
          </w:p>
        </w:tc>
        <w:tc>
          <w:tcPr>
            <w:tcW w:w="8080" w:type="dxa"/>
            <w:vAlign w:val="center"/>
          </w:tcPr>
          <w:p w14:paraId="463C7192" w14:textId="77777777" w:rsidR="00E96E14" w:rsidRPr="00AC5809" w:rsidRDefault="00E96E14" w:rsidP="00462494">
            <w:pPr>
              <w:pStyle w:val="BodyText"/>
              <w:rPr>
                <w:i/>
              </w:rPr>
            </w:pPr>
          </w:p>
        </w:tc>
      </w:tr>
      <w:tr w:rsidR="00E96E14" w:rsidRPr="00A8787F" w14:paraId="55F949D5" w14:textId="77777777" w:rsidTr="00462494">
        <w:trPr>
          <w:trHeight w:val="398"/>
          <w:jc w:val="center"/>
        </w:trPr>
        <w:tc>
          <w:tcPr>
            <w:tcW w:w="1559" w:type="dxa"/>
            <w:shd w:val="clear" w:color="auto" w:fill="auto"/>
            <w:vAlign w:val="center"/>
          </w:tcPr>
          <w:p w14:paraId="34E1D689" w14:textId="77777777" w:rsidR="00E96E14" w:rsidRPr="00A8787F" w:rsidRDefault="00E96E14" w:rsidP="00462494">
            <w:pPr>
              <w:snapToGrid w:val="0"/>
              <w:spacing w:after="0"/>
              <w:rPr>
                <w:lang w:eastAsia="zh-CN"/>
              </w:rPr>
            </w:pPr>
          </w:p>
        </w:tc>
        <w:tc>
          <w:tcPr>
            <w:tcW w:w="8080" w:type="dxa"/>
            <w:vAlign w:val="center"/>
          </w:tcPr>
          <w:p w14:paraId="56F02647"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6680C0E5" w14:textId="77777777" w:rsidTr="00462494">
        <w:trPr>
          <w:trHeight w:val="398"/>
          <w:jc w:val="center"/>
        </w:trPr>
        <w:tc>
          <w:tcPr>
            <w:tcW w:w="1559" w:type="dxa"/>
            <w:shd w:val="clear" w:color="auto" w:fill="auto"/>
            <w:vAlign w:val="center"/>
          </w:tcPr>
          <w:p w14:paraId="57925AA0" w14:textId="77777777" w:rsidR="00E96E14" w:rsidRPr="00A8787F" w:rsidRDefault="00E96E14" w:rsidP="00462494">
            <w:pPr>
              <w:snapToGrid w:val="0"/>
              <w:spacing w:after="0"/>
              <w:rPr>
                <w:lang w:eastAsia="zh-CN"/>
              </w:rPr>
            </w:pPr>
          </w:p>
        </w:tc>
        <w:tc>
          <w:tcPr>
            <w:tcW w:w="8080" w:type="dxa"/>
            <w:vAlign w:val="center"/>
          </w:tcPr>
          <w:p w14:paraId="24AB9BB2" w14:textId="77777777" w:rsidR="00E96E14" w:rsidRPr="00B22A68" w:rsidRDefault="00E96E14" w:rsidP="00462494">
            <w:pPr>
              <w:rPr>
                <w:b/>
                <w:bCs/>
                <w:i/>
                <w:lang w:val="en-US"/>
              </w:rPr>
            </w:pPr>
          </w:p>
        </w:tc>
      </w:tr>
      <w:tr w:rsidR="00E96E14" w:rsidRPr="00A8787F" w14:paraId="77D70781" w14:textId="77777777" w:rsidTr="00462494">
        <w:trPr>
          <w:trHeight w:val="412"/>
          <w:jc w:val="center"/>
        </w:trPr>
        <w:tc>
          <w:tcPr>
            <w:tcW w:w="1559" w:type="dxa"/>
            <w:shd w:val="clear" w:color="auto" w:fill="auto"/>
            <w:vAlign w:val="center"/>
          </w:tcPr>
          <w:p w14:paraId="74750B19" w14:textId="77777777" w:rsidR="00E96E14" w:rsidRPr="00A8787F" w:rsidRDefault="00E96E14" w:rsidP="00462494">
            <w:pPr>
              <w:snapToGrid w:val="0"/>
              <w:spacing w:after="0"/>
              <w:rPr>
                <w:lang w:eastAsia="zh-CN"/>
              </w:rPr>
            </w:pPr>
          </w:p>
        </w:tc>
        <w:tc>
          <w:tcPr>
            <w:tcW w:w="8080" w:type="dxa"/>
            <w:vAlign w:val="center"/>
          </w:tcPr>
          <w:p w14:paraId="4937AC3A" w14:textId="77777777" w:rsidR="00E96E14" w:rsidRPr="00B22A68" w:rsidRDefault="00E96E14" w:rsidP="00462494">
            <w:pPr>
              <w:jc w:val="both"/>
              <w:rPr>
                <w:b/>
                <w:i/>
                <w:lang w:val="en-US"/>
              </w:rPr>
            </w:pPr>
          </w:p>
        </w:tc>
      </w:tr>
      <w:tr w:rsidR="00E96E14" w:rsidRPr="00A8787F" w14:paraId="6339A783" w14:textId="77777777" w:rsidTr="00462494">
        <w:trPr>
          <w:trHeight w:val="417"/>
          <w:jc w:val="center"/>
        </w:trPr>
        <w:tc>
          <w:tcPr>
            <w:tcW w:w="1559" w:type="dxa"/>
            <w:shd w:val="clear" w:color="auto" w:fill="auto"/>
            <w:vAlign w:val="center"/>
          </w:tcPr>
          <w:p w14:paraId="0F47E949" w14:textId="77777777" w:rsidR="00E96E14" w:rsidRPr="00A8787F" w:rsidRDefault="00E96E14" w:rsidP="00462494">
            <w:pPr>
              <w:snapToGrid w:val="0"/>
              <w:spacing w:after="0"/>
              <w:rPr>
                <w:lang w:eastAsia="zh-CN"/>
              </w:rPr>
            </w:pPr>
          </w:p>
        </w:tc>
        <w:tc>
          <w:tcPr>
            <w:tcW w:w="8080" w:type="dxa"/>
            <w:vAlign w:val="center"/>
          </w:tcPr>
          <w:p w14:paraId="54CD4E17" w14:textId="77777777" w:rsidR="00E96E14" w:rsidRPr="00A8787F" w:rsidRDefault="00E96E14" w:rsidP="00462494">
            <w:pPr>
              <w:spacing w:beforeLines="50" w:before="120" w:after="0"/>
              <w:rPr>
                <w:bCs/>
                <w:lang w:eastAsia="ja-JP"/>
              </w:rPr>
            </w:pPr>
          </w:p>
        </w:tc>
      </w:tr>
      <w:tr w:rsidR="00E96E14" w:rsidRPr="00A8787F" w14:paraId="3E64B4F9" w14:textId="77777777" w:rsidTr="00462494">
        <w:trPr>
          <w:trHeight w:val="398"/>
          <w:jc w:val="center"/>
        </w:trPr>
        <w:tc>
          <w:tcPr>
            <w:tcW w:w="1559" w:type="dxa"/>
            <w:shd w:val="clear" w:color="auto" w:fill="auto"/>
            <w:vAlign w:val="center"/>
          </w:tcPr>
          <w:p w14:paraId="35DC40A8" w14:textId="77777777" w:rsidR="00E96E14" w:rsidRPr="00A8787F" w:rsidRDefault="00E96E14" w:rsidP="00462494">
            <w:pPr>
              <w:snapToGrid w:val="0"/>
              <w:spacing w:after="0"/>
              <w:rPr>
                <w:lang w:eastAsia="zh-CN"/>
              </w:rPr>
            </w:pPr>
          </w:p>
        </w:tc>
        <w:tc>
          <w:tcPr>
            <w:tcW w:w="8080" w:type="dxa"/>
            <w:vAlign w:val="center"/>
          </w:tcPr>
          <w:p w14:paraId="5DA92E5E" w14:textId="77777777" w:rsidR="00E96E14" w:rsidRPr="00A8787F" w:rsidRDefault="00E96E14" w:rsidP="00462494">
            <w:pPr>
              <w:spacing w:beforeLines="50" w:before="120" w:afterLines="50" w:after="120"/>
            </w:pPr>
          </w:p>
        </w:tc>
      </w:tr>
      <w:tr w:rsidR="00E96E14" w:rsidRPr="00A8787F" w14:paraId="6EF7CA18" w14:textId="77777777" w:rsidTr="00462494">
        <w:trPr>
          <w:trHeight w:val="398"/>
          <w:jc w:val="center"/>
        </w:trPr>
        <w:tc>
          <w:tcPr>
            <w:tcW w:w="1559" w:type="dxa"/>
            <w:shd w:val="clear" w:color="auto" w:fill="auto"/>
            <w:vAlign w:val="center"/>
          </w:tcPr>
          <w:p w14:paraId="387F92B8" w14:textId="77777777" w:rsidR="00E96E14" w:rsidRPr="00A8787F" w:rsidRDefault="00E96E14" w:rsidP="00462494">
            <w:pPr>
              <w:snapToGrid w:val="0"/>
              <w:spacing w:after="0"/>
              <w:rPr>
                <w:lang w:eastAsia="zh-CN"/>
              </w:rPr>
            </w:pPr>
          </w:p>
        </w:tc>
        <w:tc>
          <w:tcPr>
            <w:tcW w:w="8080" w:type="dxa"/>
            <w:vAlign w:val="center"/>
          </w:tcPr>
          <w:p w14:paraId="112C63A7" w14:textId="77777777" w:rsidR="00E96E14" w:rsidRPr="00A8787F" w:rsidRDefault="00E96E14" w:rsidP="00462494">
            <w:pPr>
              <w:tabs>
                <w:tab w:val="left" w:pos="1752"/>
              </w:tabs>
              <w:snapToGrid w:val="0"/>
              <w:spacing w:after="0"/>
              <w:jc w:val="both"/>
            </w:pPr>
          </w:p>
        </w:tc>
      </w:tr>
    </w:tbl>
    <w:p w14:paraId="1A35ADD8" w14:textId="77777777" w:rsidR="00E96E14" w:rsidRDefault="00E96E14" w:rsidP="00F6213F">
      <w:pPr>
        <w:snapToGrid w:val="0"/>
        <w:spacing w:beforeLines="50" w:before="120" w:afterLines="50" w:after="120"/>
        <w:rPr>
          <w:rFonts w:eastAsiaTheme="minorEastAsia"/>
          <w:lang w:eastAsia="zh-CN"/>
        </w:rPr>
      </w:pPr>
    </w:p>
    <w:p w14:paraId="0D109794" w14:textId="79545DB5" w:rsidR="00F6213F" w:rsidRDefault="00F6213F" w:rsidP="00F6213F">
      <w:pPr>
        <w:pStyle w:val="Heading1"/>
        <w:rPr>
          <w:lang w:val="en-US"/>
        </w:rPr>
      </w:pPr>
      <w:r w:rsidRPr="00F6213F">
        <w:rPr>
          <w:lang w:val="en-US"/>
        </w:rPr>
        <w:t>GNSS measurement window</w:t>
      </w:r>
    </w:p>
    <w:p w14:paraId="4E700F8D"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S</w:t>
      </w:r>
      <w:r w:rsidRPr="00E75F2A">
        <w:rPr>
          <w:rFonts w:eastAsiaTheme="minorEastAsia"/>
          <w:lang w:eastAsia="zh-CN"/>
        </w:rPr>
        <w:t xml:space="preserve">imultaneous GNSS and NTN NB-IoT/eMTC operation is not assumed. GNSS module always on </w:t>
      </w:r>
      <w:r>
        <w:rPr>
          <w:rFonts w:eastAsiaTheme="minorEastAsia"/>
          <w:lang w:eastAsia="zh-CN"/>
        </w:rPr>
        <w:t>is neither desirable nor necessary</w:t>
      </w:r>
      <w:r w:rsidRPr="00E75F2A">
        <w:rPr>
          <w:rFonts w:eastAsiaTheme="minorEastAsia"/>
          <w:lang w:eastAsia="zh-CN"/>
        </w:rPr>
        <w:t xml:space="preserve">. </w:t>
      </w:r>
      <w:r>
        <w:rPr>
          <w:rFonts w:eastAsiaTheme="minorEastAsia"/>
          <w:lang w:eastAsia="zh-CN"/>
        </w:rPr>
        <w:t xml:space="preserve">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w:t>
      </w:r>
      <w:r w:rsidRPr="00E75F2A">
        <w:rPr>
          <w:rFonts w:eastAsiaTheme="minorEastAsia"/>
          <w:lang w:eastAsia="zh-CN"/>
        </w:rPr>
        <w:t xml:space="preserve">to </w:t>
      </w:r>
      <w:r>
        <w:rPr>
          <w:rFonts w:eastAsiaTheme="minorEastAsia"/>
          <w:lang w:eastAsia="zh-CN"/>
        </w:rPr>
        <w:t xml:space="preserve">study mechanism to </w:t>
      </w:r>
      <w:r w:rsidRPr="00E75F2A">
        <w:rPr>
          <w:rFonts w:eastAsiaTheme="minorEastAsia"/>
          <w:lang w:eastAsia="zh-CN"/>
        </w:rPr>
        <w:t>trigger GNSS search when UE wakes up and UL transmission begins after GNSS receiving</w:t>
      </w:r>
      <w:r>
        <w:rPr>
          <w:rFonts w:eastAsiaTheme="minorEastAsia"/>
          <w:lang w:eastAsia="zh-CN"/>
        </w:rPr>
        <w:t>.</w:t>
      </w:r>
    </w:p>
    <w:p w14:paraId="3C118571" w14:textId="1209399D" w:rsidR="00F6213F" w:rsidRDefault="00F6213F" w:rsidP="00F6213F">
      <w:pPr>
        <w:snapToGrid w:val="0"/>
        <w:spacing w:beforeLines="50" w:before="120" w:afterLines="50" w:after="120"/>
        <w:rPr>
          <w:rFonts w:eastAsiaTheme="minorEastAsia"/>
          <w:lang w:eastAsia="zh-CN"/>
        </w:rPr>
      </w:pPr>
      <w:r w:rsidRPr="00585C1F">
        <w:rPr>
          <w:rFonts w:eastAsiaTheme="minorEastAsia"/>
          <w:lang w:eastAsia="zh-CN"/>
        </w:rPr>
        <w:t>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w:t>
      </w:r>
      <w:r w:rsidR="00C12A1D" w:rsidRPr="00585C1F">
        <w:rPr>
          <w:rFonts w:eastAsiaTheme="minorEastAsia"/>
          <w:lang w:eastAsia="zh-CN"/>
        </w:rPr>
        <w:t>y be transmitted with up to 1024</w:t>
      </w:r>
      <w:r w:rsidRPr="00585C1F">
        <w:rPr>
          <w:rFonts w:eastAsiaTheme="minorEastAsia"/>
          <w:lang w:eastAsia="zh-CN"/>
        </w:rPr>
        <w:t xml:space="preserve"> repetitions, followed by RAR, Msg 3, and Msg 4 with many repetitions for the RRC Connection request and RRC RRC Connection Request Complete.</w:t>
      </w:r>
      <w:r>
        <w:rPr>
          <w:rFonts w:eastAsiaTheme="minorEastAsia"/>
          <w:lang w:eastAsia="zh-CN"/>
        </w:rPr>
        <w:t xml:space="preserve">   </w:t>
      </w:r>
    </w:p>
    <w:p w14:paraId="07390523"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The UE may autonomously stop receiving on NB-IoT module, switch on GNSS module for GNSS TTFF, then switch off the GNSS module, and switch on the NB-IoT module back to initiate the random access procedure. This should be fine as long as the timer T3413 is configured properly.</w:t>
      </w:r>
    </w:p>
    <w:p w14:paraId="3186D553"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1CB2A12E" w14:textId="36E3EEBF" w:rsidR="00F6213F" w:rsidRPr="00F001D7" w:rsidRDefault="00F6213F" w:rsidP="00F6213F">
      <w:pPr>
        <w:snapToGrid w:val="0"/>
        <w:spacing w:beforeLines="50" w:before="120" w:afterLines="50" w:after="120"/>
        <w:rPr>
          <w:rFonts w:eastAsiaTheme="minorEastAsia"/>
          <w:b/>
          <w:lang w:eastAsia="zh-CN"/>
        </w:rPr>
      </w:pPr>
      <w:r>
        <w:rPr>
          <w:rFonts w:eastAsiaTheme="minorEastAsia"/>
          <w:b/>
          <w:i/>
          <w:highlight w:val="yellow"/>
          <w:lang w:eastAsia="zh-CN"/>
        </w:rPr>
        <w:t>FL Recommendatio</w:t>
      </w:r>
      <w:r w:rsidRPr="00F6213F">
        <w:rPr>
          <w:rFonts w:eastAsiaTheme="minorEastAsia"/>
          <w:b/>
          <w:i/>
          <w:highlight w:val="yellow"/>
          <w:lang w:eastAsia="zh-CN"/>
        </w:rPr>
        <w:t>n Section</w:t>
      </w:r>
      <w:r w:rsidRPr="00477993">
        <w:rPr>
          <w:rFonts w:eastAsiaTheme="minorEastAsia"/>
          <w:b/>
          <w:i/>
          <w:highlight w:val="yellow"/>
          <w:lang w:eastAsia="zh-CN"/>
        </w:rPr>
        <w:t xml:space="preserve"> </w:t>
      </w:r>
      <w:r w:rsidR="004502DC" w:rsidRPr="00477993">
        <w:rPr>
          <w:rFonts w:eastAsiaTheme="minorEastAsia"/>
          <w:b/>
          <w:i/>
          <w:highlight w:val="yellow"/>
          <w:lang w:eastAsia="zh-CN"/>
        </w:rPr>
        <w:t>4</w:t>
      </w:r>
      <w:r w:rsidR="00477993" w:rsidRPr="00477993">
        <w:rPr>
          <w:rFonts w:eastAsiaTheme="minorEastAsia"/>
          <w:b/>
          <w:i/>
          <w:highlight w:val="yellow"/>
          <w:lang w:eastAsia="zh-CN"/>
        </w:rPr>
        <w:t>:</w:t>
      </w:r>
    </w:p>
    <w:p w14:paraId="0BDE14E4" w14:textId="77777777" w:rsidR="00F6213F" w:rsidRDefault="00F6213F" w:rsidP="00F6213F">
      <w:pPr>
        <w:snapToGrid w:val="0"/>
        <w:spacing w:beforeLines="50" w:before="120" w:afterLines="50" w:after="120"/>
        <w:rPr>
          <w:rFonts w:eastAsiaTheme="minorEastAsia"/>
          <w:lang w:eastAsia="zh-CN"/>
        </w:rPr>
      </w:pPr>
      <w:r>
        <w:rPr>
          <w:rFonts w:eastAsiaTheme="minorEastAsia"/>
          <w:b/>
          <w:i/>
          <w:lang w:eastAsia="zh-CN"/>
        </w:rPr>
        <w:t xml:space="preserve">Moderator view is that </w:t>
      </w:r>
      <w:r w:rsidRPr="00E75F2A">
        <w:rPr>
          <w:rFonts w:eastAsiaTheme="minorEastAsia"/>
          <w:b/>
          <w:i/>
          <w:lang w:eastAsia="zh-CN"/>
        </w:rPr>
        <w:t xml:space="preserve">RAN2 could first discuss this potential issue </w:t>
      </w:r>
      <w:r>
        <w:rPr>
          <w:rFonts w:eastAsiaTheme="minorEastAsia"/>
          <w:b/>
          <w:i/>
          <w:lang w:eastAsia="zh-CN"/>
        </w:rPr>
        <w:t xml:space="preserve">of GNSS measurement window and whether </w:t>
      </w:r>
      <w:r w:rsidRPr="00E75F2A">
        <w:rPr>
          <w:rFonts w:eastAsiaTheme="minorEastAsia"/>
          <w:b/>
          <w:i/>
          <w:lang w:eastAsia="zh-CN"/>
        </w:rPr>
        <w:t xml:space="preserve">configuration of T3413 and paging procedure </w:t>
      </w:r>
      <w:r>
        <w:rPr>
          <w:rFonts w:eastAsiaTheme="minorEastAsia"/>
          <w:b/>
          <w:i/>
          <w:lang w:eastAsia="zh-CN"/>
        </w:rPr>
        <w:t xml:space="preserve">need to be enhanced </w:t>
      </w:r>
      <w:r w:rsidRPr="00E75F2A">
        <w:rPr>
          <w:rFonts w:eastAsiaTheme="minorEastAsia"/>
          <w:b/>
          <w:i/>
          <w:lang w:eastAsia="zh-CN"/>
        </w:rPr>
        <w:t>for IoT NTN</w:t>
      </w:r>
      <w:r>
        <w:rPr>
          <w:rFonts w:eastAsiaTheme="minorEastAsia"/>
          <w:b/>
          <w:i/>
          <w:lang w:eastAsia="zh-CN"/>
        </w:rPr>
        <w:t>.</w:t>
      </w:r>
    </w:p>
    <w:p w14:paraId="61D424A0" w14:textId="77777777" w:rsidR="00F6213F" w:rsidRDefault="00F6213F" w:rsidP="00F6213F">
      <w:pPr>
        <w:snapToGrid w:val="0"/>
        <w:spacing w:beforeLines="50" w:before="120" w:afterLines="50" w:after="120"/>
        <w:rPr>
          <w:rFonts w:eastAsiaTheme="minorEastAsia"/>
          <w:lang w:eastAsia="zh-CN"/>
        </w:rPr>
      </w:pPr>
    </w:p>
    <w:p w14:paraId="228DF800" w14:textId="77777777" w:rsidR="00F6213F" w:rsidRDefault="00F6213F" w:rsidP="00F6213F">
      <w:pPr>
        <w:snapToGrid w:val="0"/>
        <w:spacing w:beforeLines="50" w:before="120" w:afterLines="50" w:after="120"/>
        <w:jc w:val="center"/>
        <w:rPr>
          <w:rFonts w:eastAsiaTheme="minorEastAsia"/>
          <w:lang w:eastAsia="zh-CN"/>
        </w:rPr>
      </w:pPr>
      <w:r>
        <w:rPr>
          <w:noProof/>
          <w:lang w:val="en-US"/>
        </w:rPr>
        <w:lastRenderedPageBreak/>
        <w:drawing>
          <wp:inline distT="0" distB="0" distL="114300" distR="114300" wp14:anchorId="4EA68D69" wp14:editId="668BC6D0">
            <wp:extent cx="4412524" cy="1428239"/>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4414540" cy="1428892"/>
                    </a:xfrm>
                    <a:prstGeom prst="rect">
                      <a:avLst/>
                    </a:prstGeom>
                    <a:noFill/>
                    <a:ln>
                      <a:noFill/>
                    </a:ln>
                  </pic:spPr>
                </pic:pic>
              </a:graphicData>
            </a:graphic>
          </wp:inline>
        </w:drawing>
      </w:r>
    </w:p>
    <w:p w14:paraId="27C8ABF8" w14:textId="77777777" w:rsidR="004502DC" w:rsidRDefault="004502DC" w:rsidP="00F621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7B39784E" w14:textId="77777777" w:rsidTr="00462494">
        <w:trPr>
          <w:trHeight w:val="398"/>
          <w:jc w:val="center"/>
        </w:trPr>
        <w:tc>
          <w:tcPr>
            <w:tcW w:w="1559" w:type="dxa"/>
            <w:shd w:val="clear" w:color="auto" w:fill="auto"/>
            <w:vAlign w:val="center"/>
          </w:tcPr>
          <w:p w14:paraId="0B2ECCB8" w14:textId="77777777" w:rsidR="00E96E14" w:rsidRPr="00263B6E" w:rsidRDefault="00E96E14" w:rsidP="00462494">
            <w:pPr>
              <w:snapToGrid w:val="0"/>
              <w:spacing w:after="0"/>
              <w:jc w:val="center"/>
              <w:rPr>
                <w:b/>
              </w:rPr>
            </w:pPr>
            <w:r w:rsidRPr="00263B6E">
              <w:rPr>
                <w:b/>
              </w:rPr>
              <w:t>Company</w:t>
            </w:r>
          </w:p>
        </w:tc>
        <w:tc>
          <w:tcPr>
            <w:tcW w:w="8080" w:type="dxa"/>
            <w:vAlign w:val="center"/>
          </w:tcPr>
          <w:p w14:paraId="1D7060AC"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7213EF65" w14:textId="77777777" w:rsidTr="00462494">
        <w:trPr>
          <w:trHeight w:val="398"/>
          <w:jc w:val="center"/>
        </w:trPr>
        <w:tc>
          <w:tcPr>
            <w:tcW w:w="1559" w:type="dxa"/>
            <w:shd w:val="clear" w:color="auto" w:fill="auto"/>
            <w:vAlign w:val="center"/>
          </w:tcPr>
          <w:p w14:paraId="66C92FA9" w14:textId="77777777" w:rsidR="00E96E14" w:rsidRPr="00A8787F" w:rsidRDefault="00E96E14" w:rsidP="00462494">
            <w:pPr>
              <w:snapToGrid w:val="0"/>
              <w:spacing w:after="0"/>
              <w:rPr>
                <w:lang w:eastAsia="zh-CN"/>
              </w:rPr>
            </w:pPr>
          </w:p>
        </w:tc>
        <w:tc>
          <w:tcPr>
            <w:tcW w:w="8080" w:type="dxa"/>
            <w:vAlign w:val="center"/>
          </w:tcPr>
          <w:p w14:paraId="4F3652D1" w14:textId="77777777" w:rsidR="00E96E14" w:rsidRPr="00A8787F" w:rsidRDefault="00E96E14" w:rsidP="00462494">
            <w:pPr>
              <w:pStyle w:val="Eqn"/>
              <w:rPr>
                <w:sz w:val="20"/>
                <w:szCs w:val="20"/>
              </w:rPr>
            </w:pPr>
          </w:p>
        </w:tc>
      </w:tr>
      <w:tr w:rsidR="00E96E14" w:rsidRPr="00A8787F" w14:paraId="50CA6711" w14:textId="77777777" w:rsidTr="00462494">
        <w:trPr>
          <w:trHeight w:val="398"/>
          <w:jc w:val="center"/>
        </w:trPr>
        <w:tc>
          <w:tcPr>
            <w:tcW w:w="1559" w:type="dxa"/>
            <w:shd w:val="clear" w:color="auto" w:fill="auto"/>
            <w:vAlign w:val="center"/>
          </w:tcPr>
          <w:p w14:paraId="01D3DCDF" w14:textId="77777777" w:rsidR="00E96E14" w:rsidRPr="00A8787F" w:rsidRDefault="00E96E14" w:rsidP="00462494">
            <w:pPr>
              <w:snapToGrid w:val="0"/>
              <w:spacing w:after="0"/>
              <w:rPr>
                <w:lang w:eastAsia="zh-CN"/>
              </w:rPr>
            </w:pPr>
          </w:p>
        </w:tc>
        <w:tc>
          <w:tcPr>
            <w:tcW w:w="8080" w:type="dxa"/>
            <w:vAlign w:val="center"/>
          </w:tcPr>
          <w:p w14:paraId="37CD0F22" w14:textId="77777777" w:rsidR="00E96E14" w:rsidRPr="00A8787F" w:rsidRDefault="00E96E14" w:rsidP="00462494">
            <w:pPr>
              <w:spacing w:before="120"/>
            </w:pPr>
          </w:p>
        </w:tc>
      </w:tr>
      <w:tr w:rsidR="00E96E14" w:rsidRPr="00A8787F" w14:paraId="4D774F22" w14:textId="77777777" w:rsidTr="00462494">
        <w:trPr>
          <w:trHeight w:val="398"/>
          <w:jc w:val="center"/>
        </w:trPr>
        <w:tc>
          <w:tcPr>
            <w:tcW w:w="1559" w:type="dxa"/>
            <w:shd w:val="clear" w:color="auto" w:fill="auto"/>
            <w:vAlign w:val="center"/>
          </w:tcPr>
          <w:p w14:paraId="7FE0CE3D" w14:textId="77777777" w:rsidR="00E96E14" w:rsidRPr="00BD2800" w:rsidRDefault="00E96E14" w:rsidP="00462494">
            <w:pPr>
              <w:snapToGrid w:val="0"/>
              <w:spacing w:after="0"/>
              <w:rPr>
                <w:lang w:eastAsia="zh-CN"/>
              </w:rPr>
            </w:pPr>
          </w:p>
        </w:tc>
        <w:tc>
          <w:tcPr>
            <w:tcW w:w="8080" w:type="dxa"/>
            <w:vAlign w:val="center"/>
          </w:tcPr>
          <w:p w14:paraId="6E54FCE8" w14:textId="77777777" w:rsidR="00E96E14" w:rsidRPr="003D0E00" w:rsidRDefault="00E96E14" w:rsidP="00462494">
            <w:pPr>
              <w:widowControl w:val="0"/>
            </w:pPr>
          </w:p>
        </w:tc>
      </w:tr>
      <w:tr w:rsidR="00E96E14" w:rsidRPr="00A8787F" w14:paraId="697F7443" w14:textId="77777777" w:rsidTr="00462494">
        <w:trPr>
          <w:trHeight w:val="398"/>
          <w:jc w:val="center"/>
        </w:trPr>
        <w:tc>
          <w:tcPr>
            <w:tcW w:w="1559" w:type="dxa"/>
            <w:shd w:val="clear" w:color="auto" w:fill="auto"/>
            <w:vAlign w:val="center"/>
          </w:tcPr>
          <w:p w14:paraId="7523B91E" w14:textId="77777777" w:rsidR="00E96E14" w:rsidRPr="00A8787F" w:rsidRDefault="00E96E14" w:rsidP="00462494">
            <w:pPr>
              <w:snapToGrid w:val="0"/>
              <w:spacing w:after="0"/>
              <w:rPr>
                <w:lang w:eastAsia="zh-CN"/>
              </w:rPr>
            </w:pPr>
          </w:p>
        </w:tc>
        <w:tc>
          <w:tcPr>
            <w:tcW w:w="8080" w:type="dxa"/>
            <w:vAlign w:val="center"/>
          </w:tcPr>
          <w:p w14:paraId="7681B812" w14:textId="77777777" w:rsidR="00E96E14" w:rsidRPr="00A8787F" w:rsidRDefault="00E96E14" w:rsidP="00462494">
            <w:pPr>
              <w:spacing w:beforeLines="50" w:before="120" w:afterLines="50" w:after="120"/>
            </w:pPr>
          </w:p>
        </w:tc>
      </w:tr>
      <w:tr w:rsidR="00E96E14" w:rsidRPr="00A8787F" w14:paraId="5D81CE5F" w14:textId="77777777" w:rsidTr="00462494">
        <w:trPr>
          <w:trHeight w:val="398"/>
          <w:jc w:val="center"/>
        </w:trPr>
        <w:tc>
          <w:tcPr>
            <w:tcW w:w="1559" w:type="dxa"/>
            <w:shd w:val="clear" w:color="auto" w:fill="auto"/>
            <w:vAlign w:val="center"/>
          </w:tcPr>
          <w:p w14:paraId="599C1391" w14:textId="77777777" w:rsidR="00E96E14" w:rsidRPr="00A8787F" w:rsidRDefault="00E96E14" w:rsidP="00462494">
            <w:pPr>
              <w:snapToGrid w:val="0"/>
              <w:spacing w:after="0"/>
              <w:rPr>
                <w:lang w:eastAsia="zh-CN"/>
              </w:rPr>
            </w:pPr>
          </w:p>
        </w:tc>
        <w:tc>
          <w:tcPr>
            <w:tcW w:w="8080" w:type="dxa"/>
            <w:vAlign w:val="center"/>
          </w:tcPr>
          <w:p w14:paraId="53A78AB9" w14:textId="77777777" w:rsidR="00E96E14" w:rsidRPr="00A8787F" w:rsidRDefault="00E96E14" w:rsidP="00462494">
            <w:pPr>
              <w:spacing w:before="60" w:after="60" w:line="288" w:lineRule="auto"/>
              <w:jc w:val="both"/>
            </w:pPr>
          </w:p>
        </w:tc>
      </w:tr>
      <w:tr w:rsidR="00E96E14" w:rsidRPr="00A8787F" w14:paraId="22CD095F" w14:textId="77777777" w:rsidTr="00462494">
        <w:trPr>
          <w:trHeight w:val="398"/>
          <w:jc w:val="center"/>
        </w:trPr>
        <w:tc>
          <w:tcPr>
            <w:tcW w:w="1559" w:type="dxa"/>
            <w:shd w:val="clear" w:color="auto" w:fill="auto"/>
            <w:vAlign w:val="center"/>
          </w:tcPr>
          <w:p w14:paraId="57D6F351" w14:textId="77777777" w:rsidR="00E96E14" w:rsidRPr="00A8787F" w:rsidRDefault="00E96E14" w:rsidP="00462494">
            <w:pPr>
              <w:snapToGrid w:val="0"/>
              <w:spacing w:after="0"/>
              <w:rPr>
                <w:lang w:eastAsia="zh-CN"/>
              </w:rPr>
            </w:pPr>
          </w:p>
        </w:tc>
        <w:tc>
          <w:tcPr>
            <w:tcW w:w="8080" w:type="dxa"/>
            <w:vAlign w:val="center"/>
          </w:tcPr>
          <w:p w14:paraId="6C415E56" w14:textId="77777777" w:rsidR="00E96E14" w:rsidRPr="00AC5809" w:rsidRDefault="00E96E14" w:rsidP="00462494">
            <w:pPr>
              <w:pStyle w:val="BodyText"/>
              <w:rPr>
                <w:i/>
              </w:rPr>
            </w:pPr>
          </w:p>
        </w:tc>
      </w:tr>
      <w:tr w:rsidR="00E96E14" w:rsidRPr="00A8787F" w14:paraId="2DC5FE68" w14:textId="77777777" w:rsidTr="00462494">
        <w:trPr>
          <w:trHeight w:val="398"/>
          <w:jc w:val="center"/>
        </w:trPr>
        <w:tc>
          <w:tcPr>
            <w:tcW w:w="1559" w:type="dxa"/>
            <w:shd w:val="clear" w:color="auto" w:fill="auto"/>
            <w:vAlign w:val="center"/>
          </w:tcPr>
          <w:p w14:paraId="2EED4C5E" w14:textId="77777777" w:rsidR="00E96E14" w:rsidRPr="00A8787F" w:rsidRDefault="00E96E14" w:rsidP="00462494">
            <w:pPr>
              <w:snapToGrid w:val="0"/>
              <w:spacing w:after="0"/>
              <w:rPr>
                <w:lang w:eastAsia="zh-CN"/>
              </w:rPr>
            </w:pPr>
          </w:p>
        </w:tc>
        <w:tc>
          <w:tcPr>
            <w:tcW w:w="8080" w:type="dxa"/>
            <w:vAlign w:val="center"/>
          </w:tcPr>
          <w:p w14:paraId="6097773B"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7F775A09" w14:textId="77777777" w:rsidTr="00462494">
        <w:trPr>
          <w:trHeight w:val="398"/>
          <w:jc w:val="center"/>
        </w:trPr>
        <w:tc>
          <w:tcPr>
            <w:tcW w:w="1559" w:type="dxa"/>
            <w:shd w:val="clear" w:color="auto" w:fill="auto"/>
            <w:vAlign w:val="center"/>
          </w:tcPr>
          <w:p w14:paraId="1FBDABCF" w14:textId="77777777" w:rsidR="00E96E14" w:rsidRPr="00A8787F" w:rsidRDefault="00E96E14" w:rsidP="00462494">
            <w:pPr>
              <w:snapToGrid w:val="0"/>
              <w:spacing w:after="0"/>
              <w:rPr>
                <w:lang w:eastAsia="zh-CN"/>
              </w:rPr>
            </w:pPr>
          </w:p>
        </w:tc>
        <w:tc>
          <w:tcPr>
            <w:tcW w:w="8080" w:type="dxa"/>
            <w:vAlign w:val="center"/>
          </w:tcPr>
          <w:p w14:paraId="4A74D760" w14:textId="77777777" w:rsidR="00E96E14" w:rsidRPr="00B22A68" w:rsidRDefault="00E96E14" w:rsidP="00462494">
            <w:pPr>
              <w:rPr>
                <w:b/>
                <w:bCs/>
                <w:i/>
                <w:lang w:val="en-US"/>
              </w:rPr>
            </w:pPr>
          </w:p>
        </w:tc>
      </w:tr>
      <w:tr w:rsidR="00E96E14" w:rsidRPr="00A8787F" w14:paraId="561E8054" w14:textId="77777777" w:rsidTr="00462494">
        <w:trPr>
          <w:trHeight w:val="412"/>
          <w:jc w:val="center"/>
        </w:trPr>
        <w:tc>
          <w:tcPr>
            <w:tcW w:w="1559" w:type="dxa"/>
            <w:shd w:val="clear" w:color="auto" w:fill="auto"/>
            <w:vAlign w:val="center"/>
          </w:tcPr>
          <w:p w14:paraId="20C5F525" w14:textId="77777777" w:rsidR="00E96E14" w:rsidRPr="00A8787F" w:rsidRDefault="00E96E14" w:rsidP="00462494">
            <w:pPr>
              <w:snapToGrid w:val="0"/>
              <w:spacing w:after="0"/>
              <w:rPr>
                <w:lang w:eastAsia="zh-CN"/>
              </w:rPr>
            </w:pPr>
          </w:p>
        </w:tc>
        <w:tc>
          <w:tcPr>
            <w:tcW w:w="8080" w:type="dxa"/>
            <w:vAlign w:val="center"/>
          </w:tcPr>
          <w:p w14:paraId="655A593E" w14:textId="77777777" w:rsidR="00E96E14" w:rsidRPr="00B22A68" w:rsidRDefault="00E96E14" w:rsidP="00462494">
            <w:pPr>
              <w:jc w:val="both"/>
              <w:rPr>
                <w:b/>
                <w:i/>
                <w:lang w:val="en-US"/>
              </w:rPr>
            </w:pPr>
          </w:p>
        </w:tc>
      </w:tr>
      <w:tr w:rsidR="00E96E14" w:rsidRPr="00A8787F" w14:paraId="69F6656C" w14:textId="77777777" w:rsidTr="00462494">
        <w:trPr>
          <w:trHeight w:val="417"/>
          <w:jc w:val="center"/>
        </w:trPr>
        <w:tc>
          <w:tcPr>
            <w:tcW w:w="1559" w:type="dxa"/>
            <w:shd w:val="clear" w:color="auto" w:fill="auto"/>
            <w:vAlign w:val="center"/>
          </w:tcPr>
          <w:p w14:paraId="6B2E0A6D" w14:textId="77777777" w:rsidR="00E96E14" w:rsidRPr="00A8787F" w:rsidRDefault="00E96E14" w:rsidP="00462494">
            <w:pPr>
              <w:snapToGrid w:val="0"/>
              <w:spacing w:after="0"/>
              <w:rPr>
                <w:lang w:eastAsia="zh-CN"/>
              </w:rPr>
            </w:pPr>
          </w:p>
        </w:tc>
        <w:tc>
          <w:tcPr>
            <w:tcW w:w="8080" w:type="dxa"/>
            <w:vAlign w:val="center"/>
          </w:tcPr>
          <w:p w14:paraId="6052F7B9" w14:textId="77777777" w:rsidR="00E96E14" w:rsidRPr="00A8787F" w:rsidRDefault="00E96E14" w:rsidP="00462494">
            <w:pPr>
              <w:spacing w:beforeLines="50" w:before="120" w:after="0"/>
              <w:rPr>
                <w:bCs/>
                <w:lang w:eastAsia="ja-JP"/>
              </w:rPr>
            </w:pPr>
          </w:p>
        </w:tc>
      </w:tr>
      <w:tr w:rsidR="00E96E14" w:rsidRPr="00A8787F" w14:paraId="3DDBE119" w14:textId="77777777" w:rsidTr="00462494">
        <w:trPr>
          <w:trHeight w:val="398"/>
          <w:jc w:val="center"/>
        </w:trPr>
        <w:tc>
          <w:tcPr>
            <w:tcW w:w="1559" w:type="dxa"/>
            <w:shd w:val="clear" w:color="auto" w:fill="auto"/>
            <w:vAlign w:val="center"/>
          </w:tcPr>
          <w:p w14:paraId="2C9DCBAF" w14:textId="77777777" w:rsidR="00E96E14" w:rsidRPr="00A8787F" w:rsidRDefault="00E96E14" w:rsidP="00462494">
            <w:pPr>
              <w:snapToGrid w:val="0"/>
              <w:spacing w:after="0"/>
              <w:rPr>
                <w:lang w:eastAsia="zh-CN"/>
              </w:rPr>
            </w:pPr>
          </w:p>
        </w:tc>
        <w:tc>
          <w:tcPr>
            <w:tcW w:w="8080" w:type="dxa"/>
            <w:vAlign w:val="center"/>
          </w:tcPr>
          <w:p w14:paraId="3C9BBE2F" w14:textId="77777777" w:rsidR="00E96E14" w:rsidRPr="00A8787F" w:rsidRDefault="00E96E14" w:rsidP="00462494">
            <w:pPr>
              <w:spacing w:beforeLines="50" w:before="120" w:afterLines="50" w:after="120"/>
            </w:pPr>
          </w:p>
        </w:tc>
      </w:tr>
      <w:tr w:rsidR="00E96E14" w:rsidRPr="00A8787F" w14:paraId="41D0979C" w14:textId="77777777" w:rsidTr="00462494">
        <w:trPr>
          <w:trHeight w:val="398"/>
          <w:jc w:val="center"/>
        </w:trPr>
        <w:tc>
          <w:tcPr>
            <w:tcW w:w="1559" w:type="dxa"/>
            <w:shd w:val="clear" w:color="auto" w:fill="auto"/>
            <w:vAlign w:val="center"/>
          </w:tcPr>
          <w:p w14:paraId="3757559F" w14:textId="77777777" w:rsidR="00E96E14" w:rsidRPr="00A8787F" w:rsidRDefault="00E96E14" w:rsidP="00462494">
            <w:pPr>
              <w:snapToGrid w:val="0"/>
              <w:spacing w:after="0"/>
              <w:rPr>
                <w:lang w:eastAsia="zh-CN"/>
              </w:rPr>
            </w:pPr>
          </w:p>
        </w:tc>
        <w:tc>
          <w:tcPr>
            <w:tcW w:w="8080" w:type="dxa"/>
            <w:vAlign w:val="center"/>
          </w:tcPr>
          <w:p w14:paraId="2C7C90ED" w14:textId="77777777" w:rsidR="00E96E14" w:rsidRPr="00A8787F" w:rsidRDefault="00E96E14" w:rsidP="00462494">
            <w:pPr>
              <w:tabs>
                <w:tab w:val="left" w:pos="1752"/>
              </w:tabs>
              <w:snapToGrid w:val="0"/>
              <w:spacing w:after="0"/>
              <w:jc w:val="both"/>
            </w:pPr>
          </w:p>
        </w:tc>
      </w:tr>
    </w:tbl>
    <w:p w14:paraId="2949B198" w14:textId="77777777" w:rsidR="00E96E14" w:rsidRDefault="00E96E14" w:rsidP="00F6213F">
      <w:pPr>
        <w:snapToGrid w:val="0"/>
        <w:spacing w:beforeLines="50" w:before="120" w:afterLines="50" w:after="120"/>
        <w:rPr>
          <w:rFonts w:eastAsiaTheme="minorEastAsia"/>
          <w:lang w:eastAsia="zh-CN"/>
        </w:rPr>
      </w:pPr>
    </w:p>
    <w:p w14:paraId="18967EA3" w14:textId="587EFCE6" w:rsidR="00F6213F" w:rsidRDefault="00F6213F" w:rsidP="00F6213F">
      <w:pPr>
        <w:pStyle w:val="Heading1"/>
        <w:rPr>
          <w:lang w:val="en-US"/>
        </w:rPr>
      </w:pPr>
      <w:r w:rsidRPr="00F6213F">
        <w:rPr>
          <w:lang w:val="en-US"/>
        </w:rPr>
        <w:t>GNSS Position fix impact on UE power consumption</w:t>
      </w:r>
    </w:p>
    <w:p w14:paraId="476B101C" w14:textId="77777777" w:rsidR="005F1219" w:rsidRDefault="005F1219" w:rsidP="005F1219">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7155CF32" w14:textId="77777777" w:rsidR="005F1219" w:rsidRPr="009D0245" w:rsidRDefault="005F1219" w:rsidP="005F1219">
      <w:pPr>
        <w:snapToGrid w:val="0"/>
        <w:spacing w:beforeLines="50" w:before="120" w:afterLines="50" w:after="120"/>
        <w:rPr>
          <w:rFonts w:eastAsiaTheme="minorEastAsia"/>
          <w:lang w:eastAsia="zh-CN"/>
        </w:rPr>
      </w:pPr>
      <w:r w:rsidRPr="009D0245">
        <w:rPr>
          <w:rFonts w:eastAsiaTheme="minorEastAsia"/>
          <w:lang w:eastAsia="zh-CN"/>
        </w:rPr>
        <w:t>-</w:t>
      </w:r>
      <w:r w:rsidRPr="009D0245">
        <w:rPr>
          <w:rFonts w:eastAsiaTheme="minorEastAsia"/>
          <w:lang w:eastAsia="zh-CN"/>
        </w:rPr>
        <w:tab/>
        <w:t>GNSS accuracy requirements (Issue#6)</w:t>
      </w:r>
    </w:p>
    <w:p w14:paraId="03FAA6E1" w14:textId="77777777" w:rsidR="005F1219" w:rsidRPr="009D0245" w:rsidRDefault="005F1219" w:rsidP="005F1219">
      <w:pPr>
        <w:snapToGrid w:val="0"/>
        <w:spacing w:beforeLines="50" w:before="120" w:afterLines="50" w:after="120"/>
        <w:rPr>
          <w:rFonts w:eastAsiaTheme="minorEastAsia"/>
          <w:lang w:eastAsia="zh-CN"/>
        </w:rPr>
      </w:pPr>
      <w:r w:rsidRPr="009D0245">
        <w:rPr>
          <w:rFonts w:eastAsiaTheme="minorEastAsia"/>
          <w:lang w:eastAsia="zh-CN"/>
        </w:rPr>
        <w:t>-</w:t>
      </w:r>
      <w:r w:rsidRPr="009D0245">
        <w:rPr>
          <w:rFonts w:eastAsiaTheme="minorEastAsia"/>
          <w:lang w:eastAsia="zh-CN"/>
        </w:rPr>
        <w:tab/>
        <w:t>UL time synchronization requirements (Issue#7)</w:t>
      </w:r>
    </w:p>
    <w:p w14:paraId="41E0C700" w14:textId="77777777" w:rsidR="005F1219" w:rsidRDefault="005F1219" w:rsidP="005F1219">
      <w:pPr>
        <w:snapToGrid w:val="0"/>
        <w:spacing w:beforeLines="50" w:before="120" w:afterLines="50" w:after="120"/>
        <w:rPr>
          <w:rFonts w:eastAsiaTheme="minorEastAsia"/>
          <w:lang w:eastAsia="zh-CN"/>
        </w:rPr>
      </w:pPr>
      <w:r w:rsidRPr="009D0245">
        <w:rPr>
          <w:rFonts w:eastAsiaTheme="minorEastAsia"/>
          <w:lang w:eastAsia="zh-CN"/>
        </w:rPr>
        <w:t>-</w:t>
      </w:r>
      <w:r w:rsidRPr="009D0245">
        <w:rPr>
          <w:rFonts w:eastAsiaTheme="minorEastAsia"/>
          <w:lang w:eastAsia="zh-CN"/>
        </w:rPr>
        <w:tab/>
        <w:t>UL time synchronization requirements (Issue#8)</w:t>
      </w:r>
    </w:p>
    <w:p w14:paraId="673F2CDB" w14:textId="77777777" w:rsidR="005F1219" w:rsidRDefault="005F1219" w:rsidP="005F1219">
      <w:pPr>
        <w:snapToGrid w:val="0"/>
        <w:spacing w:beforeLines="50" w:before="120" w:afterLines="50" w:after="120"/>
        <w:rPr>
          <w:rFonts w:eastAsiaTheme="minorEastAsia"/>
          <w:lang w:eastAsia="zh-CN"/>
        </w:rPr>
      </w:pPr>
      <w:r w:rsidRPr="00585C1F">
        <w:rPr>
          <w:rFonts w:eastAsiaTheme="minorEastAsia"/>
          <w:lang w:eastAsia="zh-CN"/>
        </w:rPr>
        <w:t xml:space="preserve">Studying impact of NTN SIB reading </w:t>
      </w:r>
      <w:r>
        <w:rPr>
          <w:rFonts w:eastAsiaTheme="minorEastAsia"/>
          <w:lang w:eastAsia="zh-CN"/>
        </w:rPr>
        <w:t xml:space="preserve">carrying the satellite ephemeris </w:t>
      </w:r>
      <w:r w:rsidRPr="00585C1F">
        <w:rPr>
          <w:rFonts w:eastAsiaTheme="minorEastAsia"/>
          <w:lang w:eastAsia="zh-CN"/>
        </w:rPr>
        <w:t xml:space="preserve">could be considered to determine whether the </w:t>
      </w:r>
      <w:r>
        <w:rPr>
          <w:rFonts w:eastAsiaTheme="minorEastAsia"/>
          <w:lang w:eastAsia="zh-CN"/>
        </w:rPr>
        <w:t xml:space="preserve">use of </w:t>
      </w:r>
      <w:r w:rsidRPr="00585C1F">
        <w:rPr>
          <w:rFonts w:eastAsiaTheme="minorEastAsia"/>
          <w:lang w:eastAsia="zh-CN"/>
        </w:rPr>
        <w:t xml:space="preserve">GNSS </w:t>
      </w:r>
      <w:r>
        <w:rPr>
          <w:rFonts w:eastAsiaTheme="minorEastAsia"/>
          <w:lang w:eastAsia="zh-CN"/>
        </w:rPr>
        <w:t xml:space="preserve">capability in device to get position TTFF for accurate UL time and frequency synchronization </w:t>
      </w:r>
      <w:r w:rsidRPr="00585C1F">
        <w:rPr>
          <w:rFonts w:eastAsiaTheme="minorEastAsia"/>
          <w:lang w:eastAsia="zh-CN"/>
        </w:rPr>
        <w:t>would lead to un-acceptable impact on UE power consumption. This would need to be studied first before considering whether enhancements for RACH, UL frequency correction, and sub-carrier isolation for UL transmission with sub-carrier spacing 3.75 kHz are needed and beneficial.</w:t>
      </w:r>
      <w:r>
        <w:rPr>
          <w:rFonts w:eastAsiaTheme="minorEastAsia"/>
          <w:lang w:eastAsia="zh-CN"/>
        </w:rPr>
        <w:t xml:space="preserve"> </w:t>
      </w:r>
    </w:p>
    <w:p w14:paraId="2F0A2A65" w14:textId="3AD5523D" w:rsidR="00F6213F" w:rsidRDefault="00F6213F" w:rsidP="00F6213F">
      <w:pPr>
        <w:snapToGrid w:val="0"/>
        <w:spacing w:beforeLines="50" w:before="120" w:afterLines="50" w:after="120"/>
        <w:rPr>
          <w:rFonts w:eastAsiaTheme="minorEastAsia"/>
          <w:lang w:eastAsia="zh-CN"/>
        </w:rPr>
      </w:pPr>
      <w:bookmarkStart w:id="3" w:name="_GoBack"/>
      <w:bookmarkEnd w:id="3"/>
      <w:r>
        <w:rPr>
          <w:rFonts w:eastAsiaTheme="minorEastAsia"/>
          <w:lang w:eastAsia="zh-CN"/>
        </w:rPr>
        <w:t>Huawei provided NB-IoT UE battery life analysis with GNSS fix with transmission of 50 byt</w:t>
      </w:r>
      <w:r w:rsidR="00585C1F">
        <w:rPr>
          <w:rFonts w:eastAsiaTheme="minorEastAsia"/>
          <w:lang w:eastAsia="zh-CN"/>
        </w:rPr>
        <w:t xml:space="preserve">es with 2 hours interval using </w:t>
      </w:r>
      <w:r>
        <w:rPr>
          <w:rFonts w:eastAsiaTheme="minorEastAsia"/>
          <w:lang w:eastAsia="zh-CN"/>
        </w:rPr>
        <w:t>GNSS signal reception with power consumption of 216</w:t>
      </w:r>
      <w:r w:rsidRPr="008972FD">
        <w:rPr>
          <w:rFonts w:eastAsiaTheme="minorEastAsia"/>
          <w:lang w:eastAsia="zh-CN"/>
        </w:rPr>
        <w:t xml:space="preserve"> mW </w:t>
      </w:r>
      <w:r>
        <w:rPr>
          <w:rFonts w:eastAsiaTheme="minorEastAsia"/>
          <w:lang w:eastAsia="zh-CN"/>
        </w:rPr>
        <w:t xml:space="preserve">[9].  This shows that with a GNSS position fix of 2 seconds the reduction in battery life could be up to 50%. This assumes GNSS signal reception </w:t>
      </w:r>
    </w:p>
    <w:p w14:paraId="3409274E" w14:textId="77777777" w:rsidR="00F6213F" w:rsidRDefault="00F6213F" w:rsidP="00F6213F">
      <w:pPr>
        <w:snapToGrid w:val="0"/>
        <w:spacing w:beforeLines="50" w:before="120" w:afterLines="50" w:after="120"/>
        <w:rPr>
          <w:rFonts w:eastAsiaTheme="minorEastAsia"/>
          <w:lang w:eastAsia="zh-CN"/>
        </w:rPr>
      </w:pPr>
    </w:p>
    <w:tbl>
      <w:tblPr>
        <w:tblW w:w="9240" w:type="dxa"/>
        <w:tblCellMar>
          <w:left w:w="0" w:type="dxa"/>
          <w:right w:w="0" w:type="dxa"/>
        </w:tblCellMar>
        <w:tblLook w:val="0600" w:firstRow="0" w:lastRow="0" w:firstColumn="0" w:lastColumn="0" w:noHBand="1" w:noVBand="1"/>
      </w:tblPr>
      <w:tblGrid>
        <w:gridCol w:w="2244"/>
        <w:gridCol w:w="2666"/>
        <w:gridCol w:w="1464"/>
        <w:gridCol w:w="2866"/>
      </w:tblGrid>
      <w:tr w:rsidR="00F6213F" w:rsidRPr="00B45D7E" w14:paraId="3071B3FE" w14:textId="77777777" w:rsidTr="0030518B">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35A12B"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lastRenderedPageBreak/>
              <w:t>Protocol flow assum</w:t>
            </w:r>
            <w:r w:rsidRPr="00B45D7E">
              <w:rPr>
                <w:b/>
                <w:bCs/>
                <w:color w:val="000000" w:themeColor="text1"/>
                <w:kern w:val="24"/>
                <w:sz w:val="24"/>
                <w:szCs w:val="24"/>
                <w:lang w:val="en-US" w:eastAsia="zh-CN"/>
              </w:rPr>
              <w:t>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74D38D" w14:textId="77777777" w:rsidR="00F6213F" w:rsidRPr="00B45D7E" w:rsidRDefault="00F6213F" w:rsidP="0030518B">
            <w:pPr>
              <w:spacing w:after="0"/>
              <w:textAlignment w:val="center"/>
              <w:rPr>
                <w:rFonts w:ascii="Arial" w:hAnsi="Arial" w:cs="Arial"/>
                <w:sz w:val="36"/>
                <w:szCs w:val="36"/>
                <w:lang w:val="en-US" w:eastAsia="zh-CN"/>
              </w:rPr>
            </w:pPr>
            <w:r w:rsidRPr="00B45D7E">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E49565" w14:textId="77777777" w:rsidR="00F6213F" w:rsidRPr="00B45D7E" w:rsidRDefault="00F6213F" w:rsidP="0030518B">
            <w:pPr>
              <w:spacing w:after="0"/>
              <w:jc w:val="center"/>
              <w:textAlignment w:val="center"/>
              <w:rPr>
                <w:rFonts w:ascii="Arial" w:hAnsi="Arial" w:cs="Arial"/>
                <w:sz w:val="36"/>
                <w:szCs w:val="36"/>
                <w:lang w:val="en-US" w:eastAsia="zh-CN"/>
              </w:rPr>
            </w:pPr>
            <w:r w:rsidRPr="00B45D7E">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444758" w14:textId="77777777" w:rsidR="00F6213F" w:rsidRPr="00B45D7E" w:rsidRDefault="00F6213F" w:rsidP="0030518B">
            <w:pPr>
              <w:spacing w:after="0"/>
              <w:jc w:val="center"/>
              <w:textAlignment w:val="center"/>
              <w:rPr>
                <w:rFonts w:ascii="Arial" w:hAnsi="Arial" w:cs="Arial"/>
                <w:sz w:val="36"/>
                <w:szCs w:val="36"/>
                <w:lang w:val="en-US" w:eastAsia="zh-CN"/>
              </w:rPr>
            </w:pPr>
            <w:r w:rsidRPr="00B45D7E">
              <w:rPr>
                <w:b/>
                <w:bCs/>
                <w:color w:val="000000" w:themeColor="text1"/>
                <w:kern w:val="24"/>
                <w:sz w:val="24"/>
                <w:szCs w:val="24"/>
                <w:lang w:val="en-US" w:eastAsia="zh-CN"/>
              </w:rPr>
              <w:t>Power consumption(mWh)</w:t>
            </w:r>
          </w:p>
        </w:tc>
      </w:tr>
      <w:tr w:rsidR="00F6213F" w:rsidRPr="00B45D7E" w14:paraId="23C1839F"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512D385" w14:textId="77777777" w:rsidR="00F6213F" w:rsidRPr="00B45D7E" w:rsidRDefault="00F6213F" w:rsidP="0030518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494A4B" w14:textId="77777777" w:rsidR="00F6213F" w:rsidRPr="00D74A8A" w:rsidRDefault="00F6213F" w:rsidP="0030518B">
            <w:pPr>
              <w:spacing w:after="0"/>
              <w:jc w:val="center"/>
              <w:textAlignment w:val="center"/>
              <w:rPr>
                <w:color w:val="000000" w:themeColor="text1"/>
                <w:kern w:val="24"/>
                <w:lang w:val="en-US" w:eastAsia="zh-CN"/>
              </w:rPr>
            </w:pPr>
            <w:r w:rsidRPr="00D74A8A">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CB3E2D5" w14:textId="77777777" w:rsidR="00F6213F" w:rsidRPr="00D74A8A" w:rsidRDefault="00F6213F" w:rsidP="0030518B">
            <w:pPr>
              <w:spacing w:after="0"/>
              <w:jc w:val="center"/>
              <w:textAlignment w:val="center"/>
              <w:rPr>
                <w:color w:val="000000" w:themeColor="text1"/>
                <w:kern w:val="24"/>
                <w:lang w:val="en-US" w:eastAsia="zh-CN"/>
              </w:rPr>
            </w:pPr>
            <w:r w:rsidRPr="00D74A8A">
              <w:rPr>
                <w:rFonts w:hint="eastAsia"/>
                <w:color w:val="000000" w:themeColor="text1"/>
                <w:kern w:val="24"/>
                <w:lang w:val="en-US" w:eastAsia="zh-CN"/>
              </w:rPr>
              <w:t>2</w:t>
            </w:r>
            <w:r w:rsidRPr="00D74A8A">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C11D914" w14:textId="77777777" w:rsidR="00F6213F" w:rsidRPr="00D74A8A" w:rsidRDefault="00F6213F" w:rsidP="0030518B">
            <w:pPr>
              <w:spacing w:after="0"/>
              <w:jc w:val="center"/>
              <w:textAlignment w:val="center"/>
              <w:rPr>
                <w:color w:val="000000" w:themeColor="text1"/>
                <w:kern w:val="24"/>
                <w:lang w:val="en-US" w:eastAsia="zh-CN"/>
              </w:rPr>
            </w:pPr>
            <w:r w:rsidRPr="00D74A8A">
              <w:rPr>
                <w:rFonts w:hint="eastAsia"/>
                <w:color w:val="000000" w:themeColor="text1"/>
                <w:kern w:val="24"/>
                <w:lang w:val="en-US" w:eastAsia="zh-CN"/>
              </w:rPr>
              <w:t>2</w:t>
            </w:r>
            <w:r w:rsidRPr="00D74A8A">
              <w:rPr>
                <w:color w:val="000000" w:themeColor="text1"/>
                <w:kern w:val="24"/>
                <w:lang w:val="en-US" w:eastAsia="zh-CN"/>
              </w:rPr>
              <w:t>16X/36e5</w:t>
            </w:r>
          </w:p>
        </w:tc>
      </w:tr>
      <w:tr w:rsidR="00F6213F" w:rsidRPr="00B45D7E" w14:paraId="0A61C80D"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E33CCF"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A0A712"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36172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234D85"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0.0056</w:t>
            </w:r>
            <w:r>
              <w:rPr>
                <w:color w:val="000000" w:themeColor="text1"/>
                <w:kern w:val="24"/>
                <w:lang w:val="en-US" w:eastAsia="zh-CN"/>
              </w:rPr>
              <w:t>6</w:t>
            </w:r>
          </w:p>
        </w:tc>
      </w:tr>
      <w:tr w:rsidR="00F6213F" w:rsidRPr="00B45D7E" w14:paraId="39A5326E"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44614E"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55CB3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62140A"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A77E4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0.0001</w:t>
            </w:r>
            <w:r>
              <w:rPr>
                <w:color w:val="000000" w:themeColor="text1"/>
                <w:kern w:val="24"/>
                <w:lang w:val="en-US" w:eastAsia="zh-CN"/>
              </w:rPr>
              <w:t>7</w:t>
            </w:r>
          </w:p>
        </w:tc>
      </w:tr>
      <w:tr w:rsidR="00F6213F" w:rsidRPr="00B45D7E" w14:paraId="474878CF"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C735D"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32829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C993FB"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3EE0F2"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0.005</w:t>
            </w:r>
            <w:r>
              <w:rPr>
                <w:color w:val="000000" w:themeColor="text1"/>
                <w:kern w:val="24"/>
                <w:lang w:val="en-US" w:eastAsia="zh-CN"/>
              </w:rPr>
              <w:t>56</w:t>
            </w:r>
          </w:p>
        </w:tc>
      </w:tr>
      <w:tr w:rsidR="00F6213F" w:rsidRPr="00B45D7E" w14:paraId="67A89C98"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4F6F52"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6E799F"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3CCAF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441A0F"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F6213F" w:rsidRPr="00B45D7E" w14:paraId="72834EA3"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8C69D4"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PUSCH(UL</w:t>
            </w:r>
            <w:r>
              <w:rPr>
                <w:b/>
                <w:bCs/>
                <w:color w:val="000000" w:themeColor="text1"/>
                <w:kern w:val="24"/>
                <w:lang w:val="en-US" w:eastAsia="zh-CN"/>
              </w:rPr>
              <w:t>, 50bytes</w:t>
            </w:r>
            <w:r w:rsidRPr="00B45D7E">
              <w:rPr>
                <w:b/>
                <w:bCs/>
                <w:color w:val="000000" w:themeColor="text1"/>
                <w:kern w:val="24"/>
                <w:lang w:val="en-US" w:eastAsia="zh-CN"/>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C4D877" w14:textId="77777777" w:rsidR="00F6213F" w:rsidRPr="003A027F" w:rsidRDefault="00F6213F" w:rsidP="0030518B">
            <w:pPr>
              <w:spacing w:after="0"/>
              <w:jc w:val="center"/>
              <w:textAlignment w:val="center"/>
              <w:rPr>
                <w:color w:val="000000" w:themeColor="text1"/>
                <w:kern w:val="24"/>
                <w:lang w:val="en-US" w:eastAsia="zh-CN"/>
              </w:rPr>
            </w:pPr>
            <w:r w:rsidRPr="00B45D7E">
              <w:rPr>
                <w:color w:val="000000" w:themeColor="text1"/>
                <w:kern w:val="24"/>
                <w:lang w:val="en-US" w:eastAsia="zh-CN"/>
              </w:rPr>
              <w:t>320</w:t>
            </w:r>
            <w:r w:rsidRPr="00D74A8A">
              <w:rPr>
                <w:color w:val="000000" w:themeColor="text1"/>
                <w:kern w:val="24"/>
                <w:lang w:val="en-US" w:eastAsia="zh-CN"/>
              </w:rPr>
              <w:t>(50bytes)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B0F6AB"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F3C2C2" w14:textId="77777777" w:rsidR="00F6213F" w:rsidRPr="003A027F" w:rsidRDefault="00F6213F" w:rsidP="0030518B">
            <w:pPr>
              <w:spacing w:after="0"/>
              <w:jc w:val="center"/>
              <w:textAlignment w:val="center"/>
              <w:rPr>
                <w:color w:val="000000" w:themeColor="text1"/>
                <w:kern w:val="24"/>
                <w:lang w:val="en-US" w:eastAsia="zh-CN"/>
              </w:rPr>
            </w:pPr>
            <w:r w:rsidRPr="00B45D7E">
              <w:rPr>
                <w:color w:val="000000" w:themeColor="text1"/>
                <w:kern w:val="24"/>
                <w:lang w:val="en-US" w:eastAsia="zh-CN"/>
              </w:rPr>
              <w:t>0.0444</w:t>
            </w:r>
            <w:r>
              <w:rPr>
                <w:color w:val="000000" w:themeColor="text1"/>
                <w:kern w:val="24"/>
                <w:lang w:val="en-US" w:eastAsia="zh-CN"/>
              </w:rPr>
              <w:t>4</w:t>
            </w:r>
            <w:r w:rsidRPr="00D74A8A">
              <w:rPr>
                <w:color w:val="000000" w:themeColor="text1"/>
                <w:kern w:val="24"/>
                <w:lang w:val="en-US" w:eastAsia="zh-CN"/>
              </w:rPr>
              <w:t xml:space="preserve"> (50bytes)</w:t>
            </w:r>
          </w:p>
        </w:tc>
      </w:tr>
      <w:tr w:rsidR="00F6213F" w:rsidRPr="00B45D7E" w14:paraId="249133F7"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6CABF7"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0DFA2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4342D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686902"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F6213F" w:rsidRPr="00B45D7E" w14:paraId="5FA3E67E"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835415"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3DA32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A94DB7"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171596"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F6213F" w:rsidRPr="00B45D7E" w14:paraId="25FEC14C"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CE6929"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A50742"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14661C"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9E3908"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0.0016</w:t>
            </w:r>
            <w:r>
              <w:rPr>
                <w:color w:val="000000" w:themeColor="text1"/>
                <w:kern w:val="24"/>
                <w:lang w:val="en-US" w:eastAsia="zh-CN"/>
              </w:rPr>
              <w:t>7</w:t>
            </w:r>
          </w:p>
        </w:tc>
      </w:tr>
      <w:tr w:rsidR="00F6213F" w:rsidRPr="00B45D7E" w14:paraId="1CEFC522"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4A4ED6"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BF337E"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275B1E"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DF4890"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0.0055</w:t>
            </w:r>
            <w:r>
              <w:rPr>
                <w:color w:val="000000" w:themeColor="text1"/>
                <w:kern w:val="24"/>
                <w:lang w:val="en-US" w:eastAsia="zh-CN"/>
              </w:rPr>
              <w:t>6</w:t>
            </w:r>
          </w:p>
        </w:tc>
      </w:tr>
      <w:tr w:rsidR="00F6213F" w:rsidRPr="00B45D7E" w14:paraId="6EA8282F"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6A76E7"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6055AE"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C3E548"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3FB24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F6213F" w:rsidRPr="00B45D7E" w14:paraId="7FAA1E1C"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1A88B6"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FB8ED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A407C6"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CB3B2E"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0.002</w:t>
            </w:r>
          </w:p>
        </w:tc>
      </w:tr>
      <w:tr w:rsidR="00F6213F" w:rsidRPr="00B45D7E" w14:paraId="07E7D5D1"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522689" w14:textId="77777777" w:rsidR="00F6213F" w:rsidRPr="00B45D7E" w:rsidRDefault="00F6213F" w:rsidP="0030518B">
            <w:pPr>
              <w:spacing w:after="0"/>
              <w:jc w:val="center"/>
              <w:textAlignment w:val="center"/>
              <w:rPr>
                <w:rFonts w:ascii="Arial" w:hAnsi="Arial" w:cs="Arial"/>
                <w:sz w:val="36"/>
                <w:szCs w:val="36"/>
                <w:lang w:val="en-US" w:eastAsia="zh-CN"/>
              </w:rPr>
            </w:pPr>
            <w:r w:rsidRPr="00B45D7E">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9D341B"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E4BD96"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49EBC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0.03</w:t>
            </w:r>
          </w:p>
        </w:tc>
      </w:tr>
    </w:tbl>
    <w:p w14:paraId="64026B32" w14:textId="77777777" w:rsidR="00F6213F" w:rsidRDefault="00F6213F" w:rsidP="00F6213F">
      <w:pPr>
        <w:snapToGrid w:val="0"/>
        <w:spacing w:beforeLines="50" w:before="120" w:afterLines="50" w:after="120"/>
        <w:rPr>
          <w:rFonts w:eastAsiaTheme="minorEastAsia"/>
          <w:lang w:eastAsia="zh-CN"/>
        </w:rPr>
      </w:pPr>
    </w:p>
    <w:p w14:paraId="4BD746D0" w14:textId="77777777" w:rsidR="00F6213F" w:rsidRDefault="00F6213F" w:rsidP="00F6213F">
      <w:pPr>
        <w:snapToGrid w:val="0"/>
        <w:spacing w:beforeLines="50" w:before="120" w:afterLines="50" w:after="120"/>
        <w:jc w:val="center"/>
        <w:rPr>
          <w:rFonts w:eastAsiaTheme="minorEastAsia"/>
          <w:lang w:eastAsia="zh-CN"/>
        </w:rPr>
      </w:pPr>
      <w:r w:rsidRPr="007C752D">
        <w:rPr>
          <w:rFonts w:eastAsiaTheme="minorEastAsia"/>
          <w:noProof/>
          <w:lang w:val="en-US"/>
        </w:rPr>
        <mc:AlternateContent>
          <mc:Choice Requires="wps">
            <w:drawing>
              <wp:anchor distT="45720" distB="45720" distL="114300" distR="114300" simplePos="0" relativeHeight="251659264" behindDoc="0" locked="0" layoutInCell="1" allowOverlap="1" wp14:anchorId="00318283" wp14:editId="0668833B">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headEnd/>
                          <a:tailEnd/>
                        </a:ln>
                      </wps:spPr>
                      <wps:txbx>
                        <w:txbxContent>
                          <w:p w14:paraId="61CDF8A9" w14:textId="77777777" w:rsidR="00F6213F" w:rsidRDefault="00F6213F" w:rsidP="00F6213F">
                            <w:r w:rsidRPr="007C752D">
                              <w:rPr>
                                <w:noProof/>
                                <w:lang w:val="en-US"/>
                              </w:rPr>
                              <w:drawing>
                                <wp:inline distT="0" distB="0" distL="0" distR="0" wp14:anchorId="35C96946" wp14:editId="0AD88244">
                                  <wp:extent cx="3003550" cy="2247486"/>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318283"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">
                <v:textbox>
                  <w:txbxContent>
                    <w:p w14:paraId="61CDF8A9" w14:textId="77777777" w:rsidR="00F6213F" w:rsidRDefault="00F6213F" w:rsidP="00F6213F">
                      <w:r w:rsidRPr="007C752D">
                        <w:rPr>
                          <w:noProof/>
                          <w:lang w:val="en-US"/>
                        </w:rPr>
                        <w:drawing>
                          <wp:inline distT="0" distB="0" distL="0" distR="0" wp14:anchorId="35C96946" wp14:editId="0AD88244">
                            <wp:extent cx="3003550" cy="2247486"/>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3550" cy="2247486"/>
                                    </a:xfrm>
                                    <a:prstGeom prst="rect">
                                      <a:avLst/>
                                    </a:prstGeom>
                                    <a:noFill/>
                                    <a:ln>
                                      <a:noFill/>
                                    </a:ln>
                                  </pic:spPr>
                                </pic:pic>
                              </a:graphicData>
                            </a:graphic>
                          </wp:inline>
                        </w:drawing>
                      </w:r>
                    </w:p>
                  </w:txbxContent>
                </v:textbox>
                <w10:wrap type="square"/>
              </v:shape>
            </w:pict>
          </mc:Fallback>
        </mc:AlternateContent>
      </w:r>
    </w:p>
    <w:p w14:paraId="1CC477C0" w14:textId="77777777" w:rsidR="00F6213F" w:rsidRDefault="00F6213F" w:rsidP="00F6213F">
      <w:pPr>
        <w:snapToGrid w:val="0"/>
        <w:spacing w:beforeLines="50" w:before="120" w:afterLines="50" w:after="120"/>
        <w:jc w:val="center"/>
        <w:rPr>
          <w:rFonts w:eastAsiaTheme="minorEastAsia"/>
          <w:lang w:eastAsia="zh-CN"/>
        </w:rPr>
      </w:pPr>
    </w:p>
    <w:p w14:paraId="3832C097" w14:textId="77777777" w:rsidR="00F6213F" w:rsidRDefault="00F6213F" w:rsidP="00F6213F">
      <w:pPr>
        <w:snapToGrid w:val="0"/>
        <w:spacing w:beforeLines="50" w:before="120" w:afterLines="50" w:after="120"/>
        <w:jc w:val="center"/>
        <w:rPr>
          <w:rFonts w:eastAsiaTheme="minorEastAsia"/>
          <w:lang w:eastAsia="zh-CN"/>
        </w:rPr>
      </w:pPr>
    </w:p>
    <w:p w14:paraId="0E133168" w14:textId="77777777" w:rsidR="00F6213F" w:rsidRDefault="00F6213F" w:rsidP="00F6213F">
      <w:pPr>
        <w:snapToGrid w:val="0"/>
        <w:spacing w:beforeLines="50" w:before="120" w:afterLines="50" w:after="120"/>
        <w:jc w:val="center"/>
        <w:rPr>
          <w:rFonts w:eastAsiaTheme="minorEastAsia"/>
          <w:lang w:eastAsia="zh-CN"/>
        </w:rPr>
      </w:pPr>
    </w:p>
    <w:p w14:paraId="115B2060" w14:textId="77777777" w:rsidR="00F6213F" w:rsidRDefault="00F6213F" w:rsidP="00F6213F">
      <w:pPr>
        <w:snapToGrid w:val="0"/>
        <w:spacing w:beforeLines="50" w:before="120" w:afterLines="50" w:after="120"/>
        <w:jc w:val="center"/>
        <w:rPr>
          <w:rFonts w:eastAsiaTheme="minorEastAsia"/>
          <w:lang w:eastAsia="zh-CN"/>
        </w:rPr>
      </w:pPr>
    </w:p>
    <w:p w14:paraId="6FF5C230" w14:textId="77777777" w:rsidR="00F6213F" w:rsidRDefault="00F6213F" w:rsidP="00F6213F">
      <w:pPr>
        <w:snapToGrid w:val="0"/>
        <w:spacing w:beforeLines="50" w:before="120" w:afterLines="50" w:after="120"/>
        <w:jc w:val="center"/>
        <w:rPr>
          <w:rFonts w:eastAsiaTheme="minorEastAsia"/>
          <w:lang w:eastAsia="zh-CN"/>
        </w:rPr>
      </w:pPr>
    </w:p>
    <w:p w14:paraId="422797EF" w14:textId="77777777" w:rsidR="00F6213F" w:rsidRDefault="00F6213F" w:rsidP="00F6213F">
      <w:pPr>
        <w:snapToGrid w:val="0"/>
        <w:spacing w:beforeLines="50" w:before="120" w:afterLines="50" w:after="120"/>
        <w:jc w:val="center"/>
        <w:rPr>
          <w:rFonts w:eastAsiaTheme="minorEastAsia"/>
          <w:lang w:eastAsia="zh-CN"/>
        </w:rPr>
      </w:pPr>
    </w:p>
    <w:p w14:paraId="03FC8644" w14:textId="77777777" w:rsidR="00F6213F" w:rsidRDefault="00F6213F" w:rsidP="00F6213F">
      <w:pPr>
        <w:snapToGrid w:val="0"/>
        <w:spacing w:beforeLines="50" w:before="120" w:afterLines="50" w:after="120"/>
        <w:jc w:val="center"/>
        <w:rPr>
          <w:rFonts w:eastAsiaTheme="minorEastAsia"/>
          <w:lang w:eastAsia="zh-CN"/>
        </w:rPr>
      </w:pPr>
    </w:p>
    <w:p w14:paraId="09B79B66" w14:textId="77777777" w:rsidR="00F6213F" w:rsidRDefault="00F6213F" w:rsidP="00F6213F">
      <w:pPr>
        <w:snapToGrid w:val="0"/>
        <w:spacing w:beforeLines="50" w:before="120" w:afterLines="50" w:after="120"/>
        <w:jc w:val="center"/>
        <w:rPr>
          <w:rFonts w:eastAsiaTheme="minorEastAsia"/>
          <w:lang w:eastAsia="zh-CN"/>
        </w:rPr>
      </w:pPr>
    </w:p>
    <w:p w14:paraId="63D15079" w14:textId="77777777" w:rsidR="00F6213F" w:rsidRDefault="00F6213F" w:rsidP="00F6213F">
      <w:pPr>
        <w:snapToGrid w:val="0"/>
        <w:spacing w:beforeLines="50" w:before="120" w:afterLines="50" w:after="120"/>
        <w:rPr>
          <w:rFonts w:eastAsiaTheme="minorEastAsia"/>
          <w:lang w:eastAsia="zh-CN"/>
        </w:rPr>
      </w:pPr>
    </w:p>
    <w:p w14:paraId="7009298A" w14:textId="77777777" w:rsidR="00F6213F" w:rsidRDefault="00F6213F" w:rsidP="00F6213F">
      <w:pPr>
        <w:snapToGrid w:val="0"/>
        <w:spacing w:beforeLines="50" w:before="120" w:afterLines="50" w:after="120"/>
        <w:rPr>
          <w:rFonts w:eastAsiaTheme="minorEastAsia"/>
          <w:lang w:eastAsia="zh-CN"/>
        </w:rPr>
      </w:pPr>
    </w:p>
    <w:p w14:paraId="2A8B8F71" w14:textId="77777777" w:rsidR="00F6213F" w:rsidRDefault="00F6213F" w:rsidP="00F6213F">
      <w:pPr>
        <w:snapToGrid w:val="0"/>
        <w:spacing w:beforeLines="50" w:before="120" w:afterLines="50" w:after="120"/>
        <w:rPr>
          <w:rFonts w:eastAsiaTheme="minorEastAsia"/>
          <w:lang w:eastAsia="zh-CN"/>
        </w:rPr>
      </w:pPr>
    </w:p>
    <w:p w14:paraId="470AA2B7" w14:textId="77777777" w:rsidR="00F6213F" w:rsidRDefault="00F6213F" w:rsidP="00F6213F">
      <w:pPr>
        <w:snapToGrid w:val="0"/>
        <w:spacing w:beforeLines="50" w:before="120" w:afterLines="50" w:after="120"/>
        <w:rPr>
          <w:rFonts w:eastAsiaTheme="minorEastAsia"/>
          <w:lang w:eastAsia="zh-CN"/>
        </w:rPr>
      </w:pPr>
    </w:p>
    <w:p w14:paraId="7E1116F3" w14:textId="52B6612D" w:rsidR="00F6213F" w:rsidRDefault="00F6213F" w:rsidP="00F6213F">
      <w:pPr>
        <w:snapToGrid w:val="0"/>
        <w:spacing w:beforeLines="50" w:before="120" w:afterLines="50" w:after="120"/>
        <w:rPr>
          <w:rFonts w:eastAsiaTheme="minorEastAsia"/>
          <w:lang w:eastAsia="zh-CN"/>
        </w:rPr>
      </w:pPr>
      <w:r w:rsidRPr="00585C1F">
        <w:rPr>
          <w:rFonts w:eastAsiaTheme="minorEastAsia"/>
          <w:lang w:eastAsia="zh-CN"/>
        </w:rPr>
        <w:t>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between -1%  and -21%. Using same use case as Huawei with transmission of 50 b</w:t>
      </w:r>
      <w:r w:rsidR="002A0B53" w:rsidRPr="00585C1F">
        <w:rPr>
          <w:rFonts w:eastAsiaTheme="minorEastAsia"/>
          <w:lang w:eastAsia="zh-CN"/>
        </w:rPr>
        <w:t>y</w:t>
      </w:r>
      <w:r w:rsidRPr="00585C1F">
        <w:rPr>
          <w:rFonts w:eastAsiaTheme="minorEastAsia"/>
          <w:lang w:eastAsia="zh-CN"/>
        </w:rPr>
        <w:t xml:space="preserve">tes with 2 hours interval, the reduction in battery life is 21.47% </w:t>
      </w:r>
      <w:r w:rsidR="002A0B53" w:rsidRPr="00585C1F">
        <w:rPr>
          <w:rFonts w:eastAsiaTheme="minorEastAsia"/>
          <w:lang w:eastAsia="zh-CN"/>
        </w:rPr>
        <w:t xml:space="preserve">assuming GNSS TTFF of 24 seconds or 4.09 % assuming GNSS TTFF o 2 seconds </w:t>
      </w:r>
      <w:r w:rsidRPr="00585C1F">
        <w:rPr>
          <w:rFonts w:eastAsiaTheme="minorEastAsia"/>
          <w:lang w:eastAsia="zh-CN"/>
        </w:rPr>
        <w:t xml:space="preserve">with coupling loss of 144 dB. This reduces to 13.31% and 3.77% </w:t>
      </w:r>
      <w:r w:rsidR="002A0B53" w:rsidRPr="00585C1F">
        <w:rPr>
          <w:rFonts w:eastAsiaTheme="minorEastAsia"/>
          <w:lang w:eastAsia="zh-CN"/>
        </w:rPr>
        <w:t xml:space="preserve">assuming GNSS TTFF of 24 seconds </w:t>
      </w:r>
      <w:r w:rsidRPr="00585C1F">
        <w:rPr>
          <w:rFonts w:eastAsiaTheme="minorEastAsia"/>
          <w:lang w:eastAsia="zh-CN"/>
        </w:rPr>
        <w:t>with coupling loss 154 dB and 164 dB respectively. Much lower battery life reductions are shown in the table blow for larger packet size of 200 Bytes or more infrequent transmission – i.e. once a day.</w:t>
      </w:r>
      <w:r>
        <w:rPr>
          <w:rFonts w:eastAsiaTheme="minorEastAsia"/>
          <w:lang w:eastAsia="zh-CN"/>
        </w:rPr>
        <w:t xml:space="preserve"> </w:t>
      </w:r>
    </w:p>
    <w:p w14:paraId="70AA6BA0" w14:textId="77777777" w:rsidR="00F6213F" w:rsidRDefault="00F6213F" w:rsidP="00F6213F">
      <w:pPr>
        <w:snapToGrid w:val="0"/>
        <w:spacing w:beforeLines="50" w:before="120" w:afterLines="50" w:after="120"/>
        <w:rPr>
          <w:rFonts w:eastAsiaTheme="minorEastAsia"/>
          <w:lang w:eastAsia="zh-CN"/>
        </w:rPr>
      </w:pPr>
    </w:p>
    <w:p w14:paraId="54EFC2FF" w14:textId="77777777" w:rsidR="00F6213F" w:rsidRDefault="00F6213F" w:rsidP="00F6213F">
      <w:pPr>
        <w:snapToGrid w:val="0"/>
        <w:spacing w:beforeLines="50" w:before="120" w:afterLines="50" w:after="120"/>
        <w:rPr>
          <w:rFonts w:eastAsiaTheme="minorEastAsia"/>
          <w:lang w:eastAsia="zh-CN"/>
        </w:rPr>
      </w:pPr>
      <w:r w:rsidRPr="007C752D">
        <w:rPr>
          <w:rFonts w:eastAsiaTheme="minorEastAsia"/>
          <w:noProof/>
          <w:lang w:val="en-US"/>
        </w:rPr>
        <w:lastRenderedPageBreak/>
        <w:drawing>
          <wp:inline distT="0" distB="0" distL="0" distR="0" wp14:anchorId="727F2548" wp14:editId="12C621DF">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a:stretch>
                      <a:fillRect/>
                    </a:stretch>
                  </pic:blipFill>
                  <pic:spPr>
                    <a:xfrm>
                      <a:off x="0" y="0"/>
                      <a:ext cx="6457950" cy="3626485"/>
                    </a:xfrm>
                    <a:prstGeom prst="rect">
                      <a:avLst/>
                    </a:prstGeom>
                  </pic:spPr>
                </pic:pic>
              </a:graphicData>
            </a:graphic>
          </wp:inline>
        </w:drawing>
      </w:r>
    </w:p>
    <w:p w14:paraId="0D18A3CE" w14:textId="77777777" w:rsidR="00F6213F" w:rsidRDefault="00F6213F" w:rsidP="00F6213F">
      <w:pPr>
        <w:snapToGrid w:val="0"/>
        <w:spacing w:beforeLines="50" w:before="120" w:afterLines="50" w:after="120"/>
        <w:rPr>
          <w:rFonts w:eastAsiaTheme="minorEastAsia"/>
          <w:lang w:eastAsia="zh-CN"/>
        </w:rPr>
      </w:pPr>
    </w:p>
    <w:p w14:paraId="0550D049"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85327B6" w14:textId="77777777" w:rsidR="00F6213F" w:rsidRPr="007C752D" w:rsidRDefault="00F6213F" w:rsidP="00F6213F">
      <w:pPr>
        <w:pStyle w:val="ListParagraph"/>
        <w:numPr>
          <w:ilvl w:val="0"/>
          <w:numId w:val="34"/>
        </w:numPr>
        <w:snapToGrid w:val="0"/>
        <w:spacing w:beforeLines="50" w:before="120" w:afterLines="50" w:after="120"/>
        <w:rPr>
          <w:rFonts w:eastAsiaTheme="minorEastAsia"/>
          <w:lang w:eastAsia="zh-CN"/>
        </w:rPr>
      </w:pPr>
      <w:r w:rsidRPr="007C752D">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79272484" w14:textId="77777777" w:rsidR="00F6213F" w:rsidRPr="007C752D" w:rsidRDefault="00F6213F" w:rsidP="00F6213F">
      <w:pPr>
        <w:pStyle w:val="ListParagraph"/>
        <w:numPr>
          <w:ilvl w:val="0"/>
          <w:numId w:val="34"/>
        </w:numPr>
        <w:snapToGrid w:val="0"/>
        <w:spacing w:beforeLines="50" w:before="120" w:afterLines="50" w:after="120"/>
        <w:rPr>
          <w:rFonts w:eastAsiaTheme="minorEastAsia"/>
          <w:lang w:eastAsia="zh-CN"/>
        </w:rPr>
      </w:pPr>
      <w:r w:rsidRPr="007C752D">
        <w:rPr>
          <w:rFonts w:eastAsiaTheme="minorEastAsia"/>
          <w:lang w:eastAsia="zh-CN"/>
        </w:rPr>
        <w:t>Assuming a moving IoT NTN device (e.g. used for vehicular tracking) would may require frequent GNSS position fix but may not be a problem if he IoT NTN device is connected to the vehicle battery v</w:t>
      </w:r>
      <w:r>
        <w:rPr>
          <w:rFonts w:eastAsiaTheme="minorEastAsia"/>
          <w:lang w:eastAsia="zh-CN"/>
        </w:rPr>
        <w:t>i</w:t>
      </w:r>
      <w:r w:rsidRPr="007C752D">
        <w:rPr>
          <w:rFonts w:eastAsiaTheme="minorEastAsia"/>
          <w:lang w:eastAsia="zh-CN"/>
        </w:rPr>
        <w:t xml:space="preserve">a the dashboard or if embedded within the vehicle. </w:t>
      </w:r>
    </w:p>
    <w:p w14:paraId="6DB0CD04" w14:textId="77777777" w:rsidR="00F6213F" w:rsidRPr="007C752D" w:rsidRDefault="00F6213F" w:rsidP="00F6213F">
      <w:pPr>
        <w:pStyle w:val="ListParagraph"/>
        <w:numPr>
          <w:ilvl w:val="0"/>
          <w:numId w:val="34"/>
        </w:numPr>
        <w:snapToGrid w:val="0"/>
        <w:spacing w:beforeLines="50" w:before="120" w:afterLines="50" w:after="120"/>
        <w:rPr>
          <w:rFonts w:eastAsiaTheme="minorEastAsia"/>
          <w:lang w:eastAsia="zh-CN"/>
        </w:rPr>
      </w:pPr>
      <w:r w:rsidRPr="007C752D">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32B61667"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0E864251" w14:textId="77777777" w:rsidR="00F6213F" w:rsidRDefault="00F6213F" w:rsidP="00F6213F">
      <w:pPr>
        <w:snapToGrid w:val="0"/>
        <w:spacing w:beforeLines="50" w:before="120" w:afterLines="50" w:after="120"/>
        <w:rPr>
          <w:rFonts w:eastAsiaTheme="minorEastAsia"/>
          <w:lang w:eastAsia="zh-CN"/>
        </w:rPr>
      </w:pPr>
    </w:p>
    <w:p w14:paraId="4FAAC92F" w14:textId="72620EEF" w:rsidR="00F6213F" w:rsidRPr="00F001D7" w:rsidRDefault="00F6213F" w:rsidP="00F6213F">
      <w:pPr>
        <w:snapToGrid w:val="0"/>
        <w:spacing w:beforeLines="50" w:before="120" w:afterLines="50" w:after="120"/>
        <w:rPr>
          <w:rFonts w:eastAsiaTheme="minorEastAsia"/>
          <w:b/>
          <w:lang w:eastAsia="zh-CN"/>
        </w:rPr>
      </w:pPr>
      <w:r w:rsidRPr="00F001D7">
        <w:rPr>
          <w:rFonts w:eastAsiaTheme="minorEastAsia"/>
          <w:b/>
          <w:i/>
          <w:highlight w:val="yellow"/>
          <w:lang w:eastAsia="zh-CN"/>
        </w:rPr>
        <w:t>Initial Propo</w:t>
      </w:r>
      <w:r>
        <w:rPr>
          <w:rFonts w:eastAsiaTheme="minorEastAsia"/>
          <w:b/>
          <w:i/>
          <w:highlight w:val="yellow"/>
          <w:lang w:eastAsia="zh-CN"/>
        </w:rPr>
        <w:t>sal Section 5</w:t>
      </w:r>
      <w:r w:rsidR="00477993">
        <w:rPr>
          <w:rFonts w:eastAsiaTheme="minorEastAsia"/>
          <w:b/>
          <w:i/>
          <w:lang w:eastAsia="zh-CN"/>
        </w:rPr>
        <w:t>:</w:t>
      </w:r>
    </w:p>
    <w:p w14:paraId="65F4ECE9" w14:textId="77777777" w:rsidR="00F6213F" w:rsidRPr="008972FD" w:rsidRDefault="00F6213F" w:rsidP="00F6213F">
      <w:pPr>
        <w:snapToGrid w:val="0"/>
        <w:spacing w:beforeLines="50" w:before="120" w:afterLines="50" w:after="120"/>
        <w:rPr>
          <w:rFonts w:eastAsiaTheme="minorEastAsia"/>
          <w:b/>
          <w:i/>
          <w:lang w:eastAsia="zh-CN"/>
        </w:rPr>
      </w:pPr>
      <w:r w:rsidRPr="00F001D7">
        <w:rPr>
          <w:rFonts w:eastAsiaTheme="minorEastAsia"/>
          <w:b/>
          <w:i/>
          <w:lang w:eastAsia="zh-CN"/>
        </w:rPr>
        <w:t xml:space="preserve">Do companies agree to at least study the </w:t>
      </w:r>
      <w:r w:rsidRPr="008972FD">
        <w:rPr>
          <w:rFonts w:eastAsiaTheme="minorEastAsia"/>
          <w:b/>
          <w:i/>
          <w:lang w:eastAsia="zh-CN"/>
        </w:rPr>
        <w:t>GNSS Position fix impact on UE power consumption</w:t>
      </w:r>
      <w:r>
        <w:rPr>
          <w:rFonts w:eastAsiaTheme="minorEastAsia"/>
          <w:b/>
          <w:i/>
          <w:lang w:eastAsia="zh-CN"/>
        </w:rPr>
        <w:t xml:space="preserve"> based on Rel-13 NB-IoT battery life methodology with </w:t>
      </w:r>
      <w:r w:rsidRPr="008972FD">
        <w:rPr>
          <w:rFonts w:eastAsiaTheme="minorEastAsia"/>
          <w:b/>
          <w:i/>
          <w:lang w:eastAsia="zh-CN"/>
        </w:rPr>
        <w:t>GNSS power consumption 30 mW</w:t>
      </w:r>
      <w:r>
        <w:rPr>
          <w:rFonts w:eastAsiaTheme="minorEastAsia"/>
          <w:b/>
          <w:i/>
          <w:lang w:eastAsia="zh-CN"/>
        </w:rPr>
        <w:t>.</w:t>
      </w:r>
    </w:p>
    <w:p w14:paraId="77301DED" w14:textId="77777777" w:rsidR="004502DC" w:rsidRDefault="004502DC" w:rsidP="007279AC">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50760B8B" w14:textId="77777777" w:rsidTr="00462494">
        <w:trPr>
          <w:trHeight w:val="398"/>
          <w:jc w:val="center"/>
        </w:trPr>
        <w:tc>
          <w:tcPr>
            <w:tcW w:w="1559" w:type="dxa"/>
            <w:shd w:val="clear" w:color="auto" w:fill="auto"/>
            <w:vAlign w:val="center"/>
          </w:tcPr>
          <w:p w14:paraId="2B300AE5" w14:textId="77777777" w:rsidR="00E96E14" w:rsidRPr="00263B6E" w:rsidRDefault="00E96E14" w:rsidP="00462494">
            <w:pPr>
              <w:snapToGrid w:val="0"/>
              <w:spacing w:after="0"/>
              <w:jc w:val="center"/>
              <w:rPr>
                <w:b/>
              </w:rPr>
            </w:pPr>
            <w:r w:rsidRPr="00263B6E">
              <w:rPr>
                <w:b/>
              </w:rPr>
              <w:t>Company</w:t>
            </w:r>
          </w:p>
        </w:tc>
        <w:tc>
          <w:tcPr>
            <w:tcW w:w="8080" w:type="dxa"/>
            <w:vAlign w:val="center"/>
          </w:tcPr>
          <w:p w14:paraId="6D1EC4F0"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10A9E229" w14:textId="77777777" w:rsidTr="00462494">
        <w:trPr>
          <w:trHeight w:val="398"/>
          <w:jc w:val="center"/>
        </w:trPr>
        <w:tc>
          <w:tcPr>
            <w:tcW w:w="1559" w:type="dxa"/>
            <w:shd w:val="clear" w:color="auto" w:fill="auto"/>
            <w:vAlign w:val="center"/>
          </w:tcPr>
          <w:p w14:paraId="5BA5C41D" w14:textId="77777777" w:rsidR="00E96E14" w:rsidRPr="00A8787F" w:rsidRDefault="00E96E14" w:rsidP="00462494">
            <w:pPr>
              <w:snapToGrid w:val="0"/>
              <w:spacing w:after="0"/>
              <w:rPr>
                <w:lang w:eastAsia="zh-CN"/>
              </w:rPr>
            </w:pPr>
          </w:p>
        </w:tc>
        <w:tc>
          <w:tcPr>
            <w:tcW w:w="8080" w:type="dxa"/>
            <w:vAlign w:val="center"/>
          </w:tcPr>
          <w:p w14:paraId="0161669A" w14:textId="77777777" w:rsidR="00E96E14" w:rsidRPr="00A8787F" w:rsidRDefault="00E96E14" w:rsidP="00462494">
            <w:pPr>
              <w:pStyle w:val="Eqn"/>
              <w:rPr>
                <w:sz w:val="20"/>
                <w:szCs w:val="20"/>
              </w:rPr>
            </w:pPr>
          </w:p>
        </w:tc>
      </w:tr>
      <w:tr w:rsidR="00E96E14" w:rsidRPr="00A8787F" w14:paraId="02A5455F" w14:textId="77777777" w:rsidTr="00462494">
        <w:trPr>
          <w:trHeight w:val="398"/>
          <w:jc w:val="center"/>
        </w:trPr>
        <w:tc>
          <w:tcPr>
            <w:tcW w:w="1559" w:type="dxa"/>
            <w:shd w:val="clear" w:color="auto" w:fill="auto"/>
            <w:vAlign w:val="center"/>
          </w:tcPr>
          <w:p w14:paraId="60560BEC" w14:textId="77777777" w:rsidR="00E96E14" w:rsidRPr="00A8787F" w:rsidRDefault="00E96E14" w:rsidP="00462494">
            <w:pPr>
              <w:snapToGrid w:val="0"/>
              <w:spacing w:after="0"/>
              <w:rPr>
                <w:lang w:eastAsia="zh-CN"/>
              </w:rPr>
            </w:pPr>
          </w:p>
        </w:tc>
        <w:tc>
          <w:tcPr>
            <w:tcW w:w="8080" w:type="dxa"/>
            <w:vAlign w:val="center"/>
          </w:tcPr>
          <w:p w14:paraId="60143795" w14:textId="77777777" w:rsidR="00E96E14" w:rsidRPr="00A8787F" w:rsidRDefault="00E96E14" w:rsidP="00462494">
            <w:pPr>
              <w:spacing w:before="120"/>
            </w:pPr>
          </w:p>
        </w:tc>
      </w:tr>
      <w:tr w:rsidR="00E96E14" w:rsidRPr="00A8787F" w14:paraId="31CB9C4C" w14:textId="77777777" w:rsidTr="00462494">
        <w:trPr>
          <w:trHeight w:val="398"/>
          <w:jc w:val="center"/>
        </w:trPr>
        <w:tc>
          <w:tcPr>
            <w:tcW w:w="1559" w:type="dxa"/>
            <w:shd w:val="clear" w:color="auto" w:fill="auto"/>
            <w:vAlign w:val="center"/>
          </w:tcPr>
          <w:p w14:paraId="1962F2C1" w14:textId="77777777" w:rsidR="00E96E14" w:rsidRPr="00BD2800" w:rsidRDefault="00E96E14" w:rsidP="00462494">
            <w:pPr>
              <w:snapToGrid w:val="0"/>
              <w:spacing w:after="0"/>
              <w:rPr>
                <w:lang w:eastAsia="zh-CN"/>
              </w:rPr>
            </w:pPr>
          </w:p>
        </w:tc>
        <w:tc>
          <w:tcPr>
            <w:tcW w:w="8080" w:type="dxa"/>
            <w:vAlign w:val="center"/>
          </w:tcPr>
          <w:p w14:paraId="04079429" w14:textId="77777777" w:rsidR="00E96E14" w:rsidRPr="003D0E00" w:rsidRDefault="00E96E14" w:rsidP="00462494">
            <w:pPr>
              <w:widowControl w:val="0"/>
            </w:pPr>
          </w:p>
        </w:tc>
      </w:tr>
      <w:tr w:rsidR="00E96E14" w:rsidRPr="00A8787F" w14:paraId="34523141" w14:textId="77777777" w:rsidTr="00462494">
        <w:trPr>
          <w:trHeight w:val="398"/>
          <w:jc w:val="center"/>
        </w:trPr>
        <w:tc>
          <w:tcPr>
            <w:tcW w:w="1559" w:type="dxa"/>
            <w:shd w:val="clear" w:color="auto" w:fill="auto"/>
            <w:vAlign w:val="center"/>
          </w:tcPr>
          <w:p w14:paraId="6B37DA50" w14:textId="77777777" w:rsidR="00E96E14" w:rsidRPr="00A8787F" w:rsidRDefault="00E96E14" w:rsidP="00462494">
            <w:pPr>
              <w:snapToGrid w:val="0"/>
              <w:spacing w:after="0"/>
              <w:rPr>
                <w:lang w:eastAsia="zh-CN"/>
              </w:rPr>
            </w:pPr>
          </w:p>
        </w:tc>
        <w:tc>
          <w:tcPr>
            <w:tcW w:w="8080" w:type="dxa"/>
            <w:vAlign w:val="center"/>
          </w:tcPr>
          <w:p w14:paraId="58BF0C92" w14:textId="77777777" w:rsidR="00E96E14" w:rsidRPr="00A8787F" w:rsidRDefault="00E96E14" w:rsidP="00462494">
            <w:pPr>
              <w:spacing w:beforeLines="50" w:before="120" w:afterLines="50" w:after="120"/>
            </w:pPr>
          </w:p>
        </w:tc>
      </w:tr>
      <w:tr w:rsidR="00E96E14" w:rsidRPr="00A8787F" w14:paraId="6E08BD5E" w14:textId="77777777" w:rsidTr="00462494">
        <w:trPr>
          <w:trHeight w:val="398"/>
          <w:jc w:val="center"/>
        </w:trPr>
        <w:tc>
          <w:tcPr>
            <w:tcW w:w="1559" w:type="dxa"/>
            <w:shd w:val="clear" w:color="auto" w:fill="auto"/>
            <w:vAlign w:val="center"/>
          </w:tcPr>
          <w:p w14:paraId="503859E3" w14:textId="77777777" w:rsidR="00E96E14" w:rsidRPr="00A8787F" w:rsidRDefault="00E96E14" w:rsidP="00462494">
            <w:pPr>
              <w:snapToGrid w:val="0"/>
              <w:spacing w:after="0"/>
              <w:rPr>
                <w:lang w:eastAsia="zh-CN"/>
              </w:rPr>
            </w:pPr>
          </w:p>
        </w:tc>
        <w:tc>
          <w:tcPr>
            <w:tcW w:w="8080" w:type="dxa"/>
            <w:vAlign w:val="center"/>
          </w:tcPr>
          <w:p w14:paraId="1CDD3A0D" w14:textId="77777777" w:rsidR="00E96E14" w:rsidRPr="00A8787F" w:rsidRDefault="00E96E14" w:rsidP="00462494">
            <w:pPr>
              <w:spacing w:before="60" w:after="60" w:line="288" w:lineRule="auto"/>
              <w:jc w:val="both"/>
            </w:pPr>
          </w:p>
        </w:tc>
      </w:tr>
      <w:tr w:rsidR="00E96E14" w:rsidRPr="00A8787F" w14:paraId="65DE2A75" w14:textId="77777777" w:rsidTr="00462494">
        <w:trPr>
          <w:trHeight w:val="398"/>
          <w:jc w:val="center"/>
        </w:trPr>
        <w:tc>
          <w:tcPr>
            <w:tcW w:w="1559" w:type="dxa"/>
            <w:shd w:val="clear" w:color="auto" w:fill="auto"/>
            <w:vAlign w:val="center"/>
          </w:tcPr>
          <w:p w14:paraId="6055A546" w14:textId="77777777" w:rsidR="00E96E14" w:rsidRPr="00A8787F" w:rsidRDefault="00E96E14" w:rsidP="00462494">
            <w:pPr>
              <w:snapToGrid w:val="0"/>
              <w:spacing w:after="0"/>
              <w:rPr>
                <w:lang w:eastAsia="zh-CN"/>
              </w:rPr>
            </w:pPr>
          </w:p>
        </w:tc>
        <w:tc>
          <w:tcPr>
            <w:tcW w:w="8080" w:type="dxa"/>
            <w:vAlign w:val="center"/>
          </w:tcPr>
          <w:p w14:paraId="50B25E72" w14:textId="77777777" w:rsidR="00E96E14" w:rsidRPr="00AC5809" w:rsidRDefault="00E96E14" w:rsidP="00462494">
            <w:pPr>
              <w:pStyle w:val="BodyText"/>
              <w:rPr>
                <w:i/>
              </w:rPr>
            </w:pPr>
          </w:p>
        </w:tc>
      </w:tr>
      <w:tr w:rsidR="00E96E14" w:rsidRPr="00A8787F" w14:paraId="0A0E1742" w14:textId="77777777" w:rsidTr="00462494">
        <w:trPr>
          <w:trHeight w:val="398"/>
          <w:jc w:val="center"/>
        </w:trPr>
        <w:tc>
          <w:tcPr>
            <w:tcW w:w="1559" w:type="dxa"/>
            <w:shd w:val="clear" w:color="auto" w:fill="auto"/>
            <w:vAlign w:val="center"/>
          </w:tcPr>
          <w:p w14:paraId="170FABB0" w14:textId="77777777" w:rsidR="00E96E14" w:rsidRPr="00A8787F" w:rsidRDefault="00E96E14" w:rsidP="00462494">
            <w:pPr>
              <w:snapToGrid w:val="0"/>
              <w:spacing w:after="0"/>
              <w:rPr>
                <w:lang w:eastAsia="zh-CN"/>
              </w:rPr>
            </w:pPr>
          </w:p>
        </w:tc>
        <w:tc>
          <w:tcPr>
            <w:tcW w:w="8080" w:type="dxa"/>
            <w:vAlign w:val="center"/>
          </w:tcPr>
          <w:p w14:paraId="4F3A48F7"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767D574D" w14:textId="77777777" w:rsidTr="00462494">
        <w:trPr>
          <w:trHeight w:val="398"/>
          <w:jc w:val="center"/>
        </w:trPr>
        <w:tc>
          <w:tcPr>
            <w:tcW w:w="1559" w:type="dxa"/>
            <w:shd w:val="clear" w:color="auto" w:fill="auto"/>
            <w:vAlign w:val="center"/>
          </w:tcPr>
          <w:p w14:paraId="599EE530" w14:textId="77777777" w:rsidR="00E96E14" w:rsidRPr="00A8787F" w:rsidRDefault="00E96E14" w:rsidP="00462494">
            <w:pPr>
              <w:snapToGrid w:val="0"/>
              <w:spacing w:after="0"/>
              <w:rPr>
                <w:lang w:eastAsia="zh-CN"/>
              </w:rPr>
            </w:pPr>
          </w:p>
        </w:tc>
        <w:tc>
          <w:tcPr>
            <w:tcW w:w="8080" w:type="dxa"/>
            <w:vAlign w:val="center"/>
          </w:tcPr>
          <w:p w14:paraId="3FCB54B4" w14:textId="77777777" w:rsidR="00E96E14" w:rsidRPr="00B22A68" w:rsidRDefault="00E96E14" w:rsidP="00462494">
            <w:pPr>
              <w:rPr>
                <w:b/>
                <w:bCs/>
                <w:i/>
                <w:lang w:val="en-US"/>
              </w:rPr>
            </w:pPr>
          </w:p>
        </w:tc>
      </w:tr>
      <w:tr w:rsidR="00E96E14" w:rsidRPr="00A8787F" w14:paraId="3FB637D4" w14:textId="77777777" w:rsidTr="00462494">
        <w:trPr>
          <w:trHeight w:val="412"/>
          <w:jc w:val="center"/>
        </w:trPr>
        <w:tc>
          <w:tcPr>
            <w:tcW w:w="1559" w:type="dxa"/>
            <w:shd w:val="clear" w:color="auto" w:fill="auto"/>
            <w:vAlign w:val="center"/>
          </w:tcPr>
          <w:p w14:paraId="418B23FA" w14:textId="77777777" w:rsidR="00E96E14" w:rsidRPr="00A8787F" w:rsidRDefault="00E96E14" w:rsidP="00462494">
            <w:pPr>
              <w:snapToGrid w:val="0"/>
              <w:spacing w:after="0"/>
              <w:rPr>
                <w:lang w:eastAsia="zh-CN"/>
              </w:rPr>
            </w:pPr>
          </w:p>
        </w:tc>
        <w:tc>
          <w:tcPr>
            <w:tcW w:w="8080" w:type="dxa"/>
            <w:vAlign w:val="center"/>
          </w:tcPr>
          <w:p w14:paraId="11F0032B" w14:textId="77777777" w:rsidR="00E96E14" w:rsidRPr="00B22A68" w:rsidRDefault="00E96E14" w:rsidP="00462494">
            <w:pPr>
              <w:jc w:val="both"/>
              <w:rPr>
                <w:b/>
                <w:i/>
                <w:lang w:val="en-US"/>
              </w:rPr>
            </w:pPr>
          </w:p>
        </w:tc>
      </w:tr>
      <w:tr w:rsidR="00E96E14" w:rsidRPr="00A8787F" w14:paraId="6C4D1487" w14:textId="77777777" w:rsidTr="00462494">
        <w:trPr>
          <w:trHeight w:val="417"/>
          <w:jc w:val="center"/>
        </w:trPr>
        <w:tc>
          <w:tcPr>
            <w:tcW w:w="1559" w:type="dxa"/>
            <w:shd w:val="clear" w:color="auto" w:fill="auto"/>
            <w:vAlign w:val="center"/>
          </w:tcPr>
          <w:p w14:paraId="4C888420" w14:textId="77777777" w:rsidR="00E96E14" w:rsidRPr="00A8787F" w:rsidRDefault="00E96E14" w:rsidP="00462494">
            <w:pPr>
              <w:snapToGrid w:val="0"/>
              <w:spacing w:after="0"/>
              <w:rPr>
                <w:lang w:eastAsia="zh-CN"/>
              </w:rPr>
            </w:pPr>
          </w:p>
        </w:tc>
        <w:tc>
          <w:tcPr>
            <w:tcW w:w="8080" w:type="dxa"/>
            <w:vAlign w:val="center"/>
          </w:tcPr>
          <w:p w14:paraId="2C419DBD" w14:textId="77777777" w:rsidR="00E96E14" w:rsidRPr="00A8787F" w:rsidRDefault="00E96E14" w:rsidP="00462494">
            <w:pPr>
              <w:spacing w:beforeLines="50" w:before="120" w:after="0"/>
              <w:rPr>
                <w:bCs/>
                <w:lang w:eastAsia="ja-JP"/>
              </w:rPr>
            </w:pPr>
          </w:p>
        </w:tc>
      </w:tr>
      <w:tr w:rsidR="00E96E14" w:rsidRPr="00A8787F" w14:paraId="32D72DA0" w14:textId="77777777" w:rsidTr="00462494">
        <w:trPr>
          <w:trHeight w:val="398"/>
          <w:jc w:val="center"/>
        </w:trPr>
        <w:tc>
          <w:tcPr>
            <w:tcW w:w="1559" w:type="dxa"/>
            <w:shd w:val="clear" w:color="auto" w:fill="auto"/>
            <w:vAlign w:val="center"/>
          </w:tcPr>
          <w:p w14:paraId="64197A13" w14:textId="77777777" w:rsidR="00E96E14" w:rsidRPr="00A8787F" w:rsidRDefault="00E96E14" w:rsidP="00462494">
            <w:pPr>
              <w:snapToGrid w:val="0"/>
              <w:spacing w:after="0"/>
              <w:rPr>
                <w:lang w:eastAsia="zh-CN"/>
              </w:rPr>
            </w:pPr>
          </w:p>
        </w:tc>
        <w:tc>
          <w:tcPr>
            <w:tcW w:w="8080" w:type="dxa"/>
            <w:vAlign w:val="center"/>
          </w:tcPr>
          <w:p w14:paraId="406D0EA2" w14:textId="77777777" w:rsidR="00E96E14" w:rsidRPr="00A8787F" w:rsidRDefault="00E96E14" w:rsidP="00462494">
            <w:pPr>
              <w:spacing w:beforeLines="50" w:before="120" w:afterLines="50" w:after="120"/>
            </w:pPr>
          </w:p>
        </w:tc>
      </w:tr>
      <w:tr w:rsidR="00E96E14" w:rsidRPr="00A8787F" w14:paraId="47ECAC86" w14:textId="77777777" w:rsidTr="00462494">
        <w:trPr>
          <w:trHeight w:val="398"/>
          <w:jc w:val="center"/>
        </w:trPr>
        <w:tc>
          <w:tcPr>
            <w:tcW w:w="1559" w:type="dxa"/>
            <w:shd w:val="clear" w:color="auto" w:fill="auto"/>
            <w:vAlign w:val="center"/>
          </w:tcPr>
          <w:p w14:paraId="03FE25A0" w14:textId="77777777" w:rsidR="00E96E14" w:rsidRPr="00A8787F" w:rsidRDefault="00E96E14" w:rsidP="00462494">
            <w:pPr>
              <w:snapToGrid w:val="0"/>
              <w:spacing w:after="0"/>
              <w:rPr>
                <w:lang w:eastAsia="zh-CN"/>
              </w:rPr>
            </w:pPr>
          </w:p>
        </w:tc>
        <w:tc>
          <w:tcPr>
            <w:tcW w:w="8080" w:type="dxa"/>
            <w:vAlign w:val="center"/>
          </w:tcPr>
          <w:p w14:paraId="47F61E13" w14:textId="77777777" w:rsidR="00E96E14" w:rsidRPr="00A8787F" w:rsidRDefault="00E96E14" w:rsidP="00462494">
            <w:pPr>
              <w:tabs>
                <w:tab w:val="left" w:pos="1752"/>
              </w:tabs>
              <w:snapToGrid w:val="0"/>
              <w:spacing w:after="0"/>
              <w:jc w:val="both"/>
            </w:pPr>
          </w:p>
        </w:tc>
      </w:tr>
    </w:tbl>
    <w:p w14:paraId="7A550865" w14:textId="77777777" w:rsidR="00E96E14" w:rsidRDefault="00E96E14" w:rsidP="007279AC">
      <w:pPr>
        <w:spacing w:line="276" w:lineRule="auto"/>
        <w:rPr>
          <w:rFonts w:eastAsia="SimSun"/>
          <w:lang w:val="en-US"/>
        </w:rPr>
      </w:pPr>
    </w:p>
    <w:p w14:paraId="64EC2D79" w14:textId="638F6B2B" w:rsidR="00F6213F" w:rsidRDefault="00F6213F" w:rsidP="00F6213F">
      <w:pPr>
        <w:pStyle w:val="Heading1"/>
        <w:rPr>
          <w:lang w:val="en-US"/>
        </w:rPr>
      </w:pPr>
      <w:r w:rsidRPr="00F6213F">
        <w:rPr>
          <w:lang w:val="en-US"/>
        </w:rPr>
        <w:t>NTN SIB reading impact on UE power consumption</w:t>
      </w:r>
    </w:p>
    <w:p w14:paraId="25E527F6" w14:textId="3CA75EC8" w:rsidR="009D0245" w:rsidRDefault="009D0245" w:rsidP="00585C1F">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C963E5B" w14:textId="77777777" w:rsidR="009D0245" w:rsidRPr="009D0245" w:rsidRDefault="009D0245" w:rsidP="009D0245">
      <w:pPr>
        <w:snapToGrid w:val="0"/>
        <w:spacing w:beforeLines="50" w:before="120" w:afterLines="50" w:after="120"/>
        <w:rPr>
          <w:rFonts w:eastAsiaTheme="minorEastAsia"/>
          <w:lang w:eastAsia="zh-CN"/>
        </w:rPr>
      </w:pPr>
      <w:r w:rsidRPr="009D0245">
        <w:rPr>
          <w:rFonts w:eastAsiaTheme="minorEastAsia"/>
          <w:lang w:eastAsia="zh-CN"/>
        </w:rPr>
        <w:t>-</w:t>
      </w:r>
      <w:r w:rsidRPr="009D0245">
        <w:rPr>
          <w:rFonts w:eastAsiaTheme="minorEastAsia"/>
          <w:lang w:eastAsia="zh-CN"/>
        </w:rPr>
        <w:tab/>
        <w:t>GNSS accuracy requirements (Issue#6)</w:t>
      </w:r>
    </w:p>
    <w:p w14:paraId="1AE2F56A" w14:textId="77777777" w:rsidR="009D0245" w:rsidRPr="009D0245" w:rsidRDefault="009D0245" w:rsidP="009D0245">
      <w:pPr>
        <w:snapToGrid w:val="0"/>
        <w:spacing w:beforeLines="50" w:before="120" w:afterLines="50" w:after="120"/>
        <w:rPr>
          <w:rFonts w:eastAsiaTheme="minorEastAsia"/>
          <w:lang w:eastAsia="zh-CN"/>
        </w:rPr>
      </w:pPr>
      <w:r w:rsidRPr="009D0245">
        <w:rPr>
          <w:rFonts w:eastAsiaTheme="minorEastAsia"/>
          <w:lang w:eastAsia="zh-CN"/>
        </w:rPr>
        <w:t>-</w:t>
      </w:r>
      <w:r w:rsidRPr="009D0245">
        <w:rPr>
          <w:rFonts w:eastAsiaTheme="minorEastAsia"/>
          <w:lang w:eastAsia="zh-CN"/>
        </w:rPr>
        <w:tab/>
        <w:t>UL time synchronization requirements (Issue#7)</w:t>
      </w:r>
    </w:p>
    <w:p w14:paraId="3B6D2747" w14:textId="0FED9A82" w:rsidR="009D0245" w:rsidRDefault="009D0245" w:rsidP="009D0245">
      <w:pPr>
        <w:snapToGrid w:val="0"/>
        <w:spacing w:beforeLines="50" w:before="120" w:afterLines="50" w:after="120"/>
        <w:rPr>
          <w:rFonts w:eastAsiaTheme="minorEastAsia"/>
          <w:lang w:eastAsia="zh-CN"/>
        </w:rPr>
      </w:pPr>
      <w:r w:rsidRPr="009D0245">
        <w:rPr>
          <w:rFonts w:eastAsiaTheme="minorEastAsia"/>
          <w:lang w:eastAsia="zh-CN"/>
        </w:rPr>
        <w:t>-</w:t>
      </w:r>
      <w:r w:rsidRPr="009D0245">
        <w:rPr>
          <w:rFonts w:eastAsiaTheme="minorEastAsia"/>
          <w:lang w:eastAsia="zh-CN"/>
        </w:rPr>
        <w:tab/>
        <w:t>UL time synchronization requirements (Issue#8)</w:t>
      </w:r>
    </w:p>
    <w:p w14:paraId="22020AE6" w14:textId="687EB586" w:rsidR="00585C1F" w:rsidRDefault="00585C1F" w:rsidP="00585C1F">
      <w:pPr>
        <w:snapToGrid w:val="0"/>
        <w:spacing w:beforeLines="50" w:before="120" w:afterLines="50" w:after="120"/>
        <w:rPr>
          <w:rFonts w:eastAsiaTheme="minorEastAsia"/>
          <w:lang w:eastAsia="zh-CN"/>
        </w:rPr>
      </w:pPr>
      <w:r w:rsidRPr="00585C1F">
        <w:rPr>
          <w:rFonts w:eastAsiaTheme="minorEastAsia"/>
          <w:lang w:eastAsia="zh-CN"/>
        </w:rPr>
        <w:t xml:space="preserve">Studying impact of NTN SIB reading </w:t>
      </w:r>
      <w:r w:rsidR="009D0245">
        <w:rPr>
          <w:rFonts w:eastAsiaTheme="minorEastAsia"/>
          <w:lang w:eastAsia="zh-CN"/>
        </w:rPr>
        <w:t xml:space="preserve">carrying the satellite ephemeris </w:t>
      </w:r>
      <w:r w:rsidRPr="00585C1F">
        <w:rPr>
          <w:rFonts w:eastAsiaTheme="minorEastAsia"/>
          <w:lang w:eastAsia="zh-CN"/>
        </w:rPr>
        <w:t xml:space="preserve">could be considered to determine whether the </w:t>
      </w:r>
      <w:r w:rsidR="005F1219">
        <w:rPr>
          <w:rFonts w:eastAsiaTheme="minorEastAsia"/>
          <w:lang w:eastAsia="zh-CN"/>
        </w:rPr>
        <w:t xml:space="preserve">use of </w:t>
      </w:r>
      <w:r w:rsidRPr="00585C1F">
        <w:rPr>
          <w:rFonts w:eastAsiaTheme="minorEastAsia"/>
          <w:lang w:eastAsia="zh-CN"/>
        </w:rPr>
        <w:t xml:space="preserve">GNSS </w:t>
      </w:r>
      <w:r w:rsidR="005F1219">
        <w:rPr>
          <w:rFonts w:eastAsiaTheme="minorEastAsia"/>
          <w:lang w:eastAsia="zh-CN"/>
        </w:rPr>
        <w:t xml:space="preserve">capability in device to get position TTFF for accurate UL time and frequency synchronization </w:t>
      </w:r>
      <w:r w:rsidRPr="00585C1F">
        <w:rPr>
          <w:rFonts w:eastAsiaTheme="minorEastAsia"/>
          <w:lang w:eastAsia="zh-CN"/>
        </w:rPr>
        <w:t xml:space="preserve">would lead to un-acceptable impact on UE power consumption. This would need to be studied first before considering </w:t>
      </w:r>
      <w:r w:rsidRPr="00585C1F">
        <w:rPr>
          <w:rFonts w:eastAsiaTheme="minorEastAsia"/>
          <w:lang w:eastAsia="zh-CN"/>
        </w:rPr>
        <w:t xml:space="preserve">whether enhancements for </w:t>
      </w:r>
      <w:r w:rsidRPr="00585C1F">
        <w:rPr>
          <w:rFonts w:eastAsiaTheme="minorEastAsia"/>
          <w:lang w:eastAsia="zh-CN"/>
        </w:rPr>
        <w:t>RACH, UL frequency correction, and sub-carrier isolation for UL transmission with sub-carrier spacing 3.75 kHz are needed and beneficial.</w:t>
      </w:r>
      <w:r>
        <w:rPr>
          <w:rFonts w:eastAsiaTheme="minorEastAsia"/>
          <w:lang w:eastAsia="zh-CN"/>
        </w:rPr>
        <w:t xml:space="preserve"> </w:t>
      </w:r>
    </w:p>
    <w:p w14:paraId="58374A4E" w14:textId="77777777" w:rsidR="00F6213F" w:rsidRPr="00B36307" w:rsidRDefault="00F6213F" w:rsidP="00F6213F">
      <w:pPr>
        <w:snapToGrid w:val="0"/>
        <w:spacing w:beforeLines="50" w:before="120" w:afterLines="50" w:after="120"/>
        <w:rPr>
          <w:rFonts w:eastAsiaTheme="minorEastAsia"/>
          <w:lang w:eastAsia="zh-CN"/>
        </w:rPr>
      </w:pPr>
      <w:r w:rsidRPr="00B36307">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5C2A6A9A"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MediaTek observed that</w:t>
      </w:r>
      <w:r w:rsidRPr="00B36307">
        <w:rPr>
          <w:rFonts w:eastAsiaTheme="minorEastAsia"/>
          <w:lang w:eastAsia="zh-CN"/>
        </w:rPr>
        <w:t xml:space="preserve">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62486EBC" w14:textId="77777777" w:rsidR="00F6213F" w:rsidRDefault="00F6213F" w:rsidP="00F6213F">
      <w:pPr>
        <w:snapToGrid w:val="0"/>
        <w:spacing w:beforeLines="50" w:before="120" w:afterLines="50" w:after="120"/>
        <w:rPr>
          <w:rFonts w:eastAsiaTheme="minorEastAsia"/>
          <w:lang w:eastAsia="zh-CN"/>
        </w:rPr>
      </w:pPr>
      <w:r w:rsidRPr="00B36307">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0FCD0581"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sidRPr="00B36307">
        <w:rPr>
          <w:rFonts w:eastAsiaTheme="minorEastAsia"/>
          <w:highlight w:val="yellow"/>
          <w:lang w:eastAsia="zh-CN"/>
        </w:rPr>
        <w:t>0.32%</w:t>
      </w:r>
      <w:r>
        <w:rPr>
          <w:rFonts w:eastAsiaTheme="minorEastAsia"/>
          <w:lang w:eastAsia="zh-CN"/>
        </w:rPr>
        <w:t>. The reduction will be expected to be smaller at lower coupling loss of 154 dB or 164 dB, or at larger packet size of 200 bytes.</w:t>
      </w:r>
      <w:r w:rsidRPr="00B36307">
        <w:rPr>
          <w:rFonts w:eastAsiaTheme="minorEastAsia"/>
          <w:lang w:eastAsia="zh-CN"/>
        </w:rPr>
        <w:t xml:space="preserve">  </w:t>
      </w:r>
    </w:p>
    <w:p w14:paraId="4758EC39" w14:textId="0816EBD5" w:rsidR="00F6213F" w:rsidRPr="00F001D7" w:rsidRDefault="00F6213F" w:rsidP="00F6213F">
      <w:pPr>
        <w:snapToGrid w:val="0"/>
        <w:spacing w:beforeLines="50" w:before="120" w:afterLines="50" w:after="120"/>
        <w:rPr>
          <w:rFonts w:eastAsiaTheme="minorEastAsia"/>
          <w:b/>
          <w:lang w:eastAsia="zh-CN"/>
        </w:rPr>
      </w:pPr>
      <w:r>
        <w:rPr>
          <w:rFonts w:eastAsiaTheme="minorEastAsia"/>
          <w:b/>
          <w:i/>
          <w:highlight w:val="yellow"/>
          <w:lang w:eastAsia="zh-CN"/>
        </w:rPr>
        <w:t xml:space="preserve">FL </w:t>
      </w:r>
      <w:r w:rsidRPr="00F6213F">
        <w:rPr>
          <w:rFonts w:eastAsiaTheme="minorEastAsia"/>
          <w:b/>
          <w:i/>
          <w:highlight w:val="yellow"/>
          <w:lang w:eastAsia="zh-CN"/>
        </w:rPr>
        <w:t xml:space="preserve">Recommendation Section </w:t>
      </w:r>
      <w:r>
        <w:rPr>
          <w:rFonts w:eastAsiaTheme="minorEastAsia"/>
          <w:b/>
          <w:i/>
          <w:highlight w:val="yellow"/>
          <w:lang w:eastAsia="zh-CN"/>
        </w:rPr>
        <w:t>6</w:t>
      </w:r>
      <w:r w:rsidR="00477993">
        <w:rPr>
          <w:rFonts w:eastAsiaTheme="minorEastAsia"/>
          <w:b/>
          <w:i/>
          <w:lang w:eastAsia="zh-CN"/>
        </w:rPr>
        <w:t>:</w:t>
      </w:r>
    </w:p>
    <w:p w14:paraId="396B0FB0" w14:textId="77777777" w:rsidR="00F6213F" w:rsidRDefault="00F6213F" w:rsidP="00F6213F">
      <w:pPr>
        <w:snapToGrid w:val="0"/>
        <w:spacing w:beforeLines="50" w:before="120" w:afterLines="50" w:after="120"/>
        <w:rPr>
          <w:rFonts w:eastAsiaTheme="minorEastAsia"/>
          <w:b/>
          <w:i/>
          <w:lang w:eastAsia="zh-CN"/>
        </w:rPr>
      </w:pPr>
      <w:r>
        <w:rPr>
          <w:rFonts w:eastAsiaTheme="minorEastAsia"/>
          <w:b/>
          <w:i/>
          <w:lang w:eastAsia="zh-CN"/>
        </w:rPr>
        <w:t xml:space="preserve">Moderator view is that </w:t>
      </w:r>
      <w:r w:rsidRPr="00B36307">
        <w:rPr>
          <w:rFonts w:eastAsiaTheme="minorEastAsia"/>
          <w:b/>
          <w:i/>
          <w:lang w:eastAsia="zh-CN"/>
        </w:rPr>
        <w:t xml:space="preserve">impact on battery life of NTN SIB reading to acquire 16 bytes satellite ephemeris for UE pre-compensation if UE is paged or UE needs to transmit </w:t>
      </w:r>
      <w:r>
        <w:rPr>
          <w:rFonts w:eastAsiaTheme="minorEastAsia"/>
          <w:b/>
          <w:i/>
          <w:lang w:eastAsia="zh-CN"/>
        </w:rPr>
        <w:t xml:space="preserve">small </w:t>
      </w:r>
      <w:r w:rsidRPr="00B36307">
        <w:rPr>
          <w:rFonts w:eastAsiaTheme="minorEastAsia"/>
          <w:b/>
          <w:i/>
          <w:lang w:eastAsia="zh-CN"/>
        </w:rPr>
        <w:t xml:space="preserve">data </w:t>
      </w:r>
      <w:r>
        <w:rPr>
          <w:rFonts w:eastAsiaTheme="minorEastAsia"/>
          <w:b/>
          <w:i/>
          <w:lang w:eastAsia="zh-CN"/>
        </w:rPr>
        <w:t xml:space="preserve">packet </w:t>
      </w:r>
      <w:r w:rsidRPr="00B36307">
        <w:rPr>
          <w:rFonts w:eastAsiaTheme="minorEastAsia"/>
          <w:b/>
          <w:i/>
          <w:lang w:eastAsia="zh-CN"/>
        </w:rPr>
        <w:t xml:space="preserve">is a </w:t>
      </w:r>
      <w:r>
        <w:rPr>
          <w:rFonts w:eastAsiaTheme="minorEastAsia"/>
          <w:b/>
          <w:i/>
          <w:lang w:eastAsia="zh-CN"/>
        </w:rPr>
        <w:t>not significant. C</w:t>
      </w:r>
      <w:r w:rsidRPr="00F001D7">
        <w:rPr>
          <w:rFonts w:eastAsiaTheme="minorEastAsia"/>
          <w:b/>
          <w:i/>
          <w:lang w:eastAsia="zh-CN"/>
        </w:rPr>
        <w:t>ompanies a</w:t>
      </w:r>
      <w:r>
        <w:rPr>
          <w:rFonts w:eastAsiaTheme="minorEastAsia"/>
          <w:b/>
          <w:i/>
          <w:lang w:eastAsia="zh-CN"/>
        </w:rPr>
        <w:t>re encouraged to provide analysis on impact on NTN-specific SIB carrying satellite ephemeris for UE pre-compensation.</w:t>
      </w:r>
    </w:p>
    <w:p w14:paraId="24EEB3C7" w14:textId="77777777" w:rsidR="004502DC" w:rsidRDefault="004502DC" w:rsidP="007279AC">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268F8D3B" w14:textId="77777777" w:rsidTr="00462494">
        <w:trPr>
          <w:trHeight w:val="398"/>
          <w:jc w:val="center"/>
        </w:trPr>
        <w:tc>
          <w:tcPr>
            <w:tcW w:w="1559" w:type="dxa"/>
            <w:shd w:val="clear" w:color="auto" w:fill="auto"/>
            <w:vAlign w:val="center"/>
          </w:tcPr>
          <w:p w14:paraId="5FBBF330" w14:textId="77777777" w:rsidR="00E96E14" w:rsidRPr="00263B6E" w:rsidRDefault="00E96E14" w:rsidP="00462494">
            <w:pPr>
              <w:snapToGrid w:val="0"/>
              <w:spacing w:after="0"/>
              <w:jc w:val="center"/>
              <w:rPr>
                <w:b/>
              </w:rPr>
            </w:pPr>
            <w:r w:rsidRPr="00263B6E">
              <w:rPr>
                <w:b/>
              </w:rPr>
              <w:t>Company</w:t>
            </w:r>
          </w:p>
        </w:tc>
        <w:tc>
          <w:tcPr>
            <w:tcW w:w="8080" w:type="dxa"/>
            <w:vAlign w:val="center"/>
          </w:tcPr>
          <w:p w14:paraId="486D5CD7"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78A5AAC3" w14:textId="77777777" w:rsidTr="00462494">
        <w:trPr>
          <w:trHeight w:val="398"/>
          <w:jc w:val="center"/>
        </w:trPr>
        <w:tc>
          <w:tcPr>
            <w:tcW w:w="1559" w:type="dxa"/>
            <w:shd w:val="clear" w:color="auto" w:fill="auto"/>
            <w:vAlign w:val="center"/>
          </w:tcPr>
          <w:p w14:paraId="6C29E433" w14:textId="77777777" w:rsidR="00E96E14" w:rsidRPr="00A8787F" w:rsidRDefault="00E96E14" w:rsidP="00462494">
            <w:pPr>
              <w:snapToGrid w:val="0"/>
              <w:spacing w:after="0"/>
              <w:rPr>
                <w:lang w:eastAsia="zh-CN"/>
              </w:rPr>
            </w:pPr>
          </w:p>
        </w:tc>
        <w:tc>
          <w:tcPr>
            <w:tcW w:w="8080" w:type="dxa"/>
            <w:vAlign w:val="center"/>
          </w:tcPr>
          <w:p w14:paraId="1E247B94" w14:textId="77777777" w:rsidR="00E96E14" w:rsidRPr="00A8787F" w:rsidRDefault="00E96E14" w:rsidP="00462494">
            <w:pPr>
              <w:pStyle w:val="Eqn"/>
              <w:rPr>
                <w:sz w:val="20"/>
                <w:szCs w:val="20"/>
              </w:rPr>
            </w:pPr>
          </w:p>
        </w:tc>
      </w:tr>
      <w:tr w:rsidR="00E96E14" w:rsidRPr="00A8787F" w14:paraId="64BA6497" w14:textId="77777777" w:rsidTr="00462494">
        <w:trPr>
          <w:trHeight w:val="398"/>
          <w:jc w:val="center"/>
        </w:trPr>
        <w:tc>
          <w:tcPr>
            <w:tcW w:w="1559" w:type="dxa"/>
            <w:shd w:val="clear" w:color="auto" w:fill="auto"/>
            <w:vAlign w:val="center"/>
          </w:tcPr>
          <w:p w14:paraId="0694FE6B" w14:textId="77777777" w:rsidR="00E96E14" w:rsidRPr="00A8787F" w:rsidRDefault="00E96E14" w:rsidP="00462494">
            <w:pPr>
              <w:snapToGrid w:val="0"/>
              <w:spacing w:after="0"/>
              <w:rPr>
                <w:lang w:eastAsia="zh-CN"/>
              </w:rPr>
            </w:pPr>
          </w:p>
        </w:tc>
        <w:tc>
          <w:tcPr>
            <w:tcW w:w="8080" w:type="dxa"/>
            <w:vAlign w:val="center"/>
          </w:tcPr>
          <w:p w14:paraId="1CF100DA" w14:textId="77777777" w:rsidR="00E96E14" w:rsidRPr="00A8787F" w:rsidRDefault="00E96E14" w:rsidP="00462494">
            <w:pPr>
              <w:spacing w:before="120"/>
            </w:pPr>
          </w:p>
        </w:tc>
      </w:tr>
      <w:tr w:rsidR="00E96E14" w:rsidRPr="00A8787F" w14:paraId="041834FB" w14:textId="77777777" w:rsidTr="00462494">
        <w:trPr>
          <w:trHeight w:val="398"/>
          <w:jc w:val="center"/>
        </w:trPr>
        <w:tc>
          <w:tcPr>
            <w:tcW w:w="1559" w:type="dxa"/>
            <w:shd w:val="clear" w:color="auto" w:fill="auto"/>
            <w:vAlign w:val="center"/>
          </w:tcPr>
          <w:p w14:paraId="5DB1D3F0" w14:textId="77777777" w:rsidR="00E96E14" w:rsidRPr="00BD2800" w:rsidRDefault="00E96E14" w:rsidP="00462494">
            <w:pPr>
              <w:snapToGrid w:val="0"/>
              <w:spacing w:after="0"/>
              <w:rPr>
                <w:lang w:eastAsia="zh-CN"/>
              </w:rPr>
            </w:pPr>
          </w:p>
        </w:tc>
        <w:tc>
          <w:tcPr>
            <w:tcW w:w="8080" w:type="dxa"/>
            <w:vAlign w:val="center"/>
          </w:tcPr>
          <w:p w14:paraId="0A1C8B49" w14:textId="77777777" w:rsidR="00E96E14" w:rsidRPr="003D0E00" w:rsidRDefault="00E96E14" w:rsidP="00462494">
            <w:pPr>
              <w:widowControl w:val="0"/>
            </w:pPr>
          </w:p>
        </w:tc>
      </w:tr>
      <w:tr w:rsidR="00E96E14" w:rsidRPr="00A8787F" w14:paraId="29B5533F" w14:textId="77777777" w:rsidTr="00462494">
        <w:trPr>
          <w:trHeight w:val="398"/>
          <w:jc w:val="center"/>
        </w:trPr>
        <w:tc>
          <w:tcPr>
            <w:tcW w:w="1559" w:type="dxa"/>
            <w:shd w:val="clear" w:color="auto" w:fill="auto"/>
            <w:vAlign w:val="center"/>
          </w:tcPr>
          <w:p w14:paraId="2FB54346" w14:textId="77777777" w:rsidR="00E96E14" w:rsidRPr="00A8787F" w:rsidRDefault="00E96E14" w:rsidP="00462494">
            <w:pPr>
              <w:snapToGrid w:val="0"/>
              <w:spacing w:after="0"/>
              <w:rPr>
                <w:lang w:eastAsia="zh-CN"/>
              </w:rPr>
            </w:pPr>
          </w:p>
        </w:tc>
        <w:tc>
          <w:tcPr>
            <w:tcW w:w="8080" w:type="dxa"/>
            <w:vAlign w:val="center"/>
          </w:tcPr>
          <w:p w14:paraId="57E28FD9" w14:textId="77777777" w:rsidR="00E96E14" w:rsidRPr="00A8787F" w:rsidRDefault="00E96E14" w:rsidP="00462494">
            <w:pPr>
              <w:spacing w:beforeLines="50" w:before="120" w:afterLines="50" w:after="120"/>
            </w:pPr>
          </w:p>
        </w:tc>
      </w:tr>
      <w:tr w:rsidR="00E96E14" w:rsidRPr="00A8787F" w14:paraId="748CC837" w14:textId="77777777" w:rsidTr="00462494">
        <w:trPr>
          <w:trHeight w:val="398"/>
          <w:jc w:val="center"/>
        </w:trPr>
        <w:tc>
          <w:tcPr>
            <w:tcW w:w="1559" w:type="dxa"/>
            <w:shd w:val="clear" w:color="auto" w:fill="auto"/>
            <w:vAlign w:val="center"/>
          </w:tcPr>
          <w:p w14:paraId="2C476271" w14:textId="77777777" w:rsidR="00E96E14" w:rsidRPr="00A8787F" w:rsidRDefault="00E96E14" w:rsidP="00462494">
            <w:pPr>
              <w:snapToGrid w:val="0"/>
              <w:spacing w:after="0"/>
              <w:rPr>
                <w:lang w:eastAsia="zh-CN"/>
              </w:rPr>
            </w:pPr>
          </w:p>
        </w:tc>
        <w:tc>
          <w:tcPr>
            <w:tcW w:w="8080" w:type="dxa"/>
            <w:vAlign w:val="center"/>
          </w:tcPr>
          <w:p w14:paraId="499858A0" w14:textId="77777777" w:rsidR="00E96E14" w:rsidRPr="00A8787F" w:rsidRDefault="00E96E14" w:rsidP="00462494">
            <w:pPr>
              <w:spacing w:before="60" w:after="60" w:line="288" w:lineRule="auto"/>
              <w:jc w:val="both"/>
            </w:pPr>
          </w:p>
        </w:tc>
      </w:tr>
      <w:tr w:rsidR="00E96E14" w:rsidRPr="00A8787F" w14:paraId="27F3854A" w14:textId="77777777" w:rsidTr="00462494">
        <w:trPr>
          <w:trHeight w:val="398"/>
          <w:jc w:val="center"/>
        </w:trPr>
        <w:tc>
          <w:tcPr>
            <w:tcW w:w="1559" w:type="dxa"/>
            <w:shd w:val="clear" w:color="auto" w:fill="auto"/>
            <w:vAlign w:val="center"/>
          </w:tcPr>
          <w:p w14:paraId="57E9DADE" w14:textId="77777777" w:rsidR="00E96E14" w:rsidRPr="00A8787F" w:rsidRDefault="00E96E14" w:rsidP="00462494">
            <w:pPr>
              <w:snapToGrid w:val="0"/>
              <w:spacing w:after="0"/>
              <w:rPr>
                <w:lang w:eastAsia="zh-CN"/>
              </w:rPr>
            </w:pPr>
          </w:p>
        </w:tc>
        <w:tc>
          <w:tcPr>
            <w:tcW w:w="8080" w:type="dxa"/>
            <w:vAlign w:val="center"/>
          </w:tcPr>
          <w:p w14:paraId="417E5E46" w14:textId="77777777" w:rsidR="00E96E14" w:rsidRPr="00AC5809" w:rsidRDefault="00E96E14" w:rsidP="00462494">
            <w:pPr>
              <w:pStyle w:val="BodyText"/>
              <w:rPr>
                <w:i/>
              </w:rPr>
            </w:pPr>
          </w:p>
        </w:tc>
      </w:tr>
      <w:tr w:rsidR="00E96E14" w:rsidRPr="00A8787F" w14:paraId="34911BA5" w14:textId="77777777" w:rsidTr="00462494">
        <w:trPr>
          <w:trHeight w:val="398"/>
          <w:jc w:val="center"/>
        </w:trPr>
        <w:tc>
          <w:tcPr>
            <w:tcW w:w="1559" w:type="dxa"/>
            <w:shd w:val="clear" w:color="auto" w:fill="auto"/>
            <w:vAlign w:val="center"/>
          </w:tcPr>
          <w:p w14:paraId="444D23E7" w14:textId="77777777" w:rsidR="00E96E14" w:rsidRPr="00A8787F" w:rsidRDefault="00E96E14" w:rsidP="00462494">
            <w:pPr>
              <w:snapToGrid w:val="0"/>
              <w:spacing w:after="0"/>
              <w:rPr>
                <w:lang w:eastAsia="zh-CN"/>
              </w:rPr>
            </w:pPr>
          </w:p>
        </w:tc>
        <w:tc>
          <w:tcPr>
            <w:tcW w:w="8080" w:type="dxa"/>
            <w:vAlign w:val="center"/>
          </w:tcPr>
          <w:p w14:paraId="5E671B59"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6AE7A482" w14:textId="77777777" w:rsidTr="00462494">
        <w:trPr>
          <w:trHeight w:val="398"/>
          <w:jc w:val="center"/>
        </w:trPr>
        <w:tc>
          <w:tcPr>
            <w:tcW w:w="1559" w:type="dxa"/>
            <w:shd w:val="clear" w:color="auto" w:fill="auto"/>
            <w:vAlign w:val="center"/>
          </w:tcPr>
          <w:p w14:paraId="3DDE5B83" w14:textId="77777777" w:rsidR="00E96E14" w:rsidRPr="00A8787F" w:rsidRDefault="00E96E14" w:rsidP="00462494">
            <w:pPr>
              <w:snapToGrid w:val="0"/>
              <w:spacing w:after="0"/>
              <w:rPr>
                <w:lang w:eastAsia="zh-CN"/>
              </w:rPr>
            </w:pPr>
          </w:p>
        </w:tc>
        <w:tc>
          <w:tcPr>
            <w:tcW w:w="8080" w:type="dxa"/>
            <w:vAlign w:val="center"/>
          </w:tcPr>
          <w:p w14:paraId="166990E0" w14:textId="77777777" w:rsidR="00E96E14" w:rsidRPr="00B22A68" w:rsidRDefault="00E96E14" w:rsidP="00462494">
            <w:pPr>
              <w:rPr>
                <w:b/>
                <w:bCs/>
                <w:i/>
                <w:lang w:val="en-US"/>
              </w:rPr>
            </w:pPr>
          </w:p>
        </w:tc>
      </w:tr>
      <w:tr w:rsidR="00E96E14" w:rsidRPr="00A8787F" w14:paraId="71FBCE1B" w14:textId="77777777" w:rsidTr="00462494">
        <w:trPr>
          <w:trHeight w:val="412"/>
          <w:jc w:val="center"/>
        </w:trPr>
        <w:tc>
          <w:tcPr>
            <w:tcW w:w="1559" w:type="dxa"/>
            <w:shd w:val="clear" w:color="auto" w:fill="auto"/>
            <w:vAlign w:val="center"/>
          </w:tcPr>
          <w:p w14:paraId="539F05D6" w14:textId="77777777" w:rsidR="00E96E14" w:rsidRPr="00A8787F" w:rsidRDefault="00E96E14" w:rsidP="00462494">
            <w:pPr>
              <w:snapToGrid w:val="0"/>
              <w:spacing w:after="0"/>
              <w:rPr>
                <w:lang w:eastAsia="zh-CN"/>
              </w:rPr>
            </w:pPr>
          </w:p>
        </w:tc>
        <w:tc>
          <w:tcPr>
            <w:tcW w:w="8080" w:type="dxa"/>
            <w:vAlign w:val="center"/>
          </w:tcPr>
          <w:p w14:paraId="16AFD144" w14:textId="77777777" w:rsidR="00E96E14" w:rsidRPr="00B22A68" w:rsidRDefault="00E96E14" w:rsidP="00462494">
            <w:pPr>
              <w:jc w:val="both"/>
              <w:rPr>
                <w:b/>
                <w:i/>
                <w:lang w:val="en-US"/>
              </w:rPr>
            </w:pPr>
          </w:p>
        </w:tc>
      </w:tr>
      <w:tr w:rsidR="00E96E14" w:rsidRPr="00A8787F" w14:paraId="5538490E" w14:textId="77777777" w:rsidTr="00462494">
        <w:trPr>
          <w:trHeight w:val="417"/>
          <w:jc w:val="center"/>
        </w:trPr>
        <w:tc>
          <w:tcPr>
            <w:tcW w:w="1559" w:type="dxa"/>
            <w:shd w:val="clear" w:color="auto" w:fill="auto"/>
            <w:vAlign w:val="center"/>
          </w:tcPr>
          <w:p w14:paraId="641EC8AF" w14:textId="77777777" w:rsidR="00E96E14" w:rsidRPr="00A8787F" w:rsidRDefault="00E96E14" w:rsidP="00462494">
            <w:pPr>
              <w:snapToGrid w:val="0"/>
              <w:spacing w:after="0"/>
              <w:rPr>
                <w:lang w:eastAsia="zh-CN"/>
              </w:rPr>
            </w:pPr>
          </w:p>
        </w:tc>
        <w:tc>
          <w:tcPr>
            <w:tcW w:w="8080" w:type="dxa"/>
            <w:vAlign w:val="center"/>
          </w:tcPr>
          <w:p w14:paraId="0C05CA8D" w14:textId="77777777" w:rsidR="00E96E14" w:rsidRPr="00A8787F" w:rsidRDefault="00E96E14" w:rsidP="00462494">
            <w:pPr>
              <w:spacing w:beforeLines="50" w:before="120" w:after="0"/>
              <w:rPr>
                <w:bCs/>
                <w:lang w:eastAsia="ja-JP"/>
              </w:rPr>
            </w:pPr>
          </w:p>
        </w:tc>
      </w:tr>
      <w:tr w:rsidR="00E96E14" w:rsidRPr="00A8787F" w14:paraId="0C93E6ED" w14:textId="77777777" w:rsidTr="00462494">
        <w:trPr>
          <w:trHeight w:val="398"/>
          <w:jc w:val="center"/>
        </w:trPr>
        <w:tc>
          <w:tcPr>
            <w:tcW w:w="1559" w:type="dxa"/>
            <w:shd w:val="clear" w:color="auto" w:fill="auto"/>
            <w:vAlign w:val="center"/>
          </w:tcPr>
          <w:p w14:paraId="6B578303" w14:textId="77777777" w:rsidR="00E96E14" w:rsidRPr="00A8787F" w:rsidRDefault="00E96E14" w:rsidP="00462494">
            <w:pPr>
              <w:snapToGrid w:val="0"/>
              <w:spacing w:after="0"/>
              <w:rPr>
                <w:lang w:eastAsia="zh-CN"/>
              </w:rPr>
            </w:pPr>
          </w:p>
        </w:tc>
        <w:tc>
          <w:tcPr>
            <w:tcW w:w="8080" w:type="dxa"/>
            <w:vAlign w:val="center"/>
          </w:tcPr>
          <w:p w14:paraId="1749FDA2" w14:textId="77777777" w:rsidR="00E96E14" w:rsidRPr="00A8787F" w:rsidRDefault="00E96E14" w:rsidP="00462494">
            <w:pPr>
              <w:spacing w:beforeLines="50" w:before="120" w:afterLines="50" w:after="120"/>
            </w:pPr>
          </w:p>
        </w:tc>
      </w:tr>
      <w:tr w:rsidR="00E96E14" w:rsidRPr="00A8787F" w14:paraId="0B3555FA" w14:textId="77777777" w:rsidTr="00462494">
        <w:trPr>
          <w:trHeight w:val="398"/>
          <w:jc w:val="center"/>
        </w:trPr>
        <w:tc>
          <w:tcPr>
            <w:tcW w:w="1559" w:type="dxa"/>
            <w:shd w:val="clear" w:color="auto" w:fill="auto"/>
            <w:vAlign w:val="center"/>
          </w:tcPr>
          <w:p w14:paraId="210ED8FB" w14:textId="77777777" w:rsidR="00E96E14" w:rsidRPr="00A8787F" w:rsidRDefault="00E96E14" w:rsidP="00462494">
            <w:pPr>
              <w:snapToGrid w:val="0"/>
              <w:spacing w:after="0"/>
              <w:rPr>
                <w:lang w:eastAsia="zh-CN"/>
              </w:rPr>
            </w:pPr>
          </w:p>
        </w:tc>
        <w:tc>
          <w:tcPr>
            <w:tcW w:w="8080" w:type="dxa"/>
            <w:vAlign w:val="center"/>
          </w:tcPr>
          <w:p w14:paraId="51A6E894" w14:textId="77777777" w:rsidR="00E96E14" w:rsidRPr="00A8787F" w:rsidRDefault="00E96E14" w:rsidP="00462494">
            <w:pPr>
              <w:tabs>
                <w:tab w:val="left" w:pos="1752"/>
              </w:tabs>
              <w:snapToGrid w:val="0"/>
              <w:spacing w:after="0"/>
              <w:jc w:val="both"/>
            </w:pPr>
          </w:p>
        </w:tc>
      </w:tr>
    </w:tbl>
    <w:p w14:paraId="5DA3608D" w14:textId="77777777" w:rsidR="00E96E14" w:rsidRDefault="00E96E14" w:rsidP="007279AC">
      <w:pPr>
        <w:spacing w:line="276" w:lineRule="auto"/>
        <w:rPr>
          <w:rFonts w:eastAsia="SimSun"/>
          <w:lang w:val="en-US"/>
        </w:rPr>
      </w:pPr>
    </w:p>
    <w:p w14:paraId="646C81FB" w14:textId="15B2C723" w:rsidR="00F6213F" w:rsidRDefault="00F6213F" w:rsidP="00F6213F">
      <w:pPr>
        <w:pStyle w:val="Heading1"/>
        <w:rPr>
          <w:lang w:val="en-US"/>
        </w:rPr>
      </w:pPr>
      <w:r w:rsidRPr="00F6213F">
        <w:rPr>
          <w:lang w:val="en-US"/>
        </w:rPr>
        <w:t>Long UL transmission</w:t>
      </w:r>
    </w:p>
    <w:p w14:paraId="3F7041D1" w14:textId="3A903441" w:rsidR="004502DC" w:rsidRDefault="004502DC" w:rsidP="004502DC">
      <w:pPr>
        <w:spacing w:after="0"/>
        <w:jc w:val="both"/>
        <w:rPr>
          <w:szCs w:val="22"/>
        </w:rPr>
      </w:pPr>
      <w:r w:rsidRPr="004502DC">
        <w:rPr>
          <w:szCs w:val="22"/>
        </w:rPr>
        <w:t xml:space="preserve">The long UL transmission </w:t>
      </w:r>
      <w:r>
        <w:rPr>
          <w:szCs w:val="22"/>
        </w:rPr>
        <w:t>in NB-IoT / eMTC are discussed</w:t>
      </w:r>
      <w:r w:rsidRPr="004502DC">
        <w:rPr>
          <w:szCs w:val="22"/>
        </w:rPr>
        <w:t xml:space="preserve"> for PUSCH and PRACH</w:t>
      </w:r>
      <w:r>
        <w:rPr>
          <w:szCs w:val="22"/>
        </w:rPr>
        <w:t>. The general issues related to the long UL transmissions and potential solutions should have high synergies between NB-IoT and eMTC.</w:t>
      </w:r>
    </w:p>
    <w:p w14:paraId="4C93D725" w14:textId="77777777" w:rsidR="004502DC" w:rsidRDefault="004502DC" w:rsidP="004502DC">
      <w:pPr>
        <w:spacing w:after="0"/>
        <w:jc w:val="both"/>
        <w:rPr>
          <w:szCs w:val="22"/>
        </w:rPr>
      </w:pPr>
    </w:p>
    <w:p w14:paraId="5EB196D5" w14:textId="2544EB38" w:rsidR="004502DC" w:rsidRPr="004502DC" w:rsidRDefault="004502DC" w:rsidP="004502DC">
      <w:pPr>
        <w:pStyle w:val="Heading2"/>
      </w:pPr>
      <w:r>
        <w:t>Long UL transmission on PUSCH</w:t>
      </w:r>
    </w:p>
    <w:p w14:paraId="5099C099" w14:textId="77777777" w:rsidR="004502DC" w:rsidRPr="00B52518" w:rsidRDefault="004502DC" w:rsidP="004502DC">
      <w:pPr>
        <w:spacing w:after="0"/>
        <w:jc w:val="both"/>
        <w:rPr>
          <w:szCs w:val="22"/>
        </w:rPr>
      </w:pPr>
      <w:r>
        <w:rPr>
          <w:szCs w:val="22"/>
        </w:rPr>
        <w:t xml:space="preserve">In IoT NTN, depending on the coverage class many repetitions may be needed. In NB-IoT, up to 1024 repetitions of NPUSCH Format 1 may be scheduled for UL transmission on data on the PUSCH. </w:t>
      </w:r>
      <w:r w:rsidRPr="00CB0CB9">
        <w:rPr>
          <w:szCs w:val="22"/>
        </w:rPr>
        <w:t xml:space="preserve">In the NB-IoT specification </w:t>
      </w:r>
      <w:r>
        <w:rPr>
          <w:szCs w:val="22"/>
        </w:rPr>
        <w:t>36.211</w:t>
      </w:r>
      <w:r w:rsidRPr="00CB0CB9">
        <w:rPr>
          <w:szCs w:val="22"/>
        </w:rPr>
        <w:t xml:space="preserve">, the NPUSCH UL Compensation Gap (UCG) </w:t>
      </w:r>
      <w:r>
        <w:rPr>
          <w:szCs w:val="22"/>
        </w:rPr>
        <w:t xml:space="preserve">is used to allow UE to re-synchronize on DL during long UL transmission exceeding 256 ms. UCG </w:t>
      </w:r>
      <w:r w:rsidRPr="00CB0CB9">
        <w:rPr>
          <w:szCs w:val="22"/>
        </w:rPr>
        <w:t xml:space="preserve">definition is given as </w:t>
      </w:r>
      <w:r>
        <w:rPr>
          <w:szCs w:val="22"/>
        </w:rPr>
        <w:t>“</w:t>
      </w: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r w:rsidRPr="00CB0CB9">
        <w:rPr>
          <w:szCs w:val="22"/>
        </w:rPr>
        <w:t>When 2 HARQ processes are configured, the total maximum duration of both NPUSCH transmissions is not more than 256 ms, and any scheduling gap between the two NPUSCHs counts as part of the 256 ms</w:t>
      </w:r>
      <w:r>
        <w:rPr>
          <w:szCs w:val="22"/>
        </w:rPr>
        <w:t xml:space="preserve"> as illustrated in an example in  Figure 2</w:t>
      </w:r>
      <w:r w:rsidRPr="00CB0CB9">
        <w:rPr>
          <w:szCs w:val="22"/>
        </w:rPr>
        <w:t>.</w:t>
      </w:r>
      <w:r>
        <w:rPr>
          <w:szCs w:val="22"/>
        </w:rPr>
        <w:t xml:space="preserve"> </w:t>
      </w:r>
    </w:p>
    <w:p w14:paraId="357E86F9" w14:textId="77777777" w:rsidR="004502DC" w:rsidRDefault="004502DC" w:rsidP="004502DC">
      <w:pPr>
        <w:snapToGrid w:val="0"/>
        <w:spacing w:beforeLines="50" w:before="120" w:afterLines="50" w:after="120"/>
        <w:jc w:val="center"/>
        <w:rPr>
          <w:rFonts w:eastAsiaTheme="minorEastAsia"/>
          <w:lang w:eastAsia="zh-CN"/>
        </w:rPr>
      </w:pPr>
      <w:r w:rsidRPr="00263B6E">
        <w:rPr>
          <w:rFonts w:eastAsiaTheme="minorEastAsia"/>
          <w:noProof/>
          <w:lang w:val="en-US"/>
        </w:rPr>
        <mc:AlternateContent>
          <mc:Choice Requires="wps">
            <w:drawing>
              <wp:anchor distT="45720" distB="45720" distL="114300" distR="114300" simplePos="0" relativeHeight="251661312" behindDoc="0" locked="0" layoutInCell="1" allowOverlap="1" wp14:anchorId="65A9B20E" wp14:editId="3A20B594">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headEnd/>
                          <a:tailEnd/>
                        </a:ln>
                      </wps:spPr>
                      <wps:txbx>
                        <w:txbxContent>
                          <w:p w14:paraId="4B1148FC" w14:textId="77777777" w:rsidR="004502DC" w:rsidRDefault="004502DC" w:rsidP="004502DC">
                            <w:r w:rsidRPr="00263B6E">
                              <w:rPr>
                                <w:noProof/>
                                <w:lang w:val="en-US"/>
                              </w:rPr>
                              <w:drawing>
                                <wp:inline distT="0" distB="0" distL="0" distR="0" wp14:anchorId="6B9A2C38" wp14:editId="149F5443">
                                  <wp:extent cx="3897630" cy="831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9B20E" id="_x0000_s1027" type="#_x0000_t202" style="position:absolute;left:0;text-align:left;margin-left:105.4pt;margin-top:14.45pt;width:322pt;height:7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">
                <v:textbox>
                  <w:txbxContent>
                    <w:p w14:paraId="4B1148FC" w14:textId="77777777" w:rsidR="004502DC" w:rsidRDefault="004502DC" w:rsidP="004502DC">
                      <w:r w:rsidRPr="00263B6E">
                        <w:rPr>
                          <w:noProof/>
                          <w:lang w:val="en-US"/>
                        </w:rPr>
                        <w:drawing>
                          <wp:inline distT="0" distB="0" distL="0" distR="0" wp14:anchorId="6B9A2C38" wp14:editId="149F5443">
                            <wp:extent cx="3897630" cy="831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7630" cy="831086"/>
                                    </a:xfrm>
                                    <a:prstGeom prst="rect">
                                      <a:avLst/>
                                    </a:prstGeom>
                                    <a:noFill/>
                                    <a:ln>
                                      <a:noFill/>
                                    </a:ln>
                                  </pic:spPr>
                                </pic:pic>
                              </a:graphicData>
                            </a:graphic>
                          </wp:inline>
                        </w:drawing>
                      </w:r>
                    </w:p>
                  </w:txbxContent>
                </v:textbox>
                <w10:wrap type="square"/>
              </v:shape>
            </w:pict>
          </mc:Fallback>
        </mc:AlternateContent>
      </w:r>
    </w:p>
    <w:p w14:paraId="520CCCAE" w14:textId="77777777" w:rsidR="004502DC" w:rsidRDefault="004502DC" w:rsidP="004502DC">
      <w:pPr>
        <w:snapToGrid w:val="0"/>
        <w:spacing w:beforeLines="50" w:before="120" w:afterLines="50" w:after="120"/>
        <w:rPr>
          <w:rFonts w:eastAsiaTheme="minorEastAsia"/>
          <w:lang w:eastAsia="zh-CN"/>
        </w:rPr>
      </w:pPr>
    </w:p>
    <w:p w14:paraId="50152153" w14:textId="77777777" w:rsidR="004502DC" w:rsidRDefault="004502DC" w:rsidP="004502DC">
      <w:pPr>
        <w:snapToGrid w:val="0"/>
        <w:spacing w:beforeLines="50" w:before="120" w:afterLines="50" w:after="120"/>
        <w:rPr>
          <w:rFonts w:eastAsiaTheme="minorEastAsia"/>
          <w:lang w:eastAsia="zh-CN"/>
        </w:rPr>
      </w:pPr>
    </w:p>
    <w:p w14:paraId="55AC5F7E" w14:textId="77777777" w:rsidR="004502DC" w:rsidRDefault="004502DC" w:rsidP="004502DC">
      <w:pPr>
        <w:snapToGrid w:val="0"/>
        <w:spacing w:beforeLines="50" w:before="120" w:afterLines="50" w:after="120"/>
        <w:rPr>
          <w:rFonts w:eastAsiaTheme="minorEastAsia"/>
          <w:lang w:eastAsia="zh-CN"/>
        </w:rPr>
      </w:pPr>
    </w:p>
    <w:p w14:paraId="50D845A8" w14:textId="77777777" w:rsidR="004502DC" w:rsidRDefault="004502DC" w:rsidP="004502DC">
      <w:pPr>
        <w:snapToGrid w:val="0"/>
        <w:spacing w:beforeLines="50" w:before="120" w:afterLines="50" w:after="120"/>
        <w:rPr>
          <w:rFonts w:eastAsiaTheme="minorEastAsia"/>
          <w:lang w:eastAsia="zh-CN"/>
        </w:rPr>
      </w:pPr>
    </w:p>
    <w:p w14:paraId="13F5128E" w14:textId="77777777" w:rsidR="004502DC" w:rsidRDefault="004502DC" w:rsidP="004502DC">
      <w:pPr>
        <w:snapToGrid w:val="0"/>
        <w:spacing w:beforeLines="50" w:before="120" w:afterLines="50" w:after="120"/>
        <w:rPr>
          <w:rFonts w:eastAsiaTheme="minorEastAsia"/>
          <w:lang w:eastAsia="zh-CN"/>
        </w:rPr>
      </w:pPr>
    </w:p>
    <w:p w14:paraId="3BD580DE" w14:textId="77777777" w:rsidR="004502DC" w:rsidRDefault="004502DC" w:rsidP="004502DC">
      <w:pPr>
        <w:snapToGrid w:val="0"/>
        <w:spacing w:beforeLines="50" w:before="120" w:afterLines="50" w:after="120"/>
        <w:rPr>
          <w:rFonts w:eastAsiaTheme="minorEastAsia"/>
          <w:lang w:eastAsia="zh-CN"/>
        </w:rPr>
      </w:pPr>
      <w:r w:rsidRPr="00B52518">
        <w:rPr>
          <w:rFonts w:eastAsiaTheme="minorEastAsia"/>
          <w:lang w:eastAsia="zh-CN"/>
        </w:rPr>
        <w:t>Th</w:t>
      </w:r>
      <w:r>
        <w:rPr>
          <w:rFonts w:eastAsiaTheme="minorEastAsia"/>
          <w:lang w:eastAsia="zh-CN"/>
        </w:rPr>
        <w:t xml:space="preserve">e time drift in LEO @ 600 km is </w:t>
      </w:r>
      <w:r w:rsidRPr="00B52518">
        <w:rPr>
          <w:rFonts w:eastAsiaTheme="minorEastAsia"/>
          <w:lang w:eastAsia="zh-CN"/>
        </w:rPr>
        <w:t xml:space="preserve">around 0.71 us in one RTD of 28.4 ms as given in TR 38.821. In a time duration of 256 ms, the total drift can be around 6.4 us which is larger than the Cyclic Prefix for UL transmission on </w:t>
      </w:r>
      <w:r>
        <w:rPr>
          <w:rFonts w:eastAsiaTheme="minorEastAsia"/>
          <w:lang w:eastAsia="zh-CN"/>
        </w:rPr>
        <w:t>N</w:t>
      </w:r>
      <w:r w:rsidRPr="00B52518">
        <w:rPr>
          <w:rFonts w:eastAsiaTheme="minorEastAsia"/>
          <w:lang w:eastAsia="zh-CN"/>
        </w:rPr>
        <w:t>PUSCH.</w:t>
      </w:r>
      <w:r>
        <w:rPr>
          <w:rFonts w:eastAsiaTheme="minorEastAsia"/>
          <w:lang w:eastAsia="zh-CN"/>
        </w:rPr>
        <w:t xml:space="preserve"> The Doppler shift variation can be 544 Hz/s. There are several solutions possible:</w:t>
      </w:r>
    </w:p>
    <w:p w14:paraId="08BD8FBB" w14:textId="77777777" w:rsidR="004502DC" w:rsidRPr="00B52518" w:rsidRDefault="004502DC" w:rsidP="004502DC">
      <w:pPr>
        <w:pStyle w:val="ListParagraph"/>
        <w:numPr>
          <w:ilvl w:val="0"/>
          <w:numId w:val="35"/>
        </w:numPr>
        <w:snapToGrid w:val="0"/>
        <w:spacing w:beforeLines="50" w:before="120" w:afterLines="50" w:after="120"/>
        <w:rPr>
          <w:rFonts w:eastAsiaTheme="minorEastAsia"/>
          <w:lang w:eastAsia="zh-CN"/>
        </w:rPr>
      </w:pPr>
      <w:r w:rsidRPr="00B52518">
        <w:rPr>
          <w:rFonts w:eastAsiaTheme="minorEastAsia"/>
          <w:lang w:eastAsia="zh-CN"/>
        </w:rPr>
        <w:t xml:space="preserve">Option 1: </w:t>
      </w:r>
      <w:r>
        <w:rPr>
          <w:rFonts w:eastAsiaTheme="minorEastAsia"/>
          <w:lang w:eastAsia="zh-CN"/>
        </w:rPr>
        <w:t xml:space="preserve">Use </w:t>
      </w:r>
      <w:r w:rsidRPr="00B52518">
        <w:rPr>
          <w:rFonts w:eastAsiaTheme="minorEastAsia"/>
          <w:lang w:eastAsia="zh-CN"/>
        </w:rPr>
        <w:t>UE-specific TA calculation</w:t>
      </w:r>
      <w:r>
        <w:rPr>
          <w:rFonts w:eastAsiaTheme="minorEastAsia"/>
          <w:lang w:eastAsia="zh-CN"/>
        </w:rPr>
        <w:t>. The UE uses UE-specific TA calculation</w:t>
      </w:r>
      <w:r w:rsidRPr="00B52518">
        <w:rPr>
          <w:rFonts w:eastAsiaTheme="minorEastAsia"/>
          <w:lang w:eastAsia="zh-CN"/>
        </w:rPr>
        <w:t xml:space="preserve"> </w:t>
      </w:r>
      <w:r>
        <w:rPr>
          <w:rFonts w:eastAsiaTheme="minorEastAsia"/>
          <w:lang w:eastAsia="zh-CN"/>
        </w:rPr>
        <w:t xml:space="preserve">based on acquired GNSS position and satellite ephemeris </w:t>
      </w:r>
      <w:r w:rsidRPr="00B52518">
        <w:rPr>
          <w:rFonts w:eastAsiaTheme="minorEastAsia"/>
          <w:lang w:eastAsia="zh-CN"/>
        </w:rPr>
        <w:t xml:space="preserve">for </w:t>
      </w:r>
      <w:r>
        <w:rPr>
          <w:rFonts w:eastAsiaTheme="minorEastAsia"/>
          <w:lang w:eastAsia="zh-CN"/>
        </w:rPr>
        <w:t xml:space="preserve">UE pre-compensation </w:t>
      </w:r>
      <w:r w:rsidRPr="00B52518">
        <w:rPr>
          <w:rFonts w:eastAsiaTheme="minorEastAsia"/>
          <w:lang w:eastAsia="zh-CN"/>
        </w:rPr>
        <w:t xml:space="preserve">during long UL transmission. </w:t>
      </w:r>
      <w:r>
        <w:rPr>
          <w:rFonts w:eastAsiaTheme="minorEastAsia"/>
          <w:lang w:eastAsia="zh-CN"/>
        </w:rPr>
        <w:t>Similarly the UE can determine the UE-specific Doppler shift to apply for UE pre-compensation.</w:t>
      </w:r>
    </w:p>
    <w:p w14:paraId="6B3FAC8F" w14:textId="77777777" w:rsidR="004502DC" w:rsidRDefault="004502DC" w:rsidP="004502DC">
      <w:pPr>
        <w:pStyle w:val="ListParagraph"/>
        <w:numPr>
          <w:ilvl w:val="0"/>
          <w:numId w:val="35"/>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w:t>
      </w:r>
      <w:r w:rsidRPr="00B52518">
        <w:rPr>
          <w:rFonts w:eastAsiaTheme="minorEastAsia"/>
          <w:lang w:eastAsia="zh-CN"/>
        </w:rPr>
        <w:t xml:space="preserve">he timing drift rate </w:t>
      </w:r>
      <w:r>
        <w:rPr>
          <w:rFonts w:eastAsiaTheme="minorEastAsia"/>
          <w:lang w:eastAsia="zh-CN"/>
        </w:rPr>
        <w:t xml:space="preserve">to determine the UE-specific TA for UE pre-compensation </w:t>
      </w:r>
      <w:r w:rsidRPr="00B52518">
        <w:rPr>
          <w:rFonts w:eastAsiaTheme="minorEastAsia"/>
          <w:lang w:eastAsia="zh-CN"/>
        </w:rPr>
        <w:t>during the long UL transmission</w:t>
      </w:r>
    </w:p>
    <w:p w14:paraId="04CBC990" w14:textId="77777777" w:rsidR="004502DC" w:rsidRPr="00B52518" w:rsidRDefault="004502DC" w:rsidP="004502DC">
      <w:pPr>
        <w:pStyle w:val="ListParagraph"/>
        <w:numPr>
          <w:ilvl w:val="0"/>
          <w:numId w:val="35"/>
        </w:numPr>
        <w:snapToGrid w:val="0"/>
        <w:spacing w:beforeLines="50" w:before="120" w:afterLines="50" w:after="120"/>
        <w:rPr>
          <w:rFonts w:eastAsiaTheme="minorEastAsia"/>
          <w:lang w:eastAsia="zh-CN"/>
        </w:rPr>
      </w:pPr>
      <w:r>
        <w:rPr>
          <w:rFonts w:eastAsiaTheme="minorEastAsia"/>
          <w:lang w:eastAsia="zh-CN"/>
        </w:rPr>
        <w:lastRenderedPageBreak/>
        <w:t>Option 3</w:t>
      </w:r>
      <w:r w:rsidRPr="00B52518">
        <w:rPr>
          <w:rFonts w:eastAsiaTheme="minorEastAsia"/>
          <w:lang w:eastAsia="zh-CN"/>
        </w:rPr>
        <w:t xml:space="preserve">: </w:t>
      </w:r>
      <w:r>
        <w:rPr>
          <w:rFonts w:eastAsiaTheme="minorEastAsia"/>
          <w:lang w:eastAsia="zh-CN"/>
        </w:rPr>
        <w:t>Use s</w:t>
      </w:r>
      <w:r w:rsidRPr="00B52518">
        <w:rPr>
          <w:rFonts w:eastAsiaTheme="minorEastAsia"/>
          <w:lang w:eastAsia="zh-CN"/>
        </w:rPr>
        <w:t>egmented pre-compensation</w:t>
      </w:r>
      <w:r>
        <w:rPr>
          <w:rFonts w:eastAsiaTheme="minorEastAsia"/>
          <w:lang w:eastAsia="zh-CN"/>
        </w:rPr>
        <w:t xml:space="preserve">. The UE can interrupt transmission, determine the UE-specific TA / Doppler shift </w:t>
      </w:r>
      <w:r w:rsidRPr="00B52518">
        <w:rPr>
          <w:rFonts w:eastAsiaTheme="minorEastAsia"/>
          <w:lang w:eastAsia="zh-CN"/>
        </w:rPr>
        <w:t xml:space="preserve">for </w:t>
      </w:r>
      <w:r>
        <w:rPr>
          <w:rFonts w:eastAsiaTheme="minorEastAsia"/>
          <w:lang w:eastAsia="zh-CN"/>
        </w:rPr>
        <w:t xml:space="preserve">UE pre-compensation during </w:t>
      </w:r>
      <w:r w:rsidRPr="00B52518">
        <w:rPr>
          <w:rFonts w:eastAsiaTheme="minorEastAsia"/>
          <w:lang w:eastAsia="zh-CN"/>
        </w:rPr>
        <w:t xml:space="preserve">long continuous repetition transmission. </w:t>
      </w:r>
    </w:p>
    <w:p w14:paraId="19004419" w14:textId="77777777" w:rsidR="004502DC" w:rsidRDefault="004502DC" w:rsidP="004502DC">
      <w:pPr>
        <w:snapToGrid w:val="0"/>
        <w:spacing w:beforeLines="50" w:before="120" w:afterLines="50" w:after="120"/>
        <w:rPr>
          <w:rFonts w:eastAsiaTheme="minorEastAsia"/>
          <w:lang w:eastAsia="zh-CN"/>
        </w:rPr>
      </w:pPr>
    </w:p>
    <w:p w14:paraId="3A41420F"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748FFE28"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53163406"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Option 3: Supported by ZTE, Vivo</w:t>
      </w:r>
    </w:p>
    <w:p w14:paraId="15D6AED0" w14:textId="77777777" w:rsidR="004502DC" w:rsidRPr="00335BD0" w:rsidRDefault="004502DC" w:rsidP="004502DC">
      <w:pPr>
        <w:snapToGrid w:val="0"/>
        <w:spacing w:beforeLines="50" w:before="120" w:afterLines="50" w:after="120"/>
        <w:ind w:leftChars="100" w:left="200"/>
        <w:rPr>
          <w:rFonts w:eastAsiaTheme="minorEastAsia"/>
          <w:lang w:eastAsia="zh-CN"/>
        </w:rPr>
      </w:pPr>
    </w:p>
    <w:p w14:paraId="67FD12DD" w14:textId="2CBDCAB9" w:rsidR="004502DC" w:rsidRDefault="004502DC" w:rsidP="004502DC">
      <w:pPr>
        <w:snapToGrid w:val="0"/>
        <w:spacing w:beforeLines="50" w:before="120" w:afterLines="50" w:after="120"/>
        <w:rPr>
          <w:i/>
          <w:highlight w:val="yellow"/>
        </w:rPr>
      </w:pPr>
      <w:r w:rsidRPr="00240AD3">
        <w:rPr>
          <w:b/>
          <w:i/>
          <w:color w:val="000000" w:themeColor="text1"/>
          <w:highlight w:val="yellow"/>
          <w:lang w:eastAsia="zh-CN"/>
        </w:rPr>
        <w:t xml:space="preserve">Initial Proposal </w:t>
      </w:r>
      <w:r>
        <w:rPr>
          <w:b/>
          <w:i/>
          <w:color w:val="000000" w:themeColor="text1"/>
          <w:highlight w:val="yellow"/>
          <w:lang w:eastAsia="zh-CN"/>
        </w:rPr>
        <w:t>Secti</w:t>
      </w:r>
      <w:r w:rsidR="00477993">
        <w:rPr>
          <w:b/>
          <w:i/>
          <w:color w:val="000000" w:themeColor="text1"/>
          <w:highlight w:val="yellow"/>
          <w:lang w:eastAsia="zh-CN"/>
        </w:rPr>
        <w:t>o</w:t>
      </w:r>
      <w:r>
        <w:rPr>
          <w:b/>
          <w:i/>
          <w:color w:val="000000" w:themeColor="text1"/>
          <w:highlight w:val="yellow"/>
          <w:lang w:eastAsia="zh-CN"/>
        </w:rPr>
        <w:t>n 7.1</w:t>
      </w:r>
      <w:r w:rsidRPr="00240AD3">
        <w:rPr>
          <w:b/>
          <w:i/>
          <w:color w:val="000000" w:themeColor="text1"/>
          <w:highlight w:val="yellow"/>
          <w:lang w:eastAsia="zh-CN"/>
        </w:rPr>
        <w:t>:</w:t>
      </w:r>
      <w:r w:rsidRPr="00240AD3">
        <w:rPr>
          <w:i/>
          <w:highlight w:val="yellow"/>
        </w:rPr>
        <w:t xml:space="preserve"> </w:t>
      </w:r>
    </w:p>
    <w:p w14:paraId="72C9960D" w14:textId="77777777" w:rsidR="004502DC" w:rsidRDefault="004502DC" w:rsidP="004502DC">
      <w:pPr>
        <w:snapToGrid w:val="0"/>
        <w:spacing w:beforeLines="50" w:before="120" w:afterLines="50" w:after="120"/>
        <w:rPr>
          <w:rFonts w:eastAsiaTheme="minorEastAsia"/>
          <w:highlight w:val="yellow"/>
          <w:lang w:eastAsia="zh-CN"/>
        </w:rPr>
      </w:pPr>
      <w:r w:rsidRPr="00F001D7">
        <w:rPr>
          <w:rFonts w:eastAsiaTheme="minorEastAsia"/>
          <w:b/>
          <w:i/>
          <w:lang w:eastAsia="zh-CN"/>
        </w:rPr>
        <w:t>Do companies agree to at least study the</w:t>
      </w:r>
      <w:r>
        <w:rPr>
          <w:rFonts w:eastAsiaTheme="minorEastAsia"/>
          <w:b/>
          <w:i/>
          <w:lang w:eastAsia="zh-CN"/>
        </w:rPr>
        <w:t xml:space="preserve"> following options for UE pre-compensation during long UL transmission on NPUSCH:</w:t>
      </w:r>
    </w:p>
    <w:p w14:paraId="3A8E74E6"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t>Option 1: Use UE-specific TA calculation.</w:t>
      </w:r>
    </w:p>
    <w:p w14:paraId="06275EEB"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t xml:space="preserve">Option 2: Use the timing drift rate. </w:t>
      </w:r>
    </w:p>
    <w:p w14:paraId="2F711C2A"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t xml:space="preserve">Option 3: Use segmented pre-compensation. </w:t>
      </w:r>
    </w:p>
    <w:p w14:paraId="0BF91373" w14:textId="77777777" w:rsidR="004502DC" w:rsidRDefault="004502DC" w:rsidP="004502DC">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36292B9B" w14:textId="77777777" w:rsidTr="00462494">
        <w:trPr>
          <w:trHeight w:val="398"/>
          <w:jc w:val="center"/>
        </w:trPr>
        <w:tc>
          <w:tcPr>
            <w:tcW w:w="1559" w:type="dxa"/>
            <w:shd w:val="clear" w:color="auto" w:fill="auto"/>
            <w:vAlign w:val="center"/>
          </w:tcPr>
          <w:p w14:paraId="077BA548" w14:textId="77777777" w:rsidR="00E96E14" w:rsidRPr="00263B6E" w:rsidRDefault="00E96E14" w:rsidP="00462494">
            <w:pPr>
              <w:snapToGrid w:val="0"/>
              <w:spacing w:after="0"/>
              <w:jc w:val="center"/>
              <w:rPr>
                <w:b/>
              </w:rPr>
            </w:pPr>
            <w:r w:rsidRPr="00263B6E">
              <w:rPr>
                <w:b/>
              </w:rPr>
              <w:t>Company</w:t>
            </w:r>
          </w:p>
        </w:tc>
        <w:tc>
          <w:tcPr>
            <w:tcW w:w="8080" w:type="dxa"/>
            <w:vAlign w:val="center"/>
          </w:tcPr>
          <w:p w14:paraId="2D8082DD"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4594F496" w14:textId="77777777" w:rsidTr="00462494">
        <w:trPr>
          <w:trHeight w:val="398"/>
          <w:jc w:val="center"/>
        </w:trPr>
        <w:tc>
          <w:tcPr>
            <w:tcW w:w="1559" w:type="dxa"/>
            <w:shd w:val="clear" w:color="auto" w:fill="auto"/>
            <w:vAlign w:val="center"/>
          </w:tcPr>
          <w:p w14:paraId="647AB28C" w14:textId="77777777" w:rsidR="00E96E14" w:rsidRPr="00A8787F" w:rsidRDefault="00E96E14" w:rsidP="00462494">
            <w:pPr>
              <w:snapToGrid w:val="0"/>
              <w:spacing w:after="0"/>
              <w:rPr>
                <w:lang w:eastAsia="zh-CN"/>
              </w:rPr>
            </w:pPr>
          </w:p>
        </w:tc>
        <w:tc>
          <w:tcPr>
            <w:tcW w:w="8080" w:type="dxa"/>
            <w:vAlign w:val="center"/>
          </w:tcPr>
          <w:p w14:paraId="52208B83" w14:textId="77777777" w:rsidR="00E96E14" w:rsidRPr="00A8787F" w:rsidRDefault="00E96E14" w:rsidP="00462494">
            <w:pPr>
              <w:pStyle w:val="Eqn"/>
              <w:rPr>
                <w:sz w:val="20"/>
                <w:szCs w:val="20"/>
              </w:rPr>
            </w:pPr>
          </w:p>
        </w:tc>
      </w:tr>
      <w:tr w:rsidR="00E96E14" w:rsidRPr="00A8787F" w14:paraId="2525A002" w14:textId="77777777" w:rsidTr="00462494">
        <w:trPr>
          <w:trHeight w:val="398"/>
          <w:jc w:val="center"/>
        </w:trPr>
        <w:tc>
          <w:tcPr>
            <w:tcW w:w="1559" w:type="dxa"/>
            <w:shd w:val="clear" w:color="auto" w:fill="auto"/>
            <w:vAlign w:val="center"/>
          </w:tcPr>
          <w:p w14:paraId="7E77E9B7" w14:textId="77777777" w:rsidR="00E96E14" w:rsidRPr="00A8787F" w:rsidRDefault="00E96E14" w:rsidP="00462494">
            <w:pPr>
              <w:snapToGrid w:val="0"/>
              <w:spacing w:after="0"/>
              <w:rPr>
                <w:lang w:eastAsia="zh-CN"/>
              </w:rPr>
            </w:pPr>
          </w:p>
        </w:tc>
        <w:tc>
          <w:tcPr>
            <w:tcW w:w="8080" w:type="dxa"/>
            <w:vAlign w:val="center"/>
          </w:tcPr>
          <w:p w14:paraId="594E1FC5" w14:textId="77777777" w:rsidR="00E96E14" w:rsidRPr="00A8787F" w:rsidRDefault="00E96E14" w:rsidP="00462494">
            <w:pPr>
              <w:spacing w:before="120"/>
            </w:pPr>
          </w:p>
        </w:tc>
      </w:tr>
      <w:tr w:rsidR="00E96E14" w:rsidRPr="00A8787F" w14:paraId="48F8A125" w14:textId="77777777" w:rsidTr="00462494">
        <w:trPr>
          <w:trHeight w:val="398"/>
          <w:jc w:val="center"/>
        </w:trPr>
        <w:tc>
          <w:tcPr>
            <w:tcW w:w="1559" w:type="dxa"/>
            <w:shd w:val="clear" w:color="auto" w:fill="auto"/>
            <w:vAlign w:val="center"/>
          </w:tcPr>
          <w:p w14:paraId="2F784598" w14:textId="77777777" w:rsidR="00E96E14" w:rsidRPr="00BD2800" w:rsidRDefault="00E96E14" w:rsidP="00462494">
            <w:pPr>
              <w:snapToGrid w:val="0"/>
              <w:spacing w:after="0"/>
              <w:rPr>
                <w:lang w:eastAsia="zh-CN"/>
              </w:rPr>
            </w:pPr>
          </w:p>
        </w:tc>
        <w:tc>
          <w:tcPr>
            <w:tcW w:w="8080" w:type="dxa"/>
            <w:vAlign w:val="center"/>
          </w:tcPr>
          <w:p w14:paraId="34129C08" w14:textId="77777777" w:rsidR="00E96E14" w:rsidRPr="003D0E00" w:rsidRDefault="00E96E14" w:rsidP="00462494">
            <w:pPr>
              <w:widowControl w:val="0"/>
            </w:pPr>
          </w:p>
        </w:tc>
      </w:tr>
      <w:tr w:rsidR="00E96E14" w:rsidRPr="00A8787F" w14:paraId="3DE45F76" w14:textId="77777777" w:rsidTr="00462494">
        <w:trPr>
          <w:trHeight w:val="398"/>
          <w:jc w:val="center"/>
        </w:trPr>
        <w:tc>
          <w:tcPr>
            <w:tcW w:w="1559" w:type="dxa"/>
            <w:shd w:val="clear" w:color="auto" w:fill="auto"/>
            <w:vAlign w:val="center"/>
          </w:tcPr>
          <w:p w14:paraId="054AD1CD" w14:textId="77777777" w:rsidR="00E96E14" w:rsidRPr="00A8787F" w:rsidRDefault="00E96E14" w:rsidP="00462494">
            <w:pPr>
              <w:snapToGrid w:val="0"/>
              <w:spacing w:after="0"/>
              <w:rPr>
                <w:lang w:eastAsia="zh-CN"/>
              </w:rPr>
            </w:pPr>
          </w:p>
        </w:tc>
        <w:tc>
          <w:tcPr>
            <w:tcW w:w="8080" w:type="dxa"/>
            <w:vAlign w:val="center"/>
          </w:tcPr>
          <w:p w14:paraId="225F5248" w14:textId="77777777" w:rsidR="00E96E14" w:rsidRPr="00A8787F" w:rsidRDefault="00E96E14" w:rsidP="00462494">
            <w:pPr>
              <w:spacing w:beforeLines="50" w:before="120" w:afterLines="50" w:after="120"/>
            </w:pPr>
          </w:p>
        </w:tc>
      </w:tr>
      <w:tr w:rsidR="00E96E14" w:rsidRPr="00A8787F" w14:paraId="1EEAD252" w14:textId="77777777" w:rsidTr="00462494">
        <w:trPr>
          <w:trHeight w:val="398"/>
          <w:jc w:val="center"/>
        </w:trPr>
        <w:tc>
          <w:tcPr>
            <w:tcW w:w="1559" w:type="dxa"/>
            <w:shd w:val="clear" w:color="auto" w:fill="auto"/>
            <w:vAlign w:val="center"/>
          </w:tcPr>
          <w:p w14:paraId="7D2EFA65" w14:textId="77777777" w:rsidR="00E96E14" w:rsidRPr="00A8787F" w:rsidRDefault="00E96E14" w:rsidP="00462494">
            <w:pPr>
              <w:snapToGrid w:val="0"/>
              <w:spacing w:after="0"/>
              <w:rPr>
                <w:lang w:eastAsia="zh-CN"/>
              </w:rPr>
            </w:pPr>
          </w:p>
        </w:tc>
        <w:tc>
          <w:tcPr>
            <w:tcW w:w="8080" w:type="dxa"/>
            <w:vAlign w:val="center"/>
          </w:tcPr>
          <w:p w14:paraId="0E48EE4E" w14:textId="77777777" w:rsidR="00E96E14" w:rsidRPr="00A8787F" w:rsidRDefault="00E96E14" w:rsidP="00462494">
            <w:pPr>
              <w:spacing w:before="60" w:after="60" w:line="288" w:lineRule="auto"/>
              <w:jc w:val="both"/>
            </w:pPr>
          </w:p>
        </w:tc>
      </w:tr>
      <w:tr w:rsidR="00E96E14" w:rsidRPr="00A8787F" w14:paraId="678EA862" w14:textId="77777777" w:rsidTr="00462494">
        <w:trPr>
          <w:trHeight w:val="398"/>
          <w:jc w:val="center"/>
        </w:trPr>
        <w:tc>
          <w:tcPr>
            <w:tcW w:w="1559" w:type="dxa"/>
            <w:shd w:val="clear" w:color="auto" w:fill="auto"/>
            <w:vAlign w:val="center"/>
          </w:tcPr>
          <w:p w14:paraId="31935F2B" w14:textId="77777777" w:rsidR="00E96E14" w:rsidRPr="00A8787F" w:rsidRDefault="00E96E14" w:rsidP="00462494">
            <w:pPr>
              <w:snapToGrid w:val="0"/>
              <w:spacing w:after="0"/>
              <w:rPr>
                <w:lang w:eastAsia="zh-CN"/>
              </w:rPr>
            </w:pPr>
          </w:p>
        </w:tc>
        <w:tc>
          <w:tcPr>
            <w:tcW w:w="8080" w:type="dxa"/>
            <w:vAlign w:val="center"/>
          </w:tcPr>
          <w:p w14:paraId="7DB6C41E" w14:textId="77777777" w:rsidR="00E96E14" w:rsidRPr="00AC5809" w:rsidRDefault="00E96E14" w:rsidP="00462494">
            <w:pPr>
              <w:pStyle w:val="BodyText"/>
              <w:rPr>
                <w:i/>
              </w:rPr>
            </w:pPr>
          </w:p>
        </w:tc>
      </w:tr>
      <w:tr w:rsidR="00E96E14" w:rsidRPr="00A8787F" w14:paraId="56B03E1C" w14:textId="77777777" w:rsidTr="00462494">
        <w:trPr>
          <w:trHeight w:val="398"/>
          <w:jc w:val="center"/>
        </w:trPr>
        <w:tc>
          <w:tcPr>
            <w:tcW w:w="1559" w:type="dxa"/>
            <w:shd w:val="clear" w:color="auto" w:fill="auto"/>
            <w:vAlign w:val="center"/>
          </w:tcPr>
          <w:p w14:paraId="66DEB09C" w14:textId="77777777" w:rsidR="00E96E14" w:rsidRPr="00A8787F" w:rsidRDefault="00E96E14" w:rsidP="00462494">
            <w:pPr>
              <w:snapToGrid w:val="0"/>
              <w:spacing w:after="0"/>
              <w:rPr>
                <w:lang w:eastAsia="zh-CN"/>
              </w:rPr>
            </w:pPr>
          </w:p>
        </w:tc>
        <w:tc>
          <w:tcPr>
            <w:tcW w:w="8080" w:type="dxa"/>
            <w:vAlign w:val="center"/>
          </w:tcPr>
          <w:p w14:paraId="082A37ED"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3E324FB3" w14:textId="77777777" w:rsidTr="00462494">
        <w:trPr>
          <w:trHeight w:val="398"/>
          <w:jc w:val="center"/>
        </w:trPr>
        <w:tc>
          <w:tcPr>
            <w:tcW w:w="1559" w:type="dxa"/>
            <w:shd w:val="clear" w:color="auto" w:fill="auto"/>
            <w:vAlign w:val="center"/>
          </w:tcPr>
          <w:p w14:paraId="424BAF28" w14:textId="77777777" w:rsidR="00E96E14" w:rsidRPr="00A8787F" w:rsidRDefault="00E96E14" w:rsidP="00462494">
            <w:pPr>
              <w:snapToGrid w:val="0"/>
              <w:spacing w:after="0"/>
              <w:rPr>
                <w:lang w:eastAsia="zh-CN"/>
              </w:rPr>
            </w:pPr>
          </w:p>
        </w:tc>
        <w:tc>
          <w:tcPr>
            <w:tcW w:w="8080" w:type="dxa"/>
            <w:vAlign w:val="center"/>
          </w:tcPr>
          <w:p w14:paraId="6C8B7C74" w14:textId="77777777" w:rsidR="00E96E14" w:rsidRPr="00B22A68" w:rsidRDefault="00E96E14" w:rsidP="00462494">
            <w:pPr>
              <w:rPr>
                <w:b/>
                <w:bCs/>
                <w:i/>
                <w:lang w:val="en-US"/>
              </w:rPr>
            </w:pPr>
          </w:p>
        </w:tc>
      </w:tr>
      <w:tr w:rsidR="00E96E14" w:rsidRPr="00A8787F" w14:paraId="1D86D42C" w14:textId="77777777" w:rsidTr="00462494">
        <w:trPr>
          <w:trHeight w:val="412"/>
          <w:jc w:val="center"/>
        </w:trPr>
        <w:tc>
          <w:tcPr>
            <w:tcW w:w="1559" w:type="dxa"/>
            <w:shd w:val="clear" w:color="auto" w:fill="auto"/>
            <w:vAlign w:val="center"/>
          </w:tcPr>
          <w:p w14:paraId="2B284CB0" w14:textId="77777777" w:rsidR="00E96E14" w:rsidRPr="00A8787F" w:rsidRDefault="00E96E14" w:rsidP="00462494">
            <w:pPr>
              <w:snapToGrid w:val="0"/>
              <w:spacing w:after="0"/>
              <w:rPr>
                <w:lang w:eastAsia="zh-CN"/>
              </w:rPr>
            </w:pPr>
          </w:p>
        </w:tc>
        <w:tc>
          <w:tcPr>
            <w:tcW w:w="8080" w:type="dxa"/>
            <w:vAlign w:val="center"/>
          </w:tcPr>
          <w:p w14:paraId="4412BA6E" w14:textId="77777777" w:rsidR="00E96E14" w:rsidRPr="00B22A68" w:rsidRDefault="00E96E14" w:rsidP="00462494">
            <w:pPr>
              <w:jc w:val="both"/>
              <w:rPr>
                <w:b/>
                <w:i/>
                <w:lang w:val="en-US"/>
              </w:rPr>
            </w:pPr>
          </w:p>
        </w:tc>
      </w:tr>
      <w:tr w:rsidR="00E96E14" w:rsidRPr="00A8787F" w14:paraId="18C4D57B" w14:textId="77777777" w:rsidTr="00462494">
        <w:trPr>
          <w:trHeight w:val="417"/>
          <w:jc w:val="center"/>
        </w:trPr>
        <w:tc>
          <w:tcPr>
            <w:tcW w:w="1559" w:type="dxa"/>
            <w:shd w:val="clear" w:color="auto" w:fill="auto"/>
            <w:vAlign w:val="center"/>
          </w:tcPr>
          <w:p w14:paraId="58865707" w14:textId="77777777" w:rsidR="00E96E14" w:rsidRPr="00A8787F" w:rsidRDefault="00E96E14" w:rsidP="00462494">
            <w:pPr>
              <w:snapToGrid w:val="0"/>
              <w:spacing w:after="0"/>
              <w:rPr>
                <w:lang w:eastAsia="zh-CN"/>
              </w:rPr>
            </w:pPr>
          </w:p>
        </w:tc>
        <w:tc>
          <w:tcPr>
            <w:tcW w:w="8080" w:type="dxa"/>
            <w:vAlign w:val="center"/>
          </w:tcPr>
          <w:p w14:paraId="34C5867A" w14:textId="77777777" w:rsidR="00E96E14" w:rsidRPr="00A8787F" w:rsidRDefault="00E96E14" w:rsidP="00462494">
            <w:pPr>
              <w:spacing w:beforeLines="50" w:before="120" w:after="0"/>
              <w:rPr>
                <w:bCs/>
                <w:lang w:eastAsia="ja-JP"/>
              </w:rPr>
            </w:pPr>
          </w:p>
        </w:tc>
      </w:tr>
      <w:tr w:rsidR="00E96E14" w:rsidRPr="00A8787F" w14:paraId="7C9A92CB" w14:textId="77777777" w:rsidTr="00462494">
        <w:trPr>
          <w:trHeight w:val="398"/>
          <w:jc w:val="center"/>
        </w:trPr>
        <w:tc>
          <w:tcPr>
            <w:tcW w:w="1559" w:type="dxa"/>
            <w:shd w:val="clear" w:color="auto" w:fill="auto"/>
            <w:vAlign w:val="center"/>
          </w:tcPr>
          <w:p w14:paraId="523E9D62" w14:textId="77777777" w:rsidR="00E96E14" w:rsidRPr="00A8787F" w:rsidRDefault="00E96E14" w:rsidP="00462494">
            <w:pPr>
              <w:snapToGrid w:val="0"/>
              <w:spacing w:after="0"/>
              <w:rPr>
                <w:lang w:eastAsia="zh-CN"/>
              </w:rPr>
            </w:pPr>
          </w:p>
        </w:tc>
        <w:tc>
          <w:tcPr>
            <w:tcW w:w="8080" w:type="dxa"/>
            <w:vAlign w:val="center"/>
          </w:tcPr>
          <w:p w14:paraId="4728A04D" w14:textId="77777777" w:rsidR="00E96E14" w:rsidRPr="00A8787F" w:rsidRDefault="00E96E14" w:rsidP="00462494">
            <w:pPr>
              <w:spacing w:beforeLines="50" w:before="120" w:afterLines="50" w:after="120"/>
            </w:pPr>
          </w:p>
        </w:tc>
      </w:tr>
      <w:tr w:rsidR="00E96E14" w:rsidRPr="00A8787F" w14:paraId="7440B6F4" w14:textId="77777777" w:rsidTr="00462494">
        <w:trPr>
          <w:trHeight w:val="398"/>
          <w:jc w:val="center"/>
        </w:trPr>
        <w:tc>
          <w:tcPr>
            <w:tcW w:w="1559" w:type="dxa"/>
            <w:shd w:val="clear" w:color="auto" w:fill="auto"/>
            <w:vAlign w:val="center"/>
          </w:tcPr>
          <w:p w14:paraId="50FE7A5E" w14:textId="77777777" w:rsidR="00E96E14" w:rsidRPr="00A8787F" w:rsidRDefault="00E96E14" w:rsidP="00462494">
            <w:pPr>
              <w:snapToGrid w:val="0"/>
              <w:spacing w:after="0"/>
              <w:rPr>
                <w:lang w:eastAsia="zh-CN"/>
              </w:rPr>
            </w:pPr>
          </w:p>
        </w:tc>
        <w:tc>
          <w:tcPr>
            <w:tcW w:w="8080" w:type="dxa"/>
            <w:vAlign w:val="center"/>
          </w:tcPr>
          <w:p w14:paraId="4DA95578" w14:textId="77777777" w:rsidR="00E96E14" w:rsidRPr="00A8787F" w:rsidRDefault="00E96E14" w:rsidP="00462494">
            <w:pPr>
              <w:tabs>
                <w:tab w:val="left" w:pos="1752"/>
              </w:tabs>
              <w:snapToGrid w:val="0"/>
              <w:spacing w:after="0"/>
              <w:jc w:val="both"/>
            </w:pPr>
          </w:p>
        </w:tc>
      </w:tr>
    </w:tbl>
    <w:p w14:paraId="183013FE" w14:textId="77777777" w:rsidR="00E96E14" w:rsidRDefault="00E96E14" w:rsidP="004502DC">
      <w:pPr>
        <w:snapToGrid w:val="0"/>
        <w:spacing w:beforeLines="50" w:before="120" w:afterLines="50" w:after="120"/>
        <w:rPr>
          <w:rFonts w:eastAsiaTheme="minorEastAsia"/>
          <w:highlight w:val="yellow"/>
          <w:lang w:eastAsia="zh-CN"/>
        </w:rPr>
      </w:pPr>
    </w:p>
    <w:p w14:paraId="697A71BE" w14:textId="1128166F" w:rsidR="004502DC" w:rsidRPr="004502DC" w:rsidRDefault="004502DC" w:rsidP="004502DC">
      <w:pPr>
        <w:pStyle w:val="Heading2"/>
        <w:rPr>
          <w:lang w:eastAsia="zh-CN"/>
        </w:rPr>
      </w:pPr>
      <w:r w:rsidRPr="004502DC">
        <w:rPr>
          <w:lang w:eastAsia="zh-CN"/>
        </w:rPr>
        <w:t>Long transmission on PRACH</w:t>
      </w:r>
    </w:p>
    <w:p w14:paraId="196A6675" w14:textId="49459B5C" w:rsidR="004502DC" w:rsidRDefault="004502DC" w:rsidP="004502DC">
      <w:pPr>
        <w:snapToGrid w:val="0"/>
        <w:spacing w:beforeLines="50" w:before="120" w:afterLines="50" w:after="120"/>
        <w:rPr>
          <w:rFonts w:eastAsiaTheme="minorEastAsia"/>
          <w:lang w:eastAsia="zh-CN"/>
        </w:rPr>
      </w:pPr>
      <w:r>
        <w:rPr>
          <w:rFonts w:eastAsiaTheme="minorEastAsia"/>
          <w:lang w:eastAsia="zh-CN"/>
        </w:rPr>
        <w:t xml:space="preserve">In NB-IoT, NPRACH may be transmitted with up to 2048 repetitions. </w:t>
      </w:r>
      <w:r w:rsidRPr="006E2B76">
        <w:rPr>
          <w:rFonts w:eastAsiaTheme="minorEastAsia"/>
          <w:lang w:eastAsia="zh-CN"/>
        </w:rPr>
        <w:t xml:space="preserve">The time drift in LEO @ 600 km </w:t>
      </w:r>
      <w:r>
        <w:rPr>
          <w:rFonts w:eastAsiaTheme="minorEastAsia"/>
          <w:lang w:eastAsia="zh-CN"/>
        </w:rPr>
        <w:t xml:space="preserve">in 2 seconds can be around 51.2 us. </w:t>
      </w:r>
      <w:r w:rsidRPr="006E2B76">
        <w:rPr>
          <w:rFonts w:eastAsiaTheme="minorEastAsia"/>
          <w:lang w:eastAsia="zh-CN"/>
        </w:rPr>
        <w:t>NB-IoT UE supports three CP lengths, 66.7us, 266.7us and 800us</w:t>
      </w:r>
      <w:r>
        <w:rPr>
          <w:rFonts w:eastAsiaTheme="minorEastAsia"/>
          <w:lang w:eastAsia="zh-CN"/>
        </w:rPr>
        <w:t>. Similarly to long transmission of NPUSCH, Option 1 and Option 2 could be considered. Segmented pre-compensation would require RACH interruption, which seems high impact on specifications and implementation.</w:t>
      </w:r>
    </w:p>
    <w:p w14:paraId="21E96794" w14:textId="77777777" w:rsidR="004502DC" w:rsidRDefault="004502DC" w:rsidP="004502DC">
      <w:pPr>
        <w:snapToGrid w:val="0"/>
        <w:spacing w:beforeLines="50" w:before="120" w:afterLines="50" w:after="120"/>
        <w:rPr>
          <w:rFonts w:eastAsiaTheme="minorEastAsia"/>
          <w:lang w:eastAsia="zh-CN"/>
        </w:rPr>
      </w:pPr>
    </w:p>
    <w:p w14:paraId="123760C6" w14:textId="63C8A87D" w:rsidR="004502DC" w:rsidRDefault="004502DC" w:rsidP="004502DC">
      <w:pPr>
        <w:snapToGrid w:val="0"/>
        <w:spacing w:beforeLines="50" w:before="120" w:afterLines="50" w:after="120"/>
        <w:rPr>
          <w:i/>
          <w:highlight w:val="yellow"/>
        </w:rPr>
      </w:pPr>
      <w:r w:rsidRPr="00240AD3">
        <w:rPr>
          <w:b/>
          <w:i/>
          <w:color w:val="000000" w:themeColor="text1"/>
          <w:highlight w:val="yellow"/>
          <w:lang w:eastAsia="zh-CN"/>
        </w:rPr>
        <w:t xml:space="preserve">Initial Proposal </w:t>
      </w:r>
      <w:r>
        <w:rPr>
          <w:b/>
          <w:i/>
          <w:color w:val="000000" w:themeColor="text1"/>
          <w:highlight w:val="yellow"/>
          <w:lang w:eastAsia="zh-CN"/>
        </w:rPr>
        <w:t>Section 7.2</w:t>
      </w:r>
      <w:r w:rsidRPr="00240AD3">
        <w:rPr>
          <w:b/>
          <w:i/>
          <w:color w:val="000000" w:themeColor="text1"/>
          <w:highlight w:val="yellow"/>
          <w:lang w:eastAsia="zh-CN"/>
        </w:rPr>
        <w:t>:</w:t>
      </w:r>
      <w:r w:rsidRPr="00240AD3">
        <w:rPr>
          <w:i/>
          <w:highlight w:val="yellow"/>
        </w:rPr>
        <w:t xml:space="preserve"> </w:t>
      </w:r>
    </w:p>
    <w:p w14:paraId="718854C2" w14:textId="77777777" w:rsidR="004502DC" w:rsidRDefault="004502DC" w:rsidP="004502DC">
      <w:pPr>
        <w:snapToGrid w:val="0"/>
        <w:spacing w:beforeLines="50" w:before="120" w:afterLines="50" w:after="120"/>
        <w:rPr>
          <w:rFonts w:eastAsiaTheme="minorEastAsia"/>
          <w:highlight w:val="yellow"/>
          <w:lang w:eastAsia="zh-CN"/>
        </w:rPr>
      </w:pPr>
      <w:r w:rsidRPr="00F001D7">
        <w:rPr>
          <w:rFonts w:eastAsiaTheme="minorEastAsia"/>
          <w:b/>
          <w:i/>
          <w:lang w:eastAsia="zh-CN"/>
        </w:rPr>
        <w:t>Do companies agree to at least study the</w:t>
      </w:r>
      <w:r>
        <w:rPr>
          <w:rFonts w:eastAsiaTheme="minorEastAsia"/>
          <w:b/>
          <w:i/>
          <w:lang w:eastAsia="zh-CN"/>
        </w:rPr>
        <w:t xml:space="preserve"> following options for UE pre-compensation during long UL transmission on NPRACH:</w:t>
      </w:r>
    </w:p>
    <w:p w14:paraId="16288599"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t>Option 1: Use UE-specific TA calculation.</w:t>
      </w:r>
    </w:p>
    <w:p w14:paraId="2B9A0072"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lastRenderedPageBreak/>
        <w:t xml:space="preserve">Option 2: Use the timing drift rate. </w:t>
      </w:r>
    </w:p>
    <w:p w14:paraId="55DBA083" w14:textId="77777777" w:rsidR="004502DC" w:rsidRDefault="004502DC" w:rsidP="004502DC">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1C9F15AA" w14:textId="77777777" w:rsidTr="00462494">
        <w:trPr>
          <w:trHeight w:val="398"/>
          <w:jc w:val="center"/>
        </w:trPr>
        <w:tc>
          <w:tcPr>
            <w:tcW w:w="1559" w:type="dxa"/>
            <w:shd w:val="clear" w:color="auto" w:fill="auto"/>
            <w:vAlign w:val="center"/>
          </w:tcPr>
          <w:p w14:paraId="2F11A256" w14:textId="77777777" w:rsidR="00E96E14" w:rsidRPr="00263B6E" w:rsidRDefault="00E96E14" w:rsidP="00462494">
            <w:pPr>
              <w:snapToGrid w:val="0"/>
              <w:spacing w:after="0"/>
              <w:jc w:val="center"/>
              <w:rPr>
                <w:b/>
              </w:rPr>
            </w:pPr>
            <w:r w:rsidRPr="00263B6E">
              <w:rPr>
                <w:b/>
              </w:rPr>
              <w:t>Company</w:t>
            </w:r>
          </w:p>
        </w:tc>
        <w:tc>
          <w:tcPr>
            <w:tcW w:w="8080" w:type="dxa"/>
            <w:vAlign w:val="center"/>
          </w:tcPr>
          <w:p w14:paraId="528D9522"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36803A40" w14:textId="77777777" w:rsidTr="00462494">
        <w:trPr>
          <w:trHeight w:val="398"/>
          <w:jc w:val="center"/>
        </w:trPr>
        <w:tc>
          <w:tcPr>
            <w:tcW w:w="1559" w:type="dxa"/>
            <w:shd w:val="clear" w:color="auto" w:fill="auto"/>
            <w:vAlign w:val="center"/>
          </w:tcPr>
          <w:p w14:paraId="1E0EEC35" w14:textId="77777777" w:rsidR="00E96E14" w:rsidRPr="00A8787F" w:rsidRDefault="00E96E14" w:rsidP="00462494">
            <w:pPr>
              <w:snapToGrid w:val="0"/>
              <w:spacing w:after="0"/>
              <w:rPr>
                <w:lang w:eastAsia="zh-CN"/>
              </w:rPr>
            </w:pPr>
          </w:p>
        </w:tc>
        <w:tc>
          <w:tcPr>
            <w:tcW w:w="8080" w:type="dxa"/>
            <w:vAlign w:val="center"/>
          </w:tcPr>
          <w:p w14:paraId="3D8871BD" w14:textId="77777777" w:rsidR="00E96E14" w:rsidRPr="00A8787F" w:rsidRDefault="00E96E14" w:rsidP="00462494">
            <w:pPr>
              <w:pStyle w:val="Eqn"/>
              <w:rPr>
                <w:sz w:val="20"/>
                <w:szCs w:val="20"/>
              </w:rPr>
            </w:pPr>
          </w:p>
        </w:tc>
      </w:tr>
      <w:tr w:rsidR="00E96E14" w:rsidRPr="00A8787F" w14:paraId="19157D35" w14:textId="77777777" w:rsidTr="00462494">
        <w:trPr>
          <w:trHeight w:val="398"/>
          <w:jc w:val="center"/>
        </w:trPr>
        <w:tc>
          <w:tcPr>
            <w:tcW w:w="1559" w:type="dxa"/>
            <w:shd w:val="clear" w:color="auto" w:fill="auto"/>
            <w:vAlign w:val="center"/>
          </w:tcPr>
          <w:p w14:paraId="704773E0" w14:textId="77777777" w:rsidR="00E96E14" w:rsidRPr="00A8787F" w:rsidRDefault="00E96E14" w:rsidP="00462494">
            <w:pPr>
              <w:snapToGrid w:val="0"/>
              <w:spacing w:after="0"/>
              <w:rPr>
                <w:lang w:eastAsia="zh-CN"/>
              </w:rPr>
            </w:pPr>
          </w:p>
        </w:tc>
        <w:tc>
          <w:tcPr>
            <w:tcW w:w="8080" w:type="dxa"/>
            <w:vAlign w:val="center"/>
          </w:tcPr>
          <w:p w14:paraId="00355549" w14:textId="77777777" w:rsidR="00E96E14" w:rsidRPr="00A8787F" w:rsidRDefault="00E96E14" w:rsidP="00462494">
            <w:pPr>
              <w:spacing w:before="120"/>
            </w:pPr>
          </w:p>
        </w:tc>
      </w:tr>
      <w:tr w:rsidR="00E96E14" w:rsidRPr="00A8787F" w14:paraId="60D3A6B6" w14:textId="77777777" w:rsidTr="00462494">
        <w:trPr>
          <w:trHeight w:val="398"/>
          <w:jc w:val="center"/>
        </w:trPr>
        <w:tc>
          <w:tcPr>
            <w:tcW w:w="1559" w:type="dxa"/>
            <w:shd w:val="clear" w:color="auto" w:fill="auto"/>
            <w:vAlign w:val="center"/>
          </w:tcPr>
          <w:p w14:paraId="687109C2" w14:textId="77777777" w:rsidR="00E96E14" w:rsidRPr="00BD2800" w:rsidRDefault="00E96E14" w:rsidP="00462494">
            <w:pPr>
              <w:snapToGrid w:val="0"/>
              <w:spacing w:after="0"/>
              <w:rPr>
                <w:lang w:eastAsia="zh-CN"/>
              </w:rPr>
            </w:pPr>
          </w:p>
        </w:tc>
        <w:tc>
          <w:tcPr>
            <w:tcW w:w="8080" w:type="dxa"/>
            <w:vAlign w:val="center"/>
          </w:tcPr>
          <w:p w14:paraId="539045D4" w14:textId="77777777" w:rsidR="00E96E14" w:rsidRPr="003D0E00" w:rsidRDefault="00E96E14" w:rsidP="00462494">
            <w:pPr>
              <w:widowControl w:val="0"/>
            </w:pPr>
          </w:p>
        </w:tc>
      </w:tr>
      <w:tr w:rsidR="00E96E14" w:rsidRPr="00A8787F" w14:paraId="3ED58A24" w14:textId="77777777" w:rsidTr="00462494">
        <w:trPr>
          <w:trHeight w:val="398"/>
          <w:jc w:val="center"/>
        </w:trPr>
        <w:tc>
          <w:tcPr>
            <w:tcW w:w="1559" w:type="dxa"/>
            <w:shd w:val="clear" w:color="auto" w:fill="auto"/>
            <w:vAlign w:val="center"/>
          </w:tcPr>
          <w:p w14:paraId="32AF8602" w14:textId="77777777" w:rsidR="00E96E14" w:rsidRPr="00A8787F" w:rsidRDefault="00E96E14" w:rsidP="00462494">
            <w:pPr>
              <w:snapToGrid w:val="0"/>
              <w:spacing w:after="0"/>
              <w:rPr>
                <w:lang w:eastAsia="zh-CN"/>
              </w:rPr>
            </w:pPr>
          </w:p>
        </w:tc>
        <w:tc>
          <w:tcPr>
            <w:tcW w:w="8080" w:type="dxa"/>
            <w:vAlign w:val="center"/>
          </w:tcPr>
          <w:p w14:paraId="12B4D82A" w14:textId="77777777" w:rsidR="00E96E14" w:rsidRPr="00A8787F" w:rsidRDefault="00E96E14" w:rsidP="00462494">
            <w:pPr>
              <w:spacing w:beforeLines="50" w:before="120" w:afterLines="50" w:after="120"/>
            </w:pPr>
          </w:p>
        </w:tc>
      </w:tr>
      <w:tr w:rsidR="00E96E14" w:rsidRPr="00A8787F" w14:paraId="584491CA" w14:textId="77777777" w:rsidTr="00462494">
        <w:trPr>
          <w:trHeight w:val="398"/>
          <w:jc w:val="center"/>
        </w:trPr>
        <w:tc>
          <w:tcPr>
            <w:tcW w:w="1559" w:type="dxa"/>
            <w:shd w:val="clear" w:color="auto" w:fill="auto"/>
            <w:vAlign w:val="center"/>
          </w:tcPr>
          <w:p w14:paraId="21215A7A" w14:textId="77777777" w:rsidR="00E96E14" w:rsidRPr="00A8787F" w:rsidRDefault="00E96E14" w:rsidP="00462494">
            <w:pPr>
              <w:snapToGrid w:val="0"/>
              <w:spacing w:after="0"/>
              <w:rPr>
                <w:lang w:eastAsia="zh-CN"/>
              </w:rPr>
            </w:pPr>
          </w:p>
        </w:tc>
        <w:tc>
          <w:tcPr>
            <w:tcW w:w="8080" w:type="dxa"/>
            <w:vAlign w:val="center"/>
          </w:tcPr>
          <w:p w14:paraId="1798B42B" w14:textId="77777777" w:rsidR="00E96E14" w:rsidRPr="00A8787F" w:rsidRDefault="00E96E14" w:rsidP="00462494">
            <w:pPr>
              <w:spacing w:before="60" w:after="60" w:line="288" w:lineRule="auto"/>
              <w:jc w:val="both"/>
            </w:pPr>
          </w:p>
        </w:tc>
      </w:tr>
      <w:tr w:rsidR="00E96E14" w:rsidRPr="00A8787F" w14:paraId="44CEC89C" w14:textId="77777777" w:rsidTr="00462494">
        <w:trPr>
          <w:trHeight w:val="398"/>
          <w:jc w:val="center"/>
        </w:trPr>
        <w:tc>
          <w:tcPr>
            <w:tcW w:w="1559" w:type="dxa"/>
            <w:shd w:val="clear" w:color="auto" w:fill="auto"/>
            <w:vAlign w:val="center"/>
          </w:tcPr>
          <w:p w14:paraId="5999C6C0" w14:textId="77777777" w:rsidR="00E96E14" w:rsidRPr="00A8787F" w:rsidRDefault="00E96E14" w:rsidP="00462494">
            <w:pPr>
              <w:snapToGrid w:val="0"/>
              <w:spacing w:after="0"/>
              <w:rPr>
                <w:lang w:eastAsia="zh-CN"/>
              </w:rPr>
            </w:pPr>
          </w:p>
        </w:tc>
        <w:tc>
          <w:tcPr>
            <w:tcW w:w="8080" w:type="dxa"/>
            <w:vAlign w:val="center"/>
          </w:tcPr>
          <w:p w14:paraId="7B6AA1D1" w14:textId="77777777" w:rsidR="00E96E14" w:rsidRPr="00AC5809" w:rsidRDefault="00E96E14" w:rsidP="00462494">
            <w:pPr>
              <w:pStyle w:val="BodyText"/>
              <w:rPr>
                <w:i/>
              </w:rPr>
            </w:pPr>
          </w:p>
        </w:tc>
      </w:tr>
      <w:tr w:rsidR="00E96E14" w:rsidRPr="00A8787F" w14:paraId="654CCD9A" w14:textId="77777777" w:rsidTr="00462494">
        <w:trPr>
          <w:trHeight w:val="398"/>
          <w:jc w:val="center"/>
        </w:trPr>
        <w:tc>
          <w:tcPr>
            <w:tcW w:w="1559" w:type="dxa"/>
            <w:shd w:val="clear" w:color="auto" w:fill="auto"/>
            <w:vAlign w:val="center"/>
          </w:tcPr>
          <w:p w14:paraId="4BF2E1E9" w14:textId="77777777" w:rsidR="00E96E14" w:rsidRPr="00A8787F" w:rsidRDefault="00E96E14" w:rsidP="00462494">
            <w:pPr>
              <w:snapToGrid w:val="0"/>
              <w:spacing w:after="0"/>
              <w:rPr>
                <w:lang w:eastAsia="zh-CN"/>
              </w:rPr>
            </w:pPr>
          </w:p>
        </w:tc>
        <w:tc>
          <w:tcPr>
            <w:tcW w:w="8080" w:type="dxa"/>
            <w:vAlign w:val="center"/>
          </w:tcPr>
          <w:p w14:paraId="3FD18E4C"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0067C509" w14:textId="77777777" w:rsidTr="00462494">
        <w:trPr>
          <w:trHeight w:val="398"/>
          <w:jc w:val="center"/>
        </w:trPr>
        <w:tc>
          <w:tcPr>
            <w:tcW w:w="1559" w:type="dxa"/>
            <w:shd w:val="clear" w:color="auto" w:fill="auto"/>
            <w:vAlign w:val="center"/>
          </w:tcPr>
          <w:p w14:paraId="4E787E89" w14:textId="77777777" w:rsidR="00E96E14" w:rsidRPr="00A8787F" w:rsidRDefault="00E96E14" w:rsidP="00462494">
            <w:pPr>
              <w:snapToGrid w:val="0"/>
              <w:spacing w:after="0"/>
              <w:rPr>
                <w:lang w:eastAsia="zh-CN"/>
              </w:rPr>
            </w:pPr>
          </w:p>
        </w:tc>
        <w:tc>
          <w:tcPr>
            <w:tcW w:w="8080" w:type="dxa"/>
            <w:vAlign w:val="center"/>
          </w:tcPr>
          <w:p w14:paraId="7F9B35B1" w14:textId="77777777" w:rsidR="00E96E14" w:rsidRPr="00B22A68" w:rsidRDefault="00E96E14" w:rsidP="00462494">
            <w:pPr>
              <w:rPr>
                <w:b/>
                <w:bCs/>
                <w:i/>
                <w:lang w:val="en-US"/>
              </w:rPr>
            </w:pPr>
          </w:p>
        </w:tc>
      </w:tr>
      <w:tr w:rsidR="00E96E14" w:rsidRPr="00A8787F" w14:paraId="571A7498" w14:textId="77777777" w:rsidTr="00462494">
        <w:trPr>
          <w:trHeight w:val="412"/>
          <w:jc w:val="center"/>
        </w:trPr>
        <w:tc>
          <w:tcPr>
            <w:tcW w:w="1559" w:type="dxa"/>
            <w:shd w:val="clear" w:color="auto" w:fill="auto"/>
            <w:vAlign w:val="center"/>
          </w:tcPr>
          <w:p w14:paraId="27FE95F4" w14:textId="77777777" w:rsidR="00E96E14" w:rsidRPr="00A8787F" w:rsidRDefault="00E96E14" w:rsidP="00462494">
            <w:pPr>
              <w:snapToGrid w:val="0"/>
              <w:spacing w:after="0"/>
              <w:rPr>
                <w:lang w:eastAsia="zh-CN"/>
              </w:rPr>
            </w:pPr>
          </w:p>
        </w:tc>
        <w:tc>
          <w:tcPr>
            <w:tcW w:w="8080" w:type="dxa"/>
            <w:vAlign w:val="center"/>
          </w:tcPr>
          <w:p w14:paraId="6CCB8782" w14:textId="77777777" w:rsidR="00E96E14" w:rsidRPr="00B22A68" w:rsidRDefault="00E96E14" w:rsidP="00462494">
            <w:pPr>
              <w:jc w:val="both"/>
              <w:rPr>
                <w:b/>
                <w:i/>
                <w:lang w:val="en-US"/>
              </w:rPr>
            </w:pPr>
          </w:p>
        </w:tc>
      </w:tr>
      <w:tr w:rsidR="00E96E14" w:rsidRPr="00A8787F" w14:paraId="14B5A562" w14:textId="77777777" w:rsidTr="00462494">
        <w:trPr>
          <w:trHeight w:val="417"/>
          <w:jc w:val="center"/>
        </w:trPr>
        <w:tc>
          <w:tcPr>
            <w:tcW w:w="1559" w:type="dxa"/>
            <w:shd w:val="clear" w:color="auto" w:fill="auto"/>
            <w:vAlign w:val="center"/>
          </w:tcPr>
          <w:p w14:paraId="2CF7DA7D" w14:textId="77777777" w:rsidR="00E96E14" w:rsidRPr="00A8787F" w:rsidRDefault="00E96E14" w:rsidP="00462494">
            <w:pPr>
              <w:snapToGrid w:val="0"/>
              <w:spacing w:after="0"/>
              <w:rPr>
                <w:lang w:eastAsia="zh-CN"/>
              </w:rPr>
            </w:pPr>
          </w:p>
        </w:tc>
        <w:tc>
          <w:tcPr>
            <w:tcW w:w="8080" w:type="dxa"/>
            <w:vAlign w:val="center"/>
          </w:tcPr>
          <w:p w14:paraId="3B85BD22" w14:textId="77777777" w:rsidR="00E96E14" w:rsidRPr="00A8787F" w:rsidRDefault="00E96E14" w:rsidP="00462494">
            <w:pPr>
              <w:spacing w:beforeLines="50" w:before="120" w:after="0"/>
              <w:rPr>
                <w:bCs/>
                <w:lang w:eastAsia="ja-JP"/>
              </w:rPr>
            </w:pPr>
          </w:p>
        </w:tc>
      </w:tr>
      <w:tr w:rsidR="00E96E14" w:rsidRPr="00A8787F" w14:paraId="14E52723" w14:textId="77777777" w:rsidTr="00462494">
        <w:trPr>
          <w:trHeight w:val="398"/>
          <w:jc w:val="center"/>
        </w:trPr>
        <w:tc>
          <w:tcPr>
            <w:tcW w:w="1559" w:type="dxa"/>
            <w:shd w:val="clear" w:color="auto" w:fill="auto"/>
            <w:vAlign w:val="center"/>
          </w:tcPr>
          <w:p w14:paraId="179666E3" w14:textId="77777777" w:rsidR="00E96E14" w:rsidRPr="00A8787F" w:rsidRDefault="00E96E14" w:rsidP="00462494">
            <w:pPr>
              <w:snapToGrid w:val="0"/>
              <w:spacing w:after="0"/>
              <w:rPr>
                <w:lang w:eastAsia="zh-CN"/>
              </w:rPr>
            </w:pPr>
          </w:p>
        </w:tc>
        <w:tc>
          <w:tcPr>
            <w:tcW w:w="8080" w:type="dxa"/>
            <w:vAlign w:val="center"/>
          </w:tcPr>
          <w:p w14:paraId="7FF5D479" w14:textId="77777777" w:rsidR="00E96E14" w:rsidRPr="00A8787F" w:rsidRDefault="00E96E14" w:rsidP="00462494">
            <w:pPr>
              <w:spacing w:beforeLines="50" w:before="120" w:afterLines="50" w:after="120"/>
            </w:pPr>
          </w:p>
        </w:tc>
      </w:tr>
      <w:tr w:rsidR="00E96E14" w:rsidRPr="00A8787F" w14:paraId="4F221509" w14:textId="77777777" w:rsidTr="00462494">
        <w:trPr>
          <w:trHeight w:val="398"/>
          <w:jc w:val="center"/>
        </w:trPr>
        <w:tc>
          <w:tcPr>
            <w:tcW w:w="1559" w:type="dxa"/>
            <w:shd w:val="clear" w:color="auto" w:fill="auto"/>
            <w:vAlign w:val="center"/>
          </w:tcPr>
          <w:p w14:paraId="361B22E3" w14:textId="77777777" w:rsidR="00E96E14" w:rsidRPr="00A8787F" w:rsidRDefault="00E96E14" w:rsidP="00462494">
            <w:pPr>
              <w:snapToGrid w:val="0"/>
              <w:spacing w:after="0"/>
              <w:rPr>
                <w:lang w:eastAsia="zh-CN"/>
              </w:rPr>
            </w:pPr>
          </w:p>
        </w:tc>
        <w:tc>
          <w:tcPr>
            <w:tcW w:w="8080" w:type="dxa"/>
            <w:vAlign w:val="center"/>
          </w:tcPr>
          <w:p w14:paraId="4A1628A5" w14:textId="77777777" w:rsidR="00E96E14" w:rsidRPr="00A8787F" w:rsidRDefault="00E96E14" w:rsidP="00462494">
            <w:pPr>
              <w:tabs>
                <w:tab w:val="left" w:pos="1752"/>
              </w:tabs>
              <w:snapToGrid w:val="0"/>
              <w:spacing w:after="0"/>
              <w:jc w:val="both"/>
            </w:pPr>
          </w:p>
        </w:tc>
      </w:tr>
    </w:tbl>
    <w:p w14:paraId="71B7B117" w14:textId="77777777" w:rsidR="00E96E14" w:rsidRDefault="00E96E14" w:rsidP="004502DC">
      <w:pPr>
        <w:snapToGrid w:val="0"/>
        <w:spacing w:beforeLines="50" w:before="120" w:afterLines="50" w:after="120"/>
        <w:rPr>
          <w:rFonts w:eastAsiaTheme="minorEastAsia"/>
          <w:highlight w:val="yellow"/>
          <w:lang w:eastAsia="zh-CN"/>
        </w:rPr>
      </w:pPr>
    </w:p>
    <w:p w14:paraId="29C192F3" w14:textId="15646A79" w:rsidR="00F6213F" w:rsidRDefault="004502DC" w:rsidP="004502DC">
      <w:pPr>
        <w:pStyle w:val="Heading1"/>
        <w:rPr>
          <w:lang w:val="en-US"/>
        </w:rPr>
      </w:pPr>
      <w:r w:rsidRPr="004502DC">
        <w:rPr>
          <w:lang w:val="en-US"/>
        </w:rPr>
        <w:t>DL Synchronization</w:t>
      </w:r>
    </w:p>
    <w:p w14:paraId="394AD450"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6BFE0E6"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±50KHz: Half Tone raster for Initial Cell Search for NB-IoT</w:t>
      </w:r>
    </w:p>
    <w:p w14:paraId="0A23973F"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±10 ppm, ± 20 ppm: typical free running oscillator accuracy</w:t>
      </w:r>
    </w:p>
    <w:p w14:paraId="126E0E80"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 xml:space="preserve">± 1ppm : margin. E.g to account for overlapping coverage at beam edge. </w:t>
      </w:r>
    </w:p>
    <w:p w14:paraId="232F0A56"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Doppler budget: ±50 kHz - ±11ppm (or ±20 ppm) *2.17GHz = ± 26.13 kHz (or 6.6 kHz)</w:t>
      </w:r>
    </w:p>
    <w:p w14:paraId="5EAC43CE" w14:textId="77777777" w:rsidR="004502DC" w:rsidRDefault="004502DC" w:rsidP="004502DC">
      <w:pPr>
        <w:snapToGrid w:val="0"/>
        <w:spacing w:beforeLines="50" w:before="120" w:afterLines="50" w:after="120"/>
        <w:rPr>
          <w:rFonts w:eastAsiaTheme="minorEastAsia"/>
          <w:lang w:eastAsia="zh-CN"/>
        </w:rPr>
      </w:pPr>
      <w:r w:rsidRPr="00675DE0">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w:t>
      </w:r>
      <w:r>
        <w:rPr>
          <w:rFonts w:eastAsiaTheme="minorEastAsia"/>
          <w:lang w:eastAsia="zh-CN"/>
        </w:rPr>
        <w:t xml:space="preserve"> Table below shows m</w:t>
      </w:r>
      <w:r w:rsidRPr="00675DE0">
        <w:rPr>
          <w:rFonts w:eastAsiaTheme="minorEastAsia"/>
          <w:lang w:eastAsia="zh-CN"/>
        </w:rPr>
        <w:t>aximum Doppler shift at LEO 600 km for IoT NTN</w:t>
      </w:r>
      <w:r>
        <w:rPr>
          <w:rFonts w:eastAsiaTheme="minorEastAsia"/>
          <w:lang w:eastAsia="zh-CN"/>
        </w:rPr>
        <w:t>. There are two solutions that have been considered in companies contribution:</w:t>
      </w:r>
    </w:p>
    <w:p w14:paraId="11B22961" w14:textId="77777777" w:rsidR="004502DC" w:rsidRPr="00675DE0" w:rsidRDefault="004502DC" w:rsidP="004502DC">
      <w:pPr>
        <w:pStyle w:val="ListParagraph"/>
        <w:numPr>
          <w:ilvl w:val="0"/>
          <w:numId w:val="37"/>
        </w:numPr>
        <w:snapToGrid w:val="0"/>
        <w:spacing w:beforeLines="50" w:before="120" w:afterLines="50" w:after="120"/>
        <w:rPr>
          <w:rFonts w:eastAsiaTheme="minorEastAsia"/>
          <w:lang w:eastAsia="zh-CN"/>
        </w:rPr>
      </w:pPr>
      <w:r w:rsidRPr="00675DE0">
        <w:rPr>
          <w:rFonts w:eastAsiaTheme="minorEastAsia"/>
          <w:lang w:eastAsia="zh-CN"/>
        </w:rPr>
        <w:t>Option 1: New Channel raster</w:t>
      </w:r>
      <w:r>
        <w:rPr>
          <w:rFonts w:eastAsiaTheme="minorEastAsia"/>
          <w:lang w:eastAsia="zh-CN"/>
        </w:rPr>
        <w:t xml:space="preserve"> increased from 100 kHz</w:t>
      </w:r>
    </w:p>
    <w:p w14:paraId="7AEA2528" w14:textId="77777777" w:rsidR="004502DC" w:rsidRPr="00675DE0" w:rsidRDefault="004502DC" w:rsidP="004502DC">
      <w:pPr>
        <w:pStyle w:val="ListParagraph"/>
        <w:numPr>
          <w:ilvl w:val="0"/>
          <w:numId w:val="37"/>
        </w:numPr>
        <w:snapToGrid w:val="0"/>
        <w:spacing w:beforeLines="50" w:before="120" w:afterLines="50" w:after="120"/>
        <w:rPr>
          <w:rFonts w:eastAsiaTheme="minorEastAsia"/>
          <w:lang w:eastAsia="zh-CN"/>
        </w:rPr>
      </w:pPr>
      <w:r w:rsidRPr="00675DE0">
        <w:rPr>
          <w:rFonts w:eastAsiaTheme="minorEastAsia"/>
          <w:lang w:eastAsia="zh-CN"/>
        </w:rPr>
        <w:t>Option 2: Include a portion of the ARFCN in the (NB-)MIB</w:t>
      </w:r>
    </w:p>
    <w:p w14:paraId="03A07535" w14:textId="77777777" w:rsidR="004502DC" w:rsidRDefault="004502DC" w:rsidP="004502DC">
      <w:pPr>
        <w:snapToGrid w:val="0"/>
        <w:spacing w:beforeLines="50" w:before="120" w:afterLines="50" w:after="120"/>
        <w:rPr>
          <w:rFonts w:eastAsiaTheme="minorEastAsia"/>
          <w:lang w:eastAsia="zh-CN"/>
        </w:rPr>
      </w:pPr>
    </w:p>
    <w:p w14:paraId="3DBD2787"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CA24581"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18512914" w14:textId="77777777" w:rsidR="004502DC" w:rsidRDefault="004502DC" w:rsidP="004502DC">
      <w:pPr>
        <w:snapToGrid w:val="0"/>
        <w:spacing w:beforeLines="50" w:before="120" w:afterLines="50" w:after="120"/>
        <w:rPr>
          <w:rFonts w:eastAsiaTheme="minorEastAsia"/>
          <w:highlight w:val="yellow"/>
          <w:lang w:eastAsia="zh-CN"/>
        </w:rPr>
      </w:pPr>
    </w:p>
    <w:p w14:paraId="7CA1951E" w14:textId="49AF9DF8" w:rsidR="004502DC" w:rsidRDefault="004502DC" w:rsidP="004502DC">
      <w:pPr>
        <w:snapToGrid w:val="0"/>
        <w:spacing w:beforeLines="50" w:before="120" w:afterLines="50" w:after="120"/>
        <w:rPr>
          <w:i/>
          <w:highlight w:val="yellow"/>
        </w:rPr>
      </w:pPr>
      <w:r w:rsidRPr="00240AD3">
        <w:rPr>
          <w:b/>
          <w:i/>
          <w:color w:val="000000" w:themeColor="text1"/>
          <w:highlight w:val="yellow"/>
          <w:lang w:eastAsia="zh-CN"/>
        </w:rPr>
        <w:lastRenderedPageBreak/>
        <w:t xml:space="preserve">Initial Proposal </w:t>
      </w:r>
      <w:r>
        <w:rPr>
          <w:b/>
          <w:i/>
          <w:color w:val="000000" w:themeColor="text1"/>
          <w:highlight w:val="yellow"/>
          <w:lang w:eastAsia="zh-CN"/>
        </w:rPr>
        <w:t>Section 8</w:t>
      </w:r>
      <w:r w:rsidRPr="00240AD3">
        <w:rPr>
          <w:b/>
          <w:i/>
          <w:color w:val="000000" w:themeColor="text1"/>
          <w:highlight w:val="yellow"/>
          <w:lang w:eastAsia="zh-CN"/>
        </w:rPr>
        <w:t>:</w:t>
      </w:r>
      <w:r w:rsidRPr="00240AD3">
        <w:rPr>
          <w:i/>
          <w:highlight w:val="yellow"/>
        </w:rPr>
        <w:t xml:space="preserve"> </w:t>
      </w:r>
    </w:p>
    <w:p w14:paraId="5DE28A38" w14:textId="77777777" w:rsidR="004502DC" w:rsidRDefault="004502DC" w:rsidP="004502DC">
      <w:pPr>
        <w:snapToGrid w:val="0"/>
        <w:spacing w:beforeLines="50" w:before="120" w:afterLines="50" w:after="120"/>
        <w:rPr>
          <w:rFonts w:eastAsiaTheme="minorEastAsia"/>
          <w:highlight w:val="yellow"/>
          <w:lang w:eastAsia="zh-CN"/>
        </w:rPr>
      </w:pPr>
      <w:r w:rsidRPr="00F001D7">
        <w:rPr>
          <w:rFonts w:eastAsiaTheme="minorEastAsia"/>
          <w:b/>
          <w:i/>
          <w:lang w:eastAsia="zh-CN"/>
        </w:rPr>
        <w:t>Do companies agree to at least study the</w:t>
      </w:r>
      <w:r>
        <w:rPr>
          <w:rFonts w:eastAsiaTheme="minorEastAsia"/>
          <w:b/>
          <w:i/>
          <w:lang w:eastAsia="zh-CN"/>
        </w:rPr>
        <w:t xml:space="preserve"> following options for DL synchronization:</w:t>
      </w:r>
    </w:p>
    <w:p w14:paraId="56DD7CF4" w14:textId="77777777" w:rsidR="004502DC" w:rsidRPr="00675DE0" w:rsidRDefault="004502DC" w:rsidP="004502DC">
      <w:pPr>
        <w:pStyle w:val="ListParagraph"/>
        <w:numPr>
          <w:ilvl w:val="0"/>
          <w:numId w:val="36"/>
        </w:numPr>
        <w:snapToGrid w:val="0"/>
        <w:spacing w:beforeLines="50" w:before="120" w:afterLines="50" w:after="120"/>
        <w:rPr>
          <w:rFonts w:eastAsiaTheme="minorEastAsia"/>
          <w:b/>
          <w:lang w:eastAsia="zh-CN"/>
        </w:rPr>
      </w:pPr>
      <w:r w:rsidRPr="00675DE0">
        <w:rPr>
          <w:rFonts w:eastAsiaTheme="minorEastAsia"/>
          <w:b/>
          <w:lang w:eastAsia="zh-CN"/>
        </w:rPr>
        <w:t>Option 1: New Channel raster</w:t>
      </w:r>
      <w:r>
        <w:rPr>
          <w:rFonts w:eastAsiaTheme="minorEastAsia"/>
          <w:b/>
          <w:lang w:eastAsia="zh-CN"/>
        </w:rPr>
        <w:t xml:space="preserve"> increased from 100 kHz</w:t>
      </w:r>
    </w:p>
    <w:p w14:paraId="0A0F8B17" w14:textId="77777777" w:rsidR="004502DC" w:rsidRPr="00675DE0" w:rsidRDefault="004502DC" w:rsidP="004502DC">
      <w:pPr>
        <w:pStyle w:val="ListParagraph"/>
        <w:numPr>
          <w:ilvl w:val="0"/>
          <w:numId w:val="36"/>
        </w:numPr>
        <w:snapToGrid w:val="0"/>
        <w:spacing w:beforeLines="50" w:before="120" w:afterLines="50" w:after="120"/>
        <w:rPr>
          <w:rFonts w:eastAsiaTheme="minorEastAsia"/>
          <w:b/>
          <w:lang w:eastAsia="zh-CN"/>
        </w:rPr>
      </w:pPr>
      <w:r w:rsidRPr="00675DE0">
        <w:rPr>
          <w:rFonts w:eastAsiaTheme="minorEastAsia"/>
          <w:b/>
          <w:lang w:eastAsia="zh-CN"/>
        </w:rPr>
        <w:t>Option 2: Include a portion of the ARFCN in the (NB-)MIB</w:t>
      </w:r>
    </w:p>
    <w:p w14:paraId="11579ACB" w14:textId="77777777" w:rsidR="004502DC" w:rsidRPr="00675DE0" w:rsidRDefault="004502DC" w:rsidP="004502DC">
      <w:pPr>
        <w:snapToGrid w:val="0"/>
        <w:spacing w:beforeLines="50" w:before="120" w:afterLines="50" w:after="120"/>
        <w:ind w:left="360"/>
        <w:rPr>
          <w:rFonts w:eastAsiaTheme="minorEastAsia"/>
          <w:b/>
          <w:lang w:eastAsia="zh-CN"/>
        </w:rPr>
      </w:pPr>
      <w:r w:rsidRPr="00675DE0">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4502DC" w14:paraId="051B9C5A" w14:textId="77777777" w:rsidTr="0030518B">
        <w:tc>
          <w:tcPr>
            <w:tcW w:w="4106" w:type="dxa"/>
            <w:shd w:val="clear" w:color="auto" w:fill="C6D9F1" w:themeFill="text2" w:themeFillTint="33"/>
          </w:tcPr>
          <w:p w14:paraId="68DA2261" w14:textId="77777777" w:rsidR="004502DC" w:rsidRDefault="004502DC" w:rsidP="0030518B">
            <w:pPr>
              <w:rPr>
                <w:lang w:val="en-US" w:eastAsia="zh-CN"/>
              </w:rPr>
            </w:pPr>
            <w:r w:rsidRPr="00EE4A6F">
              <w:rPr>
                <w:lang w:val="en-US" w:eastAsia="zh-CN"/>
              </w:rPr>
              <w:t>Beam diameter size @Nadir point</w:t>
            </w:r>
          </w:p>
        </w:tc>
        <w:tc>
          <w:tcPr>
            <w:tcW w:w="1276" w:type="dxa"/>
            <w:shd w:val="clear" w:color="auto" w:fill="C6D9F1" w:themeFill="text2" w:themeFillTint="33"/>
          </w:tcPr>
          <w:p w14:paraId="1365CBC4" w14:textId="77777777" w:rsidR="004502DC" w:rsidRDefault="004502DC" w:rsidP="0030518B">
            <w:pPr>
              <w:jc w:val="center"/>
              <w:rPr>
                <w:lang w:val="en-US" w:eastAsia="zh-CN"/>
              </w:rPr>
            </w:pPr>
            <w:r w:rsidRPr="00EE4A6F">
              <w:rPr>
                <w:lang w:val="en-US" w:eastAsia="zh-CN"/>
              </w:rPr>
              <w:t>93</w:t>
            </w:r>
            <w:r>
              <w:rPr>
                <w:lang w:val="en-US" w:eastAsia="zh-CN"/>
              </w:rPr>
              <w:t xml:space="preserve"> </w:t>
            </w:r>
            <w:r w:rsidRPr="00EE4A6F">
              <w:rPr>
                <w:lang w:val="en-US" w:eastAsia="zh-CN"/>
              </w:rPr>
              <w:t>km</w:t>
            </w:r>
          </w:p>
        </w:tc>
        <w:tc>
          <w:tcPr>
            <w:tcW w:w="1417" w:type="dxa"/>
            <w:shd w:val="clear" w:color="auto" w:fill="C6D9F1" w:themeFill="text2" w:themeFillTint="33"/>
          </w:tcPr>
          <w:p w14:paraId="4346E097" w14:textId="77777777" w:rsidR="004502DC" w:rsidRDefault="004502DC" w:rsidP="0030518B">
            <w:pPr>
              <w:jc w:val="center"/>
              <w:rPr>
                <w:lang w:val="en-US" w:eastAsia="zh-CN"/>
              </w:rPr>
            </w:pPr>
            <w:r w:rsidRPr="00EE4A6F">
              <w:rPr>
                <w:lang w:val="en-US" w:eastAsia="zh-CN"/>
              </w:rPr>
              <w:t>234</w:t>
            </w:r>
            <w:r>
              <w:rPr>
                <w:lang w:val="en-US" w:eastAsia="zh-CN"/>
              </w:rPr>
              <w:t xml:space="preserve"> </w:t>
            </w:r>
            <w:r w:rsidRPr="00EE4A6F">
              <w:rPr>
                <w:lang w:val="en-US" w:eastAsia="zh-CN"/>
              </w:rPr>
              <w:t>km</w:t>
            </w:r>
          </w:p>
        </w:tc>
        <w:tc>
          <w:tcPr>
            <w:tcW w:w="1418" w:type="dxa"/>
            <w:shd w:val="clear" w:color="auto" w:fill="C6D9F1" w:themeFill="text2" w:themeFillTint="33"/>
          </w:tcPr>
          <w:p w14:paraId="1122D826" w14:textId="77777777" w:rsidR="004502DC" w:rsidRDefault="004502DC" w:rsidP="0030518B">
            <w:pPr>
              <w:jc w:val="center"/>
              <w:rPr>
                <w:lang w:val="en-US" w:eastAsia="zh-CN"/>
              </w:rPr>
            </w:pPr>
            <w:r>
              <w:rPr>
                <w:lang w:val="en-US" w:eastAsia="zh-CN"/>
              </w:rPr>
              <w:t>1000 km</w:t>
            </w:r>
          </w:p>
        </w:tc>
        <w:tc>
          <w:tcPr>
            <w:tcW w:w="1414" w:type="dxa"/>
            <w:shd w:val="clear" w:color="auto" w:fill="C6D9F1" w:themeFill="text2" w:themeFillTint="33"/>
          </w:tcPr>
          <w:p w14:paraId="00CAF4BD" w14:textId="77777777" w:rsidR="004502DC" w:rsidRDefault="004502DC" w:rsidP="0030518B">
            <w:pPr>
              <w:jc w:val="center"/>
              <w:rPr>
                <w:lang w:val="en-US" w:eastAsia="zh-CN"/>
              </w:rPr>
            </w:pPr>
            <w:r>
              <w:rPr>
                <w:lang w:val="en-US" w:eastAsia="zh-CN"/>
              </w:rPr>
              <w:t>2000 km</w:t>
            </w:r>
          </w:p>
        </w:tc>
      </w:tr>
      <w:tr w:rsidR="004502DC" w14:paraId="43D56E69" w14:textId="77777777" w:rsidTr="0030518B">
        <w:tc>
          <w:tcPr>
            <w:tcW w:w="4106" w:type="dxa"/>
            <w:shd w:val="clear" w:color="auto" w:fill="C6D9F1" w:themeFill="text2" w:themeFillTint="33"/>
          </w:tcPr>
          <w:p w14:paraId="0F49EA30" w14:textId="77777777" w:rsidR="004502DC" w:rsidRDefault="004502DC" w:rsidP="0030518B">
            <w:pPr>
              <w:rPr>
                <w:lang w:val="en-US" w:eastAsia="zh-CN"/>
              </w:rPr>
            </w:pPr>
            <w:r w:rsidRPr="00EE4A6F">
              <w:rPr>
                <w:lang w:val="en-US" w:eastAsia="zh-CN"/>
              </w:rPr>
              <w:t>3dB Beam-width in degrees (2γ)</w:t>
            </w:r>
          </w:p>
        </w:tc>
        <w:tc>
          <w:tcPr>
            <w:tcW w:w="1276" w:type="dxa"/>
          </w:tcPr>
          <w:p w14:paraId="21A9E8F9" w14:textId="77777777" w:rsidR="004502DC" w:rsidRDefault="004502DC" w:rsidP="0030518B">
            <w:pPr>
              <w:jc w:val="center"/>
              <w:rPr>
                <w:lang w:val="en-US" w:eastAsia="zh-CN"/>
              </w:rPr>
            </w:pPr>
            <w:r>
              <w:rPr>
                <w:lang w:val="en-US" w:eastAsia="zh-CN"/>
              </w:rPr>
              <w:t>8.86 deg</w:t>
            </w:r>
          </w:p>
        </w:tc>
        <w:tc>
          <w:tcPr>
            <w:tcW w:w="1417" w:type="dxa"/>
          </w:tcPr>
          <w:p w14:paraId="0E5B4F24" w14:textId="77777777" w:rsidR="004502DC" w:rsidRDefault="004502DC" w:rsidP="0030518B">
            <w:pPr>
              <w:jc w:val="center"/>
              <w:rPr>
                <w:lang w:val="en-US" w:eastAsia="zh-CN"/>
              </w:rPr>
            </w:pPr>
            <w:r>
              <w:rPr>
                <w:lang w:val="en-US" w:eastAsia="zh-CN"/>
              </w:rPr>
              <w:t>22.03 deg</w:t>
            </w:r>
          </w:p>
        </w:tc>
        <w:tc>
          <w:tcPr>
            <w:tcW w:w="1418" w:type="dxa"/>
          </w:tcPr>
          <w:p w14:paraId="5FF7C3FC" w14:textId="77777777" w:rsidR="004502DC" w:rsidRDefault="004502DC" w:rsidP="0030518B">
            <w:pPr>
              <w:jc w:val="center"/>
              <w:rPr>
                <w:lang w:val="en-US" w:eastAsia="zh-CN"/>
              </w:rPr>
            </w:pPr>
            <w:r>
              <w:rPr>
                <w:lang w:val="en-US" w:eastAsia="zh-CN"/>
              </w:rPr>
              <w:t>77.7 deg</w:t>
            </w:r>
          </w:p>
        </w:tc>
        <w:tc>
          <w:tcPr>
            <w:tcW w:w="1414" w:type="dxa"/>
          </w:tcPr>
          <w:p w14:paraId="3F268552" w14:textId="77777777" w:rsidR="004502DC" w:rsidRDefault="004502DC" w:rsidP="0030518B">
            <w:pPr>
              <w:jc w:val="center"/>
              <w:rPr>
                <w:lang w:val="en-US" w:eastAsia="zh-CN"/>
              </w:rPr>
            </w:pPr>
            <w:r>
              <w:t>111.5</w:t>
            </w:r>
            <w:r w:rsidRPr="00AF7023">
              <w:t xml:space="preserve"> deg</w:t>
            </w:r>
          </w:p>
        </w:tc>
      </w:tr>
      <w:tr w:rsidR="004502DC" w14:paraId="3CF18F8E" w14:textId="77777777" w:rsidTr="0030518B">
        <w:tc>
          <w:tcPr>
            <w:tcW w:w="4106" w:type="dxa"/>
            <w:shd w:val="clear" w:color="auto" w:fill="C6D9F1" w:themeFill="text2" w:themeFillTint="33"/>
          </w:tcPr>
          <w:p w14:paraId="6DF980E4" w14:textId="77777777" w:rsidR="004502DC" w:rsidRDefault="004502DC" w:rsidP="0030518B">
            <w:pPr>
              <w:rPr>
                <w:lang w:val="en-US" w:eastAsia="zh-CN"/>
              </w:rPr>
            </w:pPr>
            <w:r w:rsidRPr="00EE4A6F">
              <w:rPr>
                <w:lang w:val="en-US" w:eastAsia="zh-CN"/>
              </w:rPr>
              <w:t>Elevation angle at beam edge</w:t>
            </w:r>
          </w:p>
        </w:tc>
        <w:tc>
          <w:tcPr>
            <w:tcW w:w="1276" w:type="dxa"/>
          </w:tcPr>
          <w:p w14:paraId="17D2A75D" w14:textId="77777777" w:rsidR="004502DC" w:rsidRDefault="004502DC" w:rsidP="0030518B">
            <w:pPr>
              <w:jc w:val="center"/>
              <w:rPr>
                <w:lang w:val="en-US" w:eastAsia="zh-CN"/>
              </w:rPr>
            </w:pPr>
            <w:r>
              <w:rPr>
                <w:lang w:val="en-US" w:eastAsia="zh-CN"/>
              </w:rPr>
              <w:t>85.15 deg</w:t>
            </w:r>
          </w:p>
        </w:tc>
        <w:tc>
          <w:tcPr>
            <w:tcW w:w="1417" w:type="dxa"/>
          </w:tcPr>
          <w:p w14:paraId="076B4A12" w14:textId="77777777" w:rsidR="004502DC" w:rsidRDefault="004502DC" w:rsidP="0030518B">
            <w:pPr>
              <w:jc w:val="center"/>
              <w:rPr>
                <w:lang w:val="en-US" w:eastAsia="zh-CN"/>
              </w:rPr>
            </w:pPr>
            <w:r>
              <w:rPr>
                <w:lang w:val="en-US" w:eastAsia="zh-CN"/>
              </w:rPr>
              <w:t>77.93 deg</w:t>
            </w:r>
          </w:p>
        </w:tc>
        <w:tc>
          <w:tcPr>
            <w:tcW w:w="1418" w:type="dxa"/>
          </w:tcPr>
          <w:p w14:paraId="3A053941" w14:textId="77777777" w:rsidR="004502DC" w:rsidRDefault="004502DC" w:rsidP="0030518B">
            <w:pPr>
              <w:jc w:val="center"/>
              <w:rPr>
                <w:lang w:val="en-US" w:eastAsia="zh-CN"/>
              </w:rPr>
            </w:pPr>
            <w:r>
              <w:rPr>
                <w:lang w:val="en-US" w:eastAsia="zh-CN"/>
              </w:rPr>
              <w:t>46.63 deg</w:t>
            </w:r>
          </w:p>
        </w:tc>
        <w:tc>
          <w:tcPr>
            <w:tcW w:w="1414" w:type="dxa"/>
          </w:tcPr>
          <w:p w14:paraId="75724C99" w14:textId="77777777" w:rsidR="004502DC" w:rsidRDefault="004502DC" w:rsidP="0030518B">
            <w:pPr>
              <w:jc w:val="center"/>
              <w:rPr>
                <w:lang w:val="en-US" w:eastAsia="zh-CN"/>
              </w:rPr>
            </w:pPr>
            <w:r>
              <w:t>25.26</w:t>
            </w:r>
            <w:r w:rsidRPr="00AF7023">
              <w:t xml:space="preserve"> deg</w:t>
            </w:r>
          </w:p>
        </w:tc>
      </w:tr>
      <w:tr w:rsidR="004502DC" w14:paraId="260798C5" w14:textId="77777777" w:rsidTr="0030518B">
        <w:tc>
          <w:tcPr>
            <w:tcW w:w="4106" w:type="dxa"/>
            <w:shd w:val="clear" w:color="auto" w:fill="C6D9F1" w:themeFill="text2" w:themeFillTint="33"/>
          </w:tcPr>
          <w:p w14:paraId="1A1D0BBC" w14:textId="77777777" w:rsidR="004502DC" w:rsidRDefault="004502DC" w:rsidP="0030518B">
            <w:pPr>
              <w:rPr>
                <w:lang w:val="en-US" w:eastAsia="zh-CN"/>
              </w:rPr>
            </w:pPr>
            <w:r w:rsidRPr="00EE4A6F">
              <w:rPr>
                <w:lang w:val="en-US" w:eastAsia="zh-CN"/>
              </w:rPr>
              <w:t>Maximum Differential Doppler @fc=2GHz</w:t>
            </w:r>
          </w:p>
        </w:tc>
        <w:tc>
          <w:tcPr>
            <w:tcW w:w="1276" w:type="dxa"/>
          </w:tcPr>
          <w:p w14:paraId="6757FA45" w14:textId="77777777" w:rsidR="004502DC" w:rsidRDefault="004502DC" w:rsidP="0030518B">
            <w:pPr>
              <w:jc w:val="center"/>
              <w:rPr>
                <w:lang w:val="en-US" w:eastAsia="zh-CN"/>
              </w:rPr>
            </w:pPr>
            <w:r>
              <w:rPr>
                <w:lang w:val="en-US" w:eastAsia="zh-CN"/>
              </w:rPr>
              <w:t>± 3.89 kHz</w:t>
            </w:r>
          </w:p>
        </w:tc>
        <w:tc>
          <w:tcPr>
            <w:tcW w:w="1417" w:type="dxa"/>
          </w:tcPr>
          <w:p w14:paraId="35291424" w14:textId="77777777" w:rsidR="004502DC" w:rsidRDefault="004502DC" w:rsidP="0030518B">
            <w:pPr>
              <w:jc w:val="center"/>
              <w:rPr>
                <w:lang w:val="en-US" w:eastAsia="zh-CN"/>
              </w:rPr>
            </w:pPr>
            <w:r>
              <w:rPr>
                <w:lang w:val="en-US" w:eastAsia="zh-CN"/>
              </w:rPr>
              <w:t>± 9.63 kHz</w:t>
            </w:r>
          </w:p>
        </w:tc>
        <w:tc>
          <w:tcPr>
            <w:tcW w:w="1418" w:type="dxa"/>
          </w:tcPr>
          <w:p w14:paraId="03F67236" w14:textId="77777777" w:rsidR="004502DC" w:rsidRDefault="004502DC" w:rsidP="0030518B">
            <w:pPr>
              <w:jc w:val="center"/>
              <w:rPr>
                <w:lang w:val="en-US" w:eastAsia="zh-CN"/>
              </w:rPr>
            </w:pPr>
            <w:r>
              <w:rPr>
                <w:lang w:val="en-US" w:eastAsia="zh-CN"/>
              </w:rPr>
              <w:t>± 31.63 kHz</w:t>
            </w:r>
          </w:p>
        </w:tc>
        <w:tc>
          <w:tcPr>
            <w:tcW w:w="1414" w:type="dxa"/>
          </w:tcPr>
          <w:p w14:paraId="20883FE3" w14:textId="77777777" w:rsidR="004502DC" w:rsidRDefault="004502DC" w:rsidP="0030518B">
            <w:pPr>
              <w:jc w:val="center"/>
              <w:rPr>
                <w:lang w:val="en-US" w:eastAsia="zh-CN"/>
              </w:rPr>
            </w:pPr>
            <w:r>
              <w:t>± 41.65</w:t>
            </w:r>
            <w:r w:rsidRPr="00AF7023">
              <w:t xml:space="preserve"> kHz</w:t>
            </w:r>
          </w:p>
        </w:tc>
      </w:tr>
      <w:tr w:rsidR="004502DC" w14:paraId="2A50354E" w14:textId="77777777" w:rsidTr="0030518B">
        <w:tc>
          <w:tcPr>
            <w:tcW w:w="4106" w:type="dxa"/>
            <w:shd w:val="clear" w:color="auto" w:fill="C6D9F1" w:themeFill="text2" w:themeFillTint="33"/>
          </w:tcPr>
          <w:p w14:paraId="0C7C84FA" w14:textId="77777777" w:rsidR="004502DC" w:rsidRDefault="004502DC" w:rsidP="0030518B">
            <w:pPr>
              <w:rPr>
                <w:lang w:val="en-US" w:eastAsia="zh-CN"/>
              </w:rPr>
            </w:pPr>
            <w:r w:rsidRPr="00EE4A6F">
              <w:rPr>
                <w:lang w:val="en-US" w:eastAsia="zh-CN"/>
              </w:rPr>
              <w:t>Maximum Differential Doppler @fc=2.17GHz</w:t>
            </w:r>
          </w:p>
        </w:tc>
        <w:tc>
          <w:tcPr>
            <w:tcW w:w="1276" w:type="dxa"/>
          </w:tcPr>
          <w:p w14:paraId="20062245" w14:textId="77777777" w:rsidR="004502DC" w:rsidRDefault="004502DC" w:rsidP="0030518B">
            <w:pPr>
              <w:jc w:val="center"/>
              <w:rPr>
                <w:lang w:val="en-US" w:eastAsia="zh-CN"/>
              </w:rPr>
            </w:pPr>
            <w:r>
              <w:rPr>
                <w:lang w:val="en-US" w:eastAsia="zh-CN"/>
              </w:rPr>
              <w:t>± 4.22 kHz</w:t>
            </w:r>
          </w:p>
        </w:tc>
        <w:tc>
          <w:tcPr>
            <w:tcW w:w="1417" w:type="dxa"/>
          </w:tcPr>
          <w:p w14:paraId="265D746E" w14:textId="77777777" w:rsidR="004502DC" w:rsidRDefault="004502DC" w:rsidP="0030518B">
            <w:pPr>
              <w:jc w:val="center"/>
              <w:rPr>
                <w:lang w:val="en-US" w:eastAsia="zh-CN"/>
              </w:rPr>
            </w:pPr>
            <w:r>
              <w:rPr>
                <w:lang w:val="en-US" w:eastAsia="zh-CN"/>
              </w:rPr>
              <w:t>± 10.44 kHz</w:t>
            </w:r>
          </w:p>
        </w:tc>
        <w:tc>
          <w:tcPr>
            <w:tcW w:w="1418" w:type="dxa"/>
          </w:tcPr>
          <w:p w14:paraId="6A485EC0" w14:textId="77777777" w:rsidR="004502DC" w:rsidRDefault="004502DC" w:rsidP="0030518B">
            <w:pPr>
              <w:jc w:val="center"/>
              <w:rPr>
                <w:lang w:val="en-US" w:eastAsia="zh-CN"/>
              </w:rPr>
            </w:pPr>
            <w:r>
              <w:rPr>
                <w:lang w:val="en-US" w:eastAsia="zh-CN"/>
              </w:rPr>
              <w:t>± 34.32 kHz</w:t>
            </w:r>
          </w:p>
        </w:tc>
        <w:tc>
          <w:tcPr>
            <w:tcW w:w="1414" w:type="dxa"/>
          </w:tcPr>
          <w:p w14:paraId="7567CDD4" w14:textId="77777777" w:rsidR="004502DC" w:rsidRDefault="004502DC" w:rsidP="0030518B">
            <w:pPr>
              <w:jc w:val="center"/>
              <w:rPr>
                <w:lang w:val="en-US" w:eastAsia="zh-CN"/>
              </w:rPr>
            </w:pPr>
            <w:r>
              <w:t>± 45.19</w:t>
            </w:r>
            <w:r w:rsidRPr="00AF7023">
              <w:t xml:space="preserve"> kHz</w:t>
            </w:r>
          </w:p>
        </w:tc>
      </w:tr>
    </w:tbl>
    <w:p w14:paraId="3EA07538" w14:textId="77777777" w:rsidR="00477993" w:rsidRDefault="00477993" w:rsidP="004502DC">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96E14" w:rsidRPr="00A8787F" w14:paraId="3CCEBDC5" w14:textId="77777777" w:rsidTr="00462494">
        <w:trPr>
          <w:trHeight w:val="398"/>
          <w:jc w:val="center"/>
        </w:trPr>
        <w:tc>
          <w:tcPr>
            <w:tcW w:w="1559" w:type="dxa"/>
            <w:shd w:val="clear" w:color="auto" w:fill="auto"/>
            <w:vAlign w:val="center"/>
          </w:tcPr>
          <w:p w14:paraId="0395CAC0" w14:textId="77777777" w:rsidR="00E96E14" w:rsidRPr="00263B6E" w:rsidRDefault="00E96E14" w:rsidP="00462494">
            <w:pPr>
              <w:snapToGrid w:val="0"/>
              <w:spacing w:after="0"/>
              <w:jc w:val="center"/>
              <w:rPr>
                <w:b/>
              </w:rPr>
            </w:pPr>
            <w:r w:rsidRPr="00263B6E">
              <w:rPr>
                <w:b/>
              </w:rPr>
              <w:t>Company</w:t>
            </w:r>
          </w:p>
        </w:tc>
        <w:tc>
          <w:tcPr>
            <w:tcW w:w="8080" w:type="dxa"/>
            <w:vAlign w:val="center"/>
          </w:tcPr>
          <w:p w14:paraId="248FD442" w14:textId="77777777" w:rsidR="00E96E14" w:rsidRPr="00A8787F" w:rsidRDefault="00E96E14" w:rsidP="00462494">
            <w:pPr>
              <w:snapToGrid w:val="0"/>
              <w:spacing w:after="0"/>
              <w:jc w:val="center"/>
            </w:pPr>
            <w:r w:rsidRPr="008D3FED">
              <w:rPr>
                <w:b/>
                <w:sz w:val="22"/>
                <w:lang w:eastAsia="zh-CN"/>
              </w:rPr>
              <w:t>Comments and Views</w:t>
            </w:r>
          </w:p>
        </w:tc>
      </w:tr>
      <w:tr w:rsidR="00E96E14" w:rsidRPr="00A8787F" w14:paraId="66CC61BB" w14:textId="77777777" w:rsidTr="00462494">
        <w:trPr>
          <w:trHeight w:val="398"/>
          <w:jc w:val="center"/>
        </w:trPr>
        <w:tc>
          <w:tcPr>
            <w:tcW w:w="1559" w:type="dxa"/>
            <w:shd w:val="clear" w:color="auto" w:fill="auto"/>
            <w:vAlign w:val="center"/>
          </w:tcPr>
          <w:p w14:paraId="62530794" w14:textId="77777777" w:rsidR="00E96E14" w:rsidRPr="00A8787F" w:rsidRDefault="00E96E14" w:rsidP="00462494">
            <w:pPr>
              <w:snapToGrid w:val="0"/>
              <w:spacing w:after="0"/>
              <w:rPr>
                <w:lang w:eastAsia="zh-CN"/>
              </w:rPr>
            </w:pPr>
          </w:p>
        </w:tc>
        <w:tc>
          <w:tcPr>
            <w:tcW w:w="8080" w:type="dxa"/>
            <w:vAlign w:val="center"/>
          </w:tcPr>
          <w:p w14:paraId="2656B0E1" w14:textId="77777777" w:rsidR="00E96E14" w:rsidRPr="00A8787F" w:rsidRDefault="00E96E14" w:rsidP="00462494">
            <w:pPr>
              <w:pStyle w:val="Eqn"/>
              <w:rPr>
                <w:sz w:val="20"/>
                <w:szCs w:val="20"/>
              </w:rPr>
            </w:pPr>
          </w:p>
        </w:tc>
      </w:tr>
      <w:tr w:rsidR="00E96E14" w:rsidRPr="00A8787F" w14:paraId="60B23D50" w14:textId="77777777" w:rsidTr="00462494">
        <w:trPr>
          <w:trHeight w:val="398"/>
          <w:jc w:val="center"/>
        </w:trPr>
        <w:tc>
          <w:tcPr>
            <w:tcW w:w="1559" w:type="dxa"/>
            <w:shd w:val="clear" w:color="auto" w:fill="auto"/>
            <w:vAlign w:val="center"/>
          </w:tcPr>
          <w:p w14:paraId="49CE3367" w14:textId="77777777" w:rsidR="00E96E14" w:rsidRPr="00A8787F" w:rsidRDefault="00E96E14" w:rsidP="00462494">
            <w:pPr>
              <w:snapToGrid w:val="0"/>
              <w:spacing w:after="0"/>
              <w:rPr>
                <w:lang w:eastAsia="zh-CN"/>
              </w:rPr>
            </w:pPr>
          </w:p>
        </w:tc>
        <w:tc>
          <w:tcPr>
            <w:tcW w:w="8080" w:type="dxa"/>
            <w:vAlign w:val="center"/>
          </w:tcPr>
          <w:p w14:paraId="0696C28D" w14:textId="77777777" w:rsidR="00E96E14" w:rsidRPr="00A8787F" w:rsidRDefault="00E96E14" w:rsidP="00462494">
            <w:pPr>
              <w:spacing w:before="120"/>
            </w:pPr>
          </w:p>
        </w:tc>
      </w:tr>
      <w:tr w:rsidR="00E96E14" w:rsidRPr="00A8787F" w14:paraId="4B84EE0E" w14:textId="77777777" w:rsidTr="00462494">
        <w:trPr>
          <w:trHeight w:val="398"/>
          <w:jc w:val="center"/>
        </w:trPr>
        <w:tc>
          <w:tcPr>
            <w:tcW w:w="1559" w:type="dxa"/>
            <w:shd w:val="clear" w:color="auto" w:fill="auto"/>
            <w:vAlign w:val="center"/>
          </w:tcPr>
          <w:p w14:paraId="30E718B4" w14:textId="77777777" w:rsidR="00E96E14" w:rsidRPr="00BD2800" w:rsidRDefault="00E96E14" w:rsidP="00462494">
            <w:pPr>
              <w:snapToGrid w:val="0"/>
              <w:spacing w:after="0"/>
              <w:rPr>
                <w:lang w:eastAsia="zh-CN"/>
              </w:rPr>
            </w:pPr>
          </w:p>
        </w:tc>
        <w:tc>
          <w:tcPr>
            <w:tcW w:w="8080" w:type="dxa"/>
            <w:vAlign w:val="center"/>
          </w:tcPr>
          <w:p w14:paraId="2CAB87C9" w14:textId="77777777" w:rsidR="00E96E14" w:rsidRPr="003D0E00" w:rsidRDefault="00E96E14" w:rsidP="00462494">
            <w:pPr>
              <w:widowControl w:val="0"/>
            </w:pPr>
          </w:p>
        </w:tc>
      </w:tr>
      <w:tr w:rsidR="00E96E14" w:rsidRPr="00A8787F" w14:paraId="795F03E4" w14:textId="77777777" w:rsidTr="00462494">
        <w:trPr>
          <w:trHeight w:val="398"/>
          <w:jc w:val="center"/>
        </w:trPr>
        <w:tc>
          <w:tcPr>
            <w:tcW w:w="1559" w:type="dxa"/>
            <w:shd w:val="clear" w:color="auto" w:fill="auto"/>
            <w:vAlign w:val="center"/>
          </w:tcPr>
          <w:p w14:paraId="45AD663A" w14:textId="77777777" w:rsidR="00E96E14" w:rsidRPr="00A8787F" w:rsidRDefault="00E96E14" w:rsidP="00462494">
            <w:pPr>
              <w:snapToGrid w:val="0"/>
              <w:spacing w:after="0"/>
              <w:rPr>
                <w:lang w:eastAsia="zh-CN"/>
              </w:rPr>
            </w:pPr>
          </w:p>
        </w:tc>
        <w:tc>
          <w:tcPr>
            <w:tcW w:w="8080" w:type="dxa"/>
            <w:vAlign w:val="center"/>
          </w:tcPr>
          <w:p w14:paraId="2837A26D" w14:textId="77777777" w:rsidR="00E96E14" w:rsidRPr="00A8787F" w:rsidRDefault="00E96E14" w:rsidP="00462494">
            <w:pPr>
              <w:spacing w:beforeLines="50" w:before="120" w:afterLines="50" w:after="120"/>
            </w:pPr>
          </w:p>
        </w:tc>
      </w:tr>
      <w:tr w:rsidR="00E96E14" w:rsidRPr="00A8787F" w14:paraId="07A8BBC9" w14:textId="77777777" w:rsidTr="00462494">
        <w:trPr>
          <w:trHeight w:val="398"/>
          <w:jc w:val="center"/>
        </w:trPr>
        <w:tc>
          <w:tcPr>
            <w:tcW w:w="1559" w:type="dxa"/>
            <w:shd w:val="clear" w:color="auto" w:fill="auto"/>
            <w:vAlign w:val="center"/>
          </w:tcPr>
          <w:p w14:paraId="4D2528EE" w14:textId="77777777" w:rsidR="00E96E14" w:rsidRPr="00A8787F" w:rsidRDefault="00E96E14" w:rsidP="00462494">
            <w:pPr>
              <w:snapToGrid w:val="0"/>
              <w:spacing w:after="0"/>
              <w:rPr>
                <w:lang w:eastAsia="zh-CN"/>
              </w:rPr>
            </w:pPr>
          </w:p>
        </w:tc>
        <w:tc>
          <w:tcPr>
            <w:tcW w:w="8080" w:type="dxa"/>
            <w:vAlign w:val="center"/>
          </w:tcPr>
          <w:p w14:paraId="25A009E7" w14:textId="77777777" w:rsidR="00E96E14" w:rsidRPr="00A8787F" w:rsidRDefault="00E96E14" w:rsidP="00462494">
            <w:pPr>
              <w:spacing w:before="60" w:after="60" w:line="288" w:lineRule="auto"/>
              <w:jc w:val="both"/>
            </w:pPr>
          </w:p>
        </w:tc>
      </w:tr>
      <w:tr w:rsidR="00E96E14" w:rsidRPr="00A8787F" w14:paraId="50F668C1" w14:textId="77777777" w:rsidTr="00462494">
        <w:trPr>
          <w:trHeight w:val="398"/>
          <w:jc w:val="center"/>
        </w:trPr>
        <w:tc>
          <w:tcPr>
            <w:tcW w:w="1559" w:type="dxa"/>
            <w:shd w:val="clear" w:color="auto" w:fill="auto"/>
            <w:vAlign w:val="center"/>
          </w:tcPr>
          <w:p w14:paraId="6F38D1D4" w14:textId="77777777" w:rsidR="00E96E14" w:rsidRPr="00A8787F" w:rsidRDefault="00E96E14" w:rsidP="00462494">
            <w:pPr>
              <w:snapToGrid w:val="0"/>
              <w:spacing w:after="0"/>
              <w:rPr>
                <w:lang w:eastAsia="zh-CN"/>
              </w:rPr>
            </w:pPr>
          </w:p>
        </w:tc>
        <w:tc>
          <w:tcPr>
            <w:tcW w:w="8080" w:type="dxa"/>
            <w:vAlign w:val="center"/>
          </w:tcPr>
          <w:p w14:paraId="71D69A9D" w14:textId="77777777" w:rsidR="00E96E14" w:rsidRPr="00AC5809" w:rsidRDefault="00E96E14" w:rsidP="00462494">
            <w:pPr>
              <w:pStyle w:val="BodyText"/>
              <w:rPr>
                <w:i/>
              </w:rPr>
            </w:pPr>
          </w:p>
        </w:tc>
      </w:tr>
      <w:tr w:rsidR="00E96E14" w:rsidRPr="00A8787F" w14:paraId="5BADBF12" w14:textId="77777777" w:rsidTr="00462494">
        <w:trPr>
          <w:trHeight w:val="398"/>
          <w:jc w:val="center"/>
        </w:trPr>
        <w:tc>
          <w:tcPr>
            <w:tcW w:w="1559" w:type="dxa"/>
            <w:shd w:val="clear" w:color="auto" w:fill="auto"/>
            <w:vAlign w:val="center"/>
          </w:tcPr>
          <w:p w14:paraId="181D875D" w14:textId="77777777" w:rsidR="00E96E14" w:rsidRPr="00A8787F" w:rsidRDefault="00E96E14" w:rsidP="00462494">
            <w:pPr>
              <w:snapToGrid w:val="0"/>
              <w:spacing w:after="0"/>
              <w:rPr>
                <w:lang w:eastAsia="zh-CN"/>
              </w:rPr>
            </w:pPr>
          </w:p>
        </w:tc>
        <w:tc>
          <w:tcPr>
            <w:tcW w:w="8080" w:type="dxa"/>
            <w:vAlign w:val="center"/>
          </w:tcPr>
          <w:p w14:paraId="3FDEA6B2" w14:textId="77777777" w:rsidR="00E96E14" w:rsidRPr="00AC5809" w:rsidRDefault="00E96E14" w:rsidP="00462494">
            <w:pPr>
              <w:numPr>
                <w:ilvl w:val="1"/>
                <w:numId w:val="29"/>
              </w:numPr>
              <w:overflowPunct w:val="0"/>
              <w:autoSpaceDE w:val="0"/>
              <w:autoSpaceDN w:val="0"/>
              <w:adjustRightInd w:val="0"/>
              <w:jc w:val="both"/>
              <w:textAlignment w:val="baseline"/>
              <w:rPr>
                <w:lang w:val="en-US"/>
              </w:rPr>
            </w:pPr>
          </w:p>
        </w:tc>
      </w:tr>
      <w:tr w:rsidR="00E96E14" w:rsidRPr="00A8787F" w14:paraId="71A89020" w14:textId="77777777" w:rsidTr="00462494">
        <w:trPr>
          <w:trHeight w:val="398"/>
          <w:jc w:val="center"/>
        </w:trPr>
        <w:tc>
          <w:tcPr>
            <w:tcW w:w="1559" w:type="dxa"/>
            <w:shd w:val="clear" w:color="auto" w:fill="auto"/>
            <w:vAlign w:val="center"/>
          </w:tcPr>
          <w:p w14:paraId="33880F86" w14:textId="77777777" w:rsidR="00E96E14" w:rsidRPr="00A8787F" w:rsidRDefault="00E96E14" w:rsidP="00462494">
            <w:pPr>
              <w:snapToGrid w:val="0"/>
              <w:spacing w:after="0"/>
              <w:rPr>
                <w:lang w:eastAsia="zh-CN"/>
              </w:rPr>
            </w:pPr>
          </w:p>
        </w:tc>
        <w:tc>
          <w:tcPr>
            <w:tcW w:w="8080" w:type="dxa"/>
            <w:vAlign w:val="center"/>
          </w:tcPr>
          <w:p w14:paraId="05C8566F" w14:textId="77777777" w:rsidR="00E96E14" w:rsidRPr="00B22A68" w:rsidRDefault="00E96E14" w:rsidP="00462494">
            <w:pPr>
              <w:rPr>
                <w:b/>
                <w:bCs/>
                <w:i/>
                <w:lang w:val="en-US"/>
              </w:rPr>
            </w:pPr>
          </w:p>
        </w:tc>
      </w:tr>
      <w:tr w:rsidR="00E96E14" w:rsidRPr="00A8787F" w14:paraId="0E4ECC8B" w14:textId="77777777" w:rsidTr="00462494">
        <w:trPr>
          <w:trHeight w:val="412"/>
          <w:jc w:val="center"/>
        </w:trPr>
        <w:tc>
          <w:tcPr>
            <w:tcW w:w="1559" w:type="dxa"/>
            <w:shd w:val="clear" w:color="auto" w:fill="auto"/>
            <w:vAlign w:val="center"/>
          </w:tcPr>
          <w:p w14:paraId="6AAE177B" w14:textId="77777777" w:rsidR="00E96E14" w:rsidRPr="00A8787F" w:rsidRDefault="00E96E14" w:rsidP="00462494">
            <w:pPr>
              <w:snapToGrid w:val="0"/>
              <w:spacing w:after="0"/>
              <w:rPr>
                <w:lang w:eastAsia="zh-CN"/>
              </w:rPr>
            </w:pPr>
          </w:p>
        </w:tc>
        <w:tc>
          <w:tcPr>
            <w:tcW w:w="8080" w:type="dxa"/>
            <w:vAlign w:val="center"/>
          </w:tcPr>
          <w:p w14:paraId="33C7AD44" w14:textId="77777777" w:rsidR="00E96E14" w:rsidRPr="00B22A68" w:rsidRDefault="00E96E14" w:rsidP="00462494">
            <w:pPr>
              <w:jc w:val="both"/>
              <w:rPr>
                <w:b/>
                <w:i/>
                <w:lang w:val="en-US"/>
              </w:rPr>
            </w:pPr>
          </w:p>
        </w:tc>
      </w:tr>
      <w:tr w:rsidR="00E96E14" w:rsidRPr="00A8787F" w14:paraId="5A891711" w14:textId="77777777" w:rsidTr="00462494">
        <w:trPr>
          <w:trHeight w:val="417"/>
          <w:jc w:val="center"/>
        </w:trPr>
        <w:tc>
          <w:tcPr>
            <w:tcW w:w="1559" w:type="dxa"/>
            <w:shd w:val="clear" w:color="auto" w:fill="auto"/>
            <w:vAlign w:val="center"/>
          </w:tcPr>
          <w:p w14:paraId="0009A4E0" w14:textId="77777777" w:rsidR="00E96E14" w:rsidRPr="00A8787F" w:rsidRDefault="00E96E14" w:rsidP="00462494">
            <w:pPr>
              <w:snapToGrid w:val="0"/>
              <w:spacing w:after="0"/>
              <w:rPr>
                <w:lang w:eastAsia="zh-CN"/>
              </w:rPr>
            </w:pPr>
          </w:p>
        </w:tc>
        <w:tc>
          <w:tcPr>
            <w:tcW w:w="8080" w:type="dxa"/>
            <w:vAlign w:val="center"/>
          </w:tcPr>
          <w:p w14:paraId="0D06D795" w14:textId="77777777" w:rsidR="00E96E14" w:rsidRPr="00A8787F" w:rsidRDefault="00E96E14" w:rsidP="00462494">
            <w:pPr>
              <w:spacing w:beforeLines="50" w:before="120" w:after="0"/>
              <w:rPr>
                <w:bCs/>
                <w:lang w:eastAsia="ja-JP"/>
              </w:rPr>
            </w:pPr>
          </w:p>
        </w:tc>
      </w:tr>
      <w:tr w:rsidR="00E96E14" w:rsidRPr="00A8787F" w14:paraId="0D5CEC03" w14:textId="77777777" w:rsidTr="00462494">
        <w:trPr>
          <w:trHeight w:val="398"/>
          <w:jc w:val="center"/>
        </w:trPr>
        <w:tc>
          <w:tcPr>
            <w:tcW w:w="1559" w:type="dxa"/>
            <w:shd w:val="clear" w:color="auto" w:fill="auto"/>
            <w:vAlign w:val="center"/>
          </w:tcPr>
          <w:p w14:paraId="5846C78D" w14:textId="77777777" w:rsidR="00E96E14" w:rsidRPr="00A8787F" w:rsidRDefault="00E96E14" w:rsidP="00462494">
            <w:pPr>
              <w:snapToGrid w:val="0"/>
              <w:spacing w:after="0"/>
              <w:rPr>
                <w:lang w:eastAsia="zh-CN"/>
              </w:rPr>
            </w:pPr>
          </w:p>
        </w:tc>
        <w:tc>
          <w:tcPr>
            <w:tcW w:w="8080" w:type="dxa"/>
            <w:vAlign w:val="center"/>
          </w:tcPr>
          <w:p w14:paraId="2E6254D3" w14:textId="77777777" w:rsidR="00E96E14" w:rsidRPr="00A8787F" w:rsidRDefault="00E96E14" w:rsidP="00462494">
            <w:pPr>
              <w:spacing w:beforeLines="50" w:before="120" w:afterLines="50" w:after="120"/>
            </w:pPr>
          </w:p>
        </w:tc>
      </w:tr>
      <w:tr w:rsidR="00E96E14" w:rsidRPr="00A8787F" w14:paraId="6C85AD73" w14:textId="77777777" w:rsidTr="00462494">
        <w:trPr>
          <w:trHeight w:val="398"/>
          <w:jc w:val="center"/>
        </w:trPr>
        <w:tc>
          <w:tcPr>
            <w:tcW w:w="1559" w:type="dxa"/>
            <w:shd w:val="clear" w:color="auto" w:fill="auto"/>
            <w:vAlign w:val="center"/>
          </w:tcPr>
          <w:p w14:paraId="40D6DBE6" w14:textId="77777777" w:rsidR="00E96E14" w:rsidRPr="00A8787F" w:rsidRDefault="00E96E14" w:rsidP="00462494">
            <w:pPr>
              <w:snapToGrid w:val="0"/>
              <w:spacing w:after="0"/>
              <w:rPr>
                <w:lang w:eastAsia="zh-CN"/>
              </w:rPr>
            </w:pPr>
          </w:p>
        </w:tc>
        <w:tc>
          <w:tcPr>
            <w:tcW w:w="8080" w:type="dxa"/>
            <w:vAlign w:val="center"/>
          </w:tcPr>
          <w:p w14:paraId="0DBED1DC" w14:textId="77777777" w:rsidR="00E96E14" w:rsidRPr="00A8787F" w:rsidRDefault="00E96E14" w:rsidP="00462494">
            <w:pPr>
              <w:tabs>
                <w:tab w:val="left" w:pos="1752"/>
              </w:tabs>
              <w:snapToGrid w:val="0"/>
              <w:spacing w:after="0"/>
              <w:jc w:val="both"/>
            </w:pPr>
          </w:p>
        </w:tc>
      </w:tr>
    </w:tbl>
    <w:p w14:paraId="698DE4F7" w14:textId="77777777" w:rsidR="00E96E14" w:rsidRPr="00535177" w:rsidRDefault="00E96E14" w:rsidP="004502DC">
      <w:pPr>
        <w:snapToGrid w:val="0"/>
        <w:spacing w:beforeLines="50" w:before="120" w:afterLines="50" w:after="120"/>
        <w:rPr>
          <w:rFonts w:eastAsia="MS Gothic"/>
          <w:b/>
          <w:kern w:val="28"/>
          <w:lang w:val="en-US" w:eastAsia="ja-JP"/>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4AE4769D" w14:textId="77777777" w:rsidR="00EC7BA6" w:rsidRDefault="00EC7BA6" w:rsidP="00EC7BA6">
      <w:pPr>
        <w:pStyle w:val="ListParagraph"/>
        <w:numPr>
          <w:ilvl w:val="0"/>
          <w:numId w:val="2"/>
        </w:numPr>
        <w:spacing w:before="120" w:after="0"/>
      </w:pPr>
      <w:r w:rsidRPr="00731748">
        <w:t>RAN1#103e, Thales, FL summary #4 for UL synchronization in R1-2009748, , November 2020</w:t>
      </w:r>
    </w:p>
    <w:p w14:paraId="39A7488A" w14:textId="77777777" w:rsidR="00EC7BA6" w:rsidRDefault="00EC7BA6" w:rsidP="00EC7BA6">
      <w:pPr>
        <w:pStyle w:val="ListParagraph"/>
        <w:spacing w:before="120"/>
        <w:ind w:left="360"/>
      </w:pPr>
    </w:p>
    <w:p w14:paraId="6196B85D" w14:textId="77777777" w:rsidR="00EC7BA6" w:rsidRDefault="00EC7BA6" w:rsidP="00EC7BA6">
      <w:pPr>
        <w:pStyle w:val="ListParagraph"/>
        <w:numPr>
          <w:ilvl w:val="0"/>
          <w:numId w:val="2"/>
        </w:numPr>
        <w:spacing w:before="120"/>
      </w:pPr>
      <w:r>
        <w:t>R1-2100595, MediaTek, Eutelsat “</w:t>
      </w:r>
      <w:r w:rsidRPr="00E05F6B">
        <w:t>UE Time and frequency Synchronisation for NR-NTN</w:t>
      </w:r>
      <w:r>
        <w:t>”, RAN1#104e, Jan 2021</w:t>
      </w:r>
    </w:p>
    <w:p w14:paraId="6E2BA6A4" w14:textId="77777777" w:rsidR="00EC7BA6" w:rsidRDefault="00EC7BA6" w:rsidP="00EC7BA6">
      <w:pPr>
        <w:pStyle w:val="ListParagraph"/>
        <w:numPr>
          <w:ilvl w:val="0"/>
          <w:numId w:val="2"/>
        </w:numPr>
        <w:spacing w:before="120"/>
      </w:pPr>
      <w:r>
        <w:t xml:space="preserve">MediaTek MT3333 GNSS datasheet </w:t>
      </w:r>
      <w:hyperlink r:id="rId17" w:history="1">
        <w:r w:rsidRPr="00731748">
          <w:rPr>
            <w:rStyle w:val="Hyperlink"/>
          </w:rPr>
          <w:t>https://</w:t>
        </w:r>
      </w:hyperlink>
      <w:hyperlink r:id="rId18" w:history="1">
        <w:r w:rsidRPr="00731748">
          <w:rPr>
            <w:rStyle w:val="Hyperlink"/>
          </w:rPr>
          <w:t>labs.mediatek.com/en/chipset/MT3333</w:t>
        </w:r>
      </w:hyperlink>
      <w:r>
        <w:t xml:space="preserve"> </w:t>
      </w:r>
    </w:p>
    <w:p w14:paraId="1BA4E022" w14:textId="77777777" w:rsidR="00EC7BA6" w:rsidRDefault="00BE784A" w:rsidP="00EC7BA6">
      <w:pPr>
        <w:pStyle w:val="ListParagraph"/>
        <w:numPr>
          <w:ilvl w:val="0"/>
          <w:numId w:val="2"/>
        </w:numPr>
        <w:spacing w:before="120"/>
      </w:pPr>
      <w:hyperlink r:id="rId19" w:history="1">
        <w:r w:rsidR="00EC7BA6" w:rsidRPr="00321E3A">
          <w:rPr>
            <w:rStyle w:val="Hyperlink"/>
          </w:rPr>
          <w:t>https://www.gps.gov/systems/gps/performance/accuracy/</w:t>
        </w:r>
      </w:hyperlink>
      <w:r w:rsidR="00EC7BA6">
        <w:t xml:space="preserve"> </w:t>
      </w:r>
      <w:r w:rsidR="00EC7BA6" w:rsidRPr="00690186">
        <w:t xml:space="preserve"> </w:t>
      </w:r>
      <w:r w:rsidR="00EC7BA6">
        <w:t xml:space="preserve"> </w:t>
      </w:r>
    </w:p>
    <w:p w14:paraId="1F374A40" w14:textId="77777777" w:rsidR="00EC7BA6" w:rsidRDefault="00EC7BA6" w:rsidP="00EC7BA6">
      <w:pPr>
        <w:pStyle w:val="ListParagraph"/>
        <w:numPr>
          <w:ilvl w:val="0"/>
          <w:numId w:val="2"/>
        </w:numPr>
        <w:spacing w:before="120"/>
      </w:pPr>
      <w:r>
        <w:lastRenderedPageBreak/>
        <w:t xml:space="preserve">R1-2008867, Eutelsat, </w:t>
      </w:r>
      <w:r w:rsidRPr="00690186">
        <w:t>Satellite Position Accuracy</w:t>
      </w:r>
      <w:r>
        <w:t>, RAN1#103e, November 2020</w:t>
      </w:r>
    </w:p>
    <w:p w14:paraId="2728412F" w14:textId="77777777" w:rsidR="00EC7BA6" w:rsidRDefault="00EC7BA6" w:rsidP="00EC7BA6">
      <w:pPr>
        <w:pStyle w:val="ListParagraph"/>
        <w:numPr>
          <w:ilvl w:val="0"/>
          <w:numId w:val="2"/>
        </w:numPr>
        <w:spacing w:before="120"/>
      </w:pPr>
      <w:r>
        <w:t>R1-2100604, MediaTek, Eutelsat “Other Aspects of IoT</w:t>
      </w:r>
      <w:r w:rsidRPr="00E05F6B">
        <w:t>-NTN</w:t>
      </w:r>
      <w:r>
        <w:t>”, RAN1#104e, Jan 2021</w:t>
      </w:r>
    </w:p>
    <w:p w14:paraId="4E5969F0" w14:textId="77777777" w:rsidR="00EC7BA6" w:rsidRDefault="00EC7BA6" w:rsidP="00EC7BA6">
      <w:pPr>
        <w:pStyle w:val="ListParagraph"/>
        <w:numPr>
          <w:ilvl w:val="0"/>
          <w:numId w:val="2"/>
        </w:numPr>
        <w:spacing w:before="120"/>
      </w:pPr>
      <w:r>
        <w:t xml:space="preserve">R1-2101261, Huawei, </w:t>
      </w:r>
      <w:r w:rsidRPr="007C752D">
        <w:t>Other aspects to support IoT in NTN</w:t>
      </w:r>
      <w:r>
        <w:t>, RAN1#104e, Jan 2021</w:t>
      </w:r>
    </w:p>
    <w:p w14:paraId="5741E910" w14:textId="77777777" w:rsidR="00EC7BA6" w:rsidRPr="00731748" w:rsidRDefault="00EC7BA6" w:rsidP="00EC7BA6">
      <w:pPr>
        <w:pStyle w:val="ListParagraph"/>
        <w:numPr>
          <w:ilvl w:val="0"/>
          <w:numId w:val="2"/>
        </w:numPr>
        <w:spacing w:before="120"/>
      </w:pPr>
      <w:r>
        <w:t xml:space="preserve">MediaTek </w:t>
      </w:r>
      <w:r w:rsidRPr="00731748">
        <w:t>R1-156976, Battery Life for NB-IoT, RAN1#83, Nov 2015</w:t>
      </w:r>
    </w:p>
    <w:p w14:paraId="6281EB94" w14:textId="77777777" w:rsidR="00D869A4" w:rsidRDefault="00D869A4" w:rsidP="00823970">
      <w:pPr>
        <w:rPr>
          <w:lang w:val="en-US" w:eastAsia="zh-TW"/>
        </w:rPr>
      </w:pPr>
    </w:p>
    <w:p w14:paraId="37E55449" w14:textId="73DF4EA8" w:rsidR="00EC7BA6" w:rsidRDefault="00EC7BA6" w:rsidP="00EC7BA6">
      <w:pPr>
        <w:pStyle w:val="Heading1"/>
        <w:rPr>
          <w:lang w:val="en-US" w:eastAsia="zh-TW"/>
        </w:rPr>
      </w:pPr>
      <w:r>
        <w:rPr>
          <w:lang w:val="en-US" w:eastAsia="zh-TW"/>
        </w:rPr>
        <w:t>Appendix</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30518B">
        <w:trPr>
          <w:trHeight w:val="398"/>
          <w:jc w:val="center"/>
        </w:trPr>
        <w:tc>
          <w:tcPr>
            <w:tcW w:w="2547" w:type="dxa"/>
            <w:shd w:val="clear" w:color="auto" w:fill="auto"/>
            <w:vAlign w:val="center"/>
          </w:tcPr>
          <w:p w14:paraId="31C1FC34" w14:textId="77777777" w:rsidR="00EC7BA6" w:rsidRPr="00A8787F" w:rsidRDefault="00EC7BA6" w:rsidP="0030518B">
            <w:pPr>
              <w:snapToGrid w:val="0"/>
              <w:spacing w:after="0"/>
              <w:jc w:val="center"/>
            </w:pPr>
            <w:r w:rsidRPr="00A8787F">
              <w:t>Contribution</w:t>
            </w:r>
          </w:p>
        </w:tc>
        <w:tc>
          <w:tcPr>
            <w:tcW w:w="8080" w:type="dxa"/>
            <w:vAlign w:val="center"/>
          </w:tcPr>
          <w:p w14:paraId="79F519F3" w14:textId="77777777" w:rsidR="00EC7BA6" w:rsidRPr="00A8787F" w:rsidRDefault="00EC7BA6" w:rsidP="0030518B">
            <w:pPr>
              <w:snapToGrid w:val="0"/>
              <w:spacing w:after="0"/>
              <w:jc w:val="center"/>
            </w:pPr>
            <w:r w:rsidRPr="00A8787F">
              <w:t>Observation/Proposals</w:t>
            </w:r>
          </w:p>
        </w:tc>
      </w:tr>
      <w:tr w:rsidR="00EC7BA6" w:rsidRPr="00A8787F" w14:paraId="7C6692F8" w14:textId="77777777" w:rsidTr="0030518B">
        <w:trPr>
          <w:trHeight w:val="398"/>
          <w:jc w:val="center"/>
        </w:trPr>
        <w:tc>
          <w:tcPr>
            <w:tcW w:w="2547" w:type="dxa"/>
            <w:shd w:val="clear" w:color="auto" w:fill="auto"/>
            <w:vAlign w:val="center"/>
          </w:tcPr>
          <w:p w14:paraId="2B392017" w14:textId="77777777" w:rsidR="00EC7BA6" w:rsidRPr="00A8787F" w:rsidRDefault="00EC7BA6" w:rsidP="0030518B">
            <w:pPr>
              <w:snapToGrid w:val="0"/>
              <w:spacing w:after="0"/>
              <w:rPr>
                <w:lang w:eastAsia="zh-CN"/>
              </w:rPr>
            </w:pPr>
            <w:r>
              <w:rPr>
                <w:lang w:eastAsia="zh-CN"/>
              </w:rPr>
              <w:t>OPPO (R1-2100161)</w:t>
            </w:r>
          </w:p>
        </w:tc>
        <w:tc>
          <w:tcPr>
            <w:tcW w:w="8080" w:type="dxa"/>
            <w:vAlign w:val="center"/>
          </w:tcPr>
          <w:p w14:paraId="4990C95A" w14:textId="77777777" w:rsidR="00EC7BA6" w:rsidRPr="00A9009B" w:rsidRDefault="00EC7BA6" w:rsidP="0030518B">
            <w:pPr>
              <w:pStyle w:val="Eqn"/>
              <w:rPr>
                <w:sz w:val="20"/>
                <w:szCs w:val="20"/>
              </w:rPr>
            </w:pPr>
            <w:r w:rsidRPr="00A9009B">
              <w:rPr>
                <w:sz w:val="20"/>
                <w:szCs w:val="20"/>
              </w:rPr>
              <w:t xml:space="preserve">Proposal 1: RAN1 shall decide if GNSS non-capable UE is in the scope of this release. </w:t>
            </w:r>
          </w:p>
          <w:p w14:paraId="528967F9" w14:textId="77777777" w:rsidR="00EC7BA6" w:rsidRPr="00A8787F" w:rsidRDefault="00EC7BA6" w:rsidP="0030518B">
            <w:pPr>
              <w:pStyle w:val="Eqn"/>
              <w:rPr>
                <w:sz w:val="20"/>
                <w:szCs w:val="20"/>
              </w:rPr>
            </w:pPr>
            <w:r w:rsidRPr="00A9009B">
              <w:rPr>
                <w:sz w:val="20"/>
                <w:szCs w:val="20"/>
              </w:rPr>
              <w:t>Proposal 2: For GNSS capable UE, reuse NR-NTN agreements for time and frequency synchronization.</w:t>
            </w:r>
          </w:p>
        </w:tc>
      </w:tr>
      <w:tr w:rsidR="00EC7BA6" w:rsidRPr="00A8787F" w14:paraId="5BC7B5A4" w14:textId="77777777" w:rsidTr="0030518B">
        <w:trPr>
          <w:trHeight w:val="398"/>
          <w:jc w:val="center"/>
        </w:trPr>
        <w:tc>
          <w:tcPr>
            <w:tcW w:w="2547" w:type="dxa"/>
            <w:shd w:val="clear" w:color="auto" w:fill="auto"/>
            <w:vAlign w:val="center"/>
          </w:tcPr>
          <w:p w14:paraId="06213A4B" w14:textId="77777777" w:rsidR="00EC7BA6" w:rsidRPr="00A8787F" w:rsidRDefault="00EC7BA6" w:rsidP="0030518B">
            <w:pPr>
              <w:snapToGrid w:val="0"/>
              <w:spacing w:after="0"/>
              <w:rPr>
                <w:lang w:eastAsia="zh-CN"/>
              </w:rPr>
            </w:pPr>
            <w:r>
              <w:rPr>
                <w:lang w:eastAsia="zh-CN"/>
              </w:rPr>
              <w:t>Huawei (</w:t>
            </w:r>
            <w:r w:rsidRPr="00A8787F">
              <w:rPr>
                <w:lang w:eastAsia="zh-CN"/>
              </w:rPr>
              <w:t>R1-2</w:t>
            </w:r>
            <w:r>
              <w:rPr>
                <w:lang w:eastAsia="zh-CN"/>
              </w:rPr>
              <w:t>100234)</w:t>
            </w:r>
          </w:p>
        </w:tc>
        <w:tc>
          <w:tcPr>
            <w:tcW w:w="8080" w:type="dxa"/>
            <w:vAlign w:val="center"/>
          </w:tcPr>
          <w:p w14:paraId="43C60F03" w14:textId="77777777" w:rsidR="00EC7BA6" w:rsidRDefault="00EC7BA6" w:rsidP="0030518B">
            <w:pPr>
              <w:spacing w:before="120"/>
            </w:pPr>
            <w:r>
              <w:t>Observation 1: The UL time and frequency synchronization enhancement of NR NTN can be applied to IoT NTN.</w:t>
            </w:r>
          </w:p>
          <w:p w14:paraId="203AAFAC" w14:textId="77777777" w:rsidR="00EC7BA6" w:rsidRDefault="00EC7BA6" w:rsidP="0030518B">
            <w:pPr>
              <w:spacing w:before="120"/>
            </w:pPr>
            <w:r>
              <w:t>Observation 2: RACH failure may happen for an NB-IoT UE since it may stay in the cell for a short time, which leads to increased power consumption.</w:t>
            </w:r>
          </w:p>
          <w:p w14:paraId="06721B33" w14:textId="77777777" w:rsidR="00EC7BA6" w:rsidRDefault="00EC7BA6" w:rsidP="0030518B">
            <w:pPr>
              <w:spacing w:before="120"/>
            </w:pPr>
            <w:r>
              <w:t>Proposal 1: Reuse the UL time and frequency synchronization enhancement design and conclusions of NR NTN in IoT NTN.</w:t>
            </w:r>
          </w:p>
          <w:p w14:paraId="628A3277" w14:textId="77777777" w:rsidR="00EC7BA6" w:rsidRDefault="00EC7BA6" w:rsidP="0030518B">
            <w:pPr>
              <w:spacing w:before="120"/>
            </w:pPr>
            <w:r>
              <w:t>Proposal 2: Study the effects of long UL transmission duration on UL time synchronization.</w:t>
            </w:r>
          </w:p>
          <w:p w14:paraId="6ABEEF3F" w14:textId="77777777" w:rsidR="00EC7BA6" w:rsidRDefault="00EC7BA6" w:rsidP="0030518B">
            <w:pPr>
              <w:spacing w:before="120"/>
            </w:pPr>
            <w:r>
              <w:t>Proposal 3: The timing drift rate can be accounted for by the UE to compensate the timing offset during the long UL transmission.</w:t>
            </w:r>
          </w:p>
          <w:p w14:paraId="39ED32EE" w14:textId="77777777" w:rsidR="00EC7BA6" w:rsidRPr="00A8787F" w:rsidRDefault="00EC7BA6" w:rsidP="0030518B">
            <w:pPr>
              <w:spacing w:before="120"/>
            </w:pPr>
            <w:r>
              <w:t>Proposal 4: Study solutions for the possible RACH failure due to the insufficient time to stay in a given cell’s coverage.</w:t>
            </w:r>
          </w:p>
        </w:tc>
      </w:tr>
      <w:tr w:rsidR="00EC7BA6" w:rsidRPr="00A8787F" w14:paraId="06BD8C93" w14:textId="77777777" w:rsidTr="0030518B">
        <w:trPr>
          <w:trHeight w:val="398"/>
          <w:jc w:val="center"/>
        </w:trPr>
        <w:tc>
          <w:tcPr>
            <w:tcW w:w="2547" w:type="dxa"/>
            <w:shd w:val="clear" w:color="auto" w:fill="auto"/>
            <w:vAlign w:val="center"/>
          </w:tcPr>
          <w:p w14:paraId="179044F9" w14:textId="77777777" w:rsidR="00EC7BA6" w:rsidRPr="00BD2800" w:rsidRDefault="00EC7BA6" w:rsidP="0030518B">
            <w:pPr>
              <w:snapToGrid w:val="0"/>
              <w:spacing w:after="0"/>
              <w:rPr>
                <w:lang w:eastAsia="zh-CN"/>
              </w:rPr>
            </w:pPr>
            <w:r>
              <w:rPr>
                <w:lang w:eastAsia="zh-CN"/>
              </w:rPr>
              <w:t>ZTE (R1-2100249)</w:t>
            </w:r>
          </w:p>
        </w:tc>
        <w:tc>
          <w:tcPr>
            <w:tcW w:w="8080" w:type="dxa"/>
            <w:vAlign w:val="center"/>
          </w:tcPr>
          <w:p w14:paraId="14B2C99E" w14:textId="77777777" w:rsidR="00EC7BA6" w:rsidRDefault="00EC7BA6" w:rsidP="0030518B">
            <w:pPr>
              <w:widowControl w:val="0"/>
            </w:pPr>
            <w:r>
              <w:t>Observation 1: 100 kHz channel raster may not be large enough to avoid ambiguity in DL synchronization of IoT over NTN when multiple cells from different satellites could cover same UE.</w:t>
            </w:r>
          </w:p>
          <w:p w14:paraId="29ED7EFA" w14:textId="77777777" w:rsidR="00EC7BA6" w:rsidRDefault="00EC7BA6" w:rsidP="0030518B">
            <w:pPr>
              <w:widowControl w:val="0"/>
            </w:pPr>
            <w:r>
              <w:t>Observation 2: Performance degradation will be experienced in IoT over NTN for different satellite parameters.</w:t>
            </w:r>
          </w:p>
          <w:p w14:paraId="172D08BA" w14:textId="77777777" w:rsidR="00EC7BA6" w:rsidRDefault="00EC7BA6" w:rsidP="0030518B">
            <w:pPr>
              <w:widowControl w:val="0"/>
            </w:pPr>
            <w:r>
              <w:t>Observation 3: Performance degradation will occurs for the continuous transmission with larger repetition.</w:t>
            </w:r>
          </w:p>
          <w:p w14:paraId="35B47B1F" w14:textId="77777777" w:rsidR="00EC7BA6" w:rsidRDefault="00EC7BA6" w:rsidP="0030518B">
            <w:pPr>
              <w:widowControl w:val="0"/>
            </w:pPr>
            <w:r>
              <w:t>Observation 4: The NPRACH design can still work for UL synchronization in NTN scenario once the accurate UL pre-compensation is done.</w:t>
            </w:r>
          </w:p>
          <w:p w14:paraId="67E42CE6" w14:textId="77777777" w:rsidR="00EC7BA6" w:rsidRDefault="00EC7BA6" w:rsidP="0030518B">
            <w:pPr>
              <w:widowControl w:val="0"/>
            </w:pPr>
            <w:r>
              <w:t>Proposal 1: Channel raster should be enhanced in IoT over NTN when multiple cells from different satellites are allowed to cover same area.</w:t>
            </w:r>
          </w:p>
          <w:p w14:paraId="379B6F30" w14:textId="77777777" w:rsidR="00EC7BA6" w:rsidRDefault="00EC7BA6" w:rsidP="0030518B">
            <w:pPr>
              <w:widowControl w:val="0"/>
            </w:pPr>
            <w:r>
              <w:t>Proposal 2: DL synchronization performance should be evaluated with potential enhancement for target scenarios.</w:t>
            </w:r>
          </w:p>
          <w:p w14:paraId="61055309" w14:textId="77777777" w:rsidR="00EC7BA6" w:rsidRDefault="00EC7BA6" w:rsidP="0030518B">
            <w:pPr>
              <w:widowControl w:val="0"/>
            </w:pPr>
            <w:r>
              <w:t>Proposal 3: Scheduling of GNSS search and data transmission should be investigated to achieve a tradeoff between power saving and synchronization performance.</w:t>
            </w:r>
          </w:p>
          <w:p w14:paraId="244F6EDE" w14:textId="77777777" w:rsidR="00EC7BA6" w:rsidRDefault="00EC7BA6" w:rsidP="0030518B">
            <w:pPr>
              <w:widowControl w:val="0"/>
            </w:pPr>
            <w:r>
              <w:t>Proposal 4: Segmented pre-compensation for long continuous repetition transmission should be considered.</w:t>
            </w:r>
          </w:p>
          <w:p w14:paraId="165CF206" w14:textId="77777777" w:rsidR="00EC7BA6" w:rsidRPr="003D0E00" w:rsidRDefault="00EC7BA6" w:rsidP="0030518B">
            <w:pPr>
              <w:widowControl w:val="0"/>
            </w:pPr>
            <w:r>
              <w:t>Proposal 5: Study PRACH format to improve UE density.</w:t>
            </w:r>
          </w:p>
        </w:tc>
      </w:tr>
      <w:tr w:rsidR="00EC7BA6" w:rsidRPr="00A8787F" w14:paraId="15C8229B" w14:textId="77777777" w:rsidTr="0030518B">
        <w:trPr>
          <w:trHeight w:val="398"/>
          <w:jc w:val="center"/>
        </w:trPr>
        <w:tc>
          <w:tcPr>
            <w:tcW w:w="2547" w:type="dxa"/>
            <w:shd w:val="clear" w:color="auto" w:fill="auto"/>
            <w:vAlign w:val="center"/>
          </w:tcPr>
          <w:p w14:paraId="30C6A651" w14:textId="77777777" w:rsidR="00EC7BA6" w:rsidRPr="00A8787F" w:rsidRDefault="00EC7BA6" w:rsidP="0030518B">
            <w:pPr>
              <w:snapToGrid w:val="0"/>
              <w:spacing w:after="0"/>
              <w:rPr>
                <w:lang w:eastAsia="zh-CN"/>
              </w:rPr>
            </w:pPr>
            <w:r>
              <w:rPr>
                <w:lang w:eastAsia="zh-CN"/>
              </w:rPr>
              <w:lastRenderedPageBreak/>
              <w:t>CATT (</w:t>
            </w:r>
            <w:r w:rsidRPr="00A8787F">
              <w:rPr>
                <w:lang w:eastAsia="zh-CN"/>
              </w:rPr>
              <w:t>R1-2</w:t>
            </w:r>
            <w:r>
              <w:rPr>
                <w:lang w:eastAsia="zh-CN"/>
              </w:rPr>
              <w:t>100266)</w:t>
            </w:r>
          </w:p>
        </w:tc>
        <w:tc>
          <w:tcPr>
            <w:tcW w:w="8080" w:type="dxa"/>
            <w:vAlign w:val="center"/>
          </w:tcPr>
          <w:p w14:paraId="4FE72CC5" w14:textId="77777777" w:rsidR="00EC7BA6" w:rsidRDefault="00EC7BA6" w:rsidP="0030518B">
            <w:pPr>
              <w:spacing w:beforeLines="50" w:before="120" w:afterLines="50" w:after="120"/>
            </w:pPr>
            <w:r>
              <w:t>Observation 1:</w:t>
            </w:r>
            <w:r>
              <w:tab/>
              <w:t>UE may have the maximum initial frequency error more than 50KHz contributed by oscillator, Doppler shift and anchor carrier offset in S band.</w:t>
            </w:r>
          </w:p>
          <w:p w14:paraId="72AD5602" w14:textId="77777777" w:rsidR="00EC7BA6" w:rsidRDefault="00EC7BA6" w:rsidP="0030518B">
            <w:pPr>
              <w:spacing w:beforeLines="50" w:before="120" w:afterLines="50" w:after="120"/>
            </w:pPr>
            <w:r>
              <w:t>Observation 2:</w:t>
            </w:r>
            <w:r>
              <w:tab/>
              <w:t xml:space="preserve">Except for format 4, preamble format needn’t be enhanced for GNSS-capable UE.  </w:t>
            </w:r>
          </w:p>
          <w:p w14:paraId="7EC97FC3" w14:textId="77777777" w:rsidR="00EC7BA6" w:rsidRDefault="00EC7BA6" w:rsidP="0030518B">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1337518E" w14:textId="77777777" w:rsidR="00EC7BA6" w:rsidRDefault="00EC7BA6" w:rsidP="0030518B">
            <w:pPr>
              <w:spacing w:beforeLines="50" w:before="120" w:afterLines="50" w:after="120"/>
            </w:pPr>
            <w:r>
              <w:t xml:space="preserve">Proposal 1: Study the impact to channel raster configuration due to higher frequency error in IoT NTN.  </w:t>
            </w:r>
          </w:p>
          <w:p w14:paraId="4C4075D9" w14:textId="77777777" w:rsidR="00EC7BA6" w:rsidRDefault="00EC7BA6" w:rsidP="0030518B">
            <w:pPr>
              <w:spacing w:beforeLines="50" w:before="120" w:afterLines="50" w:after="120"/>
            </w:pPr>
            <w:r>
              <w:t xml:space="preserve">Proposal 2: Reuse timing and frequency compensation mechanism of NR NTN to IoT NTN by taking into account UE power assumption.  </w:t>
            </w:r>
          </w:p>
          <w:p w14:paraId="5FF5E7B0" w14:textId="77777777" w:rsidR="00EC7BA6" w:rsidRDefault="00EC7BA6" w:rsidP="0030518B">
            <w:pPr>
              <w:spacing w:beforeLines="50" w:before="120" w:afterLines="50" w:after="120"/>
            </w:pPr>
            <w:r>
              <w:t>Proposal 3: Defining specific requirement on synchronization accuracy for IoT NTN is needed.</w:t>
            </w:r>
            <w:r>
              <w:tab/>
            </w:r>
          </w:p>
          <w:p w14:paraId="77C62D51" w14:textId="77777777" w:rsidR="00EC7BA6" w:rsidRDefault="00EC7BA6" w:rsidP="0030518B">
            <w:pPr>
              <w:spacing w:beforeLines="50" w:before="120" w:afterLines="50" w:after="120"/>
            </w:pPr>
            <w:r>
              <w:t>Proposal 4: Study resource isolation mechanism for different users in UL signal transmission to guarantee UL transmission performance of NB-IoT NTN.</w:t>
            </w:r>
          </w:p>
          <w:p w14:paraId="08C5693A" w14:textId="77777777" w:rsidR="00EC7BA6" w:rsidRDefault="00EC7BA6" w:rsidP="0030518B">
            <w:pPr>
              <w:spacing w:beforeLines="50" w:before="120" w:afterLines="50" w:after="120"/>
            </w:pPr>
            <w:r>
              <w:t xml:space="preserve">Proposal 5: RAN1 needs to study if Preamble format 4 is supported for eMTC NTN due to higher timing accuracy requirement.    </w:t>
            </w:r>
          </w:p>
          <w:p w14:paraId="18627FA9" w14:textId="77777777" w:rsidR="00EC7BA6" w:rsidRPr="00A8787F" w:rsidRDefault="00EC7BA6" w:rsidP="0030518B">
            <w:pPr>
              <w:spacing w:beforeLines="50" w:before="120" w:afterLines="50" w:after="120"/>
            </w:pPr>
            <w:r>
              <w:t>Proposal 6: Further study the timing and synchronization issue in UL repetition transmission.</w:t>
            </w:r>
          </w:p>
        </w:tc>
      </w:tr>
      <w:tr w:rsidR="00EC7BA6" w:rsidRPr="00A8787F" w14:paraId="37E2B417" w14:textId="77777777" w:rsidTr="0030518B">
        <w:trPr>
          <w:trHeight w:val="398"/>
          <w:jc w:val="center"/>
        </w:trPr>
        <w:tc>
          <w:tcPr>
            <w:tcW w:w="2547" w:type="dxa"/>
            <w:shd w:val="clear" w:color="auto" w:fill="auto"/>
            <w:vAlign w:val="center"/>
          </w:tcPr>
          <w:p w14:paraId="39E44E3B" w14:textId="77777777" w:rsidR="00EC7BA6" w:rsidRPr="00A8787F" w:rsidRDefault="00EC7BA6" w:rsidP="0030518B">
            <w:pPr>
              <w:snapToGrid w:val="0"/>
              <w:spacing w:after="0"/>
              <w:rPr>
                <w:lang w:eastAsia="zh-CN"/>
              </w:rPr>
            </w:pPr>
            <w:r>
              <w:rPr>
                <w:lang w:eastAsia="zh-CN"/>
              </w:rPr>
              <w:t>Vivo (R1-2100481)</w:t>
            </w:r>
          </w:p>
        </w:tc>
        <w:tc>
          <w:tcPr>
            <w:tcW w:w="8080" w:type="dxa"/>
            <w:vAlign w:val="center"/>
          </w:tcPr>
          <w:p w14:paraId="0699F093" w14:textId="77777777" w:rsidR="00EC7BA6" w:rsidRDefault="00EC7BA6" w:rsidP="0030518B">
            <w:pPr>
              <w:spacing w:before="60" w:after="60" w:line="288" w:lineRule="auto"/>
              <w:jc w:val="both"/>
            </w:pPr>
            <w:r>
              <w:t>Observation 1: TA information is out of date during NPRACH repetitions.</w:t>
            </w:r>
          </w:p>
          <w:p w14:paraId="5AAEE149" w14:textId="77777777" w:rsidR="00EC7BA6" w:rsidRDefault="00EC7BA6" w:rsidP="0030518B">
            <w:pPr>
              <w:spacing w:before="60" w:after="60" w:line="288" w:lineRule="auto"/>
              <w:jc w:val="both"/>
            </w:pPr>
            <w:r>
              <w:t>Observation 2: Frequency is out of synchronization during repetitions.</w:t>
            </w:r>
          </w:p>
          <w:p w14:paraId="02059BF8" w14:textId="77777777" w:rsidR="00EC7BA6" w:rsidRDefault="00EC7BA6" w:rsidP="0030518B">
            <w:pPr>
              <w:spacing w:before="60" w:after="60" w:line="288" w:lineRule="auto"/>
              <w:jc w:val="both"/>
            </w:pPr>
            <w:r>
              <w:t>Proposal 1: Time synchronization can reuse relevant design and conclusions of NR NTN.</w:t>
            </w:r>
          </w:p>
          <w:p w14:paraId="2C3D2288" w14:textId="77777777" w:rsidR="00EC7BA6" w:rsidRDefault="00EC7BA6" w:rsidP="0030518B">
            <w:pPr>
              <w:spacing w:before="60" w:after="60" w:line="288" w:lineRule="auto"/>
              <w:jc w:val="both"/>
            </w:pPr>
            <w:r>
              <w:t>Proposal 2: The start time of RAR time window and Msg3 transmission should be redesigned.</w:t>
            </w:r>
          </w:p>
          <w:p w14:paraId="4062800B" w14:textId="77777777" w:rsidR="00EC7BA6" w:rsidRDefault="00EC7BA6" w:rsidP="0030518B">
            <w:pPr>
              <w:spacing w:before="60" w:after="60" w:line="288" w:lineRule="auto"/>
              <w:jc w:val="both"/>
            </w:pPr>
            <w:r>
              <w:t>Proposal 3: The update or re-calculation of TA information should be considered</w:t>
            </w:r>
          </w:p>
          <w:p w14:paraId="1DD6FF2A" w14:textId="77777777" w:rsidR="00EC7BA6" w:rsidRDefault="00EC7BA6" w:rsidP="0030518B">
            <w:pPr>
              <w:spacing w:before="60" w:after="60" w:line="288" w:lineRule="auto"/>
              <w:jc w:val="both"/>
            </w:pPr>
            <w:r>
              <w:t>Proposal 4: The extension of UL gap should be considered.</w:t>
            </w:r>
          </w:p>
          <w:p w14:paraId="5C07A794" w14:textId="77777777" w:rsidR="00EC7BA6" w:rsidRDefault="00EC7BA6" w:rsidP="0030518B">
            <w:pPr>
              <w:spacing w:before="60" w:after="60" w:line="288" w:lineRule="auto"/>
              <w:jc w:val="both"/>
            </w:pPr>
            <w:r>
              <w:t>Proposal 5: Enhancement on UL gap and repetition number should be considered.</w:t>
            </w:r>
          </w:p>
          <w:p w14:paraId="2CB4B0E2" w14:textId="77777777" w:rsidR="00EC7BA6" w:rsidRDefault="00EC7BA6" w:rsidP="0030518B">
            <w:pPr>
              <w:spacing w:before="60" w:after="60" w:line="288" w:lineRule="auto"/>
              <w:jc w:val="both"/>
            </w:pPr>
            <w:r>
              <w:t>Proposal 6: Compensation methods of frequency synchronization in NR NTN can be applied to IoT NTN.</w:t>
            </w:r>
          </w:p>
          <w:p w14:paraId="2AF298F5" w14:textId="77777777" w:rsidR="00EC7BA6" w:rsidRPr="00A8787F" w:rsidRDefault="00EC7BA6" w:rsidP="0030518B">
            <w:pPr>
              <w:spacing w:before="60" w:after="60" w:line="288" w:lineRule="auto"/>
              <w:jc w:val="both"/>
            </w:pPr>
            <w:r>
              <w:t>Proposal 7: For frequency synchronization, reduced duration of repetitions transmission could be considered.</w:t>
            </w:r>
          </w:p>
        </w:tc>
      </w:tr>
      <w:tr w:rsidR="00EC7BA6" w:rsidRPr="00A8787F" w14:paraId="13E42EFA" w14:textId="77777777" w:rsidTr="0030518B">
        <w:trPr>
          <w:trHeight w:val="398"/>
          <w:jc w:val="center"/>
        </w:trPr>
        <w:tc>
          <w:tcPr>
            <w:tcW w:w="2547" w:type="dxa"/>
            <w:shd w:val="clear" w:color="auto" w:fill="auto"/>
            <w:vAlign w:val="center"/>
          </w:tcPr>
          <w:p w14:paraId="0F239BF8" w14:textId="77777777" w:rsidR="00EC7BA6" w:rsidRPr="00A8787F" w:rsidRDefault="00EC7BA6" w:rsidP="0030518B">
            <w:pPr>
              <w:snapToGrid w:val="0"/>
              <w:spacing w:after="0"/>
              <w:rPr>
                <w:lang w:eastAsia="zh-CN"/>
              </w:rPr>
            </w:pPr>
            <w:r>
              <w:rPr>
                <w:lang w:eastAsia="zh-CN"/>
              </w:rPr>
              <w:t>MediaTek (R1-2100601)</w:t>
            </w:r>
          </w:p>
        </w:tc>
        <w:tc>
          <w:tcPr>
            <w:tcW w:w="8080" w:type="dxa"/>
            <w:vAlign w:val="center"/>
          </w:tcPr>
          <w:p w14:paraId="642322C1" w14:textId="77777777" w:rsidR="00EC7BA6" w:rsidRPr="00AC5809" w:rsidRDefault="00EC7BA6" w:rsidP="0030518B">
            <w:pPr>
              <w:pStyle w:val="BodyText"/>
            </w:pPr>
            <w:r w:rsidRPr="00AC5809">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rsidRPr="00AC5809">
              <w:t xml:space="preserve"> shall be determined as:</w:t>
            </w:r>
          </w:p>
          <w:p w14:paraId="32F91FA7" w14:textId="77777777" w:rsidR="00EC7BA6" w:rsidRPr="00AC5809" w:rsidRDefault="00EC7BA6" w:rsidP="00EC7BA6">
            <w:pPr>
              <w:pStyle w:val="BodyText"/>
              <w:numPr>
                <w:ilvl w:val="0"/>
                <w:numId w:val="23"/>
              </w:numPr>
              <w:overflowPunct w:val="0"/>
              <w:autoSpaceDE w:val="0"/>
              <w:autoSpaceDN w:val="0"/>
              <w:adjustRightInd w:val="0"/>
              <w:spacing w:after="120"/>
              <w:jc w:val="both"/>
              <w:textAlignment w:val="baseline"/>
            </w:pPr>
            <w:r w:rsidRPr="00AC5809">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rsidRPr="00AC5809">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rsidRPr="00AC5809">
              <w:t xml:space="preserve">  if expressed as a unit of time</w:t>
            </w:r>
          </w:p>
          <w:p w14:paraId="1A4025D5" w14:textId="77777777" w:rsidR="00EC7BA6" w:rsidRPr="00AC5809" w:rsidRDefault="00EC7BA6" w:rsidP="00EC7BA6">
            <w:pPr>
              <w:pStyle w:val="BodyText"/>
              <w:numPr>
                <w:ilvl w:val="0"/>
                <w:numId w:val="23"/>
              </w:numPr>
              <w:overflowPunct w:val="0"/>
              <w:autoSpaceDE w:val="0"/>
              <w:autoSpaceDN w:val="0"/>
              <w:adjustRightInd w:val="0"/>
              <w:spacing w:after="120"/>
              <w:jc w:val="both"/>
              <w:textAlignment w:val="baseline"/>
            </w:pPr>
            <w:r w:rsidRPr="00AC5809">
              <w:t>UL subframe and DL subframe timing aligned at the satellite: X = 0.</w:t>
            </w:r>
          </w:p>
          <w:p w14:paraId="29F81FE4" w14:textId="77777777" w:rsidR="00EC7BA6" w:rsidRPr="00AC5809" w:rsidRDefault="00EC7BA6" w:rsidP="0030518B">
            <w:pPr>
              <w:pStyle w:val="BodyText"/>
            </w:pPr>
            <w:r w:rsidRPr="00AC5809">
              <w:t>It is up to the network to configure the value of X.</w:t>
            </w:r>
          </w:p>
          <w:p w14:paraId="2EEC3A8E" w14:textId="77777777" w:rsidR="00EC7BA6" w:rsidRPr="00AC5809" w:rsidRDefault="00EC7BA6" w:rsidP="0030518B">
            <w:pPr>
              <w:pStyle w:val="BodyText"/>
            </w:pPr>
            <w:r w:rsidRPr="00AC5809">
              <w:t>Proposal 2:   The common timing drift over the feeder link is broadcast.</w:t>
            </w:r>
          </w:p>
          <w:p w14:paraId="378F336D" w14:textId="77777777" w:rsidR="00EC7BA6" w:rsidRPr="00AC5809" w:rsidRDefault="00EC7BA6" w:rsidP="0030518B">
            <w:pPr>
              <w:pStyle w:val="BodyText"/>
            </w:pPr>
            <w:r w:rsidRPr="00AC5809">
              <w:t>Proposal 3: for UE with Autonomous acquisition of the TA, UE shall use one of:</w:t>
            </w:r>
          </w:p>
          <w:p w14:paraId="0BB4AE46" w14:textId="77777777" w:rsidR="00EC7BA6" w:rsidRPr="00AC5809" w:rsidRDefault="00EC7BA6" w:rsidP="00EC7BA6">
            <w:pPr>
              <w:pStyle w:val="BodyText"/>
              <w:numPr>
                <w:ilvl w:val="0"/>
                <w:numId w:val="25"/>
              </w:numPr>
              <w:overflowPunct w:val="0"/>
              <w:autoSpaceDE w:val="0"/>
              <w:autoSpaceDN w:val="0"/>
              <w:adjustRightInd w:val="0"/>
              <w:spacing w:after="120"/>
              <w:jc w:val="both"/>
              <w:textAlignment w:val="baseline"/>
            </w:pPr>
            <w:r w:rsidRPr="00AC5809">
              <w:t>TA_offset of half the cyclic prefix of PRACH preamble which is added to Timing Offset value X broadcast by the network when applying the TA pre-compensation.</w:t>
            </w:r>
          </w:p>
          <w:p w14:paraId="2D8E6675" w14:textId="77777777" w:rsidR="00EC7BA6" w:rsidRPr="00AC5809" w:rsidRDefault="00EC7BA6" w:rsidP="00EC7BA6">
            <w:pPr>
              <w:pStyle w:val="BodyText"/>
              <w:numPr>
                <w:ilvl w:val="0"/>
                <w:numId w:val="25"/>
              </w:numPr>
              <w:overflowPunct w:val="0"/>
              <w:autoSpaceDE w:val="0"/>
              <w:autoSpaceDN w:val="0"/>
              <w:adjustRightInd w:val="0"/>
              <w:spacing w:after="120"/>
              <w:jc w:val="both"/>
              <w:textAlignment w:val="baseline"/>
            </w:pPr>
            <w:r w:rsidRPr="00AC5809">
              <w:t>Timing Offset value X including a margin TA_offset broadcast by the network when applying the TA pre-compensation.</w:t>
            </w:r>
          </w:p>
          <w:p w14:paraId="4AFD64BB" w14:textId="77777777" w:rsidR="00EC7BA6" w:rsidRPr="00AC5809" w:rsidRDefault="00EC7BA6" w:rsidP="0030518B">
            <w:pPr>
              <w:pStyle w:val="BodyText"/>
            </w:pPr>
            <w:r w:rsidRPr="00AC5809">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760E25AF" w14:textId="77777777" w:rsidR="00EC7BA6" w:rsidRPr="00AC5809" w:rsidRDefault="00EC7BA6" w:rsidP="0030518B">
            <w:pPr>
              <w:pStyle w:val="BodyText"/>
            </w:pPr>
            <w:r w:rsidRPr="00AC5809">
              <w:lastRenderedPageBreak/>
              <w:t>Observation 2: The UE can autonomously determine its UE-specific TA support for UL time synchronization during continuous UL transmission up to 256 ms without need for more frequent UL Compensation Gaps for UL synchronization.</w:t>
            </w:r>
          </w:p>
          <w:p w14:paraId="17C89CEB" w14:textId="77777777" w:rsidR="00EC7BA6" w:rsidRPr="00AC5809" w:rsidRDefault="00EC7BA6" w:rsidP="0030518B">
            <w:pPr>
              <w:pStyle w:val="BodyText"/>
            </w:pPr>
            <w:r w:rsidRPr="00AC5809">
              <w:t xml:space="preserve">Proposal 4: For UE pre-compensation of satellite delay:  </w:t>
            </w:r>
          </w:p>
          <w:p w14:paraId="06389E0B" w14:textId="77777777" w:rsidR="00EC7BA6" w:rsidRPr="00AC5809" w:rsidRDefault="00EC7BA6" w:rsidP="00EC7BA6">
            <w:pPr>
              <w:pStyle w:val="BodyText"/>
              <w:numPr>
                <w:ilvl w:val="0"/>
                <w:numId w:val="18"/>
              </w:numPr>
              <w:overflowPunct w:val="0"/>
              <w:autoSpaceDE w:val="0"/>
              <w:autoSpaceDN w:val="0"/>
              <w:adjustRightInd w:val="0"/>
              <w:spacing w:after="120"/>
              <w:jc w:val="both"/>
              <w:textAlignment w:val="baseline"/>
            </w:pPr>
            <w:r w:rsidRPr="00AC5809">
              <w:t xml:space="preserve">An IoT NTN UE in RRC_IDLE and RRC_INACTIVE states is required to at least support UE specific TA calculation </w:t>
            </w:r>
          </w:p>
          <w:p w14:paraId="4513C817" w14:textId="77777777" w:rsidR="00EC7BA6" w:rsidRPr="00AC5809" w:rsidRDefault="00EC7BA6" w:rsidP="00EC7BA6">
            <w:pPr>
              <w:pStyle w:val="BodyText"/>
              <w:numPr>
                <w:ilvl w:val="0"/>
                <w:numId w:val="18"/>
              </w:numPr>
              <w:overflowPunct w:val="0"/>
              <w:autoSpaceDE w:val="0"/>
              <w:autoSpaceDN w:val="0"/>
              <w:adjustRightInd w:val="0"/>
              <w:spacing w:after="120"/>
              <w:jc w:val="both"/>
              <w:textAlignment w:val="baseline"/>
            </w:pPr>
            <w:r w:rsidRPr="00AC5809">
              <w:t xml:space="preserve">An IoT NTN UE in RRC_CONNECTED state is required to at least support UE specific TA calculation. </w:t>
            </w:r>
          </w:p>
          <w:p w14:paraId="22EFE7C2" w14:textId="77777777" w:rsidR="00EC7BA6" w:rsidRPr="00AC5809" w:rsidRDefault="00EC7BA6" w:rsidP="0030518B">
            <w:pPr>
              <w:pStyle w:val="BodyText"/>
            </w:pPr>
            <w:r w:rsidRPr="00AC5809">
              <w:t>Proposal 5: For UE pre-compensation of satellite Doppler shift</w:t>
            </w:r>
          </w:p>
          <w:p w14:paraId="689AC94D" w14:textId="77777777" w:rsidR="00EC7BA6" w:rsidRPr="00AC5809" w:rsidRDefault="00EC7BA6" w:rsidP="00EC7BA6">
            <w:pPr>
              <w:pStyle w:val="BodyText"/>
              <w:numPr>
                <w:ilvl w:val="0"/>
                <w:numId w:val="18"/>
              </w:numPr>
              <w:overflowPunct w:val="0"/>
              <w:autoSpaceDE w:val="0"/>
              <w:autoSpaceDN w:val="0"/>
              <w:adjustRightInd w:val="0"/>
              <w:spacing w:after="120"/>
              <w:jc w:val="both"/>
              <w:textAlignment w:val="baseline"/>
            </w:pPr>
            <w:r w:rsidRPr="00AC5809">
              <w:t>An IoT NTN UE in RRC_IDLE and RRC_INACTIVE states shall be capable of at least using its acquired GNSS position and satellite ephemeris to calculate frequency pre-compensation to counter shift the Doppler experienced on the service link.</w:t>
            </w:r>
          </w:p>
          <w:p w14:paraId="15298849" w14:textId="77777777" w:rsidR="00EC7BA6" w:rsidRPr="00AC5809" w:rsidRDefault="00EC7BA6" w:rsidP="00EC7BA6">
            <w:pPr>
              <w:pStyle w:val="BodyText"/>
              <w:numPr>
                <w:ilvl w:val="0"/>
                <w:numId w:val="18"/>
              </w:numPr>
              <w:overflowPunct w:val="0"/>
              <w:autoSpaceDE w:val="0"/>
              <w:autoSpaceDN w:val="0"/>
              <w:adjustRightInd w:val="0"/>
              <w:spacing w:after="120"/>
              <w:jc w:val="both"/>
              <w:textAlignment w:val="baseline"/>
            </w:pPr>
            <w:r w:rsidRPr="00AC5809">
              <w:t>An IoT NTN UE in RRC_CONNECTED states is capable of at least using its acquired GNSS position and satellite ephemeris to perform frequency pre-compensation to counter shift the Doppler experienced on the service link.</w:t>
            </w:r>
          </w:p>
          <w:p w14:paraId="755E0EEA" w14:textId="77777777" w:rsidR="00EC7BA6" w:rsidRPr="00AC5809" w:rsidRDefault="00EC7BA6" w:rsidP="0030518B">
            <w:pPr>
              <w:pStyle w:val="BodyText"/>
            </w:pPr>
            <w:r w:rsidRPr="00AC5809">
              <w:t>Proposal 6: The base Station broadcast Position/ Velocity and implicit Time in each beam in the satellite cell:</w:t>
            </w:r>
          </w:p>
          <w:p w14:paraId="346F2244" w14:textId="77777777" w:rsidR="00EC7BA6" w:rsidRPr="00AC5809" w:rsidRDefault="00EC7BA6" w:rsidP="0030518B">
            <w:pPr>
              <w:pStyle w:val="BodyText"/>
            </w:pPr>
            <w:r w:rsidRPr="00AC5809">
              <w:t>-</w:t>
            </w:r>
            <w:r w:rsidRPr="00AC5809">
              <w:tab/>
              <w:t>Satellite location/velocity in ECEF coordinates</w:t>
            </w:r>
          </w:p>
          <w:p w14:paraId="26825CE7" w14:textId="77777777" w:rsidR="00EC7BA6" w:rsidRPr="00AC5809" w:rsidRDefault="00EC7BA6" w:rsidP="0030518B">
            <w:pPr>
              <w:pStyle w:val="BodyText"/>
            </w:pPr>
            <w:r w:rsidRPr="00AC5809">
              <w:t>-</w:t>
            </w:r>
            <w:r w:rsidRPr="00AC5809">
              <w:tab/>
              <w:t>Validity Time is the end of SFN where SIB was transmitted (from the satellite)</w:t>
            </w:r>
          </w:p>
          <w:p w14:paraId="7232C75B" w14:textId="77777777" w:rsidR="00EC7BA6" w:rsidRPr="00AC5809" w:rsidRDefault="00EC7BA6" w:rsidP="0030518B">
            <w:pPr>
              <w:pStyle w:val="BodyText"/>
            </w:pPr>
            <w:r w:rsidRPr="00AC5809">
              <w:t>Proposal 7: Satellite Position and Velocity information field sizes broadcast on SIB with periodicity X</w:t>
            </w:r>
          </w:p>
          <w:p w14:paraId="2116EC2A"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The field size for position is 78 bits</w:t>
            </w:r>
          </w:p>
          <w:p w14:paraId="076ED5B6"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The field size for velocity is 54 bits</w:t>
            </w:r>
          </w:p>
          <w:p w14:paraId="42096169"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Value of X – e.g. 200 ms, 500 ms, 1000 ms, 1500 ms, 2000 ms</w:t>
            </w:r>
          </w:p>
          <w:p w14:paraId="7CEADF1E" w14:textId="77777777" w:rsidR="00EC7BA6" w:rsidRPr="00AC5809" w:rsidRDefault="00EC7BA6" w:rsidP="0030518B">
            <w:pPr>
              <w:pStyle w:val="BodyText"/>
            </w:pPr>
            <w:r w:rsidRPr="00AC5809">
              <w:t>Observation 3: UE pre-compensation is sufficiently accurate to fulfill the timing and synchronization requirements necessary for UL transmission as listed below:</w:t>
            </w:r>
          </w:p>
          <w:p w14:paraId="597E8A44" w14:textId="77777777" w:rsidR="00EC7BA6" w:rsidRPr="00AC5809" w:rsidRDefault="00EC7BA6" w:rsidP="0030518B">
            <w:pPr>
              <w:pStyle w:val="BodyText"/>
            </w:pPr>
          </w:p>
          <w:p w14:paraId="668B4305"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rsidRPr="00AC5809">
              <w:t xml:space="preserve">  corresponding to a satellite position error ΔU</w:t>
            </w:r>
          </w:p>
          <w:p w14:paraId="0796FB60" w14:textId="77777777" w:rsidR="00EC7BA6" w:rsidRPr="00AC5809" w:rsidRDefault="00EC7BA6" w:rsidP="00EC7BA6">
            <w:pPr>
              <w:pStyle w:val="BodyText"/>
              <w:numPr>
                <w:ilvl w:val="1"/>
                <w:numId w:val="20"/>
              </w:numPr>
              <w:overflowPunct w:val="0"/>
              <w:autoSpaceDE w:val="0"/>
              <w:autoSpaceDN w:val="0"/>
              <w:adjustRightInd w:val="0"/>
              <w:spacing w:after="120"/>
              <w:jc w:val="both"/>
              <w:textAlignment w:val="baseline"/>
            </w:pPr>
            <w:r w:rsidRPr="00AC5809">
              <w:t xml:space="preserve">PRACH format 0, </w:t>
            </w:r>
            <m:oMath>
              <m:r>
                <m:rPr>
                  <m:sty m:val="p"/>
                </m:rPr>
                <w:rPr>
                  <w:rFonts w:ascii="Cambria Math" w:hAnsi="Cambria Math"/>
                </w:rPr>
                <m:t>∆T=56.6 μs</m:t>
              </m:r>
            </m:oMath>
            <w:r w:rsidRPr="00AC5809">
              <w:t xml:space="preserve"> or </w:t>
            </w:r>
            <m:oMath>
              <m:r>
                <m:rPr>
                  <m:sty m:val="p"/>
                </m:rPr>
                <w:rPr>
                  <w:rFonts w:ascii="Cambria Math" w:hAnsi="Cambria Math"/>
                </w:rPr>
                <m:t>∆U&lt;±7735 m</m:t>
              </m:r>
            </m:oMath>
            <w:r w:rsidRPr="00AC5809">
              <w:t xml:space="preserve">      </w:t>
            </w:r>
          </w:p>
          <w:p w14:paraId="46363C36"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rsidRPr="00AC5809">
              <w:t xml:space="preserve"> corresponding to a satellite position error ΔU  </w:t>
            </w:r>
          </w:p>
          <w:p w14:paraId="29B0AF26" w14:textId="77777777" w:rsidR="00EC7BA6" w:rsidRPr="00AC5809" w:rsidRDefault="00EC7BA6" w:rsidP="00EC7BA6">
            <w:pPr>
              <w:pStyle w:val="BodyText"/>
              <w:numPr>
                <w:ilvl w:val="1"/>
                <w:numId w:val="20"/>
              </w:numPr>
              <w:overflowPunct w:val="0"/>
              <w:autoSpaceDE w:val="0"/>
              <w:autoSpaceDN w:val="0"/>
              <w:adjustRightInd w:val="0"/>
              <w:spacing w:after="120"/>
              <w:jc w:val="both"/>
              <w:textAlignment w:val="baseline"/>
            </w:pPr>
            <m:oMath>
              <m:r>
                <m:rPr>
                  <m:sty m:val="p"/>
                </m:rPr>
                <w:rPr>
                  <w:rFonts w:ascii="Cambria Math" w:hAnsi="Cambria Math"/>
                </w:rPr>
                <m:t>∆T=2.34 μs</m:t>
              </m:r>
            </m:oMath>
            <w:r w:rsidRPr="00AC5809">
              <w:t xml:space="preserve"> or </w:t>
            </w:r>
            <m:oMath>
              <m:r>
                <m:rPr>
                  <m:sty m:val="p"/>
                </m:rPr>
                <w:rPr>
                  <w:rFonts w:ascii="Cambria Math" w:hAnsi="Cambria Math"/>
                </w:rPr>
                <m:t>∆U&lt;±351 m</m:t>
              </m:r>
            </m:oMath>
            <w:r w:rsidRPr="00AC5809">
              <w:t xml:space="preserve"> . </w:t>
            </w:r>
          </w:p>
          <w:p w14:paraId="7A3BFBE0"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For UE in RRC_IDLE, RRC_INACTIVE, and RRC_CONNECTED states, accuracy of UE pre-compensation of satellite Doppler shift is within maximum UL frequency error of ± 0.1ppm.</w:t>
            </w:r>
          </w:p>
          <w:p w14:paraId="6A3AAD9E" w14:textId="77777777" w:rsidR="00EC7BA6" w:rsidRPr="00AC5809" w:rsidRDefault="00EC7BA6" w:rsidP="0030518B">
            <w:pPr>
              <w:pStyle w:val="BodyText"/>
            </w:pPr>
            <w:r w:rsidRPr="00AC5809">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6823804E" w14:textId="77777777" w:rsidR="00EC7BA6" w:rsidRPr="00AC5809" w:rsidRDefault="00EC7BA6" w:rsidP="0030518B">
            <w:pPr>
              <w:pStyle w:val="BodyText"/>
            </w:pPr>
            <w:r w:rsidRPr="00AC5809">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w:t>
            </w:r>
            <w:r w:rsidRPr="00AC5809">
              <w:lastRenderedPageBreak/>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34FE1E7B" w14:textId="77777777" w:rsidR="00EC7BA6" w:rsidRPr="00AC5809" w:rsidRDefault="00EC7BA6" w:rsidP="0030518B">
            <w:pPr>
              <w:pStyle w:val="BodyText"/>
              <w:rPr>
                <w:i/>
              </w:rPr>
            </w:pPr>
            <w:r w:rsidRPr="00AC5809">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sidRPr="00AC5809">
              <w:rPr>
                <w:i/>
              </w:rPr>
              <w:t xml:space="preserve">  </w:t>
            </w:r>
          </w:p>
        </w:tc>
      </w:tr>
      <w:tr w:rsidR="00EC7BA6" w:rsidRPr="00A8787F" w14:paraId="0B22F7FE" w14:textId="77777777" w:rsidTr="0030518B">
        <w:trPr>
          <w:trHeight w:val="398"/>
          <w:jc w:val="center"/>
        </w:trPr>
        <w:tc>
          <w:tcPr>
            <w:tcW w:w="2547" w:type="dxa"/>
            <w:shd w:val="clear" w:color="auto" w:fill="auto"/>
            <w:vAlign w:val="center"/>
          </w:tcPr>
          <w:p w14:paraId="33EADB94" w14:textId="77777777" w:rsidR="00EC7BA6" w:rsidRPr="00A8787F" w:rsidRDefault="00EC7BA6" w:rsidP="0030518B">
            <w:pPr>
              <w:snapToGrid w:val="0"/>
              <w:spacing w:after="0"/>
              <w:rPr>
                <w:lang w:eastAsia="zh-CN"/>
              </w:rPr>
            </w:pPr>
            <w:r>
              <w:rPr>
                <w:lang w:eastAsia="zh-CN"/>
              </w:rPr>
              <w:lastRenderedPageBreak/>
              <w:t>Intel (R1-2100683)</w:t>
            </w:r>
          </w:p>
        </w:tc>
        <w:tc>
          <w:tcPr>
            <w:tcW w:w="8080" w:type="dxa"/>
            <w:vAlign w:val="center"/>
          </w:tcPr>
          <w:p w14:paraId="53F67D6E" w14:textId="77777777" w:rsidR="00EC7BA6" w:rsidRPr="00AC5809" w:rsidRDefault="00EC7BA6" w:rsidP="0030518B">
            <w:pPr>
              <w:jc w:val="both"/>
              <w:rPr>
                <w:iCs/>
              </w:rPr>
            </w:pPr>
            <w:r w:rsidRPr="00AC5809">
              <w:rPr>
                <w:bCs/>
              </w:rPr>
              <w:t>Proposal 1</w:t>
            </w:r>
            <w:r w:rsidRPr="00AC5809">
              <w:rPr>
                <w:iCs/>
              </w:rPr>
              <w:t xml:space="preserve">: </w:t>
            </w:r>
          </w:p>
          <w:p w14:paraId="3236B56F" w14:textId="77777777" w:rsidR="00EC7BA6" w:rsidRPr="00AC5809" w:rsidRDefault="00EC7BA6" w:rsidP="00EC7BA6">
            <w:pPr>
              <w:numPr>
                <w:ilvl w:val="0"/>
                <w:numId w:val="28"/>
              </w:numPr>
              <w:overflowPunct w:val="0"/>
              <w:autoSpaceDE w:val="0"/>
              <w:autoSpaceDN w:val="0"/>
              <w:adjustRightInd w:val="0"/>
              <w:jc w:val="both"/>
              <w:textAlignment w:val="baseline"/>
              <w:rPr>
                <w:lang w:val="en-US"/>
              </w:rPr>
            </w:pPr>
            <w:r w:rsidRPr="00AC5809">
              <w:rPr>
                <w:lang w:val="en-US"/>
              </w:rPr>
              <w:t>Accurate UL synchronization is achieved by using pre-compensation of delay and Doppler for UL transmission based on GNSS at the UE and satellite ephemeris broadcasted by the gNB</w:t>
            </w:r>
          </w:p>
          <w:p w14:paraId="77DB404F" w14:textId="77777777" w:rsidR="00EC7BA6" w:rsidRPr="00AC5809" w:rsidRDefault="00EC7BA6" w:rsidP="00EC7BA6">
            <w:pPr>
              <w:numPr>
                <w:ilvl w:val="1"/>
                <w:numId w:val="28"/>
              </w:numPr>
              <w:overflowPunct w:val="0"/>
              <w:autoSpaceDE w:val="0"/>
              <w:autoSpaceDN w:val="0"/>
              <w:adjustRightInd w:val="0"/>
              <w:jc w:val="both"/>
              <w:textAlignment w:val="baseline"/>
              <w:rPr>
                <w:lang w:val="en-US"/>
              </w:rPr>
            </w:pPr>
            <w:r w:rsidRPr="00AC5809">
              <w:rPr>
                <w:lang w:val="en-US"/>
              </w:rPr>
              <w:t>Enhancements on PRACH and closed-loop UL frequency control are not needed</w:t>
            </w:r>
          </w:p>
          <w:p w14:paraId="313F0080" w14:textId="77777777" w:rsidR="00EC7BA6" w:rsidRPr="00AC5809" w:rsidRDefault="00EC7BA6" w:rsidP="0030518B">
            <w:pPr>
              <w:jc w:val="both"/>
              <w:rPr>
                <w:iCs/>
              </w:rPr>
            </w:pPr>
            <w:r w:rsidRPr="00AC5809">
              <w:rPr>
                <w:bCs/>
              </w:rPr>
              <w:t>Proposal 2</w:t>
            </w:r>
            <w:r w:rsidRPr="00AC5809">
              <w:rPr>
                <w:iCs/>
              </w:rPr>
              <w:t xml:space="preserve">: </w:t>
            </w:r>
          </w:p>
          <w:p w14:paraId="5902F442" w14:textId="77777777" w:rsidR="00EC7BA6" w:rsidRPr="00AC5809" w:rsidRDefault="00EC7BA6" w:rsidP="00EC7BA6">
            <w:pPr>
              <w:numPr>
                <w:ilvl w:val="0"/>
                <w:numId w:val="28"/>
              </w:numPr>
              <w:overflowPunct w:val="0"/>
              <w:autoSpaceDE w:val="0"/>
              <w:autoSpaceDN w:val="0"/>
              <w:adjustRightInd w:val="0"/>
              <w:jc w:val="both"/>
              <w:textAlignment w:val="baseline"/>
              <w:rPr>
                <w:lang w:val="en-US"/>
              </w:rPr>
            </w:pPr>
            <w:r w:rsidRPr="00AC5809">
              <w:rPr>
                <w:lang w:val="en-US"/>
              </w:rPr>
              <w:t>Time and frequency offset introduced in service link is pre-compensated by the UE for UL transmission based on UE location (from GNSS) and satellite ephemeris (broadcasted by the gNB)</w:t>
            </w:r>
          </w:p>
          <w:p w14:paraId="616165EF" w14:textId="77777777" w:rsidR="00EC7BA6" w:rsidRPr="00AC5809" w:rsidRDefault="00EC7BA6" w:rsidP="00EC7BA6">
            <w:pPr>
              <w:numPr>
                <w:ilvl w:val="0"/>
                <w:numId w:val="28"/>
              </w:numPr>
              <w:overflowPunct w:val="0"/>
              <w:autoSpaceDE w:val="0"/>
              <w:autoSpaceDN w:val="0"/>
              <w:adjustRightInd w:val="0"/>
              <w:jc w:val="both"/>
              <w:textAlignment w:val="baseline"/>
              <w:rPr>
                <w:lang w:val="en-US"/>
              </w:rPr>
            </w:pPr>
            <w:r w:rsidRPr="00AC5809">
              <w:rPr>
                <w:lang w:val="en-US"/>
              </w:rPr>
              <w:t>The following options are considered for compensation of time and frequency offset introduced in feeder link for UL transmission</w:t>
            </w:r>
          </w:p>
          <w:p w14:paraId="7090797B" w14:textId="77777777" w:rsidR="00EC7BA6" w:rsidRPr="00AC5809" w:rsidRDefault="00EC7BA6" w:rsidP="00EC7BA6">
            <w:pPr>
              <w:numPr>
                <w:ilvl w:val="1"/>
                <w:numId w:val="28"/>
              </w:numPr>
              <w:overflowPunct w:val="0"/>
              <w:autoSpaceDE w:val="0"/>
              <w:autoSpaceDN w:val="0"/>
              <w:adjustRightInd w:val="0"/>
              <w:jc w:val="both"/>
              <w:textAlignment w:val="baseline"/>
              <w:rPr>
                <w:lang w:val="en-US"/>
              </w:rPr>
            </w:pPr>
            <w:r w:rsidRPr="00AC5809">
              <w:rPr>
                <w:lang w:val="en-US"/>
              </w:rPr>
              <w:t>Post-compensation at the gNB side</w:t>
            </w:r>
          </w:p>
          <w:p w14:paraId="719166F5" w14:textId="77777777" w:rsidR="00EC7BA6" w:rsidRPr="00AC5809" w:rsidRDefault="00EC7BA6" w:rsidP="00EC7BA6">
            <w:pPr>
              <w:numPr>
                <w:ilvl w:val="1"/>
                <w:numId w:val="28"/>
              </w:numPr>
              <w:overflowPunct w:val="0"/>
              <w:autoSpaceDE w:val="0"/>
              <w:autoSpaceDN w:val="0"/>
              <w:adjustRightInd w:val="0"/>
              <w:jc w:val="both"/>
              <w:textAlignment w:val="baseline"/>
              <w:rPr>
                <w:lang w:val="en-US"/>
              </w:rPr>
            </w:pPr>
            <w:r w:rsidRPr="00AC5809">
              <w:rPr>
                <w:lang w:val="en-US"/>
              </w:rPr>
              <w:t>Pre-compensation at the UE side based on broadcast information from the gNB</w:t>
            </w:r>
          </w:p>
          <w:p w14:paraId="7227A7D5" w14:textId="77777777" w:rsidR="00EC7BA6" w:rsidRPr="00AC5809" w:rsidRDefault="00EC7BA6" w:rsidP="0030518B">
            <w:pPr>
              <w:jc w:val="both"/>
              <w:rPr>
                <w:iCs/>
                <w:lang w:val="en-US"/>
              </w:rPr>
            </w:pPr>
            <w:r w:rsidRPr="00AC5809">
              <w:rPr>
                <w:bCs/>
                <w:lang w:val="en-US"/>
              </w:rPr>
              <w:t>Proposal 3</w:t>
            </w:r>
            <w:r w:rsidRPr="00AC5809">
              <w:rPr>
                <w:iCs/>
                <w:lang w:val="en-US"/>
              </w:rPr>
              <w:t xml:space="preserve">: </w:t>
            </w:r>
          </w:p>
          <w:p w14:paraId="765E86B2" w14:textId="77777777" w:rsidR="00EC7BA6" w:rsidRPr="00AC5809" w:rsidRDefault="00EC7BA6" w:rsidP="00EC7BA6">
            <w:pPr>
              <w:numPr>
                <w:ilvl w:val="0"/>
                <w:numId w:val="29"/>
              </w:numPr>
              <w:overflowPunct w:val="0"/>
              <w:autoSpaceDE w:val="0"/>
              <w:autoSpaceDN w:val="0"/>
              <w:adjustRightInd w:val="0"/>
              <w:jc w:val="both"/>
              <w:textAlignment w:val="baseline"/>
              <w:rPr>
                <w:lang w:val="en-US"/>
              </w:rPr>
            </w:pPr>
            <w:r w:rsidRPr="00AC5809">
              <w:rPr>
                <w:lang w:val="en-US"/>
              </w:rPr>
              <w:t>Enhancements for non-GEO satellite deployment with moving beams and frequency reuse should be discussed assuming existing features of eMTC and NB-IoT (e.g. multi-carrier operation and mobility)</w:t>
            </w:r>
          </w:p>
          <w:p w14:paraId="23623F4B" w14:textId="77777777" w:rsidR="00EC7BA6" w:rsidRPr="00AC5809" w:rsidRDefault="00EC7BA6" w:rsidP="00EC7BA6">
            <w:pPr>
              <w:numPr>
                <w:ilvl w:val="1"/>
                <w:numId w:val="29"/>
              </w:numPr>
              <w:overflowPunct w:val="0"/>
              <w:autoSpaceDE w:val="0"/>
              <w:autoSpaceDN w:val="0"/>
              <w:adjustRightInd w:val="0"/>
              <w:jc w:val="both"/>
              <w:textAlignment w:val="baseline"/>
              <w:rPr>
                <w:lang w:val="en-US"/>
              </w:rPr>
            </w:pPr>
            <w:r w:rsidRPr="00AC5809">
              <w:rPr>
                <w:lang w:val="en-US"/>
              </w:rPr>
              <w:t>Increased number of anchor carriers for NB-IoT multi-carrier operation can be considered</w:t>
            </w:r>
          </w:p>
        </w:tc>
      </w:tr>
      <w:tr w:rsidR="00EC7BA6" w:rsidRPr="00A8787F" w14:paraId="2C985038" w14:textId="77777777" w:rsidTr="0030518B">
        <w:trPr>
          <w:trHeight w:val="398"/>
          <w:jc w:val="center"/>
        </w:trPr>
        <w:tc>
          <w:tcPr>
            <w:tcW w:w="2547" w:type="dxa"/>
            <w:shd w:val="clear" w:color="auto" w:fill="auto"/>
            <w:vAlign w:val="center"/>
          </w:tcPr>
          <w:p w14:paraId="57907349" w14:textId="77777777" w:rsidR="00EC7BA6" w:rsidRPr="00A8787F" w:rsidRDefault="00EC7BA6" w:rsidP="0030518B">
            <w:pPr>
              <w:snapToGrid w:val="0"/>
              <w:spacing w:after="0"/>
              <w:rPr>
                <w:lang w:eastAsia="zh-CN"/>
              </w:rPr>
            </w:pPr>
            <w:r>
              <w:rPr>
                <w:lang w:eastAsia="zh-CN"/>
              </w:rPr>
              <w:t>Lenovo. Motorola Mobility  (R1-2100763)</w:t>
            </w:r>
          </w:p>
        </w:tc>
        <w:tc>
          <w:tcPr>
            <w:tcW w:w="8080" w:type="dxa"/>
            <w:vAlign w:val="center"/>
          </w:tcPr>
          <w:p w14:paraId="5BA39135" w14:textId="77777777" w:rsidR="00EC7BA6" w:rsidRPr="00B22A68" w:rsidRDefault="00EC7BA6" w:rsidP="0030518B">
            <w:pPr>
              <w:rPr>
                <w:lang w:val="en-US"/>
              </w:rPr>
            </w:pPr>
            <w:r w:rsidRPr="00B22A68">
              <w:t xml:space="preserve">Proposal 1: </w:t>
            </w:r>
            <w:r w:rsidRPr="00B22A68">
              <w:rPr>
                <w:lang w:val="en-US"/>
              </w:rPr>
              <w:t>A common timing offset (TO) and a TO drift rate for the propogation delay of feeder-link are broadcast in SIB.</w:t>
            </w:r>
          </w:p>
          <w:p w14:paraId="2D06885B" w14:textId="77777777" w:rsidR="00EC7BA6" w:rsidRPr="00B22A68" w:rsidRDefault="00EC7BA6" w:rsidP="0030518B">
            <w:pPr>
              <w:rPr>
                <w:iCs/>
                <w:lang w:val="en-US"/>
              </w:rPr>
            </w:pPr>
            <w:r w:rsidRPr="00B22A68">
              <w:rPr>
                <w:lang w:val="en-US"/>
              </w:rPr>
              <w:t xml:space="preserve">Proposal 2:  </w:t>
            </w:r>
            <w:r w:rsidRPr="00B22A68">
              <w:rPr>
                <w:iCs/>
                <w:lang w:val="en-US"/>
              </w:rPr>
              <w:t>UE can calculate distance</w:t>
            </w:r>
            <w:r w:rsidRPr="00B22A68">
              <w:rPr>
                <w:rFonts w:hint="eastAsia"/>
                <w:iCs/>
                <w:lang w:val="en-US"/>
              </w:rPr>
              <w:t>/delay</w:t>
            </w:r>
            <w:r w:rsidRPr="00B22A68">
              <w:rPr>
                <w:iCs/>
                <w:lang w:val="en-US"/>
              </w:rPr>
              <w:t xml:space="preserve"> for service link and update the distance/delay based on the satellite velocity.</w:t>
            </w:r>
          </w:p>
          <w:p w14:paraId="6EA9C653" w14:textId="77777777" w:rsidR="00EC7BA6" w:rsidRPr="00B22A68" w:rsidRDefault="00EC7BA6" w:rsidP="0030518B">
            <w:pPr>
              <w:rPr>
                <w:lang w:val="en-US"/>
              </w:rPr>
            </w:pPr>
            <w:r w:rsidRPr="00B22A68">
              <w:rPr>
                <w:lang w:val="en-US"/>
              </w:rPr>
              <w:t>Observation 1:  For NPUSCH transmission with large number repetition, the TA adopted in the beginning is not suitable in the middle/end of the TB transmission.</w:t>
            </w:r>
          </w:p>
          <w:p w14:paraId="022A51FF" w14:textId="77777777" w:rsidR="00EC7BA6" w:rsidRPr="00B22A68" w:rsidRDefault="00EC7BA6" w:rsidP="0030518B">
            <w:pPr>
              <w:rPr>
                <w:b/>
                <w:bCs/>
                <w:i/>
                <w:lang w:val="en-US"/>
              </w:rPr>
            </w:pPr>
            <w:r w:rsidRPr="00B22A68">
              <w:rPr>
                <w:bCs/>
                <w:lang w:val="en-US"/>
              </w:rPr>
              <w:t>Proposal 3: TA value drift during the repetitions should be considered in UL transmission in IoT on  NTN.</w:t>
            </w:r>
          </w:p>
        </w:tc>
      </w:tr>
      <w:tr w:rsidR="00EC7BA6" w:rsidRPr="00A8787F" w14:paraId="27EEDFAF" w14:textId="77777777" w:rsidTr="0030518B">
        <w:trPr>
          <w:trHeight w:val="412"/>
          <w:jc w:val="center"/>
        </w:trPr>
        <w:tc>
          <w:tcPr>
            <w:tcW w:w="2547" w:type="dxa"/>
            <w:shd w:val="clear" w:color="auto" w:fill="auto"/>
            <w:vAlign w:val="center"/>
          </w:tcPr>
          <w:p w14:paraId="6A4A511B" w14:textId="77777777" w:rsidR="00EC7BA6" w:rsidRPr="00A8787F" w:rsidRDefault="00EC7BA6" w:rsidP="0030518B">
            <w:pPr>
              <w:snapToGrid w:val="0"/>
              <w:spacing w:after="0"/>
              <w:rPr>
                <w:lang w:eastAsia="zh-CN"/>
              </w:rPr>
            </w:pPr>
            <w:r>
              <w:rPr>
                <w:lang w:eastAsia="zh-CN"/>
              </w:rPr>
              <w:t>Spreadtrum (R1-2100810)</w:t>
            </w:r>
          </w:p>
        </w:tc>
        <w:tc>
          <w:tcPr>
            <w:tcW w:w="8080" w:type="dxa"/>
            <w:vAlign w:val="center"/>
          </w:tcPr>
          <w:p w14:paraId="401664B5" w14:textId="77777777" w:rsidR="00EC7BA6" w:rsidRPr="00B22A68" w:rsidRDefault="00EC7BA6" w:rsidP="0030518B">
            <w:pPr>
              <w:jc w:val="both"/>
              <w:rPr>
                <w:lang w:val="en-US"/>
              </w:rPr>
            </w:pPr>
            <w:r w:rsidRPr="00B22A68">
              <w:rPr>
                <w:lang w:val="en-US"/>
              </w:rPr>
              <w:t>Proposal 1: Reuse UL timing compensation mechanism of NTN WI in IoT NTN.</w:t>
            </w:r>
          </w:p>
          <w:p w14:paraId="36223CCF" w14:textId="77777777" w:rsidR="00EC7BA6" w:rsidRPr="00B22A68" w:rsidRDefault="00EC7BA6" w:rsidP="0030518B">
            <w:pPr>
              <w:jc w:val="both"/>
              <w:rPr>
                <w:lang w:val="en-US"/>
              </w:rPr>
            </w:pPr>
            <w:r w:rsidRPr="00B22A68">
              <w:rPr>
                <w:lang w:val="en-US"/>
              </w:rPr>
              <w:t>Proposal 2: Reference point for autonomous acquisition of the TA at UE is located at the satellite.</w:t>
            </w:r>
          </w:p>
          <w:p w14:paraId="5A83AEDC" w14:textId="77777777" w:rsidR="00EC7BA6" w:rsidRPr="00B22A68" w:rsidRDefault="00EC7BA6" w:rsidP="0030518B">
            <w:pPr>
              <w:jc w:val="both"/>
              <w:rPr>
                <w:lang w:val="en-US"/>
              </w:rPr>
            </w:pPr>
            <w:r w:rsidRPr="00B22A68">
              <w:rPr>
                <w:lang w:val="en-US"/>
              </w:rPr>
              <w:t>Proposal 3: Both open and closed control loops are supported in connected mode for IOT NTN.</w:t>
            </w:r>
          </w:p>
          <w:p w14:paraId="08D809B6" w14:textId="77777777" w:rsidR="00EC7BA6" w:rsidRPr="00B22A68" w:rsidRDefault="00EC7BA6" w:rsidP="0030518B">
            <w:pPr>
              <w:jc w:val="both"/>
              <w:rPr>
                <w:lang w:val="en-US"/>
              </w:rPr>
            </w:pPr>
            <w:r w:rsidRPr="00B22A68">
              <w:rPr>
                <w:lang w:val="en-US"/>
              </w:rPr>
              <w:t>Proposal 4: Reuse frequency compensation mechanism of NTN WI in IoT NTN.</w:t>
            </w:r>
          </w:p>
          <w:p w14:paraId="62F95226" w14:textId="77777777" w:rsidR="00EC7BA6" w:rsidRPr="00B22A68" w:rsidRDefault="00EC7BA6" w:rsidP="0030518B">
            <w:pPr>
              <w:jc w:val="both"/>
              <w:rPr>
                <w:lang w:val="en-US"/>
              </w:rPr>
            </w:pPr>
            <w:r w:rsidRPr="00B22A68">
              <w:rPr>
                <w:lang w:val="en-US"/>
              </w:rPr>
              <w:t>Proposal 5: In IOT NTN, the reference point for frequency synchronization is located at the satellite.</w:t>
            </w:r>
          </w:p>
          <w:p w14:paraId="11D15D24" w14:textId="77777777" w:rsidR="00EC7BA6" w:rsidRPr="00B22A68" w:rsidRDefault="00EC7BA6" w:rsidP="0030518B">
            <w:pPr>
              <w:jc w:val="both"/>
              <w:rPr>
                <w:b/>
                <w:i/>
                <w:lang w:val="en-US"/>
              </w:rPr>
            </w:pPr>
            <w:r w:rsidRPr="00B22A68">
              <w:rPr>
                <w:lang w:val="en-US"/>
              </w:rPr>
              <w:t>Proposal 6: Updates on the pre-compensation value of time delay and frequency offset during the repetitions should be considered in UL transmission.</w:t>
            </w:r>
          </w:p>
        </w:tc>
      </w:tr>
      <w:tr w:rsidR="00EC7BA6" w:rsidRPr="00A8787F" w14:paraId="4813E261" w14:textId="77777777" w:rsidTr="0030518B">
        <w:trPr>
          <w:trHeight w:val="398"/>
          <w:jc w:val="center"/>
        </w:trPr>
        <w:tc>
          <w:tcPr>
            <w:tcW w:w="2547" w:type="dxa"/>
            <w:shd w:val="clear" w:color="auto" w:fill="auto"/>
            <w:vAlign w:val="center"/>
          </w:tcPr>
          <w:p w14:paraId="1207F97E" w14:textId="77777777" w:rsidR="00EC7BA6" w:rsidRPr="00A8787F" w:rsidRDefault="00EC7BA6" w:rsidP="0030518B">
            <w:pPr>
              <w:snapToGrid w:val="0"/>
              <w:spacing w:after="0"/>
              <w:rPr>
                <w:lang w:eastAsia="zh-CN"/>
              </w:rPr>
            </w:pPr>
            <w:r>
              <w:rPr>
                <w:lang w:eastAsia="zh-CN"/>
              </w:rPr>
              <w:lastRenderedPageBreak/>
              <w:t>Sony (R1-2100875)</w:t>
            </w:r>
          </w:p>
        </w:tc>
        <w:tc>
          <w:tcPr>
            <w:tcW w:w="8080" w:type="dxa"/>
            <w:vAlign w:val="center"/>
          </w:tcPr>
          <w:p w14:paraId="56FB2419" w14:textId="77777777" w:rsidR="00EC7BA6" w:rsidRPr="00B8115A" w:rsidRDefault="00EC7BA6" w:rsidP="0030518B">
            <w:pPr>
              <w:snapToGrid w:val="0"/>
              <w:spacing w:after="0"/>
              <w:jc w:val="both"/>
              <w:rPr>
                <w:lang w:val="en-US"/>
              </w:rPr>
            </w:pPr>
            <w:r w:rsidRPr="00B8115A">
              <w:rPr>
                <w:lang w:val="en-US"/>
              </w:rPr>
              <w:t>Proposal 1: RAN1 studies the following two methods for the UE determining timing advance:</w:t>
            </w:r>
          </w:p>
          <w:p w14:paraId="7BA4BE4D" w14:textId="77777777" w:rsidR="00EC7BA6" w:rsidRPr="00B8115A" w:rsidRDefault="00EC7BA6" w:rsidP="00EC7BA6">
            <w:pPr>
              <w:numPr>
                <w:ilvl w:val="0"/>
                <w:numId w:val="30"/>
              </w:numPr>
              <w:overflowPunct w:val="0"/>
              <w:autoSpaceDE w:val="0"/>
              <w:autoSpaceDN w:val="0"/>
              <w:adjustRightInd w:val="0"/>
              <w:snapToGrid w:val="0"/>
              <w:spacing w:after="0"/>
              <w:jc w:val="both"/>
              <w:textAlignment w:val="baseline"/>
              <w:rPr>
                <w:lang w:val="en-US"/>
              </w:rPr>
            </w:pPr>
            <w:r w:rsidRPr="00B8115A">
              <w:rPr>
                <w:lang w:val="en-US"/>
              </w:rPr>
              <w:t>Option 1: Autonomous acquisition of the TA at the UE based on satellite ephemeris and knowledge of UE and eNB location</w:t>
            </w:r>
          </w:p>
          <w:p w14:paraId="7A258D66" w14:textId="77777777" w:rsidR="00EC7BA6" w:rsidRPr="00B8115A" w:rsidRDefault="00EC7BA6" w:rsidP="00EC7BA6">
            <w:pPr>
              <w:numPr>
                <w:ilvl w:val="1"/>
                <w:numId w:val="30"/>
              </w:numPr>
              <w:overflowPunct w:val="0"/>
              <w:autoSpaceDE w:val="0"/>
              <w:autoSpaceDN w:val="0"/>
              <w:adjustRightInd w:val="0"/>
              <w:snapToGrid w:val="0"/>
              <w:spacing w:after="0"/>
              <w:jc w:val="both"/>
              <w:textAlignment w:val="baseline"/>
              <w:rPr>
                <w:lang w:val="en-US"/>
              </w:rPr>
            </w:pPr>
            <w:r w:rsidRPr="00B8115A">
              <w:rPr>
                <w:lang w:val="en-US"/>
              </w:rPr>
              <w:t>Further refinement of TA can be signaled in the RAR message</w:t>
            </w:r>
          </w:p>
          <w:p w14:paraId="0DAE84F5" w14:textId="77777777" w:rsidR="00EC7BA6" w:rsidRPr="00B8115A" w:rsidRDefault="00EC7BA6" w:rsidP="00EC7BA6">
            <w:pPr>
              <w:numPr>
                <w:ilvl w:val="1"/>
                <w:numId w:val="30"/>
              </w:numPr>
              <w:overflowPunct w:val="0"/>
              <w:autoSpaceDE w:val="0"/>
              <w:autoSpaceDN w:val="0"/>
              <w:adjustRightInd w:val="0"/>
              <w:snapToGrid w:val="0"/>
              <w:spacing w:after="0"/>
              <w:jc w:val="both"/>
              <w:textAlignment w:val="baseline"/>
              <w:rPr>
                <w:lang w:val="en-US"/>
              </w:rPr>
            </w:pPr>
            <w:r w:rsidRPr="00B8115A">
              <w:rPr>
                <w:lang w:val="en-US"/>
              </w:rPr>
              <w:t>Distance from eNodeB to satellite may be signaled instead of eNodeB location</w:t>
            </w:r>
          </w:p>
          <w:p w14:paraId="7B2F6B10" w14:textId="77777777" w:rsidR="00EC7BA6" w:rsidRPr="00B8115A" w:rsidRDefault="00EC7BA6" w:rsidP="00EC7BA6">
            <w:pPr>
              <w:numPr>
                <w:ilvl w:val="0"/>
                <w:numId w:val="30"/>
              </w:numPr>
              <w:overflowPunct w:val="0"/>
              <w:autoSpaceDE w:val="0"/>
              <w:autoSpaceDN w:val="0"/>
              <w:adjustRightInd w:val="0"/>
              <w:snapToGrid w:val="0"/>
              <w:spacing w:after="0"/>
              <w:jc w:val="both"/>
              <w:textAlignment w:val="baseline"/>
              <w:rPr>
                <w:lang w:val="en-US"/>
              </w:rPr>
            </w:pPr>
            <w:r w:rsidRPr="00B8115A">
              <w:rPr>
                <w:lang w:val="en-US"/>
              </w:rPr>
              <w:t>Option 2: Timing advance by network indication</w:t>
            </w:r>
          </w:p>
          <w:p w14:paraId="652B50A0" w14:textId="77777777" w:rsidR="00EC7BA6" w:rsidRPr="00B8115A" w:rsidRDefault="00EC7BA6" w:rsidP="00EC7BA6">
            <w:pPr>
              <w:numPr>
                <w:ilvl w:val="1"/>
                <w:numId w:val="30"/>
              </w:numPr>
              <w:overflowPunct w:val="0"/>
              <w:autoSpaceDE w:val="0"/>
              <w:autoSpaceDN w:val="0"/>
              <w:adjustRightInd w:val="0"/>
              <w:snapToGrid w:val="0"/>
              <w:spacing w:after="0"/>
              <w:jc w:val="both"/>
              <w:textAlignment w:val="baseline"/>
              <w:rPr>
                <w:lang w:val="en-US"/>
              </w:rPr>
            </w:pPr>
            <w:r w:rsidRPr="00B8115A">
              <w:rPr>
                <w:lang w:val="en-US"/>
              </w:rPr>
              <w:t>Network broadcasts a common TA to be applied in the cell</w:t>
            </w:r>
          </w:p>
          <w:p w14:paraId="49C1083B" w14:textId="77777777" w:rsidR="00EC7BA6" w:rsidRPr="00B8115A" w:rsidRDefault="00EC7BA6" w:rsidP="00EC7BA6">
            <w:pPr>
              <w:numPr>
                <w:ilvl w:val="1"/>
                <w:numId w:val="30"/>
              </w:numPr>
              <w:overflowPunct w:val="0"/>
              <w:autoSpaceDE w:val="0"/>
              <w:autoSpaceDN w:val="0"/>
              <w:adjustRightInd w:val="0"/>
              <w:snapToGrid w:val="0"/>
              <w:spacing w:after="0"/>
              <w:jc w:val="both"/>
              <w:textAlignment w:val="baseline"/>
              <w:rPr>
                <w:lang w:val="en-US"/>
              </w:rPr>
            </w:pPr>
            <w:r w:rsidRPr="00B8115A">
              <w:rPr>
                <w:lang w:val="en-US"/>
              </w:rPr>
              <w:t xml:space="preserve">Extended values of TA may be signaled in RAR </w:t>
            </w:r>
          </w:p>
          <w:p w14:paraId="0D658DD0" w14:textId="77777777" w:rsidR="00EC7BA6" w:rsidRPr="00B8115A" w:rsidRDefault="00EC7BA6" w:rsidP="0030518B">
            <w:pPr>
              <w:snapToGrid w:val="0"/>
              <w:spacing w:after="0"/>
              <w:jc w:val="both"/>
              <w:rPr>
                <w:bCs/>
                <w:lang w:val="en-US"/>
              </w:rPr>
            </w:pPr>
          </w:p>
          <w:p w14:paraId="0BFE17E4" w14:textId="77777777" w:rsidR="00EC7BA6" w:rsidRPr="00B8115A" w:rsidRDefault="00EC7BA6" w:rsidP="0030518B">
            <w:pPr>
              <w:snapToGrid w:val="0"/>
              <w:spacing w:after="0"/>
              <w:jc w:val="both"/>
              <w:rPr>
                <w:lang w:val="en-US"/>
              </w:rPr>
            </w:pPr>
            <w:r w:rsidRPr="00B8115A">
              <w:rPr>
                <w:lang w:val="en-US"/>
              </w:rPr>
              <w:t>Proposal 2: The UE pre-compensates the frequency of its UL transmissions in order to mitigate for Doppler shift.</w:t>
            </w:r>
          </w:p>
          <w:p w14:paraId="2DE74991" w14:textId="77777777" w:rsidR="00EC7BA6" w:rsidRPr="00B8115A" w:rsidRDefault="00EC7BA6" w:rsidP="0030518B">
            <w:pPr>
              <w:snapToGrid w:val="0"/>
              <w:spacing w:after="0"/>
              <w:jc w:val="both"/>
              <w:rPr>
                <w:lang w:val="en-US"/>
              </w:rPr>
            </w:pPr>
            <w:r w:rsidRPr="00B8115A">
              <w:rPr>
                <w:lang w:val="en-US"/>
              </w:rPr>
              <w:t>Proposal 3: The frequency compensation that the UE is to apply to UL transmissions is based on:</w:t>
            </w:r>
          </w:p>
          <w:p w14:paraId="1CFDFAF2" w14:textId="77777777" w:rsidR="00EC7BA6" w:rsidRPr="00B8115A" w:rsidRDefault="00EC7BA6" w:rsidP="00EC7BA6">
            <w:pPr>
              <w:numPr>
                <w:ilvl w:val="0"/>
                <w:numId w:val="30"/>
              </w:numPr>
              <w:overflowPunct w:val="0"/>
              <w:autoSpaceDE w:val="0"/>
              <w:autoSpaceDN w:val="0"/>
              <w:adjustRightInd w:val="0"/>
              <w:snapToGrid w:val="0"/>
              <w:spacing w:after="0"/>
              <w:jc w:val="both"/>
              <w:textAlignment w:val="baseline"/>
              <w:rPr>
                <w:lang w:val="en-US"/>
              </w:rPr>
            </w:pPr>
            <w:r w:rsidRPr="00B8115A">
              <w:rPr>
                <w:lang w:val="en-US"/>
              </w:rPr>
              <w:t>UE GNSS receiver measurements of UE position and velocity</w:t>
            </w:r>
          </w:p>
          <w:p w14:paraId="5690E364" w14:textId="77777777" w:rsidR="00EC7BA6" w:rsidRPr="00B8115A" w:rsidRDefault="00EC7BA6" w:rsidP="00EC7BA6">
            <w:pPr>
              <w:numPr>
                <w:ilvl w:val="0"/>
                <w:numId w:val="30"/>
              </w:numPr>
              <w:overflowPunct w:val="0"/>
              <w:autoSpaceDE w:val="0"/>
              <w:autoSpaceDN w:val="0"/>
              <w:adjustRightInd w:val="0"/>
              <w:snapToGrid w:val="0"/>
              <w:spacing w:after="0"/>
              <w:jc w:val="both"/>
              <w:textAlignment w:val="baseline"/>
              <w:rPr>
                <w:lang w:val="en-US"/>
              </w:rPr>
            </w:pPr>
            <w:r w:rsidRPr="00B8115A">
              <w:rPr>
                <w:lang w:val="en-US"/>
              </w:rPr>
              <w:t>SIB signaling of either satellite ephemeris information or satellite position and velocity information</w:t>
            </w:r>
          </w:p>
          <w:p w14:paraId="0F704621" w14:textId="77777777" w:rsidR="00EC7BA6" w:rsidRPr="00B8115A" w:rsidRDefault="00EC7BA6" w:rsidP="0030518B">
            <w:pPr>
              <w:snapToGrid w:val="0"/>
              <w:spacing w:after="0"/>
              <w:jc w:val="both"/>
              <w:rPr>
                <w:bCs/>
                <w:lang w:val="en-US"/>
              </w:rPr>
            </w:pPr>
          </w:p>
          <w:p w14:paraId="613F0873" w14:textId="77777777" w:rsidR="00EC7BA6" w:rsidRPr="00B8115A" w:rsidRDefault="00EC7BA6" w:rsidP="0030518B">
            <w:pPr>
              <w:snapToGrid w:val="0"/>
              <w:spacing w:after="0"/>
              <w:jc w:val="both"/>
              <w:rPr>
                <w:lang w:val="en-US"/>
              </w:rPr>
            </w:pPr>
            <w:r w:rsidRPr="00B8115A">
              <w:rPr>
                <w:lang w:val="en-US"/>
              </w:rPr>
              <w:t>Proposal 4: RAN1 studies ways of mitigating PRACH congestion when IDLE mode UEs simultaneously transmit PRACH after receiving satellite position and velocity information.</w:t>
            </w:r>
          </w:p>
          <w:p w14:paraId="4A3400EA" w14:textId="77777777" w:rsidR="00EC7BA6" w:rsidRPr="00A8787F" w:rsidRDefault="00EC7BA6" w:rsidP="0030518B">
            <w:pPr>
              <w:snapToGrid w:val="0"/>
              <w:spacing w:after="0"/>
              <w:jc w:val="both"/>
            </w:pPr>
          </w:p>
        </w:tc>
      </w:tr>
      <w:tr w:rsidR="00EC7BA6" w:rsidRPr="00A8787F" w14:paraId="3C281FD1" w14:textId="77777777" w:rsidTr="0030518B">
        <w:trPr>
          <w:trHeight w:val="398"/>
          <w:jc w:val="center"/>
        </w:trPr>
        <w:tc>
          <w:tcPr>
            <w:tcW w:w="2547" w:type="dxa"/>
            <w:shd w:val="clear" w:color="auto" w:fill="auto"/>
            <w:vAlign w:val="center"/>
          </w:tcPr>
          <w:p w14:paraId="3DE0871E" w14:textId="77777777" w:rsidR="00EC7BA6" w:rsidRPr="00A8787F" w:rsidRDefault="00EC7BA6" w:rsidP="0030518B">
            <w:pPr>
              <w:snapToGrid w:val="0"/>
              <w:spacing w:after="0"/>
              <w:rPr>
                <w:lang w:eastAsia="zh-CN"/>
              </w:rPr>
            </w:pPr>
            <w:r>
              <w:rPr>
                <w:lang w:eastAsia="zh-CN"/>
              </w:rPr>
              <w:t>Ericsson (R1-2100931)</w:t>
            </w:r>
          </w:p>
        </w:tc>
        <w:tc>
          <w:tcPr>
            <w:tcW w:w="8080" w:type="dxa"/>
            <w:vAlign w:val="center"/>
          </w:tcPr>
          <w:p w14:paraId="69AC689B" w14:textId="77777777" w:rsidR="00EC7BA6" w:rsidRDefault="00EC7BA6" w:rsidP="0030518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1635F2EE" w14:textId="77777777" w:rsidR="00EC7BA6" w:rsidRDefault="00EC7BA6" w:rsidP="0030518B">
            <w:pPr>
              <w:snapToGrid w:val="0"/>
              <w:rPr>
                <w:lang w:eastAsia="ko-KR"/>
              </w:rPr>
            </w:pPr>
            <w:r>
              <w:rPr>
                <w:lang w:eastAsia="ko-KR"/>
              </w:rPr>
              <w:t>Proposal 1</w:t>
            </w:r>
            <w:r>
              <w:rPr>
                <w:lang w:eastAsia="ko-KR"/>
              </w:rPr>
              <w:tab/>
              <w:t>UE should pre-compensate its timing and frequency before transmitting MSG1.</w:t>
            </w:r>
          </w:p>
          <w:p w14:paraId="2EB5482A" w14:textId="77777777" w:rsidR="00EC7BA6" w:rsidRDefault="00EC7BA6" w:rsidP="0030518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7B9E3378" w14:textId="77777777" w:rsidR="00EC7BA6" w:rsidRDefault="00EC7BA6" w:rsidP="0030518B">
            <w:pPr>
              <w:snapToGrid w:val="0"/>
              <w:rPr>
                <w:lang w:eastAsia="ko-KR"/>
              </w:rPr>
            </w:pPr>
            <w:r>
              <w:rPr>
                <w:lang w:eastAsia="ko-KR"/>
              </w:rPr>
              <w:t>Proposal 3</w:t>
            </w:r>
            <w:r>
              <w:rPr>
                <w:lang w:eastAsia="ko-KR"/>
              </w:rPr>
              <w:tab/>
              <w:t>RAN1 should investigate DL synchronization performance for NB-IoT and eMTC NTN.</w:t>
            </w:r>
          </w:p>
          <w:p w14:paraId="7F2975FB" w14:textId="77777777" w:rsidR="00EC7BA6" w:rsidRDefault="00EC7BA6" w:rsidP="0030518B">
            <w:pPr>
              <w:snapToGrid w:val="0"/>
              <w:rPr>
                <w:lang w:eastAsia="ko-KR"/>
              </w:rPr>
            </w:pPr>
            <w:r>
              <w:rPr>
                <w:lang w:eastAsia="ko-KR"/>
              </w:rPr>
              <w:t>Proposal 4</w:t>
            </w:r>
            <w:r>
              <w:rPr>
                <w:lang w:eastAsia="ko-KR"/>
              </w:rPr>
              <w:tab/>
              <w:t>RAN1 should discuss whether GNSS positioning in RRC_CONNECTED state is to be supported by IoT NTN UE</w:t>
            </w:r>
          </w:p>
          <w:p w14:paraId="74A013E5" w14:textId="77777777" w:rsidR="00EC7BA6" w:rsidRPr="003D0E00" w:rsidRDefault="00EC7BA6" w:rsidP="0030518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EC7BA6" w:rsidRPr="00A8787F" w14:paraId="61232A11" w14:textId="77777777" w:rsidTr="0030518B">
        <w:trPr>
          <w:trHeight w:val="398"/>
          <w:jc w:val="center"/>
        </w:trPr>
        <w:tc>
          <w:tcPr>
            <w:tcW w:w="2547" w:type="dxa"/>
            <w:shd w:val="clear" w:color="auto" w:fill="auto"/>
            <w:vAlign w:val="center"/>
          </w:tcPr>
          <w:p w14:paraId="6A5976DB" w14:textId="77777777" w:rsidR="00EC7BA6" w:rsidRPr="00A8787F" w:rsidRDefault="00EC7BA6" w:rsidP="0030518B">
            <w:pPr>
              <w:snapToGrid w:val="0"/>
              <w:spacing w:after="0"/>
              <w:rPr>
                <w:lang w:eastAsia="zh-CN"/>
              </w:rPr>
            </w:pPr>
            <w:r>
              <w:rPr>
                <w:lang w:eastAsia="zh-CN"/>
              </w:rPr>
              <w:t>Asia Pacific Telecom (R1-2100976)</w:t>
            </w:r>
          </w:p>
        </w:tc>
        <w:tc>
          <w:tcPr>
            <w:tcW w:w="8080" w:type="dxa"/>
            <w:vAlign w:val="center"/>
          </w:tcPr>
          <w:p w14:paraId="053198E9" w14:textId="77777777" w:rsidR="00EC7BA6" w:rsidRDefault="00EC7BA6" w:rsidP="0030518B">
            <w:pPr>
              <w:ind w:left="2160" w:hanging="2160"/>
            </w:pPr>
            <w:r>
              <w:t>Observation 1</w:t>
            </w:r>
            <w:r>
              <w:tab/>
              <w:t>A reference point for calculating UL transmission timing can be set on the ground, in the air, at the satellite, at the eNB, or a certain point on the service link or a feeder link.</w:t>
            </w:r>
          </w:p>
          <w:p w14:paraId="5AC3E4F4" w14:textId="77777777" w:rsidR="00EC7BA6" w:rsidRDefault="00EC7BA6" w:rsidP="0030518B">
            <w:pPr>
              <w:ind w:left="2160" w:hanging="2160"/>
            </w:pPr>
            <w:r>
              <w:t>Proposal 1</w:t>
            </w:r>
            <w:r>
              <w:tab/>
              <w:t>To guarantee the robustness of initial cell search with low complexity, e.g., one-shot detection, enhancement on time and frequency synchronization shall be considered.</w:t>
            </w:r>
          </w:p>
          <w:p w14:paraId="28335B54" w14:textId="77777777" w:rsidR="00EC7BA6" w:rsidRDefault="00EC7BA6" w:rsidP="0030518B">
            <w:pPr>
              <w:ind w:left="2160" w:hanging="2160"/>
            </w:pPr>
            <w:r>
              <w:t>Proposal 2</w:t>
            </w:r>
            <w:r>
              <w:tab/>
              <w:t>Evaluate the existing NPRACH formats and determines whether all of them can be reused in NTN.</w:t>
            </w:r>
          </w:p>
          <w:p w14:paraId="55437490" w14:textId="77777777" w:rsidR="00EC7BA6" w:rsidRDefault="00EC7BA6" w:rsidP="0030518B">
            <w:pPr>
              <w:ind w:left="2160" w:hanging="2160"/>
            </w:pPr>
            <w:r>
              <w:t>Proposal 3</w:t>
            </w:r>
            <w:r>
              <w:tab/>
              <w:t>A reference point for UL transmission timing shall be set at the eNB, if needed.</w:t>
            </w:r>
          </w:p>
          <w:p w14:paraId="17DBAA5B" w14:textId="77777777" w:rsidR="00EC7BA6" w:rsidRPr="00A8787F" w:rsidRDefault="00EC7BA6" w:rsidP="0030518B">
            <w:pPr>
              <w:ind w:left="2160" w:hanging="2160"/>
            </w:pPr>
            <w:r>
              <w:t>Proposal 4</w:t>
            </w:r>
            <w:r>
              <w:tab/>
              <w:t>To maintenance UL frequency, any update of NW assistance information may need a signaling mean other than using system information.</w:t>
            </w:r>
          </w:p>
        </w:tc>
      </w:tr>
      <w:tr w:rsidR="00EC7BA6" w:rsidRPr="00A8787F" w14:paraId="2083287A" w14:textId="77777777" w:rsidTr="0030518B">
        <w:trPr>
          <w:trHeight w:val="398"/>
          <w:jc w:val="center"/>
        </w:trPr>
        <w:tc>
          <w:tcPr>
            <w:tcW w:w="2547" w:type="dxa"/>
            <w:shd w:val="clear" w:color="auto" w:fill="auto"/>
            <w:vAlign w:val="center"/>
          </w:tcPr>
          <w:p w14:paraId="1D11B32E" w14:textId="77777777" w:rsidR="00EC7BA6" w:rsidRPr="0061301B" w:rsidRDefault="00EC7BA6" w:rsidP="0030518B">
            <w:pPr>
              <w:snapToGrid w:val="0"/>
              <w:spacing w:after="0"/>
              <w:rPr>
                <w:bCs/>
                <w:lang w:eastAsia="zh-CN"/>
              </w:rPr>
            </w:pPr>
            <w:r>
              <w:rPr>
                <w:bCs/>
                <w:lang w:eastAsia="zh-CN"/>
              </w:rPr>
              <w:t>Nokia (R1-2101028)</w:t>
            </w:r>
          </w:p>
        </w:tc>
        <w:tc>
          <w:tcPr>
            <w:tcW w:w="8080" w:type="dxa"/>
            <w:vAlign w:val="center"/>
          </w:tcPr>
          <w:p w14:paraId="4B13BFDB" w14:textId="77777777" w:rsidR="00EC7BA6" w:rsidRDefault="00EC7BA6" w:rsidP="0030518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FB40DB9" w14:textId="77777777" w:rsidR="00EC7BA6" w:rsidRDefault="00EC7BA6" w:rsidP="0030518B">
            <w:r>
              <w:t>Observation 2: the maximum doppler shift supported by current LTE NB-IoT/eMTC design is much lower than expected doppler shift in NTN scenario.</w:t>
            </w:r>
          </w:p>
          <w:p w14:paraId="497F51E4" w14:textId="77777777" w:rsidR="00EC7BA6" w:rsidRDefault="00EC7BA6" w:rsidP="0030518B">
            <w:r>
              <w:lastRenderedPageBreak/>
              <w:t>Observation 3: The power consumption and impact on timing and frequency accuracy for NB-IoT/eMTC UE with GNSS processing is unclear.</w:t>
            </w:r>
          </w:p>
          <w:p w14:paraId="34756FF2" w14:textId="77777777" w:rsidR="00EC7BA6" w:rsidRDefault="00EC7BA6" w:rsidP="0030518B">
            <w:r>
              <w:t>Observation 4: Using referenceTimeInfo-R16 and UE based understanding of GNSS time will suffer less from the satellite movement in terms of timing advance as the reference point is at a static location (the gNB).</w:t>
            </w:r>
          </w:p>
          <w:p w14:paraId="185461C5" w14:textId="77777777" w:rsidR="00EC7BA6" w:rsidRDefault="00EC7BA6" w:rsidP="0030518B">
            <w:r>
              <w:t>Proposal 1: DL synchronization performance based on LTE NPBCH/NPSS/NSSS and LTE PBCH/PSS/SSS in NTN scenario should also be evaluated, like for SSB in Rel-15.</w:t>
            </w:r>
          </w:p>
          <w:p w14:paraId="783787A6" w14:textId="77777777" w:rsidR="00EC7BA6" w:rsidRDefault="00EC7BA6" w:rsidP="0030518B">
            <w:r>
              <w:t xml:space="preserve">Proposal 2: If GNSS based time synchronization is used for IoT over NTN, the aggregate contribution of all sources of inaccuracy must not violate the limits imposed by the cyclic prefix of the random access preamble.  </w:t>
            </w:r>
          </w:p>
          <w:p w14:paraId="055BD748" w14:textId="77777777" w:rsidR="00EC7BA6" w:rsidRDefault="00EC7BA6" w:rsidP="0030518B">
            <w:r>
              <w:t xml:space="preserve">Proposal 3: The GNSS-assisted pre-compensation solution used by the UE shall meet the demands of the preamble format chosen by the operator, i.e., UE must be prepared to fulfil all preamble format requirements.  </w:t>
            </w:r>
          </w:p>
          <w:p w14:paraId="2F5E8EE5" w14:textId="77777777" w:rsidR="00EC7BA6" w:rsidRDefault="00EC7BA6" w:rsidP="0030518B">
            <w:r>
              <w:t>Proposal 4: link budget of GNSS and IoT in NTN should be evaluated.</w:t>
            </w:r>
          </w:p>
          <w:p w14:paraId="599CA156" w14:textId="77777777" w:rsidR="00EC7BA6" w:rsidRDefault="00EC7BA6" w:rsidP="0030518B">
            <w:r>
              <w:t>Proposal 5: it should be evaluated whether GNSS based time frequency synchronization could be accurate for following IoT cases</w:t>
            </w:r>
          </w:p>
          <w:p w14:paraId="68E63848" w14:textId="77777777" w:rsidR="00EC7BA6" w:rsidRDefault="00EC7BA6" w:rsidP="0030518B">
            <w:r>
              <w:t>·</w:t>
            </w:r>
            <w:r>
              <w:tab/>
              <w:t>With reduced number of receiver antenna</w:t>
            </w:r>
          </w:p>
          <w:p w14:paraId="630A0C67" w14:textId="77777777" w:rsidR="00EC7BA6" w:rsidRDefault="00EC7BA6" w:rsidP="0030518B">
            <w:r>
              <w:t>·</w:t>
            </w:r>
            <w:r>
              <w:tab/>
              <w:t>With reduced power consumption</w:t>
            </w:r>
          </w:p>
          <w:p w14:paraId="138ABAFD" w14:textId="77777777" w:rsidR="00EC7BA6" w:rsidRDefault="00EC7BA6" w:rsidP="0030518B">
            <w:r>
              <w:t>·</w:t>
            </w:r>
            <w:r>
              <w:tab/>
              <w:t>Not covered by GNSS satellite</w:t>
            </w:r>
          </w:p>
          <w:p w14:paraId="4C344125" w14:textId="77777777" w:rsidR="00EC7BA6" w:rsidRDefault="00EC7BA6" w:rsidP="0030518B">
            <w:r>
              <w:t>Proposal 6: how to compensate large doppler shift for IoT UE should be studied, where simplification of IoT UE processing could be considered.</w:t>
            </w:r>
          </w:p>
          <w:p w14:paraId="0BB3FBFD" w14:textId="77777777" w:rsidR="00EC7BA6" w:rsidRDefault="00EC7BA6" w:rsidP="0030518B">
            <w:r>
              <w:t>Proposal 7: RAN1 and RAN4 should select one alternative of reference point to be working assumption and it is preferred that the selection should be also base line for IoT NTN scenario.</w:t>
            </w:r>
          </w:p>
          <w:p w14:paraId="12D6E0B2" w14:textId="77777777" w:rsidR="00EC7BA6" w:rsidRDefault="00EC7BA6" w:rsidP="0030518B">
            <w:r>
              <w:t xml:space="preserve">Proposal 8: power consumption should be studied for time/frequency sync in IoT over NTN when UE wake up and sync in UL gap, expecially with GNSS cold or warm starting. </w:t>
            </w:r>
          </w:p>
          <w:p w14:paraId="5876C097" w14:textId="77777777" w:rsidR="00EC7BA6" w:rsidRDefault="00EC7BA6" w:rsidP="0030518B">
            <w:r>
              <w:t>Proposal 9: In case GNSS accuracy is not accurate enough or not always available, UL random access procedure should be studied, with baseline as NR over NTN solutions but power consumption and complexity/cost reduction should also be considered.</w:t>
            </w:r>
          </w:p>
          <w:p w14:paraId="5EC735F9" w14:textId="77777777" w:rsidR="00EC7BA6" w:rsidRDefault="00EC7BA6" w:rsidP="0030518B">
            <w:r>
              <w:t>Proposal 10: it should be evaluated whether GNSS based time frequency synchronization could be accurate for IoT cases.</w:t>
            </w:r>
          </w:p>
          <w:p w14:paraId="1B6E787C" w14:textId="77777777" w:rsidR="00EC7BA6" w:rsidRDefault="00EC7BA6" w:rsidP="0030518B">
            <w:r>
              <w:t>Proposal 11: Considering all issues on GNSS accuracy and GNSS fault for IoT UE with reduced antenna number, second synchronization solution should be studied, not based on GNSS or with less dependence on GNSS.</w:t>
            </w:r>
          </w:p>
          <w:p w14:paraId="7810FD84" w14:textId="77777777" w:rsidR="00EC7BA6" w:rsidRDefault="00EC7BA6" w:rsidP="0030518B">
            <w:r>
              <w:t>Proposal 12: Half duplex for UL, DL and GNSS reception should be studied considering GNSS accuracy and UE capability.</w:t>
            </w:r>
          </w:p>
          <w:p w14:paraId="3EDAB44E" w14:textId="77777777" w:rsidR="00EC7BA6" w:rsidRDefault="00EC7BA6" w:rsidP="0030518B">
            <w:r>
              <w:t>Proposal 13: in CONNECTED mode, power consumption and accuracy for NB-IoT/eMTC UE with GNSS processing should be studied.</w:t>
            </w:r>
          </w:p>
          <w:p w14:paraId="6743D7D8" w14:textId="77777777" w:rsidR="00EC7BA6" w:rsidRDefault="00EC7BA6" w:rsidP="0030518B">
            <w:r>
              <w:t>Proposal 14: Network should be in control of the timing advance updates applied at the UE.</w:t>
            </w:r>
          </w:p>
          <w:p w14:paraId="30BC6C8F" w14:textId="77777777" w:rsidR="00EC7BA6" w:rsidRDefault="00EC7BA6" w:rsidP="0030518B">
            <w:r>
              <w:t>Proposal 15: If UE is performing autonomous update of timing advance during RRC_CONNECTED mode, the network should know the details of such adjustments in advance.</w:t>
            </w:r>
          </w:p>
          <w:p w14:paraId="479D83CA" w14:textId="77777777" w:rsidR="00EC7BA6" w:rsidRDefault="00EC7BA6" w:rsidP="0030518B">
            <w:r>
              <w:t>Proposal 16: Self adjustement by the UE based on GNSS time and the time provided by referenceTimeInfo-R16 is a feasible solution and should be standardized as well.</w:t>
            </w:r>
          </w:p>
          <w:p w14:paraId="00D5AE0F" w14:textId="77777777" w:rsidR="00EC7BA6" w:rsidRPr="00A8787F" w:rsidRDefault="00EC7BA6" w:rsidP="0030518B">
            <w:r>
              <w:t>Proposal 17: TA value changing during the repetitions should be configured by Node B for UL transmission in IoT over NTN.</w:t>
            </w:r>
          </w:p>
        </w:tc>
      </w:tr>
      <w:tr w:rsidR="00EC7BA6" w:rsidRPr="00A8787F" w14:paraId="619E61B4" w14:textId="77777777" w:rsidTr="0030518B">
        <w:trPr>
          <w:trHeight w:val="398"/>
          <w:jc w:val="center"/>
        </w:trPr>
        <w:tc>
          <w:tcPr>
            <w:tcW w:w="2547" w:type="dxa"/>
            <w:shd w:val="clear" w:color="auto" w:fill="auto"/>
            <w:vAlign w:val="center"/>
          </w:tcPr>
          <w:p w14:paraId="62B49E8B" w14:textId="77777777" w:rsidR="00EC7BA6" w:rsidRPr="00A8787F" w:rsidRDefault="00EC7BA6" w:rsidP="0030518B">
            <w:pPr>
              <w:snapToGrid w:val="0"/>
              <w:spacing w:after="0"/>
              <w:rPr>
                <w:lang w:eastAsia="zh-CN"/>
              </w:rPr>
            </w:pPr>
            <w:r>
              <w:rPr>
                <w:lang w:eastAsia="zh-CN"/>
              </w:rPr>
              <w:lastRenderedPageBreak/>
              <w:t>CMCC (R1-2101070)</w:t>
            </w:r>
          </w:p>
        </w:tc>
        <w:tc>
          <w:tcPr>
            <w:tcW w:w="8080" w:type="dxa"/>
            <w:vAlign w:val="center"/>
          </w:tcPr>
          <w:p w14:paraId="4633381D" w14:textId="77777777" w:rsidR="00EC7BA6" w:rsidRDefault="00EC7BA6" w:rsidP="0030518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35FC8B33" w14:textId="77777777" w:rsidR="00EC7BA6" w:rsidRDefault="00EC7BA6" w:rsidP="0030518B">
            <w:pPr>
              <w:spacing w:before="240"/>
              <w:jc w:val="both"/>
            </w:pPr>
            <w:r>
              <w:t>Proposal 2: Broadcast instant position and velocity vector in system information, if indication of satellite ephemeris is needed.</w:t>
            </w:r>
          </w:p>
          <w:p w14:paraId="3474F520" w14:textId="77777777" w:rsidR="00EC7BA6" w:rsidRDefault="00EC7BA6" w:rsidP="0030518B">
            <w:pPr>
              <w:spacing w:before="240"/>
              <w:jc w:val="both"/>
            </w:pPr>
            <w:r>
              <w:t>Proposal 3: For GNSS capability assumption, at least a reference time and frequency can be derived.</w:t>
            </w:r>
          </w:p>
          <w:p w14:paraId="05EC9F0D" w14:textId="77777777" w:rsidR="00EC7BA6" w:rsidRPr="001D38D0" w:rsidRDefault="00EC7BA6" w:rsidP="0030518B">
            <w:pPr>
              <w:spacing w:before="240"/>
              <w:jc w:val="both"/>
            </w:pPr>
            <w:r>
              <w:t>Proposal 4: Potential enhancement to enhance the coverage for IoT should be studied.</w:t>
            </w:r>
          </w:p>
        </w:tc>
      </w:tr>
      <w:tr w:rsidR="00EC7BA6" w:rsidRPr="00A8787F" w14:paraId="2128AEC9" w14:textId="77777777" w:rsidTr="0030518B">
        <w:trPr>
          <w:trHeight w:val="398"/>
          <w:jc w:val="center"/>
        </w:trPr>
        <w:tc>
          <w:tcPr>
            <w:tcW w:w="2547" w:type="dxa"/>
            <w:shd w:val="clear" w:color="auto" w:fill="auto"/>
            <w:vAlign w:val="center"/>
          </w:tcPr>
          <w:p w14:paraId="14172823" w14:textId="77777777" w:rsidR="00EC7BA6" w:rsidRPr="00A8787F" w:rsidRDefault="00EC7BA6" w:rsidP="0030518B">
            <w:pPr>
              <w:snapToGrid w:val="0"/>
              <w:spacing w:after="0"/>
              <w:rPr>
                <w:lang w:eastAsia="zh-CN"/>
              </w:rPr>
            </w:pPr>
            <w:r>
              <w:rPr>
                <w:lang w:eastAsia="zh-CN"/>
              </w:rPr>
              <w:t>Xiaomi (R1-2101105)</w:t>
            </w:r>
          </w:p>
        </w:tc>
        <w:tc>
          <w:tcPr>
            <w:tcW w:w="8080" w:type="dxa"/>
            <w:vAlign w:val="center"/>
          </w:tcPr>
          <w:p w14:paraId="576B6FD9" w14:textId="77777777" w:rsidR="00EC7BA6" w:rsidRDefault="00EC7BA6" w:rsidP="0030518B">
            <w:pPr>
              <w:ind w:right="-99"/>
            </w:pPr>
            <w:r>
              <w:t>Observation 1: Existing NB-IoT/eMTC PRACH formats and preamble sequences can be reused with the assumption UE having GNSS capability.</w:t>
            </w:r>
          </w:p>
          <w:p w14:paraId="4FAECD52" w14:textId="77777777" w:rsidR="00EC7BA6" w:rsidRDefault="00EC7BA6" w:rsidP="0030518B">
            <w:pPr>
              <w:ind w:right="-99"/>
            </w:pPr>
            <w:r>
              <w:t>Proposal 1: Pre-compensation on the Doppler shift for DL transmission should be considered.</w:t>
            </w:r>
          </w:p>
          <w:p w14:paraId="00079570" w14:textId="77777777" w:rsidR="00EC7BA6" w:rsidRDefault="00EC7BA6" w:rsidP="0030518B">
            <w:pPr>
              <w:ind w:right="-99"/>
            </w:pPr>
            <w:r>
              <w:t xml:space="preserve">Proposal 2: Reuse the UL time and frequency synchronization mechanism of NR NTN in IoT NTN while taking into account UE processing complexity.  </w:t>
            </w:r>
          </w:p>
          <w:p w14:paraId="3DFCAA93" w14:textId="77777777" w:rsidR="00EC7BA6" w:rsidRPr="001D38D0" w:rsidRDefault="00EC7BA6" w:rsidP="0030518B">
            <w:pPr>
              <w:ind w:right="-99"/>
            </w:pPr>
            <w:r>
              <w:t>Proposal 3: Study the effects of long UL transmission duration on UL time synchronization.</w:t>
            </w:r>
          </w:p>
        </w:tc>
      </w:tr>
      <w:tr w:rsidR="00EC7BA6" w:rsidRPr="00A8787F" w14:paraId="27D28210" w14:textId="77777777" w:rsidTr="0030518B">
        <w:trPr>
          <w:trHeight w:val="398"/>
          <w:jc w:val="center"/>
        </w:trPr>
        <w:tc>
          <w:tcPr>
            <w:tcW w:w="2547" w:type="dxa"/>
            <w:shd w:val="clear" w:color="auto" w:fill="auto"/>
            <w:vAlign w:val="center"/>
          </w:tcPr>
          <w:p w14:paraId="30C60CEB" w14:textId="77777777" w:rsidR="00EC7BA6" w:rsidRPr="00A8787F" w:rsidRDefault="00EC7BA6" w:rsidP="0030518B">
            <w:pPr>
              <w:snapToGrid w:val="0"/>
              <w:spacing w:after="0"/>
              <w:rPr>
                <w:lang w:eastAsia="zh-CN"/>
              </w:rPr>
            </w:pPr>
            <w:r>
              <w:rPr>
                <w:lang w:eastAsia="zh-CN"/>
              </w:rPr>
              <w:t>Samsung (R1-2101243)</w:t>
            </w:r>
          </w:p>
        </w:tc>
        <w:tc>
          <w:tcPr>
            <w:tcW w:w="8080" w:type="dxa"/>
            <w:vAlign w:val="center"/>
          </w:tcPr>
          <w:p w14:paraId="38EA5A2E" w14:textId="77777777" w:rsidR="00EC7BA6" w:rsidRDefault="00EC7BA6" w:rsidP="0030518B">
            <w:r>
              <w:t>Proposal 1: TA estimation should be supported for GNSS-capable UE at least for initial access.</w:t>
            </w:r>
          </w:p>
          <w:p w14:paraId="11926324" w14:textId="77777777" w:rsidR="00EC7BA6" w:rsidRDefault="00EC7BA6" w:rsidP="0030518B">
            <w:r>
              <w:t>Proposal 2: Common TA should be indicated to cover the roundtrip delay between Satellite and Gateway at least for position based TA estimation.</w:t>
            </w:r>
          </w:p>
          <w:p w14:paraId="37F21A0B" w14:textId="77777777" w:rsidR="00EC7BA6" w:rsidRDefault="00EC7BA6" w:rsidP="0030518B">
            <w:r>
              <w:t>Proposal 3: Whether or not to support reporting of UE’s estimated TA should be further discussed.</w:t>
            </w:r>
          </w:p>
          <w:p w14:paraId="5DDDFA27" w14:textId="77777777" w:rsidR="00EC7BA6" w:rsidRPr="00A8787F" w:rsidRDefault="00EC7BA6" w:rsidP="0030518B">
            <w:r>
              <w:t>Proposal 4: Frequency offset estimation should be supported by GNSS-capable UE for pre-compensation.</w:t>
            </w:r>
          </w:p>
        </w:tc>
      </w:tr>
      <w:tr w:rsidR="00EC7BA6" w:rsidRPr="00A8787F" w14:paraId="485A0F92" w14:textId="77777777" w:rsidTr="0030518B">
        <w:trPr>
          <w:trHeight w:val="398"/>
          <w:jc w:val="center"/>
        </w:trPr>
        <w:tc>
          <w:tcPr>
            <w:tcW w:w="2547" w:type="dxa"/>
            <w:shd w:val="clear" w:color="auto" w:fill="auto"/>
            <w:vAlign w:val="center"/>
          </w:tcPr>
          <w:p w14:paraId="51D455C3" w14:textId="77777777" w:rsidR="00EC7BA6" w:rsidRPr="00A8787F" w:rsidRDefault="00EC7BA6" w:rsidP="0030518B">
            <w:pPr>
              <w:snapToGrid w:val="0"/>
              <w:spacing w:after="0"/>
              <w:rPr>
                <w:lang w:eastAsia="zh-CN"/>
              </w:rPr>
            </w:pPr>
            <w:r>
              <w:rPr>
                <w:lang w:eastAsia="zh-CN"/>
              </w:rPr>
              <w:t>Apple (R1-2101369)</w:t>
            </w:r>
          </w:p>
        </w:tc>
        <w:tc>
          <w:tcPr>
            <w:tcW w:w="8080" w:type="dxa"/>
            <w:vAlign w:val="center"/>
          </w:tcPr>
          <w:p w14:paraId="59EAEB49" w14:textId="77777777" w:rsidR="00EC7BA6" w:rsidRDefault="00EC7BA6" w:rsidP="0030518B">
            <w:pPr>
              <w:spacing w:beforeLines="50" w:before="120" w:after="0"/>
            </w:pPr>
            <w:r>
              <w:t>Proposal 1: IoT over NTN does not enhance PRACH formats and/or preamble sequences in release 17.</w:t>
            </w:r>
          </w:p>
          <w:p w14:paraId="24513A5F" w14:textId="77777777" w:rsidR="00EC7BA6" w:rsidRDefault="00EC7BA6" w:rsidP="0030518B">
            <w:pPr>
              <w:spacing w:beforeLines="50" w:before="120" w:after="0"/>
            </w:pPr>
            <w:r>
              <w:t>Proposal 2: In IoT over NTN, UE obtains UE specific TA based on its GNSS location and serving satellite ephemeris.</w:t>
            </w:r>
          </w:p>
          <w:p w14:paraId="5B3902BC" w14:textId="77777777" w:rsidR="00EC7BA6" w:rsidRDefault="00EC7BA6" w:rsidP="0030518B">
            <w:pPr>
              <w:spacing w:beforeLines="50" w:before="120" w:after="0"/>
            </w:pPr>
            <w:r>
              <w:t xml:space="preserve">Proposal 3: In IoT over NTN, the timing reference point is set at satellite. </w:t>
            </w:r>
          </w:p>
          <w:p w14:paraId="352AD74A" w14:textId="77777777" w:rsidR="00EC7BA6" w:rsidRDefault="00EC7BA6" w:rsidP="0030518B">
            <w:pPr>
              <w:spacing w:beforeLines="50" w:before="120" w:after="0"/>
            </w:pPr>
            <w:r>
              <w:t xml:space="preserve">Proposal 4: UE calculates and pre-compensates the Doppler shift on service link based on its GNSS location and serving satellite ephemeris. </w:t>
            </w:r>
          </w:p>
          <w:p w14:paraId="4792086D" w14:textId="77777777" w:rsidR="00EC7BA6" w:rsidRPr="00A8787F" w:rsidRDefault="00EC7BA6" w:rsidP="0030518B">
            <w:pPr>
              <w:spacing w:beforeLines="50" w:before="120" w:after="0"/>
            </w:pPr>
            <w:r>
              <w:t>Proposal 5: Support network pre-compensates the frequency offset in downlink transmissions.</w:t>
            </w:r>
          </w:p>
        </w:tc>
      </w:tr>
      <w:tr w:rsidR="00EC7BA6" w:rsidRPr="00A8787F" w14:paraId="5F572B64" w14:textId="77777777" w:rsidTr="0030518B">
        <w:trPr>
          <w:trHeight w:val="417"/>
          <w:jc w:val="center"/>
        </w:trPr>
        <w:tc>
          <w:tcPr>
            <w:tcW w:w="2547" w:type="dxa"/>
            <w:shd w:val="clear" w:color="auto" w:fill="auto"/>
            <w:vAlign w:val="center"/>
          </w:tcPr>
          <w:p w14:paraId="421422F0" w14:textId="77777777" w:rsidR="00EC7BA6" w:rsidRPr="00A8787F" w:rsidRDefault="00EC7BA6" w:rsidP="0030518B">
            <w:pPr>
              <w:snapToGrid w:val="0"/>
              <w:spacing w:after="0"/>
              <w:rPr>
                <w:lang w:eastAsia="zh-CN"/>
              </w:rPr>
            </w:pPr>
            <w:r>
              <w:rPr>
                <w:lang w:eastAsia="zh-CN"/>
              </w:rPr>
              <w:t>Interdigital (R1-2101402)</w:t>
            </w:r>
          </w:p>
        </w:tc>
        <w:tc>
          <w:tcPr>
            <w:tcW w:w="8080" w:type="dxa"/>
            <w:vAlign w:val="center"/>
          </w:tcPr>
          <w:p w14:paraId="198D354B" w14:textId="77777777" w:rsidR="00EC7BA6" w:rsidRPr="00223E22" w:rsidRDefault="00EC7BA6" w:rsidP="0030518B">
            <w:pPr>
              <w:spacing w:beforeLines="50" w:before="120" w:after="0"/>
              <w:rPr>
                <w:bCs/>
                <w:lang w:eastAsia="ja-JP"/>
              </w:rPr>
            </w:pPr>
            <w:r w:rsidRPr="00223E22">
              <w:rPr>
                <w:bCs/>
                <w:lang w:eastAsia="ja-JP"/>
              </w:rPr>
              <w:t>Proposal 1: The location-based timing compensation technique agreed in NR NTN is adopted for NB-IoT/eMTC.</w:t>
            </w:r>
          </w:p>
          <w:p w14:paraId="59424B7F" w14:textId="77777777" w:rsidR="00EC7BA6" w:rsidRPr="00A8787F" w:rsidRDefault="00EC7BA6" w:rsidP="0030518B">
            <w:pPr>
              <w:spacing w:beforeLines="50" w:before="120" w:after="0"/>
              <w:rPr>
                <w:bCs/>
                <w:lang w:eastAsia="ja-JP"/>
              </w:rPr>
            </w:pPr>
            <w:r w:rsidRPr="00223E22">
              <w:rPr>
                <w:bCs/>
                <w:lang w:eastAsia="ja-JP"/>
              </w:rPr>
              <w:t>Proposal 2: For UL frequency offset compensation, network indicates the required frequency offset to be compensated for UL transmission is supported for NB-IoT/eMTC.</w:t>
            </w:r>
          </w:p>
        </w:tc>
      </w:tr>
      <w:tr w:rsidR="00EC7BA6" w:rsidRPr="00A8787F" w14:paraId="4D187370" w14:textId="77777777" w:rsidTr="0030518B">
        <w:trPr>
          <w:trHeight w:val="398"/>
          <w:jc w:val="center"/>
        </w:trPr>
        <w:tc>
          <w:tcPr>
            <w:tcW w:w="2547" w:type="dxa"/>
            <w:shd w:val="clear" w:color="auto" w:fill="auto"/>
            <w:vAlign w:val="center"/>
          </w:tcPr>
          <w:p w14:paraId="2E287684" w14:textId="77777777" w:rsidR="00EC7BA6" w:rsidRPr="00A8787F" w:rsidRDefault="00EC7BA6" w:rsidP="0030518B">
            <w:pPr>
              <w:snapToGrid w:val="0"/>
              <w:spacing w:after="0"/>
              <w:rPr>
                <w:lang w:eastAsia="zh-CN"/>
              </w:rPr>
            </w:pPr>
            <w:r>
              <w:rPr>
                <w:lang w:eastAsia="zh-CN"/>
              </w:rPr>
              <w:t>Qualcomm (R1-2101513)</w:t>
            </w:r>
          </w:p>
        </w:tc>
        <w:tc>
          <w:tcPr>
            <w:tcW w:w="8080" w:type="dxa"/>
            <w:vAlign w:val="center"/>
          </w:tcPr>
          <w:p w14:paraId="615781F7" w14:textId="77777777" w:rsidR="00EC7BA6" w:rsidRDefault="00EC7BA6" w:rsidP="0030518B">
            <w:pPr>
              <w:spacing w:beforeLines="50" w:before="120" w:afterLines="50" w:after="120"/>
            </w:pPr>
            <w:r>
              <w:t>Observation 1: In S-band frequencies, the frequency error during initial downlink synchronization (initial cell access) can be up to 47.5 kHz + FO_doppler.</w:t>
            </w:r>
          </w:p>
          <w:p w14:paraId="7521BCAA" w14:textId="77777777" w:rsidR="00EC7BA6" w:rsidRDefault="00EC7BA6" w:rsidP="0030518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2A4FC117" w14:textId="77777777" w:rsidR="00EC7BA6" w:rsidRDefault="00EC7BA6" w:rsidP="0030518B">
            <w:pPr>
              <w:spacing w:beforeLines="50" w:before="120" w:afterLines="50" w:after="120"/>
            </w:pPr>
            <w:r>
              <w:t>Proposal 2:  Support NB-IoT over NTN in standalone and in-band/guard-band with NR modes only.</w:t>
            </w:r>
          </w:p>
          <w:p w14:paraId="50AF6898" w14:textId="77777777" w:rsidR="00EC7BA6" w:rsidRDefault="00EC7BA6" w:rsidP="0030518B">
            <w:pPr>
              <w:spacing w:beforeLines="50" w:before="120" w:afterLines="50" w:after="120"/>
            </w:pPr>
            <w:r>
              <w:t xml:space="preserve">Proposal 3: Include the first three symbols in a subframe as well as the REs corresponding to the 4 CRS ports for rate matching the NPBCH. </w:t>
            </w:r>
          </w:p>
          <w:p w14:paraId="744C75DE" w14:textId="77777777" w:rsidR="00EC7BA6" w:rsidRDefault="00EC7BA6" w:rsidP="0030518B">
            <w:pPr>
              <w:spacing w:beforeLines="50" w:before="120" w:afterLines="50" w:after="120"/>
            </w:pPr>
            <w:r>
              <w:lastRenderedPageBreak/>
              <w:t>Proposal 4: RAN1 to study potential enhancements to (N)PRACH design, depending on the agreements on satellite location accuracy at the UE (including the frequency of SIB reads required to facilitate that accuracy).</w:t>
            </w:r>
          </w:p>
          <w:p w14:paraId="3452C002" w14:textId="77777777" w:rsidR="00EC7BA6" w:rsidRDefault="00EC7BA6" w:rsidP="0030518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659CD807" w14:textId="77777777" w:rsidR="00EC7BA6" w:rsidRPr="00A8787F" w:rsidRDefault="00EC7BA6" w:rsidP="00EC7BA6">
            <w:pPr>
              <w:pStyle w:val="ListParagraph"/>
              <w:numPr>
                <w:ilvl w:val="0"/>
                <w:numId w:val="30"/>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EC7BA6" w:rsidRPr="00A8787F" w14:paraId="52FF3165" w14:textId="77777777" w:rsidTr="0030518B">
        <w:trPr>
          <w:trHeight w:val="398"/>
          <w:jc w:val="center"/>
        </w:trPr>
        <w:tc>
          <w:tcPr>
            <w:tcW w:w="2547" w:type="dxa"/>
            <w:shd w:val="clear" w:color="auto" w:fill="auto"/>
            <w:vAlign w:val="center"/>
          </w:tcPr>
          <w:p w14:paraId="3E1162EF" w14:textId="77777777" w:rsidR="00EC7BA6" w:rsidRPr="00A8787F" w:rsidRDefault="00EC7BA6" w:rsidP="0030518B">
            <w:pPr>
              <w:snapToGrid w:val="0"/>
              <w:spacing w:after="0"/>
              <w:rPr>
                <w:lang w:eastAsia="zh-CN"/>
              </w:rPr>
            </w:pPr>
            <w:r>
              <w:rPr>
                <w:lang w:eastAsia="zh-CN"/>
              </w:rPr>
              <w:lastRenderedPageBreak/>
              <w:t>Fraunhofer (R1-2101692)</w:t>
            </w:r>
          </w:p>
        </w:tc>
        <w:tc>
          <w:tcPr>
            <w:tcW w:w="8080" w:type="dxa"/>
            <w:vAlign w:val="center"/>
          </w:tcPr>
          <w:p w14:paraId="3C0D3D19" w14:textId="77777777" w:rsidR="00EC7BA6" w:rsidRDefault="00EC7BA6" w:rsidP="0030518B">
            <w:pPr>
              <w:tabs>
                <w:tab w:val="left" w:pos="1752"/>
              </w:tabs>
              <w:snapToGrid w:val="0"/>
              <w:spacing w:after="0"/>
              <w:jc w:val="both"/>
            </w:pPr>
            <w:r>
              <w:t>Observation 1: To the best of our knowledge, the performance of GNSS data for NB-IoT over satellite has not been subject to detailed investigations yet.</w:t>
            </w:r>
          </w:p>
          <w:p w14:paraId="62EDAC7D" w14:textId="77777777" w:rsidR="00EC7BA6" w:rsidRPr="00A8787F" w:rsidRDefault="00EC7BA6" w:rsidP="0030518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16510" w14:textId="77777777" w:rsidR="00BE784A" w:rsidRDefault="00BE784A">
      <w:r>
        <w:separator/>
      </w:r>
    </w:p>
  </w:endnote>
  <w:endnote w:type="continuationSeparator" w:id="0">
    <w:p w14:paraId="386453DE" w14:textId="77777777" w:rsidR="00BE784A" w:rsidRDefault="00BE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19F08" w14:textId="77777777" w:rsidR="00BE784A" w:rsidRDefault="00BE784A">
      <w:r>
        <w:separator/>
      </w:r>
    </w:p>
  </w:footnote>
  <w:footnote w:type="continuationSeparator" w:id="0">
    <w:p w14:paraId="20CA5F8D" w14:textId="77777777" w:rsidR="00BE784A" w:rsidRDefault="00BE7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hybridMultilevel"/>
    <w:tmpl w:val="FBFE0C70"/>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666F"/>
    <w:multiLevelType w:val="hybridMultilevel"/>
    <w:tmpl w:val="E10A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76851"/>
    <w:multiLevelType w:val="hybridMultilevel"/>
    <w:tmpl w:val="82D8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8367ADE"/>
    <w:multiLevelType w:val="hybridMultilevel"/>
    <w:tmpl w:val="D7A0B836"/>
    <w:lvl w:ilvl="0" w:tplc="AC968F4C">
      <w:start w:val="3"/>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73B93"/>
    <w:multiLevelType w:val="hybridMultilevel"/>
    <w:tmpl w:val="8B42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1033A"/>
    <w:multiLevelType w:val="hybridMultilevel"/>
    <w:tmpl w:val="091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05865"/>
    <w:multiLevelType w:val="hybridMultilevel"/>
    <w:tmpl w:val="C9E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74A7B"/>
    <w:multiLevelType w:val="hybridMultilevel"/>
    <w:tmpl w:val="B07E4220"/>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75AB2"/>
    <w:multiLevelType w:val="hybridMultilevel"/>
    <w:tmpl w:val="CAEC41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C47C01"/>
    <w:multiLevelType w:val="hybridMultilevel"/>
    <w:tmpl w:val="092E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16" w15:restartNumberingAfterBreak="0">
    <w:nsid w:val="2FBE4A72"/>
    <w:multiLevelType w:val="hybridMultilevel"/>
    <w:tmpl w:val="8A42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8"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423030"/>
    <w:multiLevelType w:val="hybridMultilevel"/>
    <w:tmpl w:val="B340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A0840"/>
    <w:multiLevelType w:val="hybridMultilevel"/>
    <w:tmpl w:val="6C3C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30BDF"/>
    <w:multiLevelType w:val="hybridMultilevel"/>
    <w:tmpl w:val="4B543A8C"/>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C7E30"/>
    <w:multiLevelType w:val="hybridMultilevel"/>
    <w:tmpl w:val="9A5E7490"/>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A682A43"/>
    <w:multiLevelType w:val="hybridMultilevel"/>
    <w:tmpl w:val="132C0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0"/>
  </w:num>
  <w:num w:numId="4">
    <w:abstractNumId w:val="24"/>
  </w:num>
  <w:num w:numId="5">
    <w:abstractNumId w:val="18"/>
  </w:num>
  <w:num w:numId="6">
    <w:abstractNumId w:val="19"/>
  </w:num>
  <w:num w:numId="7">
    <w:abstractNumId w:val="30"/>
  </w:num>
  <w:num w:numId="8">
    <w:abstractNumId w:val="32"/>
  </w:num>
  <w:num w:numId="9">
    <w:abstractNumId w:val="5"/>
  </w:num>
  <w:num w:numId="10">
    <w:abstractNumId w:val="1"/>
  </w:num>
  <w:num w:numId="11">
    <w:abstractNumId w:val="36"/>
  </w:num>
  <w:num w:numId="12">
    <w:abstractNumId w:val="31"/>
  </w:num>
  <w:num w:numId="13">
    <w:abstractNumId w:val="20"/>
  </w:num>
  <w:num w:numId="14">
    <w:abstractNumId w:val="17"/>
  </w:num>
  <w:num w:numId="15">
    <w:abstractNumId w:val="15"/>
  </w:num>
  <w:num w:numId="16">
    <w:abstractNumId w:val="25"/>
  </w:num>
  <w:num w:numId="17">
    <w:abstractNumId w:val="34"/>
  </w:num>
  <w:num w:numId="18">
    <w:abstractNumId w:val="8"/>
  </w:num>
  <w:num w:numId="19">
    <w:abstractNumId w:val="16"/>
  </w:num>
  <w:num w:numId="20">
    <w:abstractNumId w:val="12"/>
  </w:num>
  <w:num w:numId="21">
    <w:abstractNumId w:val="14"/>
  </w:num>
  <w:num w:numId="22">
    <w:abstractNumId w:val="3"/>
  </w:num>
  <w:num w:numId="23">
    <w:abstractNumId w:val="23"/>
  </w:num>
  <w:num w:numId="24">
    <w:abstractNumId w:val="33"/>
  </w:num>
  <w:num w:numId="25">
    <w:abstractNumId w:val="7"/>
  </w:num>
  <w:num w:numId="26">
    <w:abstractNumId w:val="9"/>
  </w:num>
  <w:num w:numId="27">
    <w:abstractNumId w:val="28"/>
  </w:num>
  <w:num w:numId="28">
    <w:abstractNumId w:val="13"/>
  </w:num>
  <w:num w:numId="29">
    <w:abstractNumId w:val="21"/>
  </w:num>
  <w:num w:numId="30">
    <w:abstractNumId w:val="6"/>
  </w:num>
  <w:num w:numId="31">
    <w:abstractNumId w:val="35"/>
  </w:num>
  <w:num w:numId="32">
    <w:abstractNumId w:val="29"/>
  </w:num>
  <w:num w:numId="33">
    <w:abstractNumId w:val="2"/>
  </w:num>
  <w:num w:numId="34">
    <w:abstractNumId w:val="0"/>
  </w:num>
  <w:num w:numId="35">
    <w:abstractNumId w:val="27"/>
  </w:num>
  <w:num w:numId="36">
    <w:abstractNumId w:val="26"/>
  </w:num>
  <w:num w:numId="3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C66"/>
    <w:rsid w:val="00424ED4"/>
    <w:rsid w:val="00427DBF"/>
    <w:rsid w:val="004360DF"/>
    <w:rsid w:val="00436340"/>
    <w:rsid w:val="00436526"/>
    <w:rsid w:val="00442F6C"/>
    <w:rsid w:val="004439C6"/>
    <w:rsid w:val="00444225"/>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6D9"/>
    <w:rsid w:val="005412AC"/>
    <w:rsid w:val="005436F9"/>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7B79"/>
    <w:rsid w:val="007D7CB6"/>
    <w:rsid w:val="007E0CEA"/>
    <w:rsid w:val="007E106C"/>
    <w:rsid w:val="007E3046"/>
    <w:rsid w:val="007E361E"/>
    <w:rsid w:val="007E4916"/>
    <w:rsid w:val="007E56A8"/>
    <w:rsid w:val="007E56B8"/>
    <w:rsid w:val="007E791F"/>
    <w:rsid w:val="007F0E1E"/>
    <w:rsid w:val="007F1890"/>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14FA"/>
    <w:rsid w:val="00BC18C1"/>
    <w:rsid w:val="00BC29DA"/>
    <w:rsid w:val="00BC2AC3"/>
    <w:rsid w:val="00BC64AD"/>
    <w:rsid w:val="00BC6CA4"/>
    <w:rsid w:val="00BC7C82"/>
    <w:rsid w:val="00BD2965"/>
    <w:rsid w:val="00BD2C9B"/>
    <w:rsid w:val="00BD2DC3"/>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96E14"/>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8E1"/>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labs.mediatek.com/en/chipset/MT3333"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abs.mediatek.com/en/chipset/MT3333" TargetMode="Externa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https://www.gps.gov/systems/gps/performance/accuracy/"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A004CEA9-3C01-441B-9188-B0099734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22</Pages>
  <Words>7691</Words>
  <Characters>43839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51428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7</cp:revision>
  <cp:lastPrinted>2017-11-03T15:53:00Z</cp:lastPrinted>
  <dcterms:created xsi:type="dcterms:W3CDTF">2021-01-25T14:41:00Z</dcterms:created>
  <dcterms:modified xsi:type="dcterms:W3CDTF">2021-01-25T15:09:00Z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