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E4D76" w14:textId="27A2C0D2" w:rsidR="008220AA" w:rsidRPr="006A61E8" w:rsidRDefault="008220AA" w:rsidP="006A61E8">
      <w:pPr>
        <w:pStyle w:val="af3"/>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Pr="006A61E8">
        <w:rPr>
          <w:rFonts w:cs="Arial"/>
          <w:bCs/>
          <w:sz w:val="22"/>
          <w:szCs w:val="22"/>
        </w:rPr>
        <w:t>R1-21</w:t>
      </w:r>
      <w:r>
        <w:rPr>
          <w:rFonts w:cs="Arial"/>
          <w:bCs/>
          <w:sz w:val="22"/>
          <w:szCs w:val="22"/>
        </w:rPr>
        <w:t>xxxxx</w:t>
      </w:r>
    </w:p>
    <w:p w14:paraId="129E6EE7" w14:textId="77777777" w:rsidR="008220AA" w:rsidRPr="006A61E8" w:rsidRDefault="008220AA" w:rsidP="008220AA">
      <w:pPr>
        <w:pStyle w:val="af3"/>
        <w:tabs>
          <w:tab w:val="left" w:pos="1800"/>
        </w:tabs>
        <w:ind w:left="1800" w:hanging="1800"/>
        <w:rPr>
          <w:rFonts w:cs="Arial"/>
          <w:bCs/>
          <w:sz w:val="22"/>
          <w:szCs w:val="22"/>
        </w:rPr>
      </w:pPr>
      <w:r w:rsidRPr="006A61E8">
        <w:rPr>
          <w:rFonts w:cs="Arial"/>
          <w:bCs/>
          <w:sz w:val="22"/>
          <w:szCs w:val="22"/>
        </w:rPr>
        <w:t>e-Meeting, January 25</w:t>
      </w:r>
      <w:r w:rsidRPr="006A61E8">
        <w:rPr>
          <w:rFonts w:cs="Arial"/>
          <w:bCs/>
          <w:sz w:val="22"/>
          <w:szCs w:val="22"/>
          <w:vertAlign w:val="superscript"/>
        </w:rPr>
        <w:t>th</w:t>
      </w:r>
      <w:r w:rsidRPr="006A61E8">
        <w:rPr>
          <w:rFonts w:cs="Arial"/>
          <w:bCs/>
          <w:sz w:val="22"/>
          <w:szCs w:val="22"/>
        </w:rPr>
        <w:t xml:space="preserve"> – February 5</w:t>
      </w:r>
      <w:r w:rsidRPr="006A61E8">
        <w:rPr>
          <w:rFonts w:cs="Arial"/>
          <w:bCs/>
          <w:sz w:val="22"/>
          <w:szCs w:val="22"/>
          <w:vertAlign w:val="superscript"/>
        </w:rPr>
        <w:t>th</w:t>
      </w:r>
      <w:r w:rsidRPr="006A61E8">
        <w:rPr>
          <w:rFonts w:cs="Arial"/>
          <w:bCs/>
          <w:sz w:val="22"/>
          <w:szCs w:val="22"/>
        </w:rPr>
        <w:t>, 2021</w:t>
      </w:r>
    </w:p>
    <w:p w14:paraId="1CF55721" w14:textId="0D707C67"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1CF55722" w14:textId="77D01687"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Email discussion for evaluation methodology</w:t>
      </w:r>
      <w:r w:rsidR="008220AA">
        <w:rPr>
          <w:sz w:val="22"/>
          <w:szCs w:val="22"/>
        </w:rPr>
        <w:t xml:space="preserve"> and assumptions</w:t>
      </w:r>
    </w:p>
    <w:p w14:paraId="1CF55723" w14:textId="792629B9"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1CF55724"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1CF5572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1CF5572D" w14:textId="7EED67A9"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1-18</w:t>
      </w:r>
      <w:r>
        <w:t>] submitted under AI 8.</w:t>
      </w:r>
      <w:r w:rsidR="00F303D1">
        <w:t>14</w:t>
      </w:r>
      <w:r w:rsidR="003400D9">
        <w:t>.2</w:t>
      </w:r>
      <w:r w:rsidR="00F303D1">
        <w:t xml:space="preserve">. </w:t>
      </w:r>
      <w:bookmarkStart w:id="4" w:name="_GoBack"/>
      <w:bookmarkEnd w:id="4"/>
    </w:p>
    <w:p w14:paraId="0413B86A" w14:textId="77777777" w:rsidR="003400D9" w:rsidRPr="009C7E2F" w:rsidRDefault="003400D9" w:rsidP="003400D9">
      <w:pPr>
        <w:rPr>
          <w:highlight w:val="cyan"/>
        </w:rPr>
      </w:pPr>
      <w:r w:rsidRPr="009C7E2F">
        <w:rPr>
          <w:highlight w:val="cyan"/>
        </w:rPr>
        <w:t xml:space="preserve">[104-e-NR-XR-02] Email discussion/approval for other evaluation methodology and assumptions – Xiaohang (vivo) </w:t>
      </w:r>
    </w:p>
    <w:p w14:paraId="03967448"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1st check point: 1/28</w:t>
      </w:r>
    </w:p>
    <w:p w14:paraId="3DF7A35B"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2nd check point: 2/2</w:t>
      </w:r>
    </w:p>
    <w:p w14:paraId="6042B28C"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3rd check point: 2/4</w:t>
      </w:r>
    </w:p>
    <w:p w14:paraId="1CF55737" w14:textId="77777777" w:rsidR="00B12665" w:rsidRDefault="00B12665">
      <w:pPr>
        <w:rPr>
          <w:rFonts w:eastAsia="宋体"/>
          <w:lang w:eastAsia="zh-CN"/>
        </w:rPr>
      </w:pPr>
    </w:p>
    <w:p w14:paraId="26591615" w14:textId="1E4554D3" w:rsidR="00090148" w:rsidRDefault="00DC7FE1" w:rsidP="00090148">
      <w:pPr>
        <w:pStyle w:val="1"/>
        <w:rPr>
          <w:lang w:eastAsia="zh-CN"/>
        </w:rPr>
      </w:pPr>
      <w:r>
        <w:rPr>
          <w:lang w:eastAsia="zh-CN"/>
        </w:rPr>
        <w:t>D</w:t>
      </w:r>
      <w:r w:rsidR="00090148">
        <w:rPr>
          <w:lang w:eastAsia="zh-CN"/>
        </w:rPr>
        <w:t>iscussion</w:t>
      </w:r>
    </w:p>
    <w:p w14:paraId="541C30E0" w14:textId="3BAEED80" w:rsidR="00B52237" w:rsidRPr="00B52237" w:rsidRDefault="00B52237" w:rsidP="006A61E8">
      <w:pPr>
        <w:pStyle w:val="2"/>
        <w:rPr>
          <w:lang w:eastAsia="zh-CN"/>
        </w:rPr>
      </w:pPr>
      <w:r w:rsidRPr="00B52237">
        <w:rPr>
          <w:rFonts w:hint="eastAsia"/>
          <w:lang w:eastAsia="zh-CN"/>
        </w:rPr>
        <w:t>A</w:t>
      </w:r>
      <w:r w:rsidRPr="00B52237">
        <w:rPr>
          <w:lang w:eastAsia="zh-CN"/>
        </w:rPr>
        <w:t>pplications and deployment scenarios</w:t>
      </w:r>
    </w:p>
    <w:p w14:paraId="556B637C" w14:textId="169E5B2B" w:rsidR="00FA5890" w:rsidRDefault="00F11683" w:rsidP="00DC7FE1">
      <w:pPr>
        <w:spacing w:after="120" w:line="240" w:lineRule="auto"/>
        <w:rPr>
          <w:rFonts w:eastAsiaTheme="minorEastAsia"/>
          <w:lang w:eastAsia="zh-CN"/>
        </w:rPr>
      </w:pPr>
      <w:r>
        <w:rPr>
          <w:rFonts w:eastAsiaTheme="minorEastAsia"/>
          <w:lang w:eastAsia="zh-CN"/>
        </w:rPr>
        <w:t xml:space="preserve">Following companies </w:t>
      </w:r>
      <w:r w:rsidR="00FA5890">
        <w:rPr>
          <w:rFonts w:eastAsiaTheme="minorEastAsia"/>
          <w:lang w:eastAsia="zh-CN"/>
        </w:rPr>
        <w:t>discussed the applications and deployment scenarios for XR/CG evaluations.</w:t>
      </w:r>
    </w:p>
    <w:p w14:paraId="2D150167" w14:textId="1D76A1EC"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E</w:t>
      </w:r>
      <w:r w:rsidR="000C357A">
        <w:rPr>
          <w:rFonts w:eastAsiaTheme="minorEastAsia"/>
          <w:lang w:eastAsia="zh-CN"/>
        </w:rPr>
        <w:t xml:space="preserve">ricsson] </w:t>
      </w:r>
      <w:r w:rsidR="00F638A6">
        <w:rPr>
          <w:rFonts w:eastAsiaTheme="minorEastAsia"/>
          <w:lang w:eastAsia="zh-CN"/>
        </w:rPr>
        <w:t xml:space="preserve">proposed </w:t>
      </w:r>
      <w:r>
        <w:rPr>
          <w:rFonts w:eastAsiaTheme="minorEastAsia"/>
          <w:lang w:eastAsia="zh-CN"/>
        </w:rPr>
        <w:t>a priority for evaluation: CG &gt; AR &gt; VR. For CG and AR, Dense urban is prioritized. For VR</w:t>
      </w:r>
      <w:r>
        <w:rPr>
          <w:rFonts w:eastAsiaTheme="minorEastAsia" w:hint="eastAsia"/>
          <w:lang w:eastAsia="zh-CN"/>
        </w:rPr>
        <w:t>,</w:t>
      </w:r>
      <w:r>
        <w:rPr>
          <w:rFonts w:eastAsiaTheme="minorEastAsia"/>
          <w:lang w:eastAsia="zh-CN"/>
        </w:rPr>
        <w:t xml:space="preserve"> indoor hotspot is prioritized.</w:t>
      </w:r>
    </w:p>
    <w:p w14:paraId="44DFD7A2" w14:textId="754717F2"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Huawei] proposed to prioritize Dense urban and Urban Macro for FR1.</w:t>
      </w:r>
    </w:p>
    <w:p w14:paraId="436E8ABC" w14:textId="03F4C9E9"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Qualcomm] proposed the suggested evaluation scenarios for VR/AR/CG</w:t>
      </w:r>
      <w:r w:rsidR="00F638A6">
        <w:rPr>
          <w:rFonts w:eastAsiaTheme="minorEastAsia"/>
          <w:lang w:eastAsia="zh-CN"/>
        </w:rPr>
        <w:t>.</w:t>
      </w:r>
    </w:p>
    <w:p w14:paraId="2732F4E4" w14:textId="2B5C1CAB" w:rsidR="00FA5890" w:rsidRDefault="00FA5890" w:rsidP="00DC7FE1">
      <w:pPr>
        <w:spacing w:after="120" w:line="240" w:lineRule="auto"/>
        <w:rPr>
          <w:rFonts w:eastAsiaTheme="minorEastAsia"/>
          <w:lang w:eastAsia="zh-CN"/>
        </w:rPr>
      </w:pPr>
      <w:r>
        <w:rPr>
          <w:rFonts w:eastAsiaTheme="minorEastAsia"/>
          <w:lang w:eastAsia="zh-CN"/>
        </w:rPr>
        <w:t xml:space="preserve">[ZTE] proposed to prioritize indoor for AR2 and CG, CG and </w:t>
      </w:r>
      <w:proofErr w:type="spellStart"/>
      <w:r>
        <w:rPr>
          <w:rFonts w:eastAsiaTheme="minorEastAsia"/>
          <w:lang w:eastAsia="zh-CN"/>
        </w:rPr>
        <w:t>UMi</w:t>
      </w:r>
      <w:proofErr w:type="spellEnd"/>
      <w:r>
        <w:rPr>
          <w:rFonts w:eastAsiaTheme="minorEastAsia"/>
          <w:lang w:eastAsia="zh-CN"/>
        </w:rPr>
        <w:t xml:space="preserve"> for VR2</w:t>
      </w:r>
      <w:r w:rsidR="00F638A6">
        <w:rPr>
          <w:rFonts w:eastAsiaTheme="minorEastAsia"/>
          <w:lang w:eastAsia="zh-CN"/>
        </w:rPr>
        <w:t>.</w:t>
      </w:r>
    </w:p>
    <w:p w14:paraId="07C4A72A" w14:textId="3BAB58E8" w:rsidR="00F638A6" w:rsidRPr="006A61E8" w:rsidRDefault="00F638A6" w:rsidP="00F638A6">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vivo] proposed to prioritize i</w:t>
      </w:r>
      <w:r w:rsidRPr="00F638A6">
        <w:rPr>
          <w:rFonts w:eastAsiaTheme="minorEastAsia"/>
          <w:lang w:eastAsia="zh-CN"/>
        </w:rPr>
        <w:t>ndoor hotspot</w:t>
      </w:r>
      <w:r>
        <w:rPr>
          <w:rFonts w:eastAsiaTheme="minorEastAsia"/>
          <w:lang w:eastAsia="zh-CN"/>
        </w:rPr>
        <w:t xml:space="preserve"> for</w:t>
      </w:r>
      <w:r w:rsidRPr="00F638A6">
        <w:rPr>
          <w:rFonts w:eastAsiaTheme="minorEastAsia"/>
          <w:lang w:eastAsia="zh-CN"/>
        </w:rPr>
        <w:t xml:space="preserve"> VR2, CG</w:t>
      </w:r>
      <w:r>
        <w:rPr>
          <w:rFonts w:eastAsiaTheme="minorEastAsia"/>
          <w:lang w:eastAsia="zh-CN"/>
        </w:rPr>
        <w:t xml:space="preserve">, </w:t>
      </w:r>
      <w:r w:rsidRPr="00F638A6">
        <w:rPr>
          <w:rFonts w:eastAsiaTheme="minorEastAsia"/>
          <w:lang w:eastAsia="zh-CN"/>
        </w:rPr>
        <w:t>Dense urban</w:t>
      </w:r>
      <w:r>
        <w:rPr>
          <w:rFonts w:eastAsiaTheme="minorEastAsia"/>
          <w:lang w:eastAsia="zh-CN"/>
        </w:rPr>
        <w:t xml:space="preserve"> for </w:t>
      </w:r>
      <w:r w:rsidRPr="00F638A6">
        <w:rPr>
          <w:rFonts w:eastAsiaTheme="minorEastAsia"/>
          <w:lang w:eastAsia="zh-CN"/>
        </w:rPr>
        <w:t>CG</w:t>
      </w:r>
      <w:r>
        <w:rPr>
          <w:rFonts w:eastAsiaTheme="minorEastAsia"/>
          <w:lang w:eastAsia="zh-CN"/>
        </w:rPr>
        <w:t xml:space="preserve"> and</w:t>
      </w:r>
      <w:r w:rsidRPr="00F638A6">
        <w:rPr>
          <w:rFonts w:eastAsiaTheme="minorEastAsia"/>
          <w:lang w:eastAsia="zh-CN"/>
        </w:rPr>
        <w:t xml:space="preserve"> AR2</w:t>
      </w:r>
      <w:r>
        <w:rPr>
          <w:rFonts w:eastAsiaTheme="minorEastAsia"/>
          <w:lang w:eastAsia="zh-CN"/>
        </w:rPr>
        <w:t xml:space="preserve">, and </w:t>
      </w:r>
      <w:r w:rsidRPr="00F638A6">
        <w:rPr>
          <w:rFonts w:eastAsiaTheme="minorEastAsia"/>
          <w:lang w:eastAsia="zh-CN"/>
        </w:rPr>
        <w:t>Urban Macro</w:t>
      </w:r>
      <w:r>
        <w:rPr>
          <w:rFonts w:eastAsiaTheme="minorEastAsia"/>
          <w:lang w:eastAsia="zh-CN"/>
        </w:rPr>
        <w:t xml:space="preserve"> for</w:t>
      </w:r>
      <w:r w:rsidRPr="00F638A6">
        <w:rPr>
          <w:rFonts w:eastAsiaTheme="minorEastAsia"/>
          <w:lang w:eastAsia="zh-CN"/>
        </w:rPr>
        <w:t xml:space="preserve"> AR2.</w:t>
      </w:r>
    </w:p>
    <w:p w14:paraId="5FB02403" w14:textId="56ECBE75"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Xiaomi] proposed to prioritize indoor for VR, both indoor and outdoor for AR/CG.</w:t>
      </w:r>
    </w:p>
    <w:p w14:paraId="03368668" w14:textId="5DCF0544" w:rsidR="00DC7FE1" w:rsidRDefault="00DC7FE1" w:rsidP="00DC7FE1">
      <w:pPr>
        <w:rPr>
          <w:rFonts w:eastAsiaTheme="minorEastAsia"/>
          <w:lang w:eastAsia="zh-CN"/>
        </w:rPr>
      </w:pPr>
    </w:p>
    <w:p w14:paraId="7EE8D341" w14:textId="2F484B4E" w:rsidR="004D6823" w:rsidRPr="00B67BB2" w:rsidRDefault="00E16A7D" w:rsidP="004D6823">
      <w:pPr>
        <w:spacing w:after="120" w:line="240" w:lineRule="auto"/>
        <w:rPr>
          <w:rFonts w:eastAsiaTheme="minorEastAsia"/>
          <w:b/>
          <w:lang w:eastAsia="zh-CN"/>
        </w:rPr>
      </w:pPr>
      <w:r>
        <w:rPr>
          <w:rFonts w:eastAsiaTheme="minorEastAsia"/>
          <w:b/>
          <w:lang w:eastAsia="zh-CN"/>
        </w:rPr>
        <w:t xml:space="preserve">Q1: </w:t>
      </w:r>
      <w:r w:rsidR="004D6823" w:rsidRPr="00B67BB2">
        <w:rPr>
          <w:rFonts w:eastAsiaTheme="minorEastAsia"/>
          <w:b/>
          <w:lang w:eastAsia="zh-CN"/>
        </w:rPr>
        <w:t xml:space="preserve">The deployment scenarios for evaluation may be applied to each of XR/CG applications of interest. However, if all the XR/CG applications are considered, there will be too many combinations of deployment scenarios and XR/CG applications, which could lead to numerous simulation work. Therefore, </w:t>
      </w:r>
      <w:r w:rsidR="004D6823">
        <w:rPr>
          <w:rFonts w:eastAsiaTheme="minorEastAsia"/>
          <w:b/>
          <w:lang w:eastAsia="zh-CN"/>
        </w:rPr>
        <w:t xml:space="preserve">it may be desirable to consider prioritization of combinations of deployment scenarios and XR/CG applications, e.g., </w:t>
      </w:r>
    </w:p>
    <w:p w14:paraId="60B128C6" w14:textId="58261EB1" w:rsidR="006310D8" w:rsidRDefault="006310D8" w:rsidP="00307071">
      <w:pPr>
        <w:pStyle w:val="affb"/>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VR</w:t>
      </w:r>
    </w:p>
    <w:p w14:paraId="49745773" w14:textId="59BE96FE" w:rsidR="006310D8" w:rsidRDefault="006310D8" w:rsidP="00307071">
      <w:pPr>
        <w:pStyle w:val="affb"/>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70C7BC07" w14:textId="7FB3633D" w:rsidR="006310D8" w:rsidRDefault="006310D8" w:rsidP="00307071">
      <w:pPr>
        <w:pStyle w:val="affb"/>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AR</w:t>
      </w:r>
    </w:p>
    <w:p w14:paraId="1FF31A9E" w14:textId="4E211DBE" w:rsidR="006310D8" w:rsidRDefault="00625EFA" w:rsidP="00307071">
      <w:pPr>
        <w:pStyle w:val="affb"/>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677EEC6B" w14:textId="4160B808" w:rsidR="00625EFA" w:rsidRDefault="00625EFA" w:rsidP="00307071">
      <w:pPr>
        <w:pStyle w:val="affb"/>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6A5FF6D6" w14:textId="1B9FBA6F" w:rsidR="006310D8" w:rsidRDefault="006310D8" w:rsidP="00307071">
      <w:pPr>
        <w:pStyle w:val="affb"/>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CG</w:t>
      </w:r>
    </w:p>
    <w:p w14:paraId="7F5D4D1B" w14:textId="77777777" w:rsidR="00625EFA" w:rsidRDefault="00625EFA" w:rsidP="00307071">
      <w:pPr>
        <w:pStyle w:val="affb"/>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3964028A" w14:textId="2BAAF499" w:rsidR="00625EFA" w:rsidRDefault="00625EFA" w:rsidP="00307071">
      <w:pPr>
        <w:pStyle w:val="affb"/>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64104348" w14:textId="12BB0365" w:rsidR="004D6823" w:rsidRDefault="004D6823" w:rsidP="004D6823">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submit evaluation results for </w:t>
      </w:r>
      <w:r>
        <w:rPr>
          <w:rFonts w:eastAsiaTheme="minorEastAsia"/>
          <w:b/>
          <w:lang w:eastAsia="zh-CN"/>
        </w:rPr>
        <w:t xml:space="preserve">de-prioritized </w:t>
      </w:r>
      <w:r w:rsidRPr="0092682A">
        <w:rPr>
          <w:rFonts w:eastAsiaTheme="minorEastAsia"/>
          <w:b/>
          <w:lang w:eastAsia="zh-CN"/>
        </w:rPr>
        <w:t>scenarios.</w:t>
      </w:r>
    </w:p>
    <w:p w14:paraId="181D4683" w14:textId="30DD6F23" w:rsidR="00A75464" w:rsidRPr="00307071" w:rsidRDefault="00A75464" w:rsidP="006572C4">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 question.</w:t>
      </w:r>
    </w:p>
    <w:tbl>
      <w:tblPr>
        <w:tblStyle w:val="aff"/>
        <w:tblW w:w="5000" w:type="pct"/>
        <w:tblLook w:val="04A0" w:firstRow="1" w:lastRow="0" w:firstColumn="1" w:lastColumn="0" w:noHBand="0" w:noVBand="1"/>
      </w:tblPr>
      <w:tblGrid>
        <w:gridCol w:w="1443"/>
        <w:gridCol w:w="9014"/>
      </w:tblGrid>
      <w:tr w:rsidR="00E60953" w14:paraId="0CE490E5" w14:textId="77777777" w:rsidTr="008152D2">
        <w:tc>
          <w:tcPr>
            <w:tcW w:w="690" w:type="pct"/>
            <w:shd w:val="clear" w:color="auto" w:fill="D9D9D9" w:themeFill="background1" w:themeFillShade="D9"/>
          </w:tcPr>
          <w:p w14:paraId="6FF4E63E" w14:textId="77777777" w:rsidR="00E60953" w:rsidRDefault="00E60953" w:rsidP="008152D2">
            <w:pPr>
              <w:pStyle w:val="affb"/>
              <w:spacing w:after="120" w:line="240" w:lineRule="auto"/>
              <w:ind w:left="0"/>
              <w:rPr>
                <w:rFonts w:eastAsiaTheme="minorEastAsia"/>
                <w:b/>
                <w:lang w:eastAsia="zh-CN"/>
              </w:rPr>
            </w:pPr>
            <w:r>
              <w:rPr>
                <w:rFonts w:eastAsiaTheme="minorEastAsia"/>
                <w:b/>
                <w:lang w:eastAsia="zh-CN"/>
              </w:rPr>
              <w:lastRenderedPageBreak/>
              <w:t>Company</w:t>
            </w:r>
          </w:p>
        </w:tc>
        <w:tc>
          <w:tcPr>
            <w:tcW w:w="4310" w:type="pct"/>
            <w:shd w:val="clear" w:color="auto" w:fill="D9D9D9" w:themeFill="background1" w:themeFillShade="D9"/>
          </w:tcPr>
          <w:p w14:paraId="2131C1CD" w14:textId="77777777" w:rsidR="00E60953" w:rsidRDefault="00E60953" w:rsidP="008152D2">
            <w:pPr>
              <w:pStyle w:val="affb"/>
              <w:spacing w:after="120" w:line="240" w:lineRule="auto"/>
              <w:ind w:left="0"/>
              <w:rPr>
                <w:rFonts w:eastAsiaTheme="minorEastAsia"/>
                <w:b/>
                <w:lang w:eastAsia="zh-CN"/>
              </w:rPr>
            </w:pPr>
            <w:r>
              <w:rPr>
                <w:rFonts w:eastAsiaTheme="minorEastAsia"/>
                <w:b/>
                <w:lang w:eastAsia="zh-CN"/>
              </w:rPr>
              <w:t>Comment</w:t>
            </w:r>
          </w:p>
        </w:tc>
      </w:tr>
      <w:tr w:rsidR="00E60953" w14:paraId="4383F5D7" w14:textId="77777777" w:rsidTr="008152D2">
        <w:tc>
          <w:tcPr>
            <w:tcW w:w="690" w:type="pct"/>
          </w:tcPr>
          <w:p w14:paraId="3797563E" w14:textId="7D4413D1" w:rsidR="00E60953" w:rsidRDefault="00E60953" w:rsidP="008152D2">
            <w:pPr>
              <w:pStyle w:val="affb"/>
              <w:spacing w:after="120" w:line="240" w:lineRule="auto"/>
              <w:ind w:left="0"/>
              <w:rPr>
                <w:rFonts w:eastAsiaTheme="minorEastAsia"/>
                <w:lang w:eastAsia="zh-CN"/>
              </w:rPr>
            </w:pPr>
          </w:p>
        </w:tc>
        <w:tc>
          <w:tcPr>
            <w:tcW w:w="4310" w:type="pct"/>
          </w:tcPr>
          <w:p w14:paraId="43D45314" w14:textId="67F00030" w:rsidR="00E60953" w:rsidRDefault="00E60953" w:rsidP="008152D2">
            <w:pPr>
              <w:pStyle w:val="affb"/>
              <w:spacing w:after="120" w:line="240" w:lineRule="auto"/>
              <w:ind w:left="0"/>
              <w:rPr>
                <w:rFonts w:eastAsiaTheme="minorEastAsia"/>
                <w:lang w:eastAsia="zh-CN"/>
              </w:rPr>
            </w:pPr>
          </w:p>
        </w:tc>
      </w:tr>
      <w:tr w:rsidR="00E60953" w14:paraId="5E406859" w14:textId="77777777" w:rsidTr="008152D2">
        <w:tc>
          <w:tcPr>
            <w:tcW w:w="690" w:type="pct"/>
          </w:tcPr>
          <w:p w14:paraId="387B0F33" w14:textId="54E8FA28" w:rsidR="00E60953" w:rsidRDefault="00E60953" w:rsidP="008152D2">
            <w:pPr>
              <w:pStyle w:val="affb"/>
              <w:spacing w:after="120" w:line="240" w:lineRule="auto"/>
              <w:ind w:left="0"/>
              <w:rPr>
                <w:rFonts w:eastAsiaTheme="minorEastAsia"/>
                <w:lang w:eastAsia="zh-CN"/>
              </w:rPr>
            </w:pPr>
          </w:p>
        </w:tc>
        <w:tc>
          <w:tcPr>
            <w:tcW w:w="4310" w:type="pct"/>
          </w:tcPr>
          <w:p w14:paraId="6402E60D" w14:textId="37B925B9" w:rsidR="00E60953" w:rsidRDefault="00E60953" w:rsidP="008152D2">
            <w:pPr>
              <w:pStyle w:val="affb"/>
              <w:spacing w:after="120" w:line="240" w:lineRule="auto"/>
              <w:ind w:left="0"/>
              <w:rPr>
                <w:rFonts w:eastAsiaTheme="minorEastAsia"/>
                <w:lang w:eastAsia="zh-CN"/>
              </w:rPr>
            </w:pPr>
          </w:p>
        </w:tc>
      </w:tr>
    </w:tbl>
    <w:p w14:paraId="6AE8B2FB" w14:textId="77777777" w:rsidR="004440C2" w:rsidRDefault="004440C2" w:rsidP="00514881">
      <w:pPr>
        <w:spacing w:after="120" w:line="240" w:lineRule="auto"/>
        <w:jc w:val="both"/>
        <w:rPr>
          <w:rFonts w:eastAsiaTheme="minorEastAsia"/>
          <w:b/>
          <w:lang w:eastAsia="zh-CN"/>
        </w:rPr>
      </w:pPr>
    </w:p>
    <w:p w14:paraId="2A2C4053" w14:textId="746E547C" w:rsidR="00514881" w:rsidRDefault="00CD58F6" w:rsidP="00514881">
      <w:pPr>
        <w:pStyle w:val="2"/>
        <w:rPr>
          <w:lang w:eastAsia="zh-CN"/>
        </w:rPr>
      </w:pPr>
      <w:r>
        <w:rPr>
          <w:lang w:eastAsia="zh-CN"/>
        </w:rPr>
        <w:t>Capacity e</w:t>
      </w:r>
      <w:r w:rsidR="00514881">
        <w:rPr>
          <w:lang w:eastAsia="zh-CN"/>
        </w:rPr>
        <w:t xml:space="preserve">valuation methodology </w:t>
      </w:r>
    </w:p>
    <w:p w14:paraId="48692A23" w14:textId="47ABFCED" w:rsidR="00514881" w:rsidRPr="00524850" w:rsidRDefault="00D15A03" w:rsidP="00524850">
      <w:pPr>
        <w:pStyle w:val="3"/>
        <w:rPr>
          <w:lang w:eastAsia="zh-CN"/>
        </w:rPr>
      </w:pPr>
      <w:r>
        <w:rPr>
          <w:lang w:eastAsia="zh-CN"/>
        </w:rPr>
        <w:t>Methodology</w:t>
      </w:r>
    </w:p>
    <w:p w14:paraId="034374AE" w14:textId="40A607E9" w:rsidR="00D45EA9" w:rsidRPr="00D45EA9" w:rsidRDefault="00F15130" w:rsidP="00D45EA9">
      <w:pPr>
        <w:rPr>
          <w:rFonts w:eastAsiaTheme="minorEastAsia"/>
          <w:b/>
          <w:u w:val="single"/>
          <w:lang w:val="en-US" w:eastAsia="zh-CN"/>
        </w:rPr>
      </w:pPr>
      <w:r>
        <w:rPr>
          <w:rFonts w:eastAsiaTheme="minorEastAsia"/>
          <w:b/>
          <w:u w:val="single"/>
          <w:lang w:val="en-US" w:eastAsia="zh-CN"/>
        </w:rPr>
        <w:t>DL and UL evaluation dependency</w:t>
      </w:r>
    </w:p>
    <w:p w14:paraId="5519CA43" w14:textId="66709D34" w:rsidR="00505F0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BE04FB">
        <w:rPr>
          <w:rFonts w:eastAsiaTheme="minorEastAsia"/>
          <w:lang w:val="en-US" w:eastAsia="zh-CN"/>
        </w:rPr>
        <w:t>, Nokia, OPPO, vivo, Qualcomm</w:t>
      </w:r>
      <w:r>
        <w:rPr>
          <w:rFonts w:eastAsiaTheme="minorEastAsia"/>
          <w:lang w:val="en-US" w:eastAsia="zh-CN"/>
        </w:rPr>
        <w:t>] discuss</w:t>
      </w:r>
      <w:r w:rsidR="00BE04FB">
        <w:rPr>
          <w:rFonts w:eastAsiaTheme="minorEastAsia"/>
          <w:lang w:val="en-US" w:eastAsia="zh-CN"/>
        </w:rPr>
        <w:t>ed</w:t>
      </w:r>
      <w:r>
        <w:rPr>
          <w:rFonts w:eastAsiaTheme="minorEastAsia"/>
          <w:lang w:val="en-US" w:eastAsia="zh-CN"/>
        </w:rPr>
        <w:t xml:space="preserve"> the dependency of DL and UL evaluation</w:t>
      </w:r>
    </w:p>
    <w:p w14:paraId="7F4A32FB" w14:textId="65255C4F" w:rsidR="00F1513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1F744F">
        <w:rPr>
          <w:rFonts w:eastAsiaTheme="minorEastAsia"/>
          <w:lang w:val="en-US" w:eastAsia="zh-CN"/>
        </w:rPr>
        <w:t>, Nokia</w:t>
      </w:r>
      <w:r w:rsidR="00CA6C9D">
        <w:rPr>
          <w:rFonts w:eastAsiaTheme="minorEastAsia"/>
          <w:lang w:val="en-US" w:eastAsia="zh-CN"/>
        </w:rPr>
        <w:t>, OPPO</w:t>
      </w:r>
      <w:r w:rsidR="00747026">
        <w:rPr>
          <w:rFonts w:eastAsiaTheme="minorEastAsia"/>
          <w:lang w:val="en-US" w:eastAsia="zh-CN"/>
        </w:rPr>
        <w:t>, vivo</w:t>
      </w:r>
      <w:r>
        <w:rPr>
          <w:rFonts w:eastAsiaTheme="minorEastAsia"/>
          <w:lang w:val="en-US" w:eastAsia="zh-CN"/>
        </w:rPr>
        <w:t>] proposes that DL and UL capacity are evaluated separately.</w:t>
      </w:r>
    </w:p>
    <w:p w14:paraId="1D1A9DE5" w14:textId="274A9F46" w:rsidR="00A24509" w:rsidRDefault="00A24509"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proposes to </w:t>
      </w:r>
      <w:r w:rsidRPr="00A24509">
        <w:rPr>
          <w:rFonts w:eastAsiaTheme="minorEastAsia"/>
          <w:lang w:val="en-US" w:eastAsia="zh-CN"/>
        </w:rPr>
        <w:t xml:space="preserve">simulate DL and UL together to capture interaction between DL and </w:t>
      </w:r>
      <w:r w:rsidRPr="006A61E8">
        <w:rPr>
          <w:rFonts w:eastAsiaTheme="minorEastAsia"/>
          <w:lang w:val="en-US" w:eastAsia="zh-CN"/>
        </w:rPr>
        <w:t>UL</w:t>
      </w:r>
      <w:r w:rsidR="00530A85">
        <w:rPr>
          <w:rFonts w:eastAsiaTheme="minorEastAsia"/>
          <w:lang w:val="en-US" w:eastAsia="zh-CN"/>
        </w:rPr>
        <w:t xml:space="preserve"> in power evaluation</w:t>
      </w:r>
      <w:r>
        <w:rPr>
          <w:rFonts w:eastAsiaTheme="minorEastAsia"/>
          <w:lang w:val="en-US" w:eastAsia="zh-CN"/>
        </w:rPr>
        <w:t>.</w:t>
      </w:r>
    </w:p>
    <w:p w14:paraId="0FEE254D" w14:textId="094BB3F4" w:rsidR="00F15130" w:rsidRDefault="00F15130" w:rsidP="00514881">
      <w:pPr>
        <w:spacing w:after="120" w:line="240" w:lineRule="auto"/>
        <w:jc w:val="both"/>
        <w:rPr>
          <w:rFonts w:eastAsiaTheme="minorEastAsia"/>
          <w:lang w:val="en-US" w:eastAsia="zh-CN"/>
        </w:rPr>
      </w:pPr>
    </w:p>
    <w:p w14:paraId="38435156" w14:textId="226BA987" w:rsidR="00BE04FB" w:rsidRDefault="00E1300C" w:rsidP="00514881">
      <w:pPr>
        <w:spacing w:after="12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or simulation purpose, DL and UL capacity can be evaluated independently to simplify the simulation. On the other hand, since there are interactions between DL and UL for XR/CG applications, it would be good to evaluate XR/CG considering the dependency of DL and UL</w:t>
      </w:r>
      <w:r w:rsidR="00530A85">
        <w:rPr>
          <w:rFonts w:eastAsiaTheme="minorEastAsia"/>
          <w:lang w:val="en-US" w:eastAsia="zh-CN"/>
        </w:rPr>
        <w:t xml:space="preserve">. Besides, considering both DL and UL transmission in the simulation, it is more accurate to evaluate the performance of capacity or power for XR/CG. </w:t>
      </w:r>
      <w:r>
        <w:rPr>
          <w:rFonts w:eastAsiaTheme="minorEastAsia"/>
          <w:lang w:val="en-US" w:eastAsia="zh-CN"/>
        </w:rPr>
        <w:t xml:space="preserve">However, </w:t>
      </w:r>
      <w:r w:rsidR="00530A85">
        <w:rPr>
          <w:rFonts w:eastAsiaTheme="minorEastAsia"/>
          <w:lang w:val="en-US" w:eastAsia="zh-CN"/>
        </w:rPr>
        <w:t>the</w:t>
      </w:r>
      <w:r>
        <w:rPr>
          <w:rFonts w:eastAsiaTheme="minorEastAsia"/>
          <w:lang w:val="en-US" w:eastAsia="zh-CN"/>
        </w:rPr>
        <w:t xml:space="preserve"> evaluation considering DL and UL together would bring additional complexity for simulation. </w:t>
      </w:r>
      <w:proofErr w:type="gramStart"/>
      <w:r>
        <w:rPr>
          <w:rFonts w:eastAsiaTheme="minorEastAsia"/>
          <w:lang w:val="en-US" w:eastAsia="zh-CN"/>
        </w:rPr>
        <w:t>So</w:t>
      </w:r>
      <w:proofErr w:type="gramEnd"/>
      <w:r>
        <w:rPr>
          <w:rFonts w:eastAsiaTheme="minorEastAsia"/>
          <w:lang w:val="en-US" w:eastAsia="zh-CN"/>
        </w:rPr>
        <w:t xml:space="preserve"> it </w:t>
      </w:r>
      <w:r w:rsidR="00300CD0">
        <w:rPr>
          <w:rFonts w:eastAsiaTheme="minorEastAsia"/>
          <w:lang w:val="en-US" w:eastAsia="zh-CN"/>
        </w:rPr>
        <w:t xml:space="preserve">can be optional </w:t>
      </w:r>
      <w:r w:rsidR="00530A85">
        <w:rPr>
          <w:rFonts w:eastAsiaTheme="minorEastAsia"/>
          <w:lang w:val="en-US" w:eastAsia="zh-CN"/>
        </w:rPr>
        <w:t>for companies</w:t>
      </w:r>
      <w:r w:rsidR="00300CD0">
        <w:rPr>
          <w:rFonts w:eastAsiaTheme="minorEastAsia"/>
          <w:lang w:val="en-US" w:eastAsia="zh-CN"/>
        </w:rPr>
        <w:t xml:space="preserve"> </w:t>
      </w:r>
      <w:r w:rsidR="00530A85">
        <w:rPr>
          <w:rFonts w:eastAsiaTheme="minorEastAsia"/>
          <w:lang w:val="en-US" w:eastAsia="zh-CN"/>
        </w:rPr>
        <w:t>to do such evaluation.</w:t>
      </w:r>
    </w:p>
    <w:p w14:paraId="6613FF3C" w14:textId="06FB4A4E" w:rsidR="00530A85" w:rsidRDefault="00A75464" w:rsidP="00514881">
      <w:pPr>
        <w:spacing w:after="120" w:line="240" w:lineRule="auto"/>
        <w:jc w:val="both"/>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1</w:t>
      </w:r>
      <w:r w:rsidR="000248A4" w:rsidRPr="000248A4">
        <w:rPr>
          <w:rFonts w:eastAsiaTheme="minorEastAsia"/>
          <w:b/>
          <w:lang w:val="en-US" w:eastAsia="zh-CN"/>
        </w:rPr>
        <w:t xml:space="preserve">: </w:t>
      </w:r>
      <w:r w:rsidR="00530A85">
        <w:rPr>
          <w:rFonts w:eastAsiaTheme="minorEastAsia"/>
          <w:b/>
          <w:lang w:val="en-US" w:eastAsia="zh-CN"/>
        </w:rPr>
        <w:t>For XR/CG evaluation,</w:t>
      </w:r>
      <w:r w:rsidR="00747026" w:rsidRPr="000248A4">
        <w:rPr>
          <w:rFonts w:eastAsiaTheme="minorEastAsia"/>
          <w:b/>
          <w:lang w:val="en-US" w:eastAsia="zh-CN"/>
        </w:rPr>
        <w:t xml:space="preserve"> </w:t>
      </w:r>
      <w:r w:rsidR="00530A85">
        <w:rPr>
          <w:rFonts w:eastAsiaTheme="minorEastAsia"/>
          <w:b/>
          <w:lang w:val="en-US" w:eastAsia="zh-CN"/>
        </w:rPr>
        <w:t xml:space="preserve">for </w:t>
      </w:r>
      <w:r w:rsidR="00747026" w:rsidRPr="000248A4">
        <w:rPr>
          <w:rFonts w:eastAsiaTheme="minorEastAsia"/>
          <w:b/>
          <w:lang w:val="en-US" w:eastAsia="zh-CN"/>
        </w:rPr>
        <w:t xml:space="preserve">DL and UL </w:t>
      </w:r>
    </w:p>
    <w:p w14:paraId="5C8B0D41" w14:textId="0BED62B5" w:rsidR="00747026" w:rsidRPr="006A61E8" w:rsidRDefault="00530A85" w:rsidP="006572C4">
      <w:pPr>
        <w:pStyle w:val="affb"/>
        <w:numPr>
          <w:ilvl w:val="0"/>
          <w:numId w:val="38"/>
        </w:numPr>
        <w:spacing w:after="120" w:line="240" w:lineRule="auto"/>
        <w:jc w:val="both"/>
        <w:rPr>
          <w:rFonts w:eastAsiaTheme="minorEastAsia"/>
          <w:b/>
          <w:lang w:val="en-US" w:eastAsia="zh-CN"/>
        </w:rPr>
      </w:pPr>
      <w:r w:rsidRPr="006A61E8">
        <w:rPr>
          <w:rFonts w:eastAsiaTheme="minorEastAsia"/>
          <w:b/>
          <w:lang w:val="en-US" w:eastAsia="zh-CN"/>
        </w:rPr>
        <w:t xml:space="preserve">Option 1: DL and UL </w:t>
      </w:r>
      <w:r w:rsidR="00747026" w:rsidRPr="006A61E8">
        <w:rPr>
          <w:rFonts w:eastAsiaTheme="minorEastAsia"/>
          <w:b/>
          <w:lang w:val="en-US" w:eastAsia="zh-CN"/>
        </w:rPr>
        <w:t>performance</w:t>
      </w:r>
      <w:r w:rsidRPr="006A61E8">
        <w:rPr>
          <w:rFonts w:eastAsiaTheme="minorEastAsia"/>
          <w:b/>
          <w:lang w:val="en-US" w:eastAsia="zh-CN"/>
        </w:rPr>
        <w:t>s</w:t>
      </w:r>
      <w:r w:rsidR="00747026" w:rsidRPr="006A61E8">
        <w:rPr>
          <w:rFonts w:eastAsiaTheme="minorEastAsia"/>
          <w:b/>
          <w:lang w:val="en-US" w:eastAsia="zh-CN"/>
        </w:rPr>
        <w:t xml:space="preserve"> </w:t>
      </w:r>
      <w:r w:rsidRPr="006A61E8">
        <w:rPr>
          <w:rFonts w:eastAsiaTheme="minorEastAsia"/>
          <w:b/>
          <w:lang w:val="en-US" w:eastAsia="zh-CN"/>
        </w:rPr>
        <w:t>are</w:t>
      </w:r>
      <w:r w:rsidR="00747026" w:rsidRPr="006A61E8">
        <w:rPr>
          <w:rFonts w:eastAsiaTheme="minorEastAsia"/>
          <w:b/>
          <w:lang w:val="en-US" w:eastAsia="zh-CN"/>
        </w:rPr>
        <w:t xml:space="preserve"> evaluated independently</w:t>
      </w:r>
      <w:r w:rsidRPr="006A61E8">
        <w:rPr>
          <w:rFonts w:eastAsiaTheme="minorEastAsia"/>
          <w:b/>
          <w:lang w:val="en-US" w:eastAsia="zh-CN"/>
        </w:rPr>
        <w:t xml:space="preserve"> (baseline)</w:t>
      </w:r>
    </w:p>
    <w:p w14:paraId="2E940874" w14:textId="061AF84F" w:rsidR="00530A85" w:rsidRPr="006A61E8" w:rsidRDefault="00530A85" w:rsidP="006572C4">
      <w:pPr>
        <w:pStyle w:val="affb"/>
        <w:numPr>
          <w:ilvl w:val="0"/>
          <w:numId w:val="38"/>
        </w:numPr>
        <w:spacing w:after="120" w:line="240" w:lineRule="auto"/>
        <w:jc w:val="both"/>
        <w:rPr>
          <w:rFonts w:eastAsiaTheme="minorEastAsia"/>
          <w:b/>
          <w:lang w:val="en-US" w:eastAsia="zh-CN"/>
        </w:rPr>
      </w:pPr>
      <w:r w:rsidRPr="006A61E8">
        <w:rPr>
          <w:rFonts w:eastAsiaTheme="minorEastAsia" w:hint="eastAsia"/>
          <w:b/>
          <w:lang w:val="en-US" w:eastAsia="zh-CN"/>
        </w:rPr>
        <w:t>O</w:t>
      </w:r>
      <w:r w:rsidRPr="006A61E8">
        <w:rPr>
          <w:rFonts w:eastAsiaTheme="minorEastAsia"/>
          <w:b/>
          <w:lang w:val="en-US" w:eastAsia="zh-CN"/>
        </w:rPr>
        <w:t>ption 2: DL and UL performance</w:t>
      </w:r>
      <w:r w:rsidR="0073333A" w:rsidRPr="006A61E8">
        <w:rPr>
          <w:rFonts w:eastAsiaTheme="minorEastAsia"/>
          <w:b/>
          <w:lang w:val="en-US" w:eastAsia="zh-CN"/>
        </w:rPr>
        <w:t xml:space="preserve"> are evaluated together (optional)</w:t>
      </w:r>
    </w:p>
    <w:p w14:paraId="7DFBC28E" w14:textId="32ABA101" w:rsidR="00A75464" w:rsidRPr="00307071" w:rsidRDefault="00A75464" w:rsidP="006572C4">
      <w:pPr>
        <w:pStyle w:val="aa"/>
        <w:numPr>
          <w:ilvl w:val="0"/>
          <w:numId w:val="16"/>
        </w:numPr>
        <w:spacing w:after="120" w:line="240" w:lineRule="auto"/>
        <w:jc w:val="both"/>
        <w:rPr>
          <w:rFonts w:eastAsiaTheme="minorEastAsia"/>
          <w:b/>
          <w:bCs/>
          <w:highlight w:val="yellow"/>
          <w:lang w:val="en-US" w:eastAsia="zh-CN"/>
        </w:rPr>
      </w:pPr>
      <w:bookmarkStart w:id="5" w:name="_Hlk62648933"/>
      <w:r w:rsidRPr="00307071">
        <w:rPr>
          <w:rFonts w:eastAsiaTheme="minorEastAsia"/>
          <w:b/>
          <w:bCs/>
          <w:highlight w:val="yellow"/>
          <w:lang w:eastAsia="zh-CN"/>
        </w:rPr>
        <w:t>Please share your views on the above</w:t>
      </w:r>
      <w:r w:rsidR="00307071" w:rsidRPr="00307071">
        <w:rPr>
          <w:highlight w:val="yellow"/>
        </w:rPr>
        <w:t xml:space="preserve"> </w:t>
      </w:r>
      <w:r w:rsidR="00307071" w:rsidRPr="00307071">
        <w:rPr>
          <w:rFonts w:eastAsiaTheme="minorEastAsia"/>
          <w:b/>
          <w:bCs/>
          <w:highlight w:val="yellow"/>
          <w:lang w:eastAsia="zh-CN"/>
        </w:rPr>
        <w:t>proposal</w:t>
      </w:r>
      <w:r w:rsidRPr="00307071">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443"/>
        <w:gridCol w:w="9014"/>
      </w:tblGrid>
      <w:tr w:rsidR="00510325" w14:paraId="4A5963C9" w14:textId="77777777" w:rsidTr="008152D2">
        <w:tc>
          <w:tcPr>
            <w:tcW w:w="690" w:type="pct"/>
            <w:shd w:val="clear" w:color="auto" w:fill="D9D9D9" w:themeFill="background1" w:themeFillShade="D9"/>
          </w:tcPr>
          <w:bookmarkEnd w:id="5"/>
          <w:p w14:paraId="3BCA0A6A"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0FE6444"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Comment</w:t>
            </w:r>
          </w:p>
        </w:tc>
      </w:tr>
      <w:tr w:rsidR="00510325" w14:paraId="73379A81" w14:textId="77777777" w:rsidTr="008152D2">
        <w:tc>
          <w:tcPr>
            <w:tcW w:w="690" w:type="pct"/>
          </w:tcPr>
          <w:p w14:paraId="6256031D" w14:textId="77777777" w:rsidR="00510325" w:rsidRDefault="00510325" w:rsidP="008152D2">
            <w:pPr>
              <w:pStyle w:val="affb"/>
              <w:spacing w:after="120" w:line="240" w:lineRule="auto"/>
              <w:ind w:left="0"/>
              <w:rPr>
                <w:rFonts w:eastAsiaTheme="minorEastAsia"/>
                <w:lang w:eastAsia="zh-CN"/>
              </w:rPr>
            </w:pPr>
          </w:p>
        </w:tc>
        <w:tc>
          <w:tcPr>
            <w:tcW w:w="4310" w:type="pct"/>
          </w:tcPr>
          <w:p w14:paraId="18C25B5C" w14:textId="77777777" w:rsidR="00510325" w:rsidRDefault="00510325" w:rsidP="008152D2">
            <w:pPr>
              <w:pStyle w:val="affb"/>
              <w:spacing w:after="120" w:line="240" w:lineRule="auto"/>
              <w:ind w:left="0"/>
              <w:rPr>
                <w:rFonts w:eastAsiaTheme="minorEastAsia"/>
                <w:lang w:eastAsia="zh-CN"/>
              </w:rPr>
            </w:pPr>
          </w:p>
        </w:tc>
      </w:tr>
      <w:tr w:rsidR="00510325" w14:paraId="15449E81" w14:textId="77777777" w:rsidTr="008152D2">
        <w:tc>
          <w:tcPr>
            <w:tcW w:w="690" w:type="pct"/>
          </w:tcPr>
          <w:p w14:paraId="372F4F02" w14:textId="77777777" w:rsidR="00510325" w:rsidRDefault="00510325" w:rsidP="008152D2">
            <w:pPr>
              <w:pStyle w:val="affb"/>
              <w:spacing w:after="120" w:line="240" w:lineRule="auto"/>
              <w:ind w:left="0"/>
              <w:rPr>
                <w:rFonts w:eastAsiaTheme="minorEastAsia"/>
                <w:lang w:eastAsia="zh-CN"/>
              </w:rPr>
            </w:pPr>
          </w:p>
        </w:tc>
        <w:tc>
          <w:tcPr>
            <w:tcW w:w="4310" w:type="pct"/>
          </w:tcPr>
          <w:p w14:paraId="2CF6DB37" w14:textId="77777777" w:rsidR="00510325" w:rsidRDefault="00510325" w:rsidP="008152D2">
            <w:pPr>
              <w:pStyle w:val="affb"/>
              <w:spacing w:after="120" w:line="240" w:lineRule="auto"/>
              <w:ind w:left="0"/>
              <w:rPr>
                <w:rFonts w:eastAsiaTheme="minorEastAsia"/>
                <w:lang w:eastAsia="zh-CN"/>
              </w:rPr>
            </w:pPr>
          </w:p>
        </w:tc>
      </w:tr>
    </w:tbl>
    <w:p w14:paraId="4B28DA22" w14:textId="794519FF" w:rsidR="00365AE4" w:rsidRPr="006A61E8" w:rsidRDefault="00365AE4" w:rsidP="00514881">
      <w:pPr>
        <w:spacing w:after="120" w:line="240" w:lineRule="auto"/>
        <w:jc w:val="both"/>
        <w:rPr>
          <w:rFonts w:eastAsiaTheme="minorEastAsia"/>
          <w:lang w:val="en-US" w:eastAsia="zh-CN"/>
        </w:rPr>
      </w:pPr>
    </w:p>
    <w:p w14:paraId="00C7EAF2" w14:textId="0B7FADC8" w:rsidR="005A4DBF" w:rsidRDefault="005A4DBF" w:rsidP="005A4DBF">
      <w:pPr>
        <w:pStyle w:val="3"/>
        <w:rPr>
          <w:lang w:eastAsia="zh-CN"/>
        </w:rPr>
      </w:pPr>
      <w:r>
        <w:rPr>
          <w:lang w:eastAsia="zh-CN"/>
        </w:rPr>
        <w:t>Evaluation assumptions</w:t>
      </w:r>
    </w:p>
    <w:p w14:paraId="46D9E6D0" w14:textId="2CCCD0E1" w:rsidR="00514881" w:rsidRDefault="00A87E19" w:rsidP="00514881">
      <w:pPr>
        <w:rPr>
          <w:rFonts w:eastAsiaTheme="minorEastAsia"/>
          <w:b/>
          <w:u w:val="single"/>
          <w:lang w:val="en-US" w:eastAsia="zh-CN"/>
        </w:rPr>
      </w:pPr>
      <w:r w:rsidRPr="00B70FAA">
        <w:rPr>
          <w:rFonts w:eastAsiaTheme="minorEastAsia"/>
          <w:b/>
          <w:u w:val="single"/>
          <w:lang w:val="en-US" w:eastAsia="zh-CN"/>
        </w:rPr>
        <w:t>Channel estimation</w:t>
      </w:r>
    </w:p>
    <w:p w14:paraId="48760481" w14:textId="1D0756E3" w:rsidR="005102D2" w:rsidRPr="006A61E8" w:rsidRDefault="005102D2" w:rsidP="006A61E8">
      <w:pPr>
        <w:rPr>
          <w:rFonts w:eastAsiaTheme="minorEastAsia"/>
          <w:lang w:eastAsia="zh-CN"/>
        </w:rPr>
      </w:pPr>
      <w:r w:rsidRPr="00B70FAA">
        <w:rPr>
          <w:rFonts w:eastAsiaTheme="minorEastAsia" w:hint="eastAsia"/>
          <w:lang w:eastAsia="zh-CN"/>
        </w:rPr>
        <w:t>I</w:t>
      </w:r>
      <w:r w:rsidRPr="00B70FAA">
        <w:rPr>
          <w:rFonts w:eastAsiaTheme="minorEastAsia"/>
          <w:lang w:eastAsia="zh-CN"/>
        </w:rPr>
        <w:t xml:space="preserve">n RAN1 #103e, it was agreed that </w:t>
      </w:r>
      <w:r>
        <w:rPr>
          <w:rFonts w:eastAsiaTheme="minorEastAsia"/>
          <w:lang w:eastAsia="zh-CN"/>
        </w:rPr>
        <w:t>realistic channel estimation is</w:t>
      </w:r>
      <w:r w:rsidRPr="00B70FAA">
        <w:rPr>
          <w:rFonts w:eastAsiaTheme="minorEastAsia"/>
          <w:lang w:eastAsia="zh-CN"/>
        </w:rPr>
        <w:t xml:space="preserve"> adopted for </w:t>
      </w:r>
      <w:r w:rsidRPr="00B70FAA">
        <w:rPr>
          <w:rFonts w:eastAsia="Calibri"/>
          <w:lang w:eastAsia="zh-CN"/>
        </w:rPr>
        <w:t>XR/CG evaluations.</w:t>
      </w:r>
      <w:r>
        <w:rPr>
          <w:rFonts w:eastAsia="Calibri"/>
          <w:lang w:eastAsia="zh-CN"/>
        </w:rPr>
        <w:t xml:space="preserve"> Regarding whether or not </w:t>
      </w:r>
      <w:proofErr w:type="spellStart"/>
      <w:r>
        <w:rPr>
          <w:rFonts w:eastAsia="Calibri"/>
          <w:lang w:eastAsia="zh-CN"/>
        </w:rPr>
        <w:t>the</w:t>
      </w:r>
      <w:proofErr w:type="spellEnd"/>
      <w:r>
        <w:rPr>
          <w:rFonts w:eastAsia="Calibri"/>
          <w:lang w:eastAsia="zh-CN"/>
        </w:rPr>
        <w:t xml:space="preserve"> include ideal channel estimation</w:t>
      </w:r>
      <w:r w:rsidRPr="00B70FAA">
        <w:rPr>
          <w:rFonts w:eastAsia="Calibri"/>
          <w:lang w:eastAsia="zh-CN"/>
        </w:rPr>
        <w:t xml:space="preserve"> for the XR/CG evaluations, companies’ views are summarized as below based on the input.</w:t>
      </w:r>
    </w:p>
    <w:tbl>
      <w:tblPr>
        <w:tblW w:w="0" w:type="auto"/>
        <w:tblCellMar>
          <w:left w:w="0" w:type="dxa"/>
          <w:right w:w="0" w:type="dxa"/>
        </w:tblCellMar>
        <w:tblLook w:val="04A0" w:firstRow="1" w:lastRow="0" w:firstColumn="1" w:lastColumn="0" w:noHBand="0" w:noVBand="1"/>
      </w:tblPr>
      <w:tblGrid>
        <w:gridCol w:w="2379"/>
        <w:gridCol w:w="8068"/>
      </w:tblGrid>
      <w:tr w:rsidR="00C57559" w:rsidRPr="001A473D" w14:paraId="279C7878" w14:textId="77777777" w:rsidTr="004440C2">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0724F" w14:textId="77777777" w:rsidR="00C57559" w:rsidRPr="001A473D" w:rsidRDefault="00C57559" w:rsidP="004440C2">
            <w:pPr>
              <w:spacing w:after="0" w:line="240" w:lineRule="auto"/>
              <w:rPr>
                <w:rFonts w:eastAsia="Calibri"/>
                <w:lang w:val="en-US" w:eastAsia="zh-CN"/>
              </w:rPr>
            </w:pPr>
            <w:r w:rsidRPr="001A473D">
              <w:rPr>
                <w:rFonts w:eastAsia="宋体"/>
                <w:lang w:val="en-US" w:eastAsia="zh-CN"/>
              </w:rPr>
              <w:t>Channel estimation</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421E0D5A" w14:textId="77777777" w:rsidR="00C57559" w:rsidRPr="001A473D" w:rsidRDefault="00C57559" w:rsidP="004440C2">
            <w:pPr>
              <w:spacing w:after="0" w:line="240" w:lineRule="auto"/>
              <w:jc w:val="center"/>
              <w:rPr>
                <w:rFonts w:eastAsia="Calibri"/>
                <w:lang w:val="en-US" w:eastAsia="zh-CN"/>
              </w:rPr>
            </w:pPr>
            <w:r w:rsidRPr="001A473D">
              <w:rPr>
                <w:rFonts w:eastAsia="宋体"/>
                <w:lang w:val="en-US" w:eastAsia="zh-CN"/>
              </w:rPr>
              <w:t>Realistic</w:t>
            </w:r>
          </w:p>
          <w:p w14:paraId="15F30892" w14:textId="77777777" w:rsidR="00C57559" w:rsidRPr="001A473D" w:rsidRDefault="00C57559" w:rsidP="004440C2">
            <w:pPr>
              <w:spacing w:after="0" w:line="240" w:lineRule="auto"/>
              <w:jc w:val="center"/>
              <w:rPr>
                <w:rFonts w:eastAsia="Calibri"/>
                <w:lang w:val="en-US" w:eastAsia="zh-CN"/>
              </w:rPr>
            </w:pPr>
            <w:proofErr w:type="spellStart"/>
            <w:r w:rsidRPr="001A473D">
              <w:rPr>
                <w:rFonts w:eastAsia="宋体"/>
                <w:color w:val="C00000"/>
                <w:lang w:val="en-US" w:eastAsia="zh-CN"/>
              </w:rPr>
              <w:t>FFS:Ideal</w:t>
            </w:r>
            <w:proofErr w:type="spellEnd"/>
            <w:r w:rsidRPr="001A473D">
              <w:rPr>
                <w:rFonts w:eastAsia="宋体"/>
                <w:color w:val="C00000"/>
                <w:lang w:val="en-US" w:eastAsia="zh-CN"/>
              </w:rPr>
              <w:t>(optional)</w:t>
            </w:r>
          </w:p>
        </w:tc>
      </w:tr>
    </w:tbl>
    <w:p w14:paraId="71B1FF81" w14:textId="308D8EA5" w:rsidR="00C638B5" w:rsidRDefault="00C638B5" w:rsidP="006572C4">
      <w:pPr>
        <w:pStyle w:val="affb"/>
        <w:numPr>
          <w:ilvl w:val="0"/>
          <w:numId w:val="35"/>
        </w:numPr>
        <w:rPr>
          <w:rFonts w:eastAsiaTheme="minorEastAsia"/>
          <w:lang w:val="en-US" w:eastAsia="zh-CN"/>
        </w:rPr>
      </w:pPr>
      <w:r>
        <w:rPr>
          <w:rFonts w:eastAsiaTheme="minorEastAsia"/>
          <w:lang w:val="en-US" w:eastAsia="zh-CN"/>
        </w:rPr>
        <w:t xml:space="preserve">Ideal is </w:t>
      </w:r>
      <w:r w:rsidR="005102D2">
        <w:rPr>
          <w:rFonts w:eastAsiaTheme="minorEastAsia"/>
          <w:lang w:val="en-US" w:eastAsia="zh-CN"/>
        </w:rPr>
        <w:t>also considered</w:t>
      </w:r>
    </w:p>
    <w:p w14:paraId="664F1DBD" w14:textId="7C7A81B4" w:rsidR="005102D2" w:rsidRPr="006A61E8" w:rsidRDefault="00C638B5" w:rsidP="006572C4">
      <w:pPr>
        <w:pStyle w:val="affb"/>
        <w:numPr>
          <w:ilvl w:val="1"/>
          <w:numId w:val="35"/>
        </w:numPr>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 CATT, LG</w:t>
      </w:r>
      <w:r w:rsidR="005102D2" w:rsidRPr="006A61E8">
        <w:rPr>
          <w:rFonts w:eastAsiaTheme="minorEastAsia"/>
          <w:i/>
          <w:lang w:val="en-US" w:eastAsia="zh-CN"/>
        </w:rPr>
        <w:t xml:space="preserve">, </w:t>
      </w:r>
      <w:r w:rsidR="005102D2" w:rsidRPr="006A61E8">
        <w:rPr>
          <w:rFonts w:eastAsiaTheme="minorEastAsia" w:hint="eastAsia"/>
          <w:i/>
          <w:lang w:val="en-US" w:eastAsia="zh-CN"/>
        </w:rPr>
        <w:t>S</w:t>
      </w:r>
      <w:r w:rsidR="005102D2" w:rsidRPr="006A61E8">
        <w:rPr>
          <w:rFonts w:eastAsiaTheme="minorEastAsia"/>
          <w:i/>
          <w:lang w:val="en-US" w:eastAsia="zh-CN"/>
        </w:rPr>
        <w:t>amsung, Huawei</w:t>
      </w:r>
      <w:r w:rsidR="0053747A">
        <w:rPr>
          <w:rFonts w:eastAsiaTheme="minorEastAsia"/>
          <w:i/>
          <w:lang w:val="en-US" w:eastAsia="zh-CN"/>
        </w:rPr>
        <w:t>, vivo</w:t>
      </w:r>
    </w:p>
    <w:p w14:paraId="7A1EB67B" w14:textId="4F865F07" w:rsidR="00B70FAA" w:rsidRPr="00307071" w:rsidRDefault="00B70FAA" w:rsidP="00514881">
      <w:pPr>
        <w:rPr>
          <w:rFonts w:eastAsiaTheme="minorEastAsia"/>
          <w:lang w:val="en-US" w:eastAsia="zh-CN"/>
        </w:rPr>
      </w:pPr>
      <w:r w:rsidRPr="00307071">
        <w:rPr>
          <w:rFonts w:eastAsiaTheme="minorEastAsia"/>
          <w:lang w:val="en-US" w:eastAsia="zh-CN"/>
        </w:rPr>
        <w:t>Realistic channel estimation is necessary to evaluate the performance in practical deployment. Meanwhile, Ideal channel estimation can be useful for evaluation.</w:t>
      </w:r>
      <w:r w:rsidR="00CC7AE9" w:rsidRPr="00307071">
        <w:rPr>
          <w:rFonts w:eastAsiaTheme="minorEastAsia"/>
          <w:lang w:val="en-US" w:eastAsia="zh-CN"/>
        </w:rPr>
        <w:t xml:space="preserve"> Hence,</w:t>
      </w:r>
    </w:p>
    <w:p w14:paraId="1D46C9AB" w14:textId="4A133DF0" w:rsidR="00B70FAA" w:rsidRPr="006A61E8" w:rsidRDefault="00CC7AE9" w:rsidP="00514881">
      <w:pPr>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2</w:t>
      </w:r>
      <w:r>
        <w:rPr>
          <w:rFonts w:eastAsiaTheme="minorEastAsia"/>
          <w:b/>
          <w:lang w:val="en-US" w:eastAsia="zh-CN"/>
        </w:rPr>
        <w:t>: i</w:t>
      </w:r>
      <w:r w:rsidR="00B70FAA" w:rsidRPr="006A61E8">
        <w:rPr>
          <w:rFonts w:eastAsiaTheme="minorEastAsia"/>
          <w:b/>
          <w:lang w:val="en-US" w:eastAsia="zh-CN"/>
        </w:rPr>
        <w:t xml:space="preserve">n addition to </w:t>
      </w:r>
      <w:r w:rsidR="009C0386">
        <w:rPr>
          <w:rFonts w:eastAsiaTheme="minorEastAsia"/>
          <w:b/>
          <w:lang w:val="en-US" w:eastAsia="zh-CN"/>
        </w:rPr>
        <w:t>r</w:t>
      </w:r>
      <w:r w:rsidR="009C0386" w:rsidRPr="006A61E8">
        <w:rPr>
          <w:rFonts w:eastAsiaTheme="minorEastAsia"/>
          <w:b/>
          <w:lang w:val="en-US" w:eastAsia="zh-CN"/>
        </w:rPr>
        <w:t xml:space="preserve">ealistic </w:t>
      </w:r>
      <w:r w:rsidR="00B70FAA" w:rsidRPr="006A61E8">
        <w:rPr>
          <w:rFonts w:eastAsiaTheme="minorEastAsia" w:hint="eastAsia"/>
          <w:b/>
          <w:lang w:val="en-US" w:eastAsia="zh-CN"/>
        </w:rPr>
        <w:t>cha</w:t>
      </w:r>
      <w:r w:rsidR="00B70FAA" w:rsidRPr="006A61E8">
        <w:rPr>
          <w:rFonts w:eastAsiaTheme="minorEastAsia"/>
          <w:b/>
          <w:lang w:val="en-US" w:eastAsia="zh-CN"/>
        </w:rPr>
        <w:t>nnel estimation, ideal channel estimation can be optionally evaluated.</w:t>
      </w:r>
    </w:p>
    <w:p w14:paraId="08B6D31D" w14:textId="77777777" w:rsidR="00307071" w:rsidRPr="00307071" w:rsidRDefault="00307071" w:rsidP="00307071">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510325" w14:paraId="5293CEB1" w14:textId="77777777" w:rsidTr="008152D2">
        <w:tc>
          <w:tcPr>
            <w:tcW w:w="690" w:type="pct"/>
            <w:shd w:val="clear" w:color="auto" w:fill="D9D9D9" w:themeFill="background1" w:themeFillShade="D9"/>
          </w:tcPr>
          <w:p w14:paraId="3A4B5640"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738A160"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Comment</w:t>
            </w:r>
          </w:p>
        </w:tc>
      </w:tr>
      <w:tr w:rsidR="00510325" w14:paraId="0BB9F6D8" w14:textId="77777777" w:rsidTr="008152D2">
        <w:tc>
          <w:tcPr>
            <w:tcW w:w="690" w:type="pct"/>
          </w:tcPr>
          <w:p w14:paraId="0B6D4F05" w14:textId="77777777" w:rsidR="00510325" w:rsidRDefault="00510325" w:rsidP="008152D2">
            <w:pPr>
              <w:pStyle w:val="affb"/>
              <w:spacing w:after="120" w:line="240" w:lineRule="auto"/>
              <w:ind w:left="0"/>
              <w:rPr>
                <w:rFonts w:eastAsiaTheme="minorEastAsia"/>
                <w:lang w:eastAsia="zh-CN"/>
              </w:rPr>
            </w:pPr>
          </w:p>
        </w:tc>
        <w:tc>
          <w:tcPr>
            <w:tcW w:w="4310" w:type="pct"/>
          </w:tcPr>
          <w:p w14:paraId="7B7D29CF" w14:textId="77777777" w:rsidR="00510325" w:rsidRDefault="00510325" w:rsidP="008152D2">
            <w:pPr>
              <w:pStyle w:val="affb"/>
              <w:spacing w:after="120" w:line="240" w:lineRule="auto"/>
              <w:ind w:left="0"/>
              <w:rPr>
                <w:rFonts w:eastAsiaTheme="minorEastAsia"/>
                <w:lang w:eastAsia="zh-CN"/>
              </w:rPr>
            </w:pPr>
          </w:p>
        </w:tc>
      </w:tr>
      <w:tr w:rsidR="00510325" w14:paraId="6896B329" w14:textId="77777777" w:rsidTr="008152D2">
        <w:tc>
          <w:tcPr>
            <w:tcW w:w="690" w:type="pct"/>
          </w:tcPr>
          <w:p w14:paraId="783F6DB2" w14:textId="77777777" w:rsidR="00510325" w:rsidRDefault="00510325" w:rsidP="008152D2">
            <w:pPr>
              <w:pStyle w:val="affb"/>
              <w:spacing w:after="120" w:line="240" w:lineRule="auto"/>
              <w:ind w:left="0"/>
              <w:rPr>
                <w:rFonts w:eastAsiaTheme="minorEastAsia"/>
                <w:lang w:eastAsia="zh-CN"/>
              </w:rPr>
            </w:pPr>
          </w:p>
        </w:tc>
        <w:tc>
          <w:tcPr>
            <w:tcW w:w="4310" w:type="pct"/>
          </w:tcPr>
          <w:p w14:paraId="34602C77" w14:textId="77777777" w:rsidR="00510325" w:rsidRDefault="00510325" w:rsidP="008152D2">
            <w:pPr>
              <w:pStyle w:val="affb"/>
              <w:spacing w:after="120" w:line="240" w:lineRule="auto"/>
              <w:ind w:left="0"/>
              <w:rPr>
                <w:rFonts w:eastAsiaTheme="minorEastAsia"/>
                <w:lang w:eastAsia="zh-CN"/>
              </w:rPr>
            </w:pPr>
          </w:p>
        </w:tc>
      </w:tr>
    </w:tbl>
    <w:p w14:paraId="7AF96589" w14:textId="77777777" w:rsidR="00B70FAA" w:rsidRDefault="00B70FAA" w:rsidP="00514881">
      <w:pPr>
        <w:rPr>
          <w:rFonts w:eastAsiaTheme="minorEastAsia"/>
          <w:lang w:val="en-US" w:eastAsia="zh-CN"/>
        </w:rPr>
      </w:pPr>
    </w:p>
    <w:p w14:paraId="59394988" w14:textId="4A02B67A" w:rsidR="00E67B25" w:rsidRPr="00F82338" w:rsidRDefault="00D41715" w:rsidP="00514881">
      <w:pPr>
        <w:rPr>
          <w:rFonts w:eastAsiaTheme="minorEastAsia"/>
          <w:b/>
          <w:u w:val="single"/>
          <w:lang w:val="en-US" w:eastAsia="zh-CN"/>
        </w:rPr>
      </w:pPr>
      <w:r w:rsidRPr="00F82338">
        <w:rPr>
          <w:rFonts w:eastAsia="Calibri"/>
          <w:b/>
          <w:u w:val="single"/>
          <w:lang w:val="en-US" w:eastAsia="zh-CN"/>
        </w:rPr>
        <w:t>TDD configuration for XR/CG evaluation</w:t>
      </w:r>
    </w:p>
    <w:p w14:paraId="138A5362" w14:textId="10641CD0" w:rsidR="00F82338" w:rsidRPr="00F82338" w:rsidRDefault="00DD6FA6" w:rsidP="002020CA">
      <w:pPr>
        <w:spacing w:after="0"/>
        <w:rPr>
          <w:rFonts w:eastAsiaTheme="minorEastAsia"/>
          <w:lang w:eastAsia="zh-CN"/>
        </w:rPr>
      </w:pPr>
      <w:r>
        <w:rPr>
          <w:rFonts w:eastAsiaTheme="minorEastAsia"/>
          <w:lang w:eastAsia="zh-CN"/>
        </w:rPr>
        <w:t xml:space="preserve">Regarding </w:t>
      </w:r>
      <w:r w:rsidR="00F04A55">
        <w:rPr>
          <w:rFonts w:eastAsiaTheme="minorEastAsia"/>
          <w:lang w:eastAsia="zh-CN"/>
        </w:rPr>
        <w:t>TDD configuration for XR/CG evaluation, c</w:t>
      </w:r>
      <w:r w:rsidR="00F82338">
        <w:rPr>
          <w:rFonts w:eastAsiaTheme="minorEastAsia"/>
          <w:lang w:eastAsia="zh-CN"/>
        </w:rPr>
        <w:t>ompanies input in RAN1 #104e is summarized as below.</w:t>
      </w:r>
    </w:p>
    <w:p w14:paraId="48B649E3" w14:textId="63068AFA" w:rsidR="00E67B25" w:rsidRPr="00C97E13" w:rsidRDefault="00E67B25" w:rsidP="002020CA">
      <w:pPr>
        <w:numPr>
          <w:ilvl w:val="0"/>
          <w:numId w:val="17"/>
        </w:numPr>
        <w:spacing w:after="0" w:line="240" w:lineRule="auto"/>
        <w:rPr>
          <w:rFonts w:eastAsia="Times New Roman"/>
          <w:lang w:val="en-US" w:eastAsia="zh-CN"/>
        </w:rPr>
      </w:pPr>
      <w:r w:rsidRPr="00C97E13">
        <w:rPr>
          <w:rFonts w:eastAsia="Times New Roman"/>
          <w:lang w:val="en-US" w:eastAsia="zh-CN"/>
        </w:rPr>
        <w:t>FR1:</w:t>
      </w:r>
    </w:p>
    <w:p w14:paraId="143D5DD6" w14:textId="5036C433" w:rsidR="00E67B25" w:rsidRPr="00C97E13" w:rsidRDefault="00E67B25" w:rsidP="002020CA">
      <w:pPr>
        <w:numPr>
          <w:ilvl w:val="1"/>
          <w:numId w:val="18"/>
        </w:numPr>
        <w:spacing w:after="0" w:line="240" w:lineRule="auto"/>
        <w:rPr>
          <w:rFonts w:eastAsia="Times New Roman"/>
          <w:lang w:val="en-US" w:eastAsia="zh-CN"/>
        </w:rPr>
      </w:pPr>
      <w:r w:rsidRPr="00C97E13">
        <w:rPr>
          <w:rFonts w:eastAsia="Times New Roman"/>
          <w:lang w:val="en-US" w:eastAsia="zh-CN"/>
        </w:rPr>
        <w:t>Option 1: DDDSU</w:t>
      </w:r>
      <w:r w:rsidR="00F82338" w:rsidRPr="00C97E13">
        <w:rPr>
          <w:rFonts w:eastAsia="Times New Roman"/>
          <w:lang w:val="en-US" w:eastAsia="zh-CN"/>
        </w:rPr>
        <w:t xml:space="preserve"> </w:t>
      </w:r>
    </w:p>
    <w:p w14:paraId="503E33A2" w14:textId="70F4EE67"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w:t>
      </w:r>
    </w:p>
    <w:p w14:paraId="1145A274" w14:textId="27483F4C" w:rsidR="00E67B25" w:rsidRPr="006A61E8" w:rsidRDefault="00E67B25" w:rsidP="002020CA">
      <w:pPr>
        <w:numPr>
          <w:ilvl w:val="1"/>
          <w:numId w:val="18"/>
        </w:numPr>
        <w:spacing w:after="0" w:line="240" w:lineRule="auto"/>
        <w:rPr>
          <w:rFonts w:eastAsia="Times New Roman"/>
          <w:lang w:val="en-US" w:eastAsia="zh-CN"/>
        </w:rPr>
      </w:pPr>
      <w:r w:rsidRPr="006A61E8">
        <w:rPr>
          <w:rFonts w:eastAsia="Times New Roman"/>
          <w:lang w:val="en-US" w:eastAsia="zh-CN"/>
        </w:rPr>
        <w:t>Option 2: DDDUU</w:t>
      </w:r>
    </w:p>
    <w:p w14:paraId="19B10C98" w14:textId="0AF7453B"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 (for AR2), Samsung</w:t>
      </w:r>
    </w:p>
    <w:p w14:paraId="3775E919" w14:textId="77777777" w:rsidR="00E67B25" w:rsidRPr="006A61E8" w:rsidRDefault="00E67B25" w:rsidP="002020CA">
      <w:pPr>
        <w:numPr>
          <w:ilvl w:val="0"/>
          <w:numId w:val="19"/>
        </w:numPr>
        <w:spacing w:after="0" w:line="240" w:lineRule="auto"/>
        <w:rPr>
          <w:rFonts w:eastAsia="Times New Roman"/>
          <w:lang w:val="en-US" w:eastAsia="zh-CN"/>
        </w:rPr>
      </w:pPr>
      <w:r w:rsidRPr="006A61E8">
        <w:rPr>
          <w:rFonts w:eastAsia="Times New Roman"/>
          <w:lang w:val="en-US" w:eastAsia="zh-CN"/>
        </w:rPr>
        <w:t>FR2:</w:t>
      </w:r>
    </w:p>
    <w:p w14:paraId="417C3D52" w14:textId="261A4793" w:rsidR="00E67B25" w:rsidRPr="006A61E8" w:rsidRDefault="00E67B2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1: DDDSU</w:t>
      </w:r>
      <w:r w:rsidR="00F82338" w:rsidRPr="006A61E8">
        <w:rPr>
          <w:rFonts w:eastAsia="Times New Roman"/>
          <w:lang w:val="en-US" w:eastAsia="zh-CN"/>
        </w:rPr>
        <w:t xml:space="preserve"> </w:t>
      </w:r>
    </w:p>
    <w:p w14:paraId="6BE71AAE" w14:textId="30EAE790" w:rsidR="00D41715" w:rsidRPr="006A61E8" w:rsidRDefault="00D4171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2: DDDUU</w:t>
      </w:r>
      <w:r w:rsidR="00C97E13" w:rsidRPr="006A61E8">
        <w:rPr>
          <w:rFonts w:eastAsia="Times New Roman"/>
          <w:lang w:val="en-US" w:eastAsia="zh-CN"/>
        </w:rPr>
        <w:t xml:space="preserve"> is also introduced</w:t>
      </w:r>
    </w:p>
    <w:p w14:paraId="4DE52C73" w14:textId="015A15EB" w:rsidR="00D41715" w:rsidRPr="006A61E8" w:rsidRDefault="00D41715" w:rsidP="002020CA">
      <w:pPr>
        <w:numPr>
          <w:ilvl w:val="2"/>
          <w:numId w:val="20"/>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06129737" w14:textId="77777777" w:rsidR="00C97E13" w:rsidRPr="006A61E8" w:rsidRDefault="00C97E13" w:rsidP="002020CA">
      <w:pPr>
        <w:spacing w:after="0" w:line="240" w:lineRule="auto"/>
        <w:rPr>
          <w:rFonts w:eastAsia="Calibri"/>
          <w:color w:val="0070C0"/>
          <w:lang w:val="en-US" w:eastAsia="zh-CN"/>
        </w:rPr>
      </w:pPr>
    </w:p>
    <w:p w14:paraId="56495971" w14:textId="006C548F" w:rsidR="00E67B25" w:rsidRPr="00C97E13" w:rsidRDefault="00E67B25" w:rsidP="002020CA">
      <w:pPr>
        <w:spacing w:after="0" w:line="240" w:lineRule="auto"/>
        <w:rPr>
          <w:rFonts w:eastAsia="Calibri"/>
          <w:lang w:val="en-US" w:eastAsia="zh-CN"/>
        </w:rPr>
      </w:pPr>
      <w:r w:rsidRPr="00C97E13">
        <w:rPr>
          <w:rFonts w:eastAsia="Calibri"/>
          <w:lang w:val="en-US" w:eastAsia="zh-CN"/>
        </w:rPr>
        <w:t>S slot format</w:t>
      </w:r>
      <w:r w:rsidR="00F82338" w:rsidRPr="00C97E13">
        <w:rPr>
          <w:rFonts w:eastAsia="Calibri"/>
          <w:lang w:val="en-US" w:eastAsia="zh-CN"/>
        </w:rPr>
        <w:t xml:space="preserve"> is </w:t>
      </w:r>
      <w:r w:rsidR="00C97E13" w:rsidRPr="00C97E13">
        <w:rPr>
          <w:rFonts w:eastAsia="Calibri"/>
          <w:lang w:val="en-US" w:eastAsia="zh-CN"/>
        </w:rPr>
        <w:t>constructed as</w:t>
      </w:r>
    </w:p>
    <w:p w14:paraId="4D61610D" w14:textId="4B27A773" w:rsidR="00E67B25" w:rsidRPr="00D41715" w:rsidRDefault="00AB4C25" w:rsidP="002020CA">
      <w:pPr>
        <w:pStyle w:val="affb"/>
        <w:numPr>
          <w:ilvl w:val="0"/>
          <w:numId w:val="34"/>
        </w:numPr>
        <w:spacing w:after="0" w:line="240" w:lineRule="auto"/>
        <w:rPr>
          <w:rFonts w:eastAsiaTheme="minorEastAsia"/>
          <w:lang w:val="en-US" w:eastAsia="zh-CN"/>
        </w:rPr>
      </w:pPr>
      <w:r w:rsidRPr="00D41715">
        <w:rPr>
          <w:rFonts w:eastAsiaTheme="minorEastAsia" w:hint="eastAsia"/>
          <w:lang w:val="en-US" w:eastAsia="zh-CN"/>
        </w:rPr>
        <w:t>S</w:t>
      </w:r>
      <w:r w:rsidRPr="00D41715">
        <w:rPr>
          <w:rFonts w:eastAsiaTheme="minorEastAsia"/>
          <w:lang w:val="en-US" w:eastAsia="zh-CN"/>
        </w:rPr>
        <w:t xml:space="preserve"> = 10:2:2</w:t>
      </w:r>
    </w:p>
    <w:p w14:paraId="4B4FB766" w14:textId="0C924A85" w:rsidR="00D41715" w:rsidRPr="006A61E8" w:rsidRDefault="00D41715" w:rsidP="002020CA">
      <w:pPr>
        <w:pStyle w:val="affb"/>
        <w:numPr>
          <w:ilvl w:val="1"/>
          <w:numId w:val="34"/>
        </w:numPr>
        <w:spacing w:after="0" w:line="240" w:lineRule="auto"/>
        <w:rPr>
          <w:rFonts w:eastAsiaTheme="minorEastAsia"/>
          <w:i/>
          <w:lang w:val="en-US" w:eastAsia="zh-CN"/>
        </w:rPr>
      </w:pPr>
      <w:r w:rsidRPr="006A61E8">
        <w:rPr>
          <w:rFonts w:eastAsiaTheme="minorEastAsia" w:hint="eastAsia"/>
          <w:i/>
          <w:lang w:val="en-US" w:eastAsia="zh-CN"/>
        </w:rPr>
        <w:t>Q</w:t>
      </w:r>
      <w:r w:rsidRPr="006A61E8">
        <w:rPr>
          <w:rFonts w:eastAsiaTheme="minorEastAsia"/>
          <w:i/>
          <w:lang w:val="en-US" w:eastAsia="zh-CN"/>
        </w:rPr>
        <w:t>ualcomm, MTK, Nokia, ZTE, DCM</w:t>
      </w:r>
      <w:r w:rsidR="0053747A">
        <w:rPr>
          <w:rFonts w:eastAsiaTheme="minorEastAsia"/>
          <w:i/>
          <w:lang w:val="en-US" w:eastAsia="zh-CN"/>
        </w:rPr>
        <w:t>, vivo</w:t>
      </w:r>
    </w:p>
    <w:p w14:paraId="6A027192" w14:textId="51842EB9" w:rsidR="00D41715" w:rsidRDefault="00D41715" w:rsidP="002020CA">
      <w:pPr>
        <w:pStyle w:val="affb"/>
        <w:numPr>
          <w:ilvl w:val="0"/>
          <w:numId w:val="34"/>
        </w:numPr>
        <w:spacing w:after="0" w:line="240" w:lineRule="auto"/>
        <w:rPr>
          <w:rFonts w:eastAsiaTheme="minorEastAsia"/>
          <w:lang w:val="en-US" w:eastAsia="zh-CN"/>
        </w:rPr>
      </w:pPr>
      <w:r>
        <w:rPr>
          <w:rFonts w:eastAsiaTheme="minorEastAsia"/>
          <w:lang w:val="en-US" w:eastAsia="zh-CN"/>
        </w:rPr>
        <w:t>S = 11:1:2</w:t>
      </w:r>
    </w:p>
    <w:p w14:paraId="57016046" w14:textId="7B0C71C0" w:rsidR="00D41715" w:rsidRPr="006A61E8" w:rsidRDefault="00D41715" w:rsidP="002020CA">
      <w:pPr>
        <w:pStyle w:val="affb"/>
        <w:numPr>
          <w:ilvl w:val="1"/>
          <w:numId w:val="34"/>
        </w:numPr>
        <w:spacing w:after="0" w:line="240" w:lineRule="auto"/>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6AA6587F" w14:textId="66660705" w:rsidR="00D41715" w:rsidRDefault="00D41715" w:rsidP="002020CA">
      <w:pPr>
        <w:pStyle w:val="affb"/>
        <w:numPr>
          <w:ilvl w:val="0"/>
          <w:numId w:val="34"/>
        </w:num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 = D or U</w:t>
      </w:r>
    </w:p>
    <w:p w14:paraId="73283FC7" w14:textId="5BB3A858" w:rsidR="00D41715" w:rsidRPr="006A61E8" w:rsidRDefault="00D41715" w:rsidP="002020CA">
      <w:pPr>
        <w:pStyle w:val="affb"/>
        <w:numPr>
          <w:ilvl w:val="1"/>
          <w:numId w:val="34"/>
        </w:numPr>
        <w:spacing w:after="0" w:line="240" w:lineRule="auto"/>
        <w:rPr>
          <w:rFonts w:eastAsiaTheme="minorEastAsia"/>
          <w:i/>
          <w:lang w:val="en-US" w:eastAsia="zh-CN"/>
        </w:rPr>
      </w:pPr>
      <w:r w:rsidRPr="006A61E8">
        <w:rPr>
          <w:rFonts w:eastAsiaTheme="minorEastAsia" w:hint="eastAsia"/>
          <w:i/>
          <w:lang w:val="en-US" w:eastAsia="zh-CN"/>
        </w:rPr>
        <w:t>H</w:t>
      </w:r>
      <w:r w:rsidRPr="006A61E8">
        <w:rPr>
          <w:rFonts w:eastAsiaTheme="minorEastAsia"/>
          <w:i/>
          <w:lang w:val="en-US" w:eastAsia="zh-CN"/>
        </w:rPr>
        <w:t>uawei</w:t>
      </w:r>
    </w:p>
    <w:p w14:paraId="40B290EC" w14:textId="2BCA95FC" w:rsidR="00AB4C25" w:rsidRDefault="00AB4C25" w:rsidP="00514881">
      <w:pPr>
        <w:rPr>
          <w:rFonts w:eastAsiaTheme="minorEastAsia"/>
          <w:lang w:val="en-US" w:eastAsia="zh-CN"/>
        </w:rPr>
      </w:pPr>
    </w:p>
    <w:p w14:paraId="15E8BAB8" w14:textId="729C44C7" w:rsidR="00D41715" w:rsidRPr="006A61E8" w:rsidRDefault="00593C0C" w:rsidP="00C92290">
      <w:pPr>
        <w:spacing w:after="0"/>
        <w:rPr>
          <w:rFonts w:eastAsiaTheme="minorEastAsia"/>
          <w:b/>
          <w:lang w:val="en-US" w:eastAsia="zh-CN"/>
        </w:rPr>
      </w:pPr>
      <w:r w:rsidRPr="006A61E8">
        <w:rPr>
          <w:rFonts w:eastAsiaTheme="minorEastAsia"/>
          <w:b/>
          <w:lang w:val="en-US" w:eastAsia="zh-CN"/>
        </w:rPr>
        <w:t>Proposal</w:t>
      </w:r>
      <w:r w:rsidR="00E16A7D">
        <w:rPr>
          <w:rFonts w:eastAsiaTheme="minorEastAsia"/>
          <w:b/>
          <w:lang w:val="en-US" w:eastAsia="zh-CN"/>
        </w:rPr>
        <w:t xml:space="preserve"> 3</w:t>
      </w:r>
      <w:r w:rsidRPr="006A61E8">
        <w:rPr>
          <w:rFonts w:eastAsiaTheme="minorEastAsia"/>
          <w:b/>
          <w:lang w:val="en-US" w:eastAsia="zh-CN"/>
        </w:rPr>
        <w:t>: adopt following update for TDD configuration</w:t>
      </w:r>
      <w:r w:rsidRPr="006A61E8">
        <w:rPr>
          <w:rFonts w:eastAsia="Calibri"/>
          <w:b/>
          <w:lang w:val="en-US" w:eastAsia="zh-CN"/>
        </w:rPr>
        <w:t xml:space="preserve"> for XR/CG evaluation</w:t>
      </w:r>
    </w:p>
    <w:p w14:paraId="5AD0FE9C" w14:textId="77777777" w:rsidR="00593C0C" w:rsidRPr="006A61E8" w:rsidRDefault="00593C0C" w:rsidP="006572C4">
      <w:pPr>
        <w:numPr>
          <w:ilvl w:val="0"/>
          <w:numId w:val="17"/>
        </w:numPr>
        <w:spacing w:after="0" w:line="240" w:lineRule="auto"/>
        <w:rPr>
          <w:rFonts w:eastAsia="Times New Roman"/>
          <w:b/>
          <w:lang w:val="en-US" w:eastAsia="zh-CN"/>
        </w:rPr>
      </w:pPr>
      <w:r w:rsidRPr="006A61E8">
        <w:rPr>
          <w:rFonts w:eastAsia="Times New Roman"/>
          <w:b/>
          <w:lang w:val="en-US" w:eastAsia="zh-CN"/>
        </w:rPr>
        <w:t>FR1:</w:t>
      </w:r>
    </w:p>
    <w:p w14:paraId="1EC49CFC"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1: DDDSU</w:t>
      </w:r>
    </w:p>
    <w:p w14:paraId="77C7421D"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2: DDDUU</w:t>
      </w:r>
    </w:p>
    <w:p w14:paraId="3240592F" w14:textId="77777777" w:rsidR="00593C0C" w:rsidRPr="006A61E8" w:rsidRDefault="00593C0C" w:rsidP="006572C4">
      <w:pPr>
        <w:numPr>
          <w:ilvl w:val="0"/>
          <w:numId w:val="19"/>
        </w:numPr>
        <w:spacing w:after="0" w:line="240" w:lineRule="auto"/>
        <w:rPr>
          <w:rFonts w:eastAsia="Times New Roman"/>
          <w:b/>
          <w:lang w:val="en-US" w:eastAsia="zh-CN"/>
        </w:rPr>
      </w:pPr>
      <w:r w:rsidRPr="006A61E8">
        <w:rPr>
          <w:rFonts w:eastAsia="Times New Roman"/>
          <w:b/>
          <w:lang w:val="en-US" w:eastAsia="zh-CN"/>
        </w:rPr>
        <w:t>FR2:</w:t>
      </w:r>
    </w:p>
    <w:p w14:paraId="69AA2348" w14:textId="3DB989A5" w:rsidR="00593C0C" w:rsidRPr="006A61E8" w:rsidRDefault="00593C0C" w:rsidP="006572C4">
      <w:pPr>
        <w:numPr>
          <w:ilvl w:val="1"/>
          <w:numId w:val="20"/>
        </w:numPr>
        <w:spacing w:after="0" w:line="240" w:lineRule="auto"/>
        <w:rPr>
          <w:rFonts w:eastAsia="Times New Roman"/>
          <w:b/>
          <w:lang w:val="en-US" w:eastAsia="zh-CN"/>
        </w:rPr>
      </w:pPr>
      <w:r w:rsidRPr="006A61E8">
        <w:rPr>
          <w:rFonts w:eastAsia="Times New Roman"/>
          <w:b/>
          <w:lang w:val="en-US" w:eastAsia="zh-CN"/>
        </w:rPr>
        <w:t>Option 1: DDDSU</w:t>
      </w:r>
    </w:p>
    <w:p w14:paraId="32CE09D5" w14:textId="77777777" w:rsidR="00593C0C" w:rsidRPr="006A61E8" w:rsidRDefault="00593C0C" w:rsidP="006572C4">
      <w:pPr>
        <w:numPr>
          <w:ilvl w:val="1"/>
          <w:numId w:val="20"/>
        </w:numPr>
        <w:spacing w:after="0" w:line="240" w:lineRule="auto"/>
        <w:rPr>
          <w:rFonts w:eastAsia="Times New Roman"/>
          <w:b/>
          <w:color w:val="FF0000"/>
          <w:lang w:val="en-US" w:eastAsia="zh-CN"/>
        </w:rPr>
      </w:pPr>
      <w:r w:rsidRPr="006A61E8">
        <w:rPr>
          <w:rFonts w:eastAsia="Times New Roman"/>
          <w:b/>
          <w:color w:val="FF0000"/>
          <w:lang w:val="en-US" w:eastAsia="zh-CN"/>
        </w:rPr>
        <w:t>Option 2: DDDUU</w:t>
      </w:r>
    </w:p>
    <w:p w14:paraId="3F187EBD" w14:textId="6BB1FEBF" w:rsidR="00593C0C" w:rsidRPr="006A61E8" w:rsidRDefault="00350EEA" w:rsidP="00593C0C">
      <w:pPr>
        <w:spacing w:after="0" w:line="240" w:lineRule="auto"/>
        <w:rPr>
          <w:rFonts w:eastAsia="Calibri"/>
          <w:b/>
          <w:color w:val="000000" w:themeColor="text1"/>
          <w:lang w:val="en-US" w:eastAsia="zh-CN"/>
        </w:rPr>
      </w:pPr>
      <w:r w:rsidRPr="006A61E8">
        <w:rPr>
          <w:rFonts w:eastAsia="Calibri"/>
          <w:b/>
          <w:color w:val="000000" w:themeColor="text1"/>
          <w:lang w:val="en-US" w:eastAsia="zh-CN"/>
        </w:rPr>
        <w:t>D</w:t>
      </w:r>
      <w:r w:rsidR="00593C0C" w:rsidRPr="006A61E8">
        <w:rPr>
          <w:rFonts w:eastAsia="Calibri"/>
          <w:b/>
          <w:color w:val="000000" w:themeColor="text1"/>
          <w:lang w:val="en-US" w:eastAsia="zh-CN"/>
        </w:rPr>
        <w:t xml:space="preserve">etailed S slot format is </w:t>
      </w:r>
      <w:r w:rsidR="00593C0C" w:rsidRPr="006A61E8">
        <w:rPr>
          <w:rFonts w:eastAsiaTheme="minorEastAsia"/>
          <w:b/>
          <w:color w:val="FF0000"/>
          <w:lang w:val="en-US" w:eastAsia="zh-CN"/>
        </w:rPr>
        <w:t>10D:2F:2U</w:t>
      </w:r>
    </w:p>
    <w:p w14:paraId="20C71ECD" w14:textId="69E550A8" w:rsidR="006B4054" w:rsidRPr="006A61E8" w:rsidRDefault="00350EEA" w:rsidP="00514881">
      <w:pPr>
        <w:rPr>
          <w:rFonts w:eastAsiaTheme="minorEastAsia"/>
          <w:b/>
          <w:color w:val="FF0000"/>
          <w:lang w:val="en-US" w:eastAsia="zh-CN"/>
        </w:rPr>
      </w:pPr>
      <w:r w:rsidRPr="006A61E8">
        <w:rPr>
          <w:rFonts w:eastAsiaTheme="minorEastAsia"/>
          <w:b/>
          <w:color w:val="FF0000"/>
          <w:lang w:val="en-US" w:eastAsia="zh-CN"/>
        </w:rPr>
        <w:t>Further clarify that f</w:t>
      </w:r>
      <w:r w:rsidR="006B4054" w:rsidRPr="006A61E8">
        <w:rPr>
          <w:rFonts w:eastAsiaTheme="minorEastAsia"/>
          <w:b/>
          <w:color w:val="FF0000"/>
          <w:lang w:val="en-US" w:eastAsia="zh-CN"/>
        </w:rPr>
        <w:t>or option 2</w:t>
      </w:r>
      <w:r w:rsidR="00DD495F" w:rsidRPr="006A61E8">
        <w:rPr>
          <w:rFonts w:eastAsiaTheme="minorEastAsia"/>
          <w:b/>
          <w:color w:val="FF0000"/>
          <w:lang w:val="en-US" w:eastAsia="zh-CN"/>
        </w:rPr>
        <w:t xml:space="preserve"> for FR1/FR2</w:t>
      </w:r>
      <w:r w:rsidR="006B4054" w:rsidRPr="006A61E8">
        <w:rPr>
          <w:rFonts w:eastAsiaTheme="minorEastAsia"/>
          <w:b/>
          <w:color w:val="FF0000"/>
          <w:lang w:val="en-US" w:eastAsia="zh-CN"/>
        </w:rPr>
        <w:t xml:space="preserve">, </w:t>
      </w:r>
      <w:r w:rsidR="00DD495F" w:rsidRPr="006A61E8">
        <w:rPr>
          <w:rFonts w:eastAsiaTheme="minorEastAsia"/>
          <w:b/>
          <w:color w:val="FF0000"/>
          <w:lang w:val="en-US" w:eastAsia="zh-CN"/>
        </w:rPr>
        <w:t xml:space="preserve">there is [2]-symbol gap at the end of third “D” slot of  </w:t>
      </w:r>
      <w:r w:rsidR="006B4054" w:rsidRPr="006A61E8">
        <w:rPr>
          <w:rFonts w:eastAsiaTheme="minorEastAsia"/>
          <w:b/>
          <w:color w:val="FF0000"/>
          <w:lang w:val="en-US" w:eastAsia="zh-CN"/>
        </w:rPr>
        <w:t>DDDUU</w:t>
      </w:r>
      <w:r w:rsidR="00DD495F" w:rsidRPr="006A61E8">
        <w:rPr>
          <w:rFonts w:eastAsiaTheme="minorEastAsia"/>
          <w:b/>
          <w:color w:val="FF0000"/>
          <w:lang w:val="en-US" w:eastAsia="zh-CN"/>
        </w:rPr>
        <w:t>.</w:t>
      </w:r>
    </w:p>
    <w:p w14:paraId="2A41A1A5" w14:textId="77777777" w:rsidR="00C92290" w:rsidRPr="00307071" w:rsidRDefault="00C92290" w:rsidP="00C92290">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510325" w14:paraId="0947F21E" w14:textId="77777777" w:rsidTr="008152D2">
        <w:tc>
          <w:tcPr>
            <w:tcW w:w="690" w:type="pct"/>
            <w:shd w:val="clear" w:color="auto" w:fill="D9D9D9" w:themeFill="background1" w:themeFillShade="D9"/>
          </w:tcPr>
          <w:p w14:paraId="328FD433"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2CC78ED"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Comment</w:t>
            </w:r>
          </w:p>
        </w:tc>
      </w:tr>
      <w:tr w:rsidR="00510325" w14:paraId="09548EF3" w14:textId="77777777" w:rsidTr="008152D2">
        <w:tc>
          <w:tcPr>
            <w:tcW w:w="690" w:type="pct"/>
          </w:tcPr>
          <w:p w14:paraId="28203075" w14:textId="77777777" w:rsidR="00510325" w:rsidRDefault="00510325" w:rsidP="008152D2">
            <w:pPr>
              <w:pStyle w:val="affb"/>
              <w:spacing w:after="120" w:line="240" w:lineRule="auto"/>
              <w:ind w:left="0"/>
              <w:rPr>
                <w:rFonts w:eastAsiaTheme="minorEastAsia"/>
                <w:lang w:eastAsia="zh-CN"/>
              </w:rPr>
            </w:pPr>
          </w:p>
        </w:tc>
        <w:tc>
          <w:tcPr>
            <w:tcW w:w="4310" w:type="pct"/>
          </w:tcPr>
          <w:p w14:paraId="75EFBDE2" w14:textId="77777777" w:rsidR="00510325" w:rsidRDefault="00510325" w:rsidP="008152D2">
            <w:pPr>
              <w:pStyle w:val="affb"/>
              <w:spacing w:after="120" w:line="240" w:lineRule="auto"/>
              <w:ind w:left="0"/>
              <w:rPr>
                <w:rFonts w:eastAsiaTheme="minorEastAsia"/>
                <w:lang w:eastAsia="zh-CN"/>
              </w:rPr>
            </w:pPr>
          </w:p>
        </w:tc>
      </w:tr>
      <w:tr w:rsidR="00510325" w14:paraId="7A812EB1" w14:textId="77777777" w:rsidTr="008152D2">
        <w:tc>
          <w:tcPr>
            <w:tcW w:w="690" w:type="pct"/>
          </w:tcPr>
          <w:p w14:paraId="0BFCBFE5" w14:textId="77777777" w:rsidR="00510325" w:rsidRDefault="00510325" w:rsidP="008152D2">
            <w:pPr>
              <w:pStyle w:val="affb"/>
              <w:spacing w:after="120" w:line="240" w:lineRule="auto"/>
              <w:ind w:left="0"/>
              <w:rPr>
                <w:rFonts w:eastAsiaTheme="minorEastAsia"/>
                <w:lang w:eastAsia="zh-CN"/>
              </w:rPr>
            </w:pPr>
          </w:p>
        </w:tc>
        <w:tc>
          <w:tcPr>
            <w:tcW w:w="4310" w:type="pct"/>
          </w:tcPr>
          <w:p w14:paraId="7A5A6FD5" w14:textId="77777777" w:rsidR="00510325" w:rsidRDefault="00510325" w:rsidP="008152D2">
            <w:pPr>
              <w:pStyle w:val="affb"/>
              <w:spacing w:after="120" w:line="240" w:lineRule="auto"/>
              <w:ind w:left="0"/>
              <w:rPr>
                <w:rFonts w:eastAsiaTheme="minorEastAsia"/>
                <w:lang w:eastAsia="zh-CN"/>
              </w:rPr>
            </w:pPr>
          </w:p>
        </w:tc>
      </w:tr>
    </w:tbl>
    <w:p w14:paraId="28B44859" w14:textId="77777777" w:rsidR="00D41715" w:rsidRDefault="00D41715" w:rsidP="00514881">
      <w:pPr>
        <w:rPr>
          <w:rFonts w:eastAsiaTheme="minorEastAsia"/>
          <w:lang w:val="en-US" w:eastAsia="zh-CN"/>
        </w:rPr>
      </w:pPr>
    </w:p>
    <w:p w14:paraId="7AE98FC3" w14:textId="7DA7A148" w:rsidR="00E67B25" w:rsidRPr="006A61E8" w:rsidRDefault="00F33ECD" w:rsidP="00514881">
      <w:pPr>
        <w:rPr>
          <w:rFonts w:eastAsiaTheme="minorEastAsia"/>
          <w:b/>
          <w:u w:val="single"/>
          <w:lang w:val="en-US" w:eastAsia="zh-CN"/>
        </w:rPr>
      </w:pPr>
      <w:proofErr w:type="spellStart"/>
      <w:r w:rsidRPr="006A61E8">
        <w:rPr>
          <w:rFonts w:eastAsiaTheme="minorEastAsia"/>
          <w:b/>
          <w:u w:val="single"/>
          <w:lang w:val="en-US" w:eastAsia="zh-CN"/>
        </w:rPr>
        <w:t>Downtilt</w:t>
      </w:r>
      <w:proofErr w:type="spellEnd"/>
      <w:r w:rsidRPr="006A61E8">
        <w:rPr>
          <w:rFonts w:eastAsia="Calibri"/>
          <w:b/>
          <w:u w:val="single"/>
          <w:lang w:val="en-US" w:eastAsia="zh-CN"/>
        </w:rPr>
        <w:t xml:space="preserve"> for XR/CG evaluation</w:t>
      </w:r>
    </w:p>
    <w:p w14:paraId="20F5D74B" w14:textId="77777777" w:rsidR="00E67B25" w:rsidRPr="001A473D" w:rsidRDefault="00E67B25" w:rsidP="00E67B25">
      <w:pPr>
        <w:spacing w:after="0" w:line="240" w:lineRule="auto"/>
        <w:ind w:hanging="420"/>
        <w:rPr>
          <w:rFonts w:eastAsia="Calibri"/>
          <w:lang w:val="en-US" w:eastAsia="zh-CN"/>
        </w:rPr>
      </w:pPr>
      <w:r w:rsidRPr="001A473D">
        <w:rPr>
          <w:rFonts w:eastAsia="Calibri"/>
          <w:lang w:val="en-US" w:eastAsia="zh-CN"/>
        </w:rPr>
        <w:t xml:space="preserve">·         For XR/CG evaluation, adopt the following assumptions for </w:t>
      </w:r>
      <w:proofErr w:type="spellStart"/>
      <w:r w:rsidRPr="001A473D">
        <w:rPr>
          <w:rFonts w:eastAsia="Calibri"/>
          <w:lang w:val="en-US" w:eastAsia="zh-CN"/>
        </w:rPr>
        <w:t>downtilt</w:t>
      </w:r>
      <w:proofErr w:type="spellEnd"/>
    </w:p>
    <w:p w14:paraId="12511DC8" w14:textId="77777777" w:rsidR="00E67B25" w:rsidRPr="009F2DF1" w:rsidRDefault="00E67B25" w:rsidP="002020CA">
      <w:pPr>
        <w:pStyle w:val="affb"/>
        <w:numPr>
          <w:ilvl w:val="0"/>
          <w:numId w:val="36"/>
        </w:numPr>
        <w:spacing w:after="0"/>
      </w:pPr>
      <w:r w:rsidRPr="009F2DF1">
        <w:t>Dense Urban</w:t>
      </w:r>
    </w:p>
    <w:p w14:paraId="4CF04AB6" w14:textId="6B79CE5F" w:rsidR="00E67B25" w:rsidRPr="009F2DF1" w:rsidRDefault="00E67B25" w:rsidP="002020CA">
      <w:pPr>
        <w:pStyle w:val="affb"/>
        <w:numPr>
          <w:ilvl w:val="1"/>
          <w:numId w:val="36"/>
        </w:numPr>
        <w:spacing w:after="0"/>
      </w:pPr>
      <w:r w:rsidRPr="009F2DF1">
        <w:t>12 degree</w:t>
      </w:r>
    </w:p>
    <w:p w14:paraId="3AEEF8F0" w14:textId="594C87B9" w:rsidR="009F2DF1" w:rsidRPr="00293F69" w:rsidRDefault="009F2DF1" w:rsidP="002020CA">
      <w:pPr>
        <w:pStyle w:val="affb"/>
        <w:numPr>
          <w:ilvl w:val="2"/>
          <w:numId w:val="36"/>
        </w:numPr>
        <w:spacing w:after="0"/>
        <w:rPr>
          <w:i/>
        </w:rPr>
      </w:pPr>
      <w:proofErr w:type="spellStart"/>
      <w:r w:rsidRPr="00293F69">
        <w:rPr>
          <w:rFonts w:eastAsiaTheme="minorEastAsia" w:hint="eastAsia"/>
          <w:i/>
          <w:lang w:eastAsia="zh-CN"/>
        </w:rPr>
        <w:t>F</w:t>
      </w:r>
      <w:r w:rsidRPr="00293F69">
        <w:rPr>
          <w:rFonts w:eastAsiaTheme="minorEastAsia"/>
          <w:i/>
          <w:lang w:eastAsia="zh-CN"/>
        </w:rPr>
        <w:t>utureWei</w:t>
      </w:r>
      <w:proofErr w:type="spellEnd"/>
      <w:r w:rsidRPr="00293F69">
        <w:rPr>
          <w:rFonts w:eastAsiaTheme="minorEastAsia"/>
          <w:i/>
          <w:lang w:eastAsia="zh-CN"/>
        </w:rPr>
        <w:t>, Samsung (Dense urban), Qualcomm (Dense Urban, FR1, no need for FR2), Huawei, ZTE</w:t>
      </w:r>
      <w:r w:rsidR="002138AC" w:rsidRPr="00293F69">
        <w:rPr>
          <w:rFonts w:eastAsiaTheme="minorEastAsia"/>
          <w:i/>
          <w:lang w:eastAsia="zh-CN"/>
        </w:rPr>
        <w:t xml:space="preserve"> (Dense urban), OPPO (Dense Urban)</w:t>
      </w:r>
      <w:r w:rsidR="0053747A" w:rsidRPr="00293F69">
        <w:rPr>
          <w:rFonts w:eastAsiaTheme="minorEastAsia"/>
          <w:i/>
          <w:lang w:eastAsia="zh-CN"/>
        </w:rPr>
        <w:t>, vivo</w:t>
      </w:r>
      <w:r w:rsidR="0053747A">
        <w:rPr>
          <w:rFonts w:eastAsiaTheme="minorEastAsia"/>
          <w:i/>
          <w:lang w:eastAsia="zh-CN"/>
        </w:rPr>
        <w:t xml:space="preserve"> (Dense urban)</w:t>
      </w:r>
    </w:p>
    <w:p w14:paraId="5E768228" w14:textId="2873F4AE" w:rsidR="009F2DF1" w:rsidRPr="009F2DF1" w:rsidRDefault="009F2DF1" w:rsidP="002020CA">
      <w:pPr>
        <w:pStyle w:val="affb"/>
        <w:numPr>
          <w:ilvl w:val="1"/>
          <w:numId w:val="36"/>
        </w:numPr>
        <w:spacing w:after="0"/>
      </w:pPr>
      <w:r>
        <w:rPr>
          <w:rFonts w:eastAsiaTheme="minorEastAsia" w:hint="eastAsia"/>
          <w:lang w:eastAsia="zh-CN"/>
        </w:rPr>
        <w:t>6</w:t>
      </w:r>
      <w:r>
        <w:rPr>
          <w:rFonts w:eastAsiaTheme="minorEastAsia"/>
          <w:lang w:eastAsia="zh-CN"/>
        </w:rPr>
        <w:t xml:space="preserve"> MDT and 6 EDT</w:t>
      </w:r>
    </w:p>
    <w:p w14:paraId="037E7DA6" w14:textId="3070F925" w:rsidR="009F2DF1" w:rsidRPr="00293F69" w:rsidRDefault="009F2DF1" w:rsidP="002020CA">
      <w:pPr>
        <w:pStyle w:val="affb"/>
        <w:numPr>
          <w:ilvl w:val="2"/>
          <w:numId w:val="36"/>
        </w:numPr>
        <w:spacing w:after="0"/>
        <w:rPr>
          <w:i/>
        </w:rPr>
      </w:pPr>
      <w:r w:rsidRPr="00293F69">
        <w:rPr>
          <w:rFonts w:eastAsiaTheme="minorEastAsia" w:hint="eastAsia"/>
          <w:i/>
          <w:lang w:eastAsia="zh-CN"/>
        </w:rPr>
        <w:t>N</w:t>
      </w:r>
      <w:r w:rsidRPr="00293F69">
        <w:rPr>
          <w:rFonts w:eastAsiaTheme="minorEastAsia"/>
          <w:i/>
          <w:lang w:eastAsia="zh-CN"/>
        </w:rPr>
        <w:t>okia</w:t>
      </w:r>
    </w:p>
    <w:p w14:paraId="10A58F95" w14:textId="67EE3F64" w:rsidR="00D41715" w:rsidRPr="00D71188" w:rsidRDefault="00F33ECD" w:rsidP="00514881">
      <w:pPr>
        <w:rPr>
          <w:rFonts w:eastAsiaTheme="minorEastAsia"/>
          <w:b/>
          <w:lang w:val="en-US" w:eastAsia="zh-CN"/>
        </w:rPr>
      </w:pPr>
      <w:r w:rsidRPr="00D71188">
        <w:rPr>
          <w:rFonts w:eastAsiaTheme="minorEastAsia" w:hint="eastAsia"/>
          <w:b/>
          <w:lang w:val="en-US" w:eastAsia="zh-CN"/>
        </w:rPr>
        <w:t>P</w:t>
      </w:r>
      <w:r w:rsidRPr="00D71188">
        <w:rPr>
          <w:rFonts w:eastAsiaTheme="minorEastAsia"/>
          <w:b/>
          <w:lang w:val="en-US" w:eastAsia="zh-CN"/>
        </w:rPr>
        <w:t>roposal</w:t>
      </w:r>
      <w:r w:rsidR="00E16A7D">
        <w:rPr>
          <w:rFonts w:eastAsiaTheme="minorEastAsia"/>
          <w:b/>
          <w:lang w:val="en-US" w:eastAsia="zh-CN"/>
        </w:rPr>
        <w:t xml:space="preserve"> 4</w:t>
      </w:r>
      <w:r w:rsidRPr="00D71188">
        <w:rPr>
          <w:rFonts w:eastAsiaTheme="minorEastAsia"/>
          <w:b/>
          <w:lang w:val="en-US" w:eastAsia="zh-CN"/>
        </w:rPr>
        <w:t xml:space="preserve">: </w:t>
      </w:r>
      <w:r w:rsidRPr="00D71188">
        <w:rPr>
          <w:rFonts w:eastAsia="Calibri"/>
          <w:b/>
          <w:lang w:val="en-US" w:eastAsia="zh-CN"/>
        </w:rPr>
        <w:t xml:space="preserve">For XR/CG evaluation, adopt 12 degree for </w:t>
      </w:r>
      <w:proofErr w:type="spellStart"/>
      <w:r w:rsidRPr="00D71188">
        <w:rPr>
          <w:rFonts w:eastAsia="Calibri"/>
          <w:b/>
          <w:lang w:val="en-US" w:eastAsia="zh-CN"/>
        </w:rPr>
        <w:t>downtilt</w:t>
      </w:r>
      <w:proofErr w:type="spellEnd"/>
      <w:r w:rsidRPr="00D71188">
        <w:rPr>
          <w:rFonts w:eastAsia="Calibri"/>
          <w:b/>
          <w:lang w:val="en-US" w:eastAsia="zh-CN"/>
        </w:rPr>
        <w:t xml:space="preserve"> for </w:t>
      </w:r>
      <w:r w:rsidRPr="00D71188">
        <w:rPr>
          <w:rFonts w:eastAsiaTheme="minorEastAsia"/>
          <w:b/>
          <w:lang w:eastAsia="zh-CN"/>
        </w:rPr>
        <w:t>Dense Urban</w:t>
      </w:r>
      <w:r w:rsidR="00DD495F">
        <w:rPr>
          <w:rFonts w:eastAsiaTheme="minorEastAsia"/>
          <w:b/>
          <w:lang w:eastAsia="zh-CN"/>
        </w:rPr>
        <w:t xml:space="preserve"> in</w:t>
      </w:r>
      <w:r w:rsidRPr="00D71188">
        <w:rPr>
          <w:rFonts w:eastAsiaTheme="minorEastAsia"/>
          <w:b/>
          <w:lang w:eastAsia="zh-CN"/>
        </w:rPr>
        <w:t xml:space="preserve"> FR1.</w:t>
      </w:r>
    </w:p>
    <w:p w14:paraId="4741F14B" w14:textId="77777777" w:rsidR="00C92290" w:rsidRPr="00307071" w:rsidRDefault="00C92290" w:rsidP="00C92290">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510325" w14:paraId="419170E2" w14:textId="77777777" w:rsidTr="008152D2">
        <w:tc>
          <w:tcPr>
            <w:tcW w:w="690" w:type="pct"/>
            <w:shd w:val="clear" w:color="auto" w:fill="D9D9D9" w:themeFill="background1" w:themeFillShade="D9"/>
          </w:tcPr>
          <w:p w14:paraId="792083E1"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F704845"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Comment</w:t>
            </w:r>
          </w:p>
        </w:tc>
      </w:tr>
      <w:tr w:rsidR="00510325" w14:paraId="605BE2E8" w14:textId="77777777" w:rsidTr="008152D2">
        <w:tc>
          <w:tcPr>
            <w:tcW w:w="690" w:type="pct"/>
          </w:tcPr>
          <w:p w14:paraId="03A464A6" w14:textId="77777777" w:rsidR="00510325" w:rsidRDefault="00510325" w:rsidP="008152D2">
            <w:pPr>
              <w:pStyle w:val="affb"/>
              <w:spacing w:after="120" w:line="240" w:lineRule="auto"/>
              <w:ind w:left="0"/>
              <w:rPr>
                <w:rFonts w:eastAsiaTheme="minorEastAsia"/>
                <w:lang w:eastAsia="zh-CN"/>
              </w:rPr>
            </w:pPr>
          </w:p>
        </w:tc>
        <w:tc>
          <w:tcPr>
            <w:tcW w:w="4310" w:type="pct"/>
          </w:tcPr>
          <w:p w14:paraId="54B5DFE9" w14:textId="77777777" w:rsidR="00510325" w:rsidRDefault="00510325" w:rsidP="008152D2">
            <w:pPr>
              <w:pStyle w:val="affb"/>
              <w:spacing w:after="120" w:line="240" w:lineRule="auto"/>
              <w:ind w:left="0"/>
              <w:rPr>
                <w:rFonts w:eastAsiaTheme="minorEastAsia"/>
                <w:lang w:eastAsia="zh-CN"/>
              </w:rPr>
            </w:pPr>
          </w:p>
        </w:tc>
      </w:tr>
      <w:tr w:rsidR="00510325" w14:paraId="5E1FAB3C" w14:textId="77777777" w:rsidTr="008152D2">
        <w:tc>
          <w:tcPr>
            <w:tcW w:w="690" w:type="pct"/>
          </w:tcPr>
          <w:p w14:paraId="401CC263" w14:textId="77777777" w:rsidR="00510325" w:rsidRDefault="00510325" w:rsidP="008152D2">
            <w:pPr>
              <w:pStyle w:val="affb"/>
              <w:spacing w:after="120" w:line="240" w:lineRule="auto"/>
              <w:ind w:left="0"/>
              <w:rPr>
                <w:rFonts w:eastAsiaTheme="minorEastAsia"/>
                <w:lang w:eastAsia="zh-CN"/>
              </w:rPr>
            </w:pPr>
          </w:p>
        </w:tc>
        <w:tc>
          <w:tcPr>
            <w:tcW w:w="4310" w:type="pct"/>
          </w:tcPr>
          <w:p w14:paraId="2A5A1D38" w14:textId="77777777" w:rsidR="00510325" w:rsidRDefault="00510325" w:rsidP="008152D2">
            <w:pPr>
              <w:pStyle w:val="affb"/>
              <w:spacing w:after="120" w:line="240" w:lineRule="auto"/>
              <w:ind w:left="0"/>
              <w:rPr>
                <w:rFonts w:eastAsiaTheme="minorEastAsia"/>
                <w:lang w:eastAsia="zh-CN"/>
              </w:rPr>
            </w:pPr>
          </w:p>
        </w:tc>
      </w:tr>
    </w:tbl>
    <w:p w14:paraId="2A1E3F76" w14:textId="65755DC5" w:rsidR="00D41715" w:rsidRDefault="00D41715" w:rsidP="00514881">
      <w:pPr>
        <w:rPr>
          <w:rFonts w:eastAsiaTheme="minorEastAsia"/>
          <w:lang w:val="en-US" w:eastAsia="zh-CN"/>
        </w:rPr>
      </w:pPr>
    </w:p>
    <w:p w14:paraId="35961961" w14:textId="45FD4E22" w:rsidR="00E67B25" w:rsidRPr="00D71188" w:rsidRDefault="00B00986" w:rsidP="00514881">
      <w:pPr>
        <w:rPr>
          <w:rFonts w:eastAsiaTheme="minorEastAsia"/>
          <w:b/>
          <w:u w:val="single"/>
          <w:lang w:val="en-US" w:eastAsia="zh-CN"/>
        </w:rPr>
      </w:pPr>
      <w:r w:rsidRPr="00D71188">
        <w:rPr>
          <w:rFonts w:eastAsia="Calibri"/>
          <w:b/>
          <w:u w:val="single"/>
          <w:lang w:val="en-US" w:eastAsia="zh-CN"/>
        </w:rPr>
        <w:t>System bandwidth for XR/CG evaluations</w:t>
      </w:r>
    </w:p>
    <w:p w14:paraId="3C8ED02A" w14:textId="16247058" w:rsidR="00B00986" w:rsidRDefault="00B00986" w:rsidP="006572C4">
      <w:pPr>
        <w:pStyle w:val="affb"/>
        <w:numPr>
          <w:ilvl w:val="0"/>
          <w:numId w:val="33"/>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R1</w:t>
      </w:r>
    </w:p>
    <w:p w14:paraId="28FBCC27" w14:textId="6817D9C0" w:rsidR="00901D81" w:rsidRPr="006A61E8" w:rsidRDefault="00901D81" w:rsidP="006572C4">
      <w:pPr>
        <w:pStyle w:val="affb"/>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w:t>
      </w:r>
      <w:r w:rsidRPr="006A61E8">
        <w:rPr>
          <w:rFonts w:eastAsiaTheme="minorEastAsia" w:hint="eastAsia"/>
          <w:lang w:val="en-US" w:eastAsia="zh-CN"/>
        </w:rPr>
        <w:t>MHz</w:t>
      </w:r>
      <w:r w:rsidRPr="006A61E8">
        <w:rPr>
          <w:rFonts w:eastAsiaTheme="minorEastAsia"/>
          <w:lang w:val="en-US" w:eastAsia="zh-CN"/>
        </w:rPr>
        <w:t xml:space="preserve"> baseline</w:t>
      </w:r>
    </w:p>
    <w:p w14:paraId="76097B68" w14:textId="1BC83772" w:rsidR="001729FF" w:rsidRPr="006A61E8" w:rsidRDefault="001729FF" w:rsidP="006572C4">
      <w:pPr>
        <w:pStyle w:val="affb"/>
        <w:numPr>
          <w:ilvl w:val="2"/>
          <w:numId w:val="33"/>
        </w:numPr>
        <w:spacing w:after="0"/>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0EF6A0A3" w14:textId="459F1A46" w:rsidR="00B00986" w:rsidRPr="006A61E8" w:rsidRDefault="00B00986" w:rsidP="006572C4">
      <w:pPr>
        <w:pStyle w:val="affb"/>
        <w:numPr>
          <w:ilvl w:val="1"/>
          <w:numId w:val="33"/>
        </w:numPr>
        <w:spacing w:after="0"/>
        <w:rPr>
          <w:rFonts w:eastAsiaTheme="minorEastAsia"/>
          <w:lang w:val="en-US" w:eastAsia="zh-CN"/>
        </w:rPr>
      </w:pPr>
      <w:r w:rsidRPr="006A61E8">
        <w:rPr>
          <w:rFonts w:eastAsiaTheme="minorEastAsia"/>
          <w:lang w:val="en-US" w:eastAsia="zh-CN"/>
        </w:rPr>
        <w:t>No need to support 200 MHz</w:t>
      </w:r>
    </w:p>
    <w:p w14:paraId="03BFD1E4" w14:textId="7530368F" w:rsidR="00911DA8" w:rsidRPr="006A61E8" w:rsidRDefault="00911DA8" w:rsidP="006572C4">
      <w:pPr>
        <w:pStyle w:val="affb"/>
        <w:numPr>
          <w:ilvl w:val="2"/>
          <w:numId w:val="33"/>
        </w:numPr>
        <w:spacing w:after="0"/>
        <w:rPr>
          <w:rFonts w:eastAsiaTheme="minorEastAsia"/>
          <w:i/>
          <w:lang w:val="en-US" w:eastAsia="zh-CN"/>
        </w:rPr>
      </w:pPr>
      <w:r w:rsidRPr="006A61E8">
        <w:rPr>
          <w:rFonts w:eastAsiaTheme="minorEastAsia"/>
          <w:i/>
          <w:lang w:val="en-US" w:eastAsia="zh-CN"/>
        </w:rPr>
        <w:t xml:space="preserve">Samsung, </w:t>
      </w:r>
      <w:r w:rsidRPr="006A61E8">
        <w:rPr>
          <w:rFonts w:eastAsiaTheme="minorEastAsia" w:hint="eastAsia"/>
          <w:i/>
          <w:lang w:val="en-US" w:eastAsia="zh-CN"/>
        </w:rPr>
        <w:t>O</w:t>
      </w:r>
      <w:r w:rsidRPr="006A61E8">
        <w:rPr>
          <w:rFonts w:eastAsiaTheme="minorEastAsia"/>
          <w:i/>
          <w:lang w:val="en-US" w:eastAsia="zh-CN"/>
        </w:rPr>
        <w:t>PPO</w:t>
      </w:r>
    </w:p>
    <w:p w14:paraId="51F6625A" w14:textId="35DFA047" w:rsidR="00B00986" w:rsidRPr="006A61E8" w:rsidRDefault="00B00986" w:rsidP="006572C4">
      <w:pPr>
        <w:pStyle w:val="affb"/>
        <w:numPr>
          <w:ilvl w:val="1"/>
          <w:numId w:val="33"/>
        </w:numPr>
        <w:spacing w:after="0"/>
        <w:rPr>
          <w:rFonts w:eastAsiaTheme="minorEastAsia"/>
          <w:lang w:val="en-US" w:eastAsia="zh-CN"/>
        </w:rPr>
      </w:pPr>
      <w:r w:rsidRPr="006A61E8">
        <w:rPr>
          <w:rFonts w:eastAsiaTheme="minorEastAsia"/>
          <w:lang w:val="en-US" w:eastAsia="zh-CN"/>
        </w:rPr>
        <w:t xml:space="preserve">CA with </w:t>
      </w:r>
      <w:r w:rsidRPr="006A61E8">
        <w:rPr>
          <w:rFonts w:eastAsiaTheme="minorEastAsia" w:hint="eastAsia"/>
          <w:lang w:val="en-US" w:eastAsia="zh-CN"/>
        </w:rPr>
        <w:t>2</w:t>
      </w:r>
      <w:r w:rsidRPr="006A61E8">
        <w:rPr>
          <w:rFonts w:eastAsiaTheme="minorEastAsia"/>
          <w:lang w:val="en-US" w:eastAsia="zh-CN"/>
        </w:rPr>
        <w:t>0/40 MHz per CC can be used optionally</w:t>
      </w:r>
    </w:p>
    <w:p w14:paraId="5F14A08D" w14:textId="35A971B2" w:rsidR="00062DB5" w:rsidRPr="006A61E8" w:rsidRDefault="00062DB5" w:rsidP="006572C4">
      <w:pPr>
        <w:pStyle w:val="affb"/>
        <w:numPr>
          <w:ilvl w:val="2"/>
          <w:numId w:val="33"/>
        </w:numPr>
        <w:spacing w:after="0"/>
        <w:rPr>
          <w:rFonts w:eastAsiaTheme="minorEastAsia"/>
          <w:i/>
          <w:lang w:val="en-US" w:eastAsia="zh-CN"/>
        </w:rPr>
      </w:pPr>
      <w:r w:rsidRPr="006A61E8">
        <w:rPr>
          <w:rFonts w:eastAsiaTheme="minorEastAsia" w:hint="eastAsia"/>
          <w:i/>
          <w:lang w:val="en-US" w:eastAsia="zh-CN"/>
        </w:rPr>
        <w:t>S</w:t>
      </w:r>
      <w:r w:rsidRPr="006A61E8">
        <w:rPr>
          <w:rFonts w:eastAsiaTheme="minorEastAsia"/>
          <w:i/>
          <w:lang w:val="en-US" w:eastAsia="zh-CN"/>
        </w:rPr>
        <w:t>amsung</w:t>
      </w:r>
    </w:p>
    <w:p w14:paraId="29496050" w14:textId="23B3FBE0" w:rsidR="00B00986" w:rsidRPr="006A61E8" w:rsidRDefault="00B00986" w:rsidP="006572C4">
      <w:pPr>
        <w:pStyle w:val="affb"/>
        <w:numPr>
          <w:ilvl w:val="1"/>
          <w:numId w:val="33"/>
        </w:numPr>
        <w:spacing w:after="0"/>
        <w:rPr>
          <w:rFonts w:eastAsiaTheme="minorEastAsia"/>
          <w:lang w:val="en-US" w:eastAsia="zh-CN"/>
        </w:rPr>
      </w:pPr>
      <w:r w:rsidRPr="006A61E8">
        <w:rPr>
          <w:rFonts w:eastAsiaTheme="minorEastAsia" w:hint="eastAsia"/>
          <w:lang w:val="en-US" w:eastAsia="zh-CN"/>
        </w:rPr>
        <w:t>C</w:t>
      </w:r>
      <w:r w:rsidRPr="006A61E8">
        <w:rPr>
          <w:rFonts w:eastAsiaTheme="minorEastAsia"/>
          <w:lang w:val="en-US" w:eastAsia="zh-CN"/>
        </w:rPr>
        <w:t xml:space="preserve">A with </w:t>
      </w:r>
      <w:r w:rsidR="00293F69">
        <w:rPr>
          <w:rFonts w:eastAsiaTheme="minorEastAsia"/>
          <w:lang w:val="en-US" w:eastAsia="zh-CN"/>
        </w:rPr>
        <w:t>2*</w:t>
      </w:r>
      <w:r w:rsidRPr="006A61E8">
        <w:rPr>
          <w:rFonts w:eastAsiaTheme="minorEastAsia"/>
          <w:lang w:val="en-US" w:eastAsia="zh-CN"/>
        </w:rPr>
        <w:t>100 MHz can be used optionally</w:t>
      </w:r>
    </w:p>
    <w:p w14:paraId="60BC8330" w14:textId="443372A9" w:rsidR="00062DB5" w:rsidRPr="006A61E8" w:rsidRDefault="00062DB5" w:rsidP="006572C4">
      <w:pPr>
        <w:pStyle w:val="affb"/>
        <w:numPr>
          <w:ilvl w:val="2"/>
          <w:numId w:val="33"/>
        </w:numPr>
        <w:spacing w:after="0"/>
        <w:rPr>
          <w:rFonts w:eastAsiaTheme="minorEastAsia"/>
          <w:i/>
          <w:lang w:val="en-US" w:eastAsia="zh-CN"/>
        </w:rPr>
      </w:pPr>
      <w:r w:rsidRPr="006A61E8">
        <w:rPr>
          <w:rFonts w:eastAsiaTheme="minorEastAsia" w:hint="eastAsia"/>
          <w:i/>
          <w:lang w:val="en-US" w:eastAsia="zh-CN"/>
        </w:rPr>
        <w:t>M</w:t>
      </w:r>
      <w:r w:rsidRPr="006A61E8">
        <w:rPr>
          <w:rFonts w:eastAsiaTheme="minorEastAsia"/>
          <w:i/>
          <w:lang w:val="en-US" w:eastAsia="zh-CN"/>
        </w:rPr>
        <w:t>TK</w:t>
      </w:r>
      <w:r w:rsidR="00F01C6A" w:rsidRPr="006A61E8">
        <w:rPr>
          <w:rFonts w:eastAsiaTheme="minorEastAsia"/>
          <w:i/>
          <w:lang w:val="en-US" w:eastAsia="zh-CN"/>
        </w:rPr>
        <w:t>, ZTE</w:t>
      </w:r>
      <w:r w:rsidR="00293F69">
        <w:rPr>
          <w:rFonts w:eastAsiaTheme="minorEastAsia"/>
          <w:i/>
          <w:lang w:val="en-US" w:eastAsia="zh-CN"/>
        </w:rPr>
        <w:t>, vivo</w:t>
      </w:r>
    </w:p>
    <w:p w14:paraId="4BB6266B" w14:textId="470AD15A" w:rsidR="00B00986" w:rsidRPr="006A61E8" w:rsidRDefault="00B00986" w:rsidP="006572C4">
      <w:pPr>
        <w:pStyle w:val="affb"/>
        <w:numPr>
          <w:ilvl w:val="0"/>
          <w:numId w:val="33"/>
        </w:numPr>
        <w:spacing w:after="0"/>
        <w:rPr>
          <w:rFonts w:eastAsiaTheme="minorEastAsia"/>
          <w:lang w:val="en-US" w:eastAsia="zh-CN"/>
        </w:rPr>
      </w:pPr>
      <w:r w:rsidRPr="006A61E8">
        <w:rPr>
          <w:rFonts w:eastAsiaTheme="minorEastAsia" w:hint="eastAsia"/>
          <w:lang w:val="en-US" w:eastAsia="zh-CN"/>
        </w:rPr>
        <w:t>F</w:t>
      </w:r>
      <w:r w:rsidRPr="006A61E8">
        <w:rPr>
          <w:rFonts w:eastAsiaTheme="minorEastAsia"/>
          <w:lang w:val="en-US" w:eastAsia="zh-CN"/>
        </w:rPr>
        <w:t>R2</w:t>
      </w:r>
    </w:p>
    <w:p w14:paraId="050E390C" w14:textId="405EFDAC" w:rsidR="00B00986" w:rsidRPr="006A61E8" w:rsidRDefault="00B00986" w:rsidP="006572C4">
      <w:pPr>
        <w:pStyle w:val="affb"/>
        <w:numPr>
          <w:ilvl w:val="1"/>
          <w:numId w:val="33"/>
        </w:numPr>
        <w:spacing w:after="0"/>
        <w:rPr>
          <w:rFonts w:eastAsiaTheme="minorEastAsia"/>
          <w:lang w:val="en-US" w:eastAsia="zh-CN"/>
        </w:rPr>
      </w:pPr>
      <w:r w:rsidRPr="006A61E8">
        <w:rPr>
          <w:rFonts w:eastAsiaTheme="minorEastAsia" w:hint="eastAsia"/>
          <w:lang w:val="en-US" w:eastAsia="zh-CN"/>
        </w:rPr>
        <w:t>4</w:t>
      </w:r>
      <w:r w:rsidRPr="006A61E8">
        <w:rPr>
          <w:rFonts w:eastAsiaTheme="minorEastAsia"/>
          <w:lang w:val="en-US" w:eastAsia="zh-CN"/>
        </w:rPr>
        <w:t>00 MHz</w:t>
      </w:r>
    </w:p>
    <w:p w14:paraId="1736746C" w14:textId="773C28C4" w:rsidR="00B00986" w:rsidRPr="006A61E8" w:rsidRDefault="00B00986" w:rsidP="006572C4">
      <w:pPr>
        <w:pStyle w:val="affb"/>
        <w:numPr>
          <w:ilvl w:val="2"/>
          <w:numId w:val="33"/>
        </w:numPr>
        <w:spacing w:after="0"/>
        <w:rPr>
          <w:rFonts w:eastAsiaTheme="minorEastAsia"/>
          <w:i/>
          <w:lang w:val="en-US" w:eastAsia="zh-CN"/>
        </w:rPr>
      </w:pPr>
      <w:r w:rsidRPr="006A61E8">
        <w:rPr>
          <w:rFonts w:eastAsiaTheme="minorEastAsia" w:hint="eastAsia"/>
          <w:i/>
          <w:lang w:val="en-US" w:eastAsia="zh-CN"/>
        </w:rPr>
        <w:t>S</w:t>
      </w:r>
      <w:r w:rsidRPr="006A61E8">
        <w:rPr>
          <w:rFonts w:eastAsiaTheme="minorEastAsia"/>
          <w:i/>
          <w:lang w:val="en-US" w:eastAsia="zh-CN"/>
        </w:rPr>
        <w:t>amsung</w:t>
      </w:r>
      <w:r w:rsidRPr="006A61E8">
        <w:rPr>
          <w:rFonts w:eastAsiaTheme="minorEastAsia" w:hint="eastAsia"/>
          <w:i/>
          <w:lang w:val="en-US" w:eastAsia="zh-CN"/>
        </w:rPr>
        <w:t>,</w:t>
      </w:r>
      <w:r w:rsidRPr="006A61E8">
        <w:rPr>
          <w:rFonts w:eastAsiaTheme="minorEastAsia"/>
          <w:i/>
          <w:lang w:val="en-US" w:eastAsia="zh-CN"/>
        </w:rPr>
        <w:t xml:space="preserve"> Qualcomm</w:t>
      </w:r>
      <w:r w:rsidR="00911DA8" w:rsidRPr="006A61E8">
        <w:rPr>
          <w:rFonts w:eastAsiaTheme="minorEastAsia"/>
          <w:i/>
          <w:lang w:val="en-US" w:eastAsia="zh-CN"/>
        </w:rPr>
        <w:t>, DCM, OPPO</w:t>
      </w:r>
      <w:r w:rsidR="00DD495F" w:rsidRPr="006A61E8">
        <w:rPr>
          <w:rFonts w:eastAsiaTheme="minorEastAsia"/>
          <w:i/>
          <w:lang w:val="en-US" w:eastAsia="zh-CN"/>
        </w:rPr>
        <w:t>, vivo</w:t>
      </w:r>
    </w:p>
    <w:p w14:paraId="308DD191" w14:textId="37E8BA49" w:rsidR="00B00986" w:rsidRPr="006A61E8" w:rsidRDefault="00B00986" w:rsidP="006572C4">
      <w:pPr>
        <w:pStyle w:val="affb"/>
        <w:numPr>
          <w:ilvl w:val="1"/>
          <w:numId w:val="33"/>
        </w:numPr>
        <w:spacing w:after="0"/>
        <w:rPr>
          <w:rFonts w:eastAsiaTheme="minorEastAsia"/>
          <w:lang w:val="en-US" w:eastAsia="zh-CN"/>
        </w:rPr>
      </w:pPr>
      <w:r w:rsidRPr="006A61E8">
        <w:rPr>
          <w:rFonts w:eastAsiaTheme="minorEastAsia" w:hint="eastAsia"/>
          <w:lang w:val="en-US" w:eastAsia="zh-CN"/>
        </w:rPr>
        <w:t>8</w:t>
      </w:r>
      <w:r w:rsidRPr="006A61E8">
        <w:rPr>
          <w:rFonts w:eastAsiaTheme="minorEastAsia"/>
          <w:lang w:val="en-US" w:eastAsia="zh-CN"/>
        </w:rPr>
        <w:t>00 MHz as optional</w:t>
      </w:r>
    </w:p>
    <w:p w14:paraId="763F5038" w14:textId="586D5732" w:rsidR="00B00986" w:rsidRPr="006A61E8" w:rsidRDefault="00B00986" w:rsidP="006572C4">
      <w:pPr>
        <w:pStyle w:val="affb"/>
        <w:numPr>
          <w:ilvl w:val="2"/>
          <w:numId w:val="33"/>
        </w:numPr>
        <w:spacing w:after="0"/>
        <w:rPr>
          <w:rFonts w:eastAsiaTheme="minorEastAsia"/>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75B70881" w14:textId="729C8F2A" w:rsidR="00F01C6A" w:rsidRPr="006A61E8" w:rsidRDefault="00F01C6A" w:rsidP="006572C4">
      <w:pPr>
        <w:pStyle w:val="affb"/>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 MHz as baseline</w:t>
      </w:r>
    </w:p>
    <w:p w14:paraId="7B2D4400" w14:textId="35882CEB" w:rsidR="00F01C6A" w:rsidRPr="006A61E8" w:rsidRDefault="00F01C6A" w:rsidP="006572C4">
      <w:pPr>
        <w:pStyle w:val="affb"/>
        <w:numPr>
          <w:ilvl w:val="2"/>
          <w:numId w:val="33"/>
        </w:numPr>
        <w:spacing w:after="0"/>
        <w:rPr>
          <w:rFonts w:eastAsiaTheme="minorEastAsia"/>
          <w:i/>
          <w:lang w:val="en-US" w:eastAsia="zh-CN"/>
        </w:rPr>
      </w:pPr>
      <w:r w:rsidRPr="006A61E8">
        <w:rPr>
          <w:rFonts w:eastAsiaTheme="minorEastAsia"/>
          <w:i/>
          <w:lang w:val="en-US" w:eastAsia="zh-CN"/>
        </w:rPr>
        <w:t>Nokia</w:t>
      </w:r>
      <w:r w:rsidR="001729FF" w:rsidRPr="006A61E8">
        <w:rPr>
          <w:rFonts w:eastAsiaTheme="minorEastAsia"/>
          <w:i/>
          <w:lang w:val="en-US" w:eastAsia="zh-CN"/>
        </w:rPr>
        <w:t>, CATT</w:t>
      </w:r>
      <w:r w:rsidR="00911DA8" w:rsidRPr="006A61E8">
        <w:rPr>
          <w:rFonts w:eastAsiaTheme="minorEastAsia"/>
          <w:i/>
          <w:lang w:val="en-US" w:eastAsia="zh-CN"/>
        </w:rPr>
        <w:t>, DCM, OPPO</w:t>
      </w:r>
    </w:p>
    <w:p w14:paraId="47C6BBA9" w14:textId="1E873850" w:rsidR="00F01C6A" w:rsidRPr="006A61E8" w:rsidRDefault="00F01C6A" w:rsidP="006572C4">
      <w:pPr>
        <w:pStyle w:val="affb"/>
        <w:numPr>
          <w:ilvl w:val="1"/>
          <w:numId w:val="33"/>
        </w:numPr>
        <w:spacing w:after="0"/>
        <w:rPr>
          <w:rFonts w:eastAsiaTheme="minorEastAsia"/>
          <w:lang w:val="en-US" w:eastAsia="zh-CN"/>
        </w:rPr>
      </w:pPr>
      <w:r w:rsidRPr="006A61E8">
        <w:rPr>
          <w:rFonts w:eastAsiaTheme="minorEastAsia" w:hint="eastAsia"/>
          <w:lang w:val="en-US" w:eastAsia="zh-CN"/>
        </w:rPr>
        <w:t>2*100</w:t>
      </w:r>
      <w:r w:rsidRPr="006A61E8">
        <w:rPr>
          <w:rFonts w:eastAsiaTheme="minorEastAsia"/>
          <w:lang w:val="en-US" w:eastAsia="zh-CN"/>
        </w:rPr>
        <w:t xml:space="preserve"> </w:t>
      </w:r>
      <w:r w:rsidRPr="006A61E8">
        <w:rPr>
          <w:rFonts w:eastAsiaTheme="minorEastAsia" w:hint="eastAsia"/>
          <w:lang w:val="en-US" w:eastAsia="zh-CN"/>
        </w:rPr>
        <w:t>MHz</w:t>
      </w:r>
      <w:r w:rsidRPr="006A61E8">
        <w:rPr>
          <w:rFonts w:eastAsiaTheme="minorEastAsia"/>
          <w:lang w:val="en-US" w:eastAsia="zh-CN"/>
        </w:rPr>
        <w:t xml:space="preserve"> and 4*100 MHz can be optional</w:t>
      </w:r>
    </w:p>
    <w:p w14:paraId="44880F6F" w14:textId="6642EAF0" w:rsidR="00F01C6A" w:rsidRPr="006A61E8" w:rsidRDefault="00F01C6A" w:rsidP="006572C4">
      <w:pPr>
        <w:pStyle w:val="affb"/>
        <w:numPr>
          <w:ilvl w:val="2"/>
          <w:numId w:val="33"/>
        </w:numPr>
        <w:spacing w:after="0"/>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w:t>
      </w:r>
    </w:p>
    <w:p w14:paraId="75C0FFE7" w14:textId="1C3453CF" w:rsidR="00B00986" w:rsidRDefault="00F01C6A" w:rsidP="00AC1DB2">
      <w:pPr>
        <w:spacing w:after="0"/>
        <w:rPr>
          <w:rFonts w:eastAsiaTheme="minorEastAsia"/>
          <w:lang w:val="en-US" w:eastAsia="zh-CN"/>
        </w:rPr>
      </w:pPr>
      <w:r>
        <w:rPr>
          <w:rFonts w:eastAsiaTheme="minorEastAsia" w:hint="eastAsia"/>
          <w:lang w:val="en-US" w:eastAsia="zh-CN"/>
        </w:rPr>
        <w:t>I</w:t>
      </w:r>
      <w:r>
        <w:rPr>
          <w:rFonts w:eastAsiaTheme="minorEastAsia"/>
          <w:lang w:val="en-US" w:eastAsia="zh-CN"/>
        </w:rPr>
        <w:t>t is also proposed by [ZTE] that c</w:t>
      </w:r>
      <w:r w:rsidRPr="00F01C6A">
        <w:rPr>
          <w:rFonts w:eastAsiaTheme="minorEastAsia"/>
          <w:lang w:val="en-US" w:eastAsia="zh-CN"/>
        </w:rPr>
        <w:t>ompanies can report CA setting and evaluate with other system bandwidth using CA</w:t>
      </w:r>
    </w:p>
    <w:p w14:paraId="3F8E8925" w14:textId="6AD32D3F" w:rsidR="00B00986" w:rsidRDefault="00B00986" w:rsidP="00514881">
      <w:pPr>
        <w:rPr>
          <w:rFonts w:eastAsiaTheme="minorEastAsia"/>
          <w:lang w:val="en-US" w:eastAsia="zh-CN"/>
        </w:rPr>
      </w:pPr>
    </w:p>
    <w:p w14:paraId="427BB675" w14:textId="2DB01D2D" w:rsidR="00AC1DB2" w:rsidRDefault="00AC1DB2" w:rsidP="00514881">
      <w:pPr>
        <w:rPr>
          <w:rFonts w:eastAsiaTheme="minorEastAsia"/>
          <w:lang w:val="en-US" w:eastAsia="zh-CN"/>
        </w:rPr>
      </w:pPr>
      <w:r>
        <w:rPr>
          <w:rFonts w:eastAsiaTheme="minorEastAsia" w:hint="eastAsia"/>
          <w:lang w:val="en-US" w:eastAsia="zh-CN"/>
        </w:rPr>
        <w:t>I</w:t>
      </w:r>
      <w:r>
        <w:rPr>
          <w:rFonts w:eastAsiaTheme="minorEastAsia"/>
          <w:lang w:val="en-US" w:eastAsia="zh-CN"/>
        </w:rPr>
        <w:t>t is needed for companies to clarify the motivation and potential benefit for CA modeling in XR/CG evaluation.</w:t>
      </w:r>
    </w:p>
    <w:p w14:paraId="2C91F1A7" w14:textId="195D8C11" w:rsidR="00AC1DB2" w:rsidRPr="001618B2" w:rsidRDefault="00AC1DB2" w:rsidP="00AC1DB2">
      <w:pPr>
        <w:spacing w:after="0" w:line="240" w:lineRule="auto"/>
        <w:rPr>
          <w:rFonts w:eastAsia="Calibri"/>
          <w:b/>
          <w:color w:val="000000" w:themeColor="text1"/>
          <w:lang w:val="en-US" w:eastAsia="zh-CN"/>
        </w:rPr>
      </w:pPr>
      <w:r w:rsidRPr="001618B2">
        <w:rPr>
          <w:rFonts w:eastAsiaTheme="minorEastAsia" w:hint="eastAsia"/>
          <w:b/>
          <w:color w:val="000000" w:themeColor="text1"/>
          <w:lang w:val="en-US" w:eastAsia="zh-CN"/>
        </w:rPr>
        <w:t>P</w:t>
      </w:r>
      <w:r w:rsidRPr="001618B2">
        <w:rPr>
          <w:rFonts w:eastAsiaTheme="minorEastAsia"/>
          <w:b/>
          <w:color w:val="000000" w:themeColor="text1"/>
          <w:lang w:val="en-US" w:eastAsia="zh-CN"/>
        </w:rPr>
        <w:t>roposal</w:t>
      </w:r>
      <w:r w:rsidR="00E16A7D">
        <w:rPr>
          <w:rFonts w:eastAsiaTheme="minorEastAsia"/>
          <w:b/>
          <w:color w:val="000000" w:themeColor="text1"/>
          <w:lang w:val="en-US" w:eastAsia="zh-CN"/>
        </w:rPr>
        <w:t xml:space="preserve"> 5</w:t>
      </w:r>
      <w:r w:rsidRPr="001618B2">
        <w:rPr>
          <w:rFonts w:eastAsiaTheme="minorEastAsia"/>
          <w:b/>
          <w:color w:val="000000" w:themeColor="text1"/>
          <w:lang w:val="en-US" w:eastAsia="zh-CN"/>
        </w:rPr>
        <w:t xml:space="preserve">: </w:t>
      </w:r>
      <w:r w:rsidRPr="001618B2">
        <w:rPr>
          <w:rFonts w:eastAsia="Calibri"/>
          <w:b/>
          <w:color w:val="000000" w:themeColor="text1"/>
          <w:lang w:val="en-US" w:eastAsia="zh-CN"/>
        </w:rPr>
        <w:t>System bandwidth for XR/CG evaluations are as follows.</w:t>
      </w:r>
    </w:p>
    <w:p w14:paraId="75F0657D" w14:textId="77777777" w:rsidR="00AC1DB2" w:rsidRPr="001618B2" w:rsidRDefault="00AC1DB2" w:rsidP="006572C4">
      <w:pPr>
        <w:numPr>
          <w:ilvl w:val="0"/>
          <w:numId w:val="21"/>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For FR1,</w:t>
      </w:r>
    </w:p>
    <w:p w14:paraId="227253BD" w14:textId="77777777"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Baseline: 100 MHz</w:t>
      </w:r>
    </w:p>
    <w:p w14:paraId="17033FB9" w14:textId="09021F4F"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Optional: 20/40 MHz, 2*100 MHz with CA</w:t>
      </w:r>
    </w:p>
    <w:p w14:paraId="72B04950" w14:textId="3177D8B7" w:rsidR="00AC1DB2" w:rsidRPr="001618B2" w:rsidRDefault="00AC1DB2" w:rsidP="006572C4">
      <w:pPr>
        <w:numPr>
          <w:ilvl w:val="0"/>
          <w:numId w:val="23"/>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FR2</w:t>
      </w:r>
    </w:p>
    <w:p w14:paraId="5DC1B51A" w14:textId="04DD4112"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b/>
          <w:color w:val="000000" w:themeColor="text1"/>
          <w:lang w:val="en-US" w:eastAsia="zh-CN"/>
        </w:rPr>
        <w:t>Option 1: 100 MHz</w:t>
      </w:r>
    </w:p>
    <w:p w14:paraId="3715FA40" w14:textId="603A0F45"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hint="eastAsia"/>
          <w:b/>
          <w:color w:val="000000" w:themeColor="text1"/>
          <w:lang w:val="en-US" w:eastAsia="zh-CN"/>
        </w:rPr>
        <w:t>O</w:t>
      </w:r>
      <w:r w:rsidRPr="001618B2">
        <w:rPr>
          <w:rFonts w:eastAsiaTheme="minorEastAsia"/>
          <w:b/>
          <w:color w:val="000000" w:themeColor="text1"/>
          <w:lang w:val="en-US" w:eastAsia="zh-CN"/>
        </w:rPr>
        <w:t>ption 2: 400 MHz</w:t>
      </w:r>
    </w:p>
    <w:p w14:paraId="738DE140" w14:textId="0F06EDAF" w:rsidR="00AC1DB2" w:rsidRPr="001618B2" w:rsidRDefault="00AC1DB2" w:rsidP="00514881">
      <w:pPr>
        <w:rPr>
          <w:rFonts w:eastAsiaTheme="minorEastAsia"/>
          <w:b/>
          <w:color w:val="000000" w:themeColor="text1"/>
          <w:lang w:val="en-US" w:eastAsia="zh-CN"/>
        </w:rPr>
      </w:pPr>
      <w:r w:rsidRPr="001618B2">
        <w:rPr>
          <w:rFonts w:eastAsiaTheme="minorEastAsia"/>
          <w:b/>
          <w:color w:val="000000" w:themeColor="text1"/>
          <w:lang w:val="en-US" w:eastAsia="zh-CN"/>
        </w:rPr>
        <w:t>Companies should report the CA setting if CA is adopted</w:t>
      </w:r>
    </w:p>
    <w:p w14:paraId="74DFA954" w14:textId="77777777" w:rsidR="00C92290" w:rsidRPr="00307071" w:rsidRDefault="00C92290" w:rsidP="00C92290">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510325" w14:paraId="48F2B24C" w14:textId="77777777" w:rsidTr="008152D2">
        <w:tc>
          <w:tcPr>
            <w:tcW w:w="690" w:type="pct"/>
            <w:shd w:val="clear" w:color="auto" w:fill="D9D9D9" w:themeFill="background1" w:themeFillShade="D9"/>
          </w:tcPr>
          <w:p w14:paraId="7E70086E"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B00636A"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Comment</w:t>
            </w:r>
          </w:p>
        </w:tc>
      </w:tr>
      <w:tr w:rsidR="00510325" w14:paraId="2F36E180" w14:textId="77777777" w:rsidTr="008152D2">
        <w:tc>
          <w:tcPr>
            <w:tcW w:w="690" w:type="pct"/>
          </w:tcPr>
          <w:p w14:paraId="21AEF0D1" w14:textId="77777777" w:rsidR="00510325" w:rsidRDefault="00510325" w:rsidP="008152D2">
            <w:pPr>
              <w:pStyle w:val="affb"/>
              <w:spacing w:after="120" w:line="240" w:lineRule="auto"/>
              <w:ind w:left="0"/>
              <w:rPr>
                <w:rFonts w:eastAsiaTheme="minorEastAsia"/>
                <w:lang w:eastAsia="zh-CN"/>
              </w:rPr>
            </w:pPr>
          </w:p>
        </w:tc>
        <w:tc>
          <w:tcPr>
            <w:tcW w:w="4310" w:type="pct"/>
          </w:tcPr>
          <w:p w14:paraId="4F594848" w14:textId="77777777" w:rsidR="00510325" w:rsidRDefault="00510325" w:rsidP="008152D2">
            <w:pPr>
              <w:pStyle w:val="affb"/>
              <w:spacing w:after="120" w:line="240" w:lineRule="auto"/>
              <w:ind w:left="0"/>
              <w:rPr>
                <w:rFonts w:eastAsiaTheme="minorEastAsia"/>
                <w:lang w:eastAsia="zh-CN"/>
              </w:rPr>
            </w:pPr>
          </w:p>
        </w:tc>
      </w:tr>
      <w:tr w:rsidR="00510325" w14:paraId="5B5959C6" w14:textId="77777777" w:rsidTr="008152D2">
        <w:tc>
          <w:tcPr>
            <w:tcW w:w="690" w:type="pct"/>
          </w:tcPr>
          <w:p w14:paraId="6775C231" w14:textId="77777777" w:rsidR="00510325" w:rsidRDefault="00510325" w:rsidP="008152D2">
            <w:pPr>
              <w:pStyle w:val="affb"/>
              <w:spacing w:after="120" w:line="240" w:lineRule="auto"/>
              <w:ind w:left="0"/>
              <w:rPr>
                <w:rFonts w:eastAsiaTheme="minorEastAsia"/>
                <w:lang w:eastAsia="zh-CN"/>
              </w:rPr>
            </w:pPr>
          </w:p>
        </w:tc>
        <w:tc>
          <w:tcPr>
            <w:tcW w:w="4310" w:type="pct"/>
          </w:tcPr>
          <w:p w14:paraId="2BA7B1B6" w14:textId="77777777" w:rsidR="00510325" w:rsidRDefault="00510325" w:rsidP="008152D2">
            <w:pPr>
              <w:pStyle w:val="affb"/>
              <w:spacing w:after="120" w:line="240" w:lineRule="auto"/>
              <w:ind w:left="0"/>
              <w:rPr>
                <w:rFonts w:eastAsiaTheme="minorEastAsia"/>
                <w:lang w:eastAsia="zh-CN"/>
              </w:rPr>
            </w:pPr>
          </w:p>
        </w:tc>
      </w:tr>
    </w:tbl>
    <w:p w14:paraId="221DBBE6" w14:textId="77777777" w:rsidR="00AC1DB2" w:rsidRDefault="00AC1DB2" w:rsidP="00514881">
      <w:pPr>
        <w:rPr>
          <w:rFonts w:eastAsiaTheme="minorEastAsia"/>
          <w:lang w:val="en-US" w:eastAsia="zh-CN"/>
        </w:rPr>
      </w:pPr>
    </w:p>
    <w:p w14:paraId="6645DDC5" w14:textId="3CF2C034" w:rsidR="00C731F9" w:rsidRPr="00F749C6" w:rsidRDefault="00F749C6" w:rsidP="00514881">
      <w:pPr>
        <w:rPr>
          <w:rFonts w:eastAsiaTheme="minorEastAsia"/>
          <w:b/>
          <w:u w:val="single"/>
          <w:lang w:val="en-US" w:eastAsia="zh-CN"/>
        </w:rPr>
      </w:pPr>
      <w:r w:rsidRPr="00F749C6">
        <w:rPr>
          <w:rFonts w:eastAsia="Calibri"/>
          <w:b/>
          <w:u w:val="single"/>
          <w:lang w:eastAsia="zh-CN"/>
        </w:rPr>
        <w:t>BS antenna parameters</w:t>
      </w:r>
      <w:r w:rsidRPr="00F749C6">
        <w:rPr>
          <w:rFonts w:eastAsia="Calibri"/>
          <w:b/>
          <w:u w:val="single"/>
          <w:lang w:val="en-US" w:eastAsia="zh-CN"/>
        </w:rPr>
        <w:t> </w:t>
      </w:r>
    </w:p>
    <w:p w14:paraId="120A02B2" w14:textId="6A0DA360" w:rsidR="00C731F9" w:rsidRPr="001A473D" w:rsidRDefault="00C731F9" w:rsidP="00C731F9">
      <w:pPr>
        <w:spacing w:after="0" w:line="240" w:lineRule="auto"/>
        <w:rPr>
          <w:rFonts w:eastAsia="Calibri"/>
          <w:lang w:val="en-US" w:eastAsia="zh-CN"/>
        </w:rPr>
      </w:pPr>
      <w:r w:rsidRPr="001A473D">
        <w:rPr>
          <w:rFonts w:eastAsia="Calibri"/>
          <w:lang w:eastAsia="zh-CN"/>
        </w:rPr>
        <w:t xml:space="preserve">For outdoor scenarios, </w:t>
      </w:r>
      <w:proofErr w:type="gramStart"/>
      <w:r w:rsidRPr="001A473D">
        <w:rPr>
          <w:rFonts w:eastAsia="Calibri"/>
          <w:lang w:eastAsia="zh-CN"/>
        </w:rPr>
        <w:t>the </w:t>
      </w:r>
      <w:r w:rsidR="00F749C6" w:rsidRPr="001A473D">
        <w:rPr>
          <w:rFonts w:eastAsia="Calibri"/>
          <w:lang w:eastAsia="zh-CN"/>
        </w:rPr>
        <w:t xml:space="preserve"> </w:t>
      </w:r>
      <w:r w:rsidRPr="001A473D">
        <w:rPr>
          <w:rFonts w:eastAsia="Calibri"/>
          <w:lang w:eastAsia="zh-CN"/>
        </w:rPr>
        <w:t>BS</w:t>
      </w:r>
      <w:proofErr w:type="gramEnd"/>
      <w:r w:rsidRPr="001A473D">
        <w:rPr>
          <w:rFonts w:eastAsia="Calibri"/>
          <w:lang w:eastAsia="zh-CN"/>
        </w:rPr>
        <w:t xml:space="preserve"> antenna parameters</w:t>
      </w:r>
      <w:r w:rsidRPr="001A473D">
        <w:rPr>
          <w:rFonts w:eastAsia="Calibri"/>
          <w:lang w:val="en-US" w:eastAsia="zh-CN"/>
        </w:rPr>
        <w:t> are as follows.</w:t>
      </w:r>
    </w:p>
    <w:p w14:paraId="251612A6" w14:textId="28417969" w:rsidR="00C731F9" w:rsidRPr="001A473D" w:rsidRDefault="00C731F9" w:rsidP="006572C4">
      <w:pPr>
        <w:numPr>
          <w:ilvl w:val="0"/>
          <w:numId w:val="24"/>
        </w:numPr>
        <w:spacing w:after="0" w:line="240" w:lineRule="auto"/>
        <w:rPr>
          <w:rFonts w:eastAsia="Times New Roman"/>
          <w:lang w:val="en-US" w:eastAsia="zh-CN"/>
        </w:rPr>
      </w:pPr>
      <w:r w:rsidRPr="001A473D">
        <w:rPr>
          <w:rFonts w:eastAsia="Times New Roman"/>
          <w:lang w:val="en-US" w:eastAsia="zh-CN"/>
        </w:rPr>
        <w:t>FR1, </w:t>
      </w:r>
    </w:p>
    <w:p w14:paraId="5AD635AE" w14:textId="31998297"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1: 64 </w:t>
      </w:r>
      <w:proofErr w:type="spellStart"/>
      <w:r w:rsidRPr="00F749C6">
        <w:rPr>
          <w:rFonts w:eastAsia="Times New Roman"/>
          <w:lang w:val="en-US" w:eastAsia="zh-CN"/>
        </w:rPr>
        <w:t>TxRU</w:t>
      </w:r>
      <w:proofErr w:type="spellEnd"/>
      <w:r w:rsidRPr="00F749C6">
        <w:rPr>
          <w:rFonts w:eastAsia="Times New Roman"/>
          <w:lang w:val="en-US" w:eastAsia="zh-CN"/>
        </w:rPr>
        <w:t xml:space="preserve">, (M, N, P, Mg, Ng; </w:t>
      </w:r>
      <w:proofErr w:type="spellStart"/>
      <w:r w:rsidRPr="00F749C6">
        <w:rPr>
          <w:rFonts w:eastAsia="Times New Roman"/>
          <w:lang w:val="en-US" w:eastAsia="zh-CN"/>
        </w:rPr>
        <w:t>Mp</w:t>
      </w:r>
      <w:proofErr w:type="spellEnd"/>
      <w:r w:rsidRPr="00F749C6">
        <w:rPr>
          <w:rFonts w:eastAsia="Times New Roman"/>
          <w:lang w:val="en-US" w:eastAsia="zh-CN"/>
        </w:rPr>
        <w:t>, Np) = (8,8,2,1,1;4,8)</w:t>
      </w:r>
    </w:p>
    <w:p w14:paraId="6933B3A5" w14:textId="7ED3F03B"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 xml:space="preserve">ualcomm, Huawei, MTK, ZTE, </w:t>
      </w:r>
      <w:r w:rsidR="00293F69">
        <w:rPr>
          <w:rFonts w:eastAsiaTheme="minorEastAsia"/>
          <w:i/>
          <w:lang w:val="en-US" w:eastAsia="zh-CN"/>
        </w:rPr>
        <w:t>vivo</w:t>
      </w:r>
    </w:p>
    <w:p w14:paraId="66D64A12" w14:textId="7F7FA425"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2: 32 </w:t>
      </w:r>
      <w:proofErr w:type="spellStart"/>
      <w:r w:rsidRPr="00F749C6">
        <w:rPr>
          <w:rFonts w:eastAsia="Times New Roman"/>
          <w:lang w:val="en-US" w:eastAsia="zh-CN"/>
        </w:rPr>
        <w:t>TxRU</w:t>
      </w:r>
      <w:proofErr w:type="spellEnd"/>
      <w:r w:rsidRPr="00F749C6">
        <w:rPr>
          <w:rFonts w:eastAsia="Times New Roman"/>
          <w:lang w:val="en-US" w:eastAsia="zh-CN"/>
        </w:rPr>
        <w:t xml:space="preserve">, (M, N, P, Mg, Ng; </w:t>
      </w:r>
      <w:proofErr w:type="spellStart"/>
      <w:r w:rsidRPr="00F749C6">
        <w:rPr>
          <w:rFonts w:eastAsia="Times New Roman"/>
          <w:lang w:val="en-US" w:eastAsia="zh-CN"/>
        </w:rPr>
        <w:t>Mp</w:t>
      </w:r>
      <w:proofErr w:type="spellEnd"/>
      <w:r w:rsidRPr="00F749C6">
        <w:rPr>
          <w:rFonts w:eastAsia="Times New Roman"/>
          <w:lang w:val="en-US" w:eastAsia="zh-CN"/>
        </w:rPr>
        <w:t>, Np) = (8,2,2,1,1,8,2)</w:t>
      </w:r>
    </w:p>
    <w:p w14:paraId="5EC90C29" w14:textId="347EB61C"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CATT, LG, OPPO</w:t>
      </w:r>
    </w:p>
    <w:p w14:paraId="45E48A07" w14:textId="33A451CB"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 xml:space="preserve">Option 3: 32TxRUs (M, N, P, Mg, Ng; </w:t>
      </w:r>
      <w:proofErr w:type="spellStart"/>
      <w:r w:rsidRPr="00F749C6">
        <w:rPr>
          <w:rFonts w:eastAsia="Times New Roman"/>
          <w:lang w:val="en-US" w:eastAsia="zh-CN"/>
        </w:rPr>
        <w:t>Mp</w:t>
      </w:r>
      <w:proofErr w:type="spellEnd"/>
      <w:r w:rsidRPr="00F749C6">
        <w:rPr>
          <w:rFonts w:eastAsia="Times New Roman"/>
          <w:lang w:val="en-US" w:eastAsia="zh-CN"/>
        </w:rPr>
        <w:t>, Np) = (4,4,2,1,1,4,4)</w:t>
      </w:r>
    </w:p>
    <w:p w14:paraId="41E2B2CF" w14:textId="2569CA39"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N</w:t>
      </w:r>
      <w:r w:rsidRPr="006A61E8">
        <w:rPr>
          <w:rFonts w:eastAsiaTheme="minorEastAsia"/>
          <w:i/>
          <w:lang w:val="en-US" w:eastAsia="zh-CN"/>
        </w:rPr>
        <w:t>okia (baseline)</w:t>
      </w:r>
    </w:p>
    <w:p w14:paraId="6B900130" w14:textId="6916F23F" w:rsidR="00C731F9" w:rsidRPr="001A473D" w:rsidRDefault="00C731F9" w:rsidP="00C731F9">
      <w:pPr>
        <w:spacing w:after="0" w:line="240" w:lineRule="auto"/>
        <w:rPr>
          <w:rFonts w:eastAsia="Calibri"/>
          <w:lang w:val="en-US" w:eastAsia="zh-CN"/>
        </w:rPr>
      </w:pPr>
      <w:r w:rsidRPr="001A473D">
        <w:rPr>
          <w:rFonts w:eastAsia="Calibri"/>
          <w:lang w:val="en-US" w:eastAsia="zh-CN"/>
        </w:rPr>
        <w:lastRenderedPageBreak/>
        <w:t>(</w:t>
      </w:r>
      <w:proofErr w:type="spellStart"/>
      <w:r w:rsidRPr="001A473D">
        <w:rPr>
          <w:rFonts w:eastAsia="Calibri"/>
          <w:lang w:val="en-US" w:eastAsia="zh-CN"/>
        </w:rPr>
        <w:t>dH</w:t>
      </w:r>
      <w:proofErr w:type="spellEnd"/>
      <w:r w:rsidRPr="001A473D">
        <w:rPr>
          <w:rFonts w:eastAsia="Calibri"/>
          <w:lang w:val="en-US" w:eastAsia="zh-CN"/>
        </w:rPr>
        <w:t xml:space="preserve">, </w:t>
      </w:r>
      <w:proofErr w:type="spellStart"/>
      <w:r w:rsidRPr="001A473D">
        <w:rPr>
          <w:rFonts w:eastAsia="Calibri"/>
          <w:lang w:val="en-US" w:eastAsia="zh-CN"/>
        </w:rPr>
        <w:t>dV</w:t>
      </w:r>
      <w:proofErr w:type="spellEnd"/>
      <w:r w:rsidRPr="001A473D">
        <w:rPr>
          <w:rFonts w:eastAsia="Calibri"/>
          <w:lang w:val="en-US" w:eastAsia="zh-CN"/>
        </w:rPr>
        <w:t xml:space="preserve">) = (0.5λ, </w:t>
      </w:r>
      <w:r w:rsidRPr="00F749C6">
        <w:rPr>
          <w:rFonts w:eastAsia="Calibri"/>
          <w:color w:val="000000" w:themeColor="text1"/>
          <w:lang w:val="en-US" w:eastAsia="zh-CN"/>
        </w:rPr>
        <w:t>0.</w:t>
      </w:r>
      <w:r w:rsidR="00F749C6" w:rsidRPr="00F749C6">
        <w:rPr>
          <w:rFonts w:eastAsia="Calibri"/>
          <w:color w:val="000000" w:themeColor="text1"/>
          <w:lang w:val="en-US" w:eastAsia="zh-CN"/>
        </w:rPr>
        <w:t xml:space="preserve"> </w:t>
      </w:r>
      <w:r w:rsidRPr="00F749C6">
        <w:rPr>
          <w:rFonts w:eastAsia="Calibri"/>
          <w:color w:val="000000" w:themeColor="text1"/>
          <w:lang w:val="en-US" w:eastAsia="zh-CN"/>
        </w:rPr>
        <w:t>5λ)</w:t>
      </w:r>
    </w:p>
    <w:p w14:paraId="784BE12A" w14:textId="60706E0E" w:rsidR="00C731F9" w:rsidRDefault="00C731F9" w:rsidP="00514881">
      <w:pPr>
        <w:rPr>
          <w:rFonts w:eastAsiaTheme="minorEastAsia"/>
          <w:lang w:val="en-US" w:eastAsia="zh-CN"/>
        </w:rPr>
      </w:pPr>
    </w:p>
    <w:p w14:paraId="0BF1827F" w14:textId="234896CA" w:rsidR="00F749C6" w:rsidRPr="00FE0357" w:rsidRDefault="00F749C6" w:rsidP="006A61E8">
      <w:pPr>
        <w:spacing w:after="0" w:line="240" w:lineRule="auto"/>
        <w:rPr>
          <w:rFonts w:eastAsia="Calibri"/>
          <w:b/>
          <w:lang w:eastAsia="zh-CN"/>
        </w:rPr>
      </w:pPr>
      <w:r w:rsidRPr="00FE0357">
        <w:rPr>
          <w:rFonts w:eastAsiaTheme="minorEastAsia" w:hint="eastAsia"/>
          <w:b/>
          <w:lang w:val="en-US" w:eastAsia="zh-CN"/>
        </w:rPr>
        <w:t>P</w:t>
      </w:r>
      <w:r w:rsidRPr="00FE0357">
        <w:rPr>
          <w:rFonts w:eastAsiaTheme="minorEastAsia"/>
          <w:b/>
          <w:lang w:val="en-US" w:eastAsia="zh-CN"/>
        </w:rPr>
        <w:t>roposal</w:t>
      </w:r>
      <w:r w:rsidR="00E16A7D">
        <w:rPr>
          <w:rFonts w:eastAsiaTheme="minorEastAsia"/>
          <w:b/>
          <w:lang w:val="en-US" w:eastAsia="zh-CN"/>
        </w:rPr>
        <w:t xml:space="preserve"> 6</w:t>
      </w:r>
      <w:r w:rsidRPr="00FE0357">
        <w:rPr>
          <w:rFonts w:eastAsiaTheme="minorEastAsia"/>
          <w:b/>
          <w:lang w:val="en-US" w:eastAsia="zh-CN"/>
        </w:rPr>
        <w:t xml:space="preserve">: </w:t>
      </w:r>
      <w:r w:rsidRPr="00FE0357">
        <w:rPr>
          <w:rFonts w:eastAsia="Calibri"/>
          <w:b/>
          <w:lang w:eastAsia="zh-CN"/>
        </w:rPr>
        <w:t>For outdoor scenarios, the  BS antenna parameters are as</w:t>
      </w:r>
    </w:p>
    <w:p w14:paraId="543AF151" w14:textId="28FB538B" w:rsidR="00F749C6" w:rsidRPr="006A61E8" w:rsidRDefault="00F749C6" w:rsidP="006572C4">
      <w:pPr>
        <w:pStyle w:val="affb"/>
        <w:numPr>
          <w:ilvl w:val="0"/>
          <w:numId w:val="39"/>
        </w:numPr>
        <w:spacing w:after="0" w:line="240" w:lineRule="auto"/>
        <w:rPr>
          <w:b/>
        </w:rPr>
      </w:pPr>
      <w:r w:rsidRPr="006A61E8">
        <w:rPr>
          <w:b/>
        </w:rPr>
        <w:t>(M, N, P, Mg, Ng) = (8,8,2,1,1)</w:t>
      </w:r>
      <w:r w:rsidR="00DD495F" w:rsidRPr="006A61E8">
        <w:rPr>
          <w:b/>
        </w:rPr>
        <w:t>,</w:t>
      </w:r>
      <w:r w:rsidRPr="006A61E8">
        <w:rPr>
          <w:b/>
        </w:rPr>
        <w:t xml:space="preserve"> (</w:t>
      </w:r>
      <w:proofErr w:type="spellStart"/>
      <w:r w:rsidRPr="006A61E8">
        <w:rPr>
          <w:b/>
        </w:rPr>
        <w:t>Mp</w:t>
      </w:r>
      <w:proofErr w:type="spellEnd"/>
      <w:r w:rsidRPr="006A61E8">
        <w:rPr>
          <w:b/>
        </w:rPr>
        <w:t xml:space="preserve">, </w:t>
      </w:r>
      <w:proofErr w:type="gramStart"/>
      <w:r w:rsidRPr="006A61E8">
        <w:rPr>
          <w:b/>
        </w:rPr>
        <w:t>Np )</w:t>
      </w:r>
      <w:proofErr w:type="gramEnd"/>
      <w:r w:rsidRPr="006A61E8">
        <w:rPr>
          <w:b/>
        </w:rPr>
        <w:t xml:space="preserve"> is reported by companies</w:t>
      </w:r>
    </w:p>
    <w:p w14:paraId="1A4BE840" w14:textId="77777777" w:rsidR="00AA0C27" w:rsidRPr="006A61E8" w:rsidRDefault="00AA0C27" w:rsidP="006A61E8">
      <w:pPr>
        <w:pStyle w:val="affb"/>
        <w:spacing w:after="0" w:line="240" w:lineRule="auto"/>
        <w:ind w:left="820"/>
        <w:rPr>
          <w:b/>
        </w:rPr>
      </w:pPr>
      <w:r w:rsidRPr="006A61E8">
        <w:rPr>
          <w:b/>
        </w:rPr>
        <w:t>(</w:t>
      </w:r>
      <w:proofErr w:type="spellStart"/>
      <w:r w:rsidRPr="006A61E8">
        <w:rPr>
          <w:b/>
        </w:rPr>
        <w:t>dH</w:t>
      </w:r>
      <w:proofErr w:type="spellEnd"/>
      <w:r w:rsidRPr="006A61E8">
        <w:rPr>
          <w:b/>
        </w:rPr>
        <w:t xml:space="preserve">, </w:t>
      </w:r>
      <w:proofErr w:type="spellStart"/>
      <w:r w:rsidRPr="006A61E8">
        <w:rPr>
          <w:b/>
        </w:rPr>
        <w:t>dV</w:t>
      </w:r>
      <w:proofErr w:type="spellEnd"/>
      <w:r w:rsidRPr="006A61E8">
        <w:rPr>
          <w:b/>
        </w:rPr>
        <w:t>) = (0.5λ, 0. 5λ)</w:t>
      </w:r>
    </w:p>
    <w:p w14:paraId="44C024AD" w14:textId="77777777" w:rsidR="00AA0C27" w:rsidRPr="00FE0357" w:rsidRDefault="00AA0C27" w:rsidP="006A61E8">
      <w:pPr>
        <w:pStyle w:val="affb"/>
        <w:ind w:left="420"/>
        <w:rPr>
          <w:rFonts w:eastAsiaTheme="minorEastAsia"/>
          <w:b/>
          <w:lang w:val="en-US" w:eastAsia="zh-CN"/>
        </w:rPr>
      </w:pPr>
    </w:p>
    <w:p w14:paraId="79C1B504" w14:textId="77777777" w:rsidR="009B2EEA" w:rsidRPr="00307071" w:rsidRDefault="009B2EEA" w:rsidP="009B2EEA">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510325" w14:paraId="421AAE18" w14:textId="77777777" w:rsidTr="008152D2">
        <w:tc>
          <w:tcPr>
            <w:tcW w:w="690" w:type="pct"/>
            <w:shd w:val="clear" w:color="auto" w:fill="D9D9D9" w:themeFill="background1" w:themeFillShade="D9"/>
          </w:tcPr>
          <w:p w14:paraId="7421D167"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06B5EA5" w14:textId="77777777" w:rsidR="00510325" w:rsidRDefault="00510325" w:rsidP="008152D2">
            <w:pPr>
              <w:pStyle w:val="affb"/>
              <w:spacing w:after="120" w:line="240" w:lineRule="auto"/>
              <w:ind w:left="0"/>
              <w:rPr>
                <w:rFonts w:eastAsiaTheme="minorEastAsia"/>
                <w:b/>
                <w:lang w:eastAsia="zh-CN"/>
              </w:rPr>
            </w:pPr>
            <w:r>
              <w:rPr>
                <w:rFonts w:eastAsiaTheme="minorEastAsia"/>
                <w:b/>
                <w:lang w:eastAsia="zh-CN"/>
              </w:rPr>
              <w:t>Comment</w:t>
            </w:r>
          </w:p>
        </w:tc>
      </w:tr>
      <w:tr w:rsidR="00510325" w14:paraId="7F2E3CDF" w14:textId="77777777" w:rsidTr="008152D2">
        <w:tc>
          <w:tcPr>
            <w:tcW w:w="690" w:type="pct"/>
          </w:tcPr>
          <w:p w14:paraId="14959382" w14:textId="77777777" w:rsidR="00510325" w:rsidRDefault="00510325" w:rsidP="008152D2">
            <w:pPr>
              <w:pStyle w:val="affb"/>
              <w:spacing w:after="120" w:line="240" w:lineRule="auto"/>
              <w:ind w:left="0"/>
              <w:rPr>
                <w:rFonts w:eastAsiaTheme="minorEastAsia"/>
                <w:lang w:eastAsia="zh-CN"/>
              </w:rPr>
            </w:pPr>
          </w:p>
        </w:tc>
        <w:tc>
          <w:tcPr>
            <w:tcW w:w="4310" w:type="pct"/>
          </w:tcPr>
          <w:p w14:paraId="49488BF6" w14:textId="77777777" w:rsidR="00510325" w:rsidRDefault="00510325" w:rsidP="008152D2">
            <w:pPr>
              <w:pStyle w:val="affb"/>
              <w:spacing w:after="120" w:line="240" w:lineRule="auto"/>
              <w:ind w:left="0"/>
              <w:rPr>
                <w:rFonts w:eastAsiaTheme="minorEastAsia"/>
                <w:lang w:eastAsia="zh-CN"/>
              </w:rPr>
            </w:pPr>
          </w:p>
        </w:tc>
      </w:tr>
      <w:tr w:rsidR="00510325" w14:paraId="3BA7748E" w14:textId="77777777" w:rsidTr="008152D2">
        <w:tc>
          <w:tcPr>
            <w:tcW w:w="690" w:type="pct"/>
          </w:tcPr>
          <w:p w14:paraId="2BE2356B" w14:textId="77777777" w:rsidR="00510325" w:rsidRDefault="00510325" w:rsidP="008152D2">
            <w:pPr>
              <w:pStyle w:val="affb"/>
              <w:spacing w:after="120" w:line="240" w:lineRule="auto"/>
              <w:ind w:left="0"/>
              <w:rPr>
                <w:rFonts w:eastAsiaTheme="minorEastAsia"/>
                <w:lang w:eastAsia="zh-CN"/>
              </w:rPr>
            </w:pPr>
          </w:p>
        </w:tc>
        <w:tc>
          <w:tcPr>
            <w:tcW w:w="4310" w:type="pct"/>
          </w:tcPr>
          <w:p w14:paraId="20280DD5" w14:textId="77777777" w:rsidR="00510325" w:rsidRDefault="00510325" w:rsidP="008152D2">
            <w:pPr>
              <w:pStyle w:val="affb"/>
              <w:spacing w:after="120" w:line="240" w:lineRule="auto"/>
              <w:ind w:left="0"/>
              <w:rPr>
                <w:rFonts w:eastAsiaTheme="minorEastAsia"/>
                <w:lang w:eastAsia="zh-CN"/>
              </w:rPr>
            </w:pPr>
          </w:p>
        </w:tc>
      </w:tr>
    </w:tbl>
    <w:p w14:paraId="756C2436" w14:textId="50B624ED" w:rsidR="00C731F9" w:rsidRDefault="00C731F9" w:rsidP="00514881">
      <w:pPr>
        <w:rPr>
          <w:rFonts w:eastAsiaTheme="minorEastAsia"/>
          <w:lang w:val="en-US" w:eastAsia="zh-CN"/>
        </w:rPr>
      </w:pPr>
    </w:p>
    <w:p w14:paraId="76B374EE" w14:textId="4C0CD351" w:rsidR="00C731F9" w:rsidRPr="00FE0357" w:rsidRDefault="00FE0357" w:rsidP="00514881">
      <w:pPr>
        <w:rPr>
          <w:rFonts w:eastAsiaTheme="minorEastAsia"/>
          <w:b/>
          <w:u w:val="single"/>
          <w:lang w:val="en-US" w:eastAsia="zh-CN"/>
        </w:rPr>
      </w:pPr>
      <w:r w:rsidRPr="00FE0357">
        <w:rPr>
          <w:rFonts w:eastAsia="Calibri"/>
          <w:b/>
          <w:u w:val="single"/>
          <w:lang w:eastAsia="zh-CN"/>
        </w:rPr>
        <w:t>UE antenna parameters</w:t>
      </w:r>
    </w:p>
    <w:p w14:paraId="30A9C13D" w14:textId="77777777" w:rsidR="00C731F9" w:rsidRPr="001A473D" w:rsidRDefault="00C731F9" w:rsidP="00C731F9">
      <w:pPr>
        <w:spacing w:after="0" w:line="240" w:lineRule="auto"/>
        <w:rPr>
          <w:rFonts w:eastAsia="Calibri"/>
          <w:lang w:val="en-US" w:eastAsia="zh-CN"/>
        </w:rPr>
      </w:pPr>
      <w:r w:rsidRPr="001A473D">
        <w:rPr>
          <w:rFonts w:eastAsia="Calibri"/>
          <w:lang w:eastAsia="zh-CN"/>
        </w:rPr>
        <w:t>UE antenna parameters </w:t>
      </w:r>
      <w:r w:rsidRPr="001A473D">
        <w:rPr>
          <w:rFonts w:eastAsia="Calibri"/>
          <w:lang w:val="en-US" w:eastAsia="zh-CN"/>
        </w:rPr>
        <w:t>for XR/CG evaluations are as follows</w:t>
      </w:r>
    </w:p>
    <w:p w14:paraId="7B670352" w14:textId="77777777" w:rsidR="00C731F9" w:rsidRPr="001A473D" w:rsidRDefault="00C731F9" w:rsidP="006572C4">
      <w:pPr>
        <w:numPr>
          <w:ilvl w:val="0"/>
          <w:numId w:val="26"/>
        </w:numPr>
        <w:spacing w:after="0" w:line="240" w:lineRule="auto"/>
        <w:rPr>
          <w:rFonts w:eastAsia="Times New Roman"/>
          <w:lang w:val="en-US" w:eastAsia="zh-CN"/>
        </w:rPr>
      </w:pPr>
      <w:r w:rsidRPr="001A473D">
        <w:rPr>
          <w:rFonts w:eastAsia="Times New Roman"/>
          <w:lang w:val="en-US" w:eastAsia="zh-CN"/>
        </w:rPr>
        <w:t>FR1:</w:t>
      </w:r>
    </w:p>
    <w:p w14:paraId="39F7498A" w14:textId="77777777" w:rsidR="00C731F9" w:rsidRPr="001A473D" w:rsidRDefault="00C731F9" w:rsidP="006572C4">
      <w:pPr>
        <w:numPr>
          <w:ilvl w:val="1"/>
          <w:numId w:val="27"/>
        </w:numPr>
        <w:spacing w:after="0" w:line="240" w:lineRule="auto"/>
        <w:rPr>
          <w:rFonts w:eastAsia="Times New Roman"/>
          <w:lang w:val="en-US" w:eastAsia="zh-CN"/>
        </w:rPr>
      </w:pPr>
      <w:r w:rsidRPr="001A473D">
        <w:rPr>
          <w:rFonts w:eastAsia="Times New Roman"/>
          <w:lang w:val="en-US" w:eastAsia="zh-CN"/>
        </w:rPr>
        <w:t xml:space="preserve">Baseline: 2T/4R, (M, N, P, Mg, Ng; </w:t>
      </w:r>
      <w:proofErr w:type="spellStart"/>
      <w:r w:rsidRPr="001A473D">
        <w:rPr>
          <w:rFonts w:eastAsia="Times New Roman"/>
          <w:lang w:val="en-US" w:eastAsia="zh-CN"/>
        </w:rPr>
        <w:t>Mp</w:t>
      </w:r>
      <w:proofErr w:type="spellEnd"/>
      <w:r w:rsidRPr="001A473D">
        <w:rPr>
          <w:rFonts w:eastAsia="Times New Roman"/>
          <w:lang w:val="en-US" w:eastAsia="zh-CN"/>
        </w:rPr>
        <w:t>, Np) = (1,2,2,1,1;1,2), (</w:t>
      </w:r>
      <w:proofErr w:type="spellStart"/>
      <w:r w:rsidRPr="001A473D">
        <w:rPr>
          <w:rFonts w:eastAsia="Times New Roman"/>
          <w:lang w:val="en-US" w:eastAsia="zh-CN"/>
        </w:rPr>
        <w:t>dH</w:t>
      </w:r>
      <w:proofErr w:type="spellEnd"/>
      <w:r w:rsidRPr="001A473D">
        <w:rPr>
          <w:rFonts w:eastAsia="Times New Roman"/>
          <w:lang w:val="en-US" w:eastAsia="zh-CN"/>
        </w:rPr>
        <w:t xml:space="preserve">, </w:t>
      </w:r>
      <w:proofErr w:type="spellStart"/>
      <w:r w:rsidRPr="001A473D">
        <w:rPr>
          <w:rFonts w:eastAsia="Times New Roman"/>
          <w:lang w:val="en-US" w:eastAsia="zh-CN"/>
        </w:rPr>
        <w:t>dV</w:t>
      </w:r>
      <w:proofErr w:type="spellEnd"/>
      <w:r w:rsidRPr="001A473D">
        <w:rPr>
          <w:rFonts w:eastAsia="Times New Roman"/>
          <w:lang w:val="en-US" w:eastAsia="zh-CN"/>
        </w:rPr>
        <w:t>) = (0.5, N/A)λ</w:t>
      </w:r>
    </w:p>
    <w:p w14:paraId="5ECD0A93" w14:textId="116A6715" w:rsidR="00C731F9" w:rsidRPr="006C62CD" w:rsidRDefault="00C731F9" w:rsidP="006572C4">
      <w:pPr>
        <w:numPr>
          <w:ilvl w:val="1"/>
          <w:numId w:val="27"/>
        </w:numPr>
        <w:spacing w:after="0" w:line="240" w:lineRule="auto"/>
        <w:rPr>
          <w:rFonts w:eastAsia="Times New Roman"/>
          <w:lang w:val="en-US" w:eastAsia="zh-CN"/>
        </w:rPr>
      </w:pPr>
      <w:r w:rsidRPr="001A473D">
        <w:rPr>
          <w:rFonts w:eastAsia="Times New Roman"/>
          <w:lang w:val="en-US" w:eastAsia="zh-CN"/>
        </w:rPr>
        <w:t>Optional: 4T/4R, 1T/2R, </w:t>
      </w:r>
      <w:r w:rsidRPr="001A473D">
        <w:rPr>
          <w:rFonts w:eastAsia="Times New Roman"/>
          <w:color w:val="FF0000"/>
          <w:lang w:val="en-US" w:eastAsia="zh-CN"/>
        </w:rPr>
        <w:t>2T2R</w:t>
      </w:r>
    </w:p>
    <w:p w14:paraId="4A98E135" w14:textId="77777777" w:rsidR="00A0015A" w:rsidRPr="006A61E8" w:rsidRDefault="00A0015A" w:rsidP="006572C4">
      <w:pPr>
        <w:numPr>
          <w:ilvl w:val="2"/>
          <w:numId w:val="27"/>
        </w:numPr>
        <w:spacing w:after="0" w:line="240" w:lineRule="auto"/>
        <w:rPr>
          <w:rFonts w:eastAsia="Times New Roman"/>
          <w:lang w:val="en-US" w:eastAsia="zh-CN"/>
        </w:rPr>
      </w:pPr>
      <w:r w:rsidRPr="006A61E8">
        <w:rPr>
          <w:rFonts w:eastAsiaTheme="minorEastAsia"/>
          <w:lang w:val="en-US" w:eastAsia="zh-CN"/>
        </w:rPr>
        <w:t>1T/2R</w:t>
      </w:r>
    </w:p>
    <w:p w14:paraId="3A015916" w14:textId="665A7EF0" w:rsidR="006C62CD" w:rsidRPr="006A61E8" w:rsidRDefault="006C62CD" w:rsidP="006572C4">
      <w:pPr>
        <w:numPr>
          <w:ilvl w:val="3"/>
          <w:numId w:val="27"/>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w:t>
      </w:r>
      <w:r w:rsidR="00A0015A" w:rsidRPr="006A61E8">
        <w:rPr>
          <w:rFonts w:eastAsiaTheme="minorEastAsia"/>
          <w:i/>
          <w:lang w:val="en-US" w:eastAsia="zh-CN"/>
        </w:rPr>
        <w:t>, Samsung</w:t>
      </w:r>
    </w:p>
    <w:p w14:paraId="7B1B8244" w14:textId="42190751" w:rsidR="00C731F9" w:rsidRPr="006A61E8" w:rsidRDefault="00C731F9" w:rsidP="006572C4">
      <w:pPr>
        <w:numPr>
          <w:ilvl w:val="0"/>
          <w:numId w:val="28"/>
        </w:numPr>
        <w:spacing w:after="0" w:line="240" w:lineRule="auto"/>
        <w:rPr>
          <w:rFonts w:eastAsia="Times New Roman"/>
          <w:lang w:val="en-US" w:eastAsia="zh-CN"/>
        </w:rPr>
      </w:pPr>
      <w:r w:rsidRPr="006A61E8">
        <w:rPr>
          <w:rFonts w:eastAsia="Times New Roman"/>
          <w:lang w:val="en-US" w:eastAsia="zh-CN"/>
        </w:rPr>
        <w:t>FR2:</w:t>
      </w:r>
    </w:p>
    <w:p w14:paraId="696154E0" w14:textId="77777777" w:rsidR="00C731F9" w:rsidRPr="006A61E8" w:rsidRDefault="00C731F9" w:rsidP="006572C4">
      <w:pPr>
        <w:numPr>
          <w:ilvl w:val="1"/>
          <w:numId w:val="29"/>
        </w:numPr>
        <w:spacing w:after="0" w:line="240" w:lineRule="auto"/>
        <w:rPr>
          <w:rFonts w:eastAsia="Times New Roman"/>
          <w:lang w:val="en-US" w:eastAsia="zh-CN"/>
        </w:rPr>
      </w:pPr>
      <w:r w:rsidRPr="006A61E8">
        <w:rPr>
          <w:rFonts w:eastAsia="Times New Roman"/>
          <w:lang w:val="en-US" w:eastAsia="zh-CN"/>
        </w:rPr>
        <w:t xml:space="preserve">Option 1 (Follow Rel-17 evaluation methodology for </w:t>
      </w:r>
      <w:proofErr w:type="spellStart"/>
      <w:r w:rsidRPr="006A61E8">
        <w:rPr>
          <w:rFonts w:eastAsia="Times New Roman"/>
          <w:lang w:val="en-US" w:eastAsia="zh-CN"/>
        </w:rPr>
        <w:t>FeMIMO</w:t>
      </w:r>
      <w:proofErr w:type="spellEnd"/>
      <w:r w:rsidRPr="006A61E8">
        <w:rPr>
          <w:rFonts w:eastAsia="Times New Roman"/>
          <w:lang w:val="en-US" w:eastAsia="zh-CN"/>
        </w:rPr>
        <w:t xml:space="preserve"> in R1-2007151)</w:t>
      </w:r>
    </w:p>
    <w:p w14:paraId="5601FE0C" w14:textId="77777777"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(M, N, P)=(1, 4, 2), 3 panels (left, right, top)</w:t>
      </w:r>
    </w:p>
    <w:p w14:paraId="257C090C" w14:textId="38C49E25"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w:t>
      </w:r>
      <w:proofErr w:type="spellStart"/>
      <w:r w:rsidRPr="006A61E8">
        <w:rPr>
          <w:rFonts w:eastAsia="Times New Roman"/>
          <w:lang w:val="en-US" w:eastAsia="zh-CN"/>
        </w:rPr>
        <w:t>Mp</w:t>
      </w:r>
      <w:proofErr w:type="spellEnd"/>
      <w:r w:rsidRPr="006A61E8">
        <w:rPr>
          <w:rFonts w:eastAsia="Times New Roman"/>
          <w:lang w:val="en-US" w:eastAsia="zh-CN"/>
        </w:rPr>
        <w:t>, Np) is up to company. Need to be reported with simulation result.</w:t>
      </w:r>
    </w:p>
    <w:p w14:paraId="69F3CCED" w14:textId="649935EA" w:rsidR="00A0015A" w:rsidRPr="006A61E8" w:rsidRDefault="00A0015A" w:rsidP="006572C4">
      <w:pPr>
        <w:numPr>
          <w:ilvl w:val="2"/>
          <w:numId w:val="30"/>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Qualcomm, Nokia, LG(optional), OPPO (panel setting is up to company)</w:t>
      </w:r>
      <w:r w:rsidR="00AA0C27" w:rsidRPr="006A61E8">
        <w:rPr>
          <w:rFonts w:eastAsiaTheme="minorEastAsia"/>
          <w:i/>
          <w:lang w:val="en-US" w:eastAsia="zh-CN"/>
        </w:rPr>
        <w:t>, vivo</w:t>
      </w:r>
    </w:p>
    <w:p w14:paraId="2273E069" w14:textId="77777777" w:rsidR="00C731F9" w:rsidRPr="006A61E8" w:rsidRDefault="00C731F9" w:rsidP="006572C4">
      <w:pPr>
        <w:numPr>
          <w:ilvl w:val="1"/>
          <w:numId w:val="31"/>
        </w:numPr>
        <w:spacing w:after="0" w:line="240" w:lineRule="auto"/>
        <w:rPr>
          <w:rFonts w:eastAsia="Times New Roman"/>
          <w:lang w:val="en-US" w:eastAsia="zh-CN"/>
        </w:rPr>
      </w:pPr>
      <w:r w:rsidRPr="006A61E8">
        <w:rPr>
          <w:rFonts w:eastAsia="Times New Roman"/>
          <w:lang w:val="en-US" w:eastAsia="zh-CN"/>
        </w:rPr>
        <w:t>Option 2 (from TR 38.802 – developed in Rel-14)</w:t>
      </w:r>
    </w:p>
    <w:p w14:paraId="5274E7D2" w14:textId="0164307F" w:rsidR="00C731F9" w:rsidRPr="006A61E8" w:rsidRDefault="00C731F9" w:rsidP="006572C4">
      <w:pPr>
        <w:numPr>
          <w:ilvl w:val="2"/>
          <w:numId w:val="32"/>
        </w:numPr>
        <w:spacing w:after="0" w:line="240" w:lineRule="auto"/>
        <w:rPr>
          <w:rFonts w:eastAsia="Times New Roman"/>
          <w:lang w:val="en-US" w:eastAsia="zh-CN"/>
        </w:rPr>
      </w:pPr>
      <w:r w:rsidRPr="006A61E8">
        <w:rPr>
          <w:rFonts w:eastAsia="Times New Roman"/>
          <w:lang w:val="en-US" w:eastAsia="zh-CN"/>
        </w:rPr>
        <w:t xml:space="preserve">4Tx/4Rx: (M, N, P, Mg, Ng; </w:t>
      </w:r>
      <w:proofErr w:type="spellStart"/>
      <w:r w:rsidRPr="006A61E8">
        <w:rPr>
          <w:rFonts w:eastAsia="Times New Roman"/>
          <w:lang w:val="en-US" w:eastAsia="zh-CN"/>
        </w:rPr>
        <w:t>Mp</w:t>
      </w:r>
      <w:proofErr w:type="spellEnd"/>
      <w:r w:rsidRPr="006A61E8">
        <w:rPr>
          <w:rFonts w:eastAsia="Times New Roman"/>
          <w:lang w:val="en-US" w:eastAsia="zh-CN"/>
        </w:rPr>
        <w:t>, Np) = (2,4,2,1,2;1,2), (</w:t>
      </w:r>
      <w:proofErr w:type="spellStart"/>
      <w:r w:rsidRPr="006A61E8">
        <w:rPr>
          <w:rFonts w:eastAsia="Times New Roman"/>
          <w:lang w:val="en-US" w:eastAsia="zh-CN"/>
        </w:rPr>
        <w:t>dH,dV</w:t>
      </w:r>
      <w:proofErr w:type="spellEnd"/>
      <w:r w:rsidRPr="006A61E8">
        <w:rPr>
          <w:rFonts w:eastAsia="Times New Roman"/>
          <w:lang w:val="en-US" w:eastAsia="zh-CN"/>
        </w:rPr>
        <w:t>) = (0.5, 0.5)λ, the polarization angles are 0° and 90°</w:t>
      </w:r>
    </w:p>
    <w:p w14:paraId="7BA52AEF" w14:textId="2967484F" w:rsidR="00A0015A" w:rsidRPr="006A61E8" w:rsidRDefault="00A0015A" w:rsidP="006572C4">
      <w:pPr>
        <w:numPr>
          <w:ilvl w:val="2"/>
          <w:numId w:val="32"/>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 ZTE, CATT, LG (baseline)</w:t>
      </w:r>
    </w:p>
    <w:p w14:paraId="26A8B162" w14:textId="553A8A96" w:rsidR="00C731F9" w:rsidRDefault="00C731F9" w:rsidP="00514881">
      <w:pPr>
        <w:rPr>
          <w:rFonts w:eastAsiaTheme="minorEastAsia"/>
          <w:lang w:val="en-US" w:eastAsia="zh-CN"/>
        </w:rPr>
      </w:pPr>
    </w:p>
    <w:p w14:paraId="0B4B953B" w14:textId="10B457D2" w:rsidR="00FE0357" w:rsidRPr="0023659B" w:rsidRDefault="00FE0357" w:rsidP="009B2EEA">
      <w:pPr>
        <w:spacing w:after="120"/>
        <w:rPr>
          <w:rFonts w:eastAsiaTheme="minorEastAsia"/>
          <w:b/>
          <w:lang w:val="en-US" w:eastAsia="zh-CN"/>
        </w:rPr>
      </w:pPr>
      <w:r w:rsidRPr="0023659B">
        <w:rPr>
          <w:rFonts w:eastAsiaTheme="minorEastAsia"/>
          <w:b/>
          <w:lang w:val="en-US" w:eastAsia="zh-CN"/>
        </w:rPr>
        <w:t>Proposal</w:t>
      </w:r>
      <w:r w:rsidR="00E16A7D">
        <w:rPr>
          <w:rFonts w:eastAsiaTheme="minorEastAsia"/>
          <w:b/>
          <w:lang w:val="en-US" w:eastAsia="zh-CN"/>
        </w:rPr>
        <w:t xml:space="preserve"> 7</w:t>
      </w:r>
      <w:r w:rsidRPr="0023659B">
        <w:rPr>
          <w:rFonts w:eastAsiaTheme="minorEastAsia"/>
          <w:b/>
          <w:lang w:val="en-US" w:eastAsia="zh-CN"/>
        </w:rPr>
        <w:t xml:space="preserve">: For FR2, </w:t>
      </w:r>
      <w:r w:rsidR="00614AAB">
        <w:rPr>
          <w:rFonts w:eastAsiaTheme="minorEastAsia"/>
          <w:b/>
          <w:lang w:val="en-US" w:eastAsia="zh-CN"/>
        </w:rPr>
        <w:t xml:space="preserve">adopt </w:t>
      </w:r>
      <w:r w:rsidRPr="0023659B">
        <w:rPr>
          <w:rFonts w:eastAsiaTheme="minorEastAsia"/>
          <w:b/>
          <w:lang w:val="en-US" w:eastAsia="zh-CN"/>
        </w:rPr>
        <w:t xml:space="preserve">Option 1 (Follow Rel-17 evaluation methodology for </w:t>
      </w:r>
      <w:proofErr w:type="spellStart"/>
      <w:r w:rsidRPr="0023659B">
        <w:rPr>
          <w:rFonts w:eastAsiaTheme="minorEastAsia"/>
          <w:b/>
          <w:lang w:val="en-US" w:eastAsia="zh-CN"/>
        </w:rPr>
        <w:t>FeMIMO</w:t>
      </w:r>
      <w:proofErr w:type="spellEnd"/>
      <w:r w:rsidRPr="0023659B">
        <w:rPr>
          <w:rFonts w:eastAsiaTheme="minorEastAsia"/>
          <w:b/>
          <w:lang w:val="en-US" w:eastAsia="zh-CN"/>
        </w:rPr>
        <w:t xml:space="preserve"> in R1-2007151)</w:t>
      </w:r>
      <w:r w:rsidR="00614AAB">
        <w:rPr>
          <w:rFonts w:eastAsiaTheme="minorEastAsia"/>
          <w:b/>
          <w:lang w:val="en-US" w:eastAsia="zh-CN"/>
        </w:rPr>
        <w:t xml:space="preserve"> for </w:t>
      </w:r>
      <w:r w:rsidR="00614AAB" w:rsidRPr="00614AAB">
        <w:rPr>
          <w:rFonts w:eastAsiaTheme="minorEastAsia"/>
          <w:b/>
          <w:lang w:val="en-US" w:eastAsia="zh-CN"/>
        </w:rPr>
        <w:t>UE antenna parameters for XR/CG evaluations</w:t>
      </w:r>
      <w:r w:rsidR="00614AAB">
        <w:rPr>
          <w:rFonts w:eastAsiaTheme="minorEastAsia"/>
          <w:b/>
          <w:lang w:val="en-US" w:eastAsia="zh-CN"/>
        </w:rPr>
        <w:t>.</w:t>
      </w:r>
    </w:p>
    <w:p w14:paraId="030ED9C4" w14:textId="77777777" w:rsidR="00FE0357" w:rsidRPr="0023659B" w:rsidRDefault="00FE0357" w:rsidP="009B2EEA">
      <w:pPr>
        <w:numPr>
          <w:ilvl w:val="0"/>
          <w:numId w:val="30"/>
        </w:numPr>
        <w:spacing w:afterLines="50" w:after="136" w:line="240" w:lineRule="auto"/>
        <w:ind w:left="714" w:hanging="357"/>
        <w:rPr>
          <w:rFonts w:eastAsia="Times New Roman"/>
          <w:b/>
          <w:lang w:val="en-US" w:eastAsia="zh-CN"/>
        </w:rPr>
      </w:pPr>
      <w:r w:rsidRPr="0023659B">
        <w:rPr>
          <w:rFonts w:eastAsia="Times New Roman"/>
          <w:b/>
          <w:lang w:val="en-US" w:eastAsia="zh-CN"/>
        </w:rPr>
        <w:t>(M, N, P)=(1, 4, 2), 3 panels (left, right, top)</w:t>
      </w:r>
    </w:p>
    <w:p w14:paraId="6A7D9626" w14:textId="77777777" w:rsidR="009B2EEA" w:rsidRPr="00307071" w:rsidRDefault="009B2EEA" w:rsidP="009B2EEA">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614AAB" w14:paraId="3CC377FE" w14:textId="77777777" w:rsidTr="008152D2">
        <w:tc>
          <w:tcPr>
            <w:tcW w:w="690" w:type="pct"/>
            <w:shd w:val="clear" w:color="auto" w:fill="D9D9D9" w:themeFill="background1" w:themeFillShade="D9"/>
          </w:tcPr>
          <w:p w14:paraId="471BB267" w14:textId="77777777" w:rsidR="00614AAB" w:rsidRDefault="00614AAB"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C97F5F5" w14:textId="77777777" w:rsidR="00614AAB" w:rsidRDefault="00614AAB" w:rsidP="008152D2">
            <w:pPr>
              <w:pStyle w:val="affb"/>
              <w:spacing w:after="120" w:line="240" w:lineRule="auto"/>
              <w:ind w:left="0"/>
              <w:rPr>
                <w:rFonts w:eastAsiaTheme="minorEastAsia"/>
                <w:b/>
                <w:lang w:eastAsia="zh-CN"/>
              </w:rPr>
            </w:pPr>
            <w:r>
              <w:rPr>
                <w:rFonts w:eastAsiaTheme="minorEastAsia"/>
                <w:b/>
                <w:lang w:eastAsia="zh-CN"/>
              </w:rPr>
              <w:t>Comment</w:t>
            </w:r>
          </w:p>
        </w:tc>
      </w:tr>
      <w:tr w:rsidR="00614AAB" w14:paraId="331FBEDE" w14:textId="77777777" w:rsidTr="008152D2">
        <w:tc>
          <w:tcPr>
            <w:tcW w:w="690" w:type="pct"/>
          </w:tcPr>
          <w:p w14:paraId="31DF29C2" w14:textId="77777777" w:rsidR="00614AAB" w:rsidRDefault="00614AAB" w:rsidP="008152D2">
            <w:pPr>
              <w:pStyle w:val="affb"/>
              <w:spacing w:after="120" w:line="240" w:lineRule="auto"/>
              <w:ind w:left="0"/>
              <w:rPr>
                <w:rFonts w:eastAsiaTheme="minorEastAsia"/>
                <w:lang w:eastAsia="zh-CN"/>
              </w:rPr>
            </w:pPr>
          </w:p>
        </w:tc>
        <w:tc>
          <w:tcPr>
            <w:tcW w:w="4310" w:type="pct"/>
          </w:tcPr>
          <w:p w14:paraId="5951D330" w14:textId="77777777" w:rsidR="00614AAB" w:rsidRDefault="00614AAB" w:rsidP="008152D2">
            <w:pPr>
              <w:pStyle w:val="affb"/>
              <w:spacing w:after="120" w:line="240" w:lineRule="auto"/>
              <w:ind w:left="0"/>
              <w:rPr>
                <w:rFonts w:eastAsiaTheme="minorEastAsia"/>
                <w:lang w:eastAsia="zh-CN"/>
              </w:rPr>
            </w:pPr>
          </w:p>
        </w:tc>
      </w:tr>
      <w:tr w:rsidR="00614AAB" w14:paraId="07ACD10E" w14:textId="77777777" w:rsidTr="008152D2">
        <w:tc>
          <w:tcPr>
            <w:tcW w:w="690" w:type="pct"/>
          </w:tcPr>
          <w:p w14:paraId="63EA09BC" w14:textId="77777777" w:rsidR="00614AAB" w:rsidRDefault="00614AAB" w:rsidP="008152D2">
            <w:pPr>
              <w:pStyle w:val="affb"/>
              <w:spacing w:after="120" w:line="240" w:lineRule="auto"/>
              <w:ind w:left="0"/>
              <w:rPr>
                <w:rFonts w:eastAsiaTheme="minorEastAsia"/>
                <w:lang w:eastAsia="zh-CN"/>
              </w:rPr>
            </w:pPr>
          </w:p>
        </w:tc>
        <w:tc>
          <w:tcPr>
            <w:tcW w:w="4310" w:type="pct"/>
          </w:tcPr>
          <w:p w14:paraId="24846F41" w14:textId="77777777" w:rsidR="00614AAB" w:rsidRDefault="00614AAB" w:rsidP="008152D2">
            <w:pPr>
              <w:pStyle w:val="affb"/>
              <w:spacing w:after="120" w:line="240" w:lineRule="auto"/>
              <w:ind w:left="0"/>
              <w:rPr>
                <w:rFonts w:eastAsiaTheme="minorEastAsia"/>
                <w:lang w:eastAsia="zh-CN"/>
              </w:rPr>
            </w:pPr>
          </w:p>
        </w:tc>
      </w:tr>
    </w:tbl>
    <w:p w14:paraId="622AC6FC" w14:textId="77777777" w:rsidR="0023659B" w:rsidRDefault="0023659B" w:rsidP="00514881">
      <w:pPr>
        <w:rPr>
          <w:rFonts w:eastAsiaTheme="minorEastAsia"/>
          <w:lang w:val="en-US" w:eastAsia="zh-CN"/>
        </w:rPr>
      </w:pPr>
    </w:p>
    <w:p w14:paraId="0B08015A" w14:textId="2A60E480" w:rsidR="008167A8" w:rsidRPr="0023659B" w:rsidRDefault="00C32DA9" w:rsidP="00514881">
      <w:pPr>
        <w:rPr>
          <w:rFonts w:eastAsiaTheme="minorEastAsia"/>
          <w:b/>
          <w:u w:val="single"/>
          <w:lang w:val="en-US" w:eastAsia="zh-CN"/>
        </w:rPr>
      </w:pPr>
      <w:r w:rsidRPr="0023659B">
        <w:rPr>
          <w:rFonts w:eastAsiaTheme="minorEastAsia"/>
          <w:b/>
          <w:u w:val="single"/>
          <w:lang w:val="en-US" w:eastAsia="zh-CN"/>
        </w:rPr>
        <w:t>UE antenna height for Dense urban</w:t>
      </w:r>
    </w:p>
    <w:p w14:paraId="19A94CB8" w14:textId="57F26BAD" w:rsidR="00C32DA9" w:rsidRDefault="00C32DA9" w:rsidP="00C572C1">
      <w:pPr>
        <w:spacing w:after="120"/>
        <w:rPr>
          <w:highlight w:val="yellow"/>
        </w:rPr>
      </w:pPr>
      <w:r>
        <w:rPr>
          <w:rFonts w:eastAsiaTheme="minorEastAsia" w:hint="eastAsia"/>
          <w:lang w:val="en-US" w:eastAsia="zh-CN"/>
        </w:rPr>
        <w:t>[</w:t>
      </w:r>
      <w:r>
        <w:rPr>
          <w:rFonts w:eastAsiaTheme="minorEastAsia"/>
          <w:lang w:val="en-US" w:eastAsia="zh-CN"/>
        </w:rPr>
        <w:t xml:space="preserve">Intel] discussed the UE antenna height for indoor UEs in Dense urban. It is proposed that </w:t>
      </w:r>
      <w:r>
        <w:t xml:space="preserve">indoor UEs are considered to be </w:t>
      </w:r>
      <w:r w:rsidRPr="0023659B">
        <w:t>evenly distributed in different floors of a building (buildings ranging in height from 4 floors to 8 floors)</w:t>
      </w:r>
    </w:p>
    <w:p w14:paraId="56B43631" w14:textId="35F79503" w:rsidR="00C32DA9" w:rsidRDefault="00C32DA9" w:rsidP="00C572C1">
      <w:pPr>
        <w:spacing w:after="120"/>
        <w:rPr>
          <w:rFonts w:eastAsia="Meiryo" w:cs="Arial"/>
          <w:lang w:val="nl-NL" w:eastAsia="ko-KR"/>
        </w:rPr>
      </w:pPr>
      <w:r>
        <w:rPr>
          <w:rFonts w:eastAsiaTheme="minorEastAsia"/>
          <w:lang w:eastAsia="zh-CN"/>
        </w:rPr>
        <w:t xml:space="preserve">FL comment: the suggestion by Intel is valid. For indoor UEs in Dense urban, UEs are distributed in different floors. The modelling of building height for UEs </w:t>
      </w:r>
      <w:r w:rsidR="00222C11">
        <w:rPr>
          <w:rFonts w:eastAsiaTheme="minorEastAsia"/>
          <w:lang w:eastAsia="zh-CN"/>
        </w:rPr>
        <w:t xml:space="preserve">in </w:t>
      </w:r>
      <w:proofErr w:type="spellStart"/>
      <w:r w:rsidR="00222C11">
        <w:rPr>
          <w:rFonts w:eastAsiaTheme="minorEastAsia"/>
          <w:lang w:eastAsia="zh-CN"/>
        </w:rPr>
        <w:t>UMi</w:t>
      </w:r>
      <w:proofErr w:type="spellEnd"/>
      <w:r w:rsidR="00222C11">
        <w:rPr>
          <w:rFonts w:eastAsiaTheme="minorEastAsia"/>
          <w:lang w:eastAsia="zh-CN"/>
        </w:rPr>
        <w:t xml:space="preserve"> is</w:t>
      </w:r>
      <w:r>
        <w:rPr>
          <w:rFonts w:eastAsiaTheme="minorEastAsia"/>
          <w:lang w:eastAsia="zh-CN"/>
        </w:rPr>
        <w:t xml:space="preserve"> </w:t>
      </w:r>
      <w:r w:rsidR="00222C11">
        <w:rPr>
          <w:rFonts w:eastAsiaTheme="minorEastAsia"/>
          <w:lang w:eastAsia="zh-CN"/>
        </w:rPr>
        <w:t>considered</w:t>
      </w:r>
      <w:r>
        <w:rPr>
          <w:rFonts w:eastAsiaTheme="minorEastAsia"/>
          <w:lang w:eastAsia="zh-CN"/>
        </w:rPr>
        <w:t xml:space="preserve"> in 38.901</w:t>
      </w:r>
      <w:r w:rsidR="00222C11">
        <w:rPr>
          <w:rFonts w:eastAsiaTheme="minorEastAsia"/>
          <w:lang w:eastAsia="zh-CN"/>
        </w:rPr>
        <w:t xml:space="preserve">, which refers to </w:t>
      </w:r>
      <w:r w:rsidR="00222C11" w:rsidRPr="00147F39">
        <w:rPr>
          <w:rFonts w:eastAsia="Meiryo" w:cs="Arial"/>
          <w:lang w:val="nl-NL" w:eastAsia="ko-KR"/>
        </w:rPr>
        <w:t>3D-UMi in TR36.873</w:t>
      </w:r>
      <w:r w:rsidR="00222C11">
        <w:rPr>
          <w:rFonts w:eastAsia="Meiryo" w:cs="Arial"/>
          <w:lang w:val="nl-NL" w:eastAsia="ko-KR"/>
        </w:rPr>
        <w:t>. For Dense urban for XR/CG evaluations, the same modeling can be adopted.</w:t>
      </w:r>
    </w:p>
    <w:p w14:paraId="761C51FA" w14:textId="570B7F79" w:rsidR="00222C11" w:rsidRPr="0023659B" w:rsidRDefault="00222C11" w:rsidP="00514881">
      <w:pPr>
        <w:rPr>
          <w:rFonts w:eastAsiaTheme="minorEastAsia"/>
          <w:b/>
          <w:lang w:eastAsia="zh-CN"/>
        </w:rPr>
      </w:pPr>
      <w:r w:rsidRPr="0023659B">
        <w:rPr>
          <w:rFonts w:eastAsiaTheme="minorEastAsia" w:hint="eastAsia"/>
          <w:b/>
          <w:lang w:eastAsia="zh-CN"/>
        </w:rPr>
        <w:t>P</w:t>
      </w:r>
      <w:r w:rsidRPr="0023659B">
        <w:rPr>
          <w:rFonts w:eastAsiaTheme="minorEastAsia"/>
          <w:b/>
          <w:lang w:eastAsia="zh-CN"/>
        </w:rPr>
        <w:t>roposal</w:t>
      </w:r>
      <w:r w:rsidR="00E16A7D">
        <w:rPr>
          <w:rFonts w:eastAsiaTheme="minorEastAsia"/>
          <w:b/>
          <w:lang w:eastAsia="zh-CN"/>
        </w:rPr>
        <w:t xml:space="preserve"> 8</w:t>
      </w:r>
      <w:r w:rsidRPr="0023659B">
        <w:rPr>
          <w:rFonts w:eastAsiaTheme="minorEastAsia"/>
          <w:b/>
          <w:lang w:eastAsia="zh-CN"/>
        </w:rPr>
        <w:t xml:space="preserve">: the UE antenna height for indoor UEs is updated as following based on </w:t>
      </w:r>
      <w:r w:rsidRPr="0023659B">
        <w:rPr>
          <w:b/>
        </w:rPr>
        <w:t xml:space="preserve">Table 6-1 in </w:t>
      </w:r>
      <w:r w:rsidRPr="0023659B">
        <w:rPr>
          <w:rFonts w:eastAsiaTheme="minorEastAsia"/>
          <w:b/>
          <w:lang w:eastAsia="zh-CN"/>
        </w:rPr>
        <w:t>TR 36.873.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687"/>
        <w:gridCol w:w="2166"/>
      </w:tblGrid>
      <w:tr w:rsidR="00222C11" w:rsidRPr="000C379E" w14:paraId="1122E86B" w14:textId="77777777" w:rsidTr="00AA0C27">
        <w:trPr>
          <w:cantSplit/>
          <w:jc w:val="center"/>
        </w:trPr>
        <w:tc>
          <w:tcPr>
            <w:tcW w:w="0" w:type="auto"/>
            <w:shd w:val="clear" w:color="auto" w:fill="E0E0E0"/>
          </w:tcPr>
          <w:p w14:paraId="1A3819E5" w14:textId="77777777" w:rsidR="00222C11" w:rsidRPr="000C379E" w:rsidRDefault="00222C11" w:rsidP="00AA0C27">
            <w:pPr>
              <w:pStyle w:val="TAH"/>
              <w:rPr>
                <w:lang w:eastAsia="zh-CN"/>
              </w:rPr>
            </w:pPr>
          </w:p>
        </w:tc>
        <w:tc>
          <w:tcPr>
            <w:tcW w:w="0" w:type="auto"/>
            <w:shd w:val="clear" w:color="auto" w:fill="E0E0E0"/>
          </w:tcPr>
          <w:p w14:paraId="754627E7" w14:textId="77777777" w:rsidR="00222C11" w:rsidRPr="000C379E" w:rsidRDefault="00222C11" w:rsidP="00AA0C27">
            <w:pPr>
              <w:pStyle w:val="TAH"/>
              <w:rPr>
                <w:lang w:eastAsia="zh-CN"/>
              </w:rPr>
            </w:pPr>
          </w:p>
        </w:tc>
        <w:tc>
          <w:tcPr>
            <w:tcW w:w="0" w:type="auto"/>
            <w:shd w:val="clear" w:color="auto" w:fill="E0E0E0"/>
          </w:tcPr>
          <w:p w14:paraId="1F75AE39" w14:textId="77777777" w:rsidR="00222C11" w:rsidRPr="000C379E" w:rsidRDefault="00222C11" w:rsidP="00AA0C27">
            <w:pPr>
              <w:pStyle w:val="TAH"/>
              <w:rPr>
                <w:bCs/>
                <w:lang w:eastAsia="zh-CN"/>
              </w:rPr>
            </w:pPr>
            <w:r w:rsidRPr="000C379E">
              <w:rPr>
                <w:bCs/>
                <w:lang w:eastAsia="zh-CN"/>
              </w:rPr>
              <w:t xml:space="preserve">Urban Micro cell </w:t>
            </w:r>
          </w:p>
          <w:p w14:paraId="00A98A5E" w14:textId="77777777" w:rsidR="00222C11" w:rsidRPr="000C379E" w:rsidRDefault="00222C11" w:rsidP="00AA0C27">
            <w:pPr>
              <w:pStyle w:val="TAH"/>
              <w:rPr>
                <w:bCs/>
                <w:lang w:eastAsia="zh-CN"/>
              </w:rPr>
            </w:pPr>
            <w:r w:rsidRPr="000C379E">
              <w:rPr>
                <w:bCs/>
                <w:lang w:eastAsia="zh-CN"/>
              </w:rPr>
              <w:t>with high UE density</w:t>
            </w:r>
          </w:p>
          <w:p w14:paraId="032DDA78" w14:textId="77777777" w:rsidR="00222C11" w:rsidRPr="000C379E" w:rsidRDefault="00222C11" w:rsidP="00AA0C27">
            <w:pPr>
              <w:pStyle w:val="TAH"/>
              <w:rPr>
                <w:lang w:eastAsia="zh-CN"/>
              </w:rPr>
            </w:pPr>
            <w:r w:rsidRPr="000C379E">
              <w:rPr>
                <w:bCs/>
                <w:lang w:eastAsia="zh-CN"/>
              </w:rPr>
              <w:t xml:space="preserve"> (3D-UMi)</w:t>
            </w:r>
          </w:p>
        </w:tc>
      </w:tr>
      <w:tr w:rsidR="00222C11" w:rsidRPr="000C379E" w14:paraId="69816DFB" w14:textId="77777777" w:rsidTr="00AA0C27">
        <w:trPr>
          <w:cantSplit/>
          <w:jc w:val="center"/>
        </w:trPr>
        <w:tc>
          <w:tcPr>
            <w:tcW w:w="0" w:type="auto"/>
            <w:vMerge w:val="restart"/>
            <w:shd w:val="clear" w:color="auto" w:fill="auto"/>
            <w:vAlign w:val="center"/>
          </w:tcPr>
          <w:p w14:paraId="1C9EBC74" w14:textId="77777777" w:rsidR="00222C11" w:rsidRPr="000C379E" w:rsidRDefault="00222C11" w:rsidP="00AA0C27">
            <w:pPr>
              <w:pStyle w:val="TAL"/>
              <w:rPr>
                <w:b/>
              </w:rPr>
            </w:pPr>
            <w:r w:rsidRPr="000C379E">
              <w:rPr>
                <w:b/>
                <w:kern w:val="24"/>
              </w:rPr>
              <w:t>UE height (</w:t>
            </w:r>
            <w:proofErr w:type="spellStart"/>
            <w:r w:rsidRPr="000C379E">
              <w:rPr>
                <w:b/>
                <w:i/>
                <w:kern w:val="24"/>
              </w:rPr>
              <w:t>h</w:t>
            </w:r>
            <w:r w:rsidRPr="000C379E">
              <w:rPr>
                <w:b/>
                <w:i/>
                <w:kern w:val="24"/>
                <w:vertAlign w:val="subscript"/>
              </w:rPr>
              <w:t>UT</w:t>
            </w:r>
            <w:proofErr w:type="spellEnd"/>
            <w:r w:rsidRPr="000C379E">
              <w:rPr>
                <w:b/>
                <w:kern w:val="24"/>
              </w:rPr>
              <w:t>) in meters</w:t>
            </w:r>
          </w:p>
        </w:tc>
        <w:tc>
          <w:tcPr>
            <w:tcW w:w="0" w:type="auto"/>
            <w:shd w:val="clear" w:color="auto" w:fill="auto"/>
            <w:vAlign w:val="center"/>
          </w:tcPr>
          <w:p w14:paraId="10B07207" w14:textId="77777777" w:rsidR="00222C11" w:rsidRPr="000C379E" w:rsidRDefault="00222C11" w:rsidP="00AA0C27">
            <w:pPr>
              <w:pStyle w:val="TAL"/>
              <w:jc w:val="center"/>
            </w:pPr>
            <w:r w:rsidRPr="000C379E">
              <w:rPr>
                <w:kern w:val="24"/>
              </w:rPr>
              <w:t>general equation</w:t>
            </w:r>
          </w:p>
        </w:tc>
        <w:tc>
          <w:tcPr>
            <w:tcW w:w="0" w:type="auto"/>
            <w:shd w:val="clear" w:color="auto" w:fill="auto"/>
            <w:vAlign w:val="center"/>
          </w:tcPr>
          <w:p w14:paraId="5C133FBF" w14:textId="77777777" w:rsidR="00222C11" w:rsidRPr="000C379E" w:rsidRDefault="00222C11" w:rsidP="00AA0C27">
            <w:pPr>
              <w:pStyle w:val="TAL"/>
              <w:jc w:val="center"/>
            </w:pPr>
            <w:proofErr w:type="spellStart"/>
            <w:r w:rsidRPr="000C379E">
              <w:rPr>
                <w:i/>
                <w:kern w:val="24"/>
              </w:rPr>
              <w:t>h</w:t>
            </w:r>
            <w:r w:rsidRPr="000C379E">
              <w:rPr>
                <w:i/>
                <w:kern w:val="24"/>
                <w:vertAlign w:val="subscript"/>
              </w:rPr>
              <w:t>UT</w:t>
            </w:r>
            <w:proofErr w:type="spellEnd"/>
            <w:r w:rsidRPr="000C379E">
              <w:rPr>
                <w:kern w:val="24"/>
              </w:rPr>
              <w:t>=3(</w:t>
            </w:r>
            <w:proofErr w:type="spellStart"/>
            <w:r w:rsidRPr="000C379E">
              <w:rPr>
                <w:i/>
                <w:kern w:val="24"/>
              </w:rPr>
              <w:t>n</w:t>
            </w:r>
            <w:r w:rsidRPr="000C379E">
              <w:rPr>
                <w:i/>
                <w:kern w:val="24"/>
                <w:vertAlign w:val="subscript"/>
              </w:rPr>
              <w:t>fl</w:t>
            </w:r>
            <w:proofErr w:type="spellEnd"/>
            <w:r w:rsidRPr="000C379E">
              <w:rPr>
                <w:kern w:val="24"/>
              </w:rPr>
              <w:t xml:space="preserve"> – 1) + 1.5</w:t>
            </w:r>
          </w:p>
        </w:tc>
      </w:tr>
      <w:tr w:rsidR="00222C11" w:rsidRPr="000C379E" w14:paraId="06335281" w14:textId="77777777" w:rsidTr="00AA0C27">
        <w:trPr>
          <w:cantSplit/>
          <w:jc w:val="center"/>
        </w:trPr>
        <w:tc>
          <w:tcPr>
            <w:tcW w:w="0" w:type="auto"/>
            <w:vMerge/>
            <w:shd w:val="clear" w:color="auto" w:fill="auto"/>
            <w:vAlign w:val="center"/>
          </w:tcPr>
          <w:p w14:paraId="25653018" w14:textId="77777777" w:rsidR="00222C11" w:rsidRPr="000C379E" w:rsidRDefault="00222C11" w:rsidP="00AA0C27">
            <w:pPr>
              <w:pStyle w:val="TAL"/>
              <w:rPr>
                <w:b/>
              </w:rPr>
            </w:pPr>
          </w:p>
        </w:tc>
        <w:tc>
          <w:tcPr>
            <w:tcW w:w="0" w:type="auto"/>
            <w:shd w:val="clear" w:color="auto" w:fill="auto"/>
            <w:vAlign w:val="center"/>
          </w:tcPr>
          <w:p w14:paraId="35F2D080"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for outdoor UEs</w:t>
            </w:r>
          </w:p>
        </w:tc>
        <w:tc>
          <w:tcPr>
            <w:tcW w:w="0" w:type="auto"/>
            <w:shd w:val="clear" w:color="auto" w:fill="auto"/>
            <w:vAlign w:val="center"/>
          </w:tcPr>
          <w:p w14:paraId="3F3598CA" w14:textId="77777777" w:rsidR="00222C11" w:rsidRPr="000C379E" w:rsidRDefault="00222C11" w:rsidP="00AA0C27">
            <w:pPr>
              <w:pStyle w:val="TAL"/>
              <w:jc w:val="center"/>
            </w:pPr>
            <w:r w:rsidRPr="000C379E">
              <w:rPr>
                <w:kern w:val="24"/>
              </w:rPr>
              <w:t>1</w:t>
            </w:r>
          </w:p>
        </w:tc>
      </w:tr>
      <w:tr w:rsidR="00222C11" w:rsidRPr="000C379E" w14:paraId="1C11ED74" w14:textId="77777777" w:rsidTr="00AA0C27">
        <w:trPr>
          <w:cantSplit/>
          <w:jc w:val="center"/>
        </w:trPr>
        <w:tc>
          <w:tcPr>
            <w:tcW w:w="0" w:type="auto"/>
            <w:vMerge/>
            <w:shd w:val="clear" w:color="auto" w:fill="auto"/>
            <w:vAlign w:val="center"/>
          </w:tcPr>
          <w:p w14:paraId="79F0DF86" w14:textId="77777777" w:rsidR="00222C11" w:rsidRPr="000C379E" w:rsidRDefault="00222C11" w:rsidP="00AA0C27">
            <w:pPr>
              <w:pStyle w:val="TAL"/>
              <w:rPr>
                <w:b/>
              </w:rPr>
            </w:pPr>
          </w:p>
        </w:tc>
        <w:tc>
          <w:tcPr>
            <w:tcW w:w="0" w:type="auto"/>
            <w:shd w:val="clear" w:color="auto" w:fill="auto"/>
            <w:vAlign w:val="center"/>
          </w:tcPr>
          <w:p w14:paraId="28BC0E85"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for indoor UEs</w:t>
            </w:r>
          </w:p>
        </w:tc>
        <w:tc>
          <w:tcPr>
            <w:tcW w:w="0" w:type="auto"/>
            <w:shd w:val="clear" w:color="auto" w:fill="auto"/>
            <w:vAlign w:val="center"/>
          </w:tcPr>
          <w:p w14:paraId="5185BB17" w14:textId="77777777" w:rsidR="00222C11" w:rsidRPr="000C379E" w:rsidRDefault="00222C11" w:rsidP="00AA0C27">
            <w:pPr>
              <w:pStyle w:val="TAL"/>
              <w:jc w:val="center"/>
              <w:rPr>
                <w:kern w:val="24"/>
              </w:rPr>
            </w:pPr>
            <w:proofErr w:type="spellStart"/>
            <w:r w:rsidRPr="000C379E">
              <w:rPr>
                <w:i/>
                <w:kern w:val="24"/>
              </w:rPr>
              <w:t>n</w:t>
            </w:r>
            <w:r w:rsidRPr="000C379E">
              <w:rPr>
                <w:i/>
                <w:kern w:val="24"/>
                <w:vertAlign w:val="subscript"/>
              </w:rPr>
              <w:t>fl</w:t>
            </w:r>
            <w:proofErr w:type="spellEnd"/>
            <w:r w:rsidRPr="000C379E">
              <w:rPr>
                <w:i/>
                <w:kern w:val="24"/>
                <w:vertAlign w:val="subscript"/>
              </w:rPr>
              <w:t xml:space="preserve"> </w:t>
            </w:r>
            <w:r w:rsidRPr="000C379E">
              <w:rPr>
                <w:kern w:val="24"/>
              </w:rPr>
              <w:t>~ uniform(</w:t>
            </w:r>
            <w:proofErr w:type="gramStart"/>
            <w:r w:rsidRPr="000C379E">
              <w:rPr>
                <w:kern w:val="24"/>
              </w:rPr>
              <w:t>1,</w:t>
            </w:r>
            <w:r w:rsidRPr="000C379E">
              <w:rPr>
                <w:i/>
                <w:kern w:val="24"/>
              </w:rPr>
              <w:t>N</w:t>
            </w:r>
            <w:r w:rsidRPr="000C379E">
              <w:rPr>
                <w:i/>
                <w:kern w:val="24"/>
                <w:vertAlign w:val="subscript"/>
              </w:rPr>
              <w:t>fl</w:t>
            </w:r>
            <w:proofErr w:type="gramEnd"/>
            <w:r w:rsidRPr="000C379E">
              <w:rPr>
                <w:kern w:val="24"/>
              </w:rPr>
              <w:t>) where</w:t>
            </w:r>
          </w:p>
          <w:p w14:paraId="126732BB" w14:textId="77777777" w:rsidR="00222C11" w:rsidRPr="000C379E" w:rsidRDefault="00222C11" w:rsidP="00AA0C27">
            <w:pPr>
              <w:pStyle w:val="TAL"/>
              <w:jc w:val="center"/>
            </w:pPr>
            <w:proofErr w:type="spellStart"/>
            <w:r w:rsidRPr="000C379E">
              <w:rPr>
                <w:i/>
                <w:kern w:val="24"/>
              </w:rPr>
              <w:t>N</w:t>
            </w:r>
            <w:r w:rsidRPr="000C379E">
              <w:rPr>
                <w:i/>
                <w:kern w:val="24"/>
                <w:vertAlign w:val="subscript"/>
              </w:rPr>
              <w:t>fl</w:t>
            </w:r>
            <w:proofErr w:type="spellEnd"/>
            <w:r w:rsidRPr="000C379E">
              <w:rPr>
                <w:kern w:val="24"/>
              </w:rPr>
              <w:t xml:space="preserve"> ~ </w:t>
            </w:r>
            <w:proofErr w:type="gramStart"/>
            <w:r w:rsidRPr="000C379E">
              <w:rPr>
                <w:kern w:val="24"/>
              </w:rPr>
              <w:t>uniform(</w:t>
            </w:r>
            <w:proofErr w:type="gramEnd"/>
            <w:r w:rsidRPr="000C379E">
              <w:rPr>
                <w:kern w:val="24"/>
              </w:rPr>
              <w:t>4,8)</w:t>
            </w:r>
          </w:p>
        </w:tc>
      </w:tr>
    </w:tbl>
    <w:p w14:paraId="1F18EC90" w14:textId="307B438F" w:rsidR="00222C11" w:rsidRDefault="00222C11" w:rsidP="00514881">
      <w:pPr>
        <w:rPr>
          <w:rFonts w:eastAsiaTheme="minorEastAsia"/>
          <w:lang w:eastAsia="zh-CN"/>
        </w:rPr>
      </w:pPr>
    </w:p>
    <w:p w14:paraId="7630D85B" w14:textId="77777777" w:rsidR="009B2EEA" w:rsidRPr="00307071" w:rsidRDefault="009B2EEA" w:rsidP="009B2EEA">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614AAB" w14:paraId="5FC38822" w14:textId="77777777" w:rsidTr="008152D2">
        <w:tc>
          <w:tcPr>
            <w:tcW w:w="690" w:type="pct"/>
            <w:shd w:val="clear" w:color="auto" w:fill="D9D9D9" w:themeFill="background1" w:themeFillShade="D9"/>
          </w:tcPr>
          <w:p w14:paraId="25AC5A5C" w14:textId="77777777" w:rsidR="00614AAB" w:rsidRDefault="00614AAB"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0134ED1" w14:textId="77777777" w:rsidR="00614AAB" w:rsidRDefault="00614AAB" w:rsidP="008152D2">
            <w:pPr>
              <w:pStyle w:val="affb"/>
              <w:spacing w:after="120" w:line="240" w:lineRule="auto"/>
              <w:ind w:left="0"/>
              <w:rPr>
                <w:rFonts w:eastAsiaTheme="minorEastAsia"/>
                <w:b/>
                <w:lang w:eastAsia="zh-CN"/>
              </w:rPr>
            </w:pPr>
            <w:r>
              <w:rPr>
                <w:rFonts w:eastAsiaTheme="minorEastAsia"/>
                <w:b/>
                <w:lang w:eastAsia="zh-CN"/>
              </w:rPr>
              <w:t>Comment</w:t>
            </w:r>
          </w:p>
        </w:tc>
      </w:tr>
      <w:tr w:rsidR="00614AAB" w14:paraId="2F4285D1" w14:textId="77777777" w:rsidTr="008152D2">
        <w:tc>
          <w:tcPr>
            <w:tcW w:w="690" w:type="pct"/>
          </w:tcPr>
          <w:p w14:paraId="6B4A62E1" w14:textId="77777777" w:rsidR="00614AAB" w:rsidRDefault="00614AAB" w:rsidP="008152D2">
            <w:pPr>
              <w:pStyle w:val="affb"/>
              <w:spacing w:after="120" w:line="240" w:lineRule="auto"/>
              <w:ind w:left="0"/>
              <w:rPr>
                <w:rFonts w:eastAsiaTheme="minorEastAsia"/>
                <w:lang w:eastAsia="zh-CN"/>
              </w:rPr>
            </w:pPr>
          </w:p>
        </w:tc>
        <w:tc>
          <w:tcPr>
            <w:tcW w:w="4310" w:type="pct"/>
          </w:tcPr>
          <w:p w14:paraId="1FC04C79" w14:textId="77777777" w:rsidR="00614AAB" w:rsidRDefault="00614AAB" w:rsidP="008152D2">
            <w:pPr>
              <w:pStyle w:val="affb"/>
              <w:spacing w:after="120" w:line="240" w:lineRule="auto"/>
              <w:ind w:left="0"/>
              <w:rPr>
                <w:rFonts w:eastAsiaTheme="minorEastAsia"/>
                <w:lang w:eastAsia="zh-CN"/>
              </w:rPr>
            </w:pPr>
          </w:p>
        </w:tc>
      </w:tr>
      <w:tr w:rsidR="00614AAB" w14:paraId="5EAA61EB" w14:textId="77777777" w:rsidTr="008152D2">
        <w:tc>
          <w:tcPr>
            <w:tcW w:w="690" w:type="pct"/>
          </w:tcPr>
          <w:p w14:paraId="26145DD2" w14:textId="77777777" w:rsidR="00614AAB" w:rsidRDefault="00614AAB" w:rsidP="008152D2">
            <w:pPr>
              <w:pStyle w:val="affb"/>
              <w:spacing w:after="120" w:line="240" w:lineRule="auto"/>
              <w:ind w:left="0"/>
              <w:rPr>
                <w:rFonts w:eastAsiaTheme="minorEastAsia"/>
                <w:lang w:eastAsia="zh-CN"/>
              </w:rPr>
            </w:pPr>
          </w:p>
        </w:tc>
        <w:tc>
          <w:tcPr>
            <w:tcW w:w="4310" w:type="pct"/>
          </w:tcPr>
          <w:p w14:paraId="76601249" w14:textId="77777777" w:rsidR="00614AAB" w:rsidRDefault="00614AAB" w:rsidP="008152D2">
            <w:pPr>
              <w:pStyle w:val="affb"/>
              <w:spacing w:after="120" w:line="240" w:lineRule="auto"/>
              <w:ind w:left="0"/>
              <w:rPr>
                <w:rFonts w:eastAsiaTheme="minorEastAsia"/>
                <w:lang w:eastAsia="zh-CN"/>
              </w:rPr>
            </w:pPr>
          </w:p>
        </w:tc>
      </w:tr>
    </w:tbl>
    <w:p w14:paraId="03DB907B" w14:textId="77777777" w:rsidR="00614AAB" w:rsidRPr="00C32DA9" w:rsidRDefault="00614AAB" w:rsidP="00514881">
      <w:pPr>
        <w:rPr>
          <w:rFonts w:eastAsiaTheme="minorEastAsia"/>
          <w:lang w:eastAsia="zh-CN"/>
        </w:rPr>
      </w:pPr>
    </w:p>
    <w:p w14:paraId="4C325DEC" w14:textId="1E208C23" w:rsidR="00C32DA9" w:rsidRPr="0023659B" w:rsidRDefault="00C32DA9" w:rsidP="00514881">
      <w:pPr>
        <w:rPr>
          <w:rFonts w:eastAsiaTheme="minorEastAsia"/>
          <w:b/>
          <w:u w:val="single"/>
          <w:lang w:val="en-US" w:eastAsia="zh-CN"/>
        </w:rPr>
      </w:pPr>
      <w:r w:rsidRPr="0023659B">
        <w:rPr>
          <w:rFonts w:eastAsiaTheme="minorEastAsia"/>
          <w:b/>
          <w:u w:val="single"/>
          <w:lang w:val="en-US" w:eastAsia="zh-CN"/>
        </w:rPr>
        <w:t>BS antenna height for Dense urban</w:t>
      </w:r>
    </w:p>
    <w:p w14:paraId="2A2C6698" w14:textId="513B5AF2" w:rsidR="008167A8" w:rsidRDefault="00A0015A" w:rsidP="00C572C1">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mentioned that </w:t>
      </w:r>
      <w:r w:rsidRPr="00A0015A">
        <w:rPr>
          <w:rFonts w:eastAsiaTheme="minorEastAsia"/>
          <w:lang w:val="en-US" w:eastAsia="zh-CN"/>
        </w:rPr>
        <w:t xml:space="preserve">BS height of 25ms for Dense urban scenario does not match with </w:t>
      </w:r>
      <w:proofErr w:type="spellStart"/>
      <w:r w:rsidRPr="00A0015A">
        <w:rPr>
          <w:rFonts w:eastAsiaTheme="minorEastAsia"/>
          <w:lang w:val="en-US" w:eastAsia="zh-CN"/>
        </w:rPr>
        <w:t>UMi</w:t>
      </w:r>
      <w:proofErr w:type="spellEnd"/>
      <w:r w:rsidRPr="00A0015A">
        <w:rPr>
          <w:rFonts w:eastAsiaTheme="minorEastAsia"/>
          <w:lang w:val="en-US" w:eastAsia="zh-CN"/>
        </w:rPr>
        <w:t xml:space="preserve"> BS height of 10m assumed in 38.901</w:t>
      </w:r>
      <w:r>
        <w:rPr>
          <w:rFonts w:eastAsiaTheme="minorEastAsia"/>
          <w:lang w:val="en-US" w:eastAsia="zh-CN"/>
        </w:rPr>
        <w:t xml:space="preserve"> and proposed to update the </w:t>
      </w:r>
      <w:r w:rsidRPr="00A0015A">
        <w:rPr>
          <w:rFonts w:eastAsiaTheme="minorEastAsia"/>
          <w:lang w:val="en-US" w:eastAsia="zh-CN"/>
        </w:rPr>
        <w:t xml:space="preserve">BS height for dense urban to 10m according to </w:t>
      </w:r>
      <w:proofErr w:type="spellStart"/>
      <w:r w:rsidRPr="00A0015A">
        <w:rPr>
          <w:rFonts w:eastAsiaTheme="minorEastAsia"/>
          <w:lang w:val="en-US" w:eastAsia="zh-CN"/>
        </w:rPr>
        <w:t>UMi</w:t>
      </w:r>
      <w:proofErr w:type="spellEnd"/>
      <w:r w:rsidRPr="00A0015A">
        <w:rPr>
          <w:rFonts w:eastAsiaTheme="minorEastAsia"/>
          <w:lang w:val="en-US" w:eastAsia="zh-CN"/>
        </w:rPr>
        <w:t xml:space="preserve"> model (38.901)</w:t>
      </w:r>
      <w:r>
        <w:rPr>
          <w:rFonts w:eastAsiaTheme="minorEastAsia"/>
          <w:lang w:val="en-US" w:eastAsia="zh-CN"/>
        </w:rPr>
        <w:t>.</w:t>
      </w:r>
    </w:p>
    <w:p w14:paraId="6D1CD96B" w14:textId="75A29543" w:rsidR="00A0015A" w:rsidRDefault="00A0015A" w:rsidP="00C572C1">
      <w:pPr>
        <w:spacing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L comment: the suggestion by Qualcomm is valid. For Dense urban, it was agreed that the </w:t>
      </w:r>
      <w:proofErr w:type="spellStart"/>
      <w:r w:rsidRPr="00A0015A">
        <w:rPr>
          <w:rFonts w:eastAsiaTheme="minorEastAsia"/>
          <w:lang w:val="en-US" w:eastAsia="zh-CN"/>
        </w:rPr>
        <w:t>UM</w:t>
      </w:r>
      <w:r>
        <w:rPr>
          <w:rFonts w:eastAsiaTheme="minorEastAsia"/>
          <w:lang w:val="en-US" w:eastAsia="zh-CN"/>
        </w:rPr>
        <w:t>i</w:t>
      </w:r>
      <w:proofErr w:type="spellEnd"/>
      <w:r>
        <w:rPr>
          <w:rFonts w:eastAsiaTheme="minorEastAsia"/>
          <w:lang w:val="en-US" w:eastAsia="zh-CN"/>
        </w:rPr>
        <w:t xml:space="preserve"> </w:t>
      </w:r>
      <w:r w:rsidRPr="00A0015A">
        <w:rPr>
          <w:rFonts w:eastAsiaTheme="minorEastAsia"/>
          <w:lang w:val="en-US" w:eastAsia="zh-CN"/>
        </w:rPr>
        <w:t>Channel model refers to TR 38.901</w:t>
      </w:r>
      <w:r>
        <w:rPr>
          <w:rFonts w:eastAsiaTheme="minorEastAsia"/>
          <w:lang w:val="en-US" w:eastAsia="zh-CN"/>
        </w:rPr>
        <w:t xml:space="preserve"> is adopted</w:t>
      </w:r>
      <w:r w:rsidRPr="00A0015A">
        <w:rPr>
          <w:rFonts w:eastAsiaTheme="minorEastAsia"/>
          <w:lang w:val="en-US" w:eastAsia="zh-CN"/>
        </w:rPr>
        <w:t>.</w:t>
      </w:r>
      <w:r>
        <w:rPr>
          <w:rFonts w:eastAsiaTheme="minorEastAsia"/>
          <w:lang w:val="en-US" w:eastAsia="zh-CN"/>
        </w:rPr>
        <w:t xml:space="preserve"> According to Table 7.2-1 in TR 38.901, the BS antenna height for </w:t>
      </w:r>
      <w:proofErr w:type="spellStart"/>
      <w:r>
        <w:rPr>
          <w:rFonts w:eastAsiaTheme="minorEastAsia"/>
          <w:lang w:val="en-US" w:eastAsia="zh-CN"/>
        </w:rPr>
        <w:t>UMi</w:t>
      </w:r>
      <w:proofErr w:type="spellEnd"/>
      <w:r>
        <w:rPr>
          <w:rFonts w:eastAsiaTheme="minorEastAsia"/>
          <w:lang w:val="en-US" w:eastAsia="zh-CN"/>
        </w:rPr>
        <w:t xml:space="preserve"> is  10 m. </w:t>
      </w:r>
      <w:proofErr w:type="gramStart"/>
      <w:r>
        <w:rPr>
          <w:rFonts w:eastAsiaTheme="minorEastAsia"/>
          <w:lang w:val="en-US" w:eastAsia="zh-CN"/>
        </w:rPr>
        <w:t>So</w:t>
      </w:r>
      <w:proofErr w:type="gramEnd"/>
      <w:r>
        <w:rPr>
          <w:rFonts w:eastAsiaTheme="minorEastAsia"/>
          <w:lang w:val="en-US" w:eastAsia="zh-CN"/>
        </w:rPr>
        <w:t xml:space="preserve"> the BS antenna height for Dense Urban scenario for XR/CG evaluations is proposed to update to 10 m.</w:t>
      </w:r>
    </w:p>
    <w:p w14:paraId="77C6E8A2" w14:textId="77777777" w:rsidR="00A0015A" w:rsidRPr="00147F39" w:rsidRDefault="00A0015A" w:rsidP="00A0015A">
      <w:pPr>
        <w:pStyle w:val="TH"/>
        <w:rPr>
          <w:lang w:eastAsia="zh-CN"/>
        </w:rPr>
      </w:pPr>
      <w:r w:rsidRPr="00147F39">
        <w:rPr>
          <w:lang w:eastAsia="zh-CN"/>
        </w:rPr>
        <w:t xml:space="preserve">Table </w:t>
      </w:r>
      <w:r w:rsidRPr="00147F39">
        <w:rPr>
          <w:rFonts w:hint="eastAsia"/>
          <w:lang w:eastAsia="ko-KR"/>
        </w:rPr>
        <w:t>7.2</w:t>
      </w:r>
      <w:r w:rsidRPr="00147F39">
        <w:rPr>
          <w:lang w:eastAsia="zh-CN"/>
        </w:rPr>
        <w:t xml:space="preserve">-1: </w:t>
      </w:r>
      <w:r w:rsidRPr="00147F39">
        <w:rPr>
          <w:rFonts w:hint="eastAsia"/>
          <w:lang w:eastAsia="zh-CN"/>
        </w:rPr>
        <w:t xml:space="preserve">Evaluation parameters for </w:t>
      </w:r>
      <w:proofErr w:type="spellStart"/>
      <w:r w:rsidRPr="00147F39">
        <w:rPr>
          <w:rFonts w:hint="eastAsia"/>
          <w:lang w:eastAsia="zh-CN"/>
        </w:rPr>
        <w:t>UMi</w:t>
      </w:r>
      <w:proofErr w:type="spellEnd"/>
      <w:r w:rsidRPr="00147F39">
        <w:rPr>
          <w:rFonts w:hint="eastAsia"/>
          <w:lang w:eastAsia="zh-CN"/>
        </w:rPr>
        <w:t>-</w:t>
      </w:r>
      <w:r w:rsidRPr="00147F39">
        <w:rPr>
          <w:lang w:eastAsia="zh-CN"/>
        </w:rPr>
        <w:t>s</w:t>
      </w:r>
      <w:r w:rsidRPr="00147F39">
        <w:rPr>
          <w:rFonts w:hint="eastAsia"/>
          <w:lang w:eastAsia="zh-CN"/>
        </w:rPr>
        <w:t xml:space="preserve">treet </w:t>
      </w:r>
      <w:r w:rsidRPr="00147F39">
        <w:rPr>
          <w:lang w:eastAsia="zh-CN"/>
        </w:rPr>
        <w:t>c</w:t>
      </w:r>
      <w:r w:rsidRPr="00147F39">
        <w:rPr>
          <w:rFonts w:hint="eastAsia"/>
          <w:lang w:eastAsia="zh-CN"/>
        </w:rPr>
        <w:t xml:space="preserve">anyon and </w:t>
      </w:r>
      <w:proofErr w:type="spellStart"/>
      <w:r w:rsidRPr="00147F39">
        <w:rPr>
          <w:rFonts w:hint="eastAsia"/>
          <w:lang w:eastAsia="zh-CN"/>
        </w:rPr>
        <w:t>UMa</w:t>
      </w:r>
      <w:proofErr w:type="spellEnd"/>
      <w:r w:rsidRPr="00147F39">
        <w:rPr>
          <w:rFonts w:hint="eastAsia"/>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63"/>
        <w:gridCol w:w="3853"/>
        <w:gridCol w:w="3893"/>
      </w:tblGrid>
      <w:tr w:rsidR="00A0015A" w:rsidRPr="00147F39" w14:paraId="480A6DE4" w14:textId="77777777" w:rsidTr="00AA0C27">
        <w:trPr>
          <w:jc w:val="center"/>
        </w:trPr>
        <w:tc>
          <w:tcPr>
            <w:tcW w:w="0" w:type="auto"/>
            <w:gridSpan w:val="2"/>
            <w:shd w:val="clear" w:color="auto" w:fill="D9D9D9"/>
            <w:vAlign w:val="center"/>
            <w:hideMark/>
          </w:tcPr>
          <w:p w14:paraId="24D793DA" w14:textId="77777777" w:rsidR="00A0015A" w:rsidRPr="00147F39" w:rsidRDefault="00A0015A" w:rsidP="00AA0C27">
            <w:pPr>
              <w:pStyle w:val="TAH"/>
              <w:rPr>
                <w:rFonts w:cs="Arial"/>
                <w:szCs w:val="36"/>
                <w:lang w:val="en-US" w:eastAsia="ko-KR"/>
              </w:rPr>
            </w:pPr>
            <w:r w:rsidRPr="00147F39">
              <w:rPr>
                <w:lang w:val="en-US" w:eastAsia="ko-KR"/>
              </w:rPr>
              <w:t>Parameters</w:t>
            </w:r>
          </w:p>
        </w:tc>
        <w:tc>
          <w:tcPr>
            <w:tcW w:w="0" w:type="auto"/>
            <w:shd w:val="clear" w:color="auto" w:fill="D9D9D9"/>
            <w:vAlign w:val="center"/>
            <w:hideMark/>
          </w:tcPr>
          <w:p w14:paraId="7D4FD58D" w14:textId="77777777" w:rsidR="00A0015A" w:rsidRPr="00147F39" w:rsidRDefault="00A0015A" w:rsidP="00AA0C27">
            <w:pPr>
              <w:pStyle w:val="TAH"/>
              <w:rPr>
                <w:rFonts w:cs="Arial"/>
                <w:szCs w:val="36"/>
                <w:lang w:val="en-US" w:eastAsia="ko-KR"/>
              </w:rPr>
            </w:pPr>
            <w:proofErr w:type="spellStart"/>
            <w:r w:rsidRPr="00147F39">
              <w:rPr>
                <w:lang w:val="en-US" w:eastAsia="ko-KR"/>
              </w:rPr>
              <w:t>UMi</w:t>
            </w:r>
            <w:proofErr w:type="spellEnd"/>
            <w:r w:rsidRPr="00147F39">
              <w:rPr>
                <w:lang w:val="en-US" w:eastAsia="ko-KR"/>
              </w:rPr>
              <w:t xml:space="preserve"> - street canyon</w:t>
            </w:r>
          </w:p>
        </w:tc>
        <w:tc>
          <w:tcPr>
            <w:tcW w:w="0" w:type="auto"/>
            <w:shd w:val="clear" w:color="auto" w:fill="D9D9D9"/>
            <w:vAlign w:val="center"/>
            <w:hideMark/>
          </w:tcPr>
          <w:p w14:paraId="7AC08DBC" w14:textId="77777777" w:rsidR="00A0015A" w:rsidRPr="00147F39" w:rsidRDefault="00A0015A" w:rsidP="00AA0C27">
            <w:pPr>
              <w:pStyle w:val="TAH"/>
              <w:rPr>
                <w:rFonts w:cs="Arial"/>
                <w:szCs w:val="36"/>
                <w:lang w:val="en-US" w:eastAsia="ko-KR"/>
              </w:rPr>
            </w:pPr>
            <w:proofErr w:type="spellStart"/>
            <w:r w:rsidRPr="00147F39">
              <w:rPr>
                <w:lang w:val="en-US" w:eastAsia="ko-KR"/>
              </w:rPr>
              <w:t>UMa</w:t>
            </w:r>
            <w:proofErr w:type="spellEnd"/>
          </w:p>
        </w:tc>
      </w:tr>
      <w:tr w:rsidR="00A0015A" w:rsidRPr="00147F39" w14:paraId="795235BA" w14:textId="77777777" w:rsidTr="00AA0C27">
        <w:trPr>
          <w:jc w:val="center"/>
        </w:trPr>
        <w:tc>
          <w:tcPr>
            <w:tcW w:w="0" w:type="auto"/>
            <w:gridSpan w:val="2"/>
            <w:shd w:val="clear" w:color="auto" w:fill="auto"/>
            <w:vAlign w:val="center"/>
            <w:hideMark/>
          </w:tcPr>
          <w:p w14:paraId="5326A2C3" w14:textId="77777777" w:rsidR="00A0015A" w:rsidRPr="00147F39" w:rsidRDefault="00A0015A" w:rsidP="00AA0C27">
            <w:pPr>
              <w:pStyle w:val="TAC"/>
              <w:jc w:val="left"/>
              <w:rPr>
                <w:rFonts w:cs="Arial"/>
                <w:szCs w:val="36"/>
                <w:lang w:val="en-US" w:eastAsia="ko-KR"/>
              </w:rPr>
            </w:pPr>
            <w:r w:rsidRPr="00147F39">
              <w:rPr>
                <w:lang w:val="en-US" w:eastAsia="ko-KR"/>
              </w:rPr>
              <w:t>Cell layout</w:t>
            </w:r>
          </w:p>
        </w:tc>
        <w:tc>
          <w:tcPr>
            <w:tcW w:w="0" w:type="auto"/>
            <w:shd w:val="clear" w:color="auto" w:fill="auto"/>
            <w:vAlign w:val="center"/>
            <w:hideMark/>
          </w:tcPr>
          <w:p w14:paraId="0C3EF201" w14:textId="77777777" w:rsidR="00A0015A" w:rsidRPr="00147F39" w:rsidRDefault="00A0015A" w:rsidP="00AA0C27">
            <w:pPr>
              <w:pStyle w:val="TAC"/>
              <w:jc w:val="left"/>
              <w:rPr>
                <w:rFonts w:cs="Arial"/>
                <w:szCs w:val="36"/>
                <w:lang w:val="en-US" w:eastAsia="ko-KR"/>
              </w:rPr>
            </w:pPr>
            <w:r w:rsidRPr="00147F39">
              <w:rPr>
                <w:lang w:val="en-US" w:eastAsia="ko-KR"/>
              </w:rPr>
              <w:t>Hexagonal grid, 19 micro sites, 3 sectors per site (ISD = 200m)</w:t>
            </w:r>
          </w:p>
        </w:tc>
        <w:tc>
          <w:tcPr>
            <w:tcW w:w="0" w:type="auto"/>
            <w:shd w:val="clear" w:color="auto" w:fill="auto"/>
            <w:vAlign w:val="center"/>
          </w:tcPr>
          <w:p w14:paraId="65D6B7B3"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Hexagonal grid, 19 macro sites, 3 sectors per site (ISD = 500m)</w:t>
            </w:r>
          </w:p>
        </w:tc>
      </w:tr>
      <w:tr w:rsidR="00A0015A" w:rsidRPr="00147F39" w14:paraId="2DB33A19" w14:textId="77777777" w:rsidTr="00AA0C27">
        <w:trPr>
          <w:jc w:val="center"/>
        </w:trPr>
        <w:tc>
          <w:tcPr>
            <w:tcW w:w="0" w:type="auto"/>
            <w:gridSpan w:val="2"/>
            <w:shd w:val="clear" w:color="auto" w:fill="auto"/>
            <w:vAlign w:val="center"/>
            <w:hideMark/>
          </w:tcPr>
          <w:p w14:paraId="61E40965" w14:textId="77777777" w:rsidR="00A0015A" w:rsidRPr="00147F39" w:rsidRDefault="00A0015A" w:rsidP="00AA0C27">
            <w:pPr>
              <w:pStyle w:val="TAC"/>
              <w:jc w:val="left"/>
              <w:rPr>
                <w:rFonts w:cs="Arial"/>
                <w:szCs w:val="36"/>
                <w:lang w:val="en-US" w:eastAsia="ko-KR"/>
              </w:rPr>
            </w:pPr>
            <w:r w:rsidRPr="00147F39">
              <w:rPr>
                <w:lang w:eastAsia="ko-KR"/>
              </w:rPr>
              <w:t xml:space="preserve">BS antenna height </w:t>
            </w:r>
            <w:r w:rsidRPr="00147F39">
              <w:rPr>
                <w:position w:val="-12"/>
              </w:rPr>
              <w:object w:dxaOrig="360" w:dyaOrig="360" w14:anchorId="3C1D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8.4pt" o:ole="">
                  <v:imagedata r:id="rId13" o:title=""/>
                </v:shape>
                <o:OLEObject Type="Embed" ProgID="Equation.3" ShapeID="_x0000_i1025" DrawAspect="Content" ObjectID="_1673265806" r:id="rId14"/>
              </w:object>
            </w:r>
          </w:p>
        </w:tc>
        <w:tc>
          <w:tcPr>
            <w:tcW w:w="0" w:type="auto"/>
            <w:shd w:val="clear" w:color="auto" w:fill="auto"/>
            <w:vAlign w:val="center"/>
            <w:hideMark/>
          </w:tcPr>
          <w:p w14:paraId="04494608"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0A104852"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25m</w:t>
            </w:r>
          </w:p>
        </w:tc>
      </w:tr>
      <w:tr w:rsidR="00A0015A" w:rsidRPr="00147F39" w14:paraId="72D80CF2" w14:textId="77777777" w:rsidTr="00AA0C27">
        <w:trPr>
          <w:jc w:val="center"/>
        </w:trPr>
        <w:tc>
          <w:tcPr>
            <w:tcW w:w="0" w:type="auto"/>
            <w:vMerge w:val="restart"/>
            <w:shd w:val="clear" w:color="auto" w:fill="auto"/>
            <w:vAlign w:val="center"/>
          </w:tcPr>
          <w:p w14:paraId="4FC88F6C" w14:textId="77777777" w:rsidR="00A0015A" w:rsidRPr="00147F39" w:rsidRDefault="00A0015A" w:rsidP="00AA0C27">
            <w:pPr>
              <w:pStyle w:val="TAC"/>
              <w:jc w:val="left"/>
              <w:rPr>
                <w:lang w:eastAsia="ko-KR"/>
              </w:rPr>
            </w:pPr>
            <w:r w:rsidRPr="00147F39">
              <w:rPr>
                <w:lang w:eastAsia="ko-KR"/>
              </w:rPr>
              <w:t>UT location</w:t>
            </w:r>
          </w:p>
        </w:tc>
        <w:tc>
          <w:tcPr>
            <w:tcW w:w="0" w:type="auto"/>
            <w:shd w:val="clear" w:color="auto" w:fill="auto"/>
            <w:vAlign w:val="center"/>
          </w:tcPr>
          <w:p w14:paraId="5C3300DE" w14:textId="77777777" w:rsidR="00A0015A" w:rsidRPr="00147F39" w:rsidRDefault="00A0015A" w:rsidP="00AA0C27">
            <w:pPr>
              <w:pStyle w:val="TAC"/>
              <w:jc w:val="left"/>
              <w:rPr>
                <w:lang w:eastAsia="ko-KR"/>
              </w:rPr>
            </w:pPr>
            <w:r w:rsidRPr="00147F39">
              <w:rPr>
                <w:lang w:eastAsia="ko-KR"/>
              </w:rPr>
              <w:t>Outdoor/indoor</w:t>
            </w:r>
          </w:p>
        </w:tc>
        <w:tc>
          <w:tcPr>
            <w:tcW w:w="0" w:type="auto"/>
            <w:shd w:val="clear" w:color="auto" w:fill="auto"/>
            <w:vAlign w:val="center"/>
          </w:tcPr>
          <w:p w14:paraId="2BB52E4D" w14:textId="77777777" w:rsidR="00A0015A" w:rsidRPr="00147F39" w:rsidRDefault="00A0015A" w:rsidP="00AA0C27">
            <w:pPr>
              <w:pStyle w:val="TAC"/>
              <w:jc w:val="left"/>
              <w:rPr>
                <w:lang w:val="en-US" w:eastAsia="ko-KR"/>
              </w:rPr>
            </w:pPr>
            <w:r w:rsidRPr="00147F39">
              <w:rPr>
                <w:lang w:val="en-US" w:eastAsia="ko-KR"/>
              </w:rPr>
              <w:t>Outdoor and indoor</w:t>
            </w:r>
          </w:p>
        </w:tc>
        <w:tc>
          <w:tcPr>
            <w:tcW w:w="0" w:type="auto"/>
            <w:shd w:val="clear" w:color="auto" w:fill="auto"/>
            <w:vAlign w:val="center"/>
          </w:tcPr>
          <w:p w14:paraId="60BDF7CB" w14:textId="77777777" w:rsidR="00A0015A" w:rsidRPr="00147F39" w:rsidRDefault="00A0015A" w:rsidP="00AA0C27">
            <w:pPr>
              <w:pStyle w:val="TAC"/>
              <w:jc w:val="left"/>
              <w:rPr>
                <w:lang w:val="en-US" w:eastAsia="ko-KR"/>
              </w:rPr>
            </w:pPr>
            <w:r w:rsidRPr="00147F39">
              <w:rPr>
                <w:lang w:val="en-US" w:eastAsia="ko-KR"/>
              </w:rPr>
              <w:t>Outdoor and indoor</w:t>
            </w:r>
          </w:p>
        </w:tc>
      </w:tr>
      <w:tr w:rsidR="00A0015A" w:rsidRPr="00147F39" w14:paraId="78F1D773" w14:textId="77777777" w:rsidTr="00AA0C27">
        <w:trPr>
          <w:jc w:val="center"/>
        </w:trPr>
        <w:tc>
          <w:tcPr>
            <w:tcW w:w="0" w:type="auto"/>
            <w:vMerge/>
            <w:shd w:val="clear" w:color="auto" w:fill="auto"/>
            <w:vAlign w:val="center"/>
            <w:hideMark/>
          </w:tcPr>
          <w:p w14:paraId="657596D3"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6B2800AE" w14:textId="77777777" w:rsidR="00A0015A" w:rsidRPr="00147F39" w:rsidRDefault="00A0015A" w:rsidP="00AA0C27">
            <w:pPr>
              <w:pStyle w:val="TAC"/>
              <w:jc w:val="left"/>
              <w:rPr>
                <w:rFonts w:cs="Arial"/>
                <w:szCs w:val="36"/>
                <w:lang w:val="en-US" w:eastAsia="ko-KR"/>
              </w:rPr>
            </w:pPr>
            <w:r w:rsidRPr="00147F39">
              <w:rPr>
                <w:lang w:eastAsia="ko-KR"/>
              </w:rPr>
              <w:t>LOS/NLOS</w:t>
            </w:r>
          </w:p>
        </w:tc>
        <w:tc>
          <w:tcPr>
            <w:tcW w:w="0" w:type="auto"/>
            <w:shd w:val="clear" w:color="auto" w:fill="auto"/>
            <w:vAlign w:val="center"/>
            <w:hideMark/>
          </w:tcPr>
          <w:p w14:paraId="78AEFFDB" w14:textId="77777777" w:rsidR="00A0015A" w:rsidRPr="00147F39" w:rsidRDefault="00A0015A" w:rsidP="00AA0C27">
            <w:pPr>
              <w:pStyle w:val="TAC"/>
              <w:jc w:val="left"/>
              <w:rPr>
                <w:rFonts w:cs="Arial"/>
                <w:szCs w:val="36"/>
                <w:lang w:val="en-US" w:eastAsia="ko-KR"/>
              </w:rPr>
            </w:pPr>
            <w:r w:rsidRPr="00147F39">
              <w:rPr>
                <w:rFonts w:hint="eastAsia"/>
                <w:lang w:val="en-US" w:eastAsia="ko-KR"/>
              </w:rPr>
              <w:t>LOS and NLOS</w:t>
            </w:r>
          </w:p>
        </w:tc>
        <w:tc>
          <w:tcPr>
            <w:tcW w:w="0" w:type="auto"/>
            <w:shd w:val="clear" w:color="auto" w:fill="auto"/>
            <w:vAlign w:val="center"/>
            <w:hideMark/>
          </w:tcPr>
          <w:p w14:paraId="6C9A5D15" w14:textId="77777777" w:rsidR="00A0015A" w:rsidRPr="00147F39" w:rsidRDefault="00A0015A" w:rsidP="00AA0C27">
            <w:pPr>
              <w:pStyle w:val="TAC"/>
              <w:jc w:val="left"/>
              <w:rPr>
                <w:rFonts w:cs="Arial"/>
                <w:szCs w:val="36"/>
                <w:lang w:val="en-US" w:eastAsia="ko-KR"/>
              </w:rPr>
            </w:pPr>
            <w:r w:rsidRPr="00147F39">
              <w:rPr>
                <w:rFonts w:eastAsia="Meiryo" w:cs="Arial"/>
                <w:lang w:val="en-US" w:eastAsia="ko-KR"/>
              </w:rPr>
              <w:t>LOS and NLOS</w:t>
            </w:r>
          </w:p>
        </w:tc>
      </w:tr>
      <w:tr w:rsidR="00A0015A" w:rsidRPr="00147F39" w14:paraId="26128300" w14:textId="77777777" w:rsidTr="00AA0C27">
        <w:trPr>
          <w:jc w:val="center"/>
        </w:trPr>
        <w:tc>
          <w:tcPr>
            <w:tcW w:w="0" w:type="auto"/>
            <w:vMerge/>
            <w:shd w:val="clear" w:color="auto" w:fill="auto"/>
            <w:vAlign w:val="center"/>
            <w:hideMark/>
          </w:tcPr>
          <w:p w14:paraId="70E35B79"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5D39252B" w14:textId="77777777" w:rsidR="00A0015A" w:rsidRPr="00147F39" w:rsidRDefault="00A0015A" w:rsidP="00AA0C27">
            <w:pPr>
              <w:pStyle w:val="TAC"/>
              <w:jc w:val="left"/>
              <w:rPr>
                <w:rFonts w:cs="Arial"/>
                <w:szCs w:val="36"/>
                <w:lang w:val="en-US" w:eastAsia="ko-KR"/>
              </w:rPr>
            </w:pPr>
            <w:r w:rsidRPr="00147F39">
              <w:rPr>
                <w:lang w:eastAsia="ko-KR"/>
              </w:rPr>
              <w:t xml:space="preserve">Height </w:t>
            </w:r>
            <w:r w:rsidRPr="00147F39">
              <w:rPr>
                <w:position w:val="-12"/>
              </w:rPr>
              <w:object w:dxaOrig="380" w:dyaOrig="360" w14:anchorId="457A16BB">
                <v:shape id="_x0000_i1026" type="#_x0000_t75" style="width:19.55pt;height:18.4pt" o:ole="">
                  <v:imagedata r:id="rId15" o:title=""/>
                </v:shape>
                <o:OLEObject Type="Embed" ProgID="Equation.3" ShapeID="_x0000_i1026" DrawAspect="Content" ObjectID="_1673265807" r:id="rId16"/>
              </w:object>
            </w:r>
          </w:p>
        </w:tc>
        <w:tc>
          <w:tcPr>
            <w:tcW w:w="0" w:type="auto"/>
            <w:shd w:val="clear" w:color="auto" w:fill="auto"/>
            <w:vAlign w:val="center"/>
            <w:hideMark/>
          </w:tcPr>
          <w:p w14:paraId="7453D855"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3D-UMi in TR36.873</w:t>
            </w:r>
          </w:p>
        </w:tc>
        <w:tc>
          <w:tcPr>
            <w:tcW w:w="0" w:type="auto"/>
            <w:shd w:val="clear" w:color="auto" w:fill="auto"/>
            <w:vAlign w:val="center"/>
          </w:tcPr>
          <w:p w14:paraId="4F9F1C6E"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3D-UMa in TR36.873</w:t>
            </w:r>
          </w:p>
        </w:tc>
      </w:tr>
      <w:tr w:rsidR="00A0015A" w:rsidRPr="00147F39" w14:paraId="69D737F6" w14:textId="77777777" w:rsidTr="00AA0C27">
        <w:trPr>
          <w:jc w:val="center"/>
        </w:trPr>
        <w:tc>
          <w:tcPr>
            <w:tcW w:w="0" w:type="auto"/>
            <w:gridSpan w:val="2"/>
            <w:shd w:val="clear" w:color="auto" w:fill="auto"/>
            <w:vAlign w:val="center"/>
          </w:tcPr>
          <w:p w14:paraId="2F386514" w14:textId="77777777" w:rsidR="00A0015A" w:rsidRPr="00147F39" w:rsidRDefault="00A0015A" w:rsidP="00AA0C27">
            <w:pPr>
              <w:pStyle w:val="TAC"/>
              <w:jc w:val="left"/>
              <w:rPr>
                <w:lang w:eastAsia="ko-KR"/>
              </w:rPr>
            </w:pPr>
            <w:r w:rsidRPr="00147F39">
              <w:rPr>
                <w:lang w:eastAsia="ko-KR"/>
              </w:rPr>
              <w:t>Indoor UT ratio</w:t>
            </w:r>
          </w:p>
        </w:tc>
        <w:tc>
          <w:tcPr>
            <w:tcW w:w="0" w:type="auto"/>
            <w:shd w:val="clear" w:color="auto" w:fill="auto"/>
            <w:vAlign w:val="center"/>
          </w:tcPr>
          <w:p w14:paraId="218A6E15" w14:textId="77777777" w:rsidR="00A0015A" w:rsidRPr="00147F39" w:rsidRDefault="00A0015A" w:rsidP="00AA0C27">
            <w:pPr>
              <w:pStyle w:val="TAC"/>
              <w:jc w:val="left"/>
              <w:rPr>
                <w:lang w:val="en-US" w:eastAsia="ko-KR"/>
              </w:rPr>
            </w:pPr>
            <w:r w:rsidRPr="00147F39">
              <w:rPr>
                <w:lang w:val="en-US" w:eastAsia="ko-KR"/>
              </w:rPr>
              <w:t>80%</w:t>
            </w:r>
          </w:p>
        </w:tc>
        <w:tc>
          <w:tcPr>
            <w:tcW w:w="0" w:type="auto"/>
            <w:shd w:val="clear" w:color="auto" w:fill="auto"/>
            <w:vAlign w:val="center"/>
          </w:tcPr>
          <w:p w14:paraId="56ADEFD9" w14:textId="77777777" w:rsidR="00A0015A" w:rsidRPr="00147F39" w:rsidRDefault="00A0015A" w:rsidP="00AA0C27">
            <w:pPr>
              <w:pStyle w:val="TAC"/>
              <w:jc w:val="left"/>
              <w:rPr>
                <w:lang w:val="en-US" w:eastAsia="ko-KR"/>
              </w:rPr>
            </w:pPr>
            <w:r w:rsidRPr="00147F39">
              <w:rPr>
                <w:lang w:val="en-US" w:eastAsia="ko-KR"/>
              </w:rPr>
              <w:t>80%</w:t>
            </w:r>
          </w:p>
        </w:tc>
      </w:tr>
      <w:tr w:rsidR="00A0015A" w:rsidRPr="00147F39" w14:paraId="7646C694" w14:textId="77777777" w:rsidTr="00AA0C27">
        <w:trPr>
          <w:jc w:val="center"/>
        </w:trPr>
        <w:tc>
          <w:tcPr>
            <w:tcW w:w="0" w:type="auto"/>
            <w:gridSpan w:val="2"/>
            <w:shd w:val="clear" w:color="auto" w:fill="auto"/>
            <w:vAlign w:val="center"/>
            <w:hideMark/>
          </w:tcPr>
          <w:p w14:paraId="008ADA4C" w14:textId="77777777" w:rsidR="00A0015A" w:rsidRPr="00147F39" w:rsidRDefault="00A0015A" w:rsidP="00AA0C27">
            <w:pPr>
              <w:pStyle w:val="TAC"/>
              <w:jc w:val="left"/>
              <w:rPr>
                <w:rFonts w:cs="Arial"/>
                <w:szCs w:val="36"/>
                <w:lang w:val="en-US" w:eastAsia="ko-KR"/>
              </w:rPr>
            </w:pPr>
            <w:r w:rsidRPr="00147F39">
              <w:rPr>
                <w:lang w:eastAsia="ko-KR"/>
              </w:rPr>
              <w:t>UT mobility (horizontal plane only)</w:t>
            </w:r>
          </w:p>
        </w:tc>
        <w:tc>
          <w:tcPr>
            <w:tcW w:w="0" w:type="auto"/>
            <w:shd w:val="clear" w:color="auto" w:fill="auto"/>
            <w:vAlign w:val="center"/>
            <w:hideMark/>
          </w:tcPr>
          <w:p w14:paraId="69E547BC" w14:textId="77777777" w:rsidR="00A0015A" w:rsidRPr="00147F39" w:rsidRDefault="00A0015A" w:rsidP="00AA0C27">
            <w:pPr>
              <w:pStyle w:val="TAC"/>
              <w:jc w:val="left"/>
              <w:rPr>
                <w:rFonts w:cs="Arial"/>
                <w:szCs w:val="36"/>
                <w:lang w:val="en-US" w:eastAsia="ko-KR"/>
              </w:rPr>
            </w:pPr>
            <w:r w:rsidRPr="00147F39">
              <w:rPr>
                <w:lang w:val="en-US" w:eastAsia="ko-KR"/>
              </w:rPr>
              <w:t>3km/h</w:t>
            </w:r>
          </w:p>
        </w:tc>
        <w:tc>
          <w:tcPr>
            <w:tcW w:w="0" w:type="auto"/>
            <w:shd w:val="clear" w:color="auto" w:fill="auto"/>
            <w:vAlign w:val="center"/>
          </w:tcPr>
          <w:p w14:paraId="1BFDE4FF"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3km/h</w:t>
            </w:r>
          </w:p>
        </w:tc>
      </w:tr>
      <w:tr w:rsidR="00A0015A" w:rsidRPr="00147F39" w14:paraId="0BF8A9F7" w14:textId="77777777" w:rsidTr="00AA0C27">
        <w:trPr>
          <w:jc w:val="center"/>
        </w:trPr>
        <w:tc>
          <w:tcPr>
            <w:tcW w:w="0" w:type="auto"/>
            <w:gridSpan w:val="2"/>
            <w:shd w:val="clear" w:color="auto" w:fill="auto"/>
            <w:vAlign w:val="center"/>
            <w:hideMark/>
          </w:tcPr>
          <w:p w14:paraId="143D0199" w14:textId="77777777" w:rsidR="00A0015A" w:rsidRPr="00147F39" w:rsidRDefault="00A0015A" w:rsidP="00AA0C27">
            <w:pPr>
              <w:pStyle w:val="TAC"/>
              <w:jc w:val="left"/>
              <w:rPr>
                <w:rFonts w:cs="Arial"/>
                <w:szCs w:val="36"/>
                <w:lang w:val="sv-SE" w:eastAsia="ko-KR"/>
              </w:rPr>
            </w:pPr>
            <w:r w:rsidRPr="00147F39">
              <w:rPr>
                <w:lang w:val="fr-FR" w:eastAsia="ko-KR"/>
              </w:rPr>
              <w:t>Min. BS - UT distance (2D)</w:t>
            </w:r>
          </w:p>
        </w:tc>
        <w:tc>
          <w:tcPr>
            <w:tcW w:w="0" w:type="auto"/>
            <w:shd w:val="clear" w:color="auto" w:fill="auto"/>
            <w:vAlign w:val="center"/>
            <w:hideMark/>
          </w:tcPr>
          <w:p w14:paraId="0372F85E"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6CAEE0F3"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35m</w:t>
            </w:r>
          </w:p>
        </w:tc>
      </w:tr>
      <w:tr w:rsidR="00A0015A" w:rsidRPr="00147F39" w14:paraId="5B684C3F" w14:textId="77777777" w:rsidTr="00AA0C27">
        <w:trPr>
          <w:jc w:val="center"/>
        </w:trPr>
        <w:tc>
          <w:tcPr>
            <w:tcW w:w="0" w:type="auto"/>
            <w:gridSpan w:val="2"/>
            <w:shd w:val="clear" w:color="auto" w:fill="auto"/>
            <w:vAlign w:val="center"/>
            <w:hideMark/>
          </w:tcPr>
          <w:p w14:paraId="5D9D1A8E" w14:textId="77777777" w:rsidR="00A0015A" w:rsidRPr="00147F39" w:rsidRDefault="00A0015A" w:rsidP="00AA0C27">
            <w:pPr>
              <w:pStyle w:val="TAC"/>
              <w:jc w:val="left"/>
              <w:rPr>
                <w:rFonts w:cs="Arial"/>
                <w:szCs w:val="36"/>
                <w:lang w:val="en-US" w:eastAsia="ko-KR"/>
              </w:rPr>
            </w:pPr>
            <w:r w:rsidRPr="00147F39">
              <w:rPr>
                <w:lang w:val="en-US" w:eastAsia="ko-KR"/>
              </w:rPr>
              <w:t>UT distribution (horizontal)</w:t>
            </w:r>
          </w:p>
        </w:tc>
        <w:tc>
          <w:tcPr>
            <w:tcW w:w="0" w:type="auto"/>
            <w:shd w:val="clear" w:color="auto" w:fill="auto"/>
            <w:vAlign w:val="center"/>
          </w:tcPr>
          <w:p w14:paraId="6F10B1C5"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c>
          <w:tcPr>
            <w:tcW w:w="0" w:type="auto"/>
            <w:shd w:val="clear" w:color="auto" w:fill="auto"/>
            <w:vAlign w:val="center"/>
          </w:tcPr>
          <w:p w14:paraId="6E80B9E4"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r>
    </w:tbl>
    <w:p w14:paraId="3D365976" w14:textId="6912D2B1" w:rsidR="008167A8" w:rsidRDefault="008167A8" w:rsidP="00514881">
      <w:pPr>
        <w:rPr>
          <w:rFonts w:eastAsiaTheme="minorEastAsia"/>
          <w:lang w:val="en-US" w:eastAsia="zh-CN"/>
        </w:rPr>
      </w:pPr>
    </w:p>
    <w:p w14:paraId="6A572B43" w14:textId="2732CA5B" w:rsidR="00A0015A" w:rsidRPr="0023659B" w:rsidRDefault="00A0015A" w:rsidP="00A0015A">
      <w:pPr>
        <w:rPr>
          <w:rFonts w:eastAsiaTheme="minorEastAsia"/>
          <w:b/>
          <w:lang w:val="en-US" w:eastAsia="zh-CN"/>
        </w:rPr>
      </w:pPr>
      <w:r w:rsidRPr="0023659B">
        <w:rPr>
          <w:rFonts w:eastAsiaTheme="minorEastAsia"/>
          <w:b/>
          <w:lang w:val="en-US" w:eastAsia="zh-CN"/>
        </w:rPr>
        <w:t>Proposal</w:t>
      </w:r>
      <w:r w:rsidR="00E16A7D">
        <w:rPr>
          <w:rFonts w:eastAsiaTheme="minorEastAsia"/>
          <w:b/>
          <w:lang w:val="en-US" w:eastAsia="zh-CN"/>
        </w:rPr>
        <w:t xml:space="preserve"> 9</w:t>
      </w:r>
      <w:r w:rsidRPr="0023659B">
        <w:rPr>
          <w:rFonts w:eastAsiaTheme="minorEastAsia"/>
          <w:b/>
          <w:lang w:val="en-US" w:eastAsia="zh-CN"/>
        </w:rPr>
        <w:t>: the BS antenna height for Dense Urban scenario for XR/CG evaluations is proposed to update to 10 m, according to the Table 7.2-1 in TR 38.901.</w:t>
      </w:r>
    </w:p>
    <w:p w14:paraId="6A045F77" w14:textId="77777777" w:rsidR="009B2EEA" w:rsidRPr="00307071" w:rsidRDefault="009B2EEA" w:rsidP="009B2EEA">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aff"/>
        <w:tblW w:w="5000" w:type="pct"/>
        <w:tblLook w:val="04A0" w:firstRow="1" w:lastRow="0" w:firstColumn="1" w:lastColumn="0" w:noHBand="0" w:noVBand="1"/>
      </w:tblPr>
      <w:tblGrid>
        <w:gridCol w:w="1443"/>
        <w:gridCol w:w="9014"/>
      </w:tblGrid>
      <w:tr w:rsidR="005A2E1B" w14:paraId="57DEC57E" w14:textId="77777777" w:rsidTr="008152D2">
        <w:tc>
          <w:tcPr>
            <w:tcW w:w="690" w:type="pct"/>
            <w:shd w:val="clear" w:color="auto" w:fill="D9D9D9" w:themeFill="background1" w:themeFillShade="D9"/>
          </w:tcPr>
          <w:p w14:paraId="11C9AE52" w14:textId="7CCA143D" w:rsidR="005A2E1B" w:rsidRDefault="005A2E1B"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1313584" w14:textId="77777777" w:rsidR="005A2E1B" w:rsidRDefault="005A2E1B" w:rsidP="008152D2">
            <w:pPr>
              <w:pStyle w:val="affb"/>
              <w:spacing w:after="120" w:line="240" w:lineRule="auto"/>
              <w:ind w:left="0"/>
              <w:rPr>
                <w:rFonts w:eastAsiaTheme="minorEastAsia"/>
                <w:b/>
                <w:lang w:eastAsia="zh-CN"/>
              </w:rPr>
            </w:pPr>
            <w:r>
              <w:rPr>
                <w:rFonts w:eastAsiaTheme="minorEastAsia"/>
                <w:b/>
                <w:lang w:eastAsia="zh-CN"/>
              </w:rPr>
              <w:t>Comment</w:t>
            </w:r>
          </w:p>
        </w:tc>
      </w:tr>
      <w:tr w:rsidR="005A2E1B" w14:paraId="18308E80" w14:textId="77777777" w:rsidTr="008152D2">
        <w:tc>
          <w:tcPr>
            <w:tcW w:w="690" w:type="pct"/>
          </w:tcPr>
          <w:p w14:paraId="184B69FD" w14:textId="77777777" w:rsidR="005A2E1B" w:rsidRDefault="005A2E1B" w:rsidP="008152D2">
            <w:pPr>
              <w:pStyle w:val="affb"/>
              <w:spacing w:after="120" w:line="240" w:lineRule="auto"/>
              <w:ind w:left="0"/>
              <w:rPr>
                <w:rFonts w:eastAsiaTheme="minorEastAsia"/>
                <w:lang w:eastAsia="zh-CN"/>
              </w:rPr>
            </w:pPr>
          </w:p>
        </w:tc>
        <w:tc>
          <w:tcPr>
            <w:tcW w:w="4310" w:type="pct"/>
          </w:tcPr>
          <w:p w14:paraId="202DCD7A" w14:textId="77777777" w:rsidR="005A2E1B" w:rsidRDefault="005A2E1B" w:rsidP="008152D2">
            <w:pPr>
              <w:pStyle w:val="affb"/>
              <w:spacing w:after="120" w:line="240" w:lineRule="auto"/>
              <w:ind w:left="0"/>
              <w:rPr>
                <w:rFonts w:eastAsiaTheme="minorEastAsia"/>
                <w:lang w:eastAsia="zh-CN"/>
              </w:rPr>
            </w:pPr>
          </w:p>
        </w:tc>
      </w:tr>
      <w:tr w:rsidR="005A2E1B" w14:paraId="69C25922" w14:textId="77777777" w:rsidTr="008152D2">
        <w:tc>
          <w:tcPr>
            <w:tcW w:w="690" w:type="pct"/>
          </w:tcPr>
          <w:p w14:paraId="19D77B6D" w14:textId="77777777" w:rsidR="005A2E1B" w:rsidRDefault="005A2E1B" w:rsidP="008152D2">
            <w:pPr>
              <w:pStyle w:val="affb"/>
              <w:spacing w:after="120" w:line="240" w:lineRule="auto"/>
              <w:ind w:left="0"/>
              <w:rPr>
                <w:rFonts w:eastAsiaTheme="minorEastAsia"/>
                <w:lang w:eastAsia="zh-CN"/>
              </w:rPr>
            </w:pPr>
          </w:p>
        </w:tc>
        <w:tc>
          <w:tcPr>
            <w:tcW w:w="4310" w:type="pct"/>
          </w:tcPr>
          <w:p w14:paraId="7AA6BD8A" w14:textId="77777777" w:rsidR="005A2E1B" w:rsidRDefault="005A2E1B" w:rsidP="008152D2">
            <w:pPr>
              <w:pStyle w:val="affb"/>
              <w:spacing w:after="120" w:line="240" w:lineRule="auto"/>
              <w:ind w:left="0"/>
              <w:rPr>
                <w:rFonts w:eastAsiaTheme="minorEastAsia"/>
                <w:lang w:eastAsia="zh-CN"/>
              </w:rPr>
            </w:pPr>
          </w:p>
        </w:tc>
      </w:tr>
    </w:tbl>
    <w:p w14:paraId="1229AD71" w14:textId="32CFA0A4" w:rsidR="008167A8" w:rsidRDefault="008167A8" w:rsidP="00514881">
      <w:pPr>
        <w:rPr>
          <w:rFonts w:eastAsiaTheme="minorEastAsia"/>
          <w:lang w:val="en-US" w:eastAsia="zh-CN"/>
        </w:rPr>
      </w:pPr>
    </w:p>
    <w:p w14:paraId="62528792" w14:textId="1327DDA2" w:rsidR="00BE5647" w:rsidRDefault="00BE5647" w:rsidP="00514881">
      <w:pPr>
        <w:rPr>
          <w:rFonts w:eastAsiaTheme="minorEastAsia"/>
          <w:lang w:val="en-US" w:eastAsia="zh-CN"/>
        </w:rPr>
      </w:pPr>
    </w:p>
    <w:p w14:paraId="524D4601" w14:textId="6CAA66AF" w:rsidR="00D62B4B" w:rsidRPr="0023659B" w:rsidRDefault="00546E54" w:rsidP="006A61E8">
      <w:pPr>
        <w:pStyle w:val="2"/>
        <w:rPr>
          <w:lang w:eastAsia="zh-CN"/>
        </w:rPr>
      </w:pPr>
      <w:r>
        <w:rPr>
          <w:lang w:eastAsia="zh-CN"/>
        </w:rPr>
        <w:lastRenderedPageBreak/>
        <w:t xml:space="preserve">Evaluation of UE </w:t>
      </w:r>
      <w:r w:rsidR="00CD58F6">
        <w:rPr>
          <w:lang w:eastAsia="zh-CN"/>
        </w:rPr>
        <w:t>P</w:t>
      </w:r>
      <w:r w:rsidR="00D62B4B" w:rsidRPr="0023659B">
        <w:rPr>
          <w:lang w:eastAsia="zh-CN"/>
        </w:rPr>
        <w:t xml:space="preserve">ower </w:t>
      </w:r>
      <w:r>
        <w:rPr>
          <w:lang w:eastAsia="zh-CN"/>
        </w:rPr>
        <w:t>Consumption</w:t>
      </w:r>
      <w:r w:rsidR="00102E58">
        <w:rPr>
          <w:lang w:eastAsia="zh-CN"/>
        </w:rPr>
        <w:t xml:space="preserve"> for XR</w:t>
      </w:r>
    </w:p>
    <w:p w14:paraId="3B0FFB9B" w14:textId="7636D477" w:rsidR="0041542E" w:rsidRPr="004D14BD" w:rsidRDefault="0049671A" w:rsidP="0041542E">
      <w:pPr>
        <w:pStyle w:val="3"/>
      </w:pPr>
      <w:r w:rsidRPr="0049671A">
        <w:t>XR applications and deployment scenarios</w:t>
      </w:r>
      <w:r>
        <w:t xml:space="preserve"> for Power Evaluation</w:t>
      </w:r>
    </w:p>
    <w:p w14:paraId="6F17DB5C" w14:textId="54F9519D" w:rsidR="00B02CE0" w:rsidRDefault="00807A14" w:rsidP="00C572C1">
      <w:pPr>
        <w:spacing w:after="120" w:line="240" w:lineRule="auto"/>
      </w:pPr>
      <w:proofErr w:type="gramStart"/>
      <w:r>
        <w:t>Taking into account</w:t>
      </w:r>
      <w:proofErr w:type="gramEnd"/>
      <w:r>
        <w:t xml:space="preserve"> simulation</w:t>
      </w:r>
      <w:r w:rsidR="00794161">
        <w:t xml:space="preserve"> work</w:t>
      </w:r>
      <w:r>
        <w:t xml:space="preserve">load, </w:t>
      </w:r>
      <w:r w:rsidR="00FA6355">
        <w:t>we may want to further prio</w:t>
      </w:r>
      <w:r w:rsidR="001D5ACE">
        <w:t xml:space="preserve">ritize or down-select </w:t>
      </w:r>
      <w:r w:rsidR="00546E54">
        <w:t>d</w:t>
      </w:r>
      <w:r w:rsidR="0017248C">
        <w:t xml:space="preserve">eployment scenarios and </w:t>
      </w:r>
      <w:r w:rsidR="000D3304">
        <w:t xml:space="preserve">XR </w:t>
      </w:r>
      <w:r w:rsidR="0017248C">
        <w:t>application</w:t>
      </w:r>
      <w:r w:rsidR="00794161">
        <w:t>s</w:t>
      </w:r>
      <w:r w:rsidR="0017248C">
        <w:t xml:space="preserve"> for </w:t>
      </w:r>
      <w:r w:rsidR="00204C97" w:rsidRPr="006062D6">
        <w:t>evaluation</w:t>
      </w:r>
      <w:r w:rsidR="00E16052">
        <w:t xml:space="preserve"> of UE power consumption, e.g., </w:t>
      </w:r>
    </w:p>
    <w:p w14:paraId="25B30B65" w14:textId="276CF998" w:rsidR="00B02CE0" w:rsidRDefault="00B02CE0" w:rsidP="00C572C1">
      <w:pPr>
        <w:pStyle w:val="affb"/>
        <w:numPr>
          <w:ilvl w:val="0"/>
          <w:numId w:val="75"/>
        </w:numPr>
        <w:spacing w:after="120" w:line="240" w:lineRule="auto"/>
      </w:pPr>
      <w:r>
        <w:t>For FR1</w:t>
      </w:r>
    </w:p>
    <w:p w14:paraId="1AB00367" w14:textId="463B7315" w:rsidR="00B02CE0" w:rsidRDefault="00B02CE0" w:rsidP="00C572C1">
      <w:pPr>
        <w:pStyle w:val="affb"/>
        <w:numPr>
          <w:ilvl w:val="1"/>
          <w:numId w:val="75"/>
        </w:numPr>
        <w:spacing w:after="120" w:line="240" w:lineRule="auto"/>
      </w:pPr>
      <w:r>
        <w:t xml:space="preserve">Prioritize AR in </w:t>
      </w:r>
      <w:r w:rsidR="00C81A05">
        <w:t>dense urban scenario</w:t>
      </w:r>
    </w:p>
    <w:p w14:paraId="71BAC484" w14:textId="322D9D96" w:rsidR="00C81A05" w:rsidRDefault="00C81A05" w:rsidP="00C572C1">
      <w:pPr>
        <w:pStyle w:val="affb"/>
        <w:numPr>
          <w:ilvl w:val="0"/>
          <w:numId w:val="75"/>
        </w:numPr>
        <w:spacing w:after="120" w:line="240" w:lineRule="auto"/>
      </w:pPr>
      <w:r>
        <w:t>For FR</w:t>
      </w:r>
      <w:r w:rsidR="0090796D">
        <w:t>2</w:t>
      </w:r>
    </w:p>
    <w:p w14:paraId="10FDB8E9" w14:textId="0C2B09E5" w:rsidR="00C81A05" w:rsidRDefault="00C81A05" w:rsidP="00C572C1">
      <w:pPr>
        <w:pStyle w:val="affb"/>
        <w:numPr>
          <w:ilvl w:val="1"/>
          <w:numId w:val="75"/>
        </w:numPr>
        <w:spacing w:after="120" w:line="240" w:lineRule="auto"/>
      </w:pPr>
      <w:r>
        <w:t>Prioritize AR in indoor hotspot scenario</w:t>
      </w:r>
    </w:p>
    <w:p w14:paraId="6A2744A5" w14:textId="12796A56" w:rsidR="00C81A05" w:rsidRDefault="00C81A05" w:rsidP="00C81A05">
      <w:pPr>
        <w:spacing w:line="240" w:lineRule="auto"/>
      </w:pPr>
      <w:r>
        <w:t xml:space="preserve">while </w:t>
      </w:r>
      <w:r w:rsidR="00AF6899">
        <w:t xml:space="preserve">companies can still submit power evaluation results for other </w:t>
      </w:r>
      <w:r>
        <w:t>applicatio</w:t>
      </w:r>
      <w:r w:rsidR="00AF6899">
        <w:t xml:space="preserve">ns and deployment scenarios. </w:t>
      </w:r>
      <w:r w:rsidR="00FE21BB">
        <w:t xml:space="preserve">(Note: AR may be a representative application for power evaluation as its form factor, e.g., AR glasses may be more sensitive to power consumption) </w:t>
      </w:r>
    </w:p>
    <w:p w14:paraId="76AE4472" w14:textId="2F816554" w:rsidR="00AF6899" w:rsidRPr="009B2EEA" w:rsidRDefault="00EF1570" w:rsidP="00EF1570">
      <w:pPr>
        <w:pStyle w:val="aa"/>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w:t>
      </w:r>
      <w:r w:rsidR="000D3304" w:rsidRPr="009B2EEA">
        <w:rPr>
          <w:rFonts w:eastAsiaTheme="minorEastAsia"/>
          <w:b/>
          <w:bCs/>
          <w:highlight w:val="yellow"/>
          <w:lang w:eastAsia="zh-CN"/>
        </w:rPr>
        <w:t xml:space="preserve">prioritization of XR applications and deployment scenarios for evaluation of UE power consumption.  </w:t>
      </w:r>
      <w:r w:rsidRPr="009B2EEA">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443"/>
        <w:gridCol w:w="9014"/>
      </w:tblGrid>
      <w:tr w:rsidR="00AF6899" w14:paraId="5AE3F7D0" w14:textId="77777777" w:rsidTr="008152D2">
        <w:tc>
          <w:tcPr>
            <w:tcW w:w="690" w:type="pct"/>
            <w:shd w:val="clear" w:color="auto" w:fill="D9D9D9" w:themeFill="background1" w:themeFillShade="D9"/>
          </w:tcPr>
          <w:p w14:paraId="1684C01A" w14:textId="77777777" w:rsidR="00AF6899" w:rsidRDefault="00AF6899" w:rsidP="008152D2">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DCA747E" w14:textId="77777777" w:rsidR="00AF6899" w:rsidRDefault="00AF6899" w:rsidP="008152D2">
            <w:pPr>
              <w:pStyle w:val="affb"/>
              <w:spacing w:after="120" w:line="240" w:lineRule="auto"/>
              <w:ind w:left="0"/>
              <w:rPr>
                <w:rFonts w:eastAsiaTheme="minorEastAsia"/>
                <w:b/>
                <w:lang w:eastAsia="zh-CN"/>
              </w:rPr>
            </w:pPr>
            <w:r>
              <w:rPr>
                <w:rFonts w:eastAsiaTheme="minorEastAsia"/>
                <w:b/>
                <w:lang w:eastAsia="zh-CN"/>
              </w:rPr>
              <w:t>Comment</w:t>
            </w:r>
          </w:p>
        </w:tc>
      </w:tr>
      <w:tr w:rsidR="00AF6899" w14:paraId="53904717" w14:textId="77777777" w:rsidTr="008152D2">
        <w:tc>
          <w:tcPr>
            <w:tcW w:w="690" w:type="pct"/>
          </w:tcPr>
          <w:p w14:paraId="76A6D215" w14:textId="77777777" w:rsidR="00AF6899" w:rsidRDefault="00AF6899" w:rsidP="008152D2">
            <w:pPr>
              <w:pStyle w:val="affb"/>
              <w:spacing w:after="120" w:line="240" w:lineRule="auto"/>
              <w:ind w:left="0"/>
              <w:rPr>
                <w:rFonts w:eastAsiaTheme="minorEastAsia"/>
                <w:lang w:eastAsia="zh-CN"/>
              </w:rPr>
            </w:pPr>
          </w:p>
        </w:tc>
        <w:tc>
          <w:tcPr>
            <w:tcW w:w="4310" w:type="pct"/>
          </w:tcPr>
          <w:p w14:paraId="78D66291" w14:textId="77777777" w:rsidR="00AF6899" w:rsidRDefault="00AF6899" w:rsidP="008152D2">
            <w:pPr>
              <w:pStyle w:val="affb"/>
              <w:spacing w:after="120" w:line="240" w:lineRule="auto"/>
              <w:ind w:left="0"/>
              <w:rPr>
                <w:rFonts w:eastAsiaTheme="minorEastAsia"/>
                <w:lang w:eastAsia="zh-CN"/>
              </w:rPr>
            </w:pPr>
          </w:p>
        </w:tc>
      </w:tr>
      <w:tr w:rsidR="00AF6899" w14:paraId="4B2E7093" w14:textId="77777777" w:rsidTr="008152D2">
        <w:tc>
          <w:tcPr>
            <w:tcW w:w="690" w:type="pct"/>
          </w:tcPr>
          <w:p w14:paraId="61042548" w14:textId="77777777" w:rsidR="00AF6899" w:rsidRDefault="00AF6899" w:rsidP="008152D2">
            <w:pPr>
              <w:pStyle w:val="affb"/>
              <w:spacing w:after="120" w:line="240" w:lineRule="auto"/>
              <w:ind w:left="0"/>
              <w:rPr>
                <w:rFonts w:eastAsiaTheme="minorEastAsia"/>
                <w:lang w:eastAsia="zh-CN"/>
              </w:rPr>
            </w:pPr>
          </w:p>
        </w:tc>
        <w:tc>
          <w:tcPr>
            <w:tcW w:w="4310" w:type="pct"/>
          </w:tcPr>
          <w:p w14:paraId="77171285" w14:textId="77777777" w:rsidR="00AF6899" w:rsidRDefault="00AF6899" w:rsidP="008152D2">
            <w:pPr>
              <w:pStyle w:val="affb"/>
              <w:spacing w:after="120" w:line="240" w:lineRule="auto"/>
              <w:ind w:left="0"/>
              <w:rPr>
                <w:rFonts w:eastAsiaTheme="minorEastAsia"/>
                <w:lang w:eastAsia="zh-CN"/>
              </w:rPr>
            </w:pPr>
          </w:p>
        </w:tc>
      </w:tr>
    </w:tbl>
    <w:p w14:paraId="500A057C" w14:textId="4032FD5A" w:rsidR="00AF6899" w:rsidRDefault="00AF6899" w:rsidP="00C81A05">
      <w:pPr>
        <w:spacing w:line="240" w:lineRule="auto"/>
      </w:pPr>
    </w:p>
    <w:p w14:paraId="2B0C0AAB" w14:textId="2CE5A0D2" w:rsidR="00A20B7D" w:rsidRPr="004D14BD" w:rsidRDefault="00E355E4" w:rsidP="00A20B7D">
      <w:pPr>
        <w:pStyle w:val="3"/>
      </w:pPr>
      <w:r>
        <w:t>Power Saving Schemes to be evaluated</w:t>
      </w:r>
    </w:p>
    <w:p w14:paraId="08021479" w14:textId="7D395884" w:rsidR="00A20B7D" w:rsidRDefault="00487FBC" w:rsidP="00A20B7D">
      <w:pPr>
        <w:spacing w:line="240" w:lineRule="auto"/>
      </w:pPr>
      <w:r>
        <w:t xml:space="preserve">The following </w:t>
      </w:r>
      <w:r w:rsidR="003E78E6">
        <w:fldChar w:fldCharType="begin"/>
      </w:r>
      <w:r w:rsidR="003E78E6">
        <w:instrText xml:space="preserve"> REF _Ref62586458 \h </w:instrText>
      </w:r>
      <w:r w:rsidR="003E78E6">
        <w:fldChar w:fldCharType="separate"/>
      </w:r>
      <w:r w:rsidR="003E78E6">
        <w:t xml:space="preserve">Table </w:t>
      </w:r>
      <w:r w:rsidR="003E78E6">
        <w:rPr>
          <w:noProof/>
        </w:rPr>
        <w:t>1</w:t>
      </w:r>
      <w:r w:rsidR="003E78E6">
        <w:fldChar w:fldCharType="end"/>
      </w:r>
      <w:r w:rsidR="00D4003C">
        <w:t xml:space="preserve"> summarizes proposals from companies</w:t>
      </w:r>
      <w:r w:rsidR="00F86841">
        <w:t xml:space="preserve"> [</w:t>
      </w:r>
      <w:r w:rsidR="0027682F">
        <w:t>1-18]</w:t>
      </w:r>
      <w:r w:rsidR="00D4003C">
        <w:t xml:space="preserve"> on power saving schemes </w:t>
      </w:r>
      <w:r w:rsidR="0054203A">
        <w:t xml:space="preserve">to be evaluated for XR applications. </w:t>
      </w:r>
    </w:p>
    <w:p w14:paraId="011F1261" w14:textId="51790111" w:rsidR="003E78E6" w:rsidRDefault="003E78E6" w:rsidP="006572C4">
      <w:pPr>
        <w:pStyle w:val="a6"/>
        <w:keepNext/>
      </w:pPr>
      <w:bookmarkStart w:id="6" w:name="_Ref62586458"/>
      <w:r>
        <w:t xml:space="preserve">Table </w:t>
      </w:r>
      <w:r>
        <w:fldChar w:fldCharType="begin"/>
      </w:r>
      <w:r>
        <w:instrText xml:space="preserve"> SEQ Table \* ARABIC </w:instrText>
      </w:r>
      <w:r>
        <w:fldChar w:fldCharType="separate"/>
      </w:r>
      <w:r>
        <w:rPr>
          <w:noProof/>
        </w:rPr>
        <w:t>1</w:t>
      </w:r>
      <w:r>
        <w:fldChar w:fldCharType="end"/>
      </w:r>
      <w:bookmarkEnd w:id="6"/>
      <w:r>
        <w:t xml:space="preserve"> Views on power saving schemes for XR evaluation</w:t>
      </w:r>
    </w:p>
    <w:tbl>
      <w:tblPr>
        <w:tblStyle w:val="aff"/>
        <w:tblW w:w="0" w:type="auto"/>
        <w:tblLook w:val="04A0" w:firstRow="1" w:lastRow="0" w:firstColumn="1" w:lastColumn="0" w:noHBand="0" w:noVBand="1"/>
      </w:tblPr>
      <w:tblGrid>
        <w:gridCol w:w="1345"/>
        <w:gridCol w:w="8284"/>
      </w:tblGrid>
      <w:tr w:rsidR="00487FBC" w:rsidRPr="00E96216" w14:paraId="6762F32A" w14:textId="77777777" w:rsidTr="008152D2">
        <w:tc>
          <w:tcPr>
            <w:tcW w:w="1345" w:type="dxa"/>
            <w:shd w:val="clear" w:color="auto" w:fill="EEECE1" w:themeFill="background2"/>
          </w:tcPr>
          <w:p w14:paraId="070053F2" w14:textId="77777777" w:rsidR="00487FBC" w:rsidRPr="00692248" w:rsidRDefault="00487FBC" w:rsidP="008152D2">
            <w:pPr>
              <w:rPr>
                <w:lang w:val="en-US"/>
              </w:rPr>
            </w:pPr>
            <w:r w:rsidRPr="00692248">
              <w:rPr>
                <w:lang w:val="en-US"/>
              </w:rPr>
              <w:t xml:space="preserve">Company </w:t>
            </w:r>
          </w:p>
        </w:tc>
        <w:tc>
          <w:tcPr>
            <w:tcW w:w="8284" w:type="dxa"/>
            <w:shd w:val="clear" w:color="auto" w:fill="EEECE1" w:themeFill="background2"/>
          </w:tcPr>
          <w:p w14:paraId="32A10C55" w14:textId="77777777" w:rsidR="00487FBC" w:rsidRPr="00692248" w:rsidRDefault="00487FBC" w:rsidP="008152D2">
            <w:pPr>
              <w:rPr>
                <w:lang w:val="en-US"/>
              </w:rPr>
            </w:pPr>
            <w:r w:rsidRPr="00692248">
              <w:rPr>
                <w:lang w:val="en-US"/>
              </w:rPr>
              <w:t>View</w:t>
            </w:r>
          </w:p>
        </w:tc>
      </w:tr>
      <w:tr w:rsidR="00487FBC" w:rsidRPr="00E96216" w14:paraId="6A2D9A69" w14:textId="77777777" w:rsidTr="008152D2">
        <w:tc>
          <w:tcPr>
            <w:tcW w:w="1345" w:type="dxa"/>
          </w:tcPr>
          <w:p w14:paraId="5A178DBD" w14:textId="77777777" w:rsidR="00487FBC" w:rsidRPr="00A31B6F" w:rsidRDefault="00487FBC" w:rsidP="008152D2">
            <w:pPr>
              <w:rPr>
                <w:lang w:val="en-US"/>
              </w:rPr>
            </w:pPr>
            <w:r w:rsidRPr="00A31B6F">
              <w:rPr>
                <w:lang w:val="en-US"/>
              </w:rPr>
              <w:t>Huawei</w:t>
            </w:r>
          </w:p>
        </w:tc>
        <w:tc>
          <w:tcPr>
            <w:tcW w:w="8284" w:type="dxa"/>
          </w:tcPr>
          <w:p w14:paraId="5B5E6936" w14:textId="5E414AA9" w:rsidR="0054203A" w:rsidRDefault="0054203A" w:rsidP="008152D2">
            <w:pPr>
              <w:spacing w:before="120" w:line="276" w:lineRule="auto"/>
              <w:rPr>
                <w:i/>
              </w:rPr>
            </w:pPr>
            <w:r w:rsidRPr="000E5EE5">
              <w:rPr>
                <w:i/>
                <w:lang w:eastAsia="zh-CN"/>
              </w:rPr>
              <w:t>For power consumption evaluation of XR, “always on” (i.e., without C-DRX) is adopted as the baseline</w:t>
            </w:r>
            <w:r w:rsidR="00B54850">
              <w:rPr>
                <w:i/>
                <w:lang w:eastAsia="zh-CN"/>
              </w:rPr>
              <w:t>.</w:t>
            </w:r>
          </w:p>
          <w:p w14:paraId="54A572B0" w14:textId="7FA0EAD8" w:rsidR="00487FBC" w:rsidRPr="00A31B6F" w:rsidRDefault="00487FBC" w:rsidP="008152D2">
            <w:pPr>
              <w:spacing w:before="120" w:line="276" w:lineRule="auto"/>
              <w:rPr>
                <w:i/>
                <w:lang w:eastAsia="zh-CN"/>
              </w:rPr>
            </w:pPr>
            <w:r w:rsidRPr="00A31B6F">
              <w:rPr>
                <w:i/>
                <w:lang w:eastAsia="zh-CN"/>
              </w:rPr>
              <w:t xml:space="preserve">When evaluating power saving techniques, </w:t>
            </w:r>
            <w:r w:rsidRPr="002F0D4E">
              <w:rPr>
                <w:i/>
                <w:lang w:eastAsia="zh-CN"/>
              </w:rPr>
              <w:t>C-DRX mechanism</w:t>
            </w:r>
            <w:r w:rsidRPr="00A31B6F">
              <w:rPr>
                <w:i/>
                <w:lang w:eastAsia="zh-CN"/>
              </w:rPr>
              <w:t xml:space="preserve"> can be considered. </w:t>
            </w:r>
          </w:p>
        </w:tc>
      </w:tr>
      <w:tr w:rsidR="00487FBC" w:rsidRPr="00E96216" w14:paraId="45C6BD24" w14:textId="77777777" w:rsidTr="008152D2">
        <w:tc>
          <w:tcPr>
            <w:tcW w:w="1345" w:type="dxa"/>
          </w:tcPr>
          <w:p w14:paraId="72898B21" w14:textId="77777777" w:rsidR="00487FBC" w:rsidRPr="00A31B6F" w:rsidRDefault="00487FBC" w:rsidP="008152D2">
            <w:pPr>
              <w:rPr>
                <w:lang w:val="en-US"/>
              </w:rPr>
            </w:pPr>
            <w:r w:rsidRPr="00A31B6F">
              <w:rPr>
                <w:lang w:val="en-US"/>
              </w:rPr>
              <w:t>CATT</w:t>
            </w:r>
          </w:p>
        </w:tc>
        <w:tc>
          <w:tcPr>
            <w:tcW w:w="8284" w:type="dxa"/>
          </w:tcPr>
          <w:p w14:paraId="21AB5ACA" w14:textId="77777777" w:rsidR="00487FBC" w:rsidRPr="00A31B6F" w:rsidRDefault="00487FBC" w:rsidP="008152D2">
            <w:pPr>
              <w:rPr>
                <w:rFonts w:eastAsiaTheme="minorEastAsia"/>
                <w:i/>
                <w:lang w:val="en-US" w:eastAsia="zh-CN"/>
              </w:rPr>
            </w:pPr>
            <w:r w:rsidRPr="00A31B6F">
              <w:rPr>
                <w:rFonts w:eastAsiaTheme="minorEastAsia"/>
                <w:i/>
                <w:lang w:eastAsia="zh-CN"/>
              </w:rPr>
              <w:t xml:space="preserve">Proposal </w:t>
            </w:r>
            <w:r w:rsidRPr="00A31B6F">
              <w:rPr>
                <w:rFonts w:eastAsiaTheme="minorEastAsia"/>
                <w:i/>
                <w:lang w:val="en-US" w:eastAsia="zh-CN"/>
              </w:rPr>
              <w:t>12</w:t>
            </w:r>
            <w:r w:rsidRPr="00A31B6F">
              <w:rPr>
                <w:rFonts w:eastAsiaTheme="minorEastAsia"/>
                <w:i/>
                <w:lang w:eastAsia="zh-CN"/>
              </w:rPr>
              <w:t>: For XR service evaluation, the power consumption evaluation methodology and metric in TR38.840 could be reused</w:t>
            </w:r>
            <w:r w:rsidRPr="00A31B6F">
              <w:rPr>
                <w:rFonts w:eastAsiaTheme="minorEastAsia"/>
                <w:i/>
                <w:lang w:val="en-US" w:eastAsia="zh-CN"/>
              </w:rPr>
              <w:t xml:space="preserve"> </w:t>
            </w:r>
            <w:r w:rsidRPr="001E1813">
              <w:rPr>
                <w:i/>
                <w:lang w:eastAsia="zh-CN"/>
              </w:rPr>
              <w:t>and Rel-16 power saving scheme could be evaluated as baseline. And if needed, power saving enhancement for XR</w:t>
            </w:r>
            <w:r w:rsidRPr="00A31B6F">
              <w:rPr>
                <w:rFonts w:eastAsiaTheme="minorEastAsia"/>
                <w:i/>
                <w:lang w:val="en-US" w:eastAsia="zh-CN"/>
              </w:rPr>
              <w:t xml:space="preserve"> service should be considered for XR/CG service.</w:t>
            </w:r>
          </w:p>
        </w:tc>
      </w:tr>
      <w:tr w:rsidR="00B54850" w:rsidRPr="00E96216" w14:paraId="4BFC14C2" w14:textId="77777777" w:rsidTr="008152D2">
        <w:tc>
          <w:tcPr>
            <w:tcW w:w="1345" w:type="dxa"/>
          </w:tcPr>
          <w:p w14:paraId="7B2D1BEB" w14:textId="3A27C3B8" w:rsidR="00B54850" w:rsidRPr="00A31B6F" w:rsidRDefault="00B54850" w:rsidP="008152D2">
            <w:pPr>
              <w:rPr>
                <w:lang w:val="en-US"/>
              </w:rPr>
            </w:pPr>
            <w:r>
              <w:rPr>
                <w:lang w:val="en-US"/>
              </w:rPr>
              <w:t xml:space="preserve">Ericsson </w:t>
            </w:r>
          </w:p>
        </w:tc>
        <w:tc>
          <w:tcPr>
            <w:tcW w:w="8284" w:type="dxa"/>
          </w:tcPr>
          <w:p w14:paraId="0C950561" w14:textId="7BAB4F9F" w:rsidR="00B54850" w:rsidRPr="00A31B6F" w:rsidRDefault="00B54850" w:rsidP="008152D2">
            <w:pPr>
              <w:rPr>
                <w:rFonts w:eastAsiaTheme="minorEastAsia"/>
                <w:i/>
                <w:lang w:eastAsia="zh-CN"/>
              </w:rPr>
            </w:pPr>
            <w:r w:rsidRPr="000E5EE5">
              <w:t>Baseline XR performance should be evaluated assuming that the UE is always available for scheduling (i.e., without including DRX or other power saving techniques) and any studies on power savings techniques should consider latency/throughput impact compared to the baseline</w:t>
            </w:r>
            <w:r>
              <w:t>.</w:t>
            </w:r>
          </w:p>
        </w:tc>
      </w:tr>
      <w:tr w:rsidR="00487FBC" w:rsidRPr="00E96216" w14:paraId="4E6BED9F" w14:textId="77777777" w:rsidTr="008152D2">
        <w:tc>
          <w:tcPr>
            <w:tcW w:w="1345" w:type="dxa"/>
          </w:tcPr>
          <w:p w14:paraId="7452EC09" w14:textId="77777777" w:rsidR="00487FBC" w:rsidRPr="00A31B6F" w:rsidRDefault="00487FBC" w:rsidP="008152D2">
            <w:pPr>
              <w:rPr>
                <w:lang w:val="en-US"/>
              </w:rPr>
            </w:pPr>
            <w:r w:rsidRPr="00A31B6F">
              <w:rPr>
                <w:lang w:val="en-US"/>
              </w:rPr>
              <w:t>vivo</w:t>
            </w:r>
          </w:p>
        </w:tc>
        <w:tc>
          <w:tcPr>
            <w:tcW w:w="8284" w:type="dxa"/>
          </w:tcPr>
          <w:p w14:paraId="5655EF24" w14:textId="39C42819" w:rsidR="00B54850" w:rsidRDefault="00B54850" w:rsidP="008152D2">
            <w:pPr>
              <w:pStyle w:val="a6"/>
              <w:rPr>
                <w:b w:val="0"/>
                <w:i/>
              </w:rPr>
            </w:pPr>
            <w:bookmarkStart w:id="7" w:name="_Hlk61857819"/>
            <w:bookmarkStart w:id="8" w:name="_Ref53483664"/>
            <w:r w:rsidRPr="000E5EE5">
              <w:rPr>
                <w:b w:val="0"/>
                <w:i/>
                <w:iCs/>
              </w:rPr>
              <w:t>Introducing enhanced power saving techniques, including starting time adaptation for ON Duration of C-DRX, and Rel-16/Rel-17 power saving schemes</w:t>
            </w:r>
            <w:bookmarkEnd w:id="7"/>
            <w:r w:rsidRPr="000E5EE5">
              <w:rPr>
                <w:b w:val="0"/>
                <w:i/>
                <w:iCs/>
              </w:rPr>
              <w:t xml:space="preserve"> such as PDCCH skipping.</w:t>
            </w:r>
          </w:p>
          <w:p w14:paraId="2C360CEE" w14:textId="35430FC3" w:rsidR="00487FBC" w:rsidRPr="00A31B6F" w:rsidRDefault="00487FBC" w:rsidP="008152D2">
            <w:pPr>
              <w:pStyle w:val="a6"/>
              <w:rPr>
                <w:b w:val="0"/>
                <w:bCs/>
                <w:i/>
              </w:rPr>
            </w:pPr>
            <w:r w:rsidRPr="00A31B6F">
              <w:rPr>
                <w:b w:val="0"/>
                <w:i/>
              </w:rPr>
              <w:t>For XR/Cloud Gaming power consumption evaluation,</w:t>
            </w:r>
          </w:p>
          <w:p w14:paraId="309AE373" w14:textId="77777777" w:rsidR="00487FBC" w:rsidRPr="002F0D4E" w:rsidRDefault="00487FBC" w:rsidP="008152D2">
            <w:pPr>
              <w:pStyle w:val="a6"/>
              <w:numPr>
                <w:ilvl w:val="0"/>
                <w:numId w:val="67"/>
              </w:numPr>
              <w:overflowPunct w:val="0"/>
              <w:autoSpaceDE w:val="0"/>
              <w:autoSpaceDN w:val="0"/>
              <w:adjustRightInd w:val="0"/>
              <w:spacing w:line="240" w:lineRule="auto"/>
              <w:textAlignment w:val="baseline"/>
              <w:rPr>
                <w:b w:val="0"/>
                <w:i/>
                <w:iCs/>
              </w:rPr>
            </w:pPr>
            <w:r w:rsidRPr="00A31B6F">
              <w:rPr>
                <w:b w:val="0"/>
                <w:i/>
                <w:iCs/>
              </w:rPr>
              <w:t>Power consumption performance is evaluated by using power consumption model in TR 38.840.</w:t>
            </w:r>
          </w:p>
          <w:p w14:paraId="41147637" w14:textId="77777777" w:rsidR="00487FBC" w:rsidRPr="002F0D4E" w:rsidRDefault="00487FBC" w:rsidP="008152D2">
            <w:pPr>
              <w:pStyle w:val="a6"/>
              <w:numPr>
                <w:ilvl w:val="0"/>
                <w:numId w:val="67"/>
              </w:numPr>
              <w:overflowPunct w:val="0"/>
              <w:autoSpaceDE w:val="0"/>
              <w:autoSpaceDN w:val="0"/>
              <w:adjustRightInd w:val="0"/>
              <w:spacing w:line="240" w:lineRule="auto"/>
              <w:textAlignment w:val="baseline"/>
              <w:rPr>
                <w:b w:val="0"/>
                <w:i/>
                <w:iCs/>
              </w:rPr>
            </w:pPr>
            <w:r w:rsidRPr="00A31B6F">
              <w:rPr>
                <w:b w:val="0"/>
                <w:i/>
                <w:iCs/>
              </w:rPr>
              <w:t xml:space="preserve">Power consumption performance and capacity performance are evaluated together by </w:t>
            </w:r>
            <w:r w:rsidRPr="002F0D4E">
              <w:rPr>
                <w:b w:val="0"/>
                <w:i/>
                <w:iCs/>
              </w:rPr>
              <w:t>considering different C-DRX configurations.</w:t>
            </w:r>
          </w:p>
          <w:p w14:paraId="4907E1BD" w14:textId="77777777" w:rsidR="00487FBC" w:rsidRPr="00A31B6F" w:rsidRDefault="00487FBC" w:rsidP="008152D2">
            <w:pPr>
              <w:pStyle w:val="a6"/>
              <w:numPr>
                <w:ilvl w:val="1"/>
                <w:numId w:val="68"/>
              </w:numPr>
              <w:overflowPunct w:val="0"/>
              <w:autoSpaceDE w:val="0"/>
              <w:autoSpaceDN w:val="0"/>
              <w:adjustRightInd w:val="0"/>
              <w:spacing w:line="240" w:lineRule="auto"/>
              <w:textAlignment w:val="baseline"/>
              <w:rPr>
                <w:b w:val="0"/>
                <w:bCs/>
                <w:i/>
              </w:rPr>
            </w:pPr>
            <w:r w:rsidRPr="00A31B6F">
              <w:rPr>
                <w:b w:val="0"/>
                <w:i/>
                <w:iCs/>
              </w:rPr>
              <w:t>Details of C-DRX configurations are reported by companies.</w:t>
            </w:r>
            <w:bookmarkEnd w:id="8"/>
          </w:p>
        </w:tc>
      </w:tr>
      <w:tr w:rsidR="00487FBC" w:rsidRPr="00E96216" w14:paraId="569A0640" w14:textId="77777777" w:rsidTr="008152D2">
        <w:tc>
          <w:tcPr>
            <w:tcW w:w="1345" w:type="dxa"/>
          </w:tcPr>
          <w:p w14:paraId="1D87BE10" w14:textId="77777777" w:rsidR="00487FBC" w:rsidRPr="00A31B6F" w:rsidRDefault="00487FBC" w:rsidP="008152D2">
            <w:pPr>
              <w:rPr>
                <w:lang w:val="en-US"/>
              </w:rPr>
            </w:pPr>
            <w:r w:rsidRPr="00A31B6F">
              <w:rPr>
                <w:lang w:val="en-US"/>
              </w:rPr>
              <w:lastRenderedPageBreak/>
              <w:t>MTK</w:t>
            </w:r>
          </w:p>
        </w:tc>
        <w:tc>
          <w:tcPr>
            <w:tcW w:w="8284" w:type="dxa"/>
          </w:tcPr>
          <w:p w14:paraId="7B93225B" w14:textId="77777777" w:rsidR="00487FBC" w:rsidRPr="00A31B6F" w:rsidRDefault="00487FBC" w:rsidP="008152D2">
            <w:pPr>
              <w:pStyle w:val="affb"/>
              <w:shd w:val="clear" w:color="auto" w:fill="FFFFFF"/>
              <w:spacing w:before="100" w:beforeAutospacing="1" w:after="100" w:afterAutospacing="1"/>
              <w:ind w:left="0"/>
              <w:rPr>
                <w:color w:val="000000"/>
                <w:lang w:val="en-US"/>
              </w:rPr>
            </w:pPr>
            <w:r w:rsidRPr="00A31B6F">
              <w:rPr>
                <w:u w:val="single"/>
              </w:rPr>
              <w:t>Proposal 14</w:t>
            </w:r>
            <w:r w:rsidRPr="00A31B6F">
              <w:t xml:space="preserve">: R15/R16/R17 available DL power saving techniques, including BWP switch, cross-slot scheduling, </w:t>
            </w:r>
            <w:proofErr w:type="spellStart"/>
            <w:r w:rsidRPr="00A31B6F">
              <w:t>SCell</w:t>
            </w:r>
            <w:proofErr w:type="spellEnd"/>
            <w:r w:rsidRPr="00A31B6F">
              <w:t xml:space="preserve"> dormancy, and MIMO layer adaptation, should be evaluated first for DL power consumption baseline determination in XR/CG scenario.</w:t>
            </w:r>
          </w:p>
        </w:tc>
      </w:tr>
      <w:tr w:rsidR="00487FBC" w:rsidRPr="00E96216" w14:paraId="31508848" w14:textId="77777777" w:rsidTr="008152D2">
        <w:tc>
          <w:tcPr>
            <w:tcW w:w="1345" w:type="dxa"/>
          </w:tcPr>
          <w:p w14:paraId="6DEEB591" w14:textId="77777777" w:rsidR="00487FBC" w:rsidRPr="00A31B6F" w:rsidRDefault="00487FBC" w:rsidP="008152D2">
            <w:pPr>
              <w:rPr>
                <w:lang w:val="en-US"/>
              </w:rPr>
            </w:pPr>
            <w:proofErr w:type="spellStart"/>
            <w:r w:rsidRPr="00A31B6F">
              <w:rPr>
                <w:lang w:val="en-US"/>
              </w:rPr>
              <w:t>InterDigital</w:t>
            </w:r>
            <w:proofErr w:type="spellEnd"/>
          </w:p>
        </w:tc>
        <w:tc>
          <w:tcPr>
            <w:tcW w:w="8284" w:type="dxa"/>
          </w:tcPr>
          <w:p w14:paraId="79B8603A" w14:textId="77777777" w:rsidR="00487FBC" w:rsidRPr="00A31B6F" w:rsidRDefault="00487FBC" w:rsidP="008152D2">
            <w:pPr>
              <w:pStyle w:val="affb"/>
              <w:shd w:val="clear" w:color="auto" w:fill="FFFFFF"/>
              <w:spacing w:before="100" w:beforeAutospacing="1" w:after="100" w:afterAutospacing="1"/>
              <w:ind w:left="0"/>
              <w:rPr>
                <w:u w:val="single"/>
              </w:rPr>
            </w:pPr>
            <w:r w:rsidRPr="00A31B6F">
              <w:t xml:space="preserve">For </w:t>
            </w:r>
            <w:proofErr w:type="spellStart"/>
            <w:r w:rsidRPr="00A31B6F">
              <w:t>analyzing</w:t>
            </w:r>
            <w:proofErr w:type="spellEnd"/>
            <w:r w:rsidRPr="00A31B6F">
              <w:t xml:space="preserve"> performance of power saving techniques (e.g., </w:t>
            </w:r>
            <w:r w:rsidRPr="002F0D4E">
              <w:t>DRX configuration, BWP switching, scheduling techniques</w:t>
            </w:r>
            <w:r w:rsidRPr="00A31B6F">
              <w:t>, etc.) system level simulation can be used.</w:t>
            </w:r>
          </w:p>
        </w:tc>
      </w:tr>
      <w:tr w:rsidR="00487FBC" w:rsidRPr="00E96216" w14:paraId="257193AE" w14:textId="77777777" w:rsidTr="008152D2">
        <w:tc>
          <w:tcPr>
            <w:tcW w:w="1345" w:type="dxa"/>
          </w:tcPr>
          <w:p w14:paraId="79890BB1" w14:textId="77777777" w:rsidR="00487FBC" w:rsidRPr="00A31B6F" w:rsidRDefault="00487FBC" w:rsidP="008152D2">
            <w:pPr>
              <w:rPr>
                <w:lang w:val="en-US"/>
              </w:rPr>
            </w:pPr>
            <w:r w:rsidRPr="00A31B6F">
              <w:rPr>
                <w:lang w:val="en-US"/>
              </w:rPr>
              <w:t>Intel</w:t>
            </w:r>
          </w:p>
        </w:tc>
        <w:tc>
          <w:tcPr>
            <w:tcW w:w="8284" w:type="dxa"/>
          </w:tcPr>
          <w:p w14:paraId="199287D4" w14:textId="0E1BE874" w:rsidR="00487FBC" w:rsidRPr="007B0B0D" w:rsidRDefault="00487FBC" w:rsidP="008152D2">
            <w:pPr>
              <w:rPr>
                <w:i/>
                <w:iCs/>
              </w:rPr>
            </w:pPr>
            <w:r w:rsidRPr="007B0B0D">
              <w:rPr>
                <w:i/>
                <w:iCs/>
              </w:rPr>
              <w:t>Use new XR traffic models and define related baseline C-DRX parameters for UE power saving evaluations.</w:t>
            </w:r>
          </w:p>
        </w:tc>
      </w:tr>
      <w:tr w:rsidR="00487FBC" w:rsidRPr="00E96216" w14:paraId="515CE8DC" w14:textId="77777777" w:rsidTr="008152D2">
        <w:tc>
          <w:tcPr>
            <w:tcW w:w="1345" w:type="dxa"/>
          </w:tcPr>
          <w:p w14:paraId="113B2E84" w14:textId="77777777" w:rsidR="00487FBC" w:rsidRPr="00A31B6F" w:rsidRDefault="00487FBC" w:rsidP="008152D2">
            <w:pPr>
              <w:rPr>
                <w:lang w:val="en-US"/>
              </w:rPr>
            </w:pPr>
            <w:r w:rsidRPr="00A31B6F">
              <w:rPr>
                <w:lang w:val="en-US"/>
              </w:rPr>
              <w:t>Samsung</w:t>
            </w:r>
          </w:p>
        </w:tc>
        <w:tc>
          <w:tcPr>
            <w:tcW w:w="8284" w:type="dxa"/>
          </w:tcPr>
          <w:p w14:paraId="26742930" w14:textId="5DD34C1D" w:rsidR="00487FBC" w:rsidRPr="007B0B0D" w:rsidRDefault="00487FBC" w:rsidP="008152D2">
            <w:pPr>
              <w:spacing w:after="0"/>
            </w:pPr>
            <w:r w:rsidRPr="007B0B0D">
              <w:t xml:space="preserve">The need and identification of XR-specific UE power savings mechanisms is part of the XR SI. </w:t>
            </w:r>
          </w:p>
        </w:tc>
      </w:tr>
      <w:tr w:rsidR="00487FBC" w:rsidRPr="00E96216" w14:paraId="20B76111" w14:textId="77777777" w:rsidTr="008152D2">
        <w:tc>
          <w:tcPr>
            <w:tcW w:w="1345" w:type="dxa"/>
          </w:tcPr>
          <w:p w14:paraId="745E1244" w14:textId="77777777" w:rsidR="00487FBC" w:rsidRPr="00A31B6F" w:rsidRDefault="00487FBC" w:rsidP="008152D2">
            <w:pPr>
              <w:rPr>
                <w:lang w:val="en-US"/>
              </w:rPr>
            </w:pPr>
            <w:r>
              <w:rPr>
                <w:lang w:val="en-US"/>
              </w:rPr>
              <w:t>QC</w:t>
            </w:r>
          </w:p>
        </w:tc>
        <w:tc>
          <w:tcPr>
            <w:tcW w:w="8284" w:type="dxa"/>
          </w:tcPr>
          <w:p w14:paraId="57EFAC71" w14:textId="7CCCF4AB" w:rsidR="00487FBC" w:rsidRPr="007B0B0D" w:rsidRDefault="00487FBC" w:rsidP="008152D2">
            <w:r w:rsidRPr="007B0B0D">
              <w:t xml:space="preserve">For XR power evaluation, RAN1 consider various power saving schemes including R15/R16/R17 power saving techniques and various assumptions having high impact on UE power consumption. </w:t>
            </w:r>
          </w:p>
        </w:tc>
      </w:tr>
    </w:tbl>
    <w:p w14:paraId="7F2E374A" w14:textId="2543EF88" w:rsidR="00A20B7D" w:rsidRDefault="00A20B7D" w:rsidP="00C81A05">
      <w:pPr>
        <w:spacing w:line="240" w:lineRule="auto"/>
      </w:pPr>
    </w:p>
    <w:p w14:paraId="3A48FDD6" w14:textId="1AB96AE0" w:rsidR="000835AC" w:rsidRDefault="000835AC" w:rsidP="00C81A05">
      <w:pPr>
        <w:spacing w:line="240" w:lineRule="auto"/>
      </w:pPr>
      <w:r>
        <w:t>In RAN1 103-e, the following was agreed.</w:t>
      </w:r>
    </w:p>
    <w:p w14:paraId="5C4F2702" w14:textId="7F7CE5A1" w:rsidR="000835AC" w:rsidRDefault="000835AC" w:rsidP="000835AC">
      <w:pPr>
        <w:pStyle w:val="xmsonormal"/>
        <w:numPr>
          <w:ilvl w:val="0"/>
          <w:numId w:val="68"/>
        </w:numPr>
        <w:rPr>
          <w:rFonts w:ascii="Times New Roman" w:eastAsia="宋体" w:hAnsi="Times New Roman" w:cs="Times New Roman"/>
          <w:sz w:val="20"/>
          <w:szCs w:val="20"/>
          <w:lang w:val="en-GB" w:eastAsia="zh-CN"/>
        </w:rPr>
      </w:pPr>
      <w:r w:rsidRPr="00402891">
        <w:rPr>
          <w:rFonts w:ascii="Times New Roman" w:eastAsia="宋体" w:hAnsi="Times New Roman" w:cs="Times New Roman"/>
          <w:sz w:val="20"/>
          <w:szCs w:val="20"/>
          <w:lang w:val="en-GB" w:eastAsia="zh-CN"/>
        </w:rPr>
        <w:t xml:space="preserve">TR38.840 is the baseline methodology potentially with some modifications if necessary.  RAN1 aim to minimize </w:t>
      </w:r>
      <w:proofErr w:type="spellStart"/>
      <w:r w:rsidRPr="00402891">
        <w:rPr>
          <w:rFonts w:ascii="Times New Roman" w:eastAsia="宋体" w:hAnsi="Times New Roman" w:cs="Times New Roman"/>
          <w:sz w:val="20"/>
          <w:szCs w:val="20"/>
          <w:lang w:val="en-GB" w:eastAsia="zh-CN"/>
        </w:rPr>
        <w:t>modeling</w:t>
      </w:r>
      <w:proofErr w:type="spellEnd"/>
      <w:r w:rsidRPr="00402891">
        <w:rPr>
          <w:rFonts w:ascii="Times New Roman" w:eastAsia="宋体" w:hAnsi="Times New Roman" w:cs="Times New Roman"/>
          <w:sz w:val="20"/>
          <w:szCs w:val="20"/>
          <w:lang w:val="en-GB" w:eastAsia="zh-CN"/>
        </w:rPr>
        <w:t xml:space="preserve"> effort. </w:t>
      </w:r>
    </w:p>
    <w:p w14:paraId="7582561C" w14:textId="242E5D7F" w:rsidR="000835AC" w:rsidRDefault="000835AC" w:rsidP="000835AC">
      <w:pPr>
        <w:pStyle w:val="xmsonormal"/>
        <w:rPr>
          <w:rFonts w:ascii="Times New Roman" w:eastAsia="宋体" w:hAnsi="Times New Roman" w:cs="Times New Roman"/>
          <w:sz w:val="20"/>
          <w:szCs w:val="20"/>
          <w:lang w:val="en-GB" w:eastAsia="zh-CN"/>
        </w:rPr>
      </w:pPr>
    </w:p>
    <w:p w14:paraId="49EE9960" w14:textId="77777777" w:rsidR="005B1540" w:rsidRDefault="000835AC" w:rsidP="008E2B34">
      <w:pPr>
        <w:pStyle w:val="xmsonormal"/>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Given that the power evaluation methodology in TR38.840 </w:t>
      </w:r>
      <w:r w:rsidR="008E2B34">
        <w:rPr>
          <w:rFonts w:ascii="Times New Roman" w:eastAsia="宋体" w:hAnsi="Times New Roman" w:cs="Times New Roman"/>
          <w:sz w:val="20"/>
          <w:szCs w:val="20"/>
          <w:lang w:val="en-GB" w:eastAsia="zh-CN"/>
        </w:rPr>
        <w:t xml:space="preserve">only </w:t>
      </w:r>
      <w:r>
        <w:rPr>
          <w:rFonts w:ascii="Times New Roman" w:eastAsia="宋体" w:hAnsi="Times New Roman" w:cs="Times New Roman"/>
          <w:sz w:val="20"/>
          <w:szCs w:val="20"/>
          <w:lang w:val="en-GB" w:eastAsia="zh-CN"/>
        </w:rPr>
        <w:t xml:space="preserve">provides relative power numbers, </w:t>
      </w:r>
      <w:r w:rsidR="008E2B34">
        <w:rPr>
          <w:rFonts w:ascii="Times New Roman" w:eastAsia="宋体" w:hAnsi="Times New Roman" w:cs="Times New Roman"/>
          <w:sz w:val="20"/>
          <w:szCs w:val="20"/>
          <w:lang w:val="en-GB" w:eastAsia="zh-CN"/>
        </w:rPr>
        <w:t xml:space="preserve">power evaluations following the evaluation methodology are valid only for comparison of different scenarios and/or different power saving schemes. </w:t>
      </w:r>
    </w:p>
    <w:p w14:paraId="572F42F2" w14:textId="77777777" w:rsidR="005B1540" w:rsidRDefault="005B1540" w:rsidP="008E2B34">
      <w:pPr>
        <w:pStyle w:val="xmsonormal"/>
        <w:rPr>
          <w:rFonts w:ascii="Times New Roman" w:eastAsia="宋体" w:hAnsi="Times New Roman" w:cs="Times New Roman"/>
          <w:sz w:val="20"/>
          <w:szCs w:val="20"/>
          <w:lang w:val="en-GB" w:eastAsia="zh-CN"/>
        </w:rPr>
      </w:pPr>
    </w:p>
    <w:p w14:paraId="32769B71" w14:textId="2530B239" w:rsidR="005B1540" w:rsidRPr="009B2EEA" w:rsidRDefault="005B1540" w:rsidP="008E2B34">
      <w:pPr>
        <w:pStyle w:val="xmsonormal"/>
        <w:rPr>
          <w:rFonts w:ascii="Times New Roman" w:eastAsia="宋体" w:hAnsi="Times New Roman" w:cs="Times New Roman"/>
          <w:b/>
          <w:sz w:val="20"/>
          <w:szCs w:val="20"/>
          <w:lang w:val="en-GB" w:eastAsia="zh-CN"/>
        </w:rPr>
      </w:pPr>
      <w:r w:rsidRPr="009B2EEA">
        <w:rPr>
          <w:rFonts w:ascii="Times New Roman" w:eastAsia="宋体" w:hAnsi="Times New Roman" w:cs="Times New Roman"/>
          <w:b/>
          <w:bCs/>
          <w:sz w:val="20"/>
          <w:szCs w:val="20"/>
          <w:lang w:val="en-GB" w:eastAsia="zh-CN"/>
        </w:rPr>
        <w:t>Proposal 10</w:t>
      </w:r>
      <w:r w:rsidRPr="009B2EEA">
        <w:rPr>
          <w:rFonts w:ascii="Times New Roman" w:eastAsia="宋体" w:hAnsi="Times New Roman" w:cs="Times New Roman"/>
          <w:b/>
          <w:sz w:val="20"/>
          <w:szCs w:val="20"/>
          <w:lang w:val="en-GB" w:eastAsia="zh-CN"/>
        </w:rPr>
        <w:t xml:space="preserve">. </w:t>
      </w:r>
      <w:r w:rsidR="008152D2" w:rsidRPr="009B2EEA">
        <w:rPr>
          <w:rFonts w:ascii="Times New Roman" w:eastAsia="宋体" w:hAnsi="Times New Roman" w:cs="Times New Roman"/>
          <w:b/>
          <w:sz w:val="20"/>
          <w:szCs w:val="20"/>
          <w:lang w:val="en-GB" w:eastAsia="zh-CN"/>
        </w:rPr>
        <w:t xml:space="preserve">To facilitate further discussion on evaluation of </w:t>
      </w:r>
      <w:r w:rsidRPr="009B2EEA">
        <w:rPr>
          <w:rFonts w:ascii="Times New Roman" w:eastAsia="宋体" w:hAnsi="Times New Roman" w:cs="Times New Roman"/>
          <w:b/>
          <w:sz w:val="20"/>
          <w:szCs w:val="20"/>
          <w:lang w:val="en-GB" w:eastAsia="zh-CN"/>
        </w:rPr>
        <w:t xml:space="preserve">power saving effect of different power saving schemes, the following references are defined. </w:t>
      </w:r>
    </w:p>
    <w:p w14:paraId="0EF5759E" w14:textId="62D81924" w:rsidR="005B1540" w:rsidRDefault="005B1540" w:rsidP="005B1540">
      <w:pPr>
        <w:pStyle w:val="affb"/>
        <w:numPr>
          <w:ilvl w:val="0"/>
          <w:numId w:val="71"/>
        </w:numPr>
        <w:overflowPunct w:val="0"/>
        <w:autoSpaceDE w:val="0"/>
        <w:autoSpaceDN w:val="0"/>
        <w:adjustRightInd w:val="0"/>
        <w:spacing w:line="240" w:lineRule="auto"/>
        <w:contextualSpacing/>
        <w:jc w:val="both"/>
        <w:textAlignment w:val="baseline"/>
        <w:rPr>
          <w:rFonts w:eastAsia="微软雅黑"/>
          <w:lang w:val="en-US"/>
        </w:rPr>
      </w:pPr>
      <w:r w:rsidRPr="0009498E">
        <w:rPr>
          <w:rFonts w:eastAsia="微软雅黑"/>
          <w:b/>
          <w:bCs/>
          <w:lang w:val="en-US"/>
        </w:rPr>
        <w:t>Baseline</w:t>
      </w:r>
      <w:r>
        <w:rPr>
          <w:rFonts w:eastAsia="微软雅黑"/>
          <w:lang w:val="en-US"/>
        </w:rPr>
        <w:t xml:space="preserve">: UE power consumption assuming UE is always ON, i.e., UE is always available for </w:t>
      </w:r>
      <w:proofErr w:type="spellStart"/>
      <w:r>
        <w:rPr>
          <w:rFonts w:eastAsia="微软雅黑"/>
          <w:lang w:val="en-US"/>
        </w:rPr>
        <w:t>gNB</w:t>
      </w:r>
      <w:proofErr w:type="spellEnd"/>
      <w:r>
        <w:rPr>
          <w:rFonts w:eastAsia="微软雅黑"/>
          <w:lang w:val="en-US"/>
        </w:rPr>
        <w:t xml:space="preserve"> scheduling. </w:t>
      </w:r>
    </w:p>
    <w:p w14:paraId="79ADF1FB" w14:textId="1CFAA52E" w:rsidR="005B1540" w:rsidRPr="00774F29" w:rsidRDefault="005B1540" w:rsidP="005B1540">
      <w:pPr>
        <w:pStyle w:val="affb"/>
        <w:numPr>
          <w:ilvl w:val="0"/>
          <w:numId w:val="71"/>
        </w:numPr>
        <w:overflowPunct w:val="0"/>
        <w:autoSpaceDE w:val="0"/>
        <w:autoSpaceDN w:val="0"/>
        <w:adjustRightInd w:val="0"/>
        <w:spacing w:line="240" w:lineRule="auto"/>
        <w:contextualSpacing/>
        <w:jc w:val="both"/>
        <w:textAlignment w:val="baseline"/>
        <w:rPr>
          <w:rFonts w:eastAsia="微软雅黑"/>
          <w:lang w:val="en-US"/>
        </w:rPr>
      </w:pPr>
      <w:r w:rsidRPr="00774F29">
        <w:rPr>
          <w:rFonts w:eastAsia="微软雅黑"/>
          <w:b/>
          <w:bCs/>
          <w:lang w:val="en-US"/>
        </w:rPr>
        <w:t>Genie</w:t>
      </w:r>
      <w:r w:rsidRPr="00774F29">
        <w:rPr>
          <w:rFonts w:eastAsia="微软雅黑"/>
          <w:lang w:val="en-US"/>
        </w:rPr>
        <w:t>: UE power consumption assuming that UE is in a sleep state (e.g., micro/light/deep sleep as defined in TR38.840) when</w:t>
      </w:r>
      <w:r>
        <w:rPr>
          <w:rFonts w:eastAsia="微软雅黑"/>
          <w:lang w:val="en-US"/>
        </w:rPr>
        <w:t>ever</w:t>
      </w:r>
      <w:r w:rsidRPr="00774F29">
        <w:rPr>
          <w:rFonts w:eastAsia="微软雅黑"/>
          <w:lang w:val="en-US"/>
        </w:rPr>
        <w:t xml:space="preserve"> there is neither DL </w:t>
      </w:r>
      <w:r w:rsidR="00A17312">
        <w:rPr>
          <w:rFonts w:eastAsia="微软雅黑"/>
          <w:lang w:val="en-US"/>
        </w:rPr>
        <w:t xml:space="preserve">data </w:t>
      </w:r>
      <w:r w:rsidRPr="00774F29">
        <w:rPr>
          <w:rFonts w:eastAsia="微软雅黑"/>
          <w:lang w:val="en-US"/>
        </w:rPr>
        <w:t xml:space="preserve">reception nor UL transmission. From the </w:t>
      </w:r>
      <w:proofErr w:type="spellStart"/>
      <w:r w:rsidRPr="00774F29">
        <w:rPr>
          <w:rFonts w:eastAsia="微软雅黑"/>
          <w:lang w:val="en-US"/>
        </w:rPr>
        <w:t>gNB</w:t>
      </w:r>
      <w:proofErr w:type="spellEnd"/>
      <w:r w:rsidRPr="00774F29">
        <w:rPr>
          <w:rFonts w:eastAsia="微软雅黑"/>
          <w:lang w:val="en-US"/>
        </w:rPr>
        <w:t xml:space="preserve"> scheduling perspective, UE is always available for scheduling, i.e., there is no difference from Baseline in </w:t>
      </w:r>
      <w:proofErr w:type="spellStart"/>
      <w:r w:rsidRPr="00774F29">
        <w:rPr>
          <w:rFonts w:eastAsia="微软雅黑"/>
          <w:lang w:val="en-US"/>
        </w:rPr>
        <w:t>gNB</w:t>
      </w:r>
      <w:proofErr w:type="spellEnd"/>
      <w:r w:rsidRPr="00774F29">
        <w:rPr>
          <w:rFonts w:eastAsia="微软雅黑"/>
          <w:lang w:val="en-US"/>
        </w:rPr>
        <w:t xml:space="preserve"> scheduling and corresponding UE Tx/Rx. It is noted that Genie is not a power saving scheme but the result </w:t>
      </w:r>
      <w:r>
        <w:t>may serve as an upper bound of power saving gain of power saving techniques, which may potentially motivate development of new power saving techniques that can approach the Genie performance.</w:t>
      </w:r>
    </w:p>
    <w:p w14:paraId="1262E730" w14:textId="512DFA19" w:rsidR="005B1540" w:rsidRPr="009B2EEA" w:rsidRDefault="008E2B34" w:rsidP="008E2B34">
      <w:pPr>
        <w:pStyle w:val="xmsonormal"/>
        <w:rPr>
          <w:rFonts w:ascii="Times New Roman" w:eastAsia="微软雅黑" w:hAnsi="Times New Roman" w:cs="Times New Roman"/>
          <w:b/>
          <w:sz w:val="20"/>
          <w:szCs w:val="20"/>
          <w:lang w:eastAsia="en-US"/>
        </w:rPr>
      </w:pPr>
      <w:r w:rsidRPr="009B2EEA">
        <w:rPr>
          <w:rFonts w:ascii="Times New Roman" w:eastAsia="宋体" w:hAnsi="Times New Roman" w:cs="Times New Roman"/>
          <w:b/>
          <w:bCs/>
          <w:sz w:val="20"/>
          <w:szCs w:val="20"/>
          <w:lang w:val="en-GB" w:eastAsia="zh-CN"/>
        </w:rPr>
        <w:t xml:space="preserve">Proposal </w:t>
      </w:r>
      <w:r w:rsidR="005B1540" w:rsidRPr="009B2EEA">
        <w:rPr>
          <w:rFonts w:ascii="Times New Roman" w:eastAsia="宋体" w:hAnsi="Times New Roman" w:cs="Times New Roman"/>
          <w:b/>
          <w:bCs/>
          <w:sz w:val="20"/>
          <w:szCs w:val="20"/>
          <w:lang w:val="en-GB" w:eastAsia="zh-CN"/>
        </w:rPr>
        <w:t>11</w:t>
      </w:r>
      <w:r w:rsidRPr="009B2EEA">
        <w:rPr>
          <w:rFonts w:ascii="Times New Roman" w:eastAsia="宋体" w:hAnsi="Times New Roman" w:cs="Times New Roman"/>
          <w:b/>
          <w:sz w:val="20"/>
          <w:szCs w:val="20"/>
          <w:lang w:val="en-GB" w:eastAsia="zh-CN"/>
        </w:rPr>
        <w:t xml:space="preserve">. </w:t>
      </w:r>
      <w:r w:rsidR="005B1540" w:rsidRPr="009B2EEA">
        <w:rPr>
          <w:rFonts w:ascii="Times New Roman" w:eastAsia="宋体" w:hAnsi="Times New Roman" w:cs="Times New Roman"/>
          <w:b/>
          <w:sz w:val="20"/>
          <w:szCs w:val="20"/>
          <w:lang w:val="en-GB" w:eastAsia="zh-CN"/>
        </w:rPr>
        <w:t xml:space="preserve">Companies may submit evaluation result of UE power </w:t>
      </w:r>
      <w:r w:rsidR="005B1540" w:rsidRPr="009B2EEA">
        <w:rPr>
          <w:rFonts w:ascii="Times New Roman" w:eastAsia="微软雅黑" w:hAnsi="Times New Roman" w:cs="Times New Roman"/>
          <w:b/>
          <w:sz w:val="20"/>
          <w:szCs w:val="20"/>
          <w:lang w:eastAsia="en-US"/>
        </w:rPr>
        <w:t xml:space="preserve">consumption for XR (i.e., gain/loss against the baseline) among the following candidate schemes. </w:t>
      </w:r>
    </w:p>
    <w:p w14:paraId="56422726" w14:textId="4201393E" w:rsidR="005B1540" w:rsidRDefault="005B1540" w:rsidP="005B1540">
      <w:pPr>
        <w:pStyle w:val="affb"/>
        <w:numPr>
          <w:ilvl w:val="0"/>
          <w:numId w:val="71"/>
        </w:numPr>
        <w:overflowPunct w:val="0"/>
        <w:autoSpaceDE w:val="0"/>
        <w:autoSpaceDN w:val="0"/>
        <w:adjustRightInd w:val="0"/>
        <w:spacing w:line="240" w:lineRule="auto"/>
        <w:contextualSpacing/>
        <w:jc w:val="both"/>
        <w:textAlignment w:val="baseline"/>
        <w:rPr>
          <w:rFonts w:eastAsia="微软雅黑"/>
          <w:lang w:val="en-US"/>
        </w:rPr>
      </w:pPr>
      <w:r w:rsidRPr="00774F29">
        <w:rPr>
          <w:rFonts w:eastAsia="微软雅黑"/>
          <w:lang w:val="en-US"/>
        </w:rPr>
        <w:t>R15/16</w:t>
      </w:r>
      <w:r w:rsidR="0030721B">
        <w:rPr>
          <w:rFonts w:eastAsia="微软雅黑"/>
          <w:lang w:val="en-US"/>
        </w:rPr>
        <w:t>/17</w:t>
      </w:r>
      <w:r w:rsidRPr="00774F29">
        <w:rPr>
          <w:rFonts w:eastAsia="微软雅黑"/>
          <w:lang w:val="en-US"/>
        </w:rPr>
        <w:t xml:space="preserve"> power saving techniques for connected mode</w:t>
      </w:r>
      <w:r>
        <w:rPr>
          <w:rFonts w:eastAsia="微软雅黑"/>
          <w:lang w:val="en-US"/>
        </w:rPr>
        <w:t xml:space="preserve">, e.g., </w:t>
      </w:r>
      <w:r w:rsidRPr="00774F29">
        <w:rPr>
          <w:rFonts w:eastAsia="微软雅黑"/>
          <w:lang w:val="en-US"/>
        </w:rPr>
        <w:t>CDRX, BWP</w:t>
      </w:r>
      <w:r w:rsidR="0030721B">
        <w:rPr>
          <w:rFonts w:eastAsia="微软雅黑"/>
          <w:lang w:val="en-US"/>
        </w:rPr>
        <w:t xml:space="preserve">, </w:t>
      </w:r>
      <w:r w:rsidR="0030721B" w:rsidRPr="00774F29">
        <w:rPr>
          <w:rFonts w:eastAsia="微软雅黑"/>
          <w:lang w:val="en-US"/>
        </w:rPr>
        <w:t xml:space="preserve">PDCCH </w:t>
      </w:r>
      <w:r w:rsidR="0030721B">
        <w:rPr>
          <w:rFonts w:eastAsia="微软雅黑"/>
          <w:lang w:val="en-US"/>
        </w:rPr>
        <w:t xml:space="preserve">skipping, search space </w:t>
      </w:r>
      <w:r w:rsidR="0030721B" w:rsidRPr="00774F29">
        <w:rPr>
          <w:rFonts w:eastAsia="微软雅黑"/>
          <w:lang w:val="en-US"/>
        </w:rPr>
        <w:t>switching</w:t>
      </w:r>
      <w:r w:rsidR="0030721B">
        <w:rPr>
          <w:rFonts w:eastAsia="微软雅黑"/>
          <w:lang w:val="en-US"/>
        </w:rPr>
        <w:t xml:space="preserve">, etc. </w:t>
      </w:r>
    </w:p>
    <w:p w14:paraId="70635C77" w14:textId="610CAD93" w:rsidR="005B1540" w:rsidRDefault="0030721B" w:rsidP="0030721B">
      <w:pPr>
        <w:pStyle w:val="affb"/>
        <w:numPr>
          <w:ilvl w:val="0"/>
          <w:numId w:val="71"/>
        </w:numPr>
        <w:overflowPunct w:val="0"/>
        <w:autoSpaceDE w:val="0"/>
        <w:autoSpaceDN w:val="0"/>
        <w:adjustRightInd w:val="0"/>
        <w:spacing w:line="240" w:lineRule="auto"/>
        <w:contextualSpacing/>
        <w:jc w:val="both"/>
        <w:textAlignment w:val="baseline"/>
        <w:rPr>
          <w:rFonts w:eastAsia="微软雅黑"/>
          <w:lang w:val="en-US"/>
        </w:rPr>
      </w:pPr>
      <w:r w:rsidRPr="00774F29">
        <w:rPr>
          <w:rFonts w:eastAsia="微软雅黑"/>
          <w:lang w:val="en-US"/>
        </w:rPr>
        <w:t>Other schemes are not precluded</w:t>
      </w:r>
      <w:r>
        <w:rPr>
          <w:rFonts w:eastAsia="微软雅黑"/>
          <w:lang w:val="en-US"/>
        </w:rPr>
        <w:t xml:space="preserve"> (e.g., new power saving techniques), </w:t>
      </w:r>
    </w:p>
    <w:p w14:paraId="30BBCF4C" w14:textId="45D41E58" w:rsidR="0030721B" w:rsidRDefault="0030721B" w:rsidP="0030721B">
      <w:pPr>
        <w:overflowPunct w:val="0"/>
        <w:autoSpaceDE w:val="0"/>
        <w:autoSpaceDN w:val="0"/>
        <w:adjustRightInd w:val="0"/>
        <w:spacing w:line="240" w:lineRule="auto"/>
        <w:contextualSpacing/>
        <w:jc w:val="both"/>
        <w:textAlignment w:val="baseline"/>
        <w:rPr>
          <w:rFonts w:eastAsia="微软雅黑"/>
          <w:lang w:val="en-US"/>
        </w:rPr>
      </w:pPr>
      <w:r>
        <w:rPr>
          <w:rFonts w:eastAsia="微软雅黑"/>
          <w:lang w:val="en-US"/>
        </w:rPr>
        <w:t xml:space="preserve">Note 1: CDRX is highly recommended to evaluate, and selection of other schemes are up to companies. </w:t>
      </w:r>
    </w:p>
    <w:p w14:paraId="2C2AE35C" w14:textId="03E787B9" w:rsidR="0009498E" w:rsidRDefault="0030721B" w:rsidP="0030721B">
      <w:pPr>
        <w:overflowPunct w:val="0"/>
        <w:autoSpaceDE w:val="0"/>
        <w:autoSpaceDN w:val="0"/>
        <w:adjustRightInd w:val="0"/>
        <w:spacing w:line="240" w:lineRule="auto"/>
        <w:contextualSpacing/>
        <w:jc w:val="both"/>
        <w:textAlignment w:val="baseline"/>
        <w:rPr>
          <w:rFonts w:eastAsia="微软雅黑"/>
          <w:lang w:val="en-US"/>
        </w:rPr>
      </w:pPr>
      <w:r>
        <w:rPr>
          <w:rFonts w:eastAsia="微软雅黑"/>
          <w:lang w:val="en-US"/>
        </w:rPr>
        <w:t xml:space="preserve">Note 2: </w:t>
      </w:r>
      <w:r w:rsidRPr="0030721B">
        <w:rPr>
          <w:rFonts w:eastAsia="微软雅黑"/>
          <w:lang w:val="en-US"/>
        </w:rPr>
        <w:t xml:space="preserve">Results of UE power consumption (i.e., gain/loss against the baseline) need to be presented with </w:t>
      </w:r>
      <w:r>
        <w:rPr>
          <w:rFonts w:eastAsia="微软雅黑"/>
          <w:lang w:val="en-US"/>
        </w:rPr>
        <w:t xml:space="preserve">detailed description of the evaluated power saving schemes.  For instance, CDRX result need to be presented with </w:t>
      </w:r>
      <w:r w:rsidRPr="0030721B">
        <w:rPr>
          <w:rFonts w:eastAsia="微软雅黑"/>
          <w:lang w:val="en-US"/>
        </w:rPr>
        <w:t>parameter value</w:t>
      </w:r>
      <w:r>
        <w:rPr>
          <w:rFonts w:eastAsia="微软雅黑"/>
          <w:lang w:val="en-US"/>
        </w:rPr>
        <w:t xml:space="preserve">s of </w:t>
      </w:r>
      <w:r w:rsidR="0009498E" w:rsidRPr="0030721B">
        <w:rPr>
          <w:rFonts w:eastAsia="微软雅黑"/>
          <w:lang w:val="en-US"/>
        </w:rPr>
        <w:t>inactivity time</w:t>
      </w:r>
      <w:r>
        <w:rPr>
          <w:rFonts w:eastAsia="微软雅黑"/>
          <w:lang w:val="en-US"/>
        </w:rPr>
        <w:t>r</w:t>
      </w:r>
      <w:r w:rsidR="0009498E" w:rsidRPr="0030721B">
        <w:rPr>
          <w:rFonts w:eastAsia="微软雅黑"/>
          <w:lang w:val="en-US"/>
        </w:rPr>
        <w:t>, on duration, DRX cycle</w:t>
      </w:r>
      <w:r>
        <w:rPr>
          <w:rFonts w:eastAsia="微软雅黑"/>
          <w:lang w:val="en-US"/>
        </w:rPr>
        <w:t xml:space="preserve">. </w:t>
      </w:r>
      <w:r w:rsidR="0009498E" w:rsidRPr="0030721B">
        <w:rPr>
          <w:rFonts w:eastAsia="微软雅黑"/>
          <w:lang w:val="en-US"/>
        </w:rPr>
        <w:t xml:space="preserve"> </w:t>
      </w:r>
    </w:p>
    <w:p w14:paraId="644E7B21" w14:textId="31D6804C" w:rsidR="00505838" w:rsidRDefault="00505838" w:rsidP="0030721B">
      <w:pPr>
        <w:overflowPunct w:val="0"/>
        <w:autoSpaceDE w:val="0"/>
        <w:autoSpaceDN w:val="0"/>
        <w:adjustRightInd w:val="0"/>
        <w:spacing w:line="240" w:lineRule="auto"/>
        <w:contextualSpacing/>
        <w:jc w:val="both"/>
        <w:textAlignment w:val="baseline"/>
        <w:rPr>
          <w:rFonts w:eastAsia="微软雅黑"/>
          <w:lang w:val="en-US"/>
        </w:rPr>
      </w:pPr>
    </w:p>
    <w:p w14:paraId="0A29B359" w14:textId="22376D2A" w:rsidR="00505838" w:rsidRPr="009B2EEA" w:rsidRDefault="00505838" w:rsidP="00505838">
      <w:pPr>
        <w:pStyle w:val="aa"/>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Proposal 10 and 11.   </w:t>
      </w:r>
    </w:p>
    <w:tbl>
      <w:tblPr>
        <w:tblStyle w:val="aff"/>
        <w:tblW w:w="5000" w:type="pct"/>
        <w:tblLook w:val="04A0" w:firstRow="1" w:lastRow="0" w:firstColumn="1" w:lastColumn="0" w:noHBand="0" w:noVBand="1"/>
      </w:tblPr>
      <w:tblGrid>
        <w:gridCol w:w="1443"/>
        <w:gridCol w:w="9014"/>
      </w:tblGrid>
      <w:tr w:rsidR="00505838" w14:paraId="78606F70" w14:textId="77777777" w:rsidTr="002854B0">
        <w:tc>
          <w:tcPr>
            <w:tcW w:w="690" w:type="pct"/>
            <w:shd w:val="clear" w:color="auto" w:fill="D9D9D9" w:themeFill="background1" w:themeFillShade="D9"/>
          </w:tcPr>
          <w:p w14:paraId="7CD2208A" w14:textId="77777777" w:rsidR="00505838" w:rsidRDefault="00505838" w:rsidP="002854B0">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4374BB7" w14:textId="77777777" w:rsidR="00505838" w:rsidRDefault="00505838" w:rsidP="002854B0">
            <w:pPr>
              <w:pStyle w:val="affb"/>
              <w:spacing w:after="120" w:line="240" w:lineRule="auto"/>
              <w:ind w:left="0"/>
              <w:rPr>
                <w:rFonts w:eastAsiaTheme="minorEastAsia"/>
                <w:b/>
                <w:lang w:eastAsia="zh-CN"/>
              </w:rPr>
            </w:pPr>
            <w:r>
              <w:rPr>
                <w:rFonts w:eastAsiaTheme="minorEastAsia"/>
                <w:b/>
                <w:lang w:eastAsia="zh-CN"/>
              </w:rPr>
              <w:t>Comment</w:t>
            </w:r>
          </w:p>
        </w:tc>
      </w:tr>
      <w:tr w:rsidR="00505838" w14:paraId="0FC82ABD" w14:textId="77777777" w:rsidTr="002854B0">
        <w:tc>
          <w:tcPr>
            <w:tcW w:w="690" w:type="pct"/>
          </w:tcPr>
          <w:p w14:paraId="26A0123A" w14:textId="77777777" w:rsidR="00505838" w:rsidRDefault="00505838" w:rsidP="002854B0">
            <w:pPr>
              <w:pStyle w:val="affb"/>
              <w:spacing w:after="120" w:line="240" w:lineRule="auto"/>
              <w:ind w:left="0"/>
              <w:rPr>
                <w:rFonts w:eastAsiaTheme="minorEastAsia"/>
                <w:lang w:eastAsia="zh-CN"/>
              </w:rPr>
            </w:pPr>
          </w:p>
        </w:tc>
        <w:tc>
          <w:tcPr>
            <w:tcW w:w="4310" w:type="pct"/>
          </w:tcPr>
          <w:p w14:paraId="65E7FC55" w14:textId="77777777" w:rsidR="00505838" w:rsidRDefault="00505838" w:rsidP="002854B0">
            <w:pPr>
              <w:pStyle w:val="affb"/>
              <w:spacing w:after="120" w:line="240" w:lineRule="auto"/>
              <w:ind w:left="0"/>
              <w:rPr>
                <w:rFonts w:eastAsiaTheme="minorEastAsia"/>
                <w:lang w:eastAsia="zh-CN"/>
              </w:rPr>
            </w:pPr>
          </w:p>
        </w:tc>
      </w:tr>
      <w:tr w:rsidR="00505838" w14:paraId="1EC32EE4" w14:textId="77777777" w:rsidTr="002854B0">
        <w:tc>
          <w:tcPr>
            <w:tcW w:w="690" w:type="pct"/>
          </w:tcPr>
          <w:p w14:paraId="0D1C50AE" w14:textId="77777777" w:rsidR="00505838" w:rsidRDefault="00505838" w:rsidP="002854B0">
            <w:pPr>
              <w:pStyle w:val="affb"/>
              <w:spacing w:after="120" w:line="240" w:lineRule="auto"/>
              <w:ind w:left="0"/>
              <w:rPr>
                <w:rFonts w:eastAsiaTheme="minorEastAsia"/>
                <w:lang w:eastAsia="zh-CN"/>
              </w:rPr>
            </w:pPr>
          </w:p>
        </w:tc>
        <w:tc>
          <w:tcPr>
            <w:tcW w:w="4310" w:type="pct"/>
          </w:tcPr>
          <w:p w14:paraId="124FE9A6" w14:textId="77777777" w:rsidR="00505838" w:rsidRDefault="00505838" w:rsidP="002854B0">
            <w:pPr>
              <w:pStyle w:val="affb"/>
              <w:spacing w:after="120" w:line="240" w:lineRule="auto"/>
              <w:ind w:left="0"/>
              <w:rPr>
                <w:rFonts w:eastAsiaTheme="minorEastAsia"/>
                <w:lang w:eastAsia="zh-CN"/>
              </w:rPr>
            </w:pPr>
          </w:p>
        </w:tc>
      </w:tr>
    </w:tbl>
    <w:p w14:paraId="6E89F572" w14:textId="3C480D18" w:rsidR="00774F29" w:rsidRDefault="00774F29" w:rsidP="0030721B">
      <w:pPr>
        <w:overflowPunct w:val="0"/>
        <w:autoSpaceDE w:val="0"/>
        <w:autoSpaceDN w:val="0"/>
        <w:adjustRightInd w:val="0"/>
        <w:spacing w:line="240" w:lineRule="auto"/>
        <w:contextualSpacing/>
        <w:jc w:val="both"/>
        <w:textAlignment w:val="baseline"/>
        <w:rPr>
          <w:rFonts w:eastAsia="微软雅黑"/>
          <w:lang w:val="en-US"/>
        </w:rPr>
      </w:pPr>
    </w:p>
    <w:p w14:paraId="02DEE7A1" w14:textId="0D30947B" w:rsidR="00E44E77" w:rsidRPr="00422845" w:rsidRDefault="00E44E77" w:rsidP="0030721B">
      <w:pPr>
        <w:pStyle w:val="3"/>
      </w:pPr>
      <w:proofErr w:type="spellStart"/>
      <w:r w:rsidRPr="00E96216">
        <w:t>Tradeoff</w:t>
      </w:r>
      <w:proofErr w:type="spellEnd"/>
      <w:r w:rsidRPr="00E96216">
        <w:t xml:space="preserve"> between Performance Aspects</w:t>
      </w:r>
    </w:p>
    <w:p w14:paraId="0522FF0A" w14:textId="2A161851" w:rsidR="00FB5E89" w:rsidRPr="00E96216" w:rsidRDefault="003E78E6" w:rsidP="00FB5E89">
      <w:pPr>
        <w:rPr>
          <w:lang w:val="en-US"/>
        </w:rPr>
      </w:pPr>
      <w:r>
        <w:rPr>
          <w:lang w:val="en-US"/>
        </w:rPr>
        <w:fldChar w:fldCharType="begin"/>
      </w:r>
      <w:r>
        <w:rPr>
          <w:lang w:val="en-US"/>
        </w:rPr>
        <w:instrText xml:space="preserve"> REF _Ref62586468 \h </w:instrText>
      </w:r>
      <w:r>
        <w:rPr>
          <w:lang w:val="en-US"/>
        </w:rPr>
      </w:r>
      <w:r>
        <w:rPr>
          <w:lang w:val="en-US"/>
        </w:rPr>
        <w:fldChar w:fldCharType="separate"/>
      </w:r>
      <w:r>
        <w:t xml:space="preserve">Table </w:t>
      </w:r>
      <w:r>
        <w:rPr>
          <w:noProof/>
        </w:rPr>
        <w:t>2</w:t>
      </w:r>
      <w:r>
        <w:rPr>
          <w:lang w:val="en-US"/>
        </w:rPr>
        <w:fldChar w:fldCharType="end"/>
      </w:r>
      <w:r w:rsidR="00FB5E89">
        <w:rPr>
          <w:lang w:val="en-US"/>
        </w:rPr>
        <w:t xml:space="preserve"> captures the view from sources on tradeoff between different performance aspects and required methodology for XR evaluation.</w:t>
      </w:r>
    </w:p>
    <w:p w14:paraId="00ACBF22" w14:textId="7BC1566F" w:rsidR="00FB5E89" w:rsidRDefault="00FB5E89" w:rsidP="006572C4">
      <w:pPr>
        <w:pStyle w:val="a6"/>
        <w:keepNext/>
      </w:pPr>
      <w:bookmarkStart w:id="9" w:name="_Ref62586468"/>
      <w:r>
        <w:lastRenderedPageBreak/>
        <w:t xml:space="preserve">Table </w:t>
      </w:r>
      <w:r>
        <w:fldChar w:fldCharType="begin"/>
      </w:r>
      <w:r>
        <w:instrText xml:space="preserve"> SEQ Table \* ARABIC </w:instrText>
      </w:r>
      <w:r>
        <w:fldChar w:fldCharType="separate"/>
      </w:r>
      <w:r w:rsidR="00666863">
        <w:rPr>
          <w:noProof/>
        </w:rPr>
        <w:t>2</w:t>
      </w:r>
      <w:r>
        <w:rPr>
          <w:noProof/>
        </w:rPr>
        <w:fldChar w:fldCharType="end"/>
      </w:r>
      <w:bookmarkEnd w:id="9"/>
      <w:r>
        <w:t xml:space="preserve"> Views on </w:t>
      </w:r>
      <w:proofErr w:type="spellStart"/>
      <w:r>
        <w:t>tradeoff</w:t>
      </w:r>
      <w:proofErr w:type="spellEnd"/>
      <w:r>
        <w:t xml:space="preserve"> between different performance aspects</w:t>
      </w:r>
    </w:p>
    <w:tbl>
      <w:tblPr>
        <w:tblStyle w:val="aff"/>
        <w:tblW w:w="0" w:type="auto"/>
        <w:tblLook w:val="04A0" w:firstRow="1" w:lastRow="0" w:firstColumn="1" w:lastColumn="0" w:noHBand="0" w:noVBand="1"/>
      </w:tblPr>
      <w:tblGrid>
        <w:gridCol w:w="1345"/>
        <w:gridCol w:w="8284"/>
      </w:tblGrid>
      <w:tr w:rsidR="00FB5E89" w:rsidRPr="00E96216" w14:paraId="6B7198B0" w14:textId="77777777" w:rsidTr="002854B0">
        <w:tc>
          <w:tcPr>
            <w:tcW w:w="1345" w:type="dxa"/>
            <w:shd w:val="clear" w:color="auto" w:fill="EEECE1" w:themeFill="background2"/>
          </w:tcPr>
          <w:p w14:paraId="28AE772F" w14:textId="77777777" w:rsidR="00FB5E89" w:rsidRPr="00E96216" w:rsidRDefault="00FB5E89" w:rsidP="002854B0">
            <w:pPr>
              <w:rPr>
                <w:rFonts w:eastAsia="微软雅黑"/>
                <w:lang w:val="en-US"/>
              </w:rPr>
            </w:pPr>
            <w:r>
              <w:rPr>
                <w:rFonts w:eastAsia="微软雅黑"/>
                <w:lang w:val="en-US"/>
              </w:rPr>
              <w:t>Source</w:t>
            </w:r>
          </w:p>
        </w:tc>
        <w:tc>
          <w:tcPr>
            <w:tcW w:w="8284" w:type="dxa"/>
            <w:shd w:val="clear" w:color="auto" w:fill="EEECE1" w:themeFill="background2"/>
          </w:tcPr>
          <w:p w14:paraId="481F14E6" w14:textId="77777777" w:rsidR="00FB5E89" w:rsidRPr="00E96216" w:rsidRDefault="00FB5E89" w:rsidP="002854B0">
            <w:pPr>
              <w:rPr>
                <w:rFonts w:eastAsia="微软雅黑"/>
                <w:lang w:val="en-US"/>
              </w:rPr>
            </w:pPr>
            <w:r w:rsidRPr="00E96216">
              <w:rPr>
                <w:rFonts w:eastAsia="微软雅黑"/>
                <w:lang w:val="en-US"/>
              </w:rPr>
              <w:t>View</w:t>
            </w:r>
          </w:p>
        </w:tc>
      </w:tr>
      <w:tr w:rsidR="00FB5E89" w:rsidRPr="00E96216" w14:paraId="1B7E9750" w14:textId="77777777" w:rsidTr="002854B0">
        <w:tc>
          <w:tcPr>
            <w:tcW w:w="1345" w:type="dxa"/>
          </w:tcPr>
          <w:p w14:paraId="7FFB8FAB" w14:textId="77777777" w:rsidR="00FB5E89" w:rsidRPr="000E5EE5" w:rsidRDefault="00FB5E89" w:rsidP="002854B0">
            <w:pPr>
              <w:rPr>
                <w:rFonts w:eastAsia="微软雅黑"/>
                <w:lang w:val="en-US"/>
              </w:rPr>
            </w:pPr>
            <w:r w:rsidRPr="000E5EE5">
              <w:rPr>
                <w:rFonts w:eastAsia="微软雅黑"/>
                <w:lang w:val="en-US"/>
              </w:rPr>
              <w:t>Huawei</w:t>
            </w:r>
          </w:p>
        </w:tc>
        <w:tc>
          <w:tcPr>
            <w:tcW w:w="8284" w:type="dxa"/>
          </w:tcPr>
          <w:p w14:paraId="70C39D83" w14:textId="77777777" w:rsidR="00FB5E89" w:rsidRPr="000E5EE5" w:rsidRDefault="00FB5E89" w:rsidP="002854B0">
            <w:pPr>
              <w:spacing w:before="120" w:line="276" w:lineRule="auto"/>
              <w:rPr>
                <w:i/>
                <w:lang w:eastAsia="zh-CN"/>
              </w:rPr>
            </w:pPr>
            <w:r w:rsidRPr="000E5EE5">
              <w:rPr>
                <w:i/>
              </w:rPr>
              <w:t>Proposal 9:</w:t>
            </w:r>
            <w:r w:rsidRPr="000E5EE5">
              <w:rPr>
                <w:i/>
                <w:lang w:eastAsia="zh-CN"/>
              </w:rPr>
              <w:t xml:space="preserve"> For the evaluations of UE </w:t>
            </w:r>
            <w:r w:rsidRPr="006572C4">
              <w:rPr>
                <w:i/>
                <w:lang w:eastAsia="zh-CN"/>
              </w:rPr>
              <w:t>power</w:t>
            </w:r>
            <w:r w:rsidRPr="000E5EE5">
              <w:rPr>
                <w:i/>
                <w:lang w:eastAsia="zh-CN"/>
              </w:rPr>
              <w:t xml:space="preserve"> consumption for XR, the </w:t>
            </w:r>
            <w:r w:rsidRPr="006572C4">
              <w:rPr>
                <w:i/>
                <w:lang w:eastAsia="zh-CN"/>
              </w:rPr>
              <w:t>impact on user experience</w:t>
            </w:r>
            <w:r w:rsidRPr="000E5EE5">
              <w:rPr>
                <w:i/>
                <w:lang w:eastAsia="zh-CN"/>
              </w:rPr>
              <w:t xml:space="preserve"> is considered in addition to power saving gains.</w:t>
            </w:r>
          </w:p>
        </w:tc>
      </w:tr>
      <w:tr w:rsidR="00FB5E89" w:rsidRPr="00E96216" w14:paraId="332B1EBD" w14:textId="77777777" w:rsidTr="002854B0">
        <w:tc>
          <w:tcPr>
            <w:tcW w:w="1345" w:type="dxa"/>
          </w:tcPr>
          <w:p w14:paraId="627FA11E" w14:textId="77777777" w:rsidR="00FB5E89" w:rsidRPr="000E5EE5" w:rsidRDefault="00FB5E89" w:rsidP="002854B0">
            <w:pPr>
              <w:rPr>
                <w:rFonts w:eastAsia="微软雅黑"/>
                <w:lang w:val="en-US"/>
              </w:rPr>
            </w:pPr>
            <w:r w:rsidRPr="000E5EE5">
              <w:rPr>
                <w:rFonts w:eastAsia="微软雅黑"/>
                <w:lang w:val="en-US"/>
              </w:rPr>
              <w:t>Vivo</w:t>
            </w:r>
          </w:p>
        </w:tc>
        <w:tc>
          <w:tcPr>
            <w:tcW w:w="8284" w:type="dxa"/>
          </w:tcPr>
          <w:p w14:paraId="5554D98F" w14:textId="706CEE9C" w:rsidR="00FB5E89" w:rsidRPr="000E5EE5" w:rsidRDefault="00FB5E89" w:rsidP="002854B0">
            <w:pPr>
              <w:pStyle w:val="a6"/>
              <w:rPr>
                <w:rFonts w:eastAsiaTheme="minorEastAsia"/>
                <w:b w:val="0"/>
                <w:bCs/>
                <w:i/>
                <w:lang w:eastAsia="zh-CN"/>
              </w:rPr>
            </w:pPr>
            <w:bookmarkStart w:id="10" w:name="_Ref54383819"/>
            <w:r w:rsidRPr="000E5EE5">
              <w:rPr>
                <w:b w:val="0"/>
                <w:i/>
              </w:rPr>
              <w:t xml:space="preserve">Proposal </w:t>
            </w:r>
            <w:r w:rsidRPr="000E5EE5">
              <w:rPr>
                <w:b w:val="0"/>
                <w:bCs/>
              </w:rPr>
              <w:fldChar w:fldCharType="begin"/>
            </w:r>
            <w:r w:rsidRPr="000E5EE5">
              <w:rPr>
                <w:b w:val="0"/>
                <w:i/>
              </w:rPr>
              <w:instrText xml:space="preserve"> SEQ Proposal \* ARABIC </w:instrText>
            </w:r>
            <w:r w:rsidRPr="000E5EE5">
              <w:rPr>
                <w:b w:val="0"/>
                <w:bCs/>
                <w:i/>
              </w:rPr>
              <w:fldChar w:fldCharType="separate"/>
            </w:r>
            <w:r w:rsidR="00666863">
              <w:rPr>
                <w:b w:val="0"/>
                <w:i/>
                <w:noProof/>
              </w:rPr>
              <w:t>1</w:t>
            </w:r>
            <w:r w:rsidRPr="000E5EE5">
              <w:rPr>
                <w:b w:val="0"/>
                <w:bCs/>
              </w:rPr>
              <w:fldChar w:fldCharType="end"/>
            </w:r>
            <w:r w:rsidRPr="000E5EE5">
              <w:rPr>
                <w:b w:val="0"/>
                <w:i/>
                <w:lang w:eastAsia="zh-CN"/>
              </w:rPr>
              <w:t>:</w:t>
            </w:r>
            <w:r w:rsidRPr="000E5EE5">
              <w:rPr>
                <w:b w:val="0"/>
                <w:lang w:eastAsia="zh-CN"/>
              </w:rPr>
              <w:t xml:space="preserve"> </w:t>
            </w:r>
            <w:r w:rsidRPr="000E5EE5">
              <w:rPr>
                <w:b w:val="0"/>
                <w:i/>
                <w:lang w:eastAsia="zh-CN"/>
              </w:rPr>
              <w:t>When evaluating the power consumption performance</w:t>
            </w:r>
            <w:r w:rsidRPr="000E5EE5">
              <w:rPr>
                <w:rFonts w:eastAsiaTheme="minorEastAsia"/>
                <w:b w:val="0"/>
                <w:i/>
                <w:lang w:eastAsia="zh-CN"/>
              </w:rPr>
              <w:t xml:space="preserve">, </w:t>
            </w:r>
            <w:r w:rsidRPr="000E5EE5">
              <w:rPr>
                <w:b w:val="0"/>
                <w:i/>
                <w:lang w:eastAsia="zh-CN"/>
              </w:rPr>
              <w:t xml:space="preserve">the capacity performance should be </w:t>
            </w:r>
            <w:r w:rsidRPr="006572C4">
              <w:rPr>
                <w:b w:val="0"/>
                <w:i/>
                <w:lang w:eastAsia="zh-CN"/>
              </w:rPr>
              <w:t>jointly</w:t>
            </w:r>
            <w:r w:rsidRPr="000E5EE5">
              <w:rPr>
                <w:b w:val="0"/>
                <w:i/>
                <w:lang w:eastAsia="zh-CN"/>
              </w:rPr>
              <w:t xml:space="preserve"> considered to show the potential trade-off between them</w:t>
            </w:r>
            <w:r w:rsidRPr="000E5EE5">
              <w:rPr>
                <w:rFonts w:eastAsiaTheme="minorEastAsia"/>
                <w:b w:val="0"/>
                <w:i/>
                <w:lang w:eastAsia="zh-CN"/>
              </w:rPr>
              <w:t>.</w:t>
            </w:r>
            <w:bookmarkEnd w:id="10"/>
          </w:p>
        </w:tc>
      </w:tr>
      <w:tr w:rsidR="00FB5E89" w:rsidRPr="00E96216" w14:paraId="59B1F55B" w14:textId="77777777" w:rsidTr="002854B0">
        <w:tc>
          <w:tcPr>
            <w:tcW w:w="1345" w:type="dxa"/>
          </w:tcPr>
          <w:p w14:paraId="1846FFB2" w14:textId="77777777" w:rsidR="00FB5E89" w:rsidRPr="000E5EE5" w:rsidRDefault="00FB5E89" w:rsidP="002854B0">
            <w:pPr>
              <w:rPr>
                <w:rFonts w:eastAsia="微软雅黑"/>
                <w:lang w:val="en-US"/>
              </w:rPr>
            </w:pPr>
            <w:r w:rsidRPr="000E5EE5">
              <w:rPr>
                <w:rFonts w:eastAsia="微软雅黑"/>
                <w:lang w:val="en-US"/>
              </w:rPr>
              <w:t>ZTE</w:t>
            </w:r>
          </w:p>
        </w:tc>
        <w:tc>
          <w:tcPr>
            <w:tcW w:w="8284" w:type="dxa"/>
          </w:tcPr>
          <w:p w14:paraId="76CC0AA1" w14:textId="77777777" w:rsidR="00FB5E89" w:rsidRPr="000E5EE5" w:rsidRDefault="00FB5E89" w:rsidP="002854B0">
            <w:pPr>
              <w:pStyle w:val="YJ-Observation"/>
              <w:numPr>
                <w:ilvl w:val="0"/>
                <w:numId w:val="0"/>
              </w:numPr>
              <w:spacing w:before="136" w:after="136"/>
              <w:rPr>
                <w:b w:val="0"/>
                <w:bCs w:val="0"/>
                <w:lang w:val="en-US" w:eastAsia="zh-CN"/>
              </w:rPr>
            </w:pPr>
            <w:bookmarkStart w:id="11" w:name="_Toc5299"/>
            <w:r w:rsidRPr="000E5EE5">
              <w:rPr>
                <w:b w:val="0"/>
                <w:bCs w:val="0"/>
                <w:lang w:val="en-US" w:eastAsia="zh-CN"/>
              </w:rPr>
              <w:t>Observation 3: Power saving technique will have impact on system capacity.</w:t>
            </w:r>
            <w:bookmarkEnd w:id="11"/>
            <w:r w:rsidRPr="000E5EE5">
              <w:rPr>
                <w:b w:val="0"/>
                <w:bCs w:val="0"/>
                <w:lang w:val="en-US" w:eastAsia="zh-CN"/>
              </w:rPr>
              <w:t xml:space="preserve"> Power saving and capacity should be </w:t>
            </w:r>
            <w:r w:rsidRPr="006572C4">
              <w:rPr>
                <w:b w:val="0"/>
                <w:lang w:val="en-US" w:eastAsia="zh-CN"/>
              </w:rPr>
              <w:t>jointly</w:t>
            </w:r>
            <w:r w:rsidRPr="000E5EE5">
              <w:rPr>
                <w:b w:val="0"/>
                <w:bCs w:val="0"/>
                <w:lang w:val="en-US" w:eastAsia="zh-CN"/>
              </w:rPr>
              <w:t xml:space="preserve"> considered.</w:t>
            </w:r>
          </w:p>
          <w:p w14:paraId="0CC0C0D2" w14:textId="77777777" w:rsidR="00FB5E89" w:rsidRPr="000E5EE5" w:rsidRDefault="00FB5E89" w:rsidP="002854B0">
            <w:pPr>
              <w:pStyle w:val="YJ-Observation"/>
              <w:numPr>
                <w:ilvl w:val="0"/>
                <w:numId w:val="0"/>
              </w:numPr>
              <w:spacing w:before="136" w:after="136"/>
              <w:rPr>
                <w:b w:val="0"/>
                <w:bCs w:val="0"/>
              </w:rPr>
            </w:pPr>
            <w:bookmarkStart w:id="12" w:name="_Toc15169"/>
            <w:bookmarkStart w:id="13" w:name="_Toc61951561"/>
            <w:r w:rsidRPr="000E5EE5">
              <w:rPr>
                <w:b w:val="0"/>
                <w:bCs w:val="0"/>
              </w:rPr>
              <w:t xml:space="preserve">Proposal 7: Companies can provide simulation results of capacity impact </w:t>
            </w:r>
            <w:r w:rsidRPr="000E5EE5">
              <w:rPr>
                <w:b w:val="0"/>
                <w:bCs w:val="0"/>
                <w:lang w:eastAsia="zh-CN"/>
              </w:rPr>
              <w:t>together with</w:t>
            </w:r>
            <w:r w:rsidRPr="000E5EE5">
              <w:rPr>
                <w:b w:val="0"/>
                <w:bCs w:val="0"/>
              </w:rPr>
              <w:t xml:space="preserve"> power saving gain </w:t>
            </w:r>
            <w:r w:rsidRPr="000E5EE5">
              <w:rPr>
                <w:b w:val="0"/>
                <w:bCs w:val="0"/>
                <w:lang w:eastAsia="zh-CN"/>
              </w:rPr>
              <w:t xml:space="preserve">instead of power saving gains subject to </w:t>
            </w:r>
            <w:r w:rsidRPr="000E5EE5">
              <w:rPr>
                <w:b w:val="0"/>
                <w:bCs w:val="0"/>
                <w:lang w:val="en-US" w:eastAsia="zh-CN"/>
              </w:rPr>
              <w:t>predefined threshold on the capacity loss.</w:t>
            </w:r>
            <w:bookmarkEnd w:id="12"/>
            <w:bookmarkEnd w:id="13"/>
            <w:r w:rsidRPr="000E5EE5">
              <w:rPr>
                <w:b w:val="0"/>
                <w:bCs w:val="0"/>
                <w:lang w:val="en-US" w:eastAsia="zh-CN"/>
              </w:rPr>
              <w:t xml:space="preserve"> </w:t>
            </w:r>
          </w:p>
        </w:tc>
      </w:tr>
      <w:tr w:rsidR="00FB5E89" w:rsidRPr="00E96216" w14:paraId="3F8C1062" w14:textId="77777777" w:rsidTr="002854B0">
        <w:tc>
          <w:tcPr>
            <w:tcW w:w="1345" w:type="dxa"/>
          </w:tcPr>
          <w:p w14:paraId="1B1E7F53" w14:textId="77777777" w:rsidR="00FB5E89" w:rsidRPr="000E5EE5" w:rsidRDefault="00FB5E89" w:rsidP="002854B0">
            <w:pPr>
              <w:rPr>
                <w:rFonts w:eastAsia="微软雅黑"/>
                <w:lang w:val="en-US"/>
              </w:rPr>
            </w:pPr>
            <w:proofErr w:type="spellStart"/>
            <w:r w:rsidRPr="000E5EE5">
              <w:rPr>
                <w:rFonts w:eastAsia="微软雅黑"/>
                <w:lang w:val="en-US"/>
              </w:rPr>
              <w:t>InterDigital</w:t>
            </w:r>
            <w:proofErr w:type="spellEnd"/>
          </w:p>
        </w:tc>
        <w:tc>
          <w:tcPr>
            <w:tcW w:w="8284" w:type="dxa"/>
          </w:tcPr>
          <w:p w14:paraId="7C074FC4" w14:textId="77777777" w:rsidR="00FB5E89" w:rsidRPr="000E5EE5" w:rsidRDefault="00FB5E89" w:rsidP="002854B0">
            <w:pPr>
              <w:ind w:left="1350" w:hanging="1350"/>
            </w:pPr>
            <w:r w:rsidRPr="000E5EE5">
              <w:t xml:space="preserve">Proposal 4: </w:t>
            </w:r>
            <w:r w:rsidRPr="000E5EE5">
              <w:tab/>
              <w:t xml:space="preserve">Study aspects related to </w:t>
            </w:r>
            <w:proofErr w:type="spellStart"/>
            <w:r w:rsidRPr="006572C4">
              <w:t>tradeoff</w:t>
            </w:r>
            <w:proofErr w:type="spellEnd"/>
            <w:r w:rsidRPr="000E5EE5">
              <w:t xml:space="preserve"> between UE power savings and capacity in SL and LL evaluations   </w:t>
            </w:r>
          </w:p>
        </w:tc>
      </w:tr>
      <w:tr w:rsidR="00FB5E89" w:rsidRPr="00E96216" w14:paraId="34F6624F" w14:textId="77777777" w:rsidTr="002854B0">
        <w:tc>
          <w:tcPr>
            <w:tcW w:w="1345" w:type="dxa"/>
          </w:tcPr>
          <w:p w14:paraId="7B5D54F1" w14:textId="77777777" w:rsidR="00FB5E89" w:rsidRPr="009B6DF9" w:rsidRDefault="00FB5E89" w:rsidP="002854B0">
            <w:pPr>
              <w:rPr>
                <w:rFonts w:eastAsia="微软雅黑"/>
                <w:lang w:val="en-US"/>
              </w:rPr>
            </w:pPr>
            <w:r w:rsidRPr="009B6DF9">
              <w:rPr>
                <w:rFonts w:eastAsia="微软雅黑"/>
                <w:lang w:val="en-US"/>
              </w:rPr>
              <w:t>Ericsson</w:t>
            </w:r>
          </w:p>
        </w:tc>
        <w:tc>
          <w:tcPr>
            <w:tcW w:w="8284" w:type="dxa"/>
          </w:tcPr>
          <w:p w14:paraId="46909D7B" w14:textId="77777777" w:rsidR="00FB5E89" w:rsidRPr="009B6DF9" w:rsidRDefault="00FB5E89" w:rsidP="002854B0">
            <w:pPr>
              <w:pStyle w:val="Proposal"/>
              <w:tabs>
                <w:tab w:val="clear" w:pos="1304"/>
                <w:tab w:val="clear" w:pos="7258"/>
              </w:tabs>
              <w:overflowPunct/>
              <w:autoSpaceDE/>
              <w:autoSpaceDN/>
              <w:adjustRightInd/>
              <w:textAlignment w:val="auto"/>
              <w:rPr>
                <w:rFonts w:ascii="Times New Roman" w:hAnsi="Times New Roman"/>
                <w:b w:val="0"/>
                <w:bCs w:val="0"/>
              </w:rPr>
            </w:pPr>
            <w:r w:rsidRPr="009B6DF9">
              <w:rPr>
                <w:rFonts w:ascii="Times New Roman" w:hAnsi="Times New Roman"/>
                <w:b w:val="0"/>
                <w:bCs w:val="0"/>
              </w:rPr>
              <w:t xml:space="preserve">Baseline XR performance should be evaluated assuming that the UE is always available for scheduling (i.e., without including DRX or other power saving techniques) and any studies on power savings techniques </w:t>
            </w:r>
            <w:r w:rsidRPr="006572C4">
              <w:rPr>
                <w:rFonts w:ascii="Times New Roman" w:hAnsi="Times New Roman"/>
                <w:b w:val="0"/>
              </w:rPr>
              <w:t>should consider latency/throughput impact</w:t>
            </w:r>
            <w:r w:rsidRPr="009B6DF9">
              <w:rPr>
                <w:rFonts w:ascii="Times New Roman" w:hAnsi="Times New Roman"/>
                <w:b w:val="0"/>
                <w:bCs w:val="0"/>
              </w:rPr>
              <w:t xml:space="preserve"> compared to the baseline. </w:t>
            </w:r>
          </w:p>
        </w:tc>
      </w:tr>
      <w:tr w:rsidR="00FB5E89" w:rsidRPr="00E96216" w14:paraId="2AE5B0B7" w14:textId="77777777" w:rsidTr="002854B0">
        <w:tc>
          <w:tcPr>
            <w:tcW w:w="1345" w:type="dxa"/>
          </w:tcPr>
          <w:p w14:paraId="6B263661" w14:textId="77777777" w:rsidR="00FB5E89" w:rsidRPr="009B6DF9" w:rsidRDefault="00FB5E89" w:rsidP="002854B0">
            <w:pPr>
              <w:rPr>
                <w:rFonts w:eastAsia="微软雅黑"/>
                <w:lang w:val="en-US"/>
              </w:rPr>
            </w:pPr>
            <w:r>
              <w:rPr>
                <w:rFonts w:eastAsia="微软雅黑"/>
                <w:lang w:val="en-US"/>
              </w:rPr>
              <w:t>QC</w:t>
            </w:r>
          </w:p>
        </w:tc>
        <w:tc>
          <w:tcPr>
            <w:tcW w:w="8284" w:type="dxa"/>
          </w:tcPr>
          <w:p w14:paraId="34012498" w14:textId="77777777" w:rsidR="00FB5E89" w:rsidRPr="001333D1" w:rsidRDefault="00FB5E89" w:rsidP="002854B0">
            <w:pPr>
              <w:tabs>
                <w:tab w:val="left" w:pos="8740"/>
              </w:tabs>
              <w:rPr>
                <w:i/>
                <w:iCs/>
              </w:rPr>
            </w:pPr>
            <w:r w:rsidRPr="001333D1">
              <w:t>Proposal 20:</w:t>
            </w:r>
            <w:r w:rsidRPr="001333D1">
              <w:rPr>
                <w:i/>
                <w:iCs/>
              </w:rPr>
              <w:t xml:space="preserve"> </w:t>
            </w:r>
            <w:r w:rsidRPr="001333D1">
              <w:t xml:space="preserve">In case power saving gain of power saving techniques is quantified, the gain is evaluated, compared, and captured </w:t>
            </w:r>
            <w:r w:rsidRPr="006572C4">
              <w:t>subject to a given capacity constraint</w:t>
            </w:r>
            <w:r w:rsidRPr="001333D1">
              <w:t>.</w:t>
            </w:r>
          </w:p>
        </w:tc>
      </w:tr>
    </w:tbl>
    <w:p w14:paraId="5B130E93" w14:textId="77777777" w:rsidR="00FB5E89" w:rsidRPr="00FB5E89" w:rsidRDefault="00FB5E89" w:rsidP="00E44E77"/>
    <w:p w14:paraId="3C68CC60" w14:textId="73BF693D" w:rsidR="00E44E77" w:rsidRPr="00E96216" w:rsidRDefault="00E44E77" w:rsidP="00E44E77">
      <w:pPr>
        <w:rPr>
          <w:lang w:val="en-US"/>
        </w:rPr>
      </w:pPr>
      <w:r>
        <w:rPr>
          <w:lang w:val="en-US"/>
        </w:rPr>
        <w:t xml:space="preserve">As captured in </w:t>
      </w:r>
      <w:r w:rsidR="003E78E6">
        <w:rPr>
          <w:lang w:val="en-US"/>
        </w:rPr>
        <w:fldChar w:fldCharType="begin"/>
      </w:r>
      <w:r w:rsidR="003E78E6">
        <w:rPr>
          <w:lang w:val="en-US"/>
        </w:rPr>
        <w:instrText xml:space="preserve"> REF _Ref62586468 \h </w:instrText>
      </w:r>
      <w:r w:rsidR="003E78E6">
        <w:rPr>
          <w:lang w:val="en-US"/>
        </w:rPr>
      </w:r>
      <w:r w:rsidR="003E78E6">
        <w:rPr>
          <w:lang w:val="en-US"/>
        </w:rPr>
        <w:fldChar w:fldCharType="separate"/>
      </w:r>
      <w:r w:rsidR="003E78E6">
        <w:t xml:space="preserve">Table </w:t>
      </w:r>
      <w:r w:rsidR="003E78E6">
        <w:rPr>
          <w:noProof/>
        </w:rPr>
        <w:t>2</w:t>
      </w:r>
      <w:r w:rsidR="003E78E6">
        <w:rPr>
          <w:lang w:val="en-US"/>
        </w:rPr>
        <w:fldChar w:fldCharType="end"/>
      </w:r>
      <w:r>
        <w:rPr>
          <w:lang w:val="en-US"/>
        </w:rPr>
        <w:t xml:space="preserve">, multiple </w:t>
      </w:r>
      <w:r w:rsidRPr="00E96216">
        <w:rPr>
          <w:lang w:val="en-US"/>
        </w:rPr>
        <w:t xml:space="preserve">companies have observed and pointed out that there exist tradeoff relations among different performance aspects: capacity, power, coverage. One good example is tradeoff between power saving gain and capacity. </w:t>
      </w:r>
      <w:r>
        <w:rPr>
          <w:lang w:val="en-US"/>
        </w:rPr>
        <w:t xml:space="preserve"> </w:t>
      </w:r>
      <w:r w:rsidRPr="00E96216">
        <w:rPr>
          <w:lang w:val="en-US"/>
        </w:rPr>
        <w:t xml:space="preserve">In network/UE operation, applying </w:t>
      </w:r>
      <w:r>
        <w:rPr>
          <w:lang w:val="en-US"/>
        </w:rPr>
        <w:t xml:space="preserve">a </w:t>
      </w:r>
      <w:r w:rsidRPr="00E96216">
        <w:rPr>
          <w:lang w:val="en-US"/>
        </w:rPr>
        <w:t xml:space="preserve">power saving scheme </w:t>
      </w:r>
      <w:r>
        <w:rPr>
          <w:lang w:val="en-US"/>
        </w:rPr>
        <w:t>may</w:t>
      </w:r>
      <w:r w:rsidRPr="00E96216">
        <w:rPr>
          <w:lang w:val="en-US"/>
        </w:rPr>
        <w:t xml:space="preserve"> result in delayed packet scheduling</w:t>
      </w:r>
      <w:r>
        <w:rPr>
          <w:lang w:val="en-US"/>
        </w:rPr>
        <w:t xml:space="preserve"> (as the UE is supposed to be in a sleep state for a certain duration depending the applied power saving scheme), which can</w:t>
      </w:r>
      <w:r w:rsidRPr="00E96216">
        <w:rPr>
          <w:lang w:val="en-US"/>
        </w:rPr>
        <w:t xml:space="preserve"> increase the chance of violating packet delay budget and consequently lead to lower capacity.</w:t>
      </w:r>
      <w:r w:rsidR="00FB5E89">
        <w:rPr>
          <w:lang w:val="en-US"/>
        </w:rPr>
        <w:t xml:space="preserve">  Therefore, UE power consumption needs to be carefully evaluated in conjunction </w:t>
      </w:r>
      <w:r w:rsidR="00542169">
        <w:rPr>
          <w:lang w:val="en-US"/>
        </w:rPr>
        <w:t>with</w:t>
      </w:r>
      <w:r w:rsidR="00FB5E89">
        <w:rPr>
          <w:lang w:val="en-US"/>
        </w:rPr>
        <w:t xml:space="preserve"> impact on latency, user experience, and capacity. </w:t>
      </w:r>
    </w:p>
    <w:p w14:paraId="2447085A" w14:textId="285E7BFC" w:rsidR="00505838" w:rsidRPr="009B2EEA" w:rsidRDefault="00505838" w:rsidP="00E44E77">
      <w:pPr>
        <w:rPr>
          <w:b/>
        </w:rPr>
      </w:pPr>
      <w:r w:rsidRPr="009B2EEA">
        <w:rPr>
          <w:rFonts w:eastAsia="宋体"/>
          <w:b/>
          <w:bCs/>
          <w:lang w:eastAsia="zh-CN"/>
        </w:rPr>
        <w:t>Proposal 12</w:t>
      </w:r>
      <w:r w:rsidRPr="009B2EEA">
        <w:rPr>
          <w:b/>
        </w:rPr>
        <w:t xml:space="preserve">. </w:t>
      </w:r>
      <w:r w:rsidR="00542169" w:rsidRPr="009B2EEA">
        <w:rPr>
          <w:b/>
          <w:lang w:val="en-US"/>
        </w:rPr>
        <w:t xml:space="preserve">UE power consumption </w:t>
      </w:r>
      <w:r w:rsidR="00542169" w:rsidRPr="009B2EEA">
        <w:rPr>
          <w:b/>
        </w:rPr>
        <w:t xml:space="preserve">(i.e., power saving gain of the evaluated scheme) </w:t>
      </w:r>
      <w:r w:rsidR="00542169" w:rsidRPr="009B2EEA">
        <w:rPr>
          <w:b/>
          <w:lang w:val="en-US"/>
        </w:rPr>
        <w:t xml:space="preserve">for XR is evaluated in conjunction with impact on latency, user experience, and capacity.  In this regard, the following table is used to collect results from companies, to be captured in the TR. </w:t>
      </w:r>
    </w:p>
    <w:p w14:paraId="565D0163" w14:textId="53A95F78" w:rsidR="003E78E6" w:rsidRDefault="003E78E6" w:rsidP="00A749C2">
      <w:pPr>
        <w:pStyle w:val="a6"/>
        <w:keepNext/>
        <w:jc w:val="center"/>
      </w:pPr>
      <w:r>
        <w:t xml:space="preserve">Table </w:t>
      </w:r>
      <w:r>
        <w:fldChar w:fldCharType="begin"/>
      </w:r>
      <w:r>
        <w:instrText xml:space="preserve"> SEQ Table \* ARABIC </w:instrText>
      </w:r>
      <w:r>
        <w:fldChar w:fldCharType="separate"/>
      </w:r>
      <w:r>
        <w:rPr>
          <w:noProof/>
        </w:rPr>
        <w:t>3</w:t>
      </w:r>
      <w:r>
        <w:fldChar w:fldCharType="end"/>
      </w:r>
      <w:r>
        <w:t xml:space="preserve"> </w:t>
      </w:r>
      <w:r>
        <w:rPr>
          <w:lang w:val="en-US"/>
        </w:rPr>
        <w:t>Evaluation of UE power saving schemes for e.g., {dense urban, AR (30Mbps, 10ms FDB, …)}</w:t>
      </w:r>
    </w:p>
    <w:tbl>
      <w:tblPr>
        <w:tblStyle w:val="aff"/>
        <w:tblW w:w="0" w:type="auto"/>
        <w:tblLook w:val="04A0" w:firstRow="1" w:lastRow="0" w:firstColumn="1" w:lastColumn="0" w:noHBand="0" w:noVBand="1"/>
      </w:tblPr>
      <w:tblGrid>
        <w:gridCol w:w="1795"/>
        <w:gridCol w:w="2070"/>
        <w:gridCol w:w="1890"/>
        <w:gridCol w:w="2070"/>
        <w:gridCol w:w="1890"/>
      </w:tblGrid>
      <w:tr w:rsidR="00437B88" w14:paraId="1D899C81" w14:textId="77777777" w:rsidTr="00437B88">
        <w:tc>
          <w:tcPr>
            <w:tcW w:w="1795" w:type="dxa"/>
            <w:vMerge w:val="restart"/>
            <w:vAlign w:val="center"/>
          </w:tcPr>
          <w:p w14:paraId="0ECF72B1" w14:textId="7110AD06" w:rsidR="00437B88" w:rsidRDefault="00437B88" w:rsidP="002854B0">
            <w:pPr>
              <w:rPr>
                <w:lang w:val="en-US"/>
              </w:rPr>
            </w:pPr>
            <w:r>
              <w:rPr>
                <w:lang w:val="en-US"/>
              </w:rPr>
              <w:t>Power Saving Scheme</w:t>
            </w:r>
          </w:p>
        </w:tc>
        <w:tc>
          <w:tcPr>
            <w:tcW w:w="6030" w:type="dxa"/>
            <w:gridSpan w:val="3"/>
            <w:vAlign w:val="center"/>
          </w:tcPr>
          <w:p w14:paraId="68569859" w14:textId="20231B3A" w:rsidR="00437B88" w:rsidRDefault="00437B88" w:rsidP="00437B88">
            <w:pPr>
              <w:jc w:val="center"/>
              <w:rPr>
                <w:lang w:val="en-US"/>
              </w:rPr>
            </w:pPr>
            <w:r>
              <w:rPr>
                <w:lang w:val="en-US"/>
              </w:rPr>
              <w:t>Power Saving Gain (PSG) compared to the baseline</w:t>
            </w:r>
          </w:p>
        </w:tc>
        <w:tc>
          <w:tcPr>
            <w:tcW w:w="1890" w:type="dxa"/>
            <w:vMerge w:val="restart"/>
            <w:vAlign w:val="center"/>
          </w:tcPr>
          <w:p w14:paraId="5D1F86F7" w14:textId="23D2F959" w:rsidR="00437B88" w:rsidRDefault="00437B88" w:rsidP="00437B88">
            <w:pPr>
              <w:jc w:val="center"/>
              <w:rPr>
                <w:lang w:val="en-US"/>
              </w:rPr>
            </w:pPr>
            <w:r>
              <w:rPr>
                <w:lang w:val="en-US"/>
              </w:rPr>
              <w:t>#sati</w:t>
            </w:r>
            <w:r w:rsidR="003E78E6">
              <w:rPr>
                <w:lang w:val="en-US"/>
              </w:rPr>
              <w:t>s</w:t>
            </w:r>
            <w:r>
              <w:rPr>
                <w:lang w:val="en-US"/>
              </w:rPr>
              <w:t>fied UEs per cell</w:t>
            </w:r>
            <w:r w:rsidR="00B07754">
              <w:rPr>
                <w:vertAlign w:val="superscript"/>
                <w:lang w:val="en-US"/>
              </w:rPr>
              <w:t>2</w:t>
            </w:r>
            <w:r>
              <w:rPr>
                <w:lang w:val="en-US"/>
              </w:rPr>
              <w:t xml:space="preserve"> / #UEs per cell</w:t>
            </w:r>
            <w:r w:rsidR="00B07754">
              <w:rPr>
                <w:vertAlign w:val="superscript"/>
                <w:lang w:val="en-US"/>
              </w:rPr>
              <w:t>3</w:t>
            </w:r>
          </w:p>
        </w:tc>
      </w:tr>
      <w:tr w:rsidR="00437B88" w:rsidRPr="00B07754" w14:paraId="6AD49B78" w14:textId="77777777" w:rsidTr="00437B88">
        <w:tc>
          <w:tcPr>
            <w:tcW w:w="1795" w:type="dxa"/>
            <w:vMerge/>
            <w:vAlign w:val="center"/>
          </w:tcPr>
          <w:p w14:paraId="0575E76A" w14:textId="77777777" w:rsidR="00437B88" w:rsidRDefault="00437B88" w:rsidP="002854B0">
            <w:pPr>
              <w:rPr>
                <w:lang w:val="en-US"/>
              </w:rPr>
            </w:pPr>
          </w:p>
        </w:tc>
        <w:tc>
          <w:tcPr>
            <w:tcW w:w="2070" w:type="dxa"/>
            <w:vAlign w:val="center"/>
          </w:tcPr>
          <w:p w14:paraId="173B8CFA" w14:textId="5ACFEF18" w:rsidR="00437B88" w:rsidRDefault="00437B88" w:rsidP="002854B0">
            <w:pPr>
              <w:rPr>
                <w:lang w:val="en-US"/>
              </w:rPr>
            </w:pPr>
            <w:r>
              <w:rPr>
                <w:lang w:val="en-US"/>
              </w:rPr>
              <w:t>PS gain of 5%-tile UE in PSG CDF</w:t>
            </w:r>
            <w:r w:rsidRPr="00BE0CF2">
              <w:rPr>
                <w:vertAlign w:val="superscript"/>
                <w:lang w:val="en-US"/>
              </w:rPr>
              <w:t>1</w:t>
            </w:r>
          </w:p>
        </w:tc>
        <w:tc>
          <w:tcPr>
            <w:tcW w:w="1890" w:type="dxa"/>
            <w:vAlign w:val="center"/>
          </w:tcPr>
          <w:p w14:paraId="629C0086" w14:textId="5F6F535D" w:rsidR="00437B88" w:rsidRDefault="00437B88" w:rsidP="002854B0">
            <w:pPr>
              <w:rPr>
                <w:lang w:val="en-US"/>
              </w:rPr>
            </w:pPr>
            <w:r>
              <w:rPr>
                <w:lang w:val="en-US"/>
              </w:rPr>
              <w:t>PS gain of 50%-tile UE in PSG CDF</w:t>
            </w:r>
            <w:r w:rsidRPr="00BE0CF2">
              <w:rPr>
                <w:vertAlign w:val="superscript"/>
                <w:lang w:val="en-US"/>
              </w:rPr>
              <w:t>1</w:t>
            </w:r>
          </w:p>
        </w:tc>
        <w:tc>
          <w:tcPr>
            <w:tcW w:w="2070" w:type="dxa"/>
            <w:vAlign w:val="center"/>
          </w:tcPr>
          <w:p w14:paraId="15CD0D3E" w14:textId="4CDDF2D6" w:rsidR="00437B88" w:rsidRDefault="00437B88" w:rsidP="002854B0">
            <w:pPr>
              <w:rPr>
                <w:lang w:val="en-US"/>
              </w:rPr>
            </w:pPr>
            <w:r>
              <w:rPr>
                <w:lang w:val="en-US"/>
              </w:rPr>
              <w:t>PS gain of 95%-tile UE in PSG CDF</w:t>
            </w:r>
            <w:r w:rsidRPr="00BE0CF2">
              <w:rPr>
                <w:vertAlign w:val="superscript"/>
                <w:lang w:val="en-US"/>
              </w:rPr>
              <w:t>1</w:t>
            </w:r>
          </w:p>
        </w:tc>
        <w:tc>
          <w:tcPr>
            <w:tcW w:w="1890" w:type="dxa"/>
            <w:vMerge/>
            <w:vAlign w:val="center"/>
          </w:tcPr>
          <w:p w14:paraId="7681C0F6" w14:textId="5DC370C0" w:rsidR="00437B88" w:rsidRDefault="00437B88" w:rsidP="002854B0">
            <w:pPr>
              <w:rPr>
                <w:lang w:val="en-US"/>
              </w:rPr>
            </w:pPr>
          </w:p>
        </w:tc>
      </w:tr>
      <w:tr w:rsidR="00040344" w14:paraId="6B8571A8" w14:textId="77777777" w:rsidTr="00437B88">
        <w:tc>
          <w:tcPr>
            <w:tcW w:w="1795" w:type="dxa"/>
            <w:vAlign w:val="center"/>
          </w:tcPr>
          <w:p w14:paraId="795D3F67" w14:textId="77777777" w:rsidR="00040344" w:rsidRDefault="00040344" w:rsidP="00B07754">
            <w:pPr>
              <w:jc w:val="center"/>
              <w:rPr>
                <w:lang w:val="en-US"/>
              </w:rPr>
            </w:pPr>
            <w:r>
              <w:rPr>
                <w:lang w:val="en-US"/>
              </w:rPr>
              <w:t>Baseline</w:t>
            </w:r>
          </w:p>
        </w:tc>
        <w:tc>
          <w:tcPr>
            <w:tcW w:w="2070" w:type="dxa"/>
            <w:vAlign w:val="center"/>
          </w:tcPr>
          <w:p w14:paraId="09565984" w14:textId="7153421F" w:rsidR="00040344" w:rsidRDefault="00437B88" w:rsidP="00B07754">
            <w:pPr>
              <w:jc w:val="center"/>
              <w:rPr>
                <w:lang w:val="en-US"/>
              </w:rPr>
            </w:pPr>
            <w:r>
              <w:rPr>
                <w:lang w:val="en-US"/>
              </w:rPr>
              <w:t>-</w:t>
            </w:r>
          </w:p>
        </w:tc>
        <w:tc>
          <w:tcPr>
            <w:tcW w:w="1890" w:type="dxa"/>
            <w:vAlign w:val="center"/>
          </w:tcPr>
          <w:p w14:paraId="50B4E39C" w14:textId="221C9E31" w:rsidR="00040344" w:rsidRDefault="00437B88" w:rsidP="00B07754">
            <w:pPr>
              <w:jc w:val="center"/>
              <w:rPr>
                <w:lang w:val="en-US"/>
              </w:rPr>
            </w:pPr>
            <w:r>
              <w:rPr>
                <w:lang w:val="en-US"/>
              </w:rPr>
              <w:t>-</w:t>
            </w:r>
          </w:p>
        </w:tc>
        <w:tc>
          <w:tcPr>
            <w:tcW w:w="2070" w:type="dxa"/>
            <w:vAlign w:val="center"/>
          </w:tcPr>
          <w:p w14:paraId="468CBC86" w14:textId="3EED8C40" w:rsidR="00040344" w:rsidRDefault="00437B88" w:rsidP="00B07754">
            <w:pPr>
              <w:jc w:val="center"/>
              <w:rPr>
                <w:lang w:val="en-US"/>
              </w:rPr>
            </w:pPr>
            <w:r>
              <w:rPr>
                <w:lang w:val="en-US"/>
              </w:rPr>
              <w:t>-</w:t>
            </w:r>
          </w:p>
        </w:tc>
        <w:tc>
          <w:tcPr>
            <w:tcW w:w="1890" w:type="dxa"/>
            <w:vAlign w:val="center"/>
          </w:tcPr>
          <w:p w14:paraId="20294D41" w14:textId="3074E265" w:rsidR="00040344" w:rsidRDefault="00B07754" w:rsidP="00437B88">
            <w:pPr>
              <w:jc w:val="center"/>
              <w:rPr>
                <w:lang w:val="en-US"/>
              </w:rPr>
            </w:pPr>
            <w:r>
              <w:rPr>
                <w:lang w:val="en-US"/>
              </w:rPr>
              <w:t>K</w:t>
            </w:r>
            <w:r w:rsidR="00437B88">
              <w:rPr>
                <w:lang w:val="en-US"/>
              </w:rPr>
              <w:t>1</w:t>
            </w:r>
            <w:r>
              <w:rPr>
                <w:vertAlign w:val="superscript"/>
                <w:lang w:val="en-US"/>
              </w:rPr>
              <w:t>4</w:t>
            </w:r>
            <w:r>
              <w:rPr>
                <w:lang w:val="en-US"/>
              </w:rPr>
              <w:t xml:space="preserve"> </w:t>
            </w:r>
            <w:r w:rsidR="00437B88">
              <w:rPr>
                <w:lang w:val="en-US"/>
              </w:rPr>
              <w:t>/</w:t>
            </w:r>
            <w:r>
              <w:rPr>
                <w:lang w:val="en-US"/>
              </w:rPr>
              <w:t xml:space="preserve"> N</w:t>
            </w:r>
          </w:p>
        </w:tc>
      </w:tr>
      <w:tr w:rsidR="00040344" w14:paraId="1D22CB68" w14:textId="77777777" w:rsidTr="00437B88">
        <w:tc>
          <w:tcPr>
            <w:tcW w:w="1795" w:type="dxa"/>
            <w:vAlign w:val="center"/>
          </w:tcPr>
          <w:p w14:paraId="796618F6" w14:textId="77777777" w:rsidR="00040344" w:rsidRDefault="00040344" w:rsidP="00B07754">
            <w:pPr>
              <w:jc w:val="center"/>
              <w:rPr>
                <w:lang w:val="en-US"/>
              </w:rPr>
            </w:pPr>
            <w:r>
              <w:rPr>
                <w:lang w:val="en-US"/>
              </w:rPr>
              <w:t>Genie</w:t>
            </w:r>
          </w:p>
        </w:tc>
        <w:tc>
          <w:tcPr>
            <w:tcW w:w="2070" w:type="dxa"/>
            <w:vAlign w:val="center"/>
          </w:tcPr>
          <w:p w14:paraId="5CD89AF7" w14:textId="42F45387" w:rsidR="00040344" w:rsidRDefault="00B07754" w:rsidP="00B07754">
            <w:pPr>
              <w:jc w:val="center"/>
              <w:rPr>
                <w:lang w:val="en-US"/>
              </w:rPr>
            </w:pPr>
            <w:r>
              <w:rPr>
                <w:lang w:val="en-US"/>
              </w:rPr>
              <w:t xml:space="preserve">X1 </w:t>
            </w:r>
            <w:r w:rsidR="00040344">
              <w:rPr>
                <w:lang w:val="en-US"/>
              </w:rPr>
              <w:t>%</w:t>
            </w:r>
          </w:p>
        </w:tc>
        <w:tc>
          <w:tcPr>
            <w:tcW w:w="1890" w:type="dxa"/>
            <w:vAlign w:val="center"/>
          </w:tcPr>
          <w:p w14:paraId="7CBDCA79" w14:textId="63BF74E5" w:rsidR="00040344" w:rsidRDefault="00B07754" w:rsidP="00B07754">
            <w:pPr>
              <w:jc w:val="center"/>
              <w:rPr>
                <w:lang w:val="en-US"/>
              </w:rPr>
            </w:pPr>
            <w:r>
              <w:rPr>
                <w:lang w:val="en-US"/>
              </w:rPr>
              <w:t>Y1 %</w:t>
            </w:r>
          </w:p>
        </w:tc>
        <w:tc>
          <w:tcPr>
            <w:tcW w:w="2070" w:type="dxa"/>
            <w:vAlign w:val="center"/>
          </w:tcPr>
          <w:p w14:paraId="180D6E82" w14:textId="7AFAADCB" w:rsidR="00040344" w:rsidRDefault="00B07754" w:rsidP="00B07754">
            <w:pPr>
              <w:jc w:val="center"/>
              <w:rPr>
                <w:lang w:val="en-US"/>
              </w:rPr>
            </w:pPr>
            <w:r>
              <w:rPr>
                <w:lang w:val="en-US"/>
              </w:rPr>
              <w:t>Z1 %</w:t>
            </w:r>
          </w:p>
        </w:tc>
        <w:tc>
          <w:tcPr>
            <w:tcW w:w="1890" w:type="dxa"/>
            <w:vAlign w:val="center"/>
          </w:tcPr>
          <w:p w14:paraId="56553017" w14:textId="6325BBA2" w:rsidR="00040344" w:rsidRDefault="00B07754" w:rsidP="00437B88">
            <w:pPr>
              <w:jc w:val="center"/>
              <w:rPr>
                <w:lang w:val="en-US"/>
              </w:rPr>
            </w:pPr>
            <w:r>
              <w:rPr>
                <w:lang w:val="en-US"/>
              </w:rPr>
              <w:t>K</w:t>
            </w:r>
            <w:r w:rsidR="002854B0">
              <w:rPr>
                <w:lang w:val="en-US"/>
              </w:rPr>
              <w:t>2</w:t>
            </w:r>
            <w:r>
              <w:rPr>
                <w:vertAlign w:val="superscript"/>
                <w:lang w:val="en-US"/>
              </w:rPr>
              <w:t>4</w:t>
            </w:r>
            <w:r w:rsidR="00437B88">
              <w:rPr>
                <w:lang w:val="en-US"/>
              </w:rPr>
              <w:t>/</w:t>
            </w:r>
            <w:r>
              <w:rPr>
                <w:lang w:val="en-US"/>
              </w:rPr>
              <w:t xml:space="preserve"> N</w:t>
            </w:r>
          </w:p>
        </w:tc>
      </w:tr>
      <w:tr w:rsidR="00040344" w14:paraId="748E688E" w14:textId="77777777" w:rsidTr="00437B88">
        <w:tc>
          <w:tcPr>
            <w:tcW w:w="1795" w:type="dxa"/>
            <w:vAlign w:val="center"/>
          </w:tcPr>
          <w:p w14:paraId="5AE22195" w14:textId="27CAB917" w:rsidR="00040344" w:rsidRDefault="00040344" w:rsidP="00B07754">
            <w:pPr>
              <w:jc w:val="center"/>
              <w:rPr>
                <w:lang w:val="en-US"/>
              </w:rPr>
            </w:pPr>
            <w:r>
              <w:rPr>
                <w:lang w:val="en-US"/>
              </w:rPr>
              <w:t>CDRX</w:t>
            </w:r>
          </w:p>
        </w:tc>
        <w:tc>
          <w:tcPr>
            <w:tcW w:w="2070" w:type="dxa"/>
            <w:vAlign w:val="center"/>
          </w:tcPr>
          <w:p w14:paraId="302F31F0" w14:textId="32352FD2" w:rsidR="00040344" w:rsidRDefault="00B07754" w:rsidP="00B07754">
            <w:pPr>
              <w:jc w:val="center"/>
              <w:rPr>
                <w:lang w:val="en-US"/>
              </w:rPr>
            </w:pPr>
            <w:r>
              <w:rPr>
                <w:lang w:val="en-US"/>
              </w:rPr>
              <w:t>X2 %</w:t>
            </w:r>
          </w:p>
        </w:tc>
        <w:tc>
          <w:tcPr>
            <w:tcW w:w="1890" w:type="dxa"/>
            <w:vAlign w:val="center"/>
          </w:tcPr>
          <w:p w14:paraId="1D9B91BE" w14:textId="4C2BD2EC" w:rsidR="00040344" w:rsidRDefault="00B07754" w:rsidP="00B07754">
            <w:pPr>
              <w:jc w:val="center"/>
              <w:rPr>
                <w:lang w:val="en-US"/>
              </w:rPr>
            </w:pPr>
            <w:r>
              <w:rPr>
                <w:lang w:val="en-US"/>
              </w:rPr>
              <w:t>Y2 %</w:t>
            </w:r>
          </w:p>
        </w:tc>
        <w:tc>
          <w:tcPr>
            <w:tcW w:w="2070" w:type="dxa"/>
            <w:vAlign w:val="center"/>
          </w:tcPr>
          <w:p w14:paraId="7432D96C" w14:textId="7DEA494A" w:rsidR="00040344" w:rsidRDefault="00B07754" w:rsidP="00B07754">
            <w:pPr>
              <w:jc w:val="center"/>
              <w:rPr>
                <w:lang w:val="en-US"/>
              </w:rPr>
            </w:pPr>
            <w:r>
              <w:rPr>
                <w:lang w:val="en-US"/>
              </w:rPr>
              <w:t>Z2 %</w:t>
            </w:r>
          </w:p>
        </w:tc>
        <w:tc>
          <w:tcPr>
            <w:tcW w:w="1890" w:type="dxa"/>
            <w:vAlign w:val="center"/>
          </w:tcPr>
          <w:p w14:paraId="5DCBF54D" w14:textId="1A1281DB" w:rsidR="00040344" w:rsidRDefault="00041914" w:rsidP="00437B88">
            <w:pPr>
              <w:jc w:val="center"/>
              <w:rPr>
                <w:lang w:val="en-US"/>
              </w:rPr>
            </w:pPr>
            <w:r>
              <w:rPr>
                <w:lang w:val="en-US"/>
              </w:rPr>
              <w:t>K3</w:t>
            </w:r>
            <w:r>
              <w:rPr>
                <w:vertAlign w:val="superscript"/>
                <w:lang w:val="en-US"/>
              </w:rPr>
              <w:t>4</w:t>
            </w:r>
            <w:r w:rsidR="00B07754">
              <w:rPr>
                <w:lang w:val="en-US"/>
              </w:rPr>
              <w:t xml:space="preserve"> </w:t>
            </w:r>
            <w:r w:rsidR="00437B88">
              <w:rPr>
                <w:lang w:val="en-US"/>
              </w:rPr>
              <w:t>/</w:t>
            </w:r>
            <w:r w:rsidR="00B07754">
              <w:rPr>
                <w:lang w:val="en-US"/>
              </w:rPr>
              <w:t xml:space="preserve"> N</w:t>
            </w:r>
          </w:p>
        </w:tc>
      </w:tr>
      <w:tr w:rsidR="00040344" w14:paraId="69C16847" w14:textId="77777777" w:rsidTr="00437B88">
        <w:tc>
          <w:tcPr>
            <w:tcW w:w="1795" w:type="dxa"/>
            <w:vAlign w:val="center"/>
          </w:tcPr>
          <w:p w14:paraId="164E0AC5" w14:textId="46F0CE3E" w:rsidR="00040344" w:rsidRDefault="00437B88" w:rsidP="00B07754">
            <w:pPr>
              <w:jc w:val="center"/>
              <w:rPr>
                <w:lang w:val="en-US"/>
              </w:rPr>
            </w:pPr>
            <w:r>
              <w:rPr>
                <w:lang w:val="en-US"/>
              </w:rPr>
              <w:t>Scheme A</w:t>
            </w:r>
          </w:p>
        </w:tc>
        <w:tc>
          <w:tcPr>
            <w:tcW w:w="2070" w:type="dxa"/>
            <w:vAlign w:val="center"/>
          </w:tcPr>
          <w:p w14:paraId="4AFFF2B8" w14:textId="3D785398" w:rsidR="00040344" w:rsidRDefault="00B07754" w:rsidP="00B07754">
            <w:pPr>
              <w:jc w:val="center"/>
              <w:rPr>
                <w:lang w:val="en-US"/>
              </w:rPr>
            </w:pPr>
            <w:r>
              <w:rPr>
                <w:lang w:val="en-US"/>
              </w:rPr>
              <w:t>X3 %</w:t>
            </w:r>
          </w:p>
        </w:tc>
        <w:tc>
          <w:tcPr>
            <w:tcW w:w="1890" w:type="dxa"/>
            <w:vAlign w:val="center"/>
          </w:tcPr>
          <w:p w14:paraId="580F5DCD" w14:textId="4847865E" w:rsidR="00040344" w:rsidRDefault="00B07754" w:rsidP="00B07754">
            <w:pPr>
              <w:jc w:val="center"/>
              <w:rPr>
                <w:lang w:val="en-US"/>
              </w:rPr>
            </w:pPr>
            <w:r>
              <w:rPr>
                <w:lang w:val="en-US"/>
              </w:rPr>
              <w:t>Y3 %</w:t>
            </w:r>
          </w:p>
        </w:tc>
        <w:tc>
          <w:tcPr>
            <w:tcW w:w="2070" w:type="dxa"/>
            <w:vAlign w:val="center"/>
          </w:tcPr>
          <w:p w14:paraId="608E5CF5" w14:textId="200AA887" w:rsidR="00040344" w:rsidRDefault="00B07754" w:rsidP="00B07754">
            <w:pPr>
              <w:jc w:val="center"/>
              <w:rPr>
                <w:lang w:val="en-US"/>
              </w:rPr>
            </w:pPr>
            <w:r>
              <w:rPr>
                <w:lang w:val="en-US"/>
              </w:rPr>
              <w:t>Z3 %</w:t>
            </w:r>
          </w:p>
        </w:tc>
        <w:tc>
          <w:tcPr>
            <w:tcW w:w="1890" w:type="dxa"/>
            <w:vAlign w:val="center"/>
          </w:tcPr>
          <w:p w14:paraId="50911AE3" w14:textId="23056901" w:rsidR="00040344" w:rsidRDefault="008C3B9B" w:rsidP="00437B88">
            <w:pPr>
              <w:jc w:val="center"/>
              <w:rPr>
                <w:lang w:val="en-US"/>
              </w:rPr>
            </w:pPr>
            <w:r>
              <w:rPr>
                <w:lang w:val="en-US"/>
              </w:rPr>
              <w:t>K4</w:t>
            </w:r>
            <w:r>
              <w:rPr>
                <w:vertAlign w:val="superscript"/>
                <w:lang w:val="en-US"/>
              </w:rPr>
              <w:t>4</w:t>
            </w:r>
            <w:r w:rsidR="00437B88">
              <w:rPr>
                <w:lang w:val="en-US"/>
              </w:rPr>
              <w:t>/</w:t>
            </w:r>
            <w:r w:rsidR="00B07754">
              <w:rPr>
                <w:lang w:val="en-US"/>
              </w:rPr>
              <w:t xml:space="preserve"> N</w:t>
            </w:r>
          </w:p>
        </w:tc>
      </w:tr>
      <w:tr w:rsidR="00437B88" w14:paraId="501CA0B5" w14:textId="77777777" w:rsidTr="00437B88">
        <w:tc>
          <w:tcPr>
            <w:tcW w:w="1795" w:type="dxa"/>
            <w:vAlign w:val="center"/>
          </w:tcPr>
          <w:p w14:paraId="302E48B2" w14:textId="77777777" w:rsidR="00437B88" w:rsidRDefault="00437B88" w:rsidP="002854B0">
            <w:pPr>
              <w:rPr>
                <w:lang w:val="en-US"/>
              </w:rPr>
            </w:pPr>
          </w:p>
        </w:tc>
        <w:tc>
          <w:tcPr>
            <w:tcW w:w="2070" w:type="dxa"/>
            <w:vAlign w:val="center"/>
          </w:tcPr>
          <w:p w14:paraId="7AA7A31C" w14:textId="77777777" w:rsidR="00437B88" w:rsidRDefault="00437B88" w:rsidP="002854B0">
            <w:pPr>
              <w:rPr>
                <w:lang w:val="en-US"/>
              </w:rPr>
            </w:pPr>
          </w:p>
        </w:tc>
        <w:tc>
          <w:tcPr>
            <w:tcW w:w="1890" w:type="dxa"/>
            <w:vAlign w:val="center"/>
          </w:tcPr>
          <w:p w14:paraId="0C297032" w14:textId="77777777" w:rsidR="00437B88" w:rsidRDefault="00437B88" w:rsidP="002854B0">
            <w:pPr>
              <w:rPr>
                <w:lang w:val="en-US"/>
              </w:rPr>
            </w:pPr>
          </w:p>
        </w:tc>
        <w:tc>
          <w:tcPr>
            <w:tcW w:w="2070" w:type="dxa"/>
            <w:vAlign w:val="center"/>
          </w:tcPr>
          <w:p w14:paraId="2CC1EDEE" w14:textId="77777777" w:rsidR="00437B88" w:rsidRDefault="00437B88" w:rsidP="002854B0">
            <w:pPr>
              <w:rPr>
                <w:lang w:val="en-US"/>
              </w:rPr>
            </w:pPr>
          </w:p>
        </w:tc>
        <w:tc>
          <w:tcPr>
            <w:tcW w:w="1890" w:type="dxa"/>
            <w:vAlign w:val="center"/>
          </w:tcPr>
          <w:p w14:paraId="26D18D0B" w14:textId="77777777" w:rsidR="00437B88" w:rsidRDefault="00437B88" w:rsidP="00437B88">
            <w:pPr>
              <w:jc w:val="center"/>
              <w:rPr>
                <w:lang w:val="en-US"/>
              </w:rPr>
            </w:pPr>
          </w:p>
        </w:tc>
      </w:tr>
    </w:tbl>
    <w:p w14:paraId="069D0402" w14:textId="4206B120" w:rsidR="00437B88" w:rsidRDefault="00040344" w:rsidP="009B2EEA">
      <w:pPr>
        <w:spacing w:after="0"/>
        <w:rPr>
          <w:lang w:val="en-US"/>
        </w:rPr>
      </w:pPr>
      <w:r>
        <w:rPr>
          <w:lang w:val="en-US"/>
        </w:rPr>
        <w:t xml:space="preserve">Note 1: </w:t>
      </w:r>
      <w:r w:rsidR="00437B88">
        <w:rPr>
          <w:lang w:val="en-US"/>
        </w:rPr>
        <w:t>CDF of power saving gains of each UE</w:t>
      </w:r>
    </w:p>
    <w:p w14:paraId="3BCA68A0" w14:textId="3AA54F16" w:rsidR="00040344" w:rsidRDefault="00B07754" w:rsidP="009B2EEA">
      <w:pPr>
        <w:spacing w:after="0"/>
        <w:rPr>
          <w:lang w:val="en-US"/>
        </w:rPr>
      </w:pPr>
      <w:r>
        <w:rPr>
          <w:lang w:val="en-US"/>
        </w:rPr>
        <w:t xml:space="preserve">Note 2: # of satisfied UEs per cell </w:t>
      </w:r>
      <w:r w:rsidR="00CC690B">
        <w:rPr>
          <w:lang w:val="en-US"/>
        </w:rPr>
        <w:t xml:space="preserve">among </w:t>
      </w:r>
      <w:r>
        <w:rPr>
          <w:lang w:val="en-US"/>
        </w:rPr>
        <w:t># of UEs per cell</w:t>
      </w:r>
      <w:r w:rsidR="008576EC">
        <w:rPr>
          <w:lang w:val="en-US"/>
        </w:rPr>
        <w:t xml:space="preserve"> (=N)</w:t>
      </w:r>
      <w:r>
        <w:rPr>
          <w:lang w:val="en-US"/>
        </w:rPr>
        <w:t xml:space="preserve">.  </w:t>
      </w:r>
    </w:p>
    <w:p w14:paraId="5F1C8D20" w14:textId="69735DFC" w:rsidR="00040344" w:rsidRDefault="00040344" w:rsidP="009B2EEA">
      <w:pPr>
        <w:spacing w:after="0"/>
        <w:rPr>
          <w:lang w:val="en-US"/>
        </w:rPr>
      </w:pPr>
      <w:r>
        <w:rPr>
          <w:lang w:val="en-US"/>
        </w:rPr>
        <w:t xml:space="preserve">Note </w:t>
      </w:r>
      <w:r w:rsidR="00B07754">
        <w:rPr>
          <w:lang w:val="en-US"/>
        </w:rPr>
        <w:t>3</w:t>
      </w:r>
      <w:r>
        <w:rPr>
          <w:lang w:val="en-US"/>
        </w:rPr>
        <w:t xml:space="preserve">: # </w:t>
      </w:r>
      <w:r w:rsidR="00B07754">
        <w:rPr>
          <w:lang w:val="en-US"/>
        </w:rPr>
        <w:t xml:space="preserve">of </w:t>
      </w:r>
      <w:r>
        <w:rPr>
          <w:lang w:val="en-US"/>
        </w:rPr>
        <w:t>dropped UEs per c</w:t>
      </w:r>
      <w:r w:rsidR="00B07754">
        <w:rPr>
          <w:lang w:val="en-US"/>
        </w:rPr>
        <w:t>e</w:t>
      </w:r>
      <w:r>
        <w:rPr>
          <w:lang w:val="en-US"/>
        </w:rPr>
        <w:t>ll</w:t>
      </w:r>
      <w:r w:rsidR="00CC690B">
        <w:rPr>
          <w:lang w:val="en-US"/>
        </w:rPr>
        <w:t xml:space="preserve"> (=N)</w:t>
      </w:r>
      <w:r>
        <w:rPr>
          <w:lang w:val="en-US"/>
        </w:rPr>
        <w:t xml:space="preserve"> that need</w:t>
      </w:r>
      <w:r w:rsidR="00B07754">
        <w:rPr>
          <w:lang w:val="en-US"/>
        </w:rPr>
        <w:t>s</w:t>
      </w:r>
      <w:r>
        <w:rPr>
          <w:lang w:val="en-US"/>
        </w:rPr>
        <w:t xml:space="preserve"> to be the same for all </w:t>
      </w:r>
      <w:r w:rsidR="00B07754">
        <w:rPr>
          <w:lang w:val="en-US"/>
        </w:rPr>
        <w:t xml:space="preserve">power saving </w:t>
      </w:r>
      <w:r>
        <w:rPr>
          <w:lang w:val="en-US"/>
        </w:rPr>
        <w:t>schemes</w:t>
      </w:r>
      <w:r w:rsidR="00B07754">
        <w:rPr>
          <w:lang w:val="en-US"/>
        </w:rPr>
        <w:t xml:space="preserve"> to be evaluated. </w:t>
      </w:r>
    </w:p>
    <w:p w14:paraId="7C5B34C7" w14:textId="5204AF14" w:rsidR="00B07754" w:rsidRDefault="00040344" w:rsidP="009B2EEA">
      <w:pPr>
        <w:spacing w:after="0"/>
        <w:rPr>
          <w:lang w:val="en-US"/>
        </w:rPr>
      </w:pPr>
      <w:r>
        <w:rPr>
          <w:lang w:val="en-US"/>
        </w:rPr>
        <w:t xml:space="preserve">Note </w:t>
      </w:r>
      <w:r w:rsidR="00B07754">
        <w:rPr>
          <w:lang w:val="en-US"/>
        </w:rPr>
        <w:t>4</w:t>
      </w:r>
      <w:r>
        <w:rPr>
          <w:lang w:val="en-US"/>
        </w:rPr>
        <w:t xml:space="preserve">: </w:t>
      </w:r>
    </w:p>
    <w:p w14:paraId="18BD649D" w14:textId="7E308811" w:rsidR="00B07754" w:rsidRPr="00B07754" w:rsidRDefault="00B07754" w:rsidP="009B2EEA">
      <w:pPr>
        <w:pStyle w:val="affb"/>
        <w:numPr>
          <w:ilvl w:val="0"/>
          <w:numId w:val="71"/>
        </w:numPr>
        <w:overflowPunct w:val="0"/>
        <w:autoSpaceDE w:val="0"/>
        <w:autoSpaceDN w:val="0"/>
        <w:adjustRightInd w:val="0"/>
        <w:spacing w:after="0" w:line="240" w:lineRule="auto"/>
        <w:contextualSpacing/>
        <w:jc w:val="both"/>
        <w:textAlignment w:val="baseline"/>
      </w:pPr>
      <w:r>
        <w:t xml:space="preserve">K1 = K2 by </w:t>
      </w:r>
      <w:r>
        <w:rPr>
          <w:rFonts w:hint="eastAsia"/>
          <w:lang w:eastAsia="ko-KR"/>
        </w:rPr>
        <w:t>t</w:t>
      </w:r>
      <w:r>
        <w:rPr>
          <w:lang w:eastAsia="ko-KR"/>
        </w:rPr>
        <w:t>he Genie definition</w:t>
      </w:r>
      <w:r w:rsidR="00660C2C">
        <w:rPr>
          <w:lang w:eastAsia="ko-KR"/>
        </w:rPr>
        <w:t xml:space="preserve"> (please note that Baseline and Genie results can be collected from the same simulation). </w:t>
      </w:r>
    </w:p>
    <w:p w14:paraId="655EFE02" w14:textId="201DDAA9" w:rsidR="00040344" w:rsidRPr="00B07754" w:rsidRDefault="00040344" w:rsidP="009B2EEA">
      <w:pPr>
        <w:pStyle w:val="affb"/>
        <w:numPr>
          <w:ilvl w:val="0"/>
          <w:numId w:val="71"/>
        </w:numPr>
        <w:overflowPunct w:val="0"/>
        <w:autoSpaceDE w:val="0"/>
        <w:autoSpaceDN w:val="0"/>
        <w:adjustRightInd w:val="0"/>
        <w:spacing w:after="0" w:line="240" w:lineRule="auto"/>
        <w:contextualSpacing/>
        <w:jc w:val="both"/>
        <w:textAlignment w:val="baseline"/>
      </w:pPr>
      <w:r w:rsidRPr="00B07754">
        <w:lastRenderedPageBreak/>
        <w:t xml:space="preserve">Parameters of </w:t>
      </w:r>
      <w:r w:rsidR="00B07754">
        <w:t xml:space="preserve">a </w:t>
      </w:r>
      <w:r w:rsidRPr="00B07754">
        <w:t xml:space="preserve">power saving scheme should be carefully chosen </w:t>
      </w:r>
      <w:r w:rsidR="00B07754">
        <w:t>to ensure that the degradation in #</w:t>
      </w:r>
      <w:proofErr w:type="spellStart"/>
      <w:r w:rsidR="00B07754">
        <w:t>satified</w:t>
      </w:r>
      <w:proofErr w:type="spellEnd"/>
      <w:r w:rsidR="00B07754">
        <w:t xml:space="preserve"> UEs per cell by the applied power saving technique, compared to the baseline is within a range (e.g., 5%)</w:t>
      </w:r>
      <w:r w:rsidRPr="00B07754">
        <w:t xml:space="preserve">. </w:t>
      </w:r>
    </w:p>
    <w:p w14:paraId="385EE603" w14:textId="1E08558B" w:rsidR="009B2EEA" w:rsidRPr="00307071" w:rsidRDefault="009B2EEA" w:rsidP="009B2EEA">
      <w:pPr>
        <w:pStyle w:val="aa"/>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proposal</w:t>
      </w:r>
      <w:r>
        <w:rPr>
          <w:rFonts w:eastAsiaTheme="minorEastAsia"/>
          <w:b/>
          <w:bCs/>
          <w:highlight w:val="yellow"/>
          <w:lang w:eastAsia="zh-CN"/>
        </w:rPr>
        <w:t xml:space="preserve"> 12</w:t>
      </w:r>
      <w:r w:rsidRPr="00307071">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443"/>
        <w:gridCol w:w="9014"/>
      </w:tblGrid>
      <w:tr w:rsidR="00505838" w14:paraId="71F6564D" w14:textId="77777777" w:rsidTr="002854B0">
        <w:tc>
          <w:tcPr>
            <w:tcW w:w="690" w:type="pct"/>
            <w:shd w:val="clear" w:color="auto" w:fill="D9D9D9" w:themeFill="background1" w:themeFillShade="D9"/>
          </w:tcPr>
          <w:p w14:paraId="49B9680B" w14:textId="77777777" w:rsidR="00505838" w:rsidRDefault="00505838" w:rsidP="002854B0">
            <w:pPr>
              <w:pStyle w:val="affb"/>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8D94343" w14:textId="77777777" w:rsidR="00505838" w:rsidRDefault="00505838" w:rsidP="002854B0">
            <w:pPr>
              <w:pStyle w:val="affb"/>
              <w:spacing w:after="120" w:line="240" w:lineRule="auto"/>
              <w:ind w:left="0"/>
              <w:rPr>
                <w:rFonts w:eastAsiaTheme="minorEastAsia"/>
                <w:b/>
                <w:lang w:eastAsia="zh-CN"/>
              </w:rPr>
            </w:pPr>
            <w:r>
              <w:rPr>
                <w:rFonts w:eastAsiaTheme="minorEastAsia"/>
                <w:b/>
                <w:lang w:eastAsia="zh-CN"/>
              </w:rPr>
              <w:t>Comment</w:t>
            </w:r>
          </w:p>
        </w:tc>
      </w:tr>
      <w:tr w:rsidR="00505838" w14:paraId="070BBCE7" w14:textId="77777777" w:rsidTr="002854B0">
        <w:tc>
          <w:tcPr>
            <w:tcW w:w="690" w:type="pct"/>
          </w:tcPr>
          <w:p w14:paraId="1259B692" w14:textId="77777777" w:rsidR="00505838" w:rsidRDefault="00505838" w:rsidP="002854B0">
            <w:pPr>
              <w:pStyle w:val="affb"/>
              <w:spacing w:after="120" w:line="240" w:lineRule="auto"/>
              <w:ind w:left="0"/>
              <w:rPr>
                <w:rFonts w:eastAsiaTheme="minorEastAsia"/>
                <w:lang w:eastAsia="zh-CN"/>
              </w:rPr>
            </w:pPr>
          </w:p>
        </w:tc>
        <w:tc>
          <w:tcPr>
            <w:tcW w:w="4310" w:type="pct"/>
          </w:tcPr>
          <w:p w14:paraId="16BDB66A" w14:textId="77777777" w:rsidR="00505838" w:rsidRDefault="00505838" w:rsidP="002854B0">
            <w:pPr>
              <w:pStyle w:val="affb"/>
              <w:spacing w:after="120" w:line="240" w:lineRule="auto"/>
              <w:ind w:left="0"/>
              <w:rPr>
                <w:rFonts w:eastAsiaTheme="minorEastAsia"/>
                <w:lang w:eastAsia="zh-CN"/>
              </w:rPr>
            </w:pPr>
          </w:p>
        </w:tc>
      </w:tr>
      <w:tr w:rsidR="00505838" w14:paraId="4F31E7A7" w14:textId="77777777" w:rsidTr="002854B0">
        <w:tc>
          <w:tcPr>
            <w:tcW w:w="690" w:type="pct"/>
          </w:tcPr>
          <w:p w14:paraId="685AACD4" w14:textId="77777777" w:rsidR="00505838" w:rsidRDefault="00505838" w:rsidP="002854B0">
            <w:pPr>
              <w:pStyle w:val="affb"/>
              <w:spacing w:after="120" w:line="240" w:lineRule="auto"/>
              <w:ind w:left="0"/>
              <w:rPr>
                <w:rFonts w:eastAsiaTheme="minorEastAsia"/>
                <w:lang w:eastAsia="zh-CN"/>
              </w:rPr>
            </w:pPr>
          </w:p>
        </w:tc>
        <w:tc>
          <w:tcPr>
            <w:tcW w:w="4310" w:type="pct"/>
          </w:tcPr>
          <w:p w14:paraId="79A522B8" w14:textId="77777777" w:rsidR="00505838" w:rsidRDefault="00505838" w:rsidP="002854B0">
            <w:pPr>
              <w:pStyle w:val="affb"/>
              <w:spacing w:after="120" w:line="240" w:lineRule="auto"/>
              <w:ind w:left="0"/>
              <w:rPr>
                <w:rFonts w:eastAsiaTheme="minorEastAsia"/>
                <w:lang w:eastAsia="zh-CN"/>
              </w:rPr>
            </w:pPr>
          </w:p>
        </w:tc>
      </w:tr>
    </w:tbl>
    <w:p w14:paraId="4890C06B" w14:textId="77777777" w:rsidR="00505838" w:rsidRDefault="00505838" w:rsidP="00505838">
      <w:pPr>
        <w:overflowPunct w:val="0"/>
        <w:autoSpaceDE w:val="0"/>
        <w:autoSpaceDN w:val="0"/>
        <w:adjustRightInd w:val="0"/>
        <w:spacing w:line="240" w:lineRule="auto"/>
        <w:contextualSpacing/>
        <w:jc w:val="both"/>
        <w:textAlignment w:val="baseline"/>
        <w:rPr>
          <w:rFonts w:eastAsia="微软雅黑"/>
          <w:lang w:val="en-US"/>
        </w:rPr>
      </w:pPr>
    </w:p>
    <w:p w14:paraId="42207CD9" w14:textId="4BD55293" w:rsidR="00505838" w:rsidRDefault="00505838" w:rsidP="00E44E77"/>
    <w:p w14:paraId="6B1D4B7D" w14:textId="3522778A" w:rsidR="00FD4088" w:rsidRDefault="00FD4088" w:rsidP="00FD4088">
      <w:pPr>
        <w:pStyle w:val="3"/>
      </w:pPr>
      <w:r>
        <w:t>Other Evaluation Methodology for Power Evaluat</w:t>
      </w:r>
      <w:r w:rsidR="00920836">
        <w:t>i</w:t>
      </w:r>
      <w:r>
        <w:t xml:space="preserve">on </w:t>
      </w:r>
    </w:p>
    <w:p w14:paraId="672BD02C" w14:textId="241F982A" w:rsidR="00E44E77" w:rsidRDefault="00E44E77" w:rsidP="00FD4088">
      <w:pPr>
        <w:pStyle w:val="4"/>
      </w:pPr>
      <w:r w:rsidRPr="00E96216">
        <w:t xml:space="preserve">Linear Interpolation </w:t>
      </w:r>
      <w:r>
        <w:t xml:space="preserve">based </w:t>
      </w:r>
      <w:r w:rsidRPr="00E96216">
        <w:t xml:space="preserve">Power </w:t>
      </w:r>
      <w:r>
        <w:t>Estimation</w:t>
      </w:r>
      <w:r w:rsidRPr="00E96216">
        <w:t xml:space="preserve"> for UL Slot</w:t>
      </w:r>
      <w:r>
        <w:t xml:space="preserve"> with Tx Power other than 0dBm and 23dBm</w:t>
      </w:r>
      <w:r w:rsidRPr="00E96216">
        <w:t xml:space="preserve"> </w:t>
      </w:r>
    </w:p>
    <w:p w14:paraId="16DE2737" w14:textId="77777777" w:rsidR="00E44E77" w:rsidRPr="00E96216" w:rsidRDefault="00E44E77" w:rsidP="00E44E77">
      <w:r w:rsidRPr="00E96216">
        <w:t xml:space="preserve">UE power consumption is composed of power contributed from DL </w:t>
      </w:r>
      <w:proofErr w:type="spellStart"/>
      <w:r w:rsidRPr="00E96216">
        <w:t>rx</w:t>
      </w:r>
      <w:proofErr w:type="spellEnd"/>
      <w:r w:rsidRPr="00E96216">
        <w:t xml:space="preserve"> and UL </w:t>
      </w:r>
      <w:proofErr w:type="spellStart"/>
      <w:r w:rsidRPr="00E96216">
        <w:t>tx</w:t>
      </w:r>
      <w:proofErr w:type="spellEnd"/>
      <w:r w:rsidRPr="00E96216">
        <w:t xml:space="preserve">. However, due to the nature of DL heavy traffic, when it comes to power evaluation, in many cases, the focus has been on DL than UL. Accordingly, 38.840 has power model with focus on DL. </w:t>
      </w:r>
    </w:p>
    <w:p w14:paraId="63932CCA" w14:textId="77777777" w:rsidR="00E44E77" w:rsidRPr="00E96216" w:rsidRDefault="00E44E77" w:rsidP="00E44E77">
      <w:r w:rsidRPr="00E96216">
        <w:t xml:space="preserve">In XR application, UE makes lots of UL transmissions e.g., pose/control/scene upload. Their data rates range from 1Mbps ~ 10Mbps with very short interval (2ms ~ 100ms) between two consecutive transmissions. This makes UL power contribution increases significantly. Thus, UL power contribution should not be ignored in XR power study. Another reason to consider is UE </w:t>
      </w:r>
      <w:proofErr w:type="spellStart"/>
      <w:r w:rsidRPr="00E96216">
        <w:t>tx</w:t>
      </w:r>
      <w:proofErr w:type="spellEnd"/>
      <w:r w:rsidRPr="00E96216">
        <w:t xml:space="preserve"> power. In R16 power model, although 0dBm and 23dBm cases were defined, 23dBm cases were hardly considered. However, in real network, UEs’ </w:t>
      </w:r>
      <w:proofErr w:type="spellStart"/>
      <w:r w:rsidRPr="00E96216">
        <w:t>tx</w:t>
      </w:r>
      <w:proofErr w:type="spellEnd"/>
      <w:r w:rsidRPr="00E96216">
        <w:t xml:space="preserve"> power depends on pathloss, target SNR, etc could be quite high, i.e. higher than 0dBm. Thus, in such case, power consumption due to high </w:t>
      </w:r>
      <w:proofErr w:type="spellStart"/>
      <w:r w:rsidRPr="00E96216">
        <w:t>tx</w:t>
      </w:r>
      <w:proofErr w:type="spellEnd"/>
      <w:r w:rsidRPr="00E96216">
        <w:t xml:space="preserve"> power (PA) makes significant contribution to total power consumption.</w:t>
      </w:r>
    </w:p>
    <w:p w14:paraId="202A29FC" w14:textId="77777777" w:rsidR="00E44E77" w:rsidRDefault="00E44E77" w:rsidP="00E44E77">
      <w:r w:rsidRPr="00E96216">
        <w:t xml:space="preserve">The current power model in 38.840 does not support power level other than 0dBm and 23dBm. To estimate power consumption of </w:t>
      </w:r>
      <w:proofErr w:type="spellStart"/>
      <w:r w:rsidRPr="00E96216">
        <w:t>Ue</w:t>
      </w:r>
      <w:proofErr w:type="spellEnd"/>
      <w:r w:rsidRPr="00E96216">
        <w:t xml:space="preserve"> of which transmit power is X dBm with X ≠ 0dBm and 23dBm, we could use interpolation method.</w:t>
      </w:r>
    </w:p>
    <w:p w14:paraId="75B37E16" w14:textId="3461719F" w:rsidR="00E44E77" w:rsidRDefault="00E44E77" w:rsidP="00E44E77">
      <w:pPr>
        <w:pStyle w:val="a6"/>
        <w:keepNext/>
      </w:pPr>
      <w:r>
        <w:t xml:space="preserve">Table </w:t>
      </w:r>
      <w:r>
        <w:fldChar w:fldCharType="begin"/>
      </w:r>
      <w:r>
        <w:instrText xml:space="preserve"> SEQ Table \* ARABIC </w:instrText>
      </w:r>
      <w:r>
        <w:fldChar w:fldCharType="separate"/>
      </w:r>
      <w:r w:rsidR="00666863">
        <w:rPr>
          <w:noProof/>
        </w:rPr>
        <w:t>4</w:t>
      </w:r>
      <w:r>
        <w:rPr>
          <w:noProof/>
        </w:rPr>
        <w:fldChar w:fldCharType="end"/>
      </w:r>
      <w:r>
        <w:t xml:space="preserve"> Views on linear interpolation of power consumption numbers for </w:t>
      </w:r>
      <w:proofErr w:type="spellStart"/>
      <w:r>
        <w:t>tx</w:t>
      </w:r>
      <w:proofErr w:type="spellEnd"/>
      <w:r>
        <w:t xml:space="preserve"> power other than 0 and 23dBm.</w:t>
      </w:r>
    </w:p>
    <w:tbl>
      <w:tblPr>
        <w:tblStyle w:val="aff"/>
        <w:tblW w:w="0" w:type="auto"/>
        <w:tblLook w:val="04A0" w:firstRow="1" w:lastRow="0" w:firstColumn="1" w:lastColumn="0" w:noHBand="0" w:noVBand="1"/>
      </w:tblPr>
      <w:tblGrid>
        <w:gridCol w:w="1345"/>
        <w:gridCol w:w="8284"/>
      </w:tblGrid>
      <w:tr w:rsidR="00E44E77" w:rsidRPr="00E96216" w14:paraId="40C76137" w14:textId="77777777" w:rsidTr="008152D2">
        <w:tc>
          <w:tcPr>
            <w:tcW w:w="1345" w:type="dxa"/>
            <w:shd w:val="clear" w:color="auto" w:fill="EEECE1" w:themeFill="background2"/>
          </w:tcPr>
          <w:p w14:paraId="01F903AA" w14:textId="77777777" w:rsidR="00E44E77" w:rsidRPr="00E96216" w:rsidRDefault="00E44E77" w:rsidP="008152D2">
            <w:pPr>
              <w:spacing w:before="120" w:after="120"/>
            </w:pPr>
            <w:r w:rsidRPr="00E96216">
              <w:t xml:space="preserve">Company </w:t>
            </w:r>
          </w:p>
        </w:tc>
        <w:tc>
          <w:tcPr>
            <w:tcW w:w="8284" w:type="dxa"/>
            <w:shd w:val="clear" w:color="auto" w:fill="EEECE1" w:themeFill="background2"/>
          </w:tcPr>
          <w:p w14:paraId="490E3300" w14:textId="77777777" w:rsidR="00E44E77" w:rsidRPr="00E96216" w:rsidRDefault="00E44E77" w:rsidP="008152D2">
            <w:pPr>
              <w:spacing w:before="120" w:after="120"/>
            </w:pPr>
            <w:r w:rsidRPr="00E96216">
              <w:t>View</w:t>
            </w:r>
          </w:p>
        </w:tc>
      </w:tr>
      <w:tr w:rsidR="00E44E77" w:rsidRPr="00E96216" w14:paraId="11DDA540" w14:textId="77777777" w:rsidTr="006572C4">
        <w:tc>
          <w:tcPr>
            <w:tcW w:w="1345" w:type="dxa"/>
          </w:tcPr>
          <w:p w14:paraId="3BE96022" w14:textId="77777777" w:rsidR="00E44E77" w:rsidRPr="00E96216" w:rsidRDefault="00E44E77" w:rsidP="008152D2">
            <w:pPr>
              <w:spacing w:before="120" w:after="120"/>
            </w:pPr>
            <w:r w:rsidRPr="00E96216">
              <w:t>QC</w:t>
            </w:r>
          </w:p>
        </w:tc>
        <w:tc>
          <w:tcPr>
            <w:tcW w:w="8284" w:type="dxa"/>
            <w:shd w:val="clear" w:color="auto" w:fill="auto"/>
          </w:tcPr>
          <w:p w14:paraId="0319DA70" w14:textId="77777777" w:rsidR="00E44E77" w:rsidRPr="00E96216" w:rsidRDefault="00E44E77" w:rsidP="008152D2">
            <w:pPr>
              <w:spacing w:before="120" w:after="120"/>
            </w:pPr>
            <w:r w:rsidRPr="006572C4">
              <w:t>Linear interpolation</w:t>
            </w:r>
            <w:r w:rsidRPr="00E96216">
              <w:t xml:space="preserve"> in linear domain is reasonable method allowing approximation of power states with different</w:t>
            </w:r>
            <w:r>
              <w:t xml:space="preserve"> </w:t>
            </w:r>
            <w:r w:rsidRPr="006572C4">
              <w:t xml:space="preserve">UE </w:t>
            </w:r>
            <w:proofErr w:type="spellStart"/>
            <w:r w:rsidRPr="006572C4">
              <w:t>tx</w:t>
            </w:r>
            <w:proofErr w:type="spellEnd"/>
            <w:r w:rsidRPr="006572C4">
              <w:t xml:space="preserve"> power (other than 0dBm and 23dBm</w:t>
            </w:r>
            <w:r>
              <w:t>)</w:t>
            </w:r>
            <w:r w:rsidRPr="00E96216">
              <w:t>. The linear interpolation method already has been used / captured in 38.840 to estimate the power consumption for different number of BD. We observe good match between this interpolation method and</w:t>
            </w:r>
            <w:r>
              <w:t xml:space="preserve"> </w:t>
            </w:r>
            <w:r w:rsidRPr="00E96216">
              <w:t>data points.</w:t>
            </w:r>
          </w:p>
        </w:tc>
      </w:tr>
      <w:tr w:rsidR="00E44E77" w:rsidRPr="00E96216" w14:paraId="5F29A2A9" w14:textId="77777777" w:rsidTr="006572C4">
        <w:tc>
          <w:tcPr>
            <w:tcW w:w="1345" w:type="dxa"/>
          </w:tcPr>
          <w:p w14:paraId="7F194251" w14:textId="77777777" w:rsidR="00E44E77" w:rsidRPr="00B21A4D" w:rsidRDefault="00E44E77" w:rsidP="008152D2">
            <w:pPr>
              <w:spacing w:before="120" w:after="120"/>
            </w:pPr>
            <w:r w:rsidRPr="00B21A4D">
              <w:t>vivo</w:t>
            </w:r>
          </w:p>
        </w:tc>
        <w:tc>
          <w:tcPr>
            <w:tcW w:w="8284" w:type="dxa"/>
            <w:shd w:val="clear" w:color="auto" w:fill="auto"/>
          </w:tcPr>
          <w:p w14:paraId="07122BDE" w14:textId="0E37E57E" w:rsidR="00E44E77" w:rsidRPr="00B21A4D" w:rsidRDefault="00E44E77" w:rsidP="008152D2">
            <w:pPr>
              <w:pStyle w:val="a6"/>
              <w:rPr>
                <w:b w:val="0"/>
                <w:bCs/>
                <w:i/>
              </w:rPr>
            </w:pPr>
            <w:r w:rsidRPr="00B21A4D">
              <w:rPr>
                <w:b w:val="0"/>
                <w:i/>
              </w:rPr>
              <w:t xml:space="preserve">Proposal </w:t>
            </w:r>
            <w:r w:rsidRPr="00B21A4D">
              <w:rPr>
                <w:b w:val="0"/>
                <w:bCs/>
                <w:i/>
              </w:rPr>
              <w:fldChar w:fldCharType="begin"/>
            </w:r>
            <w:r w:rsidRPr="00B21A4D">
              <w:rPr>
                <w:b w:val="0"/>
                <w:i/>
              </w:rPr>
              <w:instrText xml:space="preserve"> SEQ Proposal \* ARABIC </w:instrText>
            </w:r>
            <w:r w:rsidRPr="00B21A4D">
              <w:rPr>
                <w:b w:val="0"/>
                <w:bCs/>
                <w:i/>
              </w:rPr>
              <w:fldChar w:fldCharType="separate"/>
            </w:r>
            <w:r w:rsidR="00666863">
              <w:rPr>
                <w:b w:val="0"/>
                <w:i/>
                <w:noProof/>
              </w:rPr>
              <w:t>2</w:t>
            </w:r>
            <w:r w:rsidRPr="00B21A4D">
              <w:rPr>
                <w:b w:val="0"/>
                <w:bCs/>
                <w:i/>
              </w:rPr>
              <w:fldChar w:fldCharType="end"/>
            </w:r>
            <w:r w:rsidRPr="00B21A4D">
              <w:rPr>
                <w:b w:val="0"/>
                <w:i/>
              </w:rPr>
              <w:t xml:space="preserve">: For XR/Cloud Gaming power consumption evaluation, introduce </w:t>
            </w:r>
            <w:r w:rsidRPr="006572C4">
              <w:rPr>
                <w:b w:val="0"/>
                <w:i/>
              </w:rPr>
              <w:t>interpolation</w:t>
            </w:r>
            <w:r w:rsidRPr="00B21A4D">
              <w:rPr>
                <w:b w:val="0"/>
                <w:i/>
              </w:rPr>
              <w:t xml:space="preserve"> algorithm for UL power between 0dBm and 23dBm.</w:t>
            </w:r>
          </w:p>
        </w:tc>
      </w:tr>
      <w:tr w:rsidR="00E44E77" w:rsidRPr="00E96216" w14:paraId="772646BB" w14:textId="77777777" w:rsidTr="006572C4">
        <w:tc>
          <w:tcPr>
            <w:tcW w:w="1345" w:type="dxa"/>
          </w:tcPr>
          <w:p w14:paraId="5B522461" w14:textId="77777777" w:rsidR="00E44E77" w:rsidRPr="00B21A4D" w:rsidRDefault="00E44E77" w:rsidP="008152D2">
            <w:pPr>
              <w:spacing w:before="120" w:after="120"/>
            </w:pPr>
            <w:r w:rsidRPr="00B21A4D">
              <w:t>ZTE</w:t>
            </w:r>
          </w:p>
        </w:tc>
        <w:tc>
          <w:tcPr>
            <w:tcW w:w="8284" w:type="dxa"/>
            <w:shd w:val="clear" w:color="auto" w:fill="auto"/>
          </w:tcPr>
          <w:p w14:paraId="794A8828" w14:textId="77777777" w:rsidR="00E44E77" w:rsidRPr="00B21A4D" w:rsidRDefault="00E44E77" w:rsidP="008152D2">
            <w:pPr>
              <w:pStyle w:val="YJ-Proposal"/>
              <w:numPr>
                <w:ilvl w:val="0"/>
                <w:numId w:val="0"/>
              </w:numPr>
              <w:spacing w:before="136" w:after="136"/>
              <w:jc w:val="both"/>
              <w:rPr>
                <w:b w:val="0"/>
                <w:bCs w:val="0"/>
                <w:sz w:val="21"/>
                <w:szCs w:val="21"/>
                <w:lang w:val="en-US" w:eastAsia="zh-CN"/>
              </w:rPr>
            </w:pPr>
            <w:r w:rsidRPr="00B21A4D">
              <w:rPr>
                <w:b w:val="0"/>
                <w:bCs w:val="0"/>
                <w:sz w:val="21"/>
                <w:szCs w:val="21"/>
                <w:lang w:eastAsia="zh-CN"/>
              </w:rPr>
              <w:t xml:space="preserve">Proposal 15: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w:t>
            </w:r>
            <w:r w:rsidRPr="00B21A4D">
              <w:rPr>
                <w:b w:val="0"/>
                <w:bCs w:val="0"/>
                <w:sz w:val="21"/>
                <w:szCs w:val="21"/>
                <w:lang w:val="en-US" w:eastAsia="zh-CN"/>
              </w:rPr>
              <w:t>method</w:t>
            </w:r>
            <w:r w:rsidRPr="00B21A4D">
              <w:rPr>
                <w:b w:val="0"/>
                <w:bCs w:val="0"/>
                <w:sz w:val="21"/>
                <w:szCs w:val="21"/>
                <w:lang w:eastAsia="zh-CN"/>
              </w:rPr>
              <w:t>s</w:t>
            </w:r>
            <w:r w:rsidRPr="00B21A4D">
              <w:rPr>
                <w:b w:val="0"/>
                <w:bCs w:val="0"/>
                <w:sz w:val="21"/>
                <w:szCs w:val="21"/>
                <w:lang w:val="en-US" w:eastAsia="zh-CN"/>
              </w:rPr>
              <w:t xml:space="preserve"> for </w:t>
            </w:r>
            <w:r w:rsidRPr="00B21A4D">
              <w:rPr>
                <w:rFonts w:hint="eastAsia"/>
                <w:b w:val="0"/>
                <w:bCs w:val="0"/>
                <w:sz w:val="21"/>
                <w:szCs w:val="21"/>
                <w:lang w:val="en-US" w:eastAsia="zh-CN"/>
              </w:rPr>
              <w:t>relative</w:t>
            </w:r>
            <w:r w:rsidRPr="00B21A4D">
              <w:rPr>
                <w:b w:val="0"/>
                <w:bCs w:val="0"/>
                <w:sz w:val="21"/>
                <w:szCs w:val="21"/>
                <w:lang w:val="en-US" w:eastAsia="zh-CN"/>
              </w:rPr>
              <w:t xml:space="preserve"> </w:t>
            </w:r>
            <w:r w:rsidRPr="00B21A4D">
              <w:rPr>
                <w:rFonts w:hint="eastAsia"/>
                <w:b w:val="0"/>
                <w:bCs w:val="0"/>
                <w:sz w:val="21"/>
                <w:szCs w:val="21"/>
                <w:lang w:val="en-US" w:eastAsia="zh-CN"/>
              </w:rPr>
              <w:t>value modeling</w:t>
            </w:r>
            <w:r w:rsidRPr="00B21A4D">
              <w:rPr>
                <w:b w:val="0"/>
                <w:bCs w:val="0"/>
                <w:sz w:val="21"/>
                <w:szCs w:val="21"/>
                <w:lang w:val="en-US" w:eastAsia="zh-CN"/>
              </w:rPr>
              <w:t xml:space="preserve"> between</w:t>
            </w:r>
            <w:r w:rsidRPr="00B21A4D">
              <w:rPr>
                <w:rFonts w:hint="eastAsia"/>
                <w:b w:val="0"/>
                <w:bCs w:val="0"/>
                <w:sz w:val="21"/>
                <w:szCs w:val="21"/>
                <w:lang w:val="en-US" w:eastAsia="zh-CN"/>
              </w:rPr>
              <w:t xml:space="preserve"> UL transmission power with</w:t>
            </w:r>
            <w:r w:rsidRPr="00B21A4D">
              <w:rPr>
                <w:b w:val="0"/>
                <w:bCs w:val="0"/>
                <w:sz w:val="21"/>
                <w:szCs w:val="21"/>
                <w:lang w:val="en-US" w:eastAsia="zh-CN"/>
              </w:rPr>
              <w:t xml:space="preserve"> </w:t>
            </w:r>
            <w:r w:rsidRPr="00B21A4D">
              <w:rPr>
                <w:rFonts w:hint="eastAsia"/>
                <w:b w:val="0"/>
                <w:bCs w:val="0"/>
                <w:sz w:val="21"/>
                <w:szCs w:val="21"/>
                <w:lang w:val="en-US" w:eastAsia="zh-CN"/>
              </w:rPr>
              <w:t>(</w:t>
            </w:r>
            <w:r w:rsidRPr="00B21A4D">
              <w:rPr>
                <w:b w:val="0"/>
                <w:bCs w:val="0"/>
                <w:sz w:val="21"/>
                <w:szCs w:val="21"/>
                <w:lang w:val="en-US" w:eastAsia="zh-CN"/>
              </w:rPr>
              <w:t>0dBm 23dBm</w:t>
            </w:r>
            <w:r w:rsidRPr="00B21A4D">
              <w:rPr>
                <w:rFonts w:hint="eastAsia"/>
                <w:b w:val="0"/>
                <w:bCs w:val="0"/>
                <w:sz w:val="21"/>
                <w:szCs w:val="21"/>
                <w:lang w:val="en-US" w:eastAsia="zh-CN"/>
              </w:rPr>
              <w:t xml:space="preserve">) for </w:t>
            </w:r>
            <w:r w:rsidRPr="006572C4">
              <w:rPr>
                <w:rFonts w:hint="eastAsia"/>
                <w:b w:val="0"/>
                <w:sz w:val="21"/>
                <w:szCs w:val="21"/>
                <w:lang w:val="en-US" w:eastAsia="zh-CN"/>
              </w:rPr>
              <w:t>FR1</w:t>
            </w:r>
            <w:r w:rsidRPr="00B21A4D">
              <w:rPr>
                <w:b w:val="0"/>
                <w:bCs w:val="0"/>
                <w:sz w:val="21"/>
                <w:szCs w:val="21"/>
                <w:lang w:val="en-US" w:eastAsia="zh-CN"/>
              </w:rPr>
              <w:t xml:space="preserve">, </w:t>
            </w:r>
          </w:p>
          <w:p w14:paraId="3B566E74"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t xml:space="preserve">Alt 1: UL(long PUCCH or PUSCH) power value is 250 </w:t>
            </w:r>
            <w:r w:rsidRPr="00B21A4D">
              <w:rPr>
                <w:rFonts w:hint="eastAsia"/>
                <w:b w:val="0"/>
                <w:bCs w:val="0"/>
                <w:sz w:val="21"/>
                <w:szCs w:val="21"/>
                <w:lang w:val="en-US" w:eastAsia="zh-CN"/>
              </w:rPr>
              <w:t>within</w:t>
            </w:r>
            <w:r w:rsidRPr="00B21A4D">
              <w:rPr>
                <w:b w:val="0"/>
                <w:bCs w:val="0"/>
                <w:sz w:val="21"/>
                <w:szCs w:val="21"/>
                <w:lang w:val="en-US" w:eastAsia="zh-CN"/>
              </w:rPr>
              <w:t xml:space="preserve"> [0dBm, </w:t>
            </w:r>
            <w:r w:rsidRPr="00B21A4D">
              <w:rPr>
                <w:rFonts w:hint="eastAsia"/>
                <w:b w:val="0"/>
                <w:bCs w:val="0"/>
                <w:sz w:val="21"/>
                <w:szCs w:val="21"/>
                <w:lang w:val="en-US" w:eastAsia="zh-CN"/>
              </w:rPr>
              <w:t>M</w:t>
            </w:r>
            <w:r w:rsidRPr="00B21A4D">
              <w:rPr>
                <w:b w:val="0"/>
                <w:bCs w:val="0"/>
                <w:sz w:val="21"/>
                <w:szCs w:val="21"/>
                <w:lang w:val="en-US" w:eastAsia="zh-CN"/>
              </w:rPr>
              <w:t xml:space="preserve">], and UL power value is 700 </w:t>
            </w:r>
            <w:r w:rsidRPr="00B21A4D">
              <w:rPr>
                <w:rFonts w:hint="eastAsia"/>
                <w:b w:val="0"/>
                <w:bCs w:val="0"/>
                <w:sz w:val="21"/>
                <w:szCs w:val="21"/>
                <w:lang w:val="en-US" w:eastAsia="zh-CN"/>
              </w:rPr>
              <w:t>within</w:t>
            </w:r>
            <w:r w:rsidRPr="00B21A4D">
              <w:rPr>
                <w:b w:val="0"/>
                <w:bCs w:val="0"/>
                <w:sz w:val="21"/>
                <w:szCs w:val="21"/>
                <w:lang w:val="en-US" w:eastAsia="zh-CN"/>
              </w:rPr>
              <w:t xml:space="preserve"> (</w:t>
            </w:r>
            <w:r w:rsidRPr="00B21A4D">
              <w:rPr>
                <w:rFonts w:hint="eastAsia"/>
                <w:b w:val="0"/>
                <w:bCs w:val="0"/>
                <w:sz w:val="21"/>
                <w:szCs w:val="21"/>
                <w:lang w:val="en-US" w:eastAsia="zh-CN"/>
              </w:rPr>
              <w:t>M</w:t>
            </w:r>
            <w:r w:rsidRPr="00B21A4D">
              <w:rPr>
                <w:b w:val="0"/>
                <w:bCs w:val="0"/>
                <w:sz w:val="21"/>
                <w:szCs w:val="21"/>
                <w:lang w:val="en-US" w:eastAsia="zh-CN"/>
              </w:rPr>
              <w:t>, 23dBm].</w:t>
            </w:r>
          </w:p>
          <w:p w14:paraId="7DD81ECB"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t xml:space="preserve">Alt 2: </w:t>
            </w:r>
            <w:r w:rsidRPr="006572C4">
              <w:rPr>
                <w:b w:val="0"/>
                <w:sz w:val="21"/>
                <w:szCs w:val="21"/>
                <w:lang w:val="en-US" w:eastAsia="zh-CN"/>
              </w:rPr>
              <w:t>Y = 250 + 2.25*X</w:t>
            </w:r>
            <w:r w:rsidRPr="006572C4">
              <w:rPr>
                <w:rFonts w:hint="eastAsia"/>
                <w:b w:val="0"/>
                <w:sz w:val="21"/>
                <w:szCs w:val="21"/>
                <w:lang w:val="en-US" w:eastAsia="zh-CN"/>
              </w:rPr>
              <w:t>, X is transmission power in mw, Y is UL power at X mw.</w:t>
            </w:r>
          </w:p>
          <w:p w14:paraId="67225CF6" w14:textId="77777777" w:rsidR="00E44E77" w:rsidRPr="00B21A4D" w:rsidRDefault="00E44E77" w:rsidP="008152D2">
            <w:pPr>
              <w:spacing w:before="120" w:after="120"/>
              <w:rPr>
                <w:lang w:val="en-US"/>
              </w:rPr>
            </w:pPr>
          </w:p>
          <w:p w14:paraId="2C553617" w14:textId="77777777" w:rsidR="00E44E77" w:rsidRPr="00B21A4D" w:rsidRDefault="00E44E77" w:rsidP="008152D2">
            <w:pPr>
              <w:pStyle w:val="YJ-Proposal"/>
              <w:numPr>
                <w:ilvl w:val="0"/>
                <w:numId w:val="0"/>
              </w:numPr>
              <w:spacing w:before="136" w:after="136"/>
              <w:jc w:val="both"/>
              <w:rPr>
                <w:b w:val="0"/>
                <w:bCs w:val="0"/>
                <w:sz w:val="21"/>
                <w:szCs w:val="21"/>
                <w:lang w:eastAsia="zh-CN"/>
              </w:rPr>
            </w:pPr>
            <w:r w:rsidRPr="00B21A4D">
              <w:rPr>
                <w:b w:val="0"/>
                <w:bCs w:val="0"/>
                <w:sz w:val="21"/>
                <w:szCs w:val="21"/>
                <w:lang w:eastAsia="zh-CN"/>
              </w:rPr>
              <w:t xml:space="preserve">Proposal 16: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methods </w:t>
            </w:r>
            <w:r w:rsidRPr="00B21A4D">
              <w:rPr>
                <w:rFonts w:hint="eastAsia"/>
                <w:b w:val="0"/>
                <w:bCs w:val="0"/>
                <w:sz w:val="21"/>
                <w:szCs w:val="21"/>
                <w:lang w:eastAsia="zh-CN"/>
              </w:rPr>
              <w:t xml:space="preserve">for UL power between 0dBm and 23dBm for </w:t>
            </w:r>
            <w:r w:rsidRPr="006572C4">
              <w:rPr>
                <w:rFonts w:hint="eastAsia"/>
                <w:b w:val="0"/>
                <w:sz w:val="21"/>
                <w:szCs w:val="21"/>
                <w:lang w:eastAsia="zh-CN"/>
              </w:rPr>
              <w:t>FR2</w:t>
            </w:r>
            <w:r w:rsidRPr="00B21A4D">
              <w:rPr>
                <w:rFonts w:hint="eastAsia"/>
                <w:b w:val="0"/>
                <w:bCs w:val="0"/>
                <w:sz w:val="21"/>
                <w:szCs w:val="21"/>
                <w:lang w:eastAsia="zh-CN"/>
              </w:rPr>
              <w:t xml:space="preserve">, </w:t>
            </w:r>
          </w:p>
          <w:p w14:paraId="5C08D956"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Alt 1: UL(long PUCCH or PUSCH) power value is 350 within [0dBm, M], and UL power value is 800 within (M</w:t>
            </w:r>
            <w:r w:rsidRPr="00B21A4D">
              <w:rPr>
                <w:b w:val="0"/>
                <w:bCs w:val="0"/>
                <w:sz w:val="21"/>
                <w:szCs w:val="21"/>
                <w:lang w:val="en-US" w:eastAsia="zh-CN"/>
              </w:rPr>
              <w:t>, 23dBm].</w:t>
            </w:r>
          </w:p>
          <w:p w14:paraId="5A868EEF"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 xml:space="preserve">Alt 2: </w:t>
            </w:r>
            <w:r w:rsidRPr="006572C4">
              <w:rPr>
                <w:rFonts w:hint="eastAsia"/>
                <w:b w:val="0"/>
                <w:sz w:val="21"/>
                <w:szCs w:val="21"/>
                <w:lang w:val="en-US" w:eastAsia="zh-CN"/>
              </w:rPr>
              <w:t>Y = 350 + 2.25*X, X is transmission power in mw, Y is UL power at X mw.</w:t>
            </w:r>
          </w:p>
        </w:tc>
      </w:tr>
    </w:tbl>
    <w:p w14:paraId="127460F5" w14:textId="77777777" w:rsidR="00E44E77" w:rsidRDefault="00E44E77" w:rsidP="00E44E77">
      <w:pPr>
        <w:rPr>
          <w:b/>
          <w:bCs/>
        </w:rPr>
      </w:pPr>
    </w:p>
    <w:p w14:paraId="15B85592" w14:textId="77777777" w:rsidR="00E44E77" w:rsidRPr="00587142" w:rsidRDefault="00E44E77" w:rsidP="00E44E77">
      <w:pPr>
        <w:rPr>
          <w:b/>
          <w:bCs/>
          <w:u w:val="single"/>
        </w:rPr>
      </w:pPr>
      <w:r w:rsidRPr="00587142">
        <w:rPr>
          <w:b/>
          <w:bCs/>
          <w:u w:val="single"/>
        </w:rPr>
        <w:t>Summary</w:t>
      </w:r>
    </w:p>
    <w:p w14:paraId="5BB78F37" w14:textId="77777777" w:rsidR="00E44E77" w:rsidRPr="00587142" w:rsidRDefault="00E44E77" w:rsidP="00E44E77">
      <w:pPr>
        <w:pStyle w:val="affb"/>
        <w:numPr>
          <w:ilvl w:val="0"/>
          <w:numId w:val="71"/>
        </w:numPr>
        <w:overflowPunct w:val="0"/>
        <w:autoSpaceDE w:val="0"/>
        <w:autoSpaceDN w:val="0"/>
        <w:adjustRightInd w:val="0"/>
        <w:spacing w:line="240" w:lineRule="auto"/>
        <w:contextualSpacing/>
        <w:jc w:val="both"/>
        <w:textAlignment w:val="baseline"/>
        <w:rPr>
          <w:b/>
          <w:bCs/>
        </w:rPr>
      </w:pPr>
      <w:r>
        <w:rPr>
          <w:b/>
          <w:bCs/>
        </w:rPr>
        <w:t xml:space="preserve">Use linear interpolation method to estimate power consumption for </w:t>
      </w:r>
      <w:proofErr w:type="spellStart"/>
      <w:r>
        <w:rPr>
          <w:b/>
          <w:bCs/>
        </w:rPr>
        <w:t>tx</w:t>
      </w:r>
      <w:proofErr w:type="spellEnd"/>
      <w:r>
        <w:rPr>
          <w:b/>
          <w:bCs/>
        </w:rPr>
        <w:t xml:space="preserve"> power other than 0dBm and 23dBm.</w:t>
      </w:r>
    </w:p>
    <w:p w14:paraId="2BFE0E45" w14:textId="78294F67" w:rsidR="00E44E77" w:rsidRPr="00D35FCD" w:rsidRDefault="00E44E77" w:rsidP="00E44E77">
      <w:pPr>
        <w:rPr>
          <w:b/>
          <w:bCs/>
        </w:rPr>
      </w:pPr>
      <w:r w:rsidRPr="00E96216">
        <w:rPr>
          <w:b/>
          <w:bCs/>
        </w:rPr>
        <w:t>Proposal 1</w:t>
      </w:r>
      <w:r w:rsidR="00FD4088">
        <w:rPr>
          <w:b/>
          <w:bCs/>
        </w:rPr>
        <w:t>3</w:t>
      </w:r>
      <w:r w:rsidRPr="00E96216">
        <w:rPr>
          <w:b/>
          <w:bCs/>
        </w:rPr>
        <w:t xml:space="preserve">: </w:t>
      </w:r>
      <w:r w:rsidRPr="009E4390">
        <w:t>Power model support</w:t>
      </w:r>
      <w:r w:rsidR="00FD4088">
        <w:t>s</w:t>
      </w:r>
      <w:r w:rsidRPr="009E4390">
        <w:t xml:space="preserve"> linear interpolation technique for power consumption estimation.</w:t>
      </w:r>
      <w:r>
        <w:rPr>
          <w:b/>
          <w:bCs/>
        </w:rPr>
        <w:t xml:space="preserve"> </w:t>
      </w:r>
      <w:r w:rsidRPr="00910A46">
        <w:t xml:space="preserve">For example, </w:t>
      </w:r>
      <w:r>
        <w:t>t</w:t>
      </w:r>
      <w:r w:rsidRPr="00E96216">
        <w:t xml:space="preserve">he power consumption of </w:t>
      </w:r>
      <w:r>
        <w:t xml:space="preserve">a </w:t>
      </w:r>
      <w:r w:rsidRPr="00E96216">
        <w:t xml:space="preserve">UL power </w:t>
      </w:r>
      <w:r>
        <w:t>state (L</w:t>
      </w:r>
      <w:r w:rsidRPr="00E96216">
        <w:t>ong PUCCH</w:t>
      </w:r>
      <w:r>
        <w:t xml:space="preserve">, </w:t>
      </w:r>
      <w:r w:rsidRPr="00E96216">
        <w:t xml:space="preserve">PUSCH as defined in 38.840) for UE with transmit power X dBm </w:t>
      </w:r>
      <w:r>
        <w:t xml:space="preserve">can be determined </w:t>
      </w:r>
      <w:r w:rsidRPr="00E96216">
        <w:t xml:space="preserve">by linear interpolation of existing power numbers for 0dBm and 23dBm </w:t>
      </w:r>
      <w:proofErr w:type="spellStart"/>
      <w:r w:rsidRPr="00E96216">
        <w:t>tx</w:t>
      </w:r>
      <w:proofErr w:type="spellEnd"/>
      <w:r w:rsidRPr="00E96216">
        <w:t xml:space="preserve"> power in linear domain.</w:t>
      </w:r>
      <w:r>
        <w:rPr>
          <w:b/>
          <w:bCs/>
        </w:rPr>
        <w:t xml:space="preserve"> </w:t>
      </w:r>
      <w:r>
        <w:t xml:space="preserve">Note that this technique could be applied to short PUCCH/SRS power state in similar fashion or to the estimation of power with different number of UL </w:t>
      </w:r>
      <w:proofErr w:type="spellStart"/>
      <w:r>
        <w:t>tx</w:t>
      </w:r>
      <w:proofErr w:type="spellEnd"/>
      <w:r>
        <w:t xml:space="preserve"> symbols.</w:t>
      </w:r>
    </w:p>
    <w:p w14:paraId="6B9D1CBA" w14:textId="100502FD" w:rsidR="00E44E77" w:rsidRPr="002020CA" w:rsidRDefault="00E44E77" w:rsidP="00390957">
      <w:pPr>
        <w:pStyle w:val="aa"/>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t>Please share your comments on Proposal 1</w:t>
      </w:r>
      <w:r w:rsidR="00B87CBD" w:rsidRPr="002020CA">
        <w:rPr>
          <w:rFonts w:eastAsiaTheme="minorEastAsia"/>
          <w:b/>
          <w:bCs/>
          <w:highlight w:val="yellow"/>
          <w:lang w:eastAsia="zh-CN"/>
        </w:rPr>
        <w:t>3</w:t>
      </w:r>
      <w:r w:rsidRPr="002020CA">
        <w:rPr>
          <w:rFonts w:eastAsiaTheme="minorEastAsia"/>
          <w:b/>
          <w:bCs/>
          <w:highlight w:val="yellow"/>
          <w:lang w:eastAsia="zh-CN"/>
        </w:rPr>
        <w:t>.</w:t>
      </w:r>
    </w:p>
    <w:tbl>
      <w:tblPr>
        <w:tblStyle w:val="aff"/>
        <w:tblW w:w="0" w:type="auto"/>
        <w:tblLook w:val="04A0" w:firstRow="1" w:lastRow="0" w:firstColumn="1" w:lastColumn="0" w:noHBand="0" w:noVBand="1"/>
      </w:tblPr>
      <w:tblGrid>
        <w:gridCol w:w="1345"/>
        <w:gridCol w:w="8284"/>
      </w:tblGrid>
      <w:tr w:rsidR="00E44E77" w:rsidRPr="00E96216" w14:paraId="569FF6DB" w14:textId="77777777" w:rsidTr="008152D2">
        <w:tc>
          <w:tcPr>
            <w:tcW w:w="1345" w:type="dxa"/>
            <w:shd w:val="clear" w:color="auto" w:fill="EEECE1" w:themeFill="background2"/>
          </w:tcPr>
          <w:p w14:paraId="0563EB08" w14:textId="77777777" w:rsidR="00E44E77" w:rsidRPr="00E96216" w:rsidRDefault="00E44E77" w:rsidP="008152D2">
            <w:r w:rsidRPr="00E96216">
              <w:t xml:space="preserve">Company </w:t>
            </w:r>
          </w:p>
        </w:tc>
        <w:tc>
          <w:tcPr>
            <w:tcW w:w="8284" w:type="dxa"/>
            <w:shd w:val="clear" w:color="auto" w:fill="EEECE1" w:themeFill="background2"/>
          </w:tcPr>
          <w:p w14:paraId="653C5544" w14:textId="77777777" w:rsidR="00E44E77" w:rsidRPr="00E96216" w:rsidRDefault="00E44E77" w:rsidP="008152D2">
            <w:r w:rsidRPr="00E96216">
              <w:t>View</w:t>
            </w:r>
          </w:p>
        </w:tc>
      </w:tr>
      <w:tr w:rsidR="00E44E77" w:rsidRPr="00E96216" w14:paraId="10E5BBF0" w14:textId="77777777" w:rsidTr="008152D2">
        <w:tc>
          <w:tcPr>
            <w:tcW w:w="1345" w:type="dxa"/>
          </w:tcPr>
          <w:p w14:paraId="51CE11A4" w14:textId="77777777" w:rsidR="00E44E77" w:rsidRDefault="00E44E77" w:rsidP="008152D2"/>
        </w:tc>
        <w:tc>
          <w:tcPr>
            <w:tcW w:w="8284" w:type="dxa"/>
          </w:tcPr>
          <w:p w14:paraId="69879180" w14:textId="77777777" w:rsidR="00E44E77" w:rsidRDefault="00E44E77" w:rsidP="008152D2">
            <w:pPr>
              <w:pStyle w:val="YJ-Proposal"/>
              <w:numPr>
                <w:ilvl w:val="0"/>
                <w:numId w:val="0"/>
              </w:numPr>
              <w:spacing w:before="136" w:after="136"/>
              <w:jc w:val="both"/>
              <w:rPr>
                <w:sz w:val="21"/>
                <w:szCs w:val="21"/>
                <w:lang w:eastAsia="zh-CN"/>
              </w:rPr>
            </w:pPr>
          </w:p>
        </w:tc>
      </w:tr>
      <w:tr w:rsidR="00E44E77" w:rsidRPr="00E96216" w14:paraId="4D465024" w14:textId="77777777" w:rsidTr="008152D2">
        <w:tc>
          <w:tcPr>
            <w:tcW w:w="1345" w:type="dxa"/>
          </w:tcPr>
          <w:p w14:paraId="586790E5" w14:textId="77777777" w:rsidR="00E44E77" w:rsidRDefault="00E44E77" w:rsidP="008152D2"/>
        </w:tc>
        <w:tc>
          <w:tcPr>
            <w:tcW w:w="8284" w:type="dxa"/>
          </w:tcPr>
          <w:p w14:paraId="182E8F90" w14:textId="77777777" w:rsidR="00E44E77" w:rsidRDefault="00E44E77" w:rsidP="008152D2">
            <w:pPr>
              <w:pStyle w:val="YJ-Proposal"/>
              <w:numPr>
                <w:ilvl w:val="0"/>
                <w:numId w:val="0"/>
              </w:numPr>
              <w:spacing w:before="136" w:after="136"/>
              <w:jc w:val="both"/>
              <w:rPr>
                <w:sz w:val="21"/>
                <w:szCs w:val="21"/>
                <w:lang w:eastAsia="zh-CN"/>
              </w:rPr>
            </w:pPr>
          </w:p>
        </w:tc>
      </w:tr>
    </w:tbl>
    <w:p w14:paraId="1D7D6433" w14:textId="77777777" w:rsidR="00E44E77" w:rsidRDefault="00E44E77" w:rsidP="00E44E77"/>
    <w:p w14:paraId="088BCA6E" w14:textId="77777777" w:rsidR="00E44E77" w:rsidRPr="003030EB" w:rsidRDefault="00E44E77" w:rsidP="00E44E77">
      <w:pPr>
        <w:pStyle w:val="4"/>
      </w:pPr>
      <w:bookmarkStart w:id="14" w:name="_Ref62481756"/>
      <w:r w:rsidRPr="003030EB">
        <w:t>Other Enhancements</w:t>
      </w:r>
      <w:bookmarkEnd w:id="14"/>
    </w:p>
    <w:p w14:paraId="75E1831F" w14:textId="5B946BCD" w:rsidR="00E44E77" w:rsidRPr="00C92C85" w:rsidRDefault="00E44E77" w:rsidP="00E44E77">
      <w:pPr>
        <w:pStyle w:val="a6"/>
        <w:keepNext/>
        <w:rPr>
          <w:b w:val="0"/>
          <w:bCs/>
        </w:rPr>
      </w:pPr>
      <w:bookmarkStart w:id="15" w:name="_Ref62480599"/>
      <w:r w:rsidRPr="00C92C85">
        <w:rPr>
          <w:b w:val="0"/>
        </w:rPr>
        <w:t>Th</w:t>
      </w:r>
      <w:r w:rsidR="00FD4088">
        <w:rPr>
          <w:b w:val="0"/>
        </w:rPr>
        <w:t>e following tables summarize</w:t>
      </w:r>
      <w:r>
        <w:rPr>
          <w:b w:val="0"/>
        </w:rPr>
        <w:t xml:space="preserve"> views on other enhancements for power evaluation.</w:t>
      </w:r>
    </w:p>
    <w:p w14:paraId="58566CC5" w14:textId="77777777" w:rsidR="00E44E77" w:rsidRPr="001A29A3" w:rsidRDefault="00E44E77" w:rsidP="00E44E77">
      <w:pPr>
        <w:rPr>
          <w:b/>
          <w:bCs/>
          <w:u w:val="single"/>
          <w:lang w:val="en-US"/>
        </w:rPr>
      </w:pPr>
      <w:r w:rsidRPr="001A29A3">
        <w:rPr>
          <w:b/>
          <w:bCs/>
          <w:u w:val="single"/>
        </w:rPr>
        <w:t>S</w:t>
      </w:r>
      <w:r>
        <w:rPr>
          <w:b/>
          <w:bCs/>
          <w:u w:val="single"/>
        </w:rPr>
        <w:t>pecial</w:t>
      </w:r>
      <w:r w:rsidRPr="001A29A3">
        <w:rPr>
          <w:b/>
          <w:bCs/>
          <w:u w:val="single"/>
        </w:rPr>
        <w:t xml:space="preserve"> </w:t>
      </w:r>
      <w:r>
        <w:rPr>
          <w:b/>
          <w:bCs/>
          <w:u w:val="single"/>
        </w:rPr>
        <w:t>S</w:t>
      </w:r>
      <w:r w:rsidRPr="001A29A3">
        <w:rPr>
          <w:b/>
          <w:bCs/>
          <w:u w:val="single"/>
        </w:rPr>
        <w:t xml:space="preserve">lot </w:t>
      </w:r>
      <w:r>
        <w:rPr>
          <w:b/>
          <w:bCs/>
          <w:u w:val="single"/>
        </w:rPr>
        <w:t>M</w:t>
      </w:r>
      <w:r w:rsidRPr="001A29A3">
        <w:rPr>
          <w:b/>
          <w:bCs/>
          <w:u w:val="single"/>
        </w:rPr>
        <w:t>odel</w:t>
      </w:r>
      <w:r>
        <w:rPr>
          <w:b/>
          <w:bCs/>
          <w:u w:val="single"/>
        </w:rPr>
        <w:t>l</w:t>
      </w:r>
      <w:r w:rsidRPr="001A29A3">
        <w:rPr>
          <w:b/>
          <w:bCs/>
          <w:u w:val="single"/>
        </w:rPr>
        <w:t>ing</w:t>
      </w:r>
    </w:p>
    <w:bookmarkEnd w:id="15"/>
    <w:p w14:paraId="06979BEF" w14:textId="01D19ECD" w:rsidR="00E44E77" w:rsidRDefault="00E44E77" w:rsidP="00E44E77">
      <w:pPr>
        <w:pStyle w:val="a6"/>
        <w:keepNext/>
      </w:pPr>
      <w:r>
        <w:t>Views on S slot modelling</w:t>
      </w:r>
    </w:p>
    <w:tbl>
      <w:tblPr>
        <w:tblStyle w:val="aff"/>
        <w:tblW w:w="0" w:type="auto"/>
        <w:tblLook w:val="04A0" w:firstRow="1" w:lastRow="0" w:firstColumn="1" w:lastColumn="0" w:noHBand="0" w:noVBand="1"/>
      </w:tblPr>
      <w:tblGrid>
        <w:gridCol w:w="1345"/>
        <w:gridCol w:w="8284"/>
      </w:tblGrid>
      <w:tr w:rsidR="00E44E77" w:rsidRPr="00E96216" w14:paraId="765AB60D" w14:textId="77777777" w:rsidTr="008152D2">
        <w:tc>
          <w:tcPr>
            <w:tcW w:w="1345" w:type="dxa"/>
            <w:shd w:val="clear" w:color="auto" w:fill="EEECE1" w:themeFill="background2"/>
          </w:tcPr>
          <w:p w14:paraId="0145D58D" w14:textId="77777777" w:rsidR="00E44E77" w:rsidRPr="00E96216" w:rsidRDefault="00E44E77" w:rsidP="008152D2">
            <w:r w:rsidRPr="00E96216">
              <w:t xml:space="preserve">Company </w:t>
            </w:r>
          </w:p>
        </w:tc>
        <w:tc>
          <w:tcPr>
            <w:tcW w:w="8284" w:type="dxa"/>
            <w:shd w:val="clear" w:color="auto" w:fill="EEECE1" w:themeFill="background2"/>
          </w:tcPr>
          <w:p w14:paraId="6F1E3EC3" w14:textId="77777777" w:rsidR="00E44E77" w:rsidRPr="00E96216" w:rsidRDefault="00E44E77" w:rsidP="008152D2">
            <w:r w:rsidRPr="00E96216">
              <w:t>View</w:t>
            </w:r>
          </w:p>
        </w:tc>
      </w:tr>
      <w:tr w:rsidR="00E44E77" w:rsidRPr="00E96216" w14:paraId="3E23F368" w14:textId="77777777" w:rsidTr="008152D2">
        <w:tc>
          <w:tcPr>
            <w:tcW w:w="1345" w:type="dxa"/>
          </w:tcPr>
          <w:p w14:paraId="1106F5CE" w14:textId="77777777" w:rsidR="00E44E77" w:rsidRPr="00524119" w:rsidRDefault="00E44E77" w:rsidP="008152D2">
            <w:r w:rsidRPr="00524119">
              <w:t>Huawei</w:t>
            </w:r>
          </w:p>
        </w:tc>
        <w:tc>
          <w:tcPr>
            <w:tcW w:w="8284" w:type="dxa"/>
          </w:tcPr>
          <w:p w14:paraId="531094A9" w14:textId="77777777" w:rsidR="00E44E77" w:rsidRPr="00524119" w:rsidRDefault="00E44E77" w:rsidP="00E44E77">
            <w:pPr>
              <w:pStyle w:val="affb"/>
              <w:numPr>
                <w:ilvl w:val="0"/>
                <w:numId w:val="65"/>
              </w:numPr>
              <w:overflowPunct w:val="0"/>
              <w:autoSpaceDE w:val="0"/>
              <w:autoSpaceDN w:val="0"/>
              <w:adjustRightInd w:val="0"/>
              <w:spacing w:before="120" w:line="276" w:lineRule="auto"/>
              <w:contextualSpacing/>
              <w:textAlignment w:val="baseline"/>
              <w:rPr>
                <w:lang w:eastAsia="zh-CN"/>
              </w:rPr>
            </w:pPr>
            <w:r w:rsidRPr="00524119">
              <w:rPr>
                <w:lang w:eastAsia="zh-CN"/>
              </w:rPr>
              <w:t xml:space="preserve">Power model for “S” slot: As discussed in Section 3.3, we propose to </w:t>
            </w:r>
            <w:r w:rsidRPr="006572C4">
              <w:rPr>
                <w:lang w:eastAsia="zh-CN"/>
              </w:rPr>
              <w:t>consider</w:t>
            </w:r>
            <w:r w:rsidRPr="006572C4">
              <w:t xml:space="preserve"> </w:t>
            </w:r>
            <w:r w:rsidRPr="006572C4">
              <w:rPr>
                <w:lang w:eastAsia="zh-CN"/>
              </w:rPr>
              <w:t xml:space="preserve">the S slot </w:t>
            </w:r>
            <w:r w:rsidRPr="006572C4">
              <w:rPr>
                <w:rFonts w:hint="eastAsia"/>
                <w:lang w:eastAsia="zh-CN"/>
              </w:rPr>
              <w:t>as</w:t>
            </w:r>
            <w:r w:rsidRPr="006572C4">
              <w:rPr>
                <w:lang w:eastAsia="zh-CN"/>
              </w:rPr>
              <w:t xml:space="preserve"> all D slot or all U slot</w:t>
            </w:r>
            <w:r w:rsidRPr="00524119">
              <w:rPr>
                <w:lang w:eastAsia="zh-CN"/>
              </w:rPr>
              <w:t xml:space="preserve">, and this can be determined after the traffic models of different applications are stable. </w:t>
            </w:r>
            <w:proofErr w:type="gramStart"/>
            <w:r w:rsidRPr="00524119">
              <w:rPr>
                <w:lang w:eastAsia="zh-CN"/>
              </w:rPr>
              <w:t>So</w:t>
            </w:r>
            <w:proofErr w:type="gramEnd"/>
            <w:r w:rsidRPr="00524119">
              <w:rPr>
                <w:lang w:eastAsia="zh-CN"/>
              </w:rPr>
              <w:t xml:space="preserve"> there is </w:t>
            </w:r>
            <w:r w:rsidRPr="006572C4">
              <w:rPr>
                <w:lang w:eastAsia="zh-CN"/>
              </w:rPr>
              <w:t>no need to develop additional power consumption model for S slot</w:t>
            </w:r>
            <w:r w:rsidRPr="00524119">
              <w:rPr>
                <w:lang w:eastAsia="zh-CN"/>
              </w:rPr>
              <w:t>.</w:t>
            </w:r>
          </w:p>
        </w:tc>
      </w:tr>
      <w:tr w:rsidR="00E44E77" w:rsidRPr="00E96216" w14:paraId="06DC1BAA" w14:textId="77777777" w:rsidTr="008152D2">
        <w:tc>
          <w:tcPr>
            <w:tcW w:w="1345" w:type="dxa"/>
          </w:tcPr>
          <w:p w14:paraId="043DB8B9" w14:textId="77777777" w:rsidR="00E44E77" w:rsidRPr="00524119" w:rsidRDefault="00E44E77" w:rsidP="008152D2">
            <w:r w:rsidRPr="00524119">
              <w:t>ZTE</w:t>
            </w:r>
          </w:p>
        </w:tc>
        <w:tc>
          <w:tcPr>
            <w:tcW w:w="8284" w:type="dxa"/>
          </w:tcPr>
          <w:p w14:paraId="4EE43FD0" w14:textId="77777777" w:rsidR="00E44E77" w:rsidRPr="00524119" w:rsidRDefault="00E44E77" w:rsidP="008152D2">
            <w:pPr>
              <w:pStyle w:val="YJ-Proposal"/>
              <w:numPr>
                <w:ilvl w:val="0"/>
                <w:numId w:val="0"/>
              </w:numPr>
              <w:spacing w:before="136" w:after="136"/>
              <w:jc w:val="both"/>
              <w:rPr>
                <w:b w:val="0"/>
                <w:bCs w:val="0"/>
              </w:rPr>
            </w:pPr>
            <w:bookmarkStart w:id="16" w:name="_Toc19134"/>
            <w:bookmarkStart w:id="17" w:name="_Toc61951587"/>
            <w:r w:rsidRPr="00524119">
              <w:rPr>
                <w:b w:val="0"/>
                <w:bCs w:val="0"/>
              </w:rPr>
              <w:t>Proposal 18: Power of “</w:t>
            </w:r>
            <w:r w:rsidRPr="006572C4">
              <w:rPr>
                <w:b w:val="0"/>
              </w:rPr>
              <w:t>PDSCH+PUCCH</w:t>
            </w:r>
            <w:r w:rsidRPr="00524119">
              <w:rPr>
                <w:b w:val="0"/>
                <w:bCs w:val="0"/>
              </w:rPr>
              <w:t>” is 450 at 23dBm, and power of “PDCCH+PDSCH+PUCCH” is 470 at 23 dBm.</w:t>
            </w:r>
            <w:bookmarkStart w:id="18" w:name="_Toc26675"/>
            <w:bookmarkStart w:id="19" w:name="_Toc61951588"/>
            <w:bookmarkEnd w:id="16"/>
            <w:bookmarkEnd w:id="17"/>
          </w:p>
          <w:p w14:paraId="2570E7A7" w14:textId="77777777" w:rsidR="00E44E77" w:rsidRPr="00524119" w:rsidRDefault="00E44E77" w:rsidP="008152D2">
            <w:pPr>
              <w:pStyle w:val="YJ-Proposal"/>
              <w:numPr>
                <w:ilvl w:val="0"/>
                <w:numId w:val="0"/>
              </w:numPr>
              <w:spacing w:before="136" w:after="136"/>
              <w:jc w:val="both"/>
              <w:rPr>
                <w:b w:val="0"/>
                <w:bCs w:val="0"/>
                <w:lang w:val="en-US" w:eastAsia="zh-CN"/>
              </w:rPr>
            </w:pPr>
            <w:r w:rsidRPr="00524119">
              <w:rPr>
                <w:b w:val="0"/>
                <w:bCs w:val="0"/>
              </w:rPr>
              <w:t>Proposal 19: Power of “</w:t>
            </w:r>
            <w:r w:rsidRPr="006572C4">
              <w:rPr>
                <w:b w:val="0"/>
              </w:rPr>
              <w:t xml:space="preserve">PDSCH+PUCCH” and “PDCCH+PDSCH+PUCCH” at other </w:t>
            </w:r>
            <w:r w:rsidRPr="006572C4">
              <w:rPr>
                <w:rFonts w:hint="eastAsia"/>
                <w:b w:val="0"/>
              </w:rPr>
              <w:t>transmission</w:t>
            </w:r>
            <w:r w:rsidRPr="006572C4">
              <w:rPr>
                <w:b w:val="0"/>
              </w:rPr>
              <w:t xml:space="preserve"> powe</w:t>
            </w:r>
            <w:r w:rsidRPr="00524119">
              <w:rPr>
                <w:b w:val="0"/>
                <w:bCs w:val="0"/>
              </w:rPr>
              <w:t>r can be obtained according to the following 2 alternatives.</w:t>
            </w:r>
            <w:bookmarkEnd w:id="18"/>
            <w:bookmarkEnd w:id="19"/>
            <w:r w:rsidRPr="00524119">
              <w:rPr>
                <w:b w:val="0"/>
                <w:bCs w:val="0"/>
              </w:rPr>
              <w:t xml:space="preserve">   </w:t>
            </w:r>
          </w:p>
          <w:p w14:paraId="7773CA61" w14:textId="77777777" w:rsidR="00E44E77" w:rsidRPr="00524119" w:rsidRDefault="00E44E77" w:rsidP="008152D2">
            <w:pPr>
              <w:pStyle w:val="YJ-Proposal"/>
              <w:numPr>
                <w:ilvl w:val="0"/>
                <w:numId w:val="0"/>
              </w:numPr>
              <w:spacing w:before="136" w:after="136"/>
              <w:jc w:val="both"/>
              <w:rPr>
                <w:b w:val="0"/>
                <w:bCs w:val="0"/>
              </w:rPr>
            </w:pPr>
            <w:bookmarkStart w:id="20" w:name="_Toc198"/>
            <w:r w:rsidRPr="00524119">
              <w:rPr>
                <w:rFonts w:hint="eastAsia"/>
                <w:b w:val="0"/>
                <w:bCs w:val="0"/>
                <w:lang w:eastAsia="zh-CN"/>
              </w:rPr>
              <w:tab/>
            </w:r>
            <w:bookmarkStart w:id="21" w:name="_Toc61951589"/>
            <w:r w:rsidRPr="00524119">
              <w:rPr>
                <w:b w:val="0"/>
                <w:bCs w:val="0"/>
              </w:rPr>
              <w:t xml:space="preserve">Alt 1: Power of “PDSCH+PUCCH” is 280 at [0dBm, </w:t>
            </w:r>
            <w:r w:rsidRPr="00524119">
              <w:rPr>
                <w:rFonts w:hint="eastAsia"/>
                <w:b w:val="0"/>
                <w:bCs w:val="0"/>
              </w:rPr>
              <w:t>M</w:t>
            </w:r>
            <w:r w:rsidRPr="00524119">
              <w:rPr>
                <w:b w:val="0"/>
                <w:bCs w:val="0"/>
              </w:rPr>
              <w:t xml:space="preserve">], and power of “PDSCH+PUCCH” is 450 </w:t>
            </w:r>
            <w:r w:rsidRPr="00524119">
              <w:rPr>
                <w:rFonts w:hint="eastAsia"/>
                <w:b w:val="0"/>
                <w:bCs w:val="0"/>
                <w:lang w:val="en-US" w:eastAsia="zh-CN"/>
              </w:rPr>
              <w:t xml:space="preserve">within </w:t>
            </w:r>
            <w:r w:rsidRPr="00524119">
              <w:rPr>
                <w:b w:val="0"/>
                <w:bCs w:val="0"/>
              </w:rPr>
              <w:t>(</w:t>
            </w:r>
            <w:r w:rsidRPr="00524119">
              <w:rPr>
                <w:rFonts w:hint="eastAsia"/>
                <w:b w:val="0"/>
                <w:bCs w:val="0"/>
              </w:rPr>
              <w:t>M</w:t>
            </w:r>
            <w:r w:rsidRPr="00524119">
              <w:rPr>
                <w:b w:val="0"/>
                <w:bCs w:val="0"/>
              </w:rPr>
              <w:t xml:space="preserve">, 23dBm]. Power of “PDCCH+PDSCH+PUCCH” is 300 </w:t>
            </w:r>
            <w:r w:rsidRPr="00524119">
              <w:rPr>
                <w:rFonts w:hint="eastAsia"/>
                <w:b w:val="0"/>
                <w:bCs w:val="0"/>
                <w:lang w:val="en-US" w:eastAsia="zh-CN"/>
              </w:rPr>
              <w:t xml:space="preserve">within </w:t>
            </w:r>
            <w:r w:rsidRPr="00524119">
              <w:rPr>
                <w:b w:val="0"/>
                <w:bCs w:val="0"/>
              </w:rPr>
              <w:t xml:space="preserve">[0dBm, </w:t>
            </w:r>
            <w:r w:rsidRPr="00524119">
              <w:rPr>
                <w:rFonts w:hint="eastAsia"/>
                <w:b w:val="0"/>
                <w:bCs w:val="0"/>
              </w:rPr>
              <w:t>M</w:t>
            </w:r>
            <w:r w:rsidRPr="00524119">
              <w:rPr>
                <w:b w:val="0"/>
                <w:bCs w:val="0"/>
              </w:rPr>
              <w:t>], and power of “PDCCH+PDSCH+PUCCH” is 470 at (</w:t>
            </w:r>
            <w:r w:rsidRPr="00524119">
              <w:rPr>
                <w:rFonts w:hint="eastAsia"/>
                <w:b w:val="0"/>
                <w:bCs w:val="0"/>
              </w:rPr>
              <w:t>M</w:t>
            </w:r>
            <w:r w:rsidRPr="00524119">
              <w:rPr>
                <w:b w:val="0"/>
                <w:bCs w:val="0"/>
              </w:rPr>
              <w:t>, 23dBm].</w:t>
            </w:r>
            <w:bookmarkEnd w:id="20"/>
            <w:bookmarkEnd w:id="21"/>
          </w:p>
          <w:p w14:paraId="3027EDD7" w14:textId="77777777" w:rsidR="00E44E77" w:rsidRPr="00524119" w:rsidRDefault="00E44E77" w:rsidP="008152D2">
            <w:pPr>
              <w:pStyle w:val="YJ-Proposal"/>
              <w:numPr>
                <w:ilvl w:val="0"/>
                <w:numId w:val="0"/>
              </w:numPr>
              <w:spacing w:before="136" w:after="136"/>
              <w:jc w:val="both"/>
              <w:rPr>
                <w:b w:val="0"/>
                <w:bCs w:val="0"/>
              </w:rPr>
            </w:pPr>
            <w:bookmarkStart w:id="22" w:name="_Toc5367"/>
            <w:r w:rsidRPr="00524119">
              <w:rPr>
                <w:rFonts w:hint="eastAsia"/>
                <w:b w:val="0"/>
                <w:bCs w:val="0"/>
                <w:lang w:eastAsia="zh-CN"/>
              </w:rPr>
              <w:tab/>
            </w:r>
            <w:bookmarkStart w:id="23" w:name="_Toc61951590"/>
            <w:r w:rsidRPr="00524119">
              <w:rPr>
                <w:b w:val="0"/>
                <w:bCs w:val="0"/>
              </w:rPr>
              <w:t xml:space="preserve">Alt 2: Power of “PDSCH+PUCCH” and “PDCCH+PDSCH+PUCCH” at other </w:t>
            </w:r>
            <w:r w:rsidRPr="00524119">
              <w:rPr>
                <w:rFonts w:hint="eastAsia"/>
                <w:b w:val="0"/>
                <w:bCs w:val="0"/>
              </w:rPr>
              <w:t>transmission</w:t>
            </w:r>
            <w:r w:rsidRPr="00524119">
              <w:rPr>
                <w:b w:val="0"/>
                <w:bCs w:val="0"/>
              </w:rPr>
              <w:t xml:space="preserve"> power can be obtained using linear interpolation.</w:t>
            </w:r>
            <w:bookmarkEnd w:id="22"/>
            <w:bookmarkEnd w:id="23"/>
          </w:p>
        </w:tc>
      </w:tr>
      <w:tr w:rsidR="00E44E77" w:rsidRPr="00E96216" w14:paraId="16AD38F7" w14:textId="77777777" w:rsidTr="008152D2">
        <w:tc>
          <w:tcPr>
            <w:tcW w:w="1345" w:type="dxa"/>
          </w:tcPr>
          <w:p w14:paraId="451DF1F8" w14:textId="77777777" w:rsidR="00E44E77" w:rsidRPr="004F49E9" w:rsidRDefault="00E44E77" w:rsidP="008152D2">
            <w:r w:rsidRPr="004F49E9">
              <w:t>MTK</w:t>
            </w:r>
          </w:p>
        </w:tc>
        <w:tc>
          <w:tcPr>
            <w:tcW w:w="8284" w:type="dxa"/>
          </w:tcPr>
          <w:p w14:paraId="28D88D30" w14:textId="77777777" w:rsidR="00E44E77" w:rsidRPr="004F49E9" w:rsidRDefault="00E44E77" w:rsidP="008152D2">
            <w:pPr>
              <w:pStyle w:val="YJ-Proposal"/>
              <w:numPr>
                <w:ilvl w:val="0"/>
                <w:numId w:val="0"/>
              </w:numPr>
              <w:spacing w:before="136" w:after="136"/>
              <w:jc w:val="both"/>
              <w:rPr>
                <w:b w:val="0"/>
                <w:bCs w:val="0"/>
              </w:rPr>
            </w:pPr>
            <w:r w:rsidRPr="006572C4">
              <w:rPr>
                <w:b w:val="0"/>
                <w:u w:val="single"/>
              </w:rPr>
              <w:t>Proposal 16</w:t>
            </w:r>
            <w:r w:rsidRPr="006572C4">
              <w:rPr>
                <w:b w:val="0"/>
              </w:rPr>
              <w:t>: Model the power consumption of S slot as DL slot.</w:t>
            </w:r>
          </w:p>
        </w:tc>
      </w:tr>
      <w:tr w:rsidR="00E44E77" w:rsidRPr="00E96216" w14:paraId="4D68BA5E" w14:textId="77777777" w:rsidTr="008152D2">
        <w:tc>
          <w:tcPr>
            <w:tcW w:w="1345" w:type="dxa"/>
          </w:tcPr>
          <w:p w14:paraId="0E6F1CFF" w14:textId="77777777" w:rsidR="00E44E77" w:rsidRPr="00E96216" w:rsidRDefault="00E44E77" w:rsidP="008152D2">
            <w:r>
              <w:t>QC</w:t>
            </w:r>
          </w:p>
        </w:tc>
        <w:tc>
          <w:tcPr>
            <w:tcW w:w="8284" w:type="dxa"/>
          </w:tcPr>
          <w:p w14:paraId="57B81E21" w14:textId="77777777" w:rsidR="00E44E77" w:rsidRPr="00A04132" w:rsidRDefault="00E44E77" w:rsidP="008152D2">
            <w:r w:rsidRPr="00A04132">
              <w:t xml:space="preserve">Observation 3: Power consumption for S slot </w:t>
            </w:r>
            <w:r w:rsidRPr="006572C4">
              <w:t>needs to be discussed.</w:t>
            </w:r>
            <w:r w:rsidRPr="00A04132">
              <w:t xml:space="preserve"> </w:t>
            </w:r>
          </w:p>
        </w:tc>
      </w:tr>
    </w:tbl>
    <w:p w14:paraId="45C294F2" w14:textId="77777777" w:rsidR="00E44E77" w:rsidRPr="005E4C23" w:rsidRDefault="00E44E77" w:rsidP="00E44E77">
      <w:pPr>
        <w:rPr>
          <w:b/>
          <w:bCs/>
          <w:u w:val="single"/>
        </w:rPr>
      </w:pPr>
      <w:r w:rsidRPr="005E4C23">
        <w:rPr>
          <w:b/>
          <w:bCs/>
          <w:u w:val="single"/>
        </w:rPr>
        <w:t>Summary</w:t>
      </w:r>
    </w:p>
    <w:p w14:paraId="54D8D7DD" w14:textId="77777777" w:rsidR="00E44E77" w:rsidRPr="00E814CF" w:rsidRDefault="00E44E77" w:rsidP="00E44E77">
      <w:pPr>
        <w:pStyle w:val="affb"/>
        <w:numPr>
          <w:ilvl w:val="0"/>
          <w:numId w:val="65"/>
        </w:numPr>
        <w:overflowPunct w:val="0"/>
        <w:autoSpaceDE w:val="0"/>
        <w:autoSpaceDN w:val="0"/>
        <w:adjustRightInd w:val="0"/>
        <w:spacing w:line="240" w:lineRule="auto"/>
        <w:contextualSpacing/>
        <w:jc w:val="both"/>
        <w:textAlignment w:val="baseline"/>
        <w:rPr>
          <w:b/>
          <w:bCs/>
        </w:rPr>
      </w:pPr>
      <w:r w:rsidRPr="00E91950">
        <w:t xml:space="preserve">Model </w:t>
      </w:r>
      <w:r>
        <w:t>S slot as D or U slot instead of introducing new power state with DL and UL.</w:t>
      </w:r>
    </w:p>
    <w:p w14:paraId="1DDE0BDC" w14:textId="77777777" w:rsidR="00E44E77" w:rsidRPr="00F96141" w:rsidRDefault="00E44E77" w:rsidP="00E44E77">
      <w:pPr>
        <w:pStyle w:val="affb"/>
        <w:numPr>
          <w:ilvl w:val="0"/>
          <w:numId w:val="65"/>
        </w:numPr>
        <w:overflowPunct w:val="0"/>
        <w:autoSpaceDE w:val="0"/>
        <w:autoSpaceDN w:val="0"/>
        <w:adjustRightInd w:val="0"/>
        <w:spacing w:line="240" w:lineRule="auto"/>
        <w:contextualSpacing/>
        <w:jc w:val="both"/>
        <w:textAlignment w:val="baseline"/>
        <w:rPr>
          <w:b/>
          <w:bCs/>
        </w:rPr>
      </w:pPr>
      <w:r>
        <w:t xml:space="preserve">Introduce a new S slot with </w:t>
      </w:r>
      <w:proofErr w:type="spellStart"/>
      <w:r>
        <w:t>tx</w:t>
      </w:r>
      <w:proofErr w:type="spellEnd"/>
      <w:r>
        <w:t xml:space="preserve"> power at 0/23dBm and define a rule for estimating power consumption for different </w:t>
      </w:r>
      <w:proofErr w:type="spellStart"/>
      <w:r>
        <w:t>tx</w:t>
      </w:r>
      <w:proofErr w:type="spellEnd"/>
      <w:r>
        <w:t xml:space="preserve"> power.</w:t>
      </w:r>
    </w:p>
    <w:p w14:paraId="6A79B0D7" w14:textId="77777777" w:rsidR="00E44E77" w:rsidRDefault="00E44E77" w:rsidP="00E44E77">
      <w:pPr>
        <w:rPr>
          <w:b/>
          <w:bCs/>
          <w:u w:val="single"/>
        </w:rPr>
      </w:pPr>
    </w:p>
    <w:p w14:paraId="5982119A" w14:textId="77777777" w:rsidR="00E44E77" w:rsidRPr="00F96141" w:rsidRDefault="00E44E77" w:rsidP="00E44E77">
      <w:pPr>
        <w:rPr>
          <w:b/>
          <w:bCs/>
          <w:u w:val="single"/>
        </w:rPr>
      </w:pPr>
      <w:r w:rsidRPr="00F96141">
        <w:rPr>
          <w:b/>
          <w:bCs/>
          <w:u w:val="single"/>
        </w:rPr>
        <w:t>New UL Power State</w:t>
      </w:r>
    </w:p>
    <w:p w14:paraId="6DEA378E" w14:textId="10DB145B" w:rsidR="00E44E77" w:rsidRDefault="00E44E77" w:rsidP="00E44E77">
      <w:pPr>
        <w:pStyle w:val="a6"/>
        <w:keepNext/>
      </w:pPr>
      <w:r>
        <w:lastRenderedPageBreak/>
        <w:t xml:space="preserve">Table </w:t>
      </w:r>
      <w:r>
        <w:fldChar w:fldCharType="begin"/>
      </w:r>
      <w:r>
        <w:instrText xml:space="preserve"> SEQ Table \* ARABIC </w:instrText>
      </w:r>
      <w:r>
        <w:fldChar w:fldCharType="separate"/>
      </w:r>
      <w:r w:rsidR="00666863">
        <w:rPr>
          <w:noProof/>
        </w:rPr>
        <w:t>5</w:t>
      </w:r>
      <w:r>
        <w:rPr>
          <w:noProof/>
        </w:rPr>
        <w:fldChar w:fldCharType="end"/>
      </w:r>
      <w:r>
        <w:t xml:space="preserve"> Views on</w:t>
      </w:r>
      <w:r w:rsidRPr="00561858">
        <w:t xml:space="preserve"> New UL </w:t>
      </w:r>
      <w:r>
        <w:t xml:space="preserve">power </w:t>
      </w:r>
      <w:r w:rsidRPr="00561858">
        <w:t>slots</w:t>
      </w:r>
    </w:p>
    <w:tbl>
      <w:tblPr>
        <w:tblStyle w:val="aff"/>
        <w:tblW w:w="0" w:type="auto"/>
        <w:tblLook w:val="04A0" w:firstRow="1" w:lastRow="0" w:firstColumn="1" w:lastColumn="0" w:noHBand="0" w:noVBand="1"/>
      </w:tblPr>
      <w:tblGrid>
        <w:gridCol w:w="1345"/>
        <w:gridCol w:w="8284"/>
      </w:tblGrid>
      <w:tr w:rsidR="00E44E77" w:rsidRPr="00E96216" w14:paraId="52D5D721" w14:textId="77777777" w:rsidTr="008152D2">
        <w:tc>
          <w:tcPr>
            <w:tcW w:w="1345" w:type="dxa"/>
            <w:shd w:val="clear" w:color="auto" w:fill="EEECE1" w:themeFill="background2"/>
          </w:tcPr>
          <w:p w14:paraId="4D623108" w14:textId="77777777" w:rsidR="00E44E77" w:rsidRPr="00E96216" w:rsidRDefault="00E44E77" w:rsidP="008152D2">
            <w:r w:rsidRPr="00E96216">
              <w:t xml:space="preserve">Company </w:t>
            </w:r>
          </w:p>
        </w:tc>
        <w:tc>
          <w:tcPr>
            <w:tcW w:w="8284" w:type="dxa"/>
            <w:shd w:val="clear" w:color="auto" w:fill="EEECE1" w:themeFill="background2"/>
          </w:tcPr>
          <w:p w14:paraId="4AFFCFDB" w14:textId="77777777" w:rsidR="00E44E77" w:rsidRPr="00E96216" w:rsidRDefault="00E44E77" w:rsidP="008152D2">
            <w:r w:rsidRPr="00E96216">
              <w:t>View</w:t>
            </w:r>
          </w:p>
        </w:tc>
      </w:tr>
      <w:tr w:rsidR="00E44E77" w:rsidRPr="00E96216" w14:paraId="6041DFEC" w14:textId="77777777" w:rsidTr="008152D2">
        <w:tc>
          <w:tcPr>
            <w:tcW w:w="1345" w:type="dxa"/>
          </w:tcPr>
          <w:p w14:paraId="70AAED45" w14:textId="77777777" w:rsidR="00E44E77" w:rsidRPr="00BB7A56" w:rsidRDefault="00E44E77" w:rsidP="008152D2">
            <w:r w:rsidRPr="00BB7A56">
              <w:t>Huawei</w:t>
            </w:r>
          </w:p>
        </w:tc>
        <w:tc>
          <w:tcPr>
            <w:tcW w:w="8284" w:type="dxa"/>
          </w:tcPr>
          <w:p w14:paraId="685D5990" w14:textId="77777777" w:rsidR="00E44E77" w:rsidRPr="00BB7A56" w:rsidRDefault="00E44E77" w:rsidP="00E44E77">
            <w:pPr>
              <w:pStyle w:val="affb"/>
              <w:numPr>
                <w:ilvl w:val="0"/>
                <w:numId w:val="65"/>
              </w:numPr>
              <w:overflowPunct w:val="0"/>
              <w:autoSpaceDE w:val="0"/>
              <w:autoSpaceDN w:val="0"/>
              <w:adjustRightInd w:val="0"/>
              <w:spacing w:before="120" w:line="276" w:lineRule="auto"/>
              <w:contextualSpacing/>
              <w:textAlignment w:val="baseline"/>
              <w:rPr>
                <w:lang w:eastAsia="zh-CN"/>
              </w:rPr>
            </w:pPr>
            <w:r w:rsidRPr="00BB7A56">
              <w:rPr>
                <w:lang w:eastAsia="zh-CN"/>
              </w:rPr>
              <w:t xml:space="preserve">Power model for UL slots: The power model for long PUCCH, short PUCCH, PUSCH and SRS has been provided in TR 38.840. For the UL slots that are not defined in TR 38.840, it is </w:t>
            </w:r>
            <w:r w:rsidRPr="006572C4">
              <w:rPr>
                <w:lang w:eastAsia="zh-CN"/>
              </w:rPr>
              <w:t>preferred not to model them separately if the power consumption difference is small.</w:t>
            </w:r>
          </w:p>
        </w:tc>
      </w:tr>
      <w:tr w:rsidR="00E44E77" w:rsidRPr="00E96216" w14:paraId="3D2C603C" w14:textId="77777777" w:rsidTr="008152D2">
        <w:tc>
          <w:tcPr>
            <w:tcW w:w="1345" w:type="dxa"/>
          </w:tcPr>
          <w:p w14:paraId="5A384F2D" w14:textId="77777777" w:rsidR="00E44E77" w:rsidRPr="00BB7A56" w:rsidRDefault="00E44E77" w:rsidP="008152D2">
            <w:r>
              <w:t>vivo</w:t>
            </w:r>
          </w:p>
        </w:tc>
        <w:tc>
          <w:tcPr>
            <w:tcW w:w="8284" w:type="dxa"/>
          </w:tcPr>
          <w:p w14:paraId="3D426783" w14:textId="262A7A7C" w:rsidR="00E44E77" w:rsidRPr="00BB7A56" w:rsidRDefault="00E44E77" w:rsidP="008152D2">
            <w:pPr>
              <w:pStyle w:val="a6"/>
              <w:rPr>
                <w:rFonts w:eastAsiaTheme="minorEastAsia"/>
                <w:b w:val="0"/>
                <w:bCs/>
                <w:i/>
                <w:lang w:eastAsia="zh-CN"/>
              </w:rPr>
            </w:pPr>
            <w:bookmarkStart w:id="24" w:name="_Ref54383823"/>
            <w:r w:rsidRPr="00BB7A56">
              <w:rPr>
                <w:b w:val="0"/>
                <w:i/>
              </w:rPr>
              <w:t xml:space="preserve">Proposal </w:t>
            </w:r>
            <w:r w:rsidRPr="00BB7A56">
              <w:rPr>
                <w:b w:val="0"/>
                <w:bCs/>
              </w:rPr>
              <w:fldChar w:fldCharType="begin"/>
            </w:r>
            <w:r w:rsidRPr="00BB7A56">
              <w:rPr>
                <w:b w:val="0"/>
                <w:i/>
              </w:rPr>
              <w:instrText xml:space="preserve"> SEQ Proposal \* ARABIC </w:instrText>
            </w:r>
            <w:r w:rsidRPr="00BB7A56">
              <w:rPr>
                <w:b w:val="0"/>
                <w:bCs/>
                <w:i/>
              </w:rPr>
              <w:fldChar w:fldCharType="separate"/>
            </w:r>
            <w:r w:rsidR="00666863">
              <w:rPr>
                <w:b w:val="0"/>
                <w:i/>
                <w:noProof/>
              </w:rPr>
              <w:t>3</w:t>
            </w:r>
            <w:r w:rsidRPr="00BB7A56">
              <w:rPr>
                <w:b w:val="0"/>
                <w:bCs/>
              </w:rPr>
              <w:fldChar w:fldCharType="end"/>
            </w:r>
            <w:r w:rsidRPr="00BB7A56">
              <w:rPr>
                <w:rFonts w:hint="eastAsia"/>
                <w:b w:val="0"/>
                <w:i/>
                <w:lang w:eastAsia="zh-CN"/>
              </w:rPr>
              <w:t>:</w:t>
            </w:r>
            <w:r w:rsidRPr="00BB7A56">
              <w:rPr>
                <w:b w:val="0"/>
                <w:i/>
              </w:rPr>
              <w:t xml:space="preserve"> </w:t>
            </w:r>
            <w:r w:rsidRPr="00BB7A56">
              <w:rPr>
                <w:rFonts w:eastAsiaTheme="minorEastAsia" w:hint="eastAsia"/>
                <w:b w:val="0"/>
                <w:i/>
                <w:lang w:eastAsia="zh-CN"/>
              </w:rPr>
              <w:t>For power consumption</w:t>
            </w:r>
            <w:r w:rsidRPr="00BB7A56">
              <w:rPr>
                <w:rFonts w:eastAsiaTheme="minorEastAsia"/>
                <w:b w:val="0"/>
                <w:i/>
                <w:lang w:eastAsia="zh-CN"/>
              </w:rPr>
              <w:t xml:space="preserve"> evaluation, the following aspects should be considered:</w:t>
            </w:r>
          </w:p>
          <w:p w14:paraId="3789D13A" w14:textId="77777777" w:rsidR="00E44E77" w:rsidRPr="00BB7A56" w:rsidRDefault="00E44E77" w:rsidP="00E44E77">
            <w:pPr>
              <w:pStyle w:val="a6"/>
              <w:numPr>
                <w:ilvl w:val="0"/>
                <w:numId w:val="66"/>
              </w:numPr>
              <w:tabs>
                <w:tab w:val="left" w:pos="0"/>
              </w:tabs>
              <w:overflowPunct w:val="0"/>
              <w:autoSpaceDE w:val="0"/>
              <w:autoSpaceDN w:val="0"/>
              <w:adjustRightInd w:val="0"/>
              <w:spacing w:line="240" w:lineRule="auto"/>
              <w:textAlignment w:val="baseline"/>
              <w:rPr>
                <w:b w:val="0"/>
                <w:bCs/>
                <w:i/>
              </w:rPr>
            </w:pPr>
            <w:r w:rsidRPr="00BB7A56">
              <w:rPr>
                <w:b w:val="0"/>
                <w:i/>
                <w:iCs/>
              </w:rPr>
              <w:t>Improving power consumption models for (1) special slots, (2) multiple UL channels in a slot, such as PUSCH, PUCCH and SRS concurrent in a slot, etc.</w:t>
            </w:r>
            <w:bookmarkEnd w:id="24"/>
          </w:p>
        </w:tc>
      </w:tr>
      <w:tr w:rsidR="00E44E77" w:rsidRPr="00E96216" w14:paraId="72B97D59" w14:textId="77777777" w:rsidTr="008152D2">
        <w:tc>
          <w:tcPr>
            <w:tcW w:w="1345" w:type="dxa"/>
          </w:tcPr>
          <w:p w14:paraId="6A74A02E" w14:textId="77777777" w:rsidR="00E44E77" w:rsidRPr="00BB7A56" w:rsidRDefault="00E44E77" w:rsidP="008152D2">
            <w:r w:rsidRPr="00BB7A56">
              <w:t>ZTE</w:t>
            </w:r>
          </w:p>
        </w:tc>
        <w:tc>
          <w:tcPr>
            <w:tcW w:w="8284" w:type="dxa"/>
          </w:tcPr>
          <w:p w14:paraId="1732025E" w14:textId="77777777" w:rsidR="00E44E77" w:rsidRPr="00BB7A56" w:rsidRDefault="00E44E77" w:rsidP="00E44E77">
            <w:pPr>
              <w:pStyle w:val="YJ-Proposal"/>
              <w:numPr>
                <w:ilvl w:val="0"/>
                <w:numId w:val="69"/>
              </w:numPr>
              <w:spacing w:before="136" w:after="136"/>
              <w:rPr>
                <w:b w:val="0"/>
                <w:bCs w:val="0"/>
                <w:lang w:val="en-US" w:eastAsia="zh-CN"/>
              </w:rPr>
            </w:pPr>
            <w:bookmarkStart w:id="25" w:name="_Toc25822"/>
            <w:bookmarkStart w:id="26" w:name="_Toc11067"/>
            <w:bookmarkStart w:id="27" w:name="_Toc61951584"/>
            <w:r w:rsidRPr="00BB7A56">
              <w:rPr>
                <w:b w:val="0"/>
                <w:bCs w:val="0"/>
                <w:lang w:val="en-US" w:eastAsia="zh-CN"/>
              </w:rPr>
              <w:t xml:space="preserve">For XR evaluation, </w:t>
            </w:r>
            <w:r w:rsidRPr="00BB7A56">
              <w:rPr>
                <w:rFonts w:hint="eastAsia"/>
                <w:b w:val="0"/>
                <w:bCs w:val="0"/>
                <w:lang w:val="en-US" w:eastAsia="zh-CN"/>
              </w:rPr>
              <w:t>the following</w:t>
            </w:r>
            <w:r w:rsidRPr="00BB7A56">
              <w:rPr>
                <w:b w:val="0"/>
                <w:bCs w:val="0"/>
                <w:lang w:val="en-US" w:eastAsia="zh-CN"/>
              </w:rPr>
              <w:t xml:space="preserve"> two alternative</w:t>
            </w:r>
            <w:r w:rsidRPr="00BB7A56">
              <w:rPr>
                <w:rFonts w:hint="eastAsia"/>
                <w:b w:val="0"/>
                <w:bCs w:val="0"/>
                <w:lang w:val="en-US" w:eastAsia="zh-CN"/>
              </w:rPr>
              <w:t>s</w:t>
            </w:r>
            <w:r w:rsidRPr="00BB7A56">
              <w:rPr>
                <w:b w:val="0"/>
                <w:bCs w:val="0"/>
                <w:lang w:val="en-US" w:eastAsia="zh-CN"/>
              </w:rPr>
              <w:t xml:space="preserve"> for UL power states</w:t>
            </w:r>
            <w:r w:rsidRPr="00BB7A56">
              <w:rPr>
                <w:rFonts w:hint="eastAsia"/>
                <w:b w:val="0"/>
                <w:bCs w:val="0"/>
                <w:lang w:val="en-US" w:eastAsia="zh-CN"/>
              </w:rPr>
              <w:t xml:space="preserve"> can be considered</w:t>
            </w:r>
            <w:r w:rsidRPr="00BB7A56">
              <w:rPr>
                <w:b w:val="0"/>
                <w:bCs w:val="0"/>
                <w:lang w:val="en-US" w:eastAsia="zh-CN"/>
              </w:rPr>
              <w:t>.</w:t>
            </w:r>
            <w:bookmarkEnd w:id="25"/>
            <w:bookmarkEnd w:id="26"/>
            <w:bookmarkEnd w:id="27"/>
          </w:p>
          <w:p w14:paraId="74919B13" w14:textId="77777777" w:rsidR="00E44E77" w:rsidRPr="00BB7A56" w:rsidRDefault="00E44E77" w:rsidP="008152D2">
            <w:pPr>
              <w:pStyle w:val="YJ-Proposal"/>
              <w:numPr>
                <w:ilvl w:val="255"/>
                <w:numId w:val="0"/>
              </w:numPr>
              <w:spacing w:before="136" w:after="136"/>
              <w:rPr>
                <w:b w:val="0"/>
                <w:bCs w:val="0"/>
                <w:lang w:val="en-US" w:eastAsia="zh-CN"/>
              </w:rPr>
            </w:pPr>
            <w:bookmarkStart w:id="28" w:name="_Toc823"/>
            <w:bookmarkStart w:id="29" w:name="_Toc5497"/>
            <w:bookmarkStart w:id="30" w:name="_Toc61951585"/>
            <w:r w:rsidRPr="00BB7A56">
              <w:rPr>
                <w:b w:val="0"/>
                <w:bCs w:val="0"/>
                <w:lang w:val="en-US" w:eastAsia="zh-CN"/>
              </w:rPr>
              <w:t xml:space="preserve">Alt 1: </w:t>
            </w:r>
            <w:r w:rsidRPr="00BB7A56">
              <w:rPr>
                <w:rFonts w:hint="eastAsia"/>
                <w:b w:val="0"/>
                <w:bCs w:val="0"/>
                <w:lang w:val="en-US" w:eastAsia="zh-CN"/>
              </w:rPr>
              <w:t>Use</w:t>
            </w:r>
            <w:r w:rsidRPr="00BB7A56">
              <w:rPr>
                <w:b w:val="0"/>
                <w:bCs w:val="0"/>
                <w:lang w:val="en-US" w:eastAsia="zh-CN"/>
              </w:rPr>
              <w:t xml:space="preserve"> the original power states and </w:t>
            </w:r>
            <w:r w:rsidRPr="00BB7A56">
              <w:rPr>
                <w:rFonts w:hint="eastAsia"/>
                <w:b w:val="0"/>
                <w:bCs w:val="0"/>
                <w:lang w:val="en-US" w:eastAsia="zh-CN"/>
              </w:rPr>
              <w:t xml:space="preserve">do </w:t>
            </w:r>
            <w:r w:rsidRPr="00BB7A56">
              <w:rPr>
                <w:b w:val="0"/>
                <w:bCs w:val="0"/>
                <w:lang w:val="en-US" w:eastAsia="zh-CN"/>
              </w:rPr>
              <w:t>not add more power states.</w:t>
            </w:r>
            <w:bookmarkEnd w:id="28"/>
            <w:bookmarkEnd w:id="29"/>
            <w:bookmarkEnd w:id="30"/>
          </w:p>
          <w:p w14:paraId="10F71A52" w14:textId="77777777" w:rsidR="00E44E77" w:rsidRPr="00BB7A56" w:rsidRDefault="00E44E77" w:rsidP="008152D2">
            <w:pPr>
              <w:pStyle w:val="YJ-Proposal"/>
              <w:numPr>
                <w:ilvl w:val="255"/>
                <w:numId w:val="0"/>
              </w:numPr>
              <w:spacing w:before="136" w:after="136"/>
              <w:rPr>
                <w:b w:val="0"/>
                <w:bCs w:val="0"/>
                <w:lang w:val="en-US" w:eastAsia="zh-CN"/>
              </w:rPr>
            </w:pPr>
            <w:bookmarkStart w:id="31" w:name="_Toc3885"/>
            <w:bookmarkStart w:id="32" w:name="_Toc4953"/>
            <w:bookmarkStart w:id="33" w:name="_Toc61951586"/>
            <w:r w:rsidRPr="00BB7A56">
              <w:rPr>
                <w:b w:val="0"/>
                <w:bCs w:val="0"/>
                <w:lang w:val="en-US" w:eastAsia="zh-CN"/>
              </w:rPr>
              <w:t xml:space="preserve">Alt 2: </w:t>
            </w:r>
            <w:r w:rsidRPr="006572C4">
              <w:rPr>
                <w:rFonts w:hint="eastAsia"/>
                <w:b w:val="0"/>
                <w:lang w:val="en-US" w:eastAsia="zh-CN"/>
              </w:rPr>
              <w:t>Power of PUCCH or PUSCH with different number of symbols</w:t>
            </w:r>
            <w:r w:rsidRPr="00BB7A56">
              <w:rPr>
                <w:rFonts w:hint="eastAsia"/>
                <w:b w:val="0"/>
                <w:bCs w:val="0"/>
                <w:lang w:val="en-US" w:eastAsia="zh-CN"/>
              </w:rPr>
              <w:t xml:space="preserve"> can be obtained by power of long PUCCH multiplied by a coefficient. The coefficient can be calculated by A = 0.3 + (N-1)/13*0.7, N is the number of symbols the PUCCH or PUSCH or UL </w:t>
            </w:r>
            <w:r w:rsidRPr="00BB7A56">
              <w:rPr>
                <w:b w:val="0"/>
                <w:bCs w:val="0"/>
                <w:lang w:val="en-US" w:eastAsia="zh-CN"/>
              </w:rPr>
              <w:t xml:space="preserve">power state </w:t>
            </w:r>
            <w:r w:rsidRPr="00BB7A56">
              <w:rPr>
                <w:rFonts w:hint="eastAsia"/>
                <w:b w:val="0"/>
                <w:bCs w:val="0"/>
                <w:lang w:val="en-US" w:eastAsia="zh-CN"/>
              </w:rPr>
              <w:t>occupied.</w:t>
            </w:r>
            <w:bookmarkEnd w:id="31"/>
            <w:bookmarkEnd w:id="32"/>
            <w:bookmarkEnd w:id="33"/>
          </w:p>
        </w:tc>
      </w:tr>
      <w:tr w:rsidR="00E44E77" w:rsidRPr="00E96216" w14:paraId="43D62DCA" w14:textId="77777777" w:rsidTr="008152D2">
        <w:tc>
          <w:tcPr>
            <w:tcW w:w="1345" w:type="dxa"/>
          </w:tcPr>
          <w:p w14:paraId="510ABD10" w14:textId="77777777" w:rsidR="00E44E77" w:rsidRPr="00610C20" w:rsidRDefault="00E44E77" w:rsidP="008152D2">
            <w:r w:rsidRPr="00610C20">
              <w:t>MTK</w:t>
            </w:r>
          </w:p>
        </w:tc>
        <w:tc>
          <w:tcPr>
            <w:tcW w:w="8284" w:type="dxa"/>
          </w:tcPr>
          <w:p w14:paraId="2403E0DC" w14:textId="77777777" w:rsidR="00E44E77" w:rsidRPr="00610C20" w:rsidRDefault="00E44E77" w:rsidP="008152D2">
            <w:pPr>
              <w:pStyle w:val="affb"/>
              <w:shd w:val="clear" w:color="auto" w:fill="FFFFFF"/>
              <w:spacing w:before="100" w:beforeAutospacing="1" w:after="100" w:afterAutospacing="1"/>
              <w:ind w:left="0"/>
              <w:rPr>
                <w:color w:val="000000"/>
              </w:rPr>
            </w:pPr>
            <w:r w:rsidRPr="00610C20">
              <w:rPr>
                <w:sz w:val="22"/>
                <w:szCs w:val="22"/>
                <w:u w:val="single"/>
              </w:rPr>
              <w:t>Proposal 15</w:t>
            </w:r>
            <w:r w:rsidRPr="00610C20">
              <w:rPr>
                <w:sz w:val="22"/>
                <w:szCs w:val="22"/>
              </w:rPr>
              <w:t xml:space="preserve">: </w:t>
            </w:r>
            <w:r w:rsidRPr="006572C4">
              <w:rPr>
                <w:sz w:val="22"/>
                <w:szCs w:val="22"/>
              </w:rPr>
              <w:t>Do not introduce additional UL power</w:t>
            </w:r>
            <w:r w:rsidRPr="00610C20">
              <w:rPr>
                <w:sz w:val="22"/>
                <w:szCs w:val="22"/>
              </w:rPr>
              <w:t xml:space="preserve"> model required on top of 38.840 due to the small delta values. </w:t>
            </w:r>
          </w:p>
        </w:tc>
      </w:tr>
    </w:tbl>
    <w:p w14:paraId="0AA77E5F" w14:textId="77777777" w:rsidR="00E44E77" w:rsidRPr="00C45757" w:rsidRDefault="00E44E77" w:rsidP="00E44E77">
      <w:pPr>
        <w:tabs>
          <w:tab w:val="left" w:pos="3410"/>
        </w:tabs>
        <w:rPr>
          <w:b/>
          <w:bCs/>
          <w:u w:val="single"/>
          <w:lang w:val="en-US"/>
        </w:rPr>
      </w:pPr>
      <w:r w:rsidRPr="00C45757">
        <w:rPr>
          <w:b/>
          <w:bCs/>
          <w:u w:val="single"/>
          <w:lang w:val="en-US"/>
        </w:rPr>
        <w:t>Summary</w:t>
      </w:r>
    </w:p>
    <w:p w14:paraId="56A7A9C6" w14:textId="77777777" w:rsidR="00E44E77" w:rsidRDefault="00E44E77" w:rsidP="00E44E77">
      <w:pPr>
        <w:pStyle w:val="affb"/>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Do not introduce new UL power states if power difference is small.</w:t>
      </w:r>
    </w:p>
    <w:p w14:paraId="7928F1A9" w14:textId="77777777" w:rsidR="00E44E77" w:rsidRDefault="00E44E77" w:rsidP="00E44E77">
      <w:pPr>
        <w:pStyle w:val="affb"/>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Use liner interpolation method for estimating UL slots with different number of UL symbols.</w:t>
      </w:r>
    </w:p>
    <w:p w14:paraId="32CBCD57" w14:textId="77777777" w:rsidR="00E44E77" w:rsidRDefault="00E44E77" w:rsidP="00E44E77">
      <w:pPr>
        <w:tabs>
          <w:tab w:val="left" w:pos="3410"/>
        </w:tabs>
        <w:rPr>
          <w:lang w:val="en-US"/>
        </w:rPr>
      </w:pPr>
    </w:p>
    <w:p w14:paraId="4F9160A4" w14:textId="77777777" w:rsidR="00E44E77" w:rsidRPr="00867A58" w:rsidRDefault="00E44E77" w:rsidP="00E44E77">
      <w:pPr>
        <w:tabs>
          <w:tab w:val="left" w:pos="3410"/>
        </w:tabs>
        <w:rPr>
          <w:b/>
          <w:bCs/>
          <w:u w:val="single"/>
          <w:lang w:val="en-US"/>
        </w:rPr>
      </w:pPr>
      <w:r w:rsidRPr="00867A58">
        <w:rPr>
          <w:b/>
          <w:bCs/>
          <w:u w:val="single"/>
          <w:lang w:val="en-US"/>
        </w:rPr>
        <w:t xml:space="preserve">Antenna Scaling for </w:t>
      </w:r>
      <w:proofErr w:type="spellStart"/>
      <w:r w:rsidRPr="00867A58">
        <w:rPr>
          <w:b/>
          <w:bCs/>
          <w:u w:val="single"/>
          <w:lang w:val="en-US"/>
        </w:rPr>
        <w:t>tx</w:t>
      </w:r>
      <w:proofErr w:type="spellEnd"/>
      <w:r w:rsidRPr="00867A58">
        <w:rPr>
          <w:b/>
          <w:bCs/>
          <w:u w:val="single"/>
          <w:lang w:val="en-US"/>
        </w:rPr>
        <w:t xml:space="preserve"> Power other than 0 and 23dBm</w:t>
      </w:r>
    </w:p>
    <w:p w14:paraId="17354BD9" w14:textId="09E7AE20" w:rsidR="00E44E77" w:rsidRDefault="00E44E77" w:rsidP="00E44E77">
      <w:pPr>
        <w:pStyle w:val="a6"/>
        <w:keepNext/>
      </w:pPr>
      <w:r>
        <w:t xml:space="preserve">Table </w:t>
      </w:r>
      <w:r>
        <w:fldChar w:fldCharType="begin"/>
      </w:r>
      <w:r>
        <w:instrText xml:space="preserve"> SEQ Table \* ARABIC </w:instrText>
      </w:r>
      <w:r>
        <w:fldChar w:fldCharType="separate"/>
      </w:r>
      <w:r w:rsidR="00666863">
        <w:rPr>
          <w:noProof/>
        </w:rPr>
        <w:t>6</w:t>
      </w:r>
      <w:r>
        <w:rPr>
          <w:noProof/>
        </w:rPr>
        <w:fldChar w:fldCharType="end"/>
      </w:r>
      <w:r>
        <w:t xml:space="preserve"> </w:t>
      </w:r>
      <w:r w:rsidRPr="008B262D">
        <w:t xml:space="preserve">Antenna scaling for </w:t>
      </w:r>
      <w:proofErr w:type="spellStart"/>
      <w:r w:rsidRPr="008B262D">
        <w:t>tx</w:t>
      </w:r>
      <w:proofErr w:type="spellEnd"/>
      <w:r w:rsidRPr="008B262D">
        <w:t xml:space="preserve"> power other than 0 and 23dBm</w:t>
      </w:r>
    </w:p>
    <w:tbl>
      <w:tblPr>
        <w:tblStyle w:val="aff"/>
        <w:tblW w:w="0" w:type="auto"/>
        <w:tblLook w:val="04A0" w:firstRow="1" w:lastRow="0" w:firstColumn="1" w:lastColumn="0" w:noHBand="0" w:noVBand="1"/>
      </w:tblPr>
      <w:tblGrid>
        <w:gridCol w:w="1345"/>
        <w:gridCol w:w="8284"/>
      </w:tblGrid>
      <w:tr w:rsidR="00E44E77" w:rsidRPr="00E96216" w14:paraId="7CA1C26E" w14:textId="77777777" w:rsidTr="008152D2">
        <w:tc>
          <w:tcPr>
            <w:tcW w:w="1345" w:type="dxa"/>
            <w:shd w:val="clear" w:color="auto" w:fill="EEECE1" w:themeFill="background2"/>
          </w:tcPr>
          <w:p w14:paraId="72AB7642" w14:textId="77777777" w:rsidR="00E44E77" w:rsidRPr="00E96216" w:rsidRDefault="00E44E77" w:rsidP="008152D2">
            <w:r w:rsidRPr="00E96216">
              <w:t xml:space="preserve">Company </w:t>
            </w:r>
          </w:p>
        </w:tc>
        <w:tc>
          <w:tcPr>
            <w:tcW w:w="8284" w:type="dxa"/>
            <w:shd w:val="clear" w:color="auto" w:fill="EEECE1" w:themeFill="background2"/>
          </w:tcPr>
          <w:p w14:paraId="36E4A52F" w14:textId="77777777" w:rsidR="00E44E77" w:rsidRPr="00E96216" w:rsidRDefault="00E44E77" w:rsidP="008152D2">
            <w:r w:rsidRPr="00E96216">
              <w:t>View</w:t>
            </w:r>
          </w:p>
        </w:tc>
      </w:tr>
      <w:tr w:rsidR="00E44E77" w:rsidRPr="00E96216" w14:paraId="4879D99D" w14:textId="77777777" w:rsidTr="008152D2">
        <w:tc>
          <w:tcPr>
            <w:tcW w:w="1345" w:type="dxa"/>
          </w:tcPr>
          <w:p w14:paraId="64ACE54D" w14:textId="77777777" w:rsidR="00E44E77" w:rsidRPr="00B46DA7" w:rsidRDefault="00E44E77" w:rsidP="008152D2">
            <w:r w:rsidRPr="00B46DA7">
              <w:t>ZTE</w:t>
            </w:r>
          </w:p>
        </w:tc>
        <w:tc>
          <w:tcPr>
            <w:tcW w:w="8284" w:type="dxa"/>
          </w:tcPr>
          <w:p w14:paraId="57E5B82D"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bookmarkStart w:id="34" w:name="_Toc9756"/>
            <w:bookmarkStart w:id="35" w:name="_Toc61951573"/>
            <w:r w:rsidRPr="00B46DA7">
              <w:rPr>
                <w:b w:val="0"/>
                <w:bCs w:val="0"/>
                <w:sz w:val="21"/>
                <w:szCs w:val="21"/>
                <w:lang w:eastAsia="zh-CN"/>
              </w:rPr>
              <w:t xml:space="preserve">Proposal 13: </w:t>
            </w:r>
            <w:r w:rsidRPr="00B46DA7">
              <w:rPr>
                <w:rFonts w:hint="eastAsia"/>
                <w:b w:val="0"/>
                <w:bCs w:val="0"/>
                <w:sz w:val="21"/>
                <w:szCs w:val="21"/>
                <w:lang w:eastAsia="zh-CN"/>
              </w:rPr>
              <w:t xml:space="preserve">RAN 1 down-selects from the following alternatives to model </w:t>
            </w:r>
            <w:r w:rsidRPr="006572C4">
              <w:rPr>
                <w:rFonts w:hint="eastAsia"/>
                <w:b w:val="0"/>
                <w:sz w:val="21"/>
                <w:szCs w:val="21"/>
                <w:lang w:eastAsia="zh-CN"/>
              </w:rPr>
              <w:t>the antenna scaling</w:t>
            </w:r>
            <w:r w:rsidRPr="00B46DA7">
              <w:rPr>
                <w:rFonts w:hint="eastAsia"/>
                <w:b w:val="0"/>
                <w:bCs w:val="0"/>
                <w:sz w:val="21"/>
                <w:szCs w:val="21"/>
                <w:lang w:eastAsia="zh-CN"/>
              </w:rPr>
              <w:t xml:space="preserve"> for power consumption within [0dBm, 23dBm]:</w:t>
            </w:r>
            <w:bookmarkEnd w:id="34"/>
            <w:bookmarkEnd w:id="35"/>
            <w:r w:rsidRPr="00B46DA7">
              <w:rPr>
                <w:rFonts w:hint="eastAsia"/>
                <w:b w:val="0"/>
                <w:bCs w:val="0"/>
                <w:sz w:val="21"/>
                <w:szCs w:val="21"/>
                <w:lang w:eastAsia="zh-CN"/>
              </w:rPr>
              <w:t xml:space="preserve"> </w:t>
            </w:r>
          </w:p>
          <w:p w14:paraId="22D78432"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r w:rsidRPr="00B46DA7">
              <w:rPr>
                <w:rFonts w:hint="eastAsia"/>
                <w:b w:val="0"/>
                <w:bCs w:val="0"/>
                <w:sz w:val="21"/>
                <w:szCs w:val="21"/>
                <w:lang w:val="en-US" w:eastAsia="zh-CN"/>
              </w:rPr>
              <w:tab/>
            </w:r>
            <w:bookmarkStart w:id="36" w:name="_Toc9997"/>
            <w:bookmarkStart w:id="37" w:name="_Toc61951574"/>
            <w:r w:rsidRPr="00B46DA7">
              <w:rPr>
                <w:rFonts w:hint="eastAsia"/>
                <w:b w:val="0"/>
                <w:bCs w:val="0"/>
                <w:sz w:val="21"/>
                <w:szCs w:val="21"/>
                <w:lang w:val="en-US" w:eastAsia="zh-CN"/>
              </w:rPr>
              <w:t xml:space="preserve">Alt 1: </w:t>
            </w:r>
            <w:r w:rsidRPr="00B46DA7">
              <w:rPr>
                <w:b w:val="0"/>
                <w:bCs w:val="0"/>
                <w:sz w:val="21"/>
                <w:szCs w:val="21"/>
              </w:rPr>
              <w:t xml:space="preserve">2Tx power is 1.4x 1Tx power </w:t>
            </w:r>
            <w:r w:rsidRPr="00B46DA7">
              <w:rPr>
                <w:rFonts w:hint="eastAsia"/>
                <w:b w:val="0"/>
                <w:bCs w:val="0"/>
                <w:sz w:val="21"/>
                <w:szCs w:val="21"/>
                <w:lang w:eastAsia="zh-CN"/>
              </w:rPr>
              <w:t>within</w:t>
            </w:r>
            <w:r w:rsidRPr="00B46DA7">
              <w:rPr>
                <w:b w:val="0"/>
                <w:bCs w:val="0"/>
                <w:sz w:val="21"/>
                <w:szCs w:val="21"/>
              </w:rPr>
              <w:t xml:space="preserve"> </w:t>
            </w:r>
            <w:r w:rsidRPr="00B46DA7">
              <w:rPr>
                <w:rFonts w:hint="eastAsia"/>
                <w:b w:val="0"/>
                <w:bCs w:val="0"/>
                <w:sz w:val="21"/>
                <w:szCs w:val="21"/>
                <w:lang w:val="en-US" w:eastAsia="zh-CN"/>
              </w:rPr>
              <w:t>[</w:t>
            </w:r>
            <w:r w:rsidRPr="00B46DA7">
              <w:rPr>
                <w:b w:val="0"/>
                <w:bCs w:val="0"/>
                <w:sz w:val="21"/>
                <w:szCs w:val="21"/>
              </w:rPr>
              <w:t>0dBm</w:t>
            </w:r>
            <w:r w:rsidRPr="00B46DA7">
              <w:rPr>
                <w:b w:val="0"/>
                <w:bCs w:val="0"/>
                <w:sz w:val="21"/>
                <w:szCs w:val="21"/>
                <w:lang w:val="en-US" w:eastAsia="zh-CN"/>
              </w:rPr>
              <w:t>,M]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w:t>
            </w:r>
            <w:bookmarkEnd w:id="36"/>
            <w:bookmarkEnd w:id="37"/>
          </w:p>
          <w:p w14:paraId="40F73094" w14:textId="77777777" w:rsidR="00E44E77" w:rsidRPr="00B46DA7" w:rsidRDefault="00E44E77" w:rsidP="008152D2">
            <w:pPr>
              <w:pStyle w:val="YJ-Proposal"/>
              <w:numPr>
                <w:ilvl w:val="255"/>
                <w:numId w:val="0"/>
              </w:numPr>
              <w:spacing w:before="136" w:after="136"/>
              <w:jc w:val="both"/>
              <w:rPr>
                <w:b w:val="0"/>
                <w:bCs w:val="0"/>
                <w:sz w:val="21"/>
                <w:szCs w:val="21"/>
                <w:lang w:val="en-US" w:eastAsia="zh-CN"/>
              </w:rPr>
            </w:pPr>
            <w:bookmarkStart w:id="38" w:name="_Toc24588"/>
            <w:bookmarkStart w:id="39" w:name="_Toc61951575"/>
            <w:r w:rsidRPr="00B46DA7">
              <w:rPr>
                <w:b w:val="0"/>
                <w:bCs w:val="0"/>
                <w:sz w:val="21"/>
                <w:szCs w:val="21"/>
                <w:lang w:val="en-US" w:eastAsia="zh-CN"/>
              </w:rPr>
              <w:t xml:space="preserve">Note: M is the median value of transmission power </w:t>
            </w:r>
            <w:r w:rsidRPr="00B46DA7">
              <w:rPr>
                <w:rFonts w:hint="eastAsia"/>
                <w:b w:val="0"/>
                <w:bCs w:val="0"/>
                <w:sz w:val="21"/>
                <w:szCs w:val="21"/>
                <w:lang w:val="en-US" w:eastAsia="zh-CN"/>
              </w:rPr>
              <w:t xml:space="preserve">in mw domain instead of dB domain </w:t>
            </w:r>
            <w:r w:rsidRPr="00B46DA7">
              <w:rPr>
                <w:b w:val="0"/>
                <w:bCs w:val="0"/>
                <w:sz w:val="21"/>
                <w:szCs w:val="21"/>
                <w:lang w:val="en-US" w:eastAsia="zh-CN"/>
              </w:rPr>
              <w:t xml:space="preserve">and is same for other </w:t>
            </w:r>
            <w:r w:rsidRPr="00B46DA7">
              <w:rPr>
                <w:rFonts w:hint="eastAsia"/>
                <w:b w:val="0"/>
                <w:bCs w:val="0"/>
                <w:sz w:val="21"/>
                <w:szCs w:val="21"/>
                <w:lang w:val="en-US" w:eastAsia="zh-CN"/>
              </w:rPr>
              <w:t xml:space="preserve">related </w:t>
            </w:r>
            <w:r w:rsidRPr="00B46DA7">
              <w:rPr>
                <w:b w:val="0"/>
                <w:bCs w:val="0"/>
                <w:sz w:val="21"/>
                <w:szCs w:val="21"/>
                <w:lang w:val="en-US" w:eastAsia="zh-CN"/>
              </w:rPr>
              <w:t>proposals.</w:t>
            </w:r>
            <w:bookmarkEnd w:id="38"/>
            <w:bookmarkEnd w:id="39"/>
          </w:p>
          <w:p w14:paraId="660F835E" w14:textId="77777777" w:rsidR="00E44E77" w:rsidRPr="00B46DA7" w:rsidRDefault="00E44E77" w:rsidP="008152D2">
            <w:pPr>
              <w:pStyle w:val="YJ-Proposal"/>
              <w:numPr>
                <w:ilvl w:val="0"/>
                <w:numId w:val="0"/>
              </w:numPr>
              <w:spacing w:before="136" w:after="136"/>
              <w:jc w:val="both"/>
              <w:rPr>
                <w:b w:val="0"/>
                <w:bCs w:val="0"/>
                <w:sz w:val="21"/>
                <w:szCs w:val="21"/>
              </w:rPr>
            </w:pPr>
            <w:r w:rsidRPr="00B46DA7">
              <w:rPr>
                <w:rFonts w:hint="eastAsia"/>
                <w:b w:val="0"/>
                <w:bCs w:val="0"/>
                <w:sz w:val="21"/>
                <w:szCs w:val="21"/>
                <w:lang w:val="en-US" w:eastAsia="zh-CN"/>
              </w:rPr>
              <w:tab/>
            </w:r>
            <w:bookmarkStart w:id="40" w:name="_Toc8837"/>
            <w:bookmarkStart w:id="41" w:name="_Toc61951576"/>
            <w:r w:rsidRPr="00B46DA7">
              <w:rPr>
                <w:rFonts w:hint="eastAsia"/>
                <w:b w:val="0"/>
                <w:bCs w:val="0"/>
                <w:sz w:val="21"/>
                <w:szCs w:val="21"/>
                <w:lang w:val="en-US" w:eastAsia="zh-CN"/>
              </w:rPr>
              <w:t>Alt 2:</w:t>
            </w:r>
            <w:r w:rsidRPr="00B46DA7">
              <w:rPr>
                <w:b w:val="0"/>
                <w:bCs w:val="0"/>
                <w:sz w:val="21"/>
                <w:szCs w:val="21"/>
                <w:lang w:val="en-US" w:eastAsia="zh-CN"/>
              </w:rPr>
              <w:t xml:space="preserve"> </w:t>
            </w:r>
            <w:r w:rsidRPr="00B46DA7">
              <w:rPr>
                <w:rFonts w:hint="eastAsia"/>
                <w:b w:val="0"/>
                <w:bCs w:val="0"/>
                <w:sz w:val="21"/>
                <w:szCs w:val="21"/>
              </w:rPr>
              <w:t>The power state within (0dbm,23dbm) is obtained via linear interpolation</w:t>
            </w:r>
            <w:bookmarkStart w:id="42" w:name="_Toc28650"/>
            <w:bookmarkStart w:id="43" w:name="_Toc61951577"/>
            <w:bookmarkEnd w:id="40"/>
            <w:bookmarkEnd w:id="41"/>
          </w:p>
          <w:p w14:paraId="7C2F92AC" w14:textId="4523ED20" w:rsidR="00E44E77" w:rsidRPr="00B46DA7" w:rsidRDefault="00E44E77" w:rsidP="008152D2">
            <w:pPr>
              <w:pStyle w:val="YJ-Proposal"/>
              <w:numPr>
                <w:ilvl w:val="0"/>
                <w:numId w:val="0"/>
              </w:numPr>
              <w:tabs>
                <w:tab w:val="left" w:pos="1912"/>
              </w:tabs>
              <w:spacing w:before="136" w:after="136"/>
              <w:jc w:val="both"/>
              <w:rPr>
                <w:b w:val="0"/>
                <w:bCs w:val="0"/>
                <w:sz w:val="21"/>
                <w:szCs w:val="21"/>
                <w:lang w:eastAsia="zh-CN"/>
              </w:rPr>
            </w:pPr>
          </w:p>
          <w:p w14:paraId="481AD568" w14:textId="77777777" w:rsidR="00E44E77" w:rsidRPr="00B46DA7" w:rsidRDefault="00E44E77" w:rsidP="008152D2">
            <w:pPr>
              <w:pStyle w:val="YJ-Proposal"/>
              <w:numPr>
                <w:ilvl w:val="0"/>
                <w:numId w:val="0"/>
              </w:numPr>
              <w:spacing w:before="136" w:after="136"/>
              <w:jc w:val="both"/>
              <w:rPr>
                <w:b w:val="0"/>
                <w:bCs w:val="0"/>
                <w:sz w:val="21"/>
                <w:szCs w:val="21"/>
                <w:lang w:eastAsia="zh-CN"/>
              </w:rPr>
            </w:pPr>
            <w:r w:rsidRPr="00B46DA7">
              <w:rPr>
                <w:b w:val="0"/>
                <w:bCs w:val="0"/>
                <w:sz w:val="21"/>
                <w:szCs w:val="21"/>
                <w:lang w:eastAsia="zh-CN"/>
              </w:rPr>
              <w:t xml:space="preserve">Proposal 14: </w:t>
            </w:r>
            <w:r w:rsidRPr="00B46DA7">
              <w:rPr>
                <w:b w:val="0"/>
                <w:bCs w:val="0"/>
                <w:sz w:val="21"/>
                <w:szCs w:val="21"/>
                <w:lang w:val="en-US" w:eastAsia="zh-CN"/>
              </w:rPr>
              <w:t>4</w:t>
            </w:r>
            <w:r w:rsidRPr="00B46DA7">
              <w:rPr>
                <w:b w:val="0"/>
                <w:bCs w:val="0"/>
                <w:sz w:val="21"/>
                <w:szCs w:val="21"/>
              </w:rPr>
              <w:t xml:space="preserve">Tx power is 1.4x </w:t>
            </w:r>
            <w:r w:rsidRPr="00B46DA7">
              <w:rPr>
                <w:b w:val="0"/>
                <w:bCs w:val="0"/>
                <w:sz w:val="21"/>
                <w:szCs w:val="21"/>
                <w:lang w:val="en-US" w:eastAsia="zh-CN"/>
              </w:rPr>
              <w:t>2</w:t>
            </w:r>
            <w:r w:rsidRPr="00B46DA7">
              <w:rPr>
                <w:b w:val="0"/>
                <w:bCs w:val="0"/>
                <w:sz w:val="21"/>
                <w:szCs w:val="21"/>
              </w:rPr>
              <w:t xml:space="preserve">Tx power </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b w:val="0"/>
                <w:bCs w:val="0"/>
                <w:sz w:val="21"/>
                <w:szCs w:val="21"/>
              </w:rPr>
              <w:t>0</w:t>
            </w:r>
            <w:proofErr w:type="gramStart"/>
            <w:r w:rsidRPr="00B46DA7">
              <w:rPr>
                <w:b w:val="0"/>
                <w:bCs w:val="0"/>
                <w:sz w:val="21"/>
                <w:szCs w:val="21"/>
              </w:rPr>
              <w:t>dBm</w:t>
            </w:r>
            <w:r w:rsidRPr="00B46DA7">
              <w:rPr>
                <w:b w:val="0"/>
                <w:bCs w:val="0"/>
                <w:sz w:val="21"/>
                <w:szCs w:val="21"/>
                <w:lang w:val="en-US" w:eastAsia="zh-CN"/>
              </w:rPr>
              <w:t>,</w:t>
            </w:r>
            <w:r w:rsidRPr="00B46DA7">
              <w:rPr>
                <w:rFonts w:hint="eastAsia"/>
                <w:b w:val="0"/>
                <w:bCs w:val="0"/>
                <w:sz w:val="21"/>
                <w:szCs w:val="21"/>
                <w:lang w:val="en-US" w:eastAsia="zh-CN"/>
              </w:rPr>
              <w:t>M</w:t>
            </w:r>
            <w:proofErr w:type="gramEnd"/>
            <w:r w:rsidRPr="00B46DA7">
              <w:rPr>
                <w:b w:val="0"/>
                <w:bCs w:val="0"/>
                <w:sz w:val="21"/>
                <w:szCs w:val="21"/>
                <w:lang w:val="en-US" w:eastAsia="zh-CN"/>
              </w:rPr>
              <w:t>]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 for FR1. If option 2 for UE antenna is used, the antenna scaling for FR1 will be reused for FR2.</w:t>
            </w:r>
            <w:bookmarkEnd w:id="42"/>
            <w:bookmarkEnd w:id="43"/>
          </w:p>
        </w:tc>
      </w:tr>
    </w:tbl>
    <w:p w14:paraId="059E25EB" w14:textId="77777777" w:rsidR="00E44E77" w:rsidRPr="001115CC" w:rsidRDefault="00E44E77" w:rsidP="00E44E77">
      <w:pPr>
        <w:rPr>
          <w:b/>
          <w:bCs/>
          <w:u w:val="single"/>
        </w:rPr>
      </w:pPr>
      <w:r w:rsidRPr="001115CC">
        <w:rPr>
          <w:b/>
          <w:bCs/>
          <w:u w:val="single"/>
        </w:rPr>
        <w:t>Summary</w:t>
      </w:r>
    </w:p>
    <w:p w14:paraId="1F215F98" w14:textId="77777777" w:rsidR="00E44E77" w:rsidRDefault="00E44E77" w:rsidP="00E44E77">
      <w:pPr>
        <w:pStyle w:val="affb"/>
        <w:numPr>
          <w:ilvl w:val="0"/>
          <w:numId w:val="65"/>
        </w:numPr>
        <w:overflowPunct w:val="0"/>
        <w:autoSpaceDE w:val="0"/>
        <w:autoSpaceDN w:val="0"/>
        <w:adjustRightInd w:val="0"/>
        <w:spacing w:line="240" w:lineRule="auto"/>
        <w:contextualSpacing/>
        <w:jc w:val="both"/>
        <w:textAlignment w:val="baseline"/>
      </w:pPr>
      <w:r>
        <w:t xml:space="preserve">Improve antenna scaling factor for </w:t>
      </w:r>
      <w:proofErr w:type="spellStart"/>
      <w:r>
        <w:t>tx</w:t>
      </w:r>
      <w:proofErr w:type="spellEnd"/>
      <w:r>
        <w:t xml:space="preserve"> power other than 0dBm and 23dBm.</w:t>
      </w:r>
    </w:p>
    <w:p w14:paraId="357C8DC9" w14:textId="47EEAA2F" w:rsidR="00E44E77" w:rsidRPr="002020CA" w:rsidRDefault="00E44E77" w:rsidP="00390957">
      <w:pPr>
        <w:pStyle w:val="aa"/>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t>Please share your comments on</w:t>
      </w:r>
      <w:r w:rsidR="00FD4088" w:rsidRPr="002020CA">
        <w:rPr>
          <w:rFonts w:eastAsiaTheme="minorEastAsia"/>
          <w:b/>
          <w:bCs/>
          <w:highlight w:val="yellow"/>
          <w:lang w:eastAsia="zh-CN"/>
        </w:rPr>
        <w:t xml:space="preserve"> the above aspects</w:t>
      </w:r>
      <w:r w:rsidRPr="002020CA">
        <w:rPr>
          <w:rFonts w:eastAsiaTheme="minorEastAsia"/>
          <w:b/>
          <w:bCs/>
          <w:highlight w:val="yellow"/>
          <w:lang w:eastAsia="zh-CN"/>
        </w:rPr>
        <w:t>.</w:t>
      </w:r>
      <w:r w:rsidR="00FD4088" w:rsidRPr="002020CA">
        <w:rPr>
          <w:rFonts w:eastAsiaTheme="minorEastAsia"/>
          <w:b/>
          <w:bCs/>
          <w:highlight w:val="yellow"/>
          <w:lang w:eastAsia="zh-CN"/>
        </w:rPr>
        <w:t xml:space="preserve">  One possibility is to leave the detailed assumptions up to companies</w:t>
      </w:r>
      <w:r w:rsidR="009B6C53" w:rsidRPr="002020CA">
        <w:rPr>
          <w:rFonts w:eastAsiaTheme="minorEastAsia"/>
          <w:b/>
          <w:bCs/>
          <w:highlight w:val="yellow"/>
          <w:lang w:eastAsia="zh-CN"/>
        </w:rPr>
        <w:t xml:space="preserve">.  </w:t>
      </w:r>
    </w:p>
    <w:tbl>
      <w:tblPr>
        <w:tblStyle w:val="aff"/>
        <w:tblW w:w="0" w:type="auto"/>
        <w:tblLook w:val="04A0" w:firstRow="1" w:lastRow="0" w:firstColumn="1" w:lastColumn="0" w:noHBand="0" w:noVBand="1"/>
      </w:tblPr>
      <w:tblGrid>
        <w:gridCol w:w="1345"/>
        <w:gridCol w:w="8284"/>
      </w:tblGrid>
      <w:tr w:rsidR="00E44E77" w:rsidRPr="00E96216" w14:paraId="59286A38" w14:textId="77777777" w:rsidTr="008152D2">
        <w:tc>
          <w:tcPr>
            <w:tcW w:w="1345" w:type="dxa"/>
            <w:shd w:val="clear" w:color="auto" w:fill="EEECE1" w:themeFill="background2"/>
          </w:tcPr>
          <w:p w14:paraId="065838FB" w14:textId="77777777" w:rsidR="00E44E77" w:rsidRPr="00692248" w:rsidRDefault="00E44E77" w:rsidP="008152D2">
            <w:pPr>
              <w:rPr>
                <w:lang w:val="en-US"/>
              </w:rPr>
            </w:pPr>
            <w:r w:rsidRPr="00692248">
              <w:rPr>
                <w:lang w:val="en-US"/>
              </w:rPr>
              <w:t xml:space="preserve">Company </w:t>
            </w:r>
          </w:p>
        </w:tc>
        <w:tc>
          <w:tcPr>
            <w:tcW w:w="8284" w:type="dxa"/>
            <w:shd w:val="clear" w:color="auto" w:fill="EEECE1" w:themeFill="background2"/>
          </w:tcPr>
          <w:p w14:paraId="018EAA50" w14:textId="77777777" w:rsidR="00E44E77" w:rsidRPr="00692248" w:rsidRDefault="00E44E77" w:rsidP="008152D2">
            <w:pPr>
              <w:rPr>
                <w:lang w:val="en-US"/>
              </w:rPr>
            </w:pPr>
            <w:r w:rsidRPr="00692248">
              <w:rPr>
                <w:lang w:val="en-US"/>
              </w:rPr>
              <w:t>View</w:t>
            </w:r>
          </w:p>
        </w:tc>
      </w:tr>
      <w:tr w:rsidR="00E44E77" w:rsidRPr="00E96216" w14:paraId="20D24E14" w14:textId="77777777" w:rsidTr="008152D2">
        <w:tc>
          <w:tcPr>
            <w:tcW w:w="1345" w:type="dxa"/>
          </w:tcPr>
          <w:p w14:paraId="7E7FD828" w14:textId="77777777" w:rsidR="00E44E77" w:rsidRPr="004C1EE2" w:rsidRDefault="00E44E77" w:rsidP="008152D2">
            <w:pPr>
              <w:rPr>
                <w:lang w:val="en-US"/>
              </w:rPr>
            </w:pPr>
          </w:p>
        </w:tc>
        <w:tc>
          <w:tcPr>
            <w:tcW w:w="8284" w:type="dxa"/>
          </w:tcPr>
          <w:p w14:paraId="09947ED4" w14:textId="77777777" w:rsidR="00E44E77" w:rsidRPr="00B57618" w:rsidRDefault="00E44E77" w:rsidP="008152D2"/>
        </w:tc>
      </w:tr>
      <w:tr w:rsidR="00E44E77" w:rsidRPr="00E96216" w14:paraId="52F60E3C" w14:textId="77777777" w:rsidTr="008152D2">
        <w:tc>
          <w:tcPr>
            <w:tcW w:w="1345" w:type="dxa"/>
          </w:tcPr>
          <w:p w14:paraId="3F0A1E8C" w14:textId="77777777" w:rsidR="00E44E77" w:rsidRPr="00E96216" w:rsidRDefault="00E44E77" w:rsidP="008152D2">
            <w:pPr>
              <w:rPr>
                <w:lang w:val="en-US"/>
              </w:rPr>
            </w:pPr>
          </w:p>
        </w:tc>
        <w:tc>
          <w:tcPr>
            <w:tcW w:w="8284" w:type="dxa"/>
          </w:tcPr>
          <w:p w14:paraId="0242AD11" w14:textId="77777777" w:rsidR="00E44E77" w:rsidRPr="00E96216" w:rsidRDefault="00E44E77" w:rsidP="008152D2">
            <w:pPr>
              <w:rPr>
                <w:lang w:val="en-US"/>
              </w:rPr>
            </w:pPr>
          </w:p>
        </w:tc>
      </w:tr>
      <w:tr w:rsidR="00E44E77" w:rsidRPr="00E96216" w14:paraId="16E61AFA" w14:textId="77777777" w:rsidTr="008152D2">
        <w:tc>
          <w:tcPr>
            <w:tcW w:w="1345" w:type="dxa"/>
          </w:tcPr>
          <w:p w14:paraId="448D0252" w14:textId="77777777" w:rsidR="00E44E77" w:rsidRPr="00E96216" w:rsidRDefault="00E44E77" w:rsidP="008152D2">
            <w:pPr>
              <w:rPr>
                <w:lang w:val="en-US"/>
              </w:rPr>
            </w:pPr>
          </w:p>
        </w:tc>
        <w:tc>
          <w:tcPr>
            <w:tcW w:w="8284" w:type="dxa"/>
          </w:tcPr>
          <w:p w14:paraId="709ECB31" w14:textId="77777777" w:rsidR="00E44E77" w:rsidRPr="00E96216" w:rsidRDefault="00E44E77" w:rsidP="008152D2">
            <w:pPr>
              <w:rPr>
                <w:lang w:val="en-US"/>
              </w:rPr>
            </w:pPr>
          </w:p>
        </w:tc>
      </w:tr>
    </w:tbl>
    <w:p w14:paraId="14A5AC2F" w14:textId="77777777" w:rsidR="00E44E77" w:rsidRDefault="00E44E77" w:rsidP="00E44E77"/>
    <w:p w14:paraId="719B0F6E" w14:textId="77777777" w:rsidR="00BE5647" w:rsidRDefault="00BE5647" w:rsidP="00514881">
      <w:pPr>
        <w:rPr>
          <w:rFonts w:eastAsiaTheme="minorEastAsia"/>
          <w:lang w:val="en-US" w:eastAsia="zh-CN"/>
        </w:rPr>
      </w:pPr>
    </w:p>
    <w:p w14:paraId="741DEA53" w14:textId="77777777" w:rsidR="008167A8" w:rsidRPr="00BE5647" w:rsidRDefault="008167A8" w:rsidP="00514881">
      <w:pPr>
        <w:rPr>
          <w:rFonts w:eastAsiaTheme="minorEastAsia"/>
          <w:lang w:val="en-US" w:eastAsia="zh-CN"/>
        </w:rPr>
      </w:pPr>
    </w:p>
    <w:p w14:paraId="1CF561AC" w14:textId="77777777" w:rsidR="00707A49" w:rsidRDefault="00707A49" w:rsidP="00707A49">
      <w:pPr>
        <w:pStyle w:val="1"/>
        <w:rPr>
          <w:lang w:eastAsia="zh-CN"/>
        </w:rPr>
      </w:pPr>
      <w:r>
        <w:rPr>
          <w:lang w:eastAsia="zh-CN"/>
        </w:rPr>
        <w:t>Summary</w:t>
      </w:r>
    </w:p>
    <w:p w14:paraId="1CF561AD" w14:textId="77777777" w:rsidR="002905A4" w:rsidRDefault="002905A4" w:rsidP="002905A4">
      <w:pPr>
        <w:spacing w:after="120" w:line="240" w:lineRule="auto"/>
        <w:rPr>
          <w:rFonts w:eastAsiaTheme="minorEastAsia"/>
          <w:lang w:eastAsia="zh-CN"/>
        </w:rPr>
      </w:pPr>
    </w:p>
    <w:bookmarkEnd w:id="0"/>
    <w:bookmarkEnd w:id="1"/>
    <w:p w14:paraId="1CF561AE" w14:textId="77777777" w:rsidR="00DC617E" w:rsidRDefault="00AA1200">
      <w:pPr>
        <w:pStyle w:val="1"/>
        <w:rPr>
          <w:rFonts w:eastAsia="宋体"/>
          <w:lang w:eastAsia="zh-CN"/>
        </w:rPr>
      </w:pPr>
      <w:r>
        <w:rPr>
          <w:rFonts w:eastAsia="宋体"/>
          <w:lang w:eastAsia="zh-CN"/>
        </w:rPr>
        <w:t>Reference</w:t>
      </w:r>
    </w:p>
    <w:p w14:paraId="6B2550CB" w14:textId="698B0110" w:rsidR="00BB56EA" w:rsidRDefault="0004364D" w:rsidP="006A61E8">
      <w:pPr>
        <w:pStyle w:val="affb"/>
        <w:numPr>
          <w:ilvl w:val="0"/>
          <w:numId w:val="14"/>
        </w:numPr>
        <w:spacing w:after="0"/>
        <w:rPr>
          <w:lang w:eastAsia="x-none"/>
        </w:rPr>
      </w:pPr>
      <w:hyperlink r:id="rId17" w:history="1">
        <w:r w:rsidR="00BB56EA">
          <w:rPr>
            <w:rStyle w:val="aff4"/>
            <w:lang w:eastAsia="x-none"/>
          </w:rPr>
          <w:t>R1-2100056</w:t>
        </w:r>
      </w:hyperlink>
      <w:r w:rsidR="00BB56EA">
        <w:rPr>
          <w:lang w:eastAsia="x-none"/>
        </w:rPr>
        <w:tab/>
        <w:t>XR evaluation methodology</w:t>
      </w:r>
      <w:r w:rsidR="00BB56EA">
        <w:rPr>
          <w:lang w:eastAsia="x-none"/>
        </w:rPr>
        <w:tab/>
        <w:t>FUTUREWEI</w:t>
      </w:r>
    </w:p>
    <w:p w14:paraId="119975F5" w14:textId="14B4AF29" w:rsidR="00BB56EA" w:rsidRDefault="0004364D" w:rsidP="006A61E8">
      <w:pPr>
        <w:pStyle w:val="affb"/>
        <w:numPr>
          <w:ilvl w:val="0"/>
          <w:numId w:val="14"/>
        </w:numPr>
        <w:spacing w:after="0"/>
        <w:rPr>
          <w:lang w:eastAsia="x-none"/>
        </w:rPr>
      </w:pPr>
      <w:hyperlink r:id="rId18" w:history="1">
        <w:r w:rsidR="00BB56EA">
          <w:rPr>
            <w:rStyle w:val="aff4"/>
            <w:lang w:eastAsia="x-none"/>
          </w:rPr>
          <w:t>R1-2100133</w:t>
        </w:r>
      </w:hyperlink>
      <w:r w:rsidR="00BB56EA">
        <w:rPr>
          <w:lang w:eastAsia="x-none"/>
        </w:rPr>
        <w:tab/>
        <w:t>Discussion on the XR evaluation methodology</w:t>
      </w:r>
      <w:r w:rsidR="00BB56EA">
        <w:rPr>
          <w:lang w:eastAsia="x-none"/>
        </w:rPr>
        <w:tab/>
        <w:t>OPPO</w:t>
      </w:r>
    </w:p>
    <w:p w14:paraId="474EF55F" w14:textId="72B08465" w:rsidR="00BB56EA" w:rsidRDefault="0004364D" w:rsidP="006A61E8">
      <w:pPr>
        <w:pStyle w:val="affb"/>
        <w:numPr>
          <w:ilvl w:val="0"/>
          <w:numId w:val="14"/>
        </w:numPr>
        <w:spacing w:after="0"/>
        <w:rPr>
          <w:lang w:eastAsia="x-none"/>
        </w:rPr>
      </w:pPr>
      <w:hyperlink r:id="rId19" w:history="1">
        <w:r w:rsidR="00BB56EA">
          <w:rPr>
            <w:rStyle w:val="aff4"/>
            <w:lang w:eastAsia="x-none"/>
          </w:rPr>
          <w:t>R1-2100242</w:t>
        </w:r>
      </w:hyperlink>
      <w:r w:rsidR="00BB56EA">
        <w:rPr>
          <w:lang w:eastAsia="x-none"/>
        </w:rPr>
        <w:tab/>
        <w:t>Discussion on evaluation methodology for XR and Cloud Gaming</w:t>
      </w:r>
      <w:r w:rsidR="00BB56EA">
        <w:rPr>
          <w:lang w:eastAsia="x-none"/>
        </w:rPr>
        <w:tab/>
        <w:t xml:space="preserve">Huawei, </w:t>
      </w:r>
      <w:proofErr w:type="spellStart"/>
      <w:r w:rsidR="00BB56EA">
        <w:rPr>
          <w:lang w:eastAsia="x-none"/>
        </w:rPr>
        <w:t>HiSilicon</w:t>
      </w:r>
      <w:proofErr w:type="spellEnd"/>
    </w:p>
    <w:p w14:paraId="3B280E49" w14:textId="78D401FC" w:rsidR="00BB56EA" w:rsidRDefault="0004364D" w:rsidP="006A61E8">
      <w:pPr>
        <w:pStyle w:val="affb"/>
        <w:numPr>
          <w:ilvl w:val="0"/>
          <w:numId w:val="14"/>
        </w:numPr>
        <w:spacing w:after="0"/>
        <w:rPr>
          <w:lang w:eastAsia="x-none"/>
        </w:rPr>
      </w:pPr>
      <w:hyperlink r:id="rId20" w:history="1">
        <w:r w:rsidR="00BB56EA">
          <w:rPr>
            <w:rStyle w:val="aff4"/>
            <w:lang w:eastAsia="x-none"/>
          </w:rPr>
          <w:t>R1-2100362</w:t>
        </w:r>
      </w:hyperlink>
      <w:r w:rsidR="00BB56EA">
        <w:rPr>
          <w:lang w:eastAsia="x-none"/>
        </w:rPr>
        <w:tab/>
        <w:t>Evaluation methodology and performance index for XR</w:t>
      </w:r>
      <w:r w:rsidR="00BB56EA">
        <w:rPr>
          <w:lang w:eastAsia="x-none"/>
        </w:rPr>
        <w:tab/>
        <w:t>CATT</w:t>
      </w:r>
    </w:p>
    <w:p w14:paraId="0AB8D905" w14:textId="785D24F1" w:rsidR="00BB56EA" w:rsidRDefault="0004364D" w:rsidP="006A61E8">
      <w:pPr>
        <w:pStyle w:val="affb"/>
        <w:numPr>
          <w:ilvl w:val="0"/>
          <w:numId w:val="14"/>
        </w:numPr>
        <w:spacing w:after="0"/>
        <w:rPr>
          <w:lang w:eastAsia="x-none"/>
        </w:rPr>
      </w:pPr>
      <w:hyperlink r:id="rId21" w:history="1">
        <w:r w:rsidR="00BB56EA">
          <w:rPr>
            <w:rStyle w:val="aff4"/>
            <w:lang w:eastAsia="x-none"/>
          </w:rPr>
          <w:t>R1-2100477</w:t>
        </w:r>
      </w:hyperlink>
      <w:r w:rsidR="00BB56EA">
        <w:rPr>
          <w:lang w:eastAsia="x-none"/>
        </w:rPr>
        <w:tab/>
        <w:t>Discussion on evaluation methodologies of XR</w:t>
      </w:r>
      <w:r w:rsidR="00BB56EA">
        <w:rPr>
          <w:lang w:eastAsia="x-none"/>
        </w:rPr>
        <w:tab/>
        <w:t>vivo</w:t>
      </w:r>
    </w:p>
    <w:p w14:paraId="706A47C4" w14:textId="285F3042" w:rsidR="00BB56EA" w:rsidRDefault="0004364D" w:rsidP="006A61E8">
      <w:pPr>
        <w:pStyle w:val="affb"/>
        <w:numPr>
          <w:ilvl w:val="0"/>
          <w:numId w:val="14"/>
        </w:numPr>
        <w:spacing w:after="0"/>
        <w:rPr>
          <w:lang w:eastAsia="x-none"/>
        </w:rPr>
      </w:pPr>
      <w:hyperlink r:id="rId22" w:history="1">
        <w:r w:rsidR="00BB56EA">
          <w:rPr>
            <w:rStyle w:val="aff4"/>
            <w:lang w:eastAsia="x-none"/>
          </w:rPr>
          <w:t>R1-2100529</w:t>
        </w:r>
      </w:hyperlink>
      <w:r w:rsidR="00BB56EA">
        <w:rPr>
          <w:lang w:eastAsia="x-none"/>
        </w:rPr>
        <w:tab/>
        <w:t>On XR Evaluation Methodology</w:t>
      </w:r>
      <w:r w:rsidR="00BB56EA">
        <w:rPr>
          <w:lang w:eastAsia="x-none"/>
        </w:rPr>
        <w:tab/>
      </w:r>
      <w:proofErr w:type="gramStart"/>
      <w:r w:rsidR="00BB56EA">
        <w:rPr>
          <w:lang w:eastAsia="x-none"/>
        </w:rPr>
        <w:t>ZTE ,</w:t>
      </w:r>
      <w:proofErr w:type="gramEnd"/>
      <w:r w:rsidR="00BB56EA">
        <w:rPr>
          <w:lang w:eastAsia="x-none"/>
        </w:rPr>
        <w:t xml:space="preserve"> </w:t>
      </w:r>
      <w:proofErr w:type="spellStart"/>
      <w:r w:rsidR="00BB56EA">
        <w:rPr>
          <w:lang w:eastAsia="x-none"/>
        </w:rPr>
        <w:t>Sanechips</w:t>
      </w:r>
      <w:proofErr w:type="spellEnd"/>
    </w:p>
    <w:p w14:paraId="385017D3" w14:textId="66CB0D72" w:rsidR="00BB56EA" w:rsidRDefault="0004364D" w:rsidP="006A61E8">
      <w:pPr>
        <w:pStyle w:val="affb"/>
        <w:numPr>
          <w:ilvl w:val="0"/>
          <w:numId w:val="14"/>
        </w:numPr>
        <w:spacing w:after="0"/>
        <w:rPr>
          <w:lang w:eastAsia="x-none"/>
        </w:rPr>
      </w:pPr>
      <w:hyperlink r:id="rId23" w:history="1">
        <w:r w:rsidR="00BB56EA">
          <w:rPr>
            <w:rStyle w:val="aff4"/>
            <w:lang w:eastAsia="x-none"/>
          </w:rPr>
          <w:t>R1-2100556</w:t>
        </w:r>
      </w:hyperlink>
      <w:r w:rsidR="00BB56EA">
        <w:rPr>
          <w:lang w:eastAsia="x-none"/>
        </w:rPr>
        <w:tab/>
        <w:t>Discussion on evaluation assumption for XR study</w:t>
      </w:r>
      <w:r w:rsidR="00BB56EA">
        <w:rPr>
          <w:lang w:eastAsia="x-none"/>
        </w:rPr>
        <w:tab/>
        <w:t>LG Electronics</w:t>
      </w:r>
    </w:p>
    <w:p w14:paraId="73AEC999" w14:textId="16CFB478" w:rsidR="00BB56EA" w:rsidRDefault="0004364D" w:rsidP="006A61E8">
      <w:pPr>
        <w:pStyle w:val="affb"/>
        <w:numPr>
          <w:ilvl w:val="0"/>
          <w:numId w:val="14"/>
        </w:numPr>
        <w:spacing w:after="0"/>
        <w:rPr>
          <w:lang w:eastAsia="x-none"/>
        </w:rPr>
      </w:pPr>
      <w:hyperlink r:id="rId24" w:history="1">
        <w:r w:rsidR="00BB56EA">
          <w:rPr>
            <w:rStyle w:val="aff4"/>
            <w:lang w:eastAsia="x-none"/>
          </w:rPr>
          <w:t>R1-2100572</w:t>
        </w:r>
      </w:hyperlink>
      <w:r w:rsidR="00BB56EA">
        <w:rPr>
          <w:lang w:eastAsia="x-none"/>
        </w:rPr>
        <w:tab/>
        <w:t>Discussion on Evaluation Methodology for XR</w:t>
      </w:r>
      <w:r w:rsidR="00BB56EA">
        <w:rPr>
          <w:lang w:eastAsia="x-none"/>
        </w:rPr>
        <w:tab/>
      </w:r>
      <w:proofErr w:type="spellStart"/>
      <w:r w:rsidR="00BB56EA">
        <w:rPr>
          <w:lang w:eastAsia="x-none"/>
        </w:rPr>
        <w:t>InterDigital</w:t>
      </w:r>
      <w:proofErr w:type="spellEnd"/>
      <w:r w:rsidR="00BB56EA">
        <w:rPr>
          <w:lang w:eastAsia="x-none"/>
        </w:rPr>
        <w:t>, Inc.</w:t>
      </w:r>
    </w:p>
    <w:p w14:paraId="1378EB85" w14:textId="394B2235" w:rsidR="00BB56EA" w:rsidRDefault="0004364D" w:rsidP="006A61E8">
      <w:pPr>
        <w:pStyle w:val="affb"/>
        <w:numPr>
          <w:ilvl w:val="0"/>
          <w:numId w:val="14"/>
        </w:numPr>
        <w:spacing w:after="0"/>
        <w:rPr>
          <w:lang w:eastAsia="x-none"/>
        </w:rPr>
      </w:pPr>
      <w:hyperlink r:id="rId25" w:history="1">
        <w:r w:rsidR="00BB56EA">
          <w:rPr>
            <w:rStyle w:val="aff4"/>
            <w:lang w:eastAsia="x-none"/>
          </w:rPr>
          <w:t>R1-2100586</w:t>
        </w:r>
      </w:hyperlink>
      <w:r w:rsidR="00BB56EA">
        <w:rPr>
          <w:lang w:eastAsia="x-none"/>
        </w:rPr>
        <w:tab/>
        <w:t>On Evaluation Methodology for XR and CG</w:t>
      </w:r>
      <w:r w:rsidR="00BB56EA">
        <w:rPr>
          <w:lang w:eastAsia="x-none"/>
        </w:rPr>
        <w:tab/>
        <w:t>MediaTek Inc.</w:t>
      </w:r>
    </w:p>
    <w:p w14:paraId="20F00763" w14:textId="126C1117" w:rsidR="00BB56EA" w:rsidRDefault="0004364D" w:rsidP="006A61E8">
      <w:pPr>
        <w:pStyle w:val="affb"/>
        <w:numPr>
          <w:ilvl w:val="0"/>
          <w:numId w:val="14"/>
        </w:numPr>
        <w:spacing w:after="0"/>
        <w:rPr>
          <w:lang w:eastAsia="x-none"/>
        </w:rPr>
      </w:pPr>
      <w:hyperlink r:id="rId26" w:history="1">
        <w:r w:rsidR="00BB56EA">
          <w:rPr>
            <w:rStyle w:val="aff4"/>
            <w:lang w:eastAsia="x-none"/>
          </w:rPr>
          <w:t>R1-2100681</w:t>
        </w:r>
      </w:hyperlink>
      <w:r w:rsidR="00BB56EA">
        <w:rPr>
          <w:lang w:eastAsia="x-none"/>
        </w:rPr>
        <w:tab/>
        <w:t>On evaluation methodology for XR</w:t>
      </w:r>
      <w:r w:rsidR="00BB56EA">
        <w:rPr>
          <w:lang w:eastAsia="x-none"/>
        </w:rPr>
        <w:tab/>
        <w:t>Intel Corporation</w:t>
      </w:r>
    </w:p>
    <w:p w14:paraId="3358320A" w14:textId="56D85DEB" w:rsidR="00BB56EA" w:rsidRDefault="0004364D" w:rsidP="006A61E8">
      <w:pPr>
        <w:pStyle w:val="affb"/>
        <w:numPr>
          <w:ilvl w:val="0"/>
          <w:numId w:val="14"/>
        </w:numPr>
        <w:spacing w:after="0"/>
        <w:rPr>
          <w:lang w:eastAsia="x-none"/>
        </w:rPr>
      </w:pPr>
      <w:hyperlink r:id="rId27" w:history="1">
        <w:r w:rsidR="00BB56EA">
          <w:rPr>
            <w:rStyle w:val="aff4"/>
            <w:lang w:eastAsia="x-none"/>
          </w:rPr>
          <w:t>R1-2100725</w:t>
        </w:r>
      </w:hyperlink>
      <w:r w:rsidR="00BB56EA">
        <w:rPr>
          <w:lang w:eastAsia="x-none"/>
        </w:rPr>
        <w:tab/>
        <w:t>Development of the Evaluation Methodology for XR Study</w:t>
      </w:r>
      <w:r w:rsidR="00BB56EA">
        <w:rPr>
          <w:lang w:eastAsia="x-none"/>
        </w:rPr>
        <w:tab/>
        <w:t>Nokia, Nokia Shanghai Bell</w:t>
      </w:r>
    </w:p>
    <w:p w14:paraId="598471A3" w14:textId="4597F3E9" w:rsidR="00BB56EA" w:rsidRDefault="0004364D" w:rsidP="006A61E8">
      <w:pPr>
        <w:pStyle w:val="affb"/>
        <w:numPr>
          <w:ilvl w:val="0"/>
          <w:numId w:val="14"/>
        </w:numPr>
        <w:spacing w:after="0"/>
        <w:rPr>
          <w:lang w:eastAsia="x-none"/>
        </w:rPr>
      </w:pPr>
      <w:hyperlink r:id="rId28" w:history="1">
        <w:r w:rsidR="00BB56EA">
          <w:rPr>
            <w:rStyle w:val="aff4"/>
            <w:lang w:eastAsia="x-none"/>
          </w:rPr>
          <w:t>R1-2100776</w:t>
        </w:r>
      </w:hyperlink>
      <w:r w:rsidR="00BB56EA">
        <w:rPr>
          <w:lang w:eastAsia="x-none"/>
        </w:rPr>
        <w:tab/>
        <w:t>XR Evaluation Assumptions</w:t>
      </w:r>
      <w:r w:rsidR="00BB56EA">
        <w:rPr>
          <w:lang w:eastAsia="x-none"/>
        </w:rPr>
        <w:tab/>
        <w:t>AT&amp;T</w:t>
      </w:r>
    </w:p>
    <w:p w14:paraId="49086968" w14:textId="71750EED" w:rsidR="00BB56EA" w:rsidRDefault="0004364D" w:rsidP="006A61E8">
      <w:pPr>
        <w:pStyle w:val="affb"/>
        <w:numPr>
          <w:ilvl w:val="0"/>
          <w:numId w:val="14"/>
        </w:numPr>
        <w:spacing w:after="0"/>
        <w:rPr>
          <w:lang w:eastAsia="x-none"/>
        </w:rPr>
      </w:pPr>
      <w:hyperlink r:id="rId29" w:history="1">
        <w:r w:rsidR="00BB56EA">
          <w:rPr>
            <w:rStyle w:val="aff4"/>
            <w:lang w:eastAsia="x-none"/>
          </w:rPr>
          <w:t>R1-2101102</w:t>
        </w:r>
      </w:hyperlink>
      <w:r w:rsidR="00BB56EA">
        <w:rPr>
          <w:lang w:eastAsia="x-none"/>
        </w:rPr>
        <w:tab/>
        <w:t>Discussion on evaluation methodology for XR services</w:t>
      </w:r>
      <w:r w:rsidR="00BB56EA">
        <w:rPr>
          <w:lang w:eastAsia="x-none"/>
        </w:rPr>
        <w:tab/>
        <w:t>Xiaomi</w:t>
      </w:r>
    </w:p>
    <w:p w14:paraId="62C0A9E6" w14:textId="32CA9FC5" w:rsidR="00BB56EA" w:rsidRDefault="0004364D" w:rsidP="006A61E8">
      <w:pPr>
        <w:pStyle w:val="affb"/>
        <w:numPr>
          <w:ilvl w:val="0"/>
          <w:numId w:val="14"/>
        </w:numPr>
        <w:spacing w:after="0"/>
        <w:rPr>
          <w:lang w:eastAsia="x-none"/>
        </w:rPr>
      </w:pPr>
      <w:hyperlink r:id="rId30" w:history="1">
        <w:r w:rsidR="00BB56EA">
          <w:rPr>
            <w:rStyle w:val="aff4"/>
            <w:lang w:eastAsia="x-none"/>
          </w:rPr>
          <w:t>R1-2101241</w:t>
        </w:r>
      </w:hyperlink>
      <w:r w:rsidR="00BB56EA">
        <w:rPr>
          <w:lang w:eastAsia="x-none"/>
        </w:rPr>
        <w:tab/>
        <w:t>XR Evaluation Methodology and KPIs</w:t>
      </w:r>
      <w:r w:rsidR="00BB56EA">
        <w:rPr>
          <w:lang w:eastAsia="x-none"/>
        </w:rPr>
        <w:tab/>
        <w:t>Samsung</w:t>
      </w:r>
    </w:p>
    <w:p w14:paraId="1442C4B5" w14:textId="22602435" w:rsidR="00BB56EA" w:rsidRDefault="0004364D" w:rsidP="006A61E8">
      <w:pPr>
        <w:pStyle w:val="affb"/>
        <w:numPr>
          <w:ilvl w:val="0"/>
          <w:numId w:val="14"/>
        </w:numPr>
        <w:spacing w:after="0"/>
        <w:rPr>
          <w:lang w:eastAsia="x-none"/>
        </w:rPr>
      </w:pPr>
      <w:hyperlink r:id="rId31" w:history="1">
        <w:r w:rsidR="00BB56EA">
          <w:rPr>
            <w:rStyle w:val="aff4"/>
            <w:lang w:eastAsia="x-none"/>
          </w:rPr>
          <w:t>R1-2101315</w:t>
        </w:r>
      </w:hyperlink>
      <w:r w:rsidR="00BB56EA">
        <w:rPr>
          <w:lang w:eastAsia="x-none"/>
        </w:rPr>
        <w:tab/>
        <w:t>Evaluation methodology for XR</w:t>
      </w:r>
      <w:r w:rsidR="00BB56EA">
        <w:rPr>
          <w:lang w:eastAsia="x-none"/>
        </w:rPr>
        <w:tab/>
        <w:t>Ericsson</w:t>
      </w:r>
    </w:p>
    <w:p w14:paraId="608119A9" w14:textId="5D59BE59" w:rsidR="00BB56EA" w:rsidRDefault="0004364D" w:rsidP="006A61E8">
      <w:pPr>
        <w:pStyle w:val="affb"/>
        <w:numPr>
          <w:ilvl w:val="0"/>
          <w:numId w:val="14"/>
        </w:numPr>
        <w:spacing w:after="0"/>
        <w:rPr>
          <w:lang w:eastAsia="x-none"/>
        </w:rPr>
      </w:pPr>
      <w:hyperlink r:id="rId32" w:history="1">
        <w:r w:rsidR="00BB56EA">
          <w:rPr>
            <w:rStyle w:val="aff4"/>
            <w:lang w:eastAsia="x-none"/>
          </w:rPr>
          <w:t>R1-2101366</w:t>
        </w:r>
      </w:hyperlink>
      <w:r w:rsidR="00BB56EA">
        <w:rPr>
          <w:lang w:eastAsia="x-none"/>
        </w:rPr>
        <w:tab/>
        <w:t>Views on XR evaluation methodology</w:t>
      </w:r>
      <w:r w:rsidR="00BB56EA">
        <w:rPr>
          <w:lang w:eastAsia="x-none"/>
        </w:rPr>
        <w:tab/>
        <w:t>Apple</w:t>
      </w:r>
    </w:p>
    <w:p w14:paraId="53C2544A" w14:textId="56E845E8" w:rsidR="00BB56EA" w:rsidRDefault="0004364D" w:rsidP="006A61E8">
      <w:pPr>
        <w:pStyle w:val="affb"/>
        <w:numPr>
          <w:ilvl w:val="0"/>
          <w:numId w:val="14"/>
        </w:numPr>
        <w:spacing w:after="0"/>
        <w:rPr>
          <w:lang w:eastAsia="x-none"/>
        </w:rPr>
      </w:pPr>
      <w:hyperlink r:id="rId33" w:history="1">
        <w:r w:rsidR="00BB56EA">
          <w:rPr>
            <w:rStyle w:val="aff4"/>
            <w:lang w:eastAsia="x-none"/>
          </w:rPr>
          <w:t>R1-2101494</w:t>
        </w:r>
      </w:hyperlink>
      <w:r w:rsidR="00BB56EA">
        <w:rPr>
          <w:lang w:eastAsia="x-none"/>
        </w:rPr>
        <w:tab/>
        <w:t>Evaluation Methodology for XR</w:t>
      </w:r>
      <w:r w:rsidR="00BB56EA">
        <w:rPr>
          <w:lang w:eastAsia="x-none"/>
        </w:rPr>
        <w:tab/>
        <w:t>Qualcomm Incorporated</w:t>
      </w:r>
    </w:p>
    <w:p w14:paraId="3E30A48B" w14:textId="27CEAC80" w:rsidR="00BB56EA" w:rsidRPr="006A61E8" w:rsidRDefault="0004364D" w:rsidP="006A61E8">
      <w:pPr>
        <w:pStyle w:val="affb"/>
        <w:numPr>
          <w:ilvl w:val="0"/>
          <w:numId w:val="14"/>
        </w:numPr>
        <w:spacing w:after="0"/>
        <w:rPr>
          <w:lang w:eastAsia="x-none"/>
        </w:rPr>
      </w:pPr>
      <w:hyperlink r:id="rId34" w:history="1">
        <w:r w:rsidR="00BB56EA">
          <w:rPr>
            <w:rStyle w:val="aff4"/>
            <w:lang w:eastAsia="x-none"/>
          </w:rPr>
          <w:t>R1-2101636</w:t>
        </w:r>
      </w:hyperlink>
      <w:r w:rsidR="00BB56EA">
        <w:rPr>
          <w:lang w:eastAsia="x-none"/>
        </w:rPr>
        <w:tab/>
        <w:t>Discussion on evaluation methodology for XR</w:t>
      </w:r>
      <w:r w:rsidR="00BB56EA">
        <w:rPr>
          <w:lang w:eastAsia="x-none"/>
        </w:rPr>
        <w:tab/>
        <w:t>NTT DOCOMO, INC.</w:t>
      </w:r>
    </w:p>
    <w:p w14:paraId="1CF561C1" w14:textId="77777777" w:rsidR="00586B26" w:rsidRDefault="00586B26" w:rsidP="00586B26">
      <w:pPr>
        <w:pStyle w:val="1"/>
        <w:rPr>
          <w:rFonts w:eastAsia="宋体"/>
          <w:lang w:eastAsia="zh-CN"/>
        </w:rPr>
      </w:pPr>
      <w:r>
        <w:rPr>
          <w:rFonts w:eastAsia="宋体"/>
          <w:lang w:eastAsia="zh-CN"/>
        </w:rPr>
        <w:t>List of agreements</w:t>
      </w:r>
    </w:p>
    <w:p w14:paraId="1CF561C2" w14:textId="77777777" w:rsidR="00586B26" w:rsidRDefault="00586B26">
      <w:pPr>
        <w:rPr>
          <w:rFonts w:eastAsiaTheme="minorEastAsia"/>
          <w:lang w:eastAsia="zh-CN"/>
        </w:rPr>
      </w:pPr>
    </w:p>
    <w:sectPr w:rsidR="00586B26" w:rsidSect="009C6A06">
      <w:footerReference w:type="defaul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A325F" w14:textId="77777777" w:rsidR="0004364D" w:rsidRDefault="0004364D">
      <w:pPr>
        <w:spacing w:after="0" w:line="240" w:lineRule="auto"/>
      </w:pPr>
      <w:r>
        <w:separator/>
      </w:r>
    </w:p>
  </w:endnote>
  <w:endnote w:type="continuationSeparator" w:id="0">
    <w:p w14:paraId="17DC0373" w14:textId="77777777" w:rsidR="0004364D" w:rsidRDefault="0004364D">
      <w:pPr>
        <w:spacing w:after="0" w:line="240" w:lineRule="auto"/>
      </w:pPr>
      <w:r>
        <w:continuationSeparator/>
      </w:r>
    </w:p>
  </w:endnote>
  <w:endnote w:type="continuationNotice" w:id="1">
    <w:p w14:paraId="5042BC4E" w14:textId="77777777" w:rsidR="0004364D" w:rsidRDefault="00043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eiryo">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61C9" w14:textId="08F8693F" w:rsidR="00390957" w:rsidRDefault="00390957">
    <w:pPr>
      <w:pStyle w:val="af2"/>
      <w:rPr>
        <w:rFonts w:eastAsia="宋体"/>
        <w:lang w:val="en-US" w:eastAsia="zh-CN"/>
      </w:rPr>
    </w:pPr>
    <w:r w:rsidRPr="00E1585B">
      <w:fldChar w:fldCharType="begin"/>
    </w:r>
    <w:r>
      <w:instrText>PAGE   \* MERGEFORMAT</w:instrText>
    </w:r>
    <w:r w:rsidRPr="00E1585B">
      <w:fldChar w:fldCharType="separate"/>
    </w:r>
    <w:r w:rsidRPr="00663F46">
      <w:rPr>
        <w:noProof/>
        <w:lang w:val="zh-CN" w:eastAsia="zh-CN"/>
      </w:rPr>
      <w:t>31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D0D0E" w14:textId="77777777" w:rsidR="0004364D" w:rsidRDefault="0004364D">
      <w:pPr>
        <w:spacing w:after="0" w:line="240" w:lineRule="auto"/>
      </w:pPr>
      <w:r>
        <w:separator/>
      </w:r>
    </w:p>
  </w:footnote>
  <w:footnote w:type="continuationSeparator" w:id="0">
    <w:p w14:paraId="77CF3379" w14:textId="77777777" w:rsidR="0004364D" w:rsidRDefault="0004364D">
      <w:pPr>
        <w:spacing w:after="0" w:line="240" w:lineRule="auto"/>
      </w:pPr>
      <w:r>
        <w:continuationSeparator/>
      </w:r>
    </w:p>
  </w:footnote>
  <w:footnote w:type="continuationNotice" w:id="1">
    <w:p w14:paraId="2B45E155" w14:textId="77777777" w:rsidR="0004364D" w:rsidRDefault="000436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8336D1"/>
    <w:multiLevelType w:val="multilevel"/>
    <w:tmpl w:val="7372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925D33"/>
    <w:multiLevelType w:val="hybridMultilevel"/>
    <w:tmpl w:val="4FDC2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F1F91"/>
    <w:multiLevelType w:val="hybridMultilevel"/>
    <w:tmpl w:val="9EE8AE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953FC"/>
    <w:multiLevelType w:val="hybridMultilevel"/>
    <w:tmpl w:val="6D3ADA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652CB7"/>
    <w:multiLevelType w:val="hybridMultilevel"/>
    <w:tmpl w:val="5C021F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C875E7"/>
    <w:multiLevelType w:val="hybridMultilevel"/>
    <w:tmpl w:val="E34C70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1"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F9063C"/>
    <w:multiLevelType w:val="hybridMultilevel"/>
    <w:tmpl w:val="C92672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9"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0"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06517E"/>
    <w:multiLevelType w:val="hybridMultilevel"/>
    <w:tmpl w:val="1E2C0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49"/>
  </w:num>
  <w:num w:numId="4">
    <w:abstractNumId w:val="52"/>
  </w:num>
  <w:num w:numId="5">
    <w:abstractNumId w:val="24"/>
  </w:num>
  <w:num w:numId="6">
    <w:abstractNumId w:val="23"/>
  </w:num>
  <w:num w:numId="7">
    <w:abstractNumId w:val="47"/>
  </w:num>
  <w:num w:numId="8">
    <w:abstractNumId w:val="17"/>
  </w:num>
  <w:num w:numId="9">
    <w:abstractNumId w:val="35"/>
  </w:num>
  <w:num w:numId="10">
    <w:abstractNumId w:val="32"/>
  </w:num>
  <w:num w:numId="11">
    <w:abstractNumId w:val="38"/>
  </w:num>
  <w:num w:numId="12">
    <w:abstractNumId w:val="33"/>
  </w:num>
  <w:num w:numId="13">
    <w:abstractNumId w:val="7"/>
  </w:num>
  <w:num w:numId="14">
    <w:abstractNumId w:val="10"/>
  </w:num>
  <w:num w:numId="15">
    <w:abstractNumId w:val="50"/>
  </w:num>
  <w:num w:numId="16">
    <w:abstractNumId w:val="21"/>
  </w:num>
  <w:num w:numId="17">
    <w:abstractNumId w:val="8"/>
  </w:num>
  <w:num w:numId="18">
    <w:abstractNumId w:val="42"/>
  </w:num>
  <w:num w:numId="19">
    <w:abstractNumId w:val="34"/>
  </w:num>
  <w:num w:numId="20">
    <w:abstractNumId w:val="5"/>
  </w:num>
  <w:num w:numId="21">
    <w:abstractNumId w:val="45"/>
  </w:num>
  <w:num w:numId="22">
    <w:abstractNumId w:val="25"/>
  </w:num>
  <w:num w:numId="23">
    <w:abstractNumId w:val="19"/>
  </w:num>
  <w:num w:numId="24">
    <w:abstractNumId w:val="22"/>
  </w:num>
  <w:num w:numId="25">
    <w:abstractNumId w:val="40"/>
  </w:num>
  <w:num w:numId="26">
    <w:abstractNumId w:val="26"/>
  </w:num>
  <w:num w:numId="27">
    <w:abstractNumId w:val="39"/>
  </w:num>
  <w:num w:numId="28">
    <w:abstractNumId w:val="14"/>
  </w:num>
  <w:num w:numId="29">
    <w:abstractNumId w:val="20"/>
  </w:num>
  <w:num w:numId="30">
    <w:abstractNumId w:val="48"/>
  </w:num>
  <w:num w:numId="31">
    <w:abstractNumId w:val="44"/>
  </w:num>
  <w:num w:numId="32">
    <w:abstractNumId w:val="46"/>
  </w:num>
  <w:num w:numId="33">
    <w:abstractNumId w:val="27"/>
  </w:num>
  <w:num w:numId="34">
    <w:abstractNumId w:val="51"/>
  </w:num>
  <w:num w:numId="35">
    <w:abstractNumId w:val="16"/>
  </w:num>
  <w:num w:numId="36">
    <w:abstractNumId w:val="4"/>
  </w:num>
  <w:num w:numId="37">
    <w:abstractNumId w:val="43"/>
  </w:num>
  <w:num w:numId="38">
    <w:abstractNumId w:val="36"/>
  </w:num>
  <w:num w:numId="39">
    <w:abstractNumId w:val="12"/>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1"/>
  </w:num>
  <w:num w:numId="65">
    <w:abstractNumId w:val="41"/>
  </w:num>
  <w:num w:numId="66">
    <w:abstractNumId w:val="31"/>
  </w:num>
  <w:num w:numId="67">
    <w:abstractNumId w:val="9"/>
  </w:num>
  <w:num w:numId="68">
    <w:abstractNumId w:val="37"/>
  </w:num>
  <w:num w:numId="69">
    <w:abstractNumId w:val="11"/>
  </w:num>
  <w:num w:numId="70">
    <w:abstractNumId w:val="0"/>
  </w:num>
  <w:num w:numId="71">
    <w:abstractNumId w:val="6"/>
  </w:num>
  <w:num w:numId="72">
    <w:abstractNumId w:val="13"/>
  </w:num>
  <w:num w:numId="73">
    <w:abstractNumId w:val="15"/>
  </w:num>
  <w:num w:numId="74">
    <w:abstractNumId w:val="3"/>
  </w:num>
  <w:num w:numId="75">
    <w:abstractNumId w:val="18"/>
  </w:num>
  <w:num w:numId="76">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2D42"/>
    <w:rsid w:val="0001322B"/>
    <w:rsid w:val="00013294"/>
    <w:rsid w:val="00013872"/>
    <w:rsid w:val="00013D38"/>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BFB"/>
    <w:rsid w:val="00036EC3"/>
    <w:rsid w:val="00036F18"/>
    <w:rsid w:val="00037817"/>
    <w:rsid w:val="00037D83"/>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774"/>
    <w:rsid w:val="000609B5"/>
    <w:rsid w:val="00060AF5"/>
    <w:rsid w:val="000613F3"/>
    <w:rsid w:val="00061E30"/>
    <w:rsid w:val="00061EC9"/>
    <w:rsid w:val="00061F18"/>
    <w:rsid w:val="00062289"/>
    <w:rsid w:val="000624BF"/>
    <w:rsid w:val="000627E3"/>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AD8"/>
    <w:rsid w:val="00076EEA"/>
    <w:rsid w:val="00077184"/>
    <w:rsid w:val="000771EC"/>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3185"/>
    <w:rsid w:val="00083297"/>
    <w:rsid w:val="000833A0"/>
    <w:rsid w:val="000835AC"/>
    <w:rsid w:val="000837A9"/>
    <w:rsid w:val="000839CD"/>
    <w:rsid w:val="00083CA4"/>
    <w:rsid w:val="00083E5E"/>
    <w:rsid w:val="0008418A"/>
    <w:rsid w:val="00084959"/>
    <w:rsid w:val="00084A37"/>
    <w:rsid w:val="00084ED0"/>
    <w:rsid w:val="000858CD"/>
    <w:rsid w:val="00085B68"/>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9CB"/>
    <w:rsid w:val="00097C2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41D"/>
    <w:rsid w:val="000A3728"/>
    <w:rsid w:val="000A3DF0"/>
    <w:rsid w:val="000A4099"/>
    <w:rsid w:val="000A43C1"/>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FF5"/>
    <w:rsid w:val="000D513B"/>
    <w:rsid w:val="000D51E3"/>
    <w:rsid w:val="000D56C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EFE"/>
    <w:rsid w:val="0010007C"/>
    <w:rsid w:val="001000DE"/>
    <w:rsid w:val="00100215"/>
    <w:rsid w:val="001002F6"/>
    <w:rsid w:val="001003D5"/>
    <w:rsid w:val="0010058A"/>
    <w:rsid w:val="00100A6E"/>
    <w:rsid w:val="0010110D"/>
    <w:rsid w:val="001012D3"/>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4FCD"/>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AC7"/>
    <w:rsid w:val="00122E87"/>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285"/>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6265"/>
    <w:rsid w:val="0016629C"/>
    <w:rsid w:val="0016684B"/>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837"/>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26"/>
    <w:rsid w:val="00177347"/>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BD"/>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CC2"/>
    <w:rsid w:val="00195DC6"/>
    <w:rsid w:val="00195EC7"/>
    <w:rsid w:val="00195EFE"/>
    <w:rsid w:val="0019608C"/>
    <w:rsid w:val="00196269"/>
    <w:rsid w:val="00196443"/>
    <w:rsid w:val="001964D5"/>
    <w:rsid w:val="00196690"/>
    <w:rsid w:val="0019688D"/>
    <w:rsid w:val="001968B4"/>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ED2"/>
    <w:rsid w:val="001A6187"/>
    <w:rsid w:val="001A621E"/>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07B"/>
    <w:rsid w:val="001C06BF"/>
    <w:rsid w:val="001C089A"/>
    <w:rsid w:val="001C0A17"/>
    <w:rsid w:val="001C0A7B"/>
    <w:rsid w:val="001C0C5A"/>
    <w:rsid w:val="001C0D35"/>
    <w:rsid w:val="001C0D39"/>
    <w:rsid w:val="001C10FD"/>
    <w:rsid w:val="001C1100"/>
    <w:rsid w:val="001C1C17"/>
    <w:rsid w:val="001C1CFD"/>
    <w:rsid w:val="001C1E3F"/>
    <w:rsid w:val="001C20E1"/>
    <w:rsid w:val="001C2A22"/>
    <w:rsid w:val="001C2B1F"/>
    <w:rsid w:val="001C2BF6"/>
    <w:rsid w:val="001C2EA0"/>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6F6"/>
    <w:rsid w:val="001C59AB"/>
    <w:rsid w:val="001C5A24"/>
    <w:rsid w:val="001C5A3A"/>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1B0"/>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ACE"/>
    <w:rsid w:val="001D5FF7"/>
    <w:rsid w:val="001D6047"/>
    <w:rsid w:val="001D62EE"/>
    <w:rsid w:val="001D63F3"/>
    <w:rsid w:val="001D6442"/>
    <w:rsid w:val="001D6693"/>
    <w:rsid w:val="001D6AB0"/>
    <w:rsid w:val="001D6DE6"/>
    <w:rsid w:val="001D7162"/>
    <w:rsid w:val="001D72E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C97"/>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D0"/>
    <w:rsid w:val="002078F2"/>
    <w:rsid w:val="00207AA5"/>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7F"/>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80E"/>
    <w:rsid w:val="002158AB"/>
    <w:rsid w:val="00215F98"/>
    <w:rsid w:val="002168BA"/>
    <w:rsid w:val="00216D2C"/>
    <w:rsid w:val="00216E2D"/>
    <w:rsid w:val="00216EFD"/>
    <w:rsid w:val="002170BE"/>
    <w:rsid w:val="00217582"/>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3DE"/>
    <w:rsid w:val="00262454"/>
    <w:rsid w:val="002628C2"/>
    <w:rsid w:val="00262903"/>
    <w:rsid w:val="00262C64"/>
    <w:rsid w:val="00262DCC"/>
    <w:rsid w:val="00262E2D"/>
    <w:rsid w:val="00263000"/>
    <w:rsid w:val="0026300B"/>
    <w:rsid w:val="002630A4"/>
    <w:rsid w:val="00263393"/>
    <w:rsid w:val="00263C95"/>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69B"/>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D9C"/>
    <w:rsid w:val="00286DEA"/>
    <w:rsid w:val="002872B6"/>
    <w:rsid w:val="00287525"/>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3A5"/>
    <w:rsid w:val="0029193E"/>
    <w:rsid w:val="00291C31"/>
    <w:rsid w:val="00291E91"/>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607"/>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0D9"/>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DC"/>
    <w:rsid w:val="00365AE4"/>
    <w:rsid w:val="00365CC6"/>
    <w:rsid w:val="00365D55"/>
    <w:rsid w:val="00365E9A"/>
    <w:rsid w:val="00366A23"/>
    <w:rsid w:val="00366D26"/>
    <w:rsid w:val="00366F79"/>
    <w:rsid w:val="003670C0"/>
    <w:rsid w:val="00367724"/>
    <w:rsid w:val="00367A1A"/>
    <w:rsid w:val="00367B00"/>
    <w:rsid w:val="00367E00"/>
    <w:rsid w:val="00367EA5"/>
    <w:rsid w:val="003703A4"/>
    <w:rsid w:val="003704B0"/>
    <w:rsid w:val="00370589"/>
    <w:rsid w:val="003706AD"/>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21D9"/>
    <w:rsid w:val="003822A0"/>
    <w:rsid w:val="003822A1"/>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5F"/>
    <w:rsid w:val="003A46E5"/>
    <w:rsid w:val="003A476C"/>
    <w:rsid w:val="003A4E3A"/>
    <w:rsid w:val="003A5158"/>
    <w:rsid w:val="003A5168"/>
    <w:rsid w:val="003A5284"/>
    <w:rsid w:val="003A52D3"/>
    <w:rsid w:val="003A54AB"/>
    <w:rsid w:val="003A5C5F"/>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93"/>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981"/>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57"/>
    <w:rsid w:val="003F2ADF"/>
    <w:rsid w:val="003F2C53"/>
    <w:rsid w:val="003F3485"/>
    <w:rsid w:val="003F3B14"/>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ABB"/>
    <w:rsid w:val="00400BD5"/>
    <w:rsid w:val="00400E45"/>
    <w:rsid w:val="0040135D"/>
    <w:rsid w:val="00401513"/>
    <w:rsid w:val="00401562"/>
    <w:rsid w:val="004016A5"/>
    <w:rsid w:val="004019EC"/>
    <w:rsid w:val="00401A2F"/>
    <w:rsid w:val="004020F0"/>
    <w:rsid w:val="004023A6"/>
    <w:rsid w:val="004024F5"/>
    <w:rsid w:val="00402996"/>
    <w:rsid w:val="00402C0A"/>
    <w:rsid w:val="00402FA6"/>
    <w:rsid w:val="00402FDF"/>
    <w:rsid w:val="00403403"/>
    <w:rsid w:val="004039D1"/>
    <w:rsid w:val="00403B46"/>
    <w:rsid w:val="00403FF8"/>
    <w:rsid w:val="004040FC"/>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0C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419"/>
    <w:rsid w:val="0046796E"/>
    <w:rsid w:val="004700BE"/>
    <w:rsid w:val="0047033D"/>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6C"/>
    <w:rsid w:val="004873A1"/>
    <w:rsid w:val="00487450"/>
    <w:rsid w:val="0048787C"/>
    <w:rsid w:val="00487CBA"/>
    <w:rsid w:val="00487FBC"/>
    <w:rsid w:val="0049032D"/>
    <w:rsid w:val="00490361"/>
    <w:rsid w:val="00490424"/>
    <w:rsid w:val="004905CA"/>
    <w:rsid w:val="00490774"/>
    <w:rsid w:val="004908D1"/>
    <w:rsid w:val="00490993"/>
    <w:rsid w:val="00490B8F"/>
    <w:rsid w:val="00490CBB"/>
    <w:rsid w:val="00490F9E"/>
    <w:rsid w:val="004911E5"/>
    <w:rsid w:val="00491251"/>
    <w:rsid w:val="004912BD"/>
    <w:rsid w:val="0049173C"/>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335"/>
    <w:rsid w:val="004E34F7"/>
    <w:rsid w:val="004E3BAE"/>
    <w:rsid w:val="004E3CE8"/>
    <w:rsid w:val="004E3E6D"/>
    <w:rsid w:val="004E3FCA"/>
    <w:rsid w:val="004E4003"/>
    <w:rsid w:val="004E410D"/>
    <w:rsid w:val="004E41F3"/>
    <w:rsid w:val="004E4201"/>
    <w:rsid w:val="004E4311"/>
    <w:rsid w:val="004E43C2"/>
    <w:rsid w:val="004E444D"/>
    <w:rsid w:val="004E4874"/>
    <w:rsid w:val="004E48DA"/>
    <w:rsid w:val="004E4F00"/>
    <w:rsid w:val="004E4F95"/>
    <w:rsid w:val="004E511C"/>
    <w:rsid w:val="004E5190"/>
    <w:rsid w:val="004E5242"/>
    <w:rsid w:val="004E524D"/>
    <w:rsid w:val="004E5271"/>
    <w:rsid w:val="004E561A"/>
    <w:rsid w:val="004E56CE"/>
    <w:rsid w:val="004E5D4A"/>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1107"/>
    <w:rsid w:val="00501112"/>
    <w:rsid w:val="0050142A"/>
    <w:rsid w:val="00501517"/>
    <w:rsid w:val="00501649"/>
    <w:rsid w:val="00502311"/>
    <w:rsid w:val="0050275A"/>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677"/>
    <w:rsid w:val="0051776A"/>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3649"/>
    <w:rsid w:val="005237E0"/>
    <w:rsid w:val="005237EA"/>
    <w:rsid w:val="00523869"/>
    <w:rsid w:val="005239A4"/>
    <w:rsid w:val="00523A04"/>
    <w:rsid w:val="00524008"/>
    <w:rsid w:val="005242ED"/>
    <w:rsid w:val="00524850"/>
    <w:rsid w:val="00524F15"/>
    <w:rsid w:val="0052503F"/>
    <w:rsid w:val="005252AC"/>
    <w:rsid w:val="0052537E"/>
    <w:rsid w:val="0052555E"/>
    <w:rsid w:val="005259DC"/>
    <w:rsid w:val="00525C80"/>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5E9"/>
    <w:rsid w:val="0055061B"/>
    <w:rsid w:val="005506AE"/>
    <w:rsid w:val="0055075C"/>
    <w:rsid w:val="00550994"/>
    <w:rsid w:val="00550C86"/>
    <w:rsid w:val="00550D71"/>
    <w:rsid w:val="0055167A"/>
    <w:rsid w:val="00552024"/>
    <w:rsid w:val="0055247E"/>
    <w:rsid w:val="005524E4"/>
    <w:rsid w:val="005525C6"/>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D7C"/>
    <w:rsid w:val="00556048"/>
    <w:rsid w:val="005563E9"/>
    <w:rsid w:val="00556497"/>
    <w:rsid w:val="005564D3"/>
    <w:rsid w:val="005564EA"/>
    <w:rsid w:val="005569CE"/>
    <w:rsid w:val="00556AA4"/>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D09"/>
    <w:rsid w:val="00563F0F"/>
    <w:rsid w:val="00563F7E"/>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1D4"/>
    <w:rsid w:val="005753EA"/>
    <w:rsid w:val="00575452"/>
    <w:rsid w:val="0057599B"/>
    <w:rsid w:val="005763D6"/>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0FA1"/>
    <w:rsid w:val="00591152"/>
    <w:rsid w:val="00591264"/>
    <w:rsid w:val="005912A8"/>
    <w:rsid w:val="00591446"/>
    <w:rsid w:val="005916AE"/>
    <w:rsid w:val="00591952"/>
    <w:rsid w:val="00591B3D"/>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1DC"/>
    <w:rsid w:val="005C4276"/>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EE8"/>
    <w:rsid w:val="005C6F72"/>
    <w:rsid w:val="005C6FE7"/>
    <w:rsid w:val="005C7559"/>
    <w:rsid w:val="005C7760"/>
    <w:rsid w:val="005C77B3"/>
    <w:rsid w:val="005C7B54"/>
    <w:rsid w:val="005C7CB5"/>
    <w:rsid w:val="005C7D48"/>
    <w:rsid w:val="005C7E7A"/>
    <w:rsid w:val="005C7F03"/>
    <w:rsid w:val="005D0042"/>
    <w:rsid w:val="005D0391"/>
    <w:rsid w:val="005D04CE"/>
    <w:rsid w:val="005D0AB9"/>
    <w:rsid w:val="005D0CA7"/>
    <w:rsid w:val="005D0F4D"/>
    <w:rsid w:val="005D12A7"/>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321"/>
    <w:rsid w:val="00621596"/>
    <w:rsid w:val="006216AD"/>
    <w:rsid w:val="00621A11"/>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5F4"/>
    <w:rsid w:val="00625625"/>
    <w:rsid w:val="006258FE"/>
    <w:rsid w:val="00625904"/>
    <w:rsid w:val="0062591C"/>
    <w:rsid w:val="00625CB6"/>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212"/>
    <w:rsid w:val="006643B9"/>
    <w:rsid w:val="0066468C"/>
    <w:rsid w:val="006649BC"/>
    <w:rsid w:val="00665170"/>
    <w:rsid w:val="0066537F"/>
    <w:rsid w:val="00665557"/>
    <w:rsid w:val="006655C6"/>
    <w:rsid w:val="00665697"/>
    <w:rsid w:val="00665A21"/>
    <w:rsid w:val="00665A62"/>
    <w:rsid w:val="00665AAD"/>
    <w:rsid w:val="00665FA2"/>
    <w:rsid w:val="0066609D"/>
    <w:rsid w:val="006660C3"/>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D04"/>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A03E3"/>
    <w:rsid w:val="006A05B4"/>
    <w:rsid w:val="006A0848"/>
    <w:rsid w:val="006A0905"/>
    <w:rsid w:val="006A0BD7"/>
    <w:rsid w:val="006A0BEF"/>
    <w:rsid w:val="006A0FCA"/>
    <w:rsid w:val="006A1136"/>
    <w:rsid w:val="006A1167"/>
    <w:rsid w:val="006A1360"/>
    <w:rsid w:val="006A18C5"/>
    <w:rsid w:val="006A18E0"/>
    <w:rsid w:val="006A215B"/>
    <w:rsid w:val="006A23B6"/>
    <w:rsid w:val="006A25FF"/>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C67"/>
    <w:rsid w:val="006C5D73"/>
    <w:rsid w:val="006C6019"/>
    <w:rsid w:val="006C60E3"/>
    <w:rsid w:val="006C60E4"/>
    <w:rsid w:val="006C62CD"/>
    <w:rsid w:val="006C62E5"/>
    <w:rsid w:val="006C6797"/>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685"/>
    <w:rsid w:val="006D6829"/>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099"/>
    <w:rsid w:val="006E6B3E"/>
    <w:rsid w:val="006E715D"/>
    <w:rsid w:val="006E7314"/>
    <w:rsid w:val="006E733C"/>
    <w:rsid w:val="006E755F"/>
    <w:rsid w:val="006E7B14"/>
    <w:rsid w:val="006E7D4E"/>
    <w:rsid w:val="006E7F3E"/>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77D"/>
    <w:rsid w:val="007019FE"/>
    <w:rsid w:val="00701CA5"/>
    <w:rsid w:val="00701E8F"/>
    <w:rsid w:val="00702192"/>
    <w:rsid w:val="007022CF"/>
    <w:rsid w:val="00702809"/>
    <w:rsid w:val="00702C4D"/>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D4B"/>
    <w:rsid w:val="00714D5F"/>
    <w:rsid w:val="00715135"/>
    <w:rsid w:val="007151D9"/>
    <w:rsid w:val="007152F2"/>
    <w:rsid w:val="00715D19"/>
    <w:rsid w:val="007163A1"/>
    <w:rsid w:val="007163EC"/>
    <w:rsid w:val="00716474"/>
    <w:rsid w:val="00716964"/>
    <w:rsid w:val="0071772F"/>
    <w:rsid w:val="00717785"/>
    <w:rsid w:val="00717AD3"/>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E62"/>
    <w:rsid w:val="007331BD"/>
    <w:rsid w:val="00733309"/>
    <w:rsid w:val="0073333A"/>
    <w:rsid w:val="00733664"/>
    <w:rsid w:val="007338DE"/>
    <w:rsid w:val="00733AC4"/>
    <w:rsid w:val="00733D4C"/>
    <w:rsid w:val="00733D55"/>
    <w:rsid w:val="00733D7A"/>
    <w:rsid w:val="00733E56"/>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0C8"/>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5019"/>
    <w:rsid w:val="007457D4"/>
    <w:rsid w:val="00745B70"/>
    <w:rsid w:val="00745D24"/>
    <w:rsid w:val="007466B6"/>
    <w:rsid w:val="00746CA7"/>
    <w:rsid w:val="00746EEE"/>
    <w:rsid w:val="00747026"/>
    <w:rsid w:val="00747638"/>
    <w:rsid w:val="007477F0"/>
    <w:rsid w:val="007478F0"/>
    <w:rsid w:val="00747915"/>
    <w:rsid w:val="00747ABE"/>
    <w:rsid w:val="00747D81"/>
    <w:rsid w:val="0075031E"/>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CB"/>
    <w:rsid w:val="00776853"/>
    <w:rsid w:val="0077687D"/>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30C"/>
    <w:rsid w:val="0078686C"/>
    <w:rsid w:val="00786907"/>
    <w:rsid w:val="00786E66"/>
    <w:rsid w:val="00786EB5"/>
    <w:rsid w:val="007872C5"/>
    <w:rsid w:val="007874EB"/>
    <w:rsid w:val="00787849"/>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2CF8"/>
    <w:rsid w:val="007C32FB"/>
    <w:rsid w:val="007C3414"/>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4EF"/>
    <w:rsid w:val="00840520"/>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D2E"/>
    <w:rsid w:val="00862E29"/>
    <w:rsid w:val="008632DD"/>
    <w:rsid w:val="008633F1"/>
    <w:rsid w:val="008634BA"/>
    <w:rsid w:val="00863591"/>
    <w:rsid w:val="008638ED"/>
    <w:rsid w:val="00863BA0"/>
    <w:rsid w:val="00863D48"/>
    <w:rsid w:val="00863DC5"/>
    <w:rsid w:val="00863E5C"/>
    <w:rsid w:val="00863ED5"/>
    <w:rsid w:val="00864028"/>
    <w:rsid w:val="008640C9"/>
    <w:rsid w:val="0086415A"/>
    <w:rsid w:val="0086439F"/>
    <w:rsid w:val="0086456E"/>
    <w:rsid w:val="0086464A"/>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C50"/>
    <w:rsid w:val="00883C72"/>
    <w:rsid w:val="00883DC0"/>
    <w:rsid w:val="00883FA8"/>
    <w:rsid w:val="0088403D"/>
    <w:rsid w:val="0088435C"/>
    <w:rsid w:val="0088452C"/>
    <w:rsid w:val="008848DE"/>
    <w:rsid w:val="008849E8"/>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0796D"/>
    <w:rsid w:val="009103C2"/>
    <w:rsid w:val="0091104F"/>
    <w:rsid w:val="009113A8"/>
    <w:rsid w:val="009114EE"/>
    <w:rsid w:val="00911615"/>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AD7"/>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E6B"/>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A69"/>
    <w:rsid w:val="00977C90"/>
    <w:rsid w:val="0098002E"/>
    <w:rsid w:val="009800B0"/>
    <w:rsid w:val="009803B9"/>
    <w:rsid w:val="009806F4"/>
    <w:rsid w:val="0098095D"/>
    <w:rsid w:val="009809B2"/>
    <w:rsid w:val="00980BEF"/>
    <w:rsid w:val="00980FA6"/>
    <w:rsid w:val="009812C0"/>
    <w:rsid w:val="0098188E"/>
    <w:rsid w:val="009818FC"/>
    <w:rsid w:val="00981B5D"/>
    <w:rsid w:val="00981C07"/>
    <w:rsid w:val="00981C8E"/>
    <w:rsid w:val="00981CA1"/>
    <w:rsid w:val="00981DA4"/>
    <w:rsid w:val="00981E29"/>
    <w:rsid w:val="00981EC1"/>
    <w:rsid w:val="00981FF0"/>
    <w:rsid w:val="0098213A"/>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756"/>
    <w:rsid w:val="009C7DAB"/>
    <w:rsid w:val="009D06C6"/>
    <w:rsid w:val="009D0C97"/>
    <w:rsid w:val="009D0D1B"/>
    <w:rsid w:val="009D122F"/>
    <w:rsid w:val="009D1365"/>
    <w:rsid w:val="009D1417"/>
    <w:rsid w:val="009D143C"/>
    <w:rsid w:val="009D1482"/>
    <w:rsid w:val="009D14BC"/>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3F"/>
    <w:rsid w:val="009E40AB"/>
    <w:rsid w:val="009E41AF"/>
    <w:rsid w:val="009E4276"/>
    <w:rsid w:val="009E42C9"/>
    <w:rsid w:val="009E449B"/>
    <w:rsid w:val="009E464B"/>
    <w:rsid w:val="009E4917"/>
    <w:rsid w:val="009E4AD4"/>
    <w:rsid w:val="009E4B79"/>
    <w:rsid w:val="009E50DD"/>
    <w:rsid w:val="009E53CC"/>
    <w:rsid w:val="009E54D5"/>
    <w:rsid w:val="009E566B"/>
    <w:rsid w:val="009E5682"/>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130B"/>
    <w:rsid w:val="00A31B00"/>
    <w:rsid w:val="00A31BCD"/>
    <w:rsid w:val="00A31F7F"/>
    <w:rsid w:val="00A3204D"/>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6AF"/>
    <w:rsid w:val="00A66766"/>
    <w:rsid w:val="00A6690C"/>
    <w:rsid w:val="00A66AB7"/>
    <w:rsid w:val="00A66B27"/>
    <w:rsid w:val="00A66CB6"/>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9E6"/>
    <w:rsid w:val="00A86DCB"/>
    <w:rsid w:val="00A87538"/>
    <w:rsid w:val="00A87754"/>
    <w:rsid w:val="00A8786A"/>
    <w:rsid w:val="00A878E5"/>
    <w:rsid w:val="00A87904"/>
    <w:rsid w:val="00A87C95"/>
    <w:rsid w:val="00A87E19"/>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959"/>
    <w:rsid w:val="00A95D6F"/>
    <w:rsid w:val="00A95EE7"/>
    <w:rsid w:val="00A963E3"/>
    <w:rsid w:val="00A97125"/>
    <w:rsid w:val="00A97AC5"/>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39"/>
    <w:rsid w:val="00AB3BA2"/>
    <w:rsid w:val="00AB3DE3"/>
    <w:rsid w:val="00AB3FCF"/>
    <w:rsid w:val="00AB403D"/>
    <w:rsid w:val="00AB4556"/>
    <w:rsid w:val="00AB4629"/>
    <w:rsid w:val="00AB46AD"/>
    <w:rsid w:val="00AB46E2"/>
    <w:rsid w:val="00AB475F"/>
    <w:rsid w:val="00AB4B52"/>
    <w:rsid w:val="00AB4C25"/>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BB"/>
    <w:rsid w:val="00AC16E9"/>
    <w:rsid w:val="00AC183F"/>
    <w:rsid w:val="00AC1BFC"/>
    <w:rsid w:val="00AC1C9F"/>
    <w:rsid w:val="00AC1DB2"/>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9C3"/>
    <w:rsid w:val="00AE6B64"/>
    <w:rsid w:val="00AE6BCE"/>
    <w:rsid w:val="00AE7072"/>
    <w:rsid w:val="00AE729C"/>
    <w:rsid w:val="00AE72D5"/>
    <w:rsid w:val="00AE77CD"/>
    <w:rsid w:val="00AE78E1"/>
    <w:rsid w:val="00AE7B42"/>
    <w:rsid w:val="00AF034A"/>
    <w:rsid w:val="00AF03EC"/>
    <w:rsid w:val="00AF05E6"/>
    <w:rsid w:val="00AF079E"/>
    <w:rsid w:val="00AF09A9"/>
    <w:rsid w:val="00AF09F0"/>
    <w:rsid w:val="00AF0B62"/>
    <w:rsid w:val="00AF0B9B"/>
    <w:rsid w:val="00AF0BD7"/>
    <w:rsid w:val="00AF0EE5"/>
    <w:rsid w:val="00AF0F5E"/>
    <w:rsid w:val="00AF1147"/>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C0C"/>
    <w:rsid w:val="00AF6207"/>
    <w:rsid w:val="00AF6244"/>
    <w:rsid w:val="00AF6306"/>
    <w:rsid w:val="00AF6409"/>
    <w:rsid w:val="00AF65D7"/>
    <w:rsid w:val="00AF67F0"/>
    <w:rsid w:val="00AF6899"/>
    <w:rsid w:val="00AF6EAA"/>
    <w:rsid w:val="00AF746C"/>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8AC"/>
    <w:rsid w:val="00B07902"/>
    <w:rsid w:val="00B07DCE"/>
    <w:rsid w:val="00B07FAB"/>
    <w:rsid w:val="00B100C7"/>
    <w:rsid w:val="00B10210"/>
    <w:rsid w:val="00B10346"/>
    <w:rsid w:val="00B10423"/>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DAA"/>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D80"/>
    <w:rsid w:val="00B23FCF"/>
    <w:rsid w:val="00B245CC"/>
    <w:rsid w:val="00B248C9"/>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8E3"/>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059"/>
    <w:rsid w:val="00B46125"/>
    <w:rsid w:val="00B4633F"/>
    <w:rsid w:val="00B464DE"/>
    <w:rsid w:val="00B47689"/>
    <w:rsid w:val="00B476A7"/>
    <w:rsid w:val="00B47929"/>
    <w:rsid w:val="00B47EC5"/>
    <w:rsid w:val="00B47FED"/>
    <w:rsid w:val="00B5004A"/>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465"/>
    <w:rsid w:val="00B675BB"/>
    <w:rsid w:val="00B67632"/>
    <w:rsid w:val="00B6782C"/>
    <w:rsid w:val="00B67B4F"/>
    <w:rsid w:val="00B67B70"/>
    <w:rsid w:val="00B67B71"/>
    <w:rsid w:val="00B67BB2"/>
    <w:rsid w:val="00B67E76"/>
    <w:rsid w:val="00B700DC"/>
    <w:rsid w:val="00B70232"/>
    <w:rsid w:val="00B703EF"/>
    <w:rsid w:val="00B70415"/>
    <w:rsid w:val="00B706D2"/>
    <w:rsid w:val="00B70790"/>
    <w:rsid w:val="00B70805"/>
    <w:rsid w:val="00B70A7B"/>
    <w:rsid w:val="00B70B7A"/>
    <w:rsid w:val="00B70E22"/>
    <w:rsid w:val="00B70FAA"/>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E6"/>
    <w:rsid w:val="00B82DB8"/>
    <w:rsid w:val="00B8327B"/>
    <w:rsid w:val="00B83288"/>
    <w:rsid w:val="00B83ABA"/>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94"/>
    <w:rsid w:val="00B910A8"/>
    <w:rsid w:val="00B910FF"/>
    <w:rsid w:val="00B91168"/>
    <w:rsid w:val="00B91A22"/>
    <w:rsid w:val="00B9200E"/>
    <w:rsid w:val="00B9217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6EA"/>
    <w:rsid w:val="00BB5741"/>
    <w:rsid w:val="00BB5971"/>
    <w:rsid w:val="00BB5EF1"/>
    <w:rsid w:val="00BB6469"/>
    <w:rsid w:val="00BB655E"/>
    <w:rsid w:val="00BB668F"/>
    <w:rsid w:val="00BB6A45"/>
    <w:rsid w:val="00BB6E4E"/>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A5"/>
    <w:rsid w:val="00BC21FC"/>
    <w:rsid w:val="00BC2273"/>
    <w:rsid w:val="00BC25E2"/>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CF2"/>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2CD3"/>
    <w:rsid w:val="00C0306D"/>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4F"/>
    <w:rsid w:val="00C06E14"/>
    <w:rsid w:val="00C06FC1"/>
    <w:rsid w:val="00C07174"/>
    <w:rsid w:val="00C07514"/>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CA6"/>
    <w:rsid w:val="00C41E47"/>
    <w:rsid w:val="00C4240B"/>
    <w:rsid w:val="00C4279F"/>
    <w:rsid w:val="00C42921"/>
    <w:rsid w:val="00C42948"/>
    <w:rsid w:val="00C429F8"/>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C21"/>
    <w:rsid w:val="00C54E41"/>
    <w:rsid w:val="00C55526"/>
    <w:rsid w:val="00C559A4"/>
    <w:rsid w:val="00C55A94"/>
    <w:rsid w:val="00C55B9C"/>
    <w:rsid w:val="00C55E73"/>
    <w:rsid w:val="00C5618E"/>
    <w:rsid w:val="00C561C4"/>
    <w:rsid w:val="00C5635E"/>
    <w:rsid w:val="00C564AC"/>
    <w:rsid w:val="00C56753"/>
    <w:rsid w:val="00C5686A"/>
    <w:rsid w:val="00C5689F"/>
    <w:rsid w:val="00C56CAC"/>
    <w:rsid w:val="00C572C1"/>
    <w:rsid w:val="00C57559"/>
    <w:rsid w:val="00C57EC5"/>
    <w:rsid w:val="00C57ED9"/>
    <w:rsid w:val="00C57FFC"/>
    <w:rsid w:val="00C6004B"/>
    <w:rsid w:val="00C6037B"/>
    <w:rsid w:val="00C607A9"/>
    <w:rsid w:val="00C607E0"/>
    <w:rsid w:val="00C60971"/>
    <w:rsid w:val="00C60AA6"/>
    <w:rsid w:val="00C612A3"/>
    <w:rsid w:val="00C614C0"/>
    <w:rsid w:val="00C61A38"/>
    <w:rsid w:val="00C61B18"/>
    <w:rsid w:val="00C61B96"/>
    <w:rsid w:val="00C6215E"/>
    <w:rsid w:val="00C62268"/>
    <w:rsid w:val="00C62371"/>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88E"/>
    <w:rsid w:val="00C67A39"/>
    <w:rsid w:val="00C67D12"/>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90"/>
    <w:rsid w:val="00C922D7"/>
    <w:rsid w:val="00C92622"/>
    <w:rsid w:val="00C92707"/>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2E0"/>
    <w:rsid w:val="00CA7692"/>
    <w:rsid w:val="00CA772F"/>
    <w:rsid w:val="00CA7852"/>
    <w:rsid w:val="00CA7884"/>
    <w:rsid w:val="00CA7A0E"/>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571"/>
    <w:rsid w:val="00CE0715"/>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36"/>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7FE"/>
    <w:rsid w:val="00D31C83"/>
    <w:rsid w:val="00D31DEA"/>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03C"/>
    <w:rsid w:val="00D40428"/>
    <w:rsid w:val="00D4069E"/>
    <w:rsid w:val="00D406A6"/>
    <w:rsid w:val="00D40807"/>
    <w:rsid w:val="00D408C5"/>
    <w:rsid w:val="00D408FC"/>
    <w:rsid w:val="00D40ABE"/>
    <w:rsid w:val="00D4106B"/>
    <w:rsid w:val="00D4147E"/>
    <w:rsid w:val="00D41523"/>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1188"/>
    <w:rsid w:val="00D713F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82A"/>
    <w:rsid w:val="00D83A69"/>
    <w:rsid w:val="00D83AD2"/>
    <w:rsid w:val="00D83FA5"/>
    <w:rsid w:val="00D84444"/>
    <w:rsid w:val="00D8461C"/>
    <w:rsid w:val="00D84FA0"/>
    <w:rsid w:val="00D85072"/>
    <w:rsid w:val="00D850AE"/>
    <w:rsid w:val="00D855E8"/>
    <w:rsid w:val="00D85954"/>
    <w:rsid w:val="00D85C16"/>
    <w:rsid w:val="00D85D58"/>
    <w:rsid w:val="00D85E1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C1"/>
    <w:rsid w:val="00DC2BD3"/>
    <w:rsid w:val="00DC2FFB"/>
    <w:rsid w:val="00DC3039"/>
    <w:rsid w:val="00DC3085"/>
    <w:rsid w:val="00DC3105"/>
    <w:rsid w:val="00DC360C"/>
    <w:rsid w:val="00DC3672"/>
    <w:rsid w:val="00DC377A"/>
    <w:rsid w:val="00DC3DEA"/>
    <w:rsid w:val="00DC412D"/>
    <w:rsid w:val="00DC440B"/>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7C3"/>
    <w:rsid w:val="00DD2BD0"/>
    <w:rsid w:val="00DD2C87"/>
    <w:rsid w:val="00DD2E82"/>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CFD"/>
    <w:rsid w:val="00DE4DB5"/>
    <w:rsid w:val="00DE5287"/>
    <w:rsid w:val="00DE5638"/>
    <w:rsid w:val="00DE568D"/>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5D8"/>
    <w:rsid w:val="00E05937"/>
    <w:rsid w:val="00E05C18"/>
    <w:rsid w:val="00E06024"/>
    <w:rsid w:val="00E06641"/>
    <w:rsid w:val="00E0675D"/>
    <w:rsid w:val="00E067C7"/>
    <w:rsid w:val="00E068DB"/>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9AD"/>
    <w:rsid w:val="00E26AA8"/>
    <w:rsid w:val="00E26DE8"/>
    <w:rsid w:val="00E26E4E"/>
    <w:rsid w:val="00E2700C"/>
    <w:rsid w:val="00E272B0"/>
    <w:rsid w:val="00E2742D"/>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85"/>
    <w:rsid w:val="00E407A8"/>
    <w:rsid w:val="00E40929"/>
    <w:rsid w:val="00E41816"/>
    <w:rsid w:val="00E41905"/>
    <w:rsid w:val="00E41B0E"/>
    <w:rsid w:val="00E41B0F"/>
    <w:rsid w:val="00E41BD4"/>
    <w:rsid w:val="00E41E8D"/>
    <w:rsid w:val="00E41F1A"/>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A44"/>
    <w:rsid w:val="00E61FB7"/>
    <w:rsid w:val="00E6214B"/>
    <w:rsid w:val="00E62290"/>
    <w:rsid w:val="00E623EB"/>
    <w:rsid w:val="00E623FB"/>
    <w:rsid w:val="00E62836"/>
    <w:rsid w:val="00E633F7"/>
    <w:rsid w:val="00E63597"/>
    <w:rsid w:val="00E635DF"/>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2B7"/>
    <w:rsid w:val="00E74458"/>
    <w:rsid w:val="00E7445F"/>
    <w:rsid w:val="00E7494D"/>
    <w:rsid w:val="00E749ED"/>
    <w:rsid w:val="00E74A2D"/>
    <w:rsid w:val="00E74BA3"/>
    <w:rsid w:val="00E74BB8"/>
    <w:rsid w:val="00E75003"/>
    <w:rsid w:val="00E7513C"/>
    <w:rsid w:val="00E7531B"/>
    <w:rsid w:val="00E754BD"/>
    <w:rsid w:val="00E757E0"/>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11E"/>
    <w:rsid w:val="00E851B9"/>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830"/>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C2"/>
    <w:rsid w:val="00EF0E8A"/>
    <w:rsid w:val="00EF1019"/>
    <w:rsid w:val="00EF117A"/>
    <w:rsid w:val="00EF1482"/>
    <w:rsid w:val="00EF14FA"/>
    <w:rsid w:val="00EF1570"/>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6A"/>
    <w:rsid w:val="00F27A01"/>
    <w:rsid w:val="00F27A5B"/>
    <w:rsid w:val="00F30002"/>
    <w:rsid w:val="00F303D1"/>
    <w:rsid w:val="00F3062A"/>
    <w:rsid w:val="00F30C58"/>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4AD"/>
    <w:rsid w:val="00F44AFB"/>
    <w:rsid w:val="00F44D20"/>
    <w:rsid w:val="00F45154"/>
    <w:rsid w:val="00F45218"/>
    <w:rsid w:val="00F45267"/>
    <w:rsid w:val="00F45485"/>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74E"/>
    <w:rsid w:val="00F5382F"/>
    <w:rsid w:val="00F53833"/>
    <w:rsid w:val="00F5401C"/>
    <w:rsid w:val="00F542A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D3C"/>
    <w:rsid w:val="00F75F92"/>
    <w:rsid w:val="00F75FCF"/>
    <w:rsid w:val="00F760A5"/>
    <w:rsid w:val="00F764F3"/>
    <w:rsid w:val="00F765A8"/>
    <w:rsid w:val="00F768DA"/>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35"/>
    <w:rsid w:val="00F806A8"/>
    <w:rsid w:val="00F808B2"/>
    <w:rsid w:val="00F80B51"/>
    <w:rsid w:val="00F80CB2"/>
    <w:rsid w:val="00F80E68"/>
    <w:rsid w:val="00F80F4F"/>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A00EA"/>
    <w:rsid w:val="00FA0211"/>
    <w:rsid w:val="00FA0430"/>
    <w:rsid w:val="00FA06AC"/>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63"/>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5E89"/>
    <w:rsid w:val="00FB6207"/>
    <w:rsid w:val="00FB6314"/>
    <w:rsid w:val="00FB63CE"/>
    <w:rsid w:val="00FB654F"/>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26"/>
    <w:rsid w:val="00FC2054"/>
    <w:rsid w:val="00FC2111"/>
    <w:rsid w:val="00FC2351"/>
    <w:rsid w:val="00FC2656"/>
    <w:rsid w:val="00FC28FB"/>
    <w:rsid w:val="00FC29BA"/>
    <w:rsid w:val="00FC2D5E"/>
    <w:rsid w:val="00FC2FB5"/>
    <w:rsid w:val="00FC3173"/>
    <w:rsid w:val="00FC33BC"/>
    <w:rsid w:val="00FC3660"/>
    <w:rsid w:val="00FC36EF"/>
    <w:rsid w:val="00FC3830"/>
    <w:rsid w:val="00FC3938"/>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F5571F"/>
  <w15:docId w15:val="{7CC8085D-50CE-4523-8F48-7B1CE077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6A06"/>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uiPriority w:val="9"/>
    <w:qFormat/>
    <w:rsid w:val="009C6A06"/>
    <w:pPr>
      <w:numPr>
        <w:ilvl w:val="3"/>
      </w:numPr>
      <w:outlineLvl w:val="3"/>
    </w:pPr>
    <w:rPr>
      <w:sz w:val="24"/>
    </w:rPr>
  </w:style>
  <w:style w:type="paragraph" w:styleId="5">
    <w:name w:val="heading 5"/>
    <w:basedOn w:val="4"/>
    <w:next w:val="a"/>
    <w:link w:val="50"/>
    <w:uiPriority w:val="9"/>
    <w:qFormat/>
    <w:rsid w:val="009C6A06"/>
    <w:pPr>
      <w:numPr>
        <w:ilvl w:val="4"/>
      </w:numPr>
      <w:outlineLvl w:val="4"/>
    </w:pPr>
    <w:rPr>
      <w:sz w:val="22"/>
    </w:rPr>
  </w:style>
  <w:style w:type="paragraph" w:styleId="6">
    <w:name w:val="heading 6"/>
    <w:basedOn w:val="H6"/>
    <w:next w:val="a"/>
    <w:link w:val="60"/>
    <w:uiPriority w:val="9"/>
    <w:qFormat/>
    <w:rsid w:val="009C6A06"/>
    <w:pPr>
      <w:numPr>
        <w:ilvl w:val="5"/>
      </w:numPr>
      <w:outlineLvl w:val="5"/>
    </w:pPr>
  </w:style>
  <w:style w:type="paragraph" w:styleId="7">
    <w:name w:val="heading 7"/>
    <w:basedOn w:val="H6"/>
    <w:next w:val="a"/>
    <w:link w:val="70"/>
    <w:uiPriority w:val="9"/>
    <w:qFormat/>
    <w:rsid w:val="009C6A06"/>
    <w:pPr>
      <w:numPr>
        <w:ilvl w:val="6"/>
      </w:numPr>
      <w:outlineLvl w:val="6"/>
    </w:pPr>
  </w:style>
  <w:style w:type="paragraph" w:styleId="8">
    <w:name w:val="heading 8"/>
    <w:basedOn w:val="1"/>
    <w:next w:val="a"/>
    <w:link w:val="80"/>
    <w:uiPriority w:val="9"/>
    <w:qFormat/>
    <w:rsid w:val="009C6A06"/>
    <w:pPr>
      <w:numPr>
        <w:ilvl w:val="7"/>
      </w:numPr>
      <w:outlineLvl w:val="7"/>
    </w:pPr>
  </w:style>
  <w:style w:type="paragraph" w:styleId="9">
    <w:name w:val="heading 9"/>
    <w:basedOn w:val="8"/>
    <w:next w:val="a"/>
    <w:link w:val="90"/>
    <w:uiPriority w:val="9"/>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qFormat/>
    <w:rsid w:val="009C6A06"/>
  </w:style>
  <w:style w:type="paragraph" w:styleId="aa">
    <w:name w:val="Body Text"/>
    <w:basedOn w:val="a"/>
    <w:link w:val="ab"/>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목록 단락,P"/>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37"/>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64"/>
      </w:numPr>
      <w:spacing w:beforeLines="50" w:afterLines="50" w:after="160"/>
    </w:pPr>
    <w:rPr>
      <w:rFonts w:eastAsiaTheme="minorEastAsia"/>
      <w:b/>
      <w:bCs/>
      <w:i/>
      <w:iCs/>
      <w:kern w:val="2"/>
    </w:rPr>
  </w:style>
  <w:style w:type="paragraph" w:customStyle="1" w:styleId="YJ-Observation">
    <w:name w:val="YJ-Observation"/>
    <w:basedOn w:val="a"/>
    <w:qFormat/>
    <w:rsid w:val="00E44E77"/>
    <w:pPr>
      <w:numPr>
        <w:numId w:val="70"/>
      </w:numPr>
      <w:tabs>
        <w:tab w:val="left" w:pos="420"/>
      </w:tabs>
      <w:spacing w:beforeLines="50" w:before="50" w:afterLines="50" w:after="50"/>
    </w:pPr>
    <w:rPr>
      <w:rFonts w:eastAsiaTheme="minorEastAsia"/>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file:///C:\Users\wanshic\OneDrive%20-%20Qualcomm\Documents\Standards\3GPP%20Standards\Meeting%20Documents\TSGR1_104\Docs\R1-2100133.zip" TargetMode="External"/><Relationship Id="rId26" Type="http://schemas.openxmlformats.org/officeDocument/2006/relationships/hyperlink" Target="file:///C:\Users\wanshic\OneDrive%20-%20Qualcomm\Documents\Standards\3GPP%20Standards\Meeting%20Documents\TSGR1_104\Docs\R1-2100681.zip" TargetMode="External"/><Relationship Id="rId21" Type="http://schemas.openxmlformats.org/officeDocument/2006/relationships/hyperlink" Target="file:///C:\Users\wanshic\OneDrive%20-%20Qualcomm\Documents\Standards\3GPP%20Standards\Meeting%20Documents\TSGR1_104\Docs\R1-2100477.zip" TargetMode="External"/><Relationship Id="rId34" Type="http://schemas.openxmlformats.org/officeDocument/2006/relationships/hyperlink" Target="file:///C:\Users\wanshic\OneDrive%20-%20Qualcomm\Documents\Standards\3GPP%20Standards\Meeting%20Documents\TSGR1_104\Docs\R1-2101636.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4\Docs\R1-2100056.zip" TargetMode="External"/><Relationship Id="rId25" Type="http://schemas.openxmlformats.org/officeDocument/2006/relationships/hyperlink" Target="file:///C:\Users\wanshic\OneDrive%20-%20Qualcomm\Documents\Standards\3GPP%20Standards\Meeting%20Documents\TSGR1_104\Docs\R1-2100586.zip" TargetMode="External"/><Relationship Id="rId33" Type="http://schemas.openxmlformats.org/officeDocument/2006/relationships/hyperlink" Target="file:///C:\Users\wanshic\OneDrive%20-%20Qualcomm\Documents\Standards\3GPP%20Standards\Meeting%20Documents\TSGR1_104\Docs\R1-2101494.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file:///C:\Users\wanshic\OneDrive%20-%20Qualcomm\Documents\Standards\3GPP%20Standards\Meeting%20Documents\TSGR1_104\Docs\R1-2100362.zip" TargetMode="External"/><Relationship Id="rId29" Type="http://schemas.openxmlformats.org/officeDocument/2006/relationships/hyperlink" Target="file:///C:\Users\wanshic\OneDrive%20-%20Qualcomm\Documents\Standards\3GPP%20Standards\Meeting%20Documents\TSGR1_104\Docs\R1-21011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4\Docs\R1-2100572.zip" TargetMode="External"/><Relationship Id="rId32" Type="http://schemas.openxmlformats.org/officeDocument/2006/relationships/hyperlink" Target="file:///C:\Users\wanshic\OneDrive%20-%20Qualcomm\Documents\Standards\3GPP%20Standards\Meeting%20Documents\TSGR1_104\Docs\R1-2101366.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file:///C:\Users\wanshic\OneDrive%20-%20Qualcomm\Documents\Standards\3GPP%20Standards\Meeting%20Documents\TSGR1_104\Docs\R1-2100556.zip" TargetMode="External"/><Relationship Id="rId28" Type="http://schemas.openxmlformats.org/officeDocument/2006/relationships/hyperlink" Target="file:///C:\Users\wanshic\OneDrive%20-%20Qualcomm\Documents\Standards\3GPP%20Standards\Meeting%20Documents\TSGR1_104\Docs\R1-2100776.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Docs\R1-2100242.zip" TargetMode="External"/><Relationship Id="rId31" Type="http://schemas.openxmlformats.org/officeDocument/2006/relationships/hyperlink" Target="file:///C:\Users\wanshic\OneDrive%20-%20Qualcomm\Documents\Standards\3GPP%20Standards\Meeting%20Documents\TSGR1_104\Docs\R1-210131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file:///C:\Users\wanshic\OneDrive%20-%20Qualcomm\Documents\Standards\3GPP%20Standards\Meeting%20Documents\TSGR1_104\Docs\R1-2100529.zip" TargetMode="External"/><Relationship Id="rId27" Type="http://schemas.openxmlformats.org/officeDocument/2006/relationships/hyperlink" Target="file:///C:\Users\wanshic\OneDrive%20-%20Qualcomm\Documents\Standards\3GPP%20Standards\Meeting%20Documents\TSGR1_104\Docs\R1-2100725.zip" TargetMode="External"/><Relationship Id="rId30" Type="http://schemas.openxmlformats.org/officeDocument/2006/relationships/hyperlink" Target="file:///C:\Users\wanshic\OneDrive%20-%20Qualcomm\Documents\Standards\3GPP%20Standards\Meeting%20Documents\TSGR1_104\Docs\R1-2101241.zip"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HR33RHYHUWRF-4-17809</_dlc_DocId>
    <_dlc_DocIdUrl xmlns="c06861ca-3f08-4d07-bff7-bb15bac121f4">
      <Url>https://projects.qualcomm.com/sites/pentari/_layouts/15/DocIdRedir.aspx?ID=HR33RHYHUWRF-4-17809</Url>
      <Description>HR33RHYHUWRF-4-17809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1B15285E-826D-4232-A22A-8B50E0D5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451C78-BAE3-429B-A24A-496CEDABD37A}">
  <ds:schemaRefs>
    <ds:schemaRef ds:uri="http://schemas.microsoft.com/sharepoint/events"/>
  </ds:schemaRefs>
</ds:datastoreItem>
</file>

<file path=customXml/itemProps6.xml><?xml version="1.0" encoding="utf-8"?>
<ds:datastoreItem xmlns:ds="http://schemas.openxmlformats.org/officeDocument/2006/customXml" ds:itemID="{A4125008-3E2A-48D5-A3E1-18BACFCA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4509</Words>
  <Characters>25702</Characters>
  <Application>Microsoft Office Word</Application>
  <DocSecurity>0</DocSecurity>
  <Lines>214</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2</cp:revision>
  <dcterms:created xsi:type="dcterms:W3CDTF">2021-01-27T06:21:00Z</dcterms:created>
  <dcterms:modified xsi:type="dcterms:W3CDTF">2021-01-27T06:21:00Z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0x010100BC29BFD66497B943AA3B102F0C7B1355</vt:lpwstr>
  </property>
  <property fmtid="{D5CDD505-2E9C-101B-9397-08002B2CF9AE}" pid="12" name="Document Type">
    <vt:lpwstr/>
  </property>
  <property fmtid="{D5CDD505-2E9C-101B-9397-08002B2CF9AE}" pid="13" name="_dlc_DocIdItemGuid">
    <vt:lpwstr>bfd22923-a552-4ce4-bac5-eaaff26db6b0</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ies>
</file>