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SimSun" w:hAnsi="Times New Roman" w:cs="Times New Roman"/>
          <w:b/>
          <w:kern w:val="2"/>
          <w:lang w:eastAsia="zh-CN"/>
        </w:rPr>
      </w:pPr>
      <w:r>
        <w:rPr>
          <w:rFonts w:ascii="Times New Roman" w:eastAsia="SimSun"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SimSun" w:hAnsi="Times New Roman" w:cs="Times New Roman"/>
          <w:b/>
          <w:kern w:val="2"/>
          <w:lang w:eastAsia="zh-CN"/>
        </w:rPr>
        <w:t>3GPP TSG RAN WG1 Meeting #104-e</w:t>
      </w:r>
      <w:r>
        <w:rPr>
          <w:rFonts w:ascii="Times New Roman" w:eastAsia="SimSun" w:hAnsi="Times New Roman" w:cs="Times New Roman"/>
          <w:b/>
          <w:kern w:val="2"/>
          <w:lang w:eastAsia="zh-CN"/>
        </w:rPr>
        <w:tab/>
        <w:t>R1-210</w:t>
      </w:r>
      <w:r>
        <w:rPr>
          <w:rFonts w:ascii="Times New Roman" w:eastAsia="SimSun"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SimSun" w:hAnsi="Times New Roman" w:cs="Times New Roman"/>
          <w:b/>
          <w:kern w:val="2"/>
          <w:lang w:eastAsia="zh-CN"/>
        </w:rPr>
      </w:pPr>
      <w:r>
        <w:rPr>
          <w:rFonts w:ascii="Times New Roman" w:eastAsia="SimSun" w:hAnsi="Times New Roman" w:cs="Times New Roman"/>
          <w:b/>
          <w:kern w:val="2"/>
          <w:lang w:eastAsia="zh-CN"/>
        </w:rPr>
        <w:t>E-meeting, January</w:t>
      </w:r>
      <w:r>
        <w:rPr>
          <w:rFonts w:ascii="Times New Roman" w:eastAsia="SimSun" w:hAnsi="Times New Roman" w:cs="Times New Roman"/>
          <w:b/>
          <w:kern w:val="2"/>
          <w:vertAlign w:val="superscript"/>
          <w:lang w:eastAsia="zh-CN"/>
        </w:rPr>
        <w:t xml:space="preserve"> </w:t>
      </w:r>
      <w:r>
        <w:rPr>
          <w:rFonts w:ascii="Times New Roman" w:eastAsia="SimSun"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Agenda Item:</w:t>
      </w:r>
      <w:r>
        <w:rPr>
          <w:rFonts w:ascii="Times New Roman" w:eastAsia="SimSun"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Source:</w:t>
      </w:r>
      <w:r>
        <w:rPr>
          <w:rFonts w:ascii="Times New Roman" w:eastAsia="SimSun" w:hAnsi="Times New Roman" w:cs="Times New Roman"/>
          <w:b/>
          <w:kern w:val="2"/>
          <w:lang w:eastAsia="zh-CN"/>
        </w:rPr>
        <w:tab/>
      </w:r>
      <w:r>
        <w:rPr>
          <w:rFonts w:ascii="Times New Roman" w:eastAsia="SimSun" w:hAnsi="Times New Roman" w:cs="Times New Roman" w:hint="eastAsia"/>
          <w:b/>
          <w:kern w:val="2"/>
          <w:lang w:eastAsia="zh-CN"/>
        </w:rPr>
        <w:t>Moderator (</w:t>
      </w:r>
      <w:r>
        <w:rPr>
          <w:rFonts w:ascii="Times New Roman" w:eastAsia="SimSun" w:hAnsi="Times New Roman" w:cs="Times New Roman"/>
          <w:b/>
          <w:kern w:val="2"/>
          <w:lang w:eastAsia="zh-CN"/>
        </w:rPr>
        <w:t xml:space="preserve">ZTE, </w:t>
      </w:r>
      <w:proofErr w:type="spellStart"/>
      <w:r>
        <w:rPr>
          <w:rFonts w:ascii="Times New Roman" w:eastAsia="SimSun" w:hAnsi="Times New Roman" w:cs="Times New Roman"/>
          <w:b/>
          <w:kern w:val="2"/>
          <w:lang w:eastAsia="zh-CN"/>
        </w:rPr>
        <w:t>Sanechips</w:t>
      </w:r>
      <w:proofErr w:type="spellEnd"/>
      <w:r>
        <w:rPr>
          <w:rFonts w:ascii="Times New Roman" w:eastAsia="SimSun"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Title:</w:t>
      </w:r>
      <w:r>
        <w:rPr>
          <w:rFonts w:ascii="Times New Roman" w:eastAsia="SimSun"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Document for:</w:t>
      </w:r>
      <w:r>
        <w:rPr>
          <w:rFonts w:ascii="Times New Roman" w:eastAsia="SimSun"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This contribution provides discussion on reply LS to R1-2</w:t>
      </w:r>
      <w:r>
        <w:rPr>
          <w:rFonts w:ascii="Times" w:eastAsia="SimSun"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Pr>
          <w:rFonts w:ascii="Times New Roman" w:eastAsia="SimSun" w:hAnsi="Times New Roman" w:cs="Times New Roman"/>
          <w:b/>
          <w:bCs/>
          <w:sz w:val="28"/>
          <w:szCs w:val="28"/>
        </w:rPr>
        <w:t>Discussions</w:t>
      </w:r>
      <w:r>
        <w:rPr>
          <w:rFonts w:ascii="Times New Roman" w:eastAsia="SimSun" w:hAnsi="Times New Roman" w:cs="Times New Roman" w:hint="eastAsia"/>
          <w:b/>
          <w:bCs/>
          <w:sz w:val="28"/>
          <w:szCs w:val="28"/>
          <w:lang w:eastAsia="zh-CN"/>
        </w:rPr>
        <w:t xml:space="preserve"> (Phase 1 until 27</w:t>
      </w:r>
      <w:r>
        <w:rPr>
          <w:rFonts w:ascii="Times New Roman" w:eastAsia="SimSun" w:hAnsi="Times New Roman" w:cs="Times New Roman" w:hint="eastAsia"/>
          <w:b/>
          <w:bCs/>
          <w:sz w:val="28"/>
          <w:szCs w:val="28"/>
          <w:vertAlign w:val="superscript"/>
          <w:lang w:eastAsia="zh-CN"/>
        </w:rPr>
        <w:t>th</w:t>
      </w:r>
      <w:r>
        <w:rPr>
          <w:rFonts w:ascii="Times New Roman" w:eastAsia="SimSun"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afc"/>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sidelink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sz w:val="20"/>
                <w:szCs w:val="24"/>
                <w:lang w:eastAsia="zh-CN"/>
              </w:rPr>
            </w:pPr>
            <w:r>
              <w:rPr>
                <w:rFonts w:ascii="Times" w:eastAsia="Batang"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 xml:space="preserve">As baseline, for Sidelink DRX for SL unicast, it is proposed to inherit and use timers </w:t>
                  </w:r>
                  <w:proofErr w:type="gramStart"/>
                  <w:r>
                    <w:rPr>
                      <w:rFonts w:ascii="Times" w:eastAsia="Batang" w:hAnsi="Times" w:cs="Times New Roman"/>
                      <w:sz w:val="20"/>
                      <w:szCs w:val="24"/>
                      <w:lang w:eastAsia="zh-CN"/>
                    </w:rPr>
                    <w:t>similar to</w:t>
                  </w:r>
                  <w:proofErr w:type="gramEnd"/>
                  <w:r>
                    <w:rPr>
                      <w:rFonts w:ascii="Times" w:eastAsia="Batang" w:hAnsi="Times" w:cs="Times New Roman"/>
                      <w:sz w:val="20"/>
                      <w:szCs w:val="24"/>
                      <w:lang w:eastAsia="zh-CN"/>
                    </w:rPr>
                    <w:t xml:space="preserve"> what are   used in </w:t>
                  </w:r>
                  <w:proofErr w:type="spellStart"/>
                  <w:r>
                    <w:rPr>
                      <w:rFonts w:ascii="Times" w:eastAsia="Batang" w:hAnsi="Times" w:cs="Times New Roman"/>
                      <w:sz w:val="20"/>
                      <w:szCs w:val="24"/>
                      <w:lang w:eastAsia="zh-CN"/>
                    </w:rPr>
                    <w:t>Uu</w:t>
                  </w:r>
                  <w:proofErr w:type="spellEnd"/>
                  <w:r>
                    <w:rPr>
                      <w:rFonts w:ascii="Times" w:eastAsia="Batang" w:hAnsi="Times" w:cs="Times New Roman"/>
                      <w:sz w:val="20"/>
                      <w:szCs w:val="24"/>
                      <w:lang w:eastAsia="zh-CN"/>
                    </w:rPr>
                    <w:t xml:space="preserve"> DRX. FFS for SL broadcast/groupcast. FFS on detailed timers.</w:t>
                  </w:r>
                </w:p>
                <w:p w14:paraId="68BCE915"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sz w:val="20"/>
          <w:szCs w:val="24"/>
          <w:lang w:val="en-GB"/>
        </w:rPr>
      </w:pPr>
    </w:p>
    <w:p w14:paraId="2A55F636" w14:textId="77777777" w:rsidR="00B16305" w:rsidRDefault="00477992">
      <w:pPr>
        <w:spacing w:after="0" w:line="240" w:lineRule="auto"/>
        <w:rPr>
          <w:rFonts w:ascii="Times" w:eastAsia="SimSun" w:hAnsi="Times" w:cs="Times New Roman"/>
          <w:sz w:val="20"/>
          <w:szCs w:val="24"/>
          <w:lang w:eastAsia="zh-CN"/>
        </w:rPr>
      </w:pPr>
      <w:r>
        <w:rPr>
          <w:rFonts w:ascii="Times" w:eastAsia="SimSun" w:hAnsi="Times" w:cs="Times New Roman" w:hint="eastAsia"/>
          <w:sz w:val="20"/>
          <w:szCs w:val="24"/>
          <w:lang w:eastAsia="zh-CN"/>
        </w:rPr>
        <w:t>Therefore, in the following, the interpretation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SimSun" w:hAnsi="Times" w:cs="Times New Roman"/>
          <w:sz w:val="20"/>
          <w:szCs w:val="24"/>
          <w:lang w:eastAsia="zh-CN"/>
        </w:rPr>
      </w:pPr>
    </w:p>
    <w:p w14:paraId="4A48DC70" w14:textId="77777777" w:rsidR="00B16305" w:rsidRDefault="00477992">
      <w:pPr>
        <w:pStyle w:val="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SimSun" w:hAnsi="Times" w:cs="Times New Roman"/>
          <w:sz w:val="20"/>
          <w:szCs w:val="24"/>
          <w:lang w:eastAsia="zh-CN"/>
        </w:rPr>
      </w:pPr>
    </w:p>
    <w:p w14:paraId="02CCFAAE"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Alt1</w:t>
      </w:r>
      <w:r>
        <w:rPr>
          <w:rFonts w:ascii="Times" w:eastAsia="SimSun" w:hAnsi="Times" w:cs="Times New Roman" w:hint="eastAsia"/>
          <w:sz w:val="20"/>
          <w:szCs w:val="24"/>
          <w:lang w:eastAsia="zh-CN"/>
        </w:rPr>
        <w:t>: When UE is configured with sidelink DRX,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Alt2</w:t>
      </w:r>
      <w:r>
        <w:rPr>
          <w:rFonts w:ascii="Times" w:eastAsia="SimSun" w:hAnsi="Times" w:cs="Times New Roman" w:hint="eastAsia"/>
          <w:sz w:val="20"/>
          <w:szCs w:val="24"/>
          <w:lang w:eastAsia="zh-CN"/>
        </w:rPr>
        <w:t>: When whichever entity (network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SimSun" w:hAnsi="Times" w:cs="Times New Roman"/>
          <w:sz w:val="20"/>
          <w:szCs w:val="24"/>
          <w:lang w:eastAsia="zh-CN"/>
        </w:rPr>
      </w:pPr>
    </w:p>
    <w:p w14:paraId="15112F13" w14:textId="77777777" w:rsidR="00B16305" w:rsidRDefault="00B16305">
      <w:pPr>
        <w:spacing w:after="0" w:line="240" w:lineRule="auto"/>
        <w:rPr>
          <w:rFonts w:ascii="Times" w:eastAsia="SimSun" w:hAnsi="Times" w:cs="Times New Roman"/>
          <w:sz w:val="20"/>
          <w:szCs w:val="24"/>
          <w:lang w:eastAsia="zh-CN"/>
        </w:rPr>
      </w:pPr>
    </w:p>
    <w:p w14:paraId="4F47A526"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SimSun" w:hAnsi="Times" w:cs="Times New Roman"/>
          <w:sz w:val="20"/>
          <w:szCs w:val="24"/>
          <w:lang w:eastAsia="zh-CN"/>
        </w:rPr>
      </w:pPr>
    </w:p>
    <w:p w14:paraId="6F48269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For Alt1: If the working assumption is understood in alternative 1, that means PSCCH monitoring for (partial) sensing should be limited to the active duration of SL DRX. It will cause impact to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(partial) sensing </w:t>
      </w:r>
      <w:r>
        <w:rPr>
          <w:rFonts w:ascii="Times" w:eastAsia="SimSun" w:hAnsi="Times" w:cs="Times New Roman" w:hint="eastAsia"/>
          <w:sz w:val="20"/>
          <w:szCs w:val="24"/>
          <w:lang w:eastAsia="zh-CN"/>
        </w:rPr>
        <w:lastRenderedPageBreak/>
        <w:t xml:space="preserve">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SimSun" w:hAnsi="Times" w:cs="Times New Roman"/>
          <w:sz w:val="20"/>
          <w:szCs w:val="24"/>
          <w:lang w:eastAsia="zh-CN"/>
        </w:rPr>
      </w:pPr>
    </w:p>
    <w:p w14:paraId="5DEE3B60" w14:textId="77777777" w:rsidR="00B16305" w:rsidRDefault="00477992">
      <w:pPr>
        <w:spacing w:after="0" w:line="240" w:lineRule="auto"/>
        <w:jc w:val="both"/>
        <w:rPr>
          <w:rFonts w:ascii="Times" w:eastAsia="SimSun" w:hAnsi="Times" w:cs="Times New Roman"/>
          <w:strike/>
          <w:sz w:val="20"/>
          <w:szCs w:val="24"/>
          <w:lang w:eastAsia="zh-CN"/>
        </w:rPr>
      </w:pPr>
      <w:r>
        <w:rPr>
          <w:rFonts w:ascii="Times" w:eastAsia="SimSun" w:hAnsi="Times" w:cs="Times New Roman" w:hint="eastAsia"/>
          <w:sz w:val="20"/>
          <w:szCs w:val="24"/>
          <w:lang w:eastAsia="zh-CN"/>
        </w:rPr>
        <w:t>For Alt2: If the working assumption is understood in alternative 2, moderator understands that whichever entity(network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SimSun"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SimSun"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SimSun" w:hAnsi="Times" w:cs="Times New Roman"/>
          <w:sz w:val="20"/>
          <w:szCs w:val="24"/>
          <w:lang w:eastAsia="zh-CN"/>
        </w:rPr>
      </w:pPr>
    </w:p>
    <w:p w14:paraId="28399E8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SimSun" w:hAnsi="Times" w:cs="Times New Roman"/>
          <w:sz w:val="20"/>
          <w:szCs w:val="24"/>
          <w:lang w:eastAsia="zh-CN"/>
        </w:rPr>
      </w:pPr>
    </w:p>
    <w:tbl>
      <w:tblPr>
        <w:tblStyle w:val="afc"/>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w:t>
            </w:r>
            <w:proofErr w:type="spellStart"/>
            <w:r>
              <w:rPr>
                <w:rFonts w:ascii="Times" w:hAnsi="Times"/>
                <w:sz w:val="20"/>
                <w:szCs w:val="24"/>
                <w:lang w:eastAsia="zh-CN"/>
              </w:rPr>
              <w:t>can not</w:t>
            </w:r>
            <w:proofErr w:type="spellEnd"/>
            <w:r>
              <w:rPr>
                <w:rFonts w:ascii="Times" w:hAnsi="Times"/>
                <w:sz w:val="20"/>
                <w:szCs w:val="24"/>
                <w:lang w:eastAsia="zh-CN"/>
              </w:rPr>
              <w:t xml:space="preserve">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ＭＳ 明朝"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ＭＳ 明朝" w:hAnsi="Times"/>
                <w:sz w:val="20"/>
                <w:szCs w:val="24"/>
                <w:lang w:eastAsia="ja-JP"/>
              </w:rPr>
              <w:t xml:space="preserve">In general, there are </w:t>
            </w:r>
            <w:proofErr w:type="gramStart"/>
            <w:r>
              <w:rPr>
                <w:rFonts w:ascii="Times" w:eastAsia="ＭＳ 明朝" w:hAnsi="Times"/>
                <w:sz w:val="20"/>
                <w:szCs w:val="24"/>
                <w:lang w:eastAsia="ja-JP"/>
              </w:rPr>
              <w:t xml:space="preserve">two </w:t>
            </w:r>
            <w:r>
              <w:rPr>
                <w:rFonts w:ascii="Times" w:eastAsia="ＭＳ 明朝" w:hAnsi="Times" w:hint="eastAsia"/>
                <w:sz w:val="20"/>
                <w:szCs w:val="24"/>
                <w:lang w:eastAsia="ja-JP"/>
              </w:rPr>
              <w:t>t</w:t>
            </w:r>
            <w:r>
              <w:rPr>
                <w:rFonts w:ascii="Times" w:eastAsia="ＭＳ 明朝" w:hAnsi="Times"/>
                <w:sz w:val="20"/>
                <w:szCs w:val="24"/>
                <w:lang w:eastAsia="ja-JP"/>
              </w:rPr>
              <w:t>ime</w:t>
            </w:r>
            <w:proofErr w:type="gramEnd"/>
            <w:r>
              <w:rPr>
                <w:rFonts w:ascii="Times" w:eastAsia="ＭＳ 明朝" w:hAnsi="Times"/>
                <w:sz w:val="20"/>
                <w:szCs w:val="24"/>
                <w:lang w:eastAsia="ja-JP"/>
              </w:rPr>
              <w:t xml:space="preserv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 xml:space="preserve">Huawei, </w:t>
            </w:r>
            <w:proofErr w:type="spellStart"/>
            <w:r w:rsidRPr="002C750F">
              <w:rPr>
                <w:rFonts w:ascii="Times" w:hAnsi="Times"/>
                <w:sz w:val="20"/>
                <w:szCs w:val="24"/>
                <w:lang w:eastAsia="zh-CN"/>
              </w:rPr>
              <w:t>Hi</w:t>
            </w:r>
            <w:r>
              <w:rPr>
                <w:rFonts w:ascii="Times" w:hAnsi="Times"/>
                <w:sz w:val="20"/>
                <w:szCs w:val="24"/>
                <w:lang w:eastAsia="zh-CN"/>
              </w:rPr>
              <w:t>S</w:t>
            </w:r>
            <w:r w:rsidRPr="002C750F">
              <w:rPr>
                <w:rFonts w:ascii="Times" w:hAnsi="Times"/>
                <w:sz w:val="20"/>
                <w:szCs w:val="24"/>
                <w:lang w:eastAsia="zh-CN"/>
              </w:rPr>
              <w:t>ilicon</w:t>
            </w:r>
            <w:proofErr w:type="spellEnd"/>
          </w:p>
        </w:tc>
        <w:tc>
          <w:tcPr>
            <w:tcW w:w="1736" w:type="dxa"/>
          </w:tcPr>
          <w:p w14:paraId="15F8B197" w14:textId="3E8C703B" w:rsidR="00AF48FA" w:rsidRDefault="00AF48FA" w:rsidP="00AF48FA">
            <w:pPr>
              <w:spacing w:after="0" w:line="240" w:lineRule="auto"/>
              <w:rPr>
                <w:rFonts w:ascii="Times" w:hAnsi="Times"/>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sz w:val="20"/>
                <w:szCs w:val="24"/>
                <w:lang w:eastAsia="zh-CN"/>
              </w:rPr>
            </w:pPr>
          </w:p>
        </w:tc>
      </w:tr>
      <w:tr w:rsidR="00322593" w14:paraId="5CBE7045" w14:textId="77777777" w:rsidTr="00E16601">
        <w:tc>
          <w:tcPr>
            <w:tcW w:w="1661" w:type="dxa"/>
          </w:tcPr>
          <w:p w14:paraId="4A123454" w14:textId="10E5F2F7" w:rsidR="00322593" w:rsidRPr="002C750F" w:rsidRDefault="00322593" w:rsidP="00AF48FA">
            <w:pPr>
              <w:spacing w:after="0" w:line="240" w:lineRule="auto"/>
              <w:rPr>
                <w:rFonts w:ascii="Times" w:hAnsi="Times"/>
                <w:sz w:val="20"/>
                <w:szCs w:val="24"/>
                <w:lang w:eastAsia="zh-CN"/>
              </w:rPr>
            </w:pPr>
            <w:r>
              <w:rPr>
                <w:rFonts w:ascii="Times" w:hAnsi="Times" w:hint="eastAsia"/>
                <w:sz w:val="20"/>
                <w:szCs w:val="24"/>
                <w:lang w:eastAsia="zh-CN"/>
              </w:rPr>
              <w:t>vivo</w:t>
            </w:r>
          </w:p>
        </w:tc>
        <w:tc>
          <w:tcPr>
            <w:tcW w:w="1736" w:type="dxa"/>
          </w:tcPr>
          <w:p w14:paraId="376E69A3" w14:textId="2F66A4AE" w:rsidR="00322593" w:rsidRPr="00977937" w:rsidRDefault="005860B9" w:rsidP="00AF48FA">
            <w:pPr>
              <w:spacing w:after="0" w:line="240" w:lineRule="auto"/>
              <w:rPr>
                <w:rFonts w:ascii="Times" w:hAnsi="Times"/>
                <w:sz w:val="20"/>
                <w:szCs w:val="24"/>
                <w:lang w:eastAsia="zh-CN"/>
              </w:rPr>
            </w:pPr>
            <w:r>
              <w:rPr>
                <w:rFonts w:ascii="Times" w:eastAsia="ＭＳ 明朝" w:hAnsi="Times"/>
                <w:sz w:val="20"/>
                <w:szCs w:val="24"/>
                <w:lang w:eastAsia="ja-JP"/>
              </w:rPr>
              <w:t>Alt1 with the comments</w:t>
            </w:r>
          </w:p>
        </w:tc>
        <w:tc>
          <w:tcPr>
            <w:tcW w:w="6237" w:type="dxa"/>
          </w:tcPr>
          <w:p w14:paraId="43CCA526" w14:textId="6AAD9974" w:rsidR="00322593" w:rsidRDefault="00322593" w:rsidP="00AF48FA">
            <w:pPr>
              <w:spacing w:after="0" w:line="240" w:lineRule="auto"/>
              <w:rPr>
                <w:rFonts w:ascii="Times" w:hAnsi="Times"/>
                <w:sz w:val="20"/>
                <w:szCs w:val="24"/>
                <w:lang w:eastAsia="zh-CN"/>
              </w:rPr>
            </w:pPr>
            <w:r>
              <w:rPr>
                <w:rFonts w:ascii="Times" w:hAnsi="Times"/>
                <w:color w:val="000000" w:themeColor="text1"/>
                <w:sz w:val="20"/>
                <w:szCs w:val="24"/>
                <w:lang w:eastAsia="zh-CN"/>
              </w:rPr>
              <w:t xml:space="preserve">The question from </w:t>
            </w:r>
            <w:r>
              <w:rPr>
                <w:rFonts w:ascii="Times" w:hAnsi="Times" w:hint="eastAsia"/>
                <w:sz w:val="20"/>
                <w:szCs w:val="24"/>
                <w:lang w:eastAsia="zh-CN"/>
              </w:rPr>
              <w:t>moderato</w:t>
            </w:r>
            <w:r>
              <w:rPr>
                <w:rFonts w:ascii="Times" w:hAnsi="Times"/>
                <w:sz w:val="20"/>
                <w:szCs w:val="24"/>
                <w:lang w:eastAsia="zh-CN"/>
              </w:rPr>
              <w:t xml:space="preserve">r seems to ask which layer (PHY or MAC) makes the first decision (i.e., partial sensing configuration or DRX configuration), and which layer takes the second action to handle the impact. </w:t>
            </w:r>
          </w:p>
          <w:p w14:paraId="4D4C3D40" w14:textId="21BFC8E5" w:rsidR="00322593" w:rsidRDefault="00E36ECE"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If DRX is semi-statically (pre-)configured by higher layer, Alt1 seems to be a reasonable interpretation. However, i</w:t>
            </w:r>
            <w:r w:rsidR="00322593">
              <w:rPr>
                <w:rFonts w:ascii="Times" w:hAnsi="Times"/>
                <w:color w:val="000000" w:themeColor="text1"/>
                <w:sz w:val="20"/>
                <w:szCs w:val="24"/>
                <w:lang w:eastAsia="zh-CN"/>
              </w:rPr>
              <w:t>n the current state with all the existing agreement, either way is not precluded</w:t>
            </w:r>
            <w:r w:rsidR="005860B9">
              <w:rPr>
                <w:rFonts w:ascii="Times" w:hAnsi="Times"/>
                <w:color w:val="000000" w:themeColor="text1"/>
                <w:sz w:val="20"/>
                <w:szCs w:val="24"/>
                <w:lang w:eastAsia="zh-CN"/>
              </w:rPr>
              <w:t xml:space="preserve"> from RAN1 perspective</w:t>
            </w:r>
            <w:r w:rsidR="00322593">
              <w:rPr>
                <w:rFonts w:ascii="Times" w:hAnsi="Times"/>
                <w:color w:val="000000" w:themeColor="text1"/>
                <w:sz w:val="20"/>
                <w:szCs w:val="24"/>
                <w:lang w:eastAsia="zh-CN"/>
              </w:rPr>
              <w:t xml:space="preserve">. If </w:t>
            </w:r>
            <w:r w:rsidR="005860B9">
              <w:rPr>
                <w:rFonts w:ascii="Times" w:hAnsi="Times"/>
                <w:color w:val="000000" w:themeColor="text1"/>
                <w:sz w:val="20"/>
                <w:szCs w:val="24"/>
                <w:lang w:eastAsia="zh-CN"/>
              </w:rPr>
              <w:t>RAN1 is required to take such</w:t>
            </w:r>
            <w:r w:rsidR="00322593">
              <w:rPr>
                <w:rFonts w:ascii="Times" w:hAnsi="Times"/>
                <w:color w:val="000000" w:themeColor="text1"/>
                <w:sz w:val="20"/>
                <w:szCs w:val="24"/>
                <w:lang w:eastAsia="zh-CN"/>
              </w:rPr>
              <w:t xml:space="preserve"> decision, further evaluation should be done. </w:t>
            </w:r>
          </w:p>
          <w:p w14:paraId="21D75401" w14:textId="7CA37678" w:rsidR="005860B9" w:rsidRDefault="005860B9" w:rsidP="00AF48FA">
            <w:pPr>
              <w:spacing w:after="0" w:line="240" w:lineRule="auto"/>
              <w:rPr>
                <w:rFonts w:ascii="Times" w:hAnsi="Times"/>
                <w:color w:val="000000" w:themeColor="text1"/>
                <w:sz w:val="20"/>
                <w:szCs w:val="24"/>
                <w:lang w:eastAsia="zh-CN"/>
              </w:rPr>
            </w:pPr>
          </w:p>
        </w:tc>
      </w:tr>
      <w:tr w:rsidR="00A35841" w14:paraId="1235BC30" w14:textId="77777777" w:rsidTr="00E16601">
        <w:tc>
          <w:tcPr>
            <w:tcW w:w="1661" w:type="dxa"/>
          </w:tcPr>
          <w:p w14:paraId="3B6C8B10" w14:textId="6C348CD3" w:rsidR="00A35841" w:rsidRDefault="00A35841" w:rsidP="00A35841">
            <w:pPr>
              <w:spacing w:after="0" w:line="240" w:lineRule="auto"/>
              <w:rPr>
                <w:rFonts w:ascii="Times" w:hAnsi="Times"/>
                <w:sz w:val="20"/>
                <w:szCs w:val="24"/>
                <w:lang w:eastAsia="zh-CN"/>
              </w:rPr>
            </w:pPr>
            <w:r>
              <w:rPr>
                <w:rFonts w:ascii="Times" w:hAnsi="Times"/>
                <w:sz w:val="20"/>
                <w:szCs w:val="24"/>
                <w:lang w:eastAsia="zh-CN"/>
              </w:rPr>
              <w:lastRenderedPageBreak/>
              <w:t>Panasonic</w:t>
            </w:r>
            <w:r w:rsidDel="00A35841">
              <w:rPr>
                <w:rFonts w:ascii="Times" w:hAnsi="Times"/>
                <w:sz w:val="20"/>
                <w:szCs w:val="24"/>
                <w:lang w:eastAsia="zh-CN"/>
              </w:rPr>
              <w:t xml:space="preserve"> </w:t>
            </w:r>
          </w:p>
        </w:tc>
        <w:tc>
          <w:tcPr>
            <w:tcW w:w="1736" w:type="dxa"/>
          </w:tcPr>
          <w:p w14:paraId="4E1FC1F3" w14:textId="354A847C" w:rsidR="00A35841" w:rsidRDefault="00A35841" w:rsidP="00A35841">
            <w:pPr>
              <w:spacing w:after="0" w:line="240" w:lineRule="auto"/>
              <w:rPr>
                <w:rFonts w:ascii="Times" w:eastAsia="ＭＳ 明朝" w:hAnsi="Times"/>
                <w:sz w:val="20"/>
                <w:szCs w:val="24"/>
                <w:lang w:eastAsia="ja-JP"/>
              </w:rPr>
            </w:pPr>
            <w:r>
              <w:rPr>
                <w:rFonts w:ascii="Times" w:eastAsia="ＭＳ 明朝" w:hAnsi="Times"/>
                <w:sz w:val="20"/>
                <w:szCs w:val="24"/>
                <w:lang w:eastAsia="ja-JP"/>
              </w:rPr>
              <w:t>Neither</w:t>
            </w:r>
          </w:p>
        </w:tc>
        <w:tc>
          <w:tcPr>
            <w:tcW w:w="6237" w:type="dxa"/>
          </w:tcPr>
          <w:p w14:paraId="336058A7" w14:textId="672E540E" w:rsidR="00A35841" w:rsidRPr="004B6843" w:rsidRDefault="00A35841" w:rsidP="00A35841">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B</w:t>
            </w:r>
            <w:r w:rsidRPr="004B6843">
              <w:rPr>
                <w:rFonts w:ascii="Times" w:hAnsi="Times"/>
                <w:color w:val="000000" w:themeColor="text1"/>
                <w:sz w:val="20"/>
                <w:szCs w:val="24"/>
                <w:lang w:val="en-SG" w:eastAsia="zh-CN"/>
              </w:rPr>
              <w:t>oth alternative interpretations could be possible and not precluded in current stage.  RAN1 may need further discuss in the SL RA agenda which alternative to be adopted</w:t>
            </w:r>
            <w:r>
              <w:rPr>
                <w:rFonts w:ascii="Times" w:hAnsi="Times"/>
                <w:color w:val="000000" w:themeColor="text1"/>
                <w:sz w:val="20"/>
                <w:szCs w:val="24"/>
                <w:lang w:val="en-SG" w:eastAsia="zh-CN"/>
              </w:rPr>
              <w:t>.</w:t>
            </w:r>
          </w:p>
        </w:tc>
      </w:tr>
      <w:tr w:rsidR="00AB2502" w14:paraId="5DA7C4DB" w14:textId="77777777" w:rsidTr="00E16601">
        <w:tc>
          <w:tcPr>
            <w:tcW w:w="1661" w:type="dxa"/>
          </w:tcPr>
          <w:p w14:paraId="4AD8096C" w14:textId="2CCB2CF4" w:rsidR="00AB2502" w:rsidRDefault="00AB2502"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736" w:type="dxa"/>
          </w:tcPr>
          <w:p w14:paraId="5CEE50C5" w14:textId="4425FD9F" w:rsidR="00AB2502" w:rsidRPr="00AB2502" w:rsidRDefault="00AB2502" w:rsidP="00AB2502">
            <w:pPr>
              <w:spacing w:after="0" w:line="240" w:lineRule="auto"/>
              <w:rPr>
                <w:rFonts w:ascii="Times" w:eastAsiaTheme="minorEastAsia" w:hAnsi="Times"/>
                <w:sz w:val="20"/>
                <w:szCs w:val="24"/>
                <w:lang w:eastAsia="zh-CN"/>
              </w:rPr>
            </w:pPr>
            <w:r>
              <w:rPr>
                <w:rFonts w:ascii="Times" w:eastAsiaTheme="minorEastAsia" w:hAnsi="Times"/>
                <w:sz w:val="20"/>
                <w:szCs w:val="24"/>
                <w:lang w:eastAsia="zh-CN"/>
              </w:rPr>
              <w:t>See comments</w:t>
            </w:r>
          </w:p>
        </w:tc>
        <w:tc>
          <w:tcPr>
            <w:tcW w:w="6237" w:type="dxa"/>
          </w:tcPr>
          <w:p w14:paraId="2F8E3F79" w14:textId="77777777" w:rsidR="00612690" w:rsidRDefault="00AB2502" w:rsidP="00AB2502">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We tend to understand the working assumption in alt 1, but our understanding is different from moderator’s consideration. </w:t>
            </w:r>
            <w:r w:rsidR="00612690">
              <w:rPr>
                <w:rFonts w:ascii="Times" w:hAnsi="Times"/>
                <w:color w:val="000000" w:themeColor="text1"/>
                <w:sz w:val="20"/>
                <w:szCs w:val="24"/>
                <w:lang w:val="en-SG" w:eastAsia="zh-CN"/>
              </w:rPr>
              <w:t xml:space="preserve">Alt 1 doesn’t mean that the sensing operation should limited into the DRX on duration. </w:t>
            </w:r>
          </w:p>
          <w:p w14:paraId="3D9D7BEB" w14:textId="7E84374C" w:rsidR="00612690" w:rsidRPr="00612690" w:rsidRDefault="00612690" w:rsidP="00612690">
            <w:pPr>
              <w:spacing w:beforeLines="50" w:before="120" w:after="120"/>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If sensing operation is limited into the DRX on duration, </w:t>
            </w:r>
            <w:r w:rsidRPr="00612690">
              <w:rPr>
                <w:rFonts w:ascii="Times" w:hAnsi="Times"/>
                <w:color w:val="000000" w:themeColor="text1"/>
                <w:sz w:val="20"/>
                <w:szCs w:val="24"/>
                <w:lang w:val="en-SG" w:eastAsia="zh-CN"/>
              </w:rPr>
              <w:t>the DRX cycle configuration should be aligned with the minimum configured resource reservation periods for partial sensing. This operation will have a strict restriction on SL DRX configuration and enlarge the DRX activation duration, and the power saving gain should be doubted comparing with partial sensing operation without limitation of SL-DRX.</w:t>
            </w:r>
          </w:p>
        </w:tc>
      </w:tr>
      <w:tr w:rsidR="004B31A6" w14:paraId="26A37041" w14:textId="77777777" w:rsidTr="00E16601">
        <w:tc>
          <w:tcPr>
            <w:tcW w:w="1661" w:type="dxa"/>
          </w:tcPr>
          <w:p w14:paraId="04C9C675" w14:textId="11C14F20" w:rsidR="004B31A6" w:rsidRPr="004B31A6" w:rsidRDefault="004B31A6" w:rsidP="00A35841">
            <w:pPr>
              <w:spacing w:after="0" w:line="240" w:lineRule="auto"/>
              <w:rPr>
                <w:rFonts w:ascii="Times" w:eastAsiaTheme="minorEastAsia" w:hAnsi="Times"/>
                <w:sz w:val="20"/>
                <w:szCs w:val="24"/>
                <w:lang w:eastAsia="zh-CN"/>
              </w:rPr>
            </w:pPr>
            <w:r w:rsidRPr="004B31A6">
              <w:rPr>
                <w:rFonts w:ascii="Times" w:hAnsi="Times" w:hint="eastAsia"/>
                <w:sz w:val="20"/>
                <w:szCs w:val="24"/>
                <w:lang w:eastAsia="zh-CN"/>
              </w:rPr>
              <w:t>Samsung</w:t>
            </w:r>
          </w:p>
        </w:tc>
        <w:tc>
          <w:tcPr>
            <w:tcW w:w="1736" w:type="dxa"/>
          </w:tcPr>
          <w:p w14:paraId="4BCF1AB2" w14:textId="508A273D" w:rsidR="004B31A6" w:rsidRPr="004B31A6" w:rsidRDefault="004B31A6" w:rsidP="00AB2502">
            <w:pPr>
              <w:spacing w:after="0" w:line="240" w:lineRule="auto"/>
              <w:rPr>
                <w:rFonts w:ascii="Times" w:eastAsia="Malgun Gothic" w:hAnsi="Times"/>
                <w:sz w:val="20"/>
                <w:szCs w:val="24"/>
                <w:lang w:eastAsia="ko-KR"/>
              </w:rPr>
            </w:pPr>
            <w:r>
              <w:rPr>
                <w:rFonts w:ascii="Times" w:eastAsia="Malgun Gothic" w:hAnsi="Times" w:hint="eastAsia"/>
                <w:sz w:val="20"/>
                <w:szCs w:val="24"/>
                <w:lang w:eastAsia="ko-KR"/>
              </w:rPr>
              <w:t>Neither</w:t>
            </w:r>
          </w:p>
        </w:tc>
        <w:tc>
          <w:tcPr>
            <w:tcW w:w="6237" w:type="dxa"/>
          </w:tcPr>
          <w:p w14:paraId="633FEE3C" w14:textId="4AD6611A" w:rsidR="004B31A6" w:rsidRPr="004B31A6" w:rsidRDefault="004B31A6" w:rsidP="004B31A6">
            <w:pPr>
              <w:spacing w:after="0" w:line="240" w:lineRule="auto"/>
              <w:rPr>
                <w:rFonts w:ascii="Times" w:eastAsia="Malgun Gothic" w:hAnsi="Times"/>
                <w:color w:val="000000" w:themeColor="text1"/>
                <w:sz w:val="20"/>
                <w:szCs w:val="24"/>
                <w:lang w:val="en-SG" w:eastAsia="ko-KR"/>
              </w:rPr>
            </w:pPr>
            <w:r>
              <w:rPr>
                <w:rFonts w:ascii="Times" w:eastAsia="Malgun Gothic" w:hAnsi="Times" w:hint="eastAsia"/>
                <w:color w:val="000000" w:themeColor="text1"/>
                <w:sz w:val="20"/>
                <w:szCs w:val="24"/>
                <w:lang w:val="en-SG" w:eastAsia="ko-KR"/>
              </w:rPr>
              <w:t>O</w:t>
            </w:r>
            <w:r>
              <w:rPr>
                <w:rFonts w:ascii="Times" w:eastAsia="Malgun Gothic" w:hAnsi="Times"/>
                <w:color w:val="000000" w:themeColor="text1"/>
                <w:sz w:val="20"/>
                <w:szCs w:val="24"/>
                <w:lang w:val="en-SG" w:eastAsia="ko-KR"/>
              </w:rPr>
              <w:t xml:space="preserve">ur understanding is the same as HW and Panasonic. Both alternatives are possible at this stage and we need to discuss about this in this meeting. </w:t>
            </w:r>
          </w:p>
        </w:tc>
      </w:tr>
      <w:tr w:rsidR="000F32F0" w14:paraId="55737CEA" w14:textId="77777777" w:rsidTr="00E16601">
        <w:tc>
          <w:tcPr>
            <w:tcW w:w="1661" w:type="dxa"/>
          </w:tcPr>
          <w:p w14:paraId="02D90F55" w14:textId="20103B65" w:rsidR="000F32F0" w:rsidRPr="004B31A6" w:rsidRDefault="000F32F0" w:rsidP="000F32F0">
            <w:pPr>
              <w:spacing w:after="0" w:line="240" w:lineRule="auto"/>
              <w:rPr>
                <w:rFonts w:ascii="Times" w:hAnsi="Times"/>
                <w:sz w:val="20"/>
                <w:szCs w:val="24"/>
                <w:lang w:eastAsia="zh-CN"/>
              </w:rPr>
            </w:pPr>
            <w:r>
              <w:rPr>
                <w:rFonts w:ascii="Times" w:hAnsi="Times" w:hint="eastAsia"/>
                <w:sz w:val="20"/>
                <w:szCs w:val="24"/>
                <w:lang w:eastAsia="zh-CN"/>
              </w:rPr>
              <w:t>Xiaomi</w:t>
            </w:r>
          </w:p>
        </w:tc>
        <w:tc>
          <w:tcPr>
            <w:tcW w:w="1736" w:type="dxa"/>
          </w:tcPr>
          <w:p w14:paraId="5C2DDB69" w14:textId="77777777" w:rsidR="000F32F0" w:rsidRDefault="000F32F0" w:rsidP="000F32F0">
            <w:pPr>
              <w:spacing w:after="0" w:line="240" w:lineRule="auto"/>
              <w:rPr>
                <w:rFonts w:ascii="Times" w:eastAsia="Malgun Gothic" w:hAnsi="Times"/>
                <w:sz w:val="20"/>
                <w:szCs w:val="24"/>
                <w:lang w:eastAsia="ko-KR"/>
              </w:rPr>
            </w:pPr>
          </w:p>
        </w:tc>
        <w:tc>
          <w:tcPr>
            <w:tcW w:w="6237" w:type="dxa"/>
          </w:tcPr>
          <w:p w14:paraId="66473970" w14:textId="08D5A3BD" w:rsidR="000F32F0" w:rsidRDefault="000F32F0" w:rsidP="000F32F0">
            <w:pPr>
              <w:spacing w:after="0" w:line="240" w:lineRule="auto"/>
              <w:rPr>
                <w:rFonts w:ascii="Times" w:eastAsia="Malgun Gothic" w:hAnsi="Times"/>
                <w:color w:val="000000" w:themeColor="text1"/>
                <w:sz w:val="20"/>
                <w:szCs w:val="24"/>
                <w:lang w:val="en-SG" w:eastAsia="ko-KR"/>
              </w:rPr>
            </w:pPr>
            <w:r>
              <w:rPr>
                <w:rFonts w:ascii="Times" w:hAnsi="Times"/>
                <w:color w:val="000000" w:themeColor="text1"/>
                <w:sz w:val="20"/>
                <w:szCs w:val="24"/>
                <w:lang w:val="en-SG" w:eastAsia="zh-CN"/>
              </w:rPr>
              <w:t>From our point of view, the major issue between the two alternatives is whether sensing should be limited in the on duration of DRX cycle, i.e. no sensing behaviour is expected out of the DRX on duration. RAN1 can make our own decision on this issue, but further discussion would be necessary.</w:t>
            </w:r>
          </w:p>
        </w:tc>
      </w:tr>
      <w:tr w:rsidR="00960D90" w14:paraId="7E831F84" w14:textId="77777777" w:rsidTr="00E16601">
        <w:tc>
          <w:tcPr>
            <w:tcW w:w="1661" w:type="dxa"/>
          </w:tcPr>
          <w:p w14:paraId="6A39EBA5" w14:textId="577D0BE8" w:rsidR="00960D90" w:rsidRDefault="00960D90" w:rsidP="000F32F0">
            <w:pPr>
              <w:spacing w:after="0" w:line="240" w:lineRule="auto"/>
              <w:rPr>
                <w:rFonts w:ascii="Times" w:hAnsi="Times"/>
                <w:sz w:val="20"/>
                <w:szCs w:val="24"/>
                <w:lang w:eastAsia="zh-CN"/>
              </w:rPr>
            </w:pPr>
            <w:r>
              <w:rPr>
                <w:rFonts w:ascii="Times" w:hAnsi="Times"/>
                <w:sz w:val="20"/>
                <w:szCs w:val="24"/>
                <w:lang w:eastAsia="zh-CN"/>
              </w:rPr>
              <w:t>NTT DOCOMO</w:t>
            </w:r>
          </w:p>
        </w:tc>
        <w:tc>
          <w:tcPr>
            <w:tcW w:w="1736" w:type="dxa"/>
          </w:tcPr>
          <w:p w14:paraId="4B11F9E6" w14:textId="7C62B514" w:rsidR="00960D90" w:rsidRPr="00960D90" w:rsidRDefault="00960D90" w:rsidP="000F32F0">
            <w:pPr>
              <w:spacing w:after="0" w:line="240" w:lineRule="auto"/>
              <w:rPr>
                <w:rFonts w:ascii="Times" w:eastAsia="ＭＳ 明朝" w:hAnsi="Times"/>
                <w:sz w:val="20"/>
                <w:szCs w:val="24"/>
                <w:lang w:eastAsia="ja-JP"/>
              </w:rPr>
            </w:pPr>
            <w:r>
              <w:rPr>
                <w:rFonts w:ascii="Times" w:eastAsia="ＭＳ 明朝" w:hAnsi="Times" w:hint="eastAsia"/>
                <w:sz w:val="20"/>
                <w:szCs w:val="24"/>
                <w:lang w:eastAsia="ja-JP"/>
              </w:rPr>
              <w:t>N</w:t>
            </w:r>
            <w:r>
              <w:rPr>
                <w:rFonts w:ascii="Times" w:eastAsia="ＭＳ 明朝" w:hAnsi="Times"/>
                <w:sz w:val="20"/>
                <w:szCs w:val="24"/>
                <w:lang w:eastAsia="ja-JP"/>
              </w:rPr>
              <w:t>either</w:t>
            </w:r>
          </w:p>
        </w:tc>
        <w:tc>
          <w:tcPr>
            <w:tcW w:w="6237" w:type="dxa"/>
          </w:tcPr>
          <w:p w14:paraId="0BACC80C" w14:textId="7595684B" w:rsidR="00960D90" w:rsidRPr="00960D90" w:rsidRDefault="00960D90" w:rsidP="000F32F0">
            <w:pPr>
              <w:spacing w:after="0" w:line="240" w:lineRule="auto"/>
              <w:rPr>
                <w:rFonts w:ascii="Times" w:eastAsia="ＭＳ 明朝" w:hAnsi="Times"/>
                <w:color w:val="000000" w:themeColor="text1"/>
                <w:sz w:val="20"/>
                <w:szCs w:val="24"/>
                <w:lang w:val="en-SG" w:eastAsia="ja-JP"/>
              </w:rPr>
            </w:pPr>
            <w:r>
              <w:rPr>
                <w:rFonts w:ascii="Times" w:eastAsia="ＭＳ 明朝" w:hAnsi="Times"/>
                <w:color w:val="000000" w:themeColor="text1"/>
                <w:sz w:val="20"/>
                <w:szCs w:val="24"/>
                <w:lang w:val="en-SG" w:eastAsia="ja-JP"/>
              </w:rPr>
              <w:t xml:space="preserve">Agree with HW/Panasonic/Samsung. Current RAN2 WA/agreements do not preclude any direction including alt 1 and alt 2. </w:t>
            </w:r>
          </w:p>
        </w:tc>
      </w:tr>
      <w:tr w:rsidR="00067F72" w14:paraId="2C2C1CD3" w14:textId="77777777" w:rsidTr="00E16601">
        <w:tc>
          <w:tcPr>
            <w:tcW w:w="1661" w:type="dxa"/>
          </w:tcPr>
          <w:p w14:paraId="50F48A0D" w14:textId="2DD40A94" w:rsidR="00067F72" w:rsidRPr="00E30144" w:rsidRDefault="00067F72" w:rsidP="000F32F0">
            <w:pPr>
              <w:spacing w:after="0" w:line="240" w:lineRule="auto"/>
              <w:rPr>
                <w:rFonts w:ascii="Times" w:eastAsia="ＭＳ 明朝" w:hAnsi="Times"/>
                <w:sz w:val="20"/>
                <w:szCs w:val="24"/>
                <w:lang w:eastAsia="ja-JP"/>
              </w:rPr>
            </w:pPr>
            <w:r w:rsidRPr="00E30144">
              <w:rPr>
                <w:rFonts w:ascii="Times" w:eastAsia="ＭＳ 明朝" w:hAnsi="Times" w:hint="eastAsia"/>
                <w:sz w:val="20"/>
                <w:szCs w:val="24"/>
                <w:lang w:eastAsia="ja-JP"/>
              </w:rPr>
              <w:t>S</w:t>
            </w:r>
            <w:r w:rsidRPr="00E30144">
              <w:rPr>
                <w:rFonts w:ascii="Times" w:eastAsia="ＭＳ 明朝" w:hAnsi="Times"/>
                <w:sz w:val="20"/>
                <w:szCs w:val="24"/>
                <w:lang w:eastAsia="ja-JP"/>
              </w:rPr>
              <w:t>ony</w:t>
            </w:r>
          </w:p>
        </w:tc>
        <w:tc>
          <w:tcPr>
            <w:tcW w:w="1736" w:type="dxa"/>
          </w:tcPr>
          <w:p w14:paraId="5060E9D7" w14:textId="527DC1D2" w:rsidR="00067F72" w:rsidRPr="00E30144" w:rsidRDefault="00067F72" w:rsidP="000F32F0">
            <w:pPr>
              <w:spacing w:after="0" w:line="240" w:lineRule="auto"/>
              <w:rPr>
                <w:rFonts w:ascii="Times" w:eastAsia="ＭＳ 明朝" w:hAnsi="Times"/>
                <w:sz w:val="20"/>
                <w:szCs w:val="24"/>
                <w:lang w:eastAsia="ja-JP"/>
              </w:rPr>
            </w:pPr>
            <w:r w:rsidRPr="00E30144">
              <w:rPr>
                <w:rFonts w:ascii="Times" w:eastAsia="ＭＳ 明朝" w:hAnsi="Times"/>
                <w:sz w:val="20"/>
                <w:szCs w:val="24"/>
                <w:lang w:eastAsia="ja-JP"/>
              </w:rPr>
              <w:t>Neither</w:t>
            </w:r>
          </w:p>
        </w:tc>
        <w:tc>
          <w:tcPr>
            <w:tcW w:w="6237" w:type="dxa"/>
          </w:tcPr>
          <w:p w14:paraId="30F7C422" w14:textId="7EEEB300" w:rsidR="00067F72" w:rsidRPr="00E30144" w:rsidRDefault="00067F72" w:rsidP="000F32F0">
            <w:pPr>
              <w:spacing w:after="0" w:line="240" w:lineRule="auto"/>
              <w:rPr>
                <w:rFonts w:ascii="Times" w:eastAsia="ＭＳ 明朝" w:hAnsi="Times" w:hint="eastAsia"/>
                <w:color w:val="000000" w:themeColor="text1"/>
                <w:sz w:val="20"/>
                <w:szCs w:val="24"/>
                <w:lang w:val="en-SG" w:eastAsia="ja-JP"/>
              </w:rPr>
            </w:pPr>
            <w:r w:rsidRPr="00E30144">
              <w:rPr>
                <w:rFonts w:ascii="Times" w:eastAsia="ＭＳ 明朝" w:hAnsi="Times" w:hint="eastAsia"/>
                <w:color w:val="000000" w:themeColor="text1"/>
                <w:sz w:val="20"/>
                <w:szCs w:val="24"/>
                <w:lang w:val="en-SG" w:eastAsia="ja-JP"/>
              </w:rPr>
              <w:t>A</w:t>
            </w:r>
            <w:r w:rsidRPr="00E30144">
              <w:rPr>
                <w:rFonts w:ascii="Times" w:eastAsia="ＭＳ 明朝" w:hAnsi="Times"/>
                <w:color w:val="000000" w:themeColor="text1"/>
                <w:sz w:val="20"/>
                <w:szCs w:val="24"/>
                <w:lang w:val="en-SG" w:eastAsia="ja-JP"/>
              </w:rPr>
              <w:t>gree with HW/Panasonic/Samsung/</w:t>
            </w:r>
            <w:proofErr w:type="spellStart"/>
            <w:r w:rsidRPr="00E30144">
              <w:rPr>
                <w:rFonts w:ascii="Times" w:eastAsia="ＭＳ 明朝" w:hAnsi="Times"/>
                <w:color w:val="000000" w:themeColor="text1"/>
                <w:sz w:val="20"/>
                <w:szCs w:val="24"/>
                <w:lang w:val="en-SG" w:eastAsia="ja-JP"/>
              </w:rPr>
              <w:t>docomo</w:t>
            </w:r>
            <w:proofErr w:type="spellEnd"/>
            <w:r w:rsidR="004E60A2" w:rsidRPr="00E30144">
              <w:rPr>
                <w:rFonts w:ascii="Times" w:eastAsia="ＭＳ 明朝" w:hAnsi="Times"/>
                <w:color w:val="000000" w:themeColor="text1"/>
                <w:sz w:val="20"/>
                <w:szCs w:val="24"/>
                <w:lang w:val="en-SG" w:eastAsia="ja-JP"/>
              </w:rPr>
              <w:t xml:space="preserve"> that both alternatives are possible from the current RAN2 agreements</w:t>
            </w:r>
            <w:r w:rsidRPr="00E30144">
              <w:rPr>
                <w:rFonts w:ascii="Times" w:eastAsia="ＭＳ 明朝" w:hAnsi="Times"/>
                <w:color w:val="000000" w:themeColor="text1"/>
                <w:sz w:val="20"/>
                <w:szCs w:val="24"/>
                <w:lang w:val="en-SG" w:eastAsia="ja-JP"/>
              </w:rPr>
              <w:t xml:space="preserve">. RAN1 can discuss </w:t>
            </w:r>
            <w:r w:rsidR="004E60A2" w:rsidRPr="00E30144">
              <w:rPr>
                <w:rFonts w:ascii="Times" w:eastAsia="ＭＳ 明朝" w:hAnsi="Times"/>
                <w:color w:val="000000" w:themeColor="text1"/>
                <w:sz w:val="20"/>
                <w:szCs w:val="24"/>
                <w:lang w:val="en-SG" w:eastAsia="ja-JP"/>
              </w:rPr>
              <w:t>a relationship between sensing operation and SL-DRX configuration</w:t>
            </w:r>
            <w:r w:rsidRPr="00E30144">
              <w:rPr>
                <w:rFonts w:ascii="Times" w:eastAsia="ＭＳ 明朝" w:hAnsi="Times"/>
                <w:color w:val="000000" w:themeColor="text1"/>
                <w:sz w:val="20"/>
                <w:szCs w:val="24"/>
                <w:lang w:val="en-SG" w:eastAsia="ja-JP"/>
              </w:rPr>
              <w:t>.</w:t>
            </w:r>
          </w:p>
        </w:tc>
      </w:tr>
    </w:tbl>
    <w:p w14:paraId="0A349321" w14:textId="77777777" w:rsidR="00B16305" w:rsidRDefault="00B16305">
      <w:pPr>
        <w:spacing w:after="0" w:line="240" w:lineRule="auto"/>
        <w:rPr>
          <w:rFonts w:ascii="Times" w:eastAsia="SimSun" w:hAnsi="Times" w:cs="Times New Roman"/>
          <w:sz w:val="20"/>
          <w:szCs w:val="24"/>
          <w:lang w:eastAsia="zh-CN"/>
        </w:rPr>
      </w:pPr>
    </w:p>
    <w:p w14:paraId="1DFD1D23" w14:textId="77777777" w:rsidR="00B16305" w:rsidRDefault="00477992">
      <w:pPr>
        <w:pStyle w:val="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As mentioned above, the working assumption in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LS can be understood in two different alternatives, thus, 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SimSun" w:hAnsi="Times" w:cs="Times New Roman"/>
          <w:sz w:val="20"/>
          <w:szCs w:val="24"/>
          <w:lang w:eastAsia="zh-CN"/>
        </w:rPr>
      </w:pPr>
    </w:p>
    <w:p w14:paraId="15C4270B"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1</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working assumption in a detailed </w:t>
      </w:r>
      <w:proofErr w:type="gramStart"/>
      <w:r>
        <w:rPr>
          <w:rFonts w:ascii="Times" w:eastAsia="SimSun" w:hAnsi="Times" w:cs="Times New Roman" w:hint="eastAsia"/>
          <w:sz w:val="20"/>
          <w:szCs w:val="24"/>
          <w:lang w:eastAsia="zh-CN"/>
        </w:rPr>
        <w:t>way, and</w:t>
      </w:r>
      <w:proofErr w:type="gramEnd"/>
      <w:r>
        <w:rPr>
          <w:rFonts w:ascii="Times" w:eastAsia="SimSun" w:hAnsi="Times" w:cs="Times New Roman" w:hint="eastAsia"/>
          <w:sz w:val="20"/>
          <w:szCs w:val="24"/>
          <w:lang w:eastAsia="zh-CN"/>
        </w:rPr>
        <w:t xml:space="preserve"> ask RAN2 to confirm which alternative is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2</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showing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3</w:t>
      </w:r>
      <w:r>
        <w:rPr>
          <w:rFonts w:ascii="Times" w:eastAsia="SimSun"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SimSun" w:hAnsi="Times" w:cs="Times New Roman"/>
          <w:sz w:val="20"/>
          <w:szCs w:val="24"/>
          <w:lang w:eastAsia="zh-CN"/>
        </w:rPr>
      </w:pPr>
    </w:p>
    <w:p w14:paraId="2E2AB78F"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SimSun" w:hAnsi="Times" w:cs="Times New Roman"/>
          <w:sz w:val="20"/>
          <w:szCs w:val="24"/>
          <w:lang w:eastAsia="zh-CN"/>
        </w:rPr>
      </w:pPr>
    </w:p>
    <w:tbl>
      <w:tblPr>
        <w:tblStyle w:val="afc"/>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ＭＳ 明朝" w:hAnsi="Times" w:hint="eastAsia"/>
                <w:sz w:val="20"/>
                <w:szCs w:val="24"/>
                <w:lang w:eastAsia="ja-JP"/>
              </w:rPr>
              <w:t>F</w:t>
            </w:r>
            <w:r>
              <w:rPr>
                <w:rFonts w:ascii="Times" w:eastAsia="ＭＳ 明朝"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sz w:val="20"/>
                <w:szCs w:val="24"/>
                <w:lang w:eastAsia="zh-CN"/>
              </w:rPr>
            </w:pPr>
            <w:r>
              <w:rPr>
                <w:rFonts w:ascii="Times" w:eastAsia="ＭＳ 明朝" w:hAnsi="Times" w:hint="eastAsia"/>
                <w:sz w:val="20"/>
                <w:szCs w:val="24"/>
                <w:lang w:eastAsia="ja-JP"/>
              </w:rPr>
              <w:t>S</w:t>
            </w:r>
            <w:r>
              <w:rPr>
                <w:rFonts w:ascii="Times" w:eastAsia="ＭＳ 明朝"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ＭＳ 明朝"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 xml:space="preserve">Huawei, </w:t>
            </w:r>
            <w:proofErr w:type="spellStart"/>
            <w:r w:rsidRPr="002C750F">
              <w:rPr>
                <w:rFonts w:ascii="Times" w:hAnsi="Times"/>
                <w:sz w:val="20"/>
                <w:szCs w:val="24"/>
                <w:lang w:eastAsia="zh-CN"/>
              </w:rPr>
              <w:t>Hi</w:t>
            </w:r>
            <w:r>
              <w:rPr>
                <w:rFonts w:ascii="Times" w:hAnsi="Times"/>
                <w:sz w:val="20"/>
                <w:szCs w:val="24"/>
                <w:lang w:eastAsia="zh-CN"/>
              </w:rPr>
              <w:t>S</w:t>
            </w:r>
            <w:r w:rsidRPr="002C750F">
              <w:rPr>
                <w:rFonts w:ascii="Times" w:hAnsi="Times"/>
                <w:sz w:val="20"/>
                <w:szCs w:val="24"/>
                <w:lang w:eastAsia="zh-CN"/>
              </w:rPr>
              <w:t>ilicon</w:t>
            </w:r>
            <w:proofErr w:type="spellEnd"/>
          </w:p>
        </w:tc>
        <w:tc>
          <w:tcPr>
            <w:tcW w:w="1990" w:type="dxa"/>
          </w:tcPr>
          <w:p w14:paraId="70B42AAE" w14:textId="63F470E5"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 xml:space="preserve">Neither of the potential alternatives, nor any of the solutions derived here from it raise a concern with RAN2’s working assumption. That means we can answer that RAN1 has no such concern on the working assumption so </w:t>
            </w:r>
            <w:proofErr w:type="gramStart"/>
            <w:r>
              <w:rPr>
                <w:rFonts w:ascii="Times" w:hAnsi="Times"/>
                <w:sz w:val="20"/>
                <w:szCs w:val="24"/>
                <w:lang w:eastAsia="zh-CN"/>
              </w:rPr>
              <w:t>far, but</w:t>
            </w:r>
            <w:proofErr w:type="gramEnd"/>
            <w:r>
              <w:rPr>
                <w:rFonts w:ascii="Times" w:hAnsi="Times"/>
                <w:sz w:val="20"/>
                <w:szCs w:val="24"/>
                <w:lang w:eastAsia="zh-CN"/>
              </w:rPr>
              <w:t xml:space="preserve"> based on RAN1’s further discussions additional receptions may be assumed during DRX (e.g. PSFCH, </w:t>
            </w:r>
            <w:proofErr w:type="spellStart"/>
            <w:r>
              <w:rPr>
                <w:rFonts w:ascii="Times" w:hAnsi="Times"/>
                <w:sz w:val="20"/>
                <w:szCs w:val="24"/>
                <w:lang w:eastAsia="zh-CN"/>
              </w:rPr>
              <w:t>etc</w:t>
            </w:r>
            <w:proofErr w:type="spellEnd"/>
            <w:r>
              <w:rPr>
                <w:rFonts w:ascii="Times" w:hAnsi="Times"/>
                <w:sz w:val="20"/>
                <w:szCs w:val="24"/>
                <w:lang w:eastAsia="zh-CN"/>
              </w:rPr>
              <w:t>).</w:t>
            </w:r>
          </w:p>
          <w:p w14:paraId="4AD647ED" w14:textId="019560E3" w:rsidR="00AF48FA" w:rsidRDefault="00AF48FA" w:rsidP="00AF48FA">
            <w:pPr>
              <w:spacing w:after="0" w:line="240" w:lineRule="auto"/>
              <w:rPr>
                <w:rFonts w:ascii="Times" w:hAnsi="Times"/>
                <w:sz w:val="20"/>
                <w:szCs w:val="24"/>
                <w:lang w:eastAsia="zh-CN"/>
              </w:rPr>
            </w:pPr>
            <w:r>
              <w:rPr>
                <w:rFonts w:ascii="Times" w:hAnsi="Times"/>
                <w:sz w:val="20"/>
                <w:szCs w:val="24"/>
                <w:lang w:eastAsia="zh-CN"/>
              </w:rPr>
              <w:lastRenderedPageBreak/>
              <w:t>If companies have the view that some deeper technical discussion is needed under the appropriate WI agenda items, then it may be feasible to take a bit longer to reply (e.g. next meeting), as RAN2 are not on pause waiting for an immediate response.</w:t>
            </w:r>
          </w:p>
        </w:tc>
      </w:tr>
      <w:tr w:rsidR="005860B9" w14:paraId="5022232A" w14:textId="77777777">
        <w:tc>
          <w:tcPr>
            <w:tcW w:w="1661" w:type="dxa"/>
          </w:tcPr>
          <w:p w14:paraId="1F4CC025" w14:textId="19EBD76E" w:rsidR="005860B9" w:rsidRPr="002C750F" w:rsidRDefault="005860B9" w:rsidP="00AF48FA">
            <w:pPr>
              <w:spacing w:after="0" w:line="240" w:lineRule="auto"/>
              <w:rPr>
                <w:rFonts w:ascii="Times" w:hAnsi="Times"/>
                <w:sz w:val="20"/>
                <w:szCs w:val="24"/>
                <w:lang w:eastAsia="zh-CN"/>
              </w:rPr>
            </w:pPr>
            <w:r>
              <w:rPr>
                <w:rFonts w:ascii="Times" w:hAnsi="Times"/>
                <w:sz w:val="20"/>
                <w:szCs w:val="24"/>
                <w:lang w:eastAsia="zh-CN"/>
              </w:rPr>
              <w:lastRenderedPageBreak/>
              <w:t>vivo</w:t>
            </w:r>
          </w:p>
        </w:tc>
        <w:tc>
          <w:tcPr>
            <w:tcW w:w="1990" w:type="dxa"/>
          </w:tcPr>
          <w:p w14:paraId="5E741B2A" w14:textId="37883AF9" w:rsidR="005860B9" w:rsidRDefault="005860B9" w:rsidP="00AF48FA">
            <w:pPr>
              <w:spacing w:after="0" w:line="240" w:lineRule="auto"/>
              <w:rPr>
                <w:rFonts w:ascii="Times" w:hAnsi="Times"/>
                <w:sz w:val="20"/>
                <w:szCs w:val="24"/>
                <w:lang w:eastAsia="zh-CN"/>
              </w:rPr>
            </w:pPr>
          </w:p>
        </w:tc>
        <w:tc>
          <w:tcPr>
            <w:tcW w:w="5983" w:type="dxa"/>
          </w:tcPr>
          <w:p w14:paraId="2742FE4A" w14:textId="3EA6CDDB" w:rsidR="005860B9" w:rsidRDefault="005860B9" w:rsidP="00AF48FA">
            <w:pPr>
              <w:spacing w:after="0" w:line="240" w:lineRule="auto"/>
              <w:rPr>
                <w:rFonts w:ascii="Times" w:hAnsi="Times"/>
                <w:sz w:val="20"/>
                <w:szCs w:val="24"/>
                <w:lang w:eastAsia="zh-CN"/>
              </w:rPr>
            </w:pPr>
            <w:r>
              <w:rPr>
                <w:rFonts w:ascii="Times" w:hAnsi="Times"/>
                <w:sz w:val="20"/>
                <w:szCs w:val="24"/>
                <w:lang w:eastAsia="zh-CN"/>
              </w:rPr>
              <w:t xml:space="preserve">It is beneficial to </w:t>
            </w:r>
            <w:r w:rsidR="00E36ECE">
              <w:rPr>
                <w:rFonts w:ascii="Times" w:hAnsi="Times"/>
                <w:sz w:val="20"/>
                <w:szCs w:val="24"/>
                <w:lang w:eastAsia="zh-CN"/>
              </w:rPr>
              <w:t xml:space="preserve">clarify RAN2’s intention and understanding, but </w:t>
            </w:r>
            <w:proofErr w:type="gramStart"/>
            <w:r w:rsidR="00E36ECE">
              <w:rPr>
                <w:rFonts w:ascii="Times" w:hAnsi="Times"/>
                <w:sz w:val="20"/>
                <w:szCs w:val="24"/>
                <w:lang w:eastAsia="zh-CN"/>
              </w:rPr>
              <w:t>in order to</w:t>
            </w:r>
            <w:proofErr w:type="gramEnd"/>
            <w:r w:rsidR="00E36ECE">
              <w:rPr>
                <w:rFonts w:ascii="Times" w:hAnsi="Times"/>
                <w:sz w:val="20"/>
                <w:szCs w:val="24"/>
                <w:lang w:eastAsia="zh-CN"/>
              </w:rPr>
              <w:t xml:space="preserve"> provide RAN1’s consideration or preference, further evaluation is required. Then it seems hard to provide the response </w:t>
            </w:r>
            <w:r w:rsidR="008321AD">
              <w:rPr>
                <w:rFonts w:ascii="Times" w:hAnsi="Times"/>
                <w:sz w:val="20"/>
                <w:szCs w:val="24"/>
                <w:lang w:eastAsia="zh-CN"/>
              </w:rPr>
              <w:t>in this meeting.</w:t>
            </w:r>
          </w:p>
        </w:tc>
      </w:tr>
      <w:tr w:rsidR="00A35841" w14:paraId="160C1C75" w14:textId="77777777">
        <w:tc>
          <w:tcPr>
            <w:tcW w:w="1661" w:type="dxa"/>
          </w:tcPr>
          <w:p w14:paraId="5662DB76" w14:textId="1A9B88A5" w:rsidR="00A35841" w:rsidRDefault="00A35841" w:rsidP="00A35841">
            <w:pPr>
              <w:spacing w:after="0" w:line="240" w:lineRule="auto"/>
              <w:rPr>
                <w:rFonts w:ascii="Times" w:hAnsi="Times"/>
                <w:sz w:val="20"/>
                <w:szCs w:val="24"/>
                <w:lang w:eastAsia="zh-CN"/>
              </w:rPr>
            </w:pPr>
            <w:r>
              <w:rPr>
                <w:rFonts w:ascii="Times" w:hAnsi="Times"/>
                <w:sz w:val="20"/>
                <w:szCs w:val="24"/>
                <w:lang w:eastAsia="zh-CN"/>
              </w:rPr>
              <w:t>Panasonic</w:t>
            </w:r>
          </w:p>
        </w:tc>
        <w:tc>
          <w:tcPr>
            <w:tcW w:w="1990" w:type="dxa"/>
          </w:tcPr>
          <w:p w14:paraId="298A13F6" w14:textId="77777777" w:rsidR="00A35841" w:rsidRDefault="00A35841" w:rsidP="00A35841">
            <w:pPr>
              <w:spacing w:after="0" w:line="240" w:lineRule="auto"/>
              <w:rPr>
                <w:rFonts w:ascii="Times" w:hAnsi="Times"/>
                <w:sz w:val="20"/>
                <w:szCs w:val="24"/>
                <w:lang w:eastAsia="zh-CN"/>
              </w:rPr>
            </w:pPr>
          </w:p>
        </w:tc>
        <w:tc>
          <w:tcPr>
            <w:tcW w:w="5983" w:type="dxa"/>
          </w:tcPr>
          <w:p w14:paraId="312C92E5" w14:textId="1CCA5E97" w:rsidR="00A35841" w:rsidRPr="00A35841" w:rsidRDefault="00A35841" w:rsidP="00A35841">
            <w:pPr>
              <w:spacing w:after="0" w:line="240" w:lineRule="auto"/>
              <w:rPr>
                <w:rFonts w:ascii="Times" w:hAnsi="Times"/>
                <w:sz w:val="20"/>
                <w:szCs w:val="24"/>
                <w:lang w:val="en-SG" w:eastAsia="zh-CN"/>
              </w:rPr>
            </w:pPr>
            <w:r w:rsidRPr="00A35841">
              <w:rPr>
                <w:rFonts w:ascii="Times" w:hAnsi="Times"/>
                <w:sz w:val="20"/>
                <w:szCs w:val="24"/>
                <w:lang w:val="en-SG" w:eastAsia="zh-CN"/>
              </w:rPr>
              <w:t>We have similar view with HW/vivo that to respond it in the next meeting</w:t>
            </w:r>
          </w:p>
        </w:tc>
      </w:tr>
      <w:tr w:rsidR="00612690" w14:paraId="3E0DEBD2" w14:textId="77777777">
        <w:tc>
          <w:tcPr>
            <w:tcW w:w="1661" w:type="dxa"/>
          </w:tcPr>
          <w:p w14:paraId="3BD13D50" w14:textId="126E555A" w:rsidR="00612690" w:rsidRDefault="00612690"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990" w:type="dxa"/>
          </w:tcPr>
          <w:p w14:paraId="6529FC14" w14:textId="77777777" w:rsidR="00612690" w:rsidRDefault="00612690" w:rsidP="00A35841">
            <w:pPr>
              <w:spacing w:after="0" w:line="240" w:lineRule="auto"/>
              <w:rPr>
                <w:rFonts w:ascii="Times" w:hAnsi="Times"/>
                <w:sz w:val="20"/>
                <w:szCs w:val="24"/>
                <w:lang w:eastAsia="zh-CN"/>
              </w:rPr>
            </w:pPr>
          </w:p>
        </w:tc>
        <w:tc>
          <w:tcPr>
            <w:tcW w:w="5983" w:type="dxa"/>
          </w:tcPr>
          <w:p w14:paraId="16B87930" w14:textId="49F47879" w:rsidR="00612690" w:rsidRPr="00A35841" w:rsidRDefault="009C4C81" w:rsidP="00A35841">
            <w:pPr>
              <w:spacing w:after="0" w:line="240" w:lineRule="auto"/>
              <w:rPr>
                <w:rFonts w:ascii="Times" w:hAnsi="Times"/>
                <w:sz w:val="20"/>
                <w:szCs w:val="24"/>
                <w:lang w:val="en-SG" w:eastAsia="zh-CN"/>
              </w:rPr>
            </w:pPr>
            <w:r>
              <w:rPr>
                <w:rFonts w:ascii="Times" w:hAnsi="Times"/>
                <w:sz w:val="20"/>
                <w:szCs w:val="24"/>
                <w:lang w:eastAsia="zh-CN"/>
              </w:rPr>
              <w:t>We also think it is better to discuss the relationship between SL-DRX and sensing operation firstly, and then reply the LS next meeting.</w:t>
            </w:r>
          </w:p>
        </w:tc>
      </w:tr>
      <w:tr w:rsidR="004B31A6" w14:paraId="3A97FFB3" w14:textId="77777777">
        <w:tc>
          <w:tcPr>
            <w:tcW w:w="1661" w:type="dxa"/>
          </w:tcPr>
          <w:p w14:paraId="5E81F6B4" w14:textId="473BA0D9" w:rsidR="004B31A6" w:rsidRPr="004B31A6" w:rsidRDefault="004B31A6" w:rsidP="00A35841">
            <w:pPr>
              <w:spacing w:after="0" w:line="240" w:lineRule="auto"/>
              <w:rPr>
                <w:rFonts w:ascii="Times" w:eastAsia="Malgun Gothic" w:hAnsi="Times"/>
                <w:sz w:val="20"/>
                <w:szCs w:val="24"/>
                <w:lang w:eastAsia="ko-KR"/>
              </w:rPr>
            </w:pPr>
            <w:r>
              <w:rPr>
                <w:rFonts w:ascii="Times" w:eastAsia="Malgun Gothic" w:hAnsi="Times" w:hint="eastAsia"/>
                <w:sz w:val="20"/>
                <w:szCs w:val="24"/>
                <w:lang w:eastAsia="ko-KR"/>
              </w:rPr>
              <w:t>Samsung</w:t>
            </w:r>
          </w:p>
        </w:tc>
        <w:tc>
          <w:tcPr>
            <w:tcW w:w="1990" w:type="dxa"/>
          </w:tcPr>
          <w:p w14:paraId="3AE233A1" w14:textId="47B75530" w:rsidR="004B31A6" w:rsidRDefault="004B31A6" w:rsidP="00A35841">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12E371F8" w14:textId="657B2B99" w:rsidR="004B31A6" w:rsidRDefault="004B31A6" w:rsidP="004B31A6">
            <w:pPr>
              <w:spacing w:after="0" w:line="240" w:lineRule="auto"/>
              <w:rPr>
                <w:rFonts w:ascii="Times" w:hAnsi="Times"/>
                <w:sz w:val="20"/>
                <w:szCs w:val="24"/>
                <w:lang w:eastAsia="zh-CN"/>
              </w:rPr>
            </w:pPr>
            <w:r w:rsidRPr="00A35841">
              <w:rPr>
                <w:rFonts w:ascii="Times" w:hAnsi="Times"/>
                <w:sz w:val="20"/>
                <w:szCs w:val="24"/>
                <w:lang w:val="en-SG" w:eastAsia="zh-CN"/>
              </w:rPr>
              <w:t>We have similar view with HW/vivo</w:t>
            </w:r>
            <w:r>
              <w:rPr>
                <w:rFonts w:ascii="Times" w:hAnsi="Times"/>
                <w:sz w:val="20"/>
                <w:szCs w:val="24"/>
                <w:lang w:val="en-SG" w:eastAsia="zh-CN"/>
              </w:rPr>
              <w:t xml:space="preserve">/Panasonic. We do not need to response for RAN2 LS. If RAN1 makes some agreements about sidelink DRX, then we can send LS to RAN2. </w:t>
            </w:r>
          </w:p>
        </w:tc>
      </w:tr>
      <w:tr w:rsidR="000F32F0" w14:paraId="6D6D6C69" w14:textId="77777777">
        <w:tc>
          <w:tcPr>
            <w:tcW w:w="1661" w:type="dxa"/>
          </w:tcPr>
          <w:p w14:paraId="7A4629C7" w14:textId="189A87B9" w:rsidR="000F32F0" w:rsidRPr="000F32F0" w:rsidRDefault="000F32F0" w:rsidP="00A35841">
            <w:pPr>
              <w:spacing w:after="0" w:line="240" w:lineRule="auto"/>
              <w:rPr>
                <w:rFonts w:ascii="Times" w:eastAsiaTheme="minorEastAsia" w:hAnsi="Times"/>
                <w:sz w:val="20"/>
                <w:szCs w:val="24"/>
                <w:lang w:eastAsia="zh-CN"/>
              </w:rPr>
            </w:pPr>
            <w:r>
              <w:rPr>
                <w:rFonts w:ascii="Times" w:eastAsiaTheme="minorEastAsia" w:hAnsi="Times" w:hint="eastAsia"/>
                <w:sz w:val="20"/>
                <w:szCs w:val="24"/>
                <w:lang w:eastAsia="zh-CN"/>
              </w:rPr>
              <w:t>Xiaomi</w:t>
            </w:r>
          </w:p>
        </w:tc>
        <w:tc>
          <w:tcPr>
            <w:tcW w:w="1990" w:type="dxa"/>
          </w:tcPr>
          <w:p w14:paraId="70BDBBB0" w14:textId="77777777" w:rsidR="000F32F0" w:rsidRDefault="000F32F0" w:rsidP="00A35841">
            <w:pPr>
              <w:spacing w:after="0" w:line="240" w:lineRule="auto"/>
              <w:rPr>
                <w:rFonts w:ascii="Times" w:hAnsi="Times"/>
                <w:sz w:val="20"/>
                <w:szCs w:val="24"/>
                <w:lang w:eastAsia="zh-CN"/>
              </w:rPr>
            </w:pPr>
          </w:p>
        </w:tc>
        <w:tc>
          <w:tcPr>
            <w:tcW w:w="5983" w:type="dxa"/>
          </w:tcPr>
          <w:p w14:paraId="39D64DA4" w14:textId="3A9D4875" w:rsidR="000F32F0" w:rsidRPr="00A35841" w:rsidRDefault="000F32F0" w:rsidP="004B31A6">
            <w:pPr>
              <w:spacing w:after="0" w:line="240" w:lineRule="auto"/>
              <w:rPr>
                <w:rFonts w:ascii="Times" w:hAnsi="Times"/>
                <w:sz w:val="20"/>
                <w:szCs w:val="24"/>
                <w:lang w:val="en-SG" w:eastAsia="zh-CN"/>
              </w:rPr>
            </w:pPr>
            <w:r>
              <w:rPr>
                <w:rFonts w:ascii="Times" w:hAnsi="Times" w:hint="eastAsia"/>
                <w:sz w:val="20"/>
                <w:szCs w:val="24"/>
                <w:lang w:val="en-SG" w:eastAsia="zh-CN"/>
              </w:rPr>
              <w:t>We prefer to sen</w:t>
            </w:r>
            <w:r>
              <w:rPr>
                <w:rFonts w:ascii="Times" w:hAnsi="Times"/>
                <w:sz w:val="20"/>
                <w:szCs w:val="24"/>
                <w:lang w:val="en-SG" w:eastAsia="zh-CN"/>
              </w:rPr>
              <w:t>d</w:t>
            </w:r>
            <w:r>
              <w:rPr>
                <w:rFonts w:ascii="Times" w:hAnsi="Times" w:hint="eastAsia"/>
                <w:sz w:val="20"/>
                <w:szCs w:val="24"/>
                <w:lang w:val="en-SG" w:eastAsia="zh-CN"/>
              </w:rPr>
              <w:t>ing reply to RAN2 after RAN1</w:t>
            </w:r>
            <w:r>
              <w:rPr>
                <w:rFonts w:ascii="Times" w:hAnsi="Times"/>
                <w:sz w:val="20"/>
                <w:szCs w:val="24"/>
                <w:lang w:val="en-SG" w:eastAsia="zh-CN"/>
              </w:rPr>
              <w:t xml:space="preserve"> has</w:t>
            </w:r>
            <w:r>
              <w:rPr>
                <w:rFonts w:ascii="Times" w:hAnsi="Times" w:hint="eastAsia"/>
                <w:sz w:val="20"/>
                <w:szCs w:val="24"/>
                <w:lang w:val="en-SG" w:eastAsia="zh-CN"/>
              </w:rPr>
              <w:t xml:space="preserve"> </w:t>
            </w:r>
            <w:r>
              <w:rPr>
                <w:rFonts w:ascii="Times" w:hAnsi="Times"/>
                <w:sz w:val="20"/>
                <w:szCs w:val="24"/>
                <w:lang w:val="en-SG" w:eastAsia="zh-CN"/>
              </w:rPr>
              <w:t>further discussion on partial sensing, to understand the potential impact of partial sensing on DRX.</w:t>
            </w:r>
          </w:p>
        </w:tc>
      </w:tr>
      <w:tr w:rsidR="00960D90" w14:paraId="4A2CE966" w14:textId="77777777">
        <w:tc>
          <w:tcPr>
            <w:tcW w:w="1661" w:type="dxa"/>
          </w:tcPr>
          <w:p w14:paraId="702961E5" w14:textId="5037CC50" w:rsidR="00960D90" w:rsidRPr="00960D90" w:rsidRDefault="00960D90" w:rsidP="00A35841">
            <w:pPr>
              <w:spacing w:after="0" w:line="240" w:lineRule="auto"/>
              <w:rPr>
                <w:rFonts w:ascii="Times" w:eastAsia="ＭＳ 明朝" w:hAnsi="Times"/>
                <w:sz w:val="20"/>
                <w:szCs w:val="24"/>
                <w:lang w:eastAsia="ja-JP"/>
              </w:rPr>
            </w:pPr>
            <w:r>
              <w:rPr>
                <w:rFonts w:ascii="Times" w:eastAsia="ＭＳ 明朝" w:hAnsi="Times" w:hint="eastAsia"/>
                <w:sz w:val="20"/>
                <w:szCs w:val="24"/>
                <w:lang w:eastAsia="ja-JP"/>
              </w:rPr>
              <w:t>N</w:t>
            </w:r>
            <w:r>
              <w:rPr>
                <w:rFonts w:ascii="Times" w:eastAsia="ＭＳ 明朝" w:hAnsi="Times"/>
                <w:sz w:val="20"/>
                <w:szCs w:val="24"/>
                <w:lang w:eastAsia="ja-JP"/>
              </w:rPr>
              <w:t>TT DOCOMO</w:t>
            </w:r>
          </w:p>
        </w:tc>
        <w:tc>
          <w:tcPr>
            <w:tcW w:w="1990" w:type="dxa"/>
          </w:tcPr>
          <w:p w14:paraId="7E9D8759" w14:textId="77777777" w:rsidR="00960D90" w:rsidRDefault="00960D90" w:rsidP="00A35841">
            <w:pPr>
              <w:spacing w:after="0" w:line="240" w:lineRule="auto"/>
              <w:rPr>
                <w:rFonts w:ascii="Times" w:hAnsi="Times"/>
                <w:sz w:val="20"/>
                <w:szCs w:val="24"/>
                <w:lang w:eastAsia="zh-CN"/>
              </w:rPr>
            </w:pPr>
          </w:p>
        </w:tc>
        <w:tc>
          <w:tcPr>
            <w:tcW w:w="5983" w:type="dxa"/>
          </w:tcPr>
          <w:p w14:paraId="0DC7AF8E" w14:textId="77777777" w:rsidR="00960D90" w:rsidRDefault="00960D90" w:rsidP="004B31A6">
            <w:pPr>
              <w:spacing w:after="0" w:line="240" w:lineRule="auto"/>
              <w:rPr>
                <w:rFonts w:ascii="Times" w:eastAsia="ＭＳ 明朝" w:hAnsi="Times"/>
                <w:sz w:val="20"/>
                <w:szCs w:val="24"/>
                <w:lang w:val="en-SG" w:eastAsia="ja-JP"/>
              </w:rPr>
            </w:pPr>
            <w:r>
              <w:rPr>
                <w:rFonts w:ascii="Times" w:eastAsia="ＭＳ 明朝" w:hAnsi="Times"/>
                <w:sz w:val="20"/>
                <w:szCs w:val="24"/>
                <w:lang w:val="en-SG" w:eastAsia="ja-JP"/>
              </w:rPr>
              <w:t>Same view as vivo/etc. LS would be unnecessary in this meeting.</w:t>
            </w:r>
          </w:p>
          <w:p w14:paraId="7C5E5697" w14:textId="1091FA5F" w:rsidR="00960D90" w:rsidRPr="00960D90" w:rsidRDefault="00960D90" w:rsidP="004B31A6">
            <w:pPr>
              <w:spacing w:after="0" w:line="240" w:lineRule="auto"/>
              <w:rPr>
                <w:rFonts w:ascii="Times" w:eastAsia="ＭＳ 明朝" w:hAnsi="Times"/>
                <w:sz w:val="20"/>
                <w:szCs w:val="24"/>
                <w:lang w:val="en-SG" w:eastAsia="ja-JP"/>
              </w:rPr>
            </w:pPr>
            <w:r>
              <w:rPr>
                <w:rFonts w:ascii="Times" w:eastAsia="ＭＳ 明朝" w:hAnsi="Times" w:hint="eastAsia"/>
                <w:sz w:val="20"/>
                <w:szCs w:val="24"/>
                <w:lang w:val="en-SG" w:eastAsia="ja-JP"/>
              </w:rPr>
              <w:t>A</w:t>
            </w:r>
            <w:r>
              <w:rPr>
                <w:rFonts w:ascii="Times" w:eastAsia="ＭＳ 明朝" w:hAnsi="Times"/>
                <w:sz w:val="20"/>
                <w:szCs w:val="24"/>
                <w:lang w:val="en-SG" w:eastAsia="ja-JP"/>
              </w:rPr>
              <w:t>lternatively, we can ask RAN2’s intention with alt 1/2 as just example.</w:t>
            </w:r>
          </w:p>
        </w:tc>
      </w:tr>
      <w:tr w:rsidR="004E60A2" w14:paraId="74D2FB53" w14:textId="77777777" w:rsidTr="00E30144">
        <w:tc>
          <w:tcPr>
            <w:tcW w:w="1661" w:type="dxa"/>
            <w:shd w:val="clear" w:color="auto" w:fill="auto"/>
          </w:tcPr>
          <w:p w14:paraId="04EBE515" w14:textId="6E7D0B45" w:rsidR="004E60A2" w:rsidRPr="00E30144" w:rsidRDefault="004E60A2" w:rsidP="00A35841">
            <w:pPr>
              <w:spacing w:after="0" w:line="240" w:lineRule="auto"/>
              <w:rPr>
                <w:rFonts w:ascii="Times" w:eastAsia="ＭＳ 明朝" w:hAnsi="Times"/>
                <w:sz w:val="20"/>
                <w:szCs w:val="24"/>
                <w:lang w:eastAsia="ja-JP"/>
              </w:rPr>
            </w:pPr>
            <w:r w:rsidRPr="00E30144">
              <w:rPr>
                <w:rFonts w:ascii="Times" w:eastAsia="ＭＳ 明朝" w:hAnsi="Times" w:hint="eastAsia"/>
                <w:sz w:val="20"/>
                <w:szCs w:val="24"/>
                <w:lang w:eastAsia="ja-JP"/>
              </w:rPr>
              <w:t>S</w:t>
            </w:r>
            <w:r w:rsidRPr="00E30144">
              <w:rPr>
                <w:rFonts w:ascii="Times" w:eastAsia="ＭＳ 明朝" w:hAnsi="Times"/>
                <w:sz w:val="20"/>
                <w:szCs w:val="24"/>
                <w:lang w:eastAsia="ja-JP"/>
              </w:rPr>
              <w:t>ony</w:t>
            </w:r>
          </w:p>
        </w:tc>
        <w:tc>
          <w:tcPr>
            <w:tcW w:w="1990" w:type="dxa"/>
            <w:shd w:val="clear" w:color="auto" w:fill="auto"/>
          </w:tcPr>
          <w:p w14:paraId="68C014E4" w14:textId="77777777" w:rsidR="004E60A2" w:rsidRPr="00E30144" w:rsidRDefault="004E60A2" w:rsidP="00A35841">
            <w:pPr>
              <w:spacing w:after="0" w:line="240" w:lineRule="auto"/>
              <w:rPr>
                <w:rFonts w:ascii="Times" w:hAnsi="Times"/>
                <w:sz w:val="20"/>
                <w:szCs w:val="24"/>
                <w:lang w:eastAsia="zh-CN"/>
              </w:rPr>
            </w:pPr>
          </w:p>
        </w:tc>
        <w:tc>
          <w:tcPr>
            <w:tcW w:w="5983" w:type="dxa"/>
            <w:shd w:val="clear" w:color="auto" w:fill="auto"/>
          </w:tcPr>
          <w:p w14:paraId="2BEE6CDC" w14:textId="631709C8" w:rsidR="004E60A2" w:rsidRPr="00E30144" w:rsidRDefault="004E60A2" w:rsidP="004B31A6">
            <w:pPr>
              <w:spacing w:after="0" w:line="240" w:lineRule="auto"/>
              <w:rPr>
                <w:rFonts w:ascii="Times" w:eastAsia="ＭＳ 明朝" w:hAnsi="Times"/>
                <w:sz w:val="20"/>
                <w:szCs w:val="24"/>
                <w:lang w:val="en-SG" w:eastAsia="ja-JP"/>
              </w:rPr>
            </w:pPr>
            <w:r w:rsidRPr="00E30144">
              <w:rPr>
                <w:rFonts w:ascii="Times" w:eastAsia="ＭＳ 明朝" w:hAnsi="Times" w:hint="eastAsia"/>
                <w:sz w:val="20"/>
                <w:szCs w:val="24"/>
                <w:lang w:val="en-SG" w:eastAsia="ja-JP"/>
              </w:rPr>
              <w:t>W</w:t>
            </w:r>
            <w:r w:rsidRPr="00E30144">
              <w:rPr>
                <w:rFonts w:ascii="Times" w:eastAsia="ＭＳ 明朝" w:hAnsi="Times"/>
                <w:sz w:val="20"/>
                <w:szCs w:val="24"/>
                <w:lang w:val="en-SG" w:eastAsia="ja-JP"/>
              </w:rPr>
              <w:t xml:space="preserve">e also think that a LS reply is not necessary in this meeting. We </w:t>
            </w:r>
            <w:r w:rsidRPr="00E30144">
              <w:rPr>
                <w:rFonts w:ascii="Times" w:eastAsia="ＭＳ 明朝" w:hAnsi="Times"/>
                <w:color w:val="000000" w:themeColor="text1"/>
                <w:sz w:val="20"/>
                <w:szCs w:val="24"/>
                <w:lang w:val="en-SG" w:eastAsia="ja-JP"/>
              </w:rPr>
              <w:t>can discuss a relationship between sensing operation and SL-DRX configuration in RAN1.</w:t>
            </w:r>
          </w:p>
        </w:tc>
      </w:tr>
    </w:tbl>
    <w:p w14:paraId="17C34AA8" w14:textId="77777777" w:rsidR="00B16305" w:rsidRDefault="00B16305">
      <w:pPr>
        <w:spacing w:after="0" w:line="240" w:lineRule="auto"/>
        <w:rPr>
          <w:rFonts w:ascii="Times" w:eastAsia="SimSun"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sidRPr="00E16601">
        <w:rPr>
          <w:rFonts w:ascii="Times New Roman" w:eastAsia="SimSun" w:hAnsi="Times New Roman" w:cs="Times New Roman"/>
          <w:b/>
          <w:bCs/>
          <w:sz w:val="28"/>
          <w:szCs w:val="28"/>
        </w:rPr>
        <w:t>Conclusions</w:t>
      </w:r>
      <w:r>
        <w:rPr>
          <w:rFonts w:ascii="Times New Roman" w:eastAsia="SimSun" w:hAnsi="Times New Roman" w:cs="Times New Roman" w:hint="eastAsia"/>
          <w:b/>
          <w:bCs/>
          <w:sz w:val="28"/>
          <w:szCs w:val="28"/>
          <w:lang w:eastAsia="zh-CN"/>
        </w:rPr>
        <w:t xml:space="preserve"> (Phase 2 until 1</w:t>
      </w:r>
      <w:r>
        <w:rPr>
          <w:rFonts w:ascii="Times New Roman" w:eastAsia="SimSun" w:hAnsi="Times New Roman" w:cs="Times New Roman" w:hint="eastAsia"/>
          <w:b/>
          <w:bCs/>
          <w:sz w:val="28"/>
          <w:szCs w:val="28"/>
          <w:vertAlign w:val="superscript"/>
          <w:lang w:eastAsia="zh-CN"/>
        </w:rPr>
        <w:t>st</w:t>
      </w:r>
      <w:r>
        <w:rPr>
          <w:rFonts w:ascii="Times New Roman" w:eastAsia="SimSun"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References</w:t>
      </w:r>
    </w:p>
    <w:p w14:paraId="3608A6B4" w14:textId="11F3C96B" w:rsidR="00B16305" w:rsidRDefault="008C0B6A">
      <w:pPr>
        <w:spacing w:after="0" w:line="240" w:lineRule="auto"/>
        <w:jc w:val="both"/>
        <w:rPr>
          <w:rFonts w:ascii="Times" w:eastAsia="SimSun" w:hAnsi="Times" w:cs="Times New Roman"/>
          <w:sz w:val="20"/>
          <w:szCs w:val="24"/>
          <w:lang w:eastAsia="zh-CN"/>
        </w:rPr>
      </w:pPr>
      <w:hyperlink r:id="rId9" w:history="1">
        <w:r w:rsidR="00477992">
          <w:rPr>
            <w:rFonts w:ascii="Times" w:eastAsia="SimSun" w:hAnsi="Times" w:cs="Times New Roman" w:hint="eastAsia"/>
            <w:sz w:val="20"/>
            <w:szCs w:val="24"/>
            <w:lang w:eastAsia="zh-CN"/>
          </w:rPr>
          <w:t>R1-2100311</w:t>
        </w:r>
      </w:hyperlink>
      <w:r w:rsidR="00477992">
        <w:rPr>
          <w:rFonts w:ascii="Times" w:eastAsia="SimSun" w:hAnsi="Times" w:cs="Times New Roman" w:hint="eastAsia"/>
          <w:sz w:val="20"/>
          <w:szCs w:val="24"/>
          <w:lang w:eastAsia="zh-CN"/>
        </w:rPr>
        <w:tab/>
        <w:t>Discussion on LS from RAN2 on SL DRX design</w:t>
      </w:r>
      <w:r w:rsidR="00477992">
        <w:rPr>
          <w:rFonts w:ascii="Times" w:eastAsia="SimSun" w:hAnsi="Times" w:cs="Times New Roman" w:hint="eastAsia"/>
          <w:sz w:val="20"/>
          <w:szCs w:val="24"/>
          <w:lang w:eastAsia="zh-CN"/>
        </w:rPr>
        <w:tab/>
        <w:t>CATT, GOHIGH</w:t>
      </w:r>
    </w:p>
    <w:p w14:paraId="04F00F1A" w14:textId="2B061E2F" w:rsidR="00B16305" w:rsidRDefault="008C0B6A">
      <w:pPr>
        <w:spacing w:after="0" w:line="240" w:lineRule="auto"/>
        <w:jc w:val="both"/>
        <w:rPr>
          <w:rFonts w:ascii="Times" w:eastAsia="SimSun" w:hAnsi="Times" w:cs="Times New Roman"/>
          <w:sz w:val="20"/>
          <w:szCs w:val="24"/>
          <w:lang w:eastAsia="zh-CN"/>
        </w:rPr>
      </w:pPr>
      <w:hyperlink r:id="rId10" w:history="1">
        <w:r w:rsidR="00477992">
          <w:rPr>
            <w:rFonts w:ascii="Times" w:eastAsia="SimSun" w:hAnsi="Times" w:cs="Times New Roman" w:hint="eastAsia"/>
            <w:sz w:val="20"/>
            <w:szCs w:val="24"/>
            <w:lang w:eastAsia="zh-CN"/>
          </w:rPr>
          <w:t>R1-2100513</w:t>
        </w:r>
      </w:hyperlink>
      <w:r w:rsidR="00477992">
        <w:rPr>
          <w:rFonts w:ascii="Times" w:eastAsia="SimSun" w:hAnsi="Times" w:cs="Times New Roman" w:hint="eastAsia"/>
          <w:sz w:val="20"/>
          <w:szCs w:val="24"/>
          <w:lang w:eastAsia="zh-CN"/>
        </w:rPr>
        <w:tab/>
        <w:t>Draft reply LS on SL DRX design</w:t>
      </w:r>
      <w:r w:rsidR="00477992">
        <w:rPr>
          <w:rFonts w:ascii="Times" w:eastAsia="SimSun" w:hAnsi="Times" w:cs="Times New Roman" w:hint="eastAsia"/>
          <w:sz w:val="20"/>
          <w:szCs w:val="24"/>
          <w:lang w:eastAsia="zh-CN"/>
        </w:rPr>
        <w:tab/>
        <w:t>LG Electronics</w:t>
      </w:r>
    </w:p>
    <w:p w14:paraId="08800568" w14:textId="54418429" w:rsidR="00B16305" w:rsidRDefault="008C0B6A">
      <w:pPr>
        <w:spacing w:after="0" w:line="240" w:lineRule="auto"/>
        <w:jc w:val="both"/>
        <w:rPr>
          <w:rFonts w:ascii="Times" w:eastAsia="SimSun" w:hAnsi="Times" w:cs="Times New Roman"/>
          <w:sz w:val="20"/>
          <w:szCs w:val="24"/>
          <w:lang w:eastAsia="zh-CN"/>
        </w:rPr>
      </w:pPr>
      <w:hyperlink r:id="rId11" w:history="1">
        <w:r w:rsidR="00477992">
          <w:rPr>
            <w:rFonts w:ascii="Times" w:eastAsia="SimSun" w:hAnsi="Times" w:cs="Times New Roman" w:hint="eastAsia"/>
            <w:sz w:val="20"/>
            <w:szCs w:val="24"/>
            <w:lang w:eastAsia="zh-CN"/>
          </w:rPr>
          <w:t>R1-2100923</w:t>
        </w:r>
      </w:hyperlink>
      <w:r w:rsidR="00477992">
        <w:rPr>
          <w:rFonts w:ascii="Times" w:eastAsia="SimSun" w:hAnsi="Times" w:cs="Times New Roman" w:hint="eastAsia"/>
          <w:sz w:val="20"/>
          <w:szCs w:val="24"/>
          <w:lang w:eastAsia="zh-CN"/>
        </w:rPr>
        <w:tab/>
        <w:t>[draft]Reply LS to RAN2 on sidelink DRX</w:t>
      </w:r>
      <w:r w:rsidR="00477992">
        <w:rPr>
          <w:rFonts w:ascii="Times" w:eastAsia="SimSun" w:hAnsi="Times" w:cs="Times New Roman" w:hint="eastAsia"/>
          <w:sz w:val="20"/>
          <w:szCs w:val="24"/>
          <w:lang w:eastAsia="zh-CN"/>
        </w:rPr>
        <w:tab/>
        <w:t xml:space="preserve">ZTE, </w:t>
      </w:r>
      <w:proofErr w:type="spellStart"/>
      <w:r w:rsidR="00477992">
        <w:rPr>
          <w:rFonts w:ascii="Times" w:eastAsia="SimSun" w:hAnsi="Times" w:cs="Times New Roman" w:hint="eastAsia"/>
          <w:sz w:val="20"/>
          <w:szCs w:val="24"/>
          <w:lang w:eastAsia="zh-CN"/>
        </w:rPr>
        <w:t>Sanechips</w:t>
      </w:r>
      <w:proofErr w:type="spellEnd"/>
    </w:p>
    <w:p w14:paraId="325C19A9" w14:textId="472DE49A" w:rsidR="00B16305" w:rsidRDefault="008C0B6A">
      <w:pPr>
        <w:spacing w:after="0" w:line="240" w:lineRule="auto"/>
        <w:jc w:val="both"/>
        <w:rPr>
          <w:rFonts w:ascii="Times" w:eastAsia="SimSun" w:hAnsi="Times" w:cs="Times New Roman"/>
          <w:sz w:val="20"/>
          <w:szCs w:val="24"/>
          <w:lang w:eastAsia="zh-CN"/>
        </w:rPr>
      </w:pPr>
      <w:hyperlink r:id="rId12" w:history="1">
        <w:r w:rsidR="00477992">
          <w:rPr>
            <w:rFonts w:ascii="Times" w:eastAsia="SimSun" w:hAnsi="Times" w:cs="Times New Roman" w:hint="eastAsia"/>
            <w:sz w:val="20"/>
            <w:szCs w:val="24"/>
            <w:lang w:eastAsia="zh-CN"/>
          </w:rPr>
          <w:t>R1-2101429</w:t>
        </w:r>
      </w:hyperlink>
      <w:r w:rsidR="00477992">
        <w:rPr>
          <w:rFonts w:ascii="Times" w:eastAsia="SimSun" w:hAnsi="Times" w:cs="Times New Roman" w:hint="eastAsia"/>
          <w:sz w:val="20"/>
          <w:szCs w:val="24"/>
          <w:lang w:eastAsia="zh-CN"/>
        </w:rPr>
        <w:tab/>
        <w:t>Reply to RAN2 LS on SL DRX design</w:t>
      </w:r>
      <w:r w:rsidR="00477992">
        <w:rPr>
          <w:rFonts w:ascii="Times" w:eastAsia="SimSun" w:hAnsi="Times" w:cs="Times New Roman" w:hint="eastAsia"/>
          <w:sz w:val="20"/>
          <w:szCs w:val="24"/>
          <w:lang w:eastAsia="zh-CN"/>
        </w:rPr>
        <w:tab/>
        <w:t>Qualcomm Incorporated</w:t>
      </w:r>
    </w:p>
    <w:p w14:paraId="125128B0" w14:textId="15E232D1" w:rsidR="00B16305" w:rsidRDefault="008C0B6A">
      <w:pPr>
        <w:spacing w:after="0" w:line="240" w:lineRule="auto"/>
        <w:jc w:val="both"/>
        <w:rPr>
          <w:rFonts w:ascii="Times" w:eastAsia="SimSun" w:hAnsi="Times" w:cs="Times New Roman"/>
          <w:sz w:val="20"/>
          <w:szCs w:val="24"/>
          <w:lang w:eastAsia="zh-CN"/>
        </w:rPr>
      </w:pPr>
      <w:hyperlink r:id="rId13" w:history="1">
        <w:r w:rsidR="00477992">
          <w:rPr>
            <w:rFonts w:ascii="Times" w:eastAsia="SimSun" w:hAnsi="Times" w:cs="Times New Roman" w:hint="eastAsia"/>
            <w:sz w:val="20"/>
            <w:szCs w:val="24"/>
            <w:lang w:eastAsia="zh-CN"/>
          </w:rPr>
          <w:t>R1-2101151</w:t>
        </w:r>
      </w:hyperlink>
      <w:r w:rsidR="00477992">
        <w:rPr>
          <w:rFonts w:ascii="Times" w:eastAsia="SimSun" w:hAnsi="Times" w:cs="Times New Roman" w:hint="eastAsia"/>
          <w:sz w:val="20"/>
          <w:szCs w:val="24"/>
          <w:lang w:eastAsia="zh-CN"/>
        </w:rPr>
        <w:tab/>
        <w:t>Draft relay LS on SL DRX design</w:t>
      </w:r>
      <w:r w:rsidR="00477992">
        <w:rPr>
          <w:rFonts w:ascii="Times" w:eastAsia="SimSun" w:hAnsi="Times" w:cs="Times New Roman" w:hint="eastAsia"/>
          <w:sz w:val="20"/>
          <w:szCs w:val="24"/>
          <w:lang w:eastAsia="zh-CN"/>
        </w:rPr>
        <w:tab/>
        <w:t>vivo</w:t>
      </w:r>
    </w:p>
    <w:p w14:paraId="4E929591" w14:textId="53C7711C" w:rsidR="00B16305" w:rsidRDefault="008C0B6A">
      <w:pPr>
        <w:spacing w:after="0" w:line="240" w:lineRule="auto"/>
        <w:jc w:val="both"/>
        <w:rPr>
          <w:rFonts w:ascii="Times" w:eastAsia="SimSun" w:hAnsi="Times" w:cs="Times New Roman"/>
          <w:sz w:val="20"/>
          <w:szCs w:val="24"/>
          <w:lang w:eastAsia="zh-CN"/>
        </w:rPr>
      </w:pPr>
      <w:hyperlink r:id="rId14" w:history="1">
        <w:r w:rsidR="00477992">
          <w:rPr>
            <w:rFonts w:ascii="Times" w:eastAsia="SimSun" w:hAnsi="Times" w:cs="Times New Roman" w:hint="eastAsia"/>
            <w:sz w:val="20"/>
            <w:szCs w:val="24"/>
            <w:lang w:eastAsia="zh-CN"/>
          </w:rPr>
          <w:t>R1-2101705</w:t>
        </w:r>
      </w:hyperlink>
      <w:r w:rsidR="00477992">
        <w:rPr>
          <w:rFonts w:ascii="Times" w:eastAsia="SimSun" w:hAnsi="Times" w:cs="Times New Roman" w:hint="eastAsia"/>
          <w:sz w:val="20"/>
          <w:szCs w:val="24"/>
          <w:lang w:eastAsia="zh-CN"/>
        </w:rPr>
        <w:tab/>
        <w:t>[Draft] LS on SL DRX design</w:t>
      </w:r>
      <w:r w:rsidR="00477992">
        <w:rPr>
          <w:rFonts w:ascii="Times" w:eastAsia="SimSun" w:hAnsi="Times" w:cs="Times New Roman" w:hint="eastAsia"/>
          <w:sz w:val="20"/>
          <w:szCs w:val="24"/>
          <w:lang w:eastAsia="zh-CN"/>
        </w:rPr>
        <w:tab/>
        <w:t>Ericsson</w:t>
      </w:r>
    </w:p>
    <w:p w14:paraId="6880CD44" w14:textId="42FC2C57" w:rsidR="00B16305" w:rsidRDefault="008C0B6A">
      <w:pPr>
        <w:spacing w:after="0" w:line="240" w:lineRule="auto"/>
        <w:jc w:val="both"/>
        <w:rPr>
          <w:rFonts w:ascii="Times" w:eastAsia="SimSun" w:hAnsi="Times" w:cs="Times New Roman"/>
          <w:sz w:val="20"/>
          <w:szCs w:val="24"/>
          <w:lang w:eastAsia="zh-CN"/>
        </w:rPr>
      </w:pPr>
      <w:hyperlink r:id="rId15" w:history="1">
        <w:r w:rsidR="00477992">
          <w:rPr>
            <w:rFonts w:ascii="Times" w:eastAsia="SimSun" w:hAnsi="Times" w:cs="Times New Roman" w:hint="eastAsia"/>
            <w:sz w:val="20"/>
            <w:szCs w:val="24"/>
            <w:lang w:eastAsia="zh-CN"/>
          </w:rPr>
          <w:t>R1-2101736</w:t>
        </w:r>
      </w:hyperlink>
      <w:r w:rsidR="00477992">
        <w:rPr>
          <w:rFonts w:ascii="Times" w:eastAsia="SimSun" w:hAnsi="Times" w:cs="Times New Roman" w:hint="eastAsia"/>
          <w:sz w:val="20"/>
          <w:szCs w:val="24"/>
          <w:lang w:eastAsia="zh-CN"/>
        </w:rPr>
        <w:tab/>
        <w:t>Discussion on RAN2 LS on DRX impact</w:t>
      </w:r>
      <w:r w:rsidR="00477992">
        <w:rPr>
          <w:rFonts w:ascii="Times" w:eastAsia="SimSun" w:hAnsi="Times" w:cs="Times New Roman" w:hint="eastAsia"/>
          <w:sz w:val="20"/>
          <w:szCs w:val="24"/>
          <w:lang w:eastAsia="zh-CN"/>
        </w:rPr>
        <w:tab/>
        <w:t xml:space="preserve">Huawei, </w:t>
      </w:r>
      <w:proofErr w:type="spellStart"/>
      <w:r w:rsidR="00477992">
        <w:rPr>
          <w:rFonts w:ascii="Times" w:eastAsia="SimSun" w:hAnsi="Times" w:cs="Times New Roman" w:hint="eastAsia"/>
          <w:sz w:val="20"/>
          <w:szCs w:val="24"/>
          <w:lang w:eastAsia="zh-CN"/>
        </w:rPr>
        <w:t>HiSilicon</w:t>
      </w:r>
      <w:proofErr w:type="spellEnd"/>
    </w:p>
    <w:p w14:paraId="304F91A1" w14:textId="77777777" w:rsidR="00B16305" w:rsidRPr="00E16601" w:rsidRDefault="00B16305">
      <w:pPr>
        <w:pStyle w:val="aff3"/>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5002E" w14:textId="77777777" w:rsidR="008C0B6A" w:rsidRDefault="008C0B6A"/>
  </w:endnote>
  <w:endnote w:type="continuationSeparator" w:id="0">
    <w:p w14:paraId="55CB2AAB" w14:textId="77777777" w:rsidR="008C0B6A" w:rsidRDefault="008C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04CD3" w14:textId="77777777" w:rsidR="008C0B6A" w:rsidRDefault="008C0B6A"/>
  </w:footnote>
  <w:footnote w:type="continuationSeparator" w:id="0">
    <w:p w14:paraId="184BD743" w14:textId="77777777" w:rsidR="008C0B6A" w:rsidRDefault="008C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770D12"/>
    <w:multiLevelType w:val="hybridMultilevel"/>
    <w:tmpl w:val="4FB4182E"/>
    <w:lvl w:ilvl="0" w:tplc="A182A38A">
      <w:numFmt w:val="bullet"/>
      <w:lvlText w:val="-"/>
      <w:lvlJc w:val="left"/>
      <w:pPr>
        <w:ind w:left="360" w:hanging="360"/>
      </w:pPr>
      <w:rPr>
        <w:rFonts w:ascii="Times New Roman" w:eastAsiaTheme="minorEastAsia" w:hAnsi="Times New Roman" w:cs="Times New Roman" w:hint="default"/>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72"/>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32F0"/>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00D4"/>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47B4"/>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593"/>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31A6"/>
    <w:rsid w:val="004B4C83"/>
    <w:rsid w:val="004B5647"/>
    <w:rsid w:val="004B67B8"/>
    <w:rsid w:val="004B6843"/>
    <w:rsid w:val="004B7F04"/>
    <w:rsid w:val="004C2412"/>
    <w:rsid w:val="004C4BC5"/>
    <w:rsid w:val="004C51E4"/>
    <w:rsid w:val="004C5557"/>
    <w:rsid w:val="004D072B"/>
    <w:rsid w:val="004D1547"/>
    <w:rsid w:val="004D16AE"/>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0A2"/>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60B9"/>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2690"/>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4C25"/>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21AD"/>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0B6A"/>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2500"/>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0D9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C81"/>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B8C"/>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5841"/>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2502"/>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941"/>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0144"/>
    <w:rsid w:val="00E33590"/>
    <w:rsid w:val="00E344E5"/>
    <w:rsid w:val="00E344F1"/>
    <w:rsid w:val="00E35AF5"/>
    <w:rsid w:val="00E36289"/>
    <w:rsid w:val="00E36ECE"/>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69D"/>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1FA9"/>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autoSpaceDE w:val="0"/>
      <w:autoSpaceDN w:val="0"/>
      <w:adjustRightInd w:val="0"/>
      <w:snapToGrid w:val="0"/>
      <w:spacing w:before="120" w:after="120" w:line="240" w:lineRule="auto"/>
      <w:jc w:val="both"/>
      <w:outlineLvl w:val="0"/>
    </w:pPr>
    <w:rPr>
      <w:rFonts w:ascii="Times New Roman" w:eastAsia="SimSun" w:hAnsi="Times New Roman" w:cs="Times New Roman"/>
      <w:b/>
      <w:bCs/>
      <w:sz w:val="28"/>
      <w:szCs w:val="28"/>
      <w:lang w:val="zh-CN"/>
    </w:rPr>
  </w:style>
  <w:style w:type="paragraph" w:styleId="2">
    <w:name w:val="heading 2"/>
    <w:basedOn w:val="a"/>
    <w:next w:val="a"/>
    <w:link w:val="20"/>
    <w:qFormat/>
    <w:pPr>
      <w:keepNext/>
      <w:numPr>
        <w:ilvl w:val="1"/>
        <w:numId w:val="1"/>
      </w:numPr>
      <w:autoSpaceDE w:val="0"/>
      <w:autoSpaceDN w:val="0"/>
      <w:adjustRightInd w:val="0"/>
      <w:snapToGrid w:val="0"/>
      <w:spacing w:before="120" w:after="120" w:line="240" w:lineRule="auto"/>
      <w:jc w:val="both"/>
      <w:outlineLvl w:val="1"/>
    </w:pPr>
    <w:rPr>
      <w:rFonts w:ascii="Times New Roman" w:eastAsia="SimSun" w:hAnsi="Times New Roman" w:cs="Times New Roman"/>
      <w:b/>
      <w:bCs/>
      <w:sz w:val="24"/>
      <w:lang w:val="zh-CN"/>
    </w:rPr>
  </w:style>
  <w:style w:type="paragraph" w:styleId="3">
    <w:name w:val="heading 3"/>
    <w:basedOn w:val="a"/>
    <w:next w:val="a"/>
    <w:link w:val="30"/>
    <w:qFormat/>
    <w:pPr>
      <w:keepNext/>
      <w:numPr>
        <w:ilvl w:val="2"/>
        <w:numId w:val="1"/>
      </w:numPr>
      <w:autoSpaceDE w:val="0"/>
      <w:autoSpaceDN w:val="0"/>
      <w:adjustRightInd w:val="0"/>
      <w:snapToGrid w:val="0"/>
      <w:spacing w:before="120" w:after="120" w:line="240" w:lineRule="auto"/>
      <w:jc w:val="both"/>
      <w:outlineLvl w:val="2"/>
    </w:pPr>
    <w:rPr>
      <w:rFonts w:ascii="Times New Roman" w:eastAsia="SimSun" w:hAnsi="Times New Roman" w:cs="Times New Roman"/>
      <w:b/>
      <w:lang w:val="zh-CN"/>
    </w:rPr>
  </w:style>
  <w:style w:type="paragraph" w:styleId="4">
    <w:name w:val="heading 4"/>
    <w:basedOn w:val="a"/>
    <w:next w:val="a"/>
    <w:link w:val="40"/>
    <w:qFormat/>
    <w:pPr>
      <w:keepNext/>
      <w:numPr>
        <w:ilvl w:val="3"/>
        <w:numId w:val="1"/>
      </w:numPr>
      <w:autoSpaceDE w:val="0"/>
      <w:autoSpaceDN w:val="0"/>
      <w:adjustRightInd w:val="0"/>
      <w:snapToGrid w:val="0"/>
      <w:spacing w:before="120" w:after="120" w:line="240" w:lineRule="auto"/>
      <w:jc w:val="both"/>
      <w:outlineLvl w:val="3"/>
    </w:pPr>
    <w:rPr>
      <w:rFonts w:ascii="Times New Roman" w:eastAsia="SimSun" w:hAnsi="Times New Roman" w:cs="Times New Roman"/>
      <w:b/>
      <w:bCs/>
      <w:szCs w:val="28"/>
      <w:lang w:val="zh-CN"/>
    </w:rPr>
  </w:style>
  <w:style w:type="paragraph" w:styleId="5">
    <w:name w:val="heading 5"/>
    <w:basedOn w:val="a"/>
    <w:next w:val="a"/>
    <w:link w:val="50"/>
    <w:qFormat/>
    <w:pPr>
      <w:keepNext/>
      <w:numPr>
        <w:ilvl w:val="4"/>
        <w:numId w:val="1"/>
      </w:numPr>
      <w:autoSpaceDE w:val="0"/>
      <w:autoSpaceDN w:val="0"/>
      <w:adjustRightInd w:val="0"/>
      <w:snapToGrid w:val="0"/>
      <w:spacing w:before="120" w:after="120" w:line="240" w:lineRule="auto"/>
      <w:jc w:val="both"/>
      <w:outlineLvl w:val="4"/>
    </w:pPr>
    <w:rPr>
      <w:rFonts w:ascii="Times New Roman" w:eastAsia="SimSun" w:hAnsi="Times New Roman" w:cs="Times New Roman"/>
      <w:b/>
      <w:bCs/>
      <w:i/>
      <w:iCs/>
      <w:szCs w:val="26"/>
      <w:lang w:val="zh-CN"/>
    </w:rPr>
  </w:style>
  <w:style w:type="paragraph" w:styleId="6">
    <w:name w:val="heading 6"/>
    <w:basedOn w:val="a"/>
    <w:next w:val="a"/>
    <w:link w:val="60"/>
    <w:qFormat/>
    <w:pPr>
      <w:numPr>
        <w:ilvl w:val="5"/>
        <w:numId w:val="1"/>
      </w:numPr>
      <w:autoSpaceDE w:val="0"/>
      <w:autoSpaceDN w:val="0"/>
      <w:adjustRightInd w:val="0"/>
      <w:snapToGrid w:val="0"/>
      <w:spacing w:before="240" w:after="60" w:line="240" w:lineRule="auto"/>
      <w:jc w:val="both"/>
      <w:outlineLvl w:val="5"/>
    </w:pPr>
    <w:rPr>
      <w:rFonts w:ascii="Times New Roman" w:eastAsia="SimSun" w:hAnsi="Times New Roman" w:cs="Times New Roman"/>
      <w:b/>
      <w:bCs/>
      <w:lang w:val="zh-CN"/>
    </w:rPr>
  </w:style>
  <w:style w:type="paragraph" w:styleId="7">
    <w:name w:val="heading 7"/>
    <w:basedOn w:val="a"/>
    <w:next w:val="a"/>
    <w:link w:val="70"/>
    <w:qFormat/>
    <w:pPr>
      <w:numPr>
        <w:ilvl w:val="6"/>
        <w:numId w:val="1"/>
      </w:numPr>
      <w:autoSpaceDE w:val="0"/>
      <w:autoSpaceDN w:val="0"/>
      <w:adjustRightInd w:val="0"/>
      <w:snapToGrid w:val="0"/>
      <w:spacing w:before="240" w:after="60" w:line="240" w:lineRule="auto"/>
      <w:jc w:val="both"/>
      <w:outlineLvl w:val="6"/>
    </w:pPr>
    <w:rPr>
      <w:rFonts w:ascii="Times New Roman" w:eastAsia="SimSun" w:hAnsi="Times New Roman" w:cs="Times New Roman"/>
      <w:sz w:val="24"/>
      <w:szCs w:val="24"/>
      <w:lang w:val="zh-CN"/>
    </w:rPr>
  </w:style>
  <w:style w:type="paragraph" w:styleId="8">
    <w:name w:val="heading 8"/>
    <w:basedOn w:val="a"/>
    <w:next w:val="a"/>
    <w:link w:val="80"/>
    <w:qFormat/>
    <w:pPr>
      <w:numPr>
        <w:ilvl w:val="7"/>
        <w:numId w:val="1"/>
      </w:numPr>
      <w:autoSpaceDE w:val="0"/>
      <w:autoSpaceDN w:val="0"/>
      <w:adjustRightInd w:val="0"/>
      <w:snapToGrid w:val="0"/>
      <w:spacing w:before="240" w:after="60" w:line="240" w:lineRule="auto"/>
      <w:jc w:val="both"/>
      <w:outlineLvl w:val="7"/>
    </w:pPr>
    <w:rPr>
      <w:rFonts w:ascii="Times New Roman" w:eastAsia="SimSun" w:hAnsi="Times New Roman" w:cs="Times New Roman"/>
      <w:i/>
      <w:iCs/>
      <w:sz w:val="24"/>
      <w:szCs w:val="24"/>
      <w:lang w:val="zh-CN"/>
    </w:rPr>
  </w:style>
  <w:style w:type="paragraph" w:styleId="9">
    <w:name w:val="heading 9"/>
    <w:basedOn w:val="a"/>
    <w:next w:val="a"/>
    <w:link w:val="90"/>
    <w:qFormat/>
    <w:pPr>
      <w:numPr>
        <w:ilvl w:val="8"/>
        <w:numId w:val="1"/>
      </w:numPr>
      <w:autoSpaceDE w:val="0"/>
      <w:autoSpaceDN w:val="0"/>
      <w:adjustRightInd w:val="0"/>
      <w:snapToGrid w:val="0"/>
      <w:spacing w:before="240" w:after="60" w:line="240" w:lineRule="auto"/>
      <w:jc w:val="both"/>
      <w:outlineLvl w:val="8"/>
    </w:pPr>
    <w:rPr>
      <w:rFonts w:ascii="Arial" w:eastAsia="SimSun"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SimSun" w:hAnsi="Trebuchet MS" w:cs="Times New Roman"/>
      <w:sz w:val="20"/>
      <w:szCs w:val="20"/>
    </w:rPr>
  </w:style>
  <w:style w:type="paragraph" w:styleId="a4">
    <w:name w:val="caption"/>
    <w:basedOn w:val="a"/>
    <w:next w:val="a"/>
    <w:link w:val="a5"/>
    <w:qFormat/>
    <w:pPr>
      <w:autoSpaceDE w:val="0"/>
      <w:autoSpaceDN w:val="0"/>
      <w:adjustRightInd w:val="0"/>
      <w:snapToGrid w:val="0"/>
      <w:spacing w:after="120" w:line="240" w:lineRule="auto"/>
      <w:jc w:val="center"/>
    </w:pPr>
    <w:rPr>
      <w:rFonts w:ascii="Times New Roman" w:eastAsia="SimSun" w:hAnsi="Times New Roman" w:cs="Times New Roman"/>
      <w:b/>
      <w:bCs/>
      <w:sz w:val="20"/>
      <w:szCs w:val="20"/>
      <w:lang w:val="zh-CN"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uiPriority w:val="99"/>
    <w:qFormat/>
    <w:pPr>
      <w:autoSpaceDE w:val="0"/>
      <w:autoSpaceDN w:val="0"/>
      <w:adjustRightInd w:val="0"/>
      <w:snapToGrid w:val="0"/>
      <w:spacing w:after="120" w:line="240" w:lineRule="auto"/>
      <w:ind w:left="360" w:hanging="360"/>
      <w:jc w:val="both"/>
    </w:pPr>
    <w:rPr>
      <w:rFonts w:ascii="Times New Roman" w:eastAsia="SimSun" w:hAnsi="Times New Roman" w:cs="Times New Roman"/>
    </w:rPr>
  </w:style>
  <w:style w:type="paragraph" w:styleId="a8">
    <w:name w:val="Document Map"/>
    <w:basedOn w:val="a"/>
    <w:link w:val="a9"/>
    <w:semiHidden/>
    <w:unhideWhenUsed/>
    <w:qFormat/>
    <w:pPr>
      <w:autoSpaceDE w:val="0"/>
      <w:autoSpaceDN w:val="0"/>
      <w:adjustRightInd w:val="0"/>
      <w:snapToGrid w:val="0"/>
      <w:spacing w:after="0" w:line="240" w:lineRule="auto"/>
      <w:jc w:val="both"/>
    </w:pPr>
    <w:rPr>
      <w:rFonts w:ascii="Tahoma" w:eastAsia="SimSun" w:hAnsi="Tahoma" w:cs="Times New Roman"/>
      <w:sz w:val="16"/>
      <w:szCs w:val="16"/>
      <w:lang w:val="zh-CN"/>
    </w:rPr>
  </w:style>
  <w:style w:type="paragraph" w:styleId="aa">
    <w:name w:val="annotation text"/>
    <w:basedOn w:val="a"/>
    <w:link w:val="ab"/>
    <w:uiPriority w:val="99"/>
    <w:unhideWhenUsed/>
    <w:qFormat/>
    <w:pPr>
      <w:spacing w:after="120" w:line="240" w:lineRule="auto"/>
    </w:pPr>
    <w:rPr>
      <w:rFonts w:ascii="Trebuchet MS" w:eastAsia="SimSun" w:hAnsi="Trebuchet MS" w:cs="Times New Roman"/>
      <w:sz w:val="20"/>
      <w:szCs w:val="20"/>
      <w:lang w:val="zh-CN"/>
    </w:rPr>
  </w:style>
  <w:style w:type="paragraph" w:styleId="ac">
    <w:name w:val="Body Text"/>
    <w:basedOn w:val="a"/>
    <w:link w:val="ad"/>
    <w:qFormat/>
    <w:pPr>
      <w:autoSpaceDE w:val="0"/>
      <w:autoSpaceDN w:val="0"/>
      <w:adjustRightInd w:val="0"/>
      <w:snapToGrid w:val="0"/>
      <w:spacing w:after="120" w:line="240" w:lineRule="auto"/>
      <w:jc w:val="both"/>
    </w:pPr>
    <w:rPr>
      <w:rFonts w:ascii="Times New Roman" w:eastAsia="SimSun" w:hAnsi="Times New Roman" w:cs="Times New Roman"/>
      <w:sz w:val="20"/>
      <w:szCs w:val="20"/>
    </w:rPr>
  </w:style>
  <w:style w:type="paragraph" w:styleId="31">
    <w:name w:val="toc 3"/>
    <w:basedOn w:val="a"/>
    <w:next w:val="a"/>
    <w:uiPriority w:val="39"/>
    <w:unhideWhenUsed/>
    <w:qFormat/>
    <w:pPr>
      <w:spacing w:before="40" w:after="120" w:line="240" w:lineRule="auto"/>
      <w:ind w:left="403"/>
    </w:pPr>
    <w:rPr>
      <w:rFonts w:ascii="Trebuchet MS" w:eastAsia="SimSun" w:hAnsi="Trebuchet MS" w:cs="Times New Roman"/>
      <w:sz w:val="20"/>
      <w:szCs w:val="20"/>
    </w:rPr>
  </w:style>
  <w:style w:type="paragraph" w:styleId="ae">
    <w:name w:val="Balloon Text"/>
    <w:basedOn w:val="a"/>
    <w:link w:val="af"/>
    <w:uiPriority w:val="99"/>
    <w:semiHidden/>
    <w:qFormat/>
    <w:pPr>
      <w:autoSpaceDE w:val="0"/>
      <w:autoSpaceDN w:val="0"/>
      <w:adjustRightInd w:val="0"/>
      <w:snapToGrid w:val="0"/>
      <w:spacing w:after="120" w:line="240" w:lineRule="auto"/>
      <w:jc w:val="both"/>
    </w:pPr>
    <w:rPr>
      <w:rFonts w:ascii="Tahoma" w:eastAsia="SimSun" w:hAnsi="Tahoma" w:cs="Times New Roman"/>
      <w:sz w:val="16"/>
      <w:szCs w:val="16"/>
      <w:lang w:val="zh-CN"/>
    </w:rPr>
  </w:style>
  <w:style w:type="paragraph" w:styleId="af0">
    <w:name w:val="footer"/>
    <w:basedOn w:val="a"/>
    <w:link w:val="af1"/>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af2">
    <w:name w:val="header"/>
    <w:basedOn w:val="a"/>
    <w:link w:val="af3"/>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11">
    <w:name w:val="toc 1"/>
    <w:basedOn w:val="a"/>
    <w:next w:val="a"/>
    <w:uiPriority w:val="39"/>
    <w:unhideWhenUsed/>
    <w:qFormat/>
    <w:pPr>
      <w:tabs>
        <w:tab w:val="left" w:pos="400"/>
        <w:tab w:val="right" w:leader="dot" w:pos="9734"/>
      </w:tabs>
      <w:spacing w:before="60" w:after="120" w:line="240" w:lineRule="auto"/>
    </w:pPr>
    <w:rPr>
      <w:rFonts w:ascii="Trebuchet MS" w:eastAsia="SimSun" w:hAnsi="Trebuchet MS" w:cs="Times New Roman"/>
      <w:b/>
      <w:sz w:val="20"/>
      <w:szCs w:val="20"/>
    </w:rPr>
  </w:style>
  <w:style w:type="paragraph" w:styleId="af4">
    <w:name w:val="Subtitle"/>
    <w:basedOn w:val="a"/>
    <w:next w:val="a"/>
    <w:link w:val="af5"/>
    <w:qFormat/>
    <w:pPr>
      <w:spacing w:before="60" w:after="60" w:line="420" w:lineRule="exact"/>
      <w:ind w:right="3600"/>
    </w:pPr>
    <w:rPr>
      <w:rFonts w:ascii="Trebuchet MS" w:eastAsia="SimSun" w:hAnsi="Trebuchet MS" w:cs="Times New Roman"/>
      <w:iCs/>
      <w:caps/>
      <w:sz w:val="40"/>
      <w:szCs w:val="48"/>
      <w:lang w:val="zh-CN" w:bidi="en-US"/>
    </w:rPr>
  </w:style>
  <w:style w:type="paragraph" w:styleId="af6">
    <w:name w:val="footnote text"/>
    <w:basedOn w:val="a"/>
    <w:link w:val="af7"/>
    <w:semiHidden/>
    <w:qFormat/>
    <w:pPr>
      <w:autoSpaceDE w:val="0"/>
      <w:autoSpaceDN w:val="0"/>
      <w:adjustRightInd w:val="0"/>
      <w:snapToGrid w:val="0"/>
      <w:spacing w:after="120" w:line="240" w:lineRule="auto"/>
      <w:jc w:val="both"/>
    </w:pPr>
    <w:rPr>
      <w:rFonts w:ascii="Times New Roman" w:eastAsia="SimSun" w:hAnsi="Times New Roman" w:cs="Times New Roman"/>
      <w:sz w:val="20"/>
      <w:szCs w:val="20"/>
      <w:lang w:val="zh-CN"/>
    </w:rPr>
  </w:style>
  <w:style w:type="paragraph" w:styleId="21">
    <w:name w:val="toc 2"/>
    <w:basedOn w:val="a"/>
    <w:next w:val="a"/>
    <w:uiPriority w:val="39"/>
    <w:unhideWhenUsed/>
    <w:qFormat/>
    <w:pPr>
      <w:spacing w:before="40" w:after="120" w:line="240" w:lineRule="auto"/>
      <w:ind w:left="202"/>
    </w:pPr>
    <w:rPr>
      <w:rFonts w:ascii="Trebuchet MS" w:eastAsia="SimSun" w:hAnsi="Trebuchet MS" w:cs="Times New Roman"/>
      <w:sz w:val="20"/>
      <w:szCs w:val="20"/>
    </w:rPr>
  </w:style>
  <w:style w:type="paragraph" w:styleId="22">
    <w:name w:val="Body Text 2"/>
    <w:basedOn w:val="a"/>
    <w:link w:val="23"/>
    <w:qFormat/>
    <w:pPr>
      <w:autoSpaceDE w:val="0"/>
      <w:autoSpaceDN w:val="0"/>
      <w:adjustRightInd w:val="0"/>
      <w:snapToGrid w:val="0"/>
      <w:spacing w:after="0" w:line="240" w:lineRule="auto"/>
    </w:pPr>
    <w:rPr>
      <w:rFonts w:ascii="Times New Roman" w:eastAsia="SimSun" w:hAnsi="Times New Roman" w:cs="Times New Roman"/>
      <w:szCs w:val="20"/>
    </w:rPr>
  </w:style>
  <w:style w:type="paragraph" w:styleId="Web">
    <w:name w:val="Normal (Web)"/>
    <w:basedOn w:val="a"/>
    <w:unhideWhenUsed/>
    <w:qFormat/>
    <w:pPr>
      <w:spacing w:before="100" w:beforeAutospacing="1" w:after="100" w:afterAutospacing="1" w:line="240" w:lineRule="auto"/>
    </w:pPr>
    <w:rPr>
      <w:rFonts w:ascii="Times New Roman" w:eastAsia="SimSun" w:hAnsi="Times New Roman" w:cs="Times New Roman"/>
      <w:sz w:val="24"/>
      <w:szCs w:val="24"/>
    </w:rPr>
  </w:style>
  <w:style w:type="paragraph" w:styleId="af8">
    <w:name w:val="Title"/>
    <w:basedOn w:val="a"/>
    <w:next w:val="a"/>
    <w:link w:val="af9"/>
    <w:qFormat/>
    <w:pPr>
      <w:spacing w:after="120" w:line="580" w:lineRule="exact"/>
      <w:ind w:right="3600"/>
    </w:pPr>
    <w:rPr>
      <w:rFonts w:ascii="Trebuchet MS" w:eastAsia="SimSun" w:hAnsi="Trebuchet MS" w:cs="Times New Roman"/>
      <w:b/>
      <w:iCs/>
      <w:caps/>
      <w:color w:val="000000"/>
      <w:sz w:val="56"/>
      <w:szCs w:val="56"/>
      <w:lang w:val="zh-CN" w:bidi="en-US"/>
    </w:rPr>
  </w:style>
  <w:style w:type="paragraph" w:styleId="afa">
    <w:name w:val="annotation subject"/>
    <w:basedOn w:val="aa"/>
    <w:next w:val="aa"/>
    <w:link w:val="afb"/>
    <w:uiPriority w:val="99"/>
    <w:unhideWhenUsed/>
    <w:qFormat/>
    <w:rPr>
      <w:b/>
      <w:bCs/>
    </w:rPr>
  </w:style>
  <w:style w:type="table" w:styleId="afc">
    <w:name w:val="Table Grid"/>
    <w:basedOn w:val="a1"/>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spacing w:val="0"/>
    </w:rPr>
  </w:style>
  <w:style w:type="character" w:styleId="afe">
    <w:name w:val="FollowedHyperlink"/>
    <w:qFormat/>
    <w:rPr>
      <w:color w:val="800080"/>
      <w:u w:val="single"/>
    </w:rPr>
  </w:style>
  <w:style w:type="character" w:styleId="aff">
    <w:name w:val="Emphasis"/>
    <w:uiPriority w:val="20"/>
    <w:qFormat/>
    <w:rPr>
      <w:b/>
      <w:bCs/>
      <w:i/>
      <w:iCs/>
      <w:color w:val="5A5A5A"/>
    </w:rPr>
  </w:style>
  <w:style w:type="character" w:styleId="aff0">
    <w:name w:val="Hyperlink"/>
    <w:uiPriority w:val="99"/>
    <w:qFormat/>
    <w:rPr>
      <w:color w:val="0000FF"/>
      <w:u w:val="single"/>
    </w:rPr>
  </w:style>
  <w:style w:type="character" w:styleId="aff1">
    <w:name w:val="annotation reference"/>
    <w:uiPriority w:val="99"/>
    <w:unhideWhenUsed/>
    <w:qFormat/>
    <w:rPr>
      <w:sz w:val="16"/>
      <w:szCs w:val="16"/>
    </w:rPr>
  </w:style>
  <w:style w:type="character" w:styleId="aff2">
    <w:name w:val="footnote reference"/>
    <w:semiHidden/>
    <w:qFormat/>
    <w:rPr>
      <w:vertAlign w:val="superscript"/>
    </w:rPr>
  </w:style>
  <w:style w:type="character" w:customStyle="1" w:styleId="10">
    <w:name w:val="見出し 1 (文字)"/>
    <w:basedOn w:val="a0"/>
    <w:link w:val="1"/>
    <w:qFormat/>
    <w:rPr>
      <w:rFonts w:ascii="Times New Roman" w:eastAsia="SimSun" w:hAnsi="Times New Roman" w:cs="Times New Roman"/>
      <w:b/>
      <w:bCs/>
      <w:sz w:val="28"/>
      <w:szCs w:val="28"/>
      <w:lang w:val="zh-CN"/>
    </w:rPr>
  </w:style>
  <w:style w:type="character" w:customStyle="1" w:styleId="20">
    <w:name w:val="見出し 2 (文字)"/>
    <w:basedOn w:val="a0"/>
    <w:link w:val="2"/>
    <w:qFormat/>
    <w:rPr>
      <w:rFonts w:ascii="Times New Roman" w:eastAsia="SimSun" w:hAnsi="Times New Roman" w:cs="Times New Roman"/>
      <w:b/>
      <w:bCs/>
      <w:sz w:val="24"/>
      <w:lang w:val="zh-CN"/>
    </w:rPr>
  </w:style>
  <w:style w:type="character" w:customStyle="1" w:styleId="30">
    <w:name w:val="見出し 3 (文字)"/>
    <w:basedOn w:val="a0"/>
    <w:link w:val="3"/>
    <w:qFormat/>
    <w:rPr>
      <w:rFonts w:ascii="Times New Roman" w:eastAsia="SimSun" w:hAnsi="Times New Roman" w:cs="Times New Roman"/>
      <w:b/>
      <w:lang w:val="zh-CN"/>
    </w:rPr>
  </w:style>
  <w:style w:type="character" w:customStyle="1" w:styleId="40">
    <w:name w:val="見出し 4 (文字)"/>
    <w:basedOn w:val="a0"/>
    <w:link w:val="4"/>
    <w:qFormat/>
    <w:rPr>
      <w:rFonts w:ascii="Times New Roman" w:eastAsia="SimSun" w:hAnsi="Times New Roman" w:cs="Times New Roman"/>
      <w:b/>
      <w:bCs/>
      <w:szCs w:val="28"/>
      <w:lang w:val="zh-CN"/>
    </w:rPr>
  </w:style>
  <w:style w:type="character" w:customStyle="1" w:styleId="50">
    <w:name w:val="見出し 5 (文字)"/>
    <w:basedOn w:val="a0"/>
    <w:link w:val="5"/>
    <w:qFormat/>
    <w:rPr>
      <w:rFonts w:ascii="Times New Roman" w:eastAsia="SimSun" w:hAnsi="Times New Roman" w:cs="Times New Roman"/>
      <w:b/>
      <w:bCs/>
      <w:i/>
      <w:iCs/>
      <w:szCs w:val="26"/>
      <w:lang w:val="zh-CN"/>
    </w:rPr>
  </w:style>
  <w:style w:type="character" w:customStyle="1" w:styleId="60">
    <w:name w:val="見出し 6 (文字)"/>
    <w:basedOn w:val="a0"/>
    <w:link w:val="6"/>
    <w:qFormat/>
    <w:rPr>
      <w:rFonts w:ascii="Times New Roman" w:eastAsia="SimSun" w:hAnsi="Times New Roman" w:cs="Times New Roman"/>
      <w:b/>
      <w:bCs/>
      <w:lang w:val="zh-CN"/>
    </w:rPr>
  </w:style>
  <w:style w:type="character" w:customStyle="1" w:styleId="70">
    <w:name w:val="見出し 7 (文字)"/>
    <w:basedOn w:val="a0"/>
    <w:link w:val="7"/>
    <w:qFormat/>
    <w:rPr>
      <w:rFonts w:ascii="Times New Roman" w:eastAsia="SimSun" w:hAnsi="Times New Roman" w:cs="Times New Roman"/>
      <w:sz w:val="24"/>
      <w:szCs w:val="24"/>
      <w:lang w:val="zh-CN"/>
    </w:rPr>
  </w:style>
  <w:style w:type="character" w:customStyle="1" w:styleId="80">
    <w:name w:val="見出し 8 (文字)"/>
    <w:basedOn w:val="a0"/>
    <w:link w:val="8"/>
    <w:qFormat/>
    <w:rPr>
      <w:rFonts w:ascii="Times New Roman" w:eastAsia="SimSun" w:hAnsi="Times New Roman" w:cs="Times New Roman"/>
      <w:i/>
      <w:iCs/>
      <w:sz w:val="24"/>
      <w:szCs w:val="24"/>
      <w:lang w:val="zh-CN"/>
    </w:rPr>
  </w:style>
  <w:style w:type="character" w:customStyle="1" w:styleId="90">
    <w:name w:val="見出し 9 (文字)"/>
    <w:basedOn w:val="a0"/>
    <w:link w:val="9"/>
    <w:qFormat/>
    <w:rPr>
      <w:rFonts w:ascii="Arial" w:eastAsia="SimSun" w:hAnsi="Arial" w:cs="Times New Roman"/>
      <w:lang w:val="zh-CN"/>
    </w:rPr>
  </w:style>
  <w:style w:type="character" w:customStyle="1" w:styleId="ad">
    <w:name w:val="本文 (文字)"/>
    <w:basedOn w:val="a0"/>
    <w:link w:val="ac"/>
    <w:qFormat/>
    <w:rPr>
      <w:rFonts w:ascii="Times New Roman" w:eastAsia="SimSun" w:hAnsi="Times New Roman" w:cs="Times New Roman"/>
      <w:sz w:val="20"/>
      <w:szCs w:val="20"/>
      <w:lang w:val="en-US"/>
    </w:rPr>
  </w:style>
  <w:style w:type="character" w:customStyle="1" w:styleId="a5">
    <w:name w:val="図表番号 (文字)"/>
    <w:link w:val="a4"/>
    <w:qFormat/>
    <w:rPr>
      <w:rFonts w:ascii="Times New Roman" w:eastAsia="SimSun" w:hAnsi="Times New Roman" w:cs="Times New Roman"/>
      <w:b/>
      <w:bCs/>
      <w:sz w:val="20"/>
      <w:szCs w:val="20"/>
      <w:lang w:val="zh-CN" w:eastAsia="zh-CN"/>
    </w:rPr>
  </w:style>
  <w:style w:type="character" w:customStyle="1" w:styleId="23">
    <w:name w:val="本文 2 (文字)"/>
    <w:basedOn w:val="a0"/>
    <w:link w:val="22"/>
    <w:qFormat/>
    <w:rPr>
      <w:rFonts w:ascii="Times New Roman" w:eastAsia="SimSun" w:hAnsi="Times New Roman" w:cs="Times New Roman"/>
      <w:szCs w:val="20"/>
      <w:lang w:val="en-US"/>
    </w:rPr>
  </w:style>
  <w:style w:type="character" w:customStyle="1" w:styleId="af">
    <w:name w:val="吹き出し (文字)"/>
    <w:basedOn w:val="a0"/>
    <w:link w:val="ae"/>
    <w:uiPriority w:val="99"/>
    <w:semiHidden/>
    <w:qFormat/>
    <w:rPr>
      <w:rFonts w:ascii="Tahoma" w:eastAsia="SimSun"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SimSun" w:hAnsi="Times New Roman" w:cs="Times New Roman"/>
      <w:sz w:val="20"/>
      <w:szCs w:val="16"/>
    </w:rPr>
  </w:style>
  <w:style w:type="character" w:customStyle="1" w:styleId="af7">
    <w:name w:val="脚注文字列 (文字)"/>
    <w:basedOn w:val="a0"/>
    <w:link w:val="af6"/>
    <w:semiHidden/>
    <w:qFormat/>
    <w:rPr>
      <w:rFonts w:ascii="Times New Roman" w:eastAsia="SimSun" w:hAnsi="Times New Roman" w:cs="Times New Roman"/>
      <w:sz w:val="20"/>
      <w:szCs w:val="20"/>
      <w:lang w:val="zh-CN"/>
    </w:rPr>
  </w:style>
  <w:style w:type="paragraph" w:customStyle="1" w:styleId="24">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SimSun"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SimSun" w:hAnsi="Times New Roman" w:cs="Times New Roman"/>
    </w:rPr>
  </w:style>
  <w:style w:type="character" w:customStyle="1" w:styleId="af3">
    <w:name w:val="ヘッダー (文字)"/>
    <w:basedOn w:val="a0"/>
    <w:link w:val="af2"/>
    <w:uiPriority w:val="99"/>
    <w:qFormat/>
    <w:rPr>
      <w:rFonts w:ascii="Times New Roman" w:eastAsia="SimSun" w:hAnsi="Times New Roman" w:cs="Times New Roman"/>
      <w:lang w:val="zh-CN" w:eastAsia="zh-CN"/>
    </w:rPr>
  </w:style>
  <w:style w:type="character" w:customStyle="1" w:styleId="af1">
    <w:name w:val="フッター (文字)"/>
    <w:basedOn w:val="a0"/>
    <w:link w:val="af0"/>
    <w:uiPriority w:val="99"/>
    <w:qFormat/>
    <w:rPr>
      <w:rFonts w:ascii="Times New Roman" w:eastAsia="SimSun"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SimSun"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SimSun"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aff3">
    <w:name w:val="List Paragraph"/>
    <w:basedOn w:val="a"/>
    <w:link w:val="aff4"/>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lang w:val="zh-CN"/>
    </w:rPr>
  </w:style>
  <w:style w:type="character" w:customStyle="1" w:styleId="af9">
    <w:name w:val="表題 (文字)"/>
    <w:basedOn w:val="a0"/>
    <w:link w:val="af8"/>
    <w:qFormat/>
    <w:rPr>
      <w:rFonts w:ascii="Trebuchet MS" w:eastAsia="SimSun" w:hAnsi="Trebuchet MS" w:cs="Times New Roman"/>
      <w:b/>
      <w:iCs/>
      <w:caps/>
      <w:color w:val="000000"/>
      <w:sz w:val="56"/>
      <w:szCs w:val="56"/>
      <w:lang w:val="zh-CN" w:bidi="en-US"/>
    </w:rPr>
  </w:style>
  <w:style w:type="character" w:customStyle="1" w:styleId="af5">
    <w:name w:val="副題 (文字)"/>
    <w:basedOn w:val="a0"/>
    <w:link w:val="af4"/>
    <w:qFormat/>
    <w:rPr>
      <w:rFonts w:ascii="Trebuchet MS" w:eastAsia="SimSun"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SimSun" w:hAnsi="Trebuchet MS" w:cs="Times New Roman"/>
      <w:sz w:val="20"/>
      <w:szCs w:val="20"/>
      <w:lang w:val="zh-CN"/>
    </w:rPr>
  </w:style>
  <w:style w:type="character" w:customStyle="1" w:styleId="NoSpacingChar">
    <w:name w:val="No Spacing Char"/>
    <w:link w:val="KeinLeerraum1"/>
    <w:uiPriority w:val="99"/>
    <w:qFormat/>
    <w:rPr>
      <w:rFonts w:ascii="Trebuchet MS" w:eastAsia="SimSun"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SimSun"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SimSun"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SimSun"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SimSun" w:hAnsi="Trebuchet MS" w:cs="Times New Roman"/>
      <w:caps/>
      <w:sz w:val="20"/>
      <w:szCs w:val="20"/>
    </w:rPr>
  </w:style>
  <w:style w:type="paragraph" w:customStyle="1" w:styleId="TOC1">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SimSun"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SimSun"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SimSun"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SimSun"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SimSun" w:hAnsi="Trebuchet MS" w:cs="Times New Roman"/>
      <w:sz w:val="20"/>
      <w:szCs w:val="20"/>
    </w:rPr>
  </w:style>
  <w:style w:type="character" w:styleId="aff5">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SimSun" w:hAnsi="Cambria Math" w:cs="Times New Roman"/>
      <w:sz w:val="20"/>
      <w:szCs w:val="20"/>
      <w:lang w:bidi="en-US"/>
    </w:rPr>
  </w:style>
  <w:style w:type="character" w:customStyle="1" w:styleId="ab">
    <w:name w:val="コメント文字列 (文字)"/>
    <w:basedOn w:val="a0"/>
    <w:link w:val="aa"/>
    <w:uiPriority w:val="99"/>
    <w:qFormat/>
    <w:rPr>
      <w:rFonts w:ascii="Trebuchet MS" w:eastAsia="SimSun" w:hAnsi="Trebuchet MS" w:cs="Times New Roman"/>
      <w:sz w:val="20"/>
      <w:szCs w:val="20"/>
      <w:lang w:val="zh-CN"/>
    </w:rPr>
  </w:style>
  <w:style w:type="character" w:customStyle="1" w:styleId="afb">
    <w:name w:val="コメント内容 (文字)"/>
    <w:basedOn w:val="ab"/>
    <w:link w:val="afa"/>
    <w:uiPriority w:val="99"/>
    <w:qFormat/>
    <w:rPr>
      <w:rFonts w:ascii="Trebuchet MS" w:eastAsia="SimSun"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SimSun"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ＭＳ 明朝" w:hAnsi="Times New Roman" w:cs="Times New Roman"/>
      <w:sz w:val="20"/>
      <w:szCs w:val="20"/>
    </w:rPr>
  </w:style>
  <w:style w:type="paragraph" w:customStyle="1" w:styleId="B1">
    <w:name w:val="B1"/>
    <w:basedOn w:val="a7"/>
    <w:link w:val="B1Zchn"/>
    <w:qFormat/>
    <w:pPr>
      <w:autoSpaceDE/>
      <w:autoSpaceDN/>
      <w:adjustRightInd/>
      <w:snapToGrid/>
      <w:spacing w:after="180"/>
      <w:ind w:left="568" w:hanging="284"/>
      <w:jc w:val="left"/>
    </w:pPr>
    <w:rPr>
      <w:rFonts w:eastAsia="ＭＳ 明朝"/>
      <w:sz w:val="20"/>
      <w:szCs w:val="20"/>
      <w:lang w:val="zh-CN"/>
    </w:rPr>
  </w:style>
  <w:style w:type="character" w:customStyle="1" w:styleId="B1Zchn">
    <w:name w:val="B1 Zchn"/>
    <w:link w:val="B1"/>
    <w:qFormat/>
    <w:rPr>
      <w:rFonts w:ascii="Times New Roman" w:eastAsia="ＭＳ 明朝"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SimSun" w:hAnsi="Arial" w:cs="Times New Roman"/>
      <w:sz w:val="18"/>
      <w:szCs w:val="20"/>
    </w:rPr>
  </w:style>
  <w:style w:type="character" w:customStyle="1" w:styleId="aff4">
    <w:name w:val="リスト段落 (文字)"/>
    <w:link w:val="aff3"/>
    <w:uiPriority w:val="34"/>
    <w:qFormat/>
    <w:locked/>
    <w:rPr>
      <w:rFonts w:ascii="Times New Roman" w:eastAsia="SimSun" w:hAnsi="Times New Roman" w:cs="Times New Roman"/>
      <w:lang w:val="zh-CN"/>
    </w:rPr>
  </w:style>
  <w:style w:type="paragraph" w:customStyle="1" w:styleId="aff6">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SimSun" w:hAnsi="Times New Roman" w:cs="Times New Roman"/>
      <w:lang w:val="zh-CN" w:eastAsia="ja-JP"/>
    </w:rPr>
  </w:style>
  <w:style w:type="character" w:customStyle="1" w:styleId="Char">
    <w:name w:val="公式排序 Char"/>
    <w:link w:val="aff6"/>
    <w:qFormat/>
    <w:rPr>
      <w:rFonts w:ascii="Cambria Math" w:eastAsia="Times New Roman" w:hAnsi="Cambria Math" w:cs="Times New Roman"/>
      <w:lang w:val="zh-CN" w:eastAsia="ja-JP"/>
    </w:rPr>
  </w:style>
  <w:style w:type="paragraph" w:customStyle="1" w:styleId="12">
    <w:name w:val="修订1"/>
    <w:hidden/>
    <w:uiPriority w:val="99"/>
    <w:semiHidden/>
    <w:qFormat/>
    <w:rPr>
      <w:rFonts w:ascii="Times New Roman" w:eastAsia="SimSun" w:hAnsi="Times New Roman" w:cs="Times New Roman"/>
      <w:sz w:val="22"/>
      <w:szCs w:val="22"/>
      <w:lang w:eastAsia="en-US"/>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Arial"/>
      <w:szCs w:val="24"/>
    </w:rPr>
  </w:style>
  <w:style w:type="character" w:customStyle="1" w:styleId="a9">
    <w:name w:val="見出しマップ (文字)"/>
    <w:basedOn w:val="a0"/>
    <w:link w:val="a8"/>
    <w:semiHidden/>
    <w:qFormat/>
    <w:rPr>
      <w:rFonts w:ascii="Tahoma" w:eastAsia="SimSun"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SimSun"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SimSun" w:hAnsi="Arial" w:cs="Times New Roman"/>
      <w:sz w:val="18"/>
      <w:szCs w:val="20"/>
    </w:rPr>
  </w:style>
  <w:style w:type="character" w:customStyle="1" w:styleId="TALChar">
    <w:name w:val="TAL Char"/>
    <w:link w:val="TAL"/>
    <w:qFormat/>
    <w:locked/>
    <w:rPr>
      <w:rFonts w:ascii="Arial" w:eastAsia="SimSun"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ＭＳ 明朝"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ＭＳ 明朝" w:hAnsi="Arial" w:cs="Times New Roman"/>
      <w:i/>
      <w:sz w:val="18"/>
      <w:szCs w:val="24"/>
      <w:lang w:eastAsia="en-GB"/>
    </w:rPr>
  </w:style>
  <w:style w:type="character" w:customStyle="1" w:styleId="CommentsChar">
    <w:name w:val="Comments Char"/>
    <w:link w:val="Comments"/>
    <w:qFormat/>
    <w:rPr>
      <w:rFonts w:ascii="Arial" w:eastAsia="ＭＳ 明朝"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SimSun"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SimSun" w:hAnsi="Arial" w:cs="Times New Roman"/>
      <w:b/>
      <w:sz w:val="18"/>
      <w:szCs w:val="20"/>
    </w:rPr>
  </w:style>
  <w:style w:type="character" w:customStyle="1" w:styleId="TAHCar">
    <w:name w:val="TAH Car"/>
    <w:link w:val="TAH"/>
    <w:qFormat/>
    <w:rPr>
      <w:rFonts w:ascii="Arial" w:eastAsia="SimSun" w:hAnsi="Arial" w:cs="Times New Roman"/>
      <w:b/>
      <w:sz w:val="18"/>
      <w:szCs w:val="20"/>
    </w:rPr>
  </w:style>
  <w:style w:type="character" w:customStyle="1" w:styleId="TACChar">
    <w:name w:val="TAC Char"/>
    <w:link w:val="TAC"/>
    <w:qFormat/>
    <w:locked/>
    <w:rPr>
      <w:rFonts w:ascii="Arial" w:eastAsia="SimSun"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SimSun"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SimSun" w:hAnsi="Times New Roman" w:cs="Times New Roman"/>
      <w:sz w:val="20"/>
      <w:szCs w:val="20"/>
    </w:rPr>
  </w:style>
  <w:style w:type="character" w:customStyle="1" w:styleId="B2Char">
    <w:name w:val="B2 Char"/>
    <w:link w:val="B2"/>
    <w:qFormat/>
    <w:locked/>
    <w:rPr>
      <w:rFonts w:ascii="Times New Roman" w:eastAsia="SimSun"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Batang" w:hAnsi="Times" w:cs="Times New Roman"/>
      <w:sz w:val="20"/>
      <w:szCs w:val="24"/>
      <w:lang w:eastAsia="zh-CN"/>
    </w:rPr>
  </w:style>
  <w:style w:type="paragraph" w:customStyle="1" w:styleId="13">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SimSun"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ＭＳ 明朝"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SimSun" w:eastAsia="SimSun" w:hAnsi="SimSun" w:cs="SimSun"/>
      <w:sz w:val="20"/>
      <w:szCs w:val="20"/>
      <w:lang w:eastAsia="zh-CN"/>
    </w:rPr>
  </w:style>
  <w:style w:type="paragraph" w:customStyle="1" w:styleId="32">
    <w:name w:val="标题3"/>
    <w:basedOn w:val="a"/>
    <w:qFormat/>
    <w:pPr>
      <w:widowControl w:val="0"/>
      <w:autoSpaceDE w:val="0"/>
      <w:autoSpaceDN w:val="0"/>
      <w:adjustRightInd w:val="0"/>
      <w:spacing w:after="0" w:line="360" w:lineRule="auto"/>
      <w:ind w:left="1134"/>
      <w:jc w:val="both"/>
    </w:pPr>
    <w:rPr>
      <w:rFonts w:ascii="Times New Roman" w:eastAsia="SimSun"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SimSun" w:eastAsia="SimSun" w:hAnsi="SimSun" w:cs="SimSun"/>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400744">
      <w:bodyDiv w:val="1"/>
      <w:marLeft w:val="0"/>
      <w:marRight w:val="0"/>
      <w:marTop w:val="0"/>
      <w:marBottom w:val="0"/>
      <w:divBdr>
        <w:top w:val="none" w:sz="0" w:space="0" w:color="auto"/>
        <w:left w:val="none" w:sz="0" w:space="0" w:color="auto"/>
        <w:bottom w:val="none" w:sz="0" w:space="0" w:color="auto"/>
        <w:right w:val="none" w:sz="0" w:space="0" w:color="auto"/>
      </w:divBdr>
      <w:divsChild>
        <w:div w:id="1764253630">
          <w:marLeft w:val="0"/>
          <w:marRight w:val="0"/>
          <w:marTop w:val="0"/>
          <w:marBottom w:val="0"/>
          <w:divBdr>
            <w:top w:val="none" w:sz="0" w:space="0" w:color="auto"/>
            <w:left w:val="none" w:sz="0" w:space="0" w:color="auto"/>
            <w:bottom w:val="none" w:sz="0" w:space="0" w:color="auto"/>
            <w:right w:val="none" w:sz="0" w:space="0" w:color="auto"/>
          </w:divBdr>
        </w:div>
      </w:divsChild>
    </w:div>
    <w:div w:id="2058122960">
      <w:bodyDiv w:val="1"/>
      <w:marLeft w:val="0"/>
      <w:marRight w:val="0"/>
      <w:marTop w:val="0"/>
      <w:marBottom w:val="0"/>
      <w:divBdr>
        <w:top w:val="none" w:sz="0" w:space="0" w:color="auto"/>
        <w:left w:val="none" w:sz="0" w:space="0" w:color="auto"/>
        <w:bottom w:val="none" w:sz="0" w:space="0" w:color="auto"/>
        <w:right w:val="none" w:sz="0" w:space="0" w:color="auto"/>
      </w:divBdr>
      <w:divsChild>
        <w:div w:id="1861700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FC587-3BC4-4B48-BEF8-0C5D55F6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1916</Words>
  <Characters>10927</Characters>
  <Application>Microsoft Office Word</Application>
  <DocSecurity>0</DocSecurity>
  <Lines>91</Lines>
  <Paragraphs>25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ZTE, Sanechips</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Shimezawa, Kazuyuki (Sony)</cp:lastModifiedBy>
  <cp:revision>4</cp:revision>
  <dcterms:created xsi:type="dcterms:W3CDTF">2021-01-26T09:40:00Z</dcterms:created>
  <dcterms:modified xsi:type="dcterms:W3CDTF">2021-01-26T12:22:00Z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y fmtid="{D5CDD505-2E9C-101B-9397-08002B2CF9AE}" pid="10" name="NSCPROP_SA">
    <vt:lpwstr>https://www.3gpp.org/ftp/tsg_ran/WG1_RL1/TSGR1_104-e/Inbox/drafts/8.11/[104-e-NR-R17-SL-LS-01]/R1-210xxxx Discussion on [104-e-NR-R17-SL-LS-01]_V06-Pana_CATTGH.docx</vt:lpwstr>
  </property>
  <property fmtid="{D5CDD505-2E9C-101B-9397-08002B2CF9AE}" pid="11" name="CWM89df0d25a4e14cc5822ae5c5b965f5bc">
    <vt:lpwstr>CWMyi0DQ6baZdVbJVdLEVQ+TINTCyj5GJjdBaei5ixWvANyPyrmXv6ICIZ8MNV2Zz3rBGRAwk7MUd6QfcyiX2YHvw==</vt:lpwstr>
  </property>
</Properties>
</file>