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DB678" w14:textId="77777777" w:rsidR="00A3724F" w:rsidRDefault="006260CD">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3BEF332D" wp14:editId="628B084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370DC1E8" w14:textId="77777777" w:rsidR="00A3724F" w:rsidRDefault="006260CD">
      <w:pPr>
        <w:rPr>
          <w:b/>
          <w:kern w:val="2"/>
          <w:lang w:eastAsia="zh-CN"/>
        </w:rPr>
      </w:pPr>
      <w:r>
        <w:rPr>
          <w:b/>
          <w:kern w:val="2"/>
          <w:lang w:eastAsia="zh-CN"/>
        </w:rPr>
        <w:t>e-Meeting, January 25th – February 5th, 2021</w:t>
      </w:r>
    </w:p>
    <w:p w14:paraId="25D4B07B" w14:textId="77777777" w:rsidR="00A3724F" w:rsidRDefault="00A3724F">
      <w:pPr>
        <w:pBdr>
          <w:top w:val="single" w:sz="4" w:space="1" w:color="auto"/>
        </w:pBdr>
        <w:spacing w:after="0"/>
        <w:rPr>
          <w:b/>
          <w:kern w:val="2"/>
          <w:sz w:val="16"/>
          <w:szCs w:val="16"/>
          <w:lang w:eastAsia="zh-CN"/>
        </w:rPr>
      </w:pPr>
    </w:p>
    <w:p w14:paraId="6B83384C" w14:textId="77777777" w:rsidR="00A3724F" w:rsidRDefault="006260CD">
      <w:pPr>
        <w:spacing w:after="60"/>
        <w:ind w:left="1555" w:hanging="1555"/>
        <w:rPr>
          <w:b/>
          <w:kern w:val="2"/>
          <w:lang w:eastAsia="zh-CN"/>
        </w:rPr>
      </w:pPr>
      <w:r>
        <w:rPr>
          <w:b/>
          <w:kern w:val="2"/>
          <w:lang w:eastAsia="zh-CN"/>
        </w:rPr>
        <w:t>Agenda Item:</w:t>
      </w:r>
      <w:r>
        <w:rPr>
          <w:b/>
          <w:kern w:val="2"/>
          <w:lang w:eastAsia="zh-CN"/>
        </w:rPr>
        <w:tab/>
        <w:t>7.2.8</w:t>
      </w:r>
    </w:p>
    <w:p w14:paraId="24139EBE" w14:textId="77777777" w:rsidR="00A3724F" w:rsidRDefault="006260CD">
      <w:pPr>
        <w:spacing w:after="60"/>
        <w:ind w:left="1555" w:hanging="1555"/>
        <w:rPr>
          <w:b/>
          <w:kern w:val="2"/>
          <w:lang w:eastAsia="zh-CN"/>
        </w:rPr>
      </w:pPr>
      <w:r>
        <w:rPr>
          <w:b/>
          <w:kern w:val="2"/>
          <w:lang w:eastAsia="zh-CN"/>
        </w:rPr>
        <w:t>Source:</w:t>
      </w:r>
      <w:r>
        <w:rPr>
          <w:b/>
          <w:kern w:val="2"/>
          <w:lang w:eastAsia="zh-CN"/>
        </w:rPr>
        <w:tab/>
        <w:t>Moderator (Huawei)</w:t>
      </w:r>
    </w:p>
    <w:p w14:paraId="1FBD9E7D" w14:textId="77777777" w:rsidR="00A3724F" w:rsidRDefault="006260CD">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4875F57B" w14:textId="77777777" w:rsidR="00A3724F" w:rsidRDefault="006260C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05741E1" w14:textId="77777777" w:rsidR="00A3724F" w:rsidRDefault="00A3724F">
      <w:pPr>
        <w:pBdr>
          <w:bottom w:val="single" w:sz="4" w:space="1" w:color="auto"/>
        </w:pBdr>
        <w:spacing w:after="0"/>
        <w:rPr>
          <w:b/>
          <w:kern w:val="2"/>
          <w:sz w:val="16"/>
          <w:szCs w:val="16"/>
          <w:lang w:eastAsia="zh-CN"/>
        </w:rPr>
      </w:pPr>
    </w:p>
    <w:p w14:paraId="5E87388B" w14:textId="77777777" w:rsidR="00A3724F" w:rsidRDefault="00A3724F"/>
    <w:p w14:paraId="0491043E" w14:textId="77777777" w:rsidR="00A3724F" w:rsidRDefault="006260CD">
      <w:pPr>
        <w:pStyle w:val="Heading1"/>
      </w:pPr>
      <w:r>
        <w:t>Introduction</w:t>
      </w:r>
    </w:p>
    <w:p w14:paraId="4A5C6689"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55D66F75" w14:textId="77777777" w:rsidR="00A3724F" w:rsidRDefault="006260CD">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1E7EC59B"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006F8695"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518AA93E" w14:textId="77777777" w:rsidR="00A3724F" w:rsidRDefault="006260CD">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4F8B8252" w14:textId="77777777" w:rsidR="00A3724F" w:rsidRDefault="00A3724F">
      <w:pPr>
        <w:pStyle w:val="3GPPAgreements"/>
        <w:numPr>
          <w:ilvl w:val="0"/>
          <w:numId w:val="0"/>
        </w:numPr>
        <w:autoSpaceDE/>
        <w:autoSpaceDN/>
        <w:adjustRightInd/>
        <w:snapToGrid/>
        <w:spacing w:after="180"/>
        <w:jc w:val="left"/>
        <w:rPr>
          <w:lang w:eastAsia="zh-CN"/>
        </w:rPr>
      </w:pPr>
    </w:p>
    <w:p w14:paraId="36135E14" w14:textId="77777777" w:rsidR="00A3724F" w:rsidRDefault="006260CD">
      <w:pPr>
        <w:pStyle w:val="Heading1"/>
        <w:rPr>
          <w:lang w:eastAsia="zh-CN"/>
        </w:rPr>
      </w:pPr>
      <w:r>
        <w:rPr>
          <w:rFonts w:hint="eastAsia"/>
          <w:lang w:eastAsia="zh-CN"/>
        </w:rPr>
        <w:t>S</w:t>
      </w:r>
      <w:r>
        <w:rPr>
          <w:lang w:eastAsia="zh-CN"/>
        </w:rPr>
        <w:t>ummary of t-doc status</w:t>
      </w:r>
    </w:p>
    <w:p w14:paraId="200CFA63"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2CEE68A1" w14:textId="77777777" w:rsidR="00A3724F" w:rsidRDefault="006260CD">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5130B8F6" w14:textId="77777777" w:rsidR="00A3724F" w:rsidRDefault="006260CD">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5534925A" w14:textId="77777777" w:rsidR="00A3724F" w:rsidRDefault="006260CD">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CDF707E" w14:textId="77777777" w:rsidR="00A3724F" w:rsidRDefault="006260CD">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2EB7DE6" w14:textId="77777777" w:rsidR="00A3724F" w:rsidRDefault="006260CD">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 xml:space="preserve">Huawei, </w:t>
      </w:r>
      <w:proofErr w:type="spellStart"/>
      <w:r>
        <w:rPr>
          <w:rFonts w:ascii="Arial" w:hAnsi="Arial" w:cs="Arial"/>
          <w:sz w:val="20"/>
          <w:szCs w:val="16"/>
          <w:lang w:eastAsia="ko-KR"/>
        </w:rPr>
        <w:t>HiSilicon</w:t>
      </w:r>
      <w:proofErr w:type="spellEnd"/>
    </w:p>
    <w:p w14:paraId="1F499827" w14:textId="77777777" w:rsidR="00A3724F" w:rsidRDefault="006260CD">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 xml:space="preserve">Huawei, </w:t>
      </w:r>
      <w:proofErr w:type="spellStart"/>
      <w:r>
        <w:rPr>
          <w:rFonts w:ascii="Arial" w:hAnsi="Arial" w:cs="Arial"/>
          <w:sz w:val="20"/>
          <w:szCs w:val="16"/>
          <w:lang w:eastAsia="ko-KR"/>
        </w:rPr>
        <w:t>HiSilicon</w:t>
      </w:r>
      <w:proofErr w:type="spellEnd"/>
    </w:p>
    <w:p w14:paraId="655EE177" w14:textId="77777777" w:rsidR="00A3724F" w:rsidRDefault="00A3724F">
      <w:pPr>
        <w:rPr>
          <w:lang w:val="en-GB" w:eastAsia="zh-CN"/>
        </w:rPr>
      </w:pPr>
    </w:p>
    <w:p w14:paraId="03FC8626"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TableGrid"/>
        <w:tblW w:w="0" w:type="auto"/>
        <w:tblLook w:val="04A0" w:firstRow="1" w:lastRow="0" w:firstColumn="1" w:lastColumn="0" w:noHBand="0" w:noVBand="1"/>
      </w:tblPr>
      <w:tblGrid>
        <w:gridCol w:w="9307"/>
      </w:tblGrid>
      <w:tr w:rsidR="00A3724F" w14:paraId="24025736" w14:textId="77777777">
        <w:tc>
          <w:tcPr>
            <w:tcW w:w="9307" w:type="dxa"/>
          </w:tcPr>
          <w:p w14:paraId="09B31336" w14:textId="77777777" w:rsidR="00A3724F" w:rsidRDefault="006260CD">
            <w:pPr>
              <w:pStyle w:val="ListParagraph"/>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w:t>
            </w:r>
            <w:proofErr w:type="spellStart"/>
            <w:r>
              <w:rPr>
                <w:rFonts w:ascii="Arial" w:eastAsiaTheme="minorHAnsi" w:hAnsi="Arial" w:cs="Arial"/>
              </w:rPr>
              <w:t>NRPPa</w:t>
            </w:r>
            <w:proofErr w:type="spellEnd"/>
            <w:r>
              <w:rPr>
                <w:rFonts w:ascii="Arial" w:eastAsiaTheme="minorHAnsi" w:hAnsi="Arial" w:cs="Arial"/>
              </w:rPr>
              <w:t xml:space="preserve"> periodic UL SRS time transmission: </w:t>
            </w:r>
          </w:p>
          <w:p w14:paraId="35F4A2F5" w14:textId="77777777" w:rsidR="00A3724F" w:rsidRDefault="00A3724F">
            <w:pPr>
              <w:pStyle w:val="ListParagraph"/>
              <w:ind w:left="360" w:firstLineChars="0" w:firstLine="0"/>
              <w:rPr>
                <w:rFonts w:ascii="Arial" w:eastAsiaTheme="minorHAnsi" w:hAnsi="Arial" w:cs="Arial"/>
              </w:rPr>
            </w:pPr>
          </w:p>
          <w:p w14:paraId="051C6E85" w14:textId="77777777" w:rsidR="00A3724F" w:rsidRDefault="006260CD">
            <w:pPr>
              <w:pStyle w:val="ListParagraph"/>
              <w:ind w:left="360" w:firstLineChars="0" w:firstLine="0"/>
              <w:rPr>
                <w:rFonts w:ascii="Arial" w:eastAsiaTheme="minorHAnsi" w:hAnsi="Arial" w:cs="Arial"/>
              </w:rPr>
            </w:pPr>
            <w:r>
              <w:rPr>
                <w:rFonts w:ascii="Arial" w:eastAsiaTheme="minorHAnsi" w:hAnsi="Arial" w:cs="Arial"/>
              </w:rPr>
              <w:t xml:space="preserve">When the LMF requests for periodic UL SRS to be configured, it could recommend a starting time for the periodic SRS transmission to the serving </w:t>
            </w:r>
            <w:proofErr w:type="spellStart"/>
            <w:r>
              <w:rPr>
                <w:rFonts w:ascii="Arial" w:eastAsiaTheme="minorHAnsi" w:hAnsi="Arial" w:cs="Arial"/>
              </w:rPr>
              <w:t>gNB</w:t>
            </w:r>
            <w:proofErr w:type="spellEnd"/>
            <w:r>
              <w:rPr>
                <w:rFonts w:ascii="Arial" w:eastAsiaTheme="minorHAnsi" w:hAnsi="Arial" w:cs="Arial"/>
              </w:rPr>
              <w:t xml:space="preserve">, and aligning it later with the </w:t>
            </w:r>
            <w:proofErr w:type="spellStart"/>
            <w:r>
              <w:rPr>
                <w:rFonts w:ascii="Arial" w:eastAsiaTheme="minorHAnsi" w:hAnsi="Arial" w:cs="Arial"/>
              </w:rPr>
              <w:t>neighbouring</w:t>
            </w:r>
            <w:proofErr w:type="spellEnd"/>
            <w:r>
              <w:rPr>
                <w:rFonts w:ascii="Arial" w:eastAsiaTheme="minorHAnsi" w:hAnsi="Arial" w:cs="Arial"/>
              </w:rPr>
              <w:t xml:space="preserve"> nodes, so that the first UE SRS transmission is not missed.</w:t>
            </w:r>
          </w:p>
          <w:p w14:paraId="2EC88BCE" w14:textId="77777777" w:rsidR="00A3724F" w:rsidRDefault="00A3724F">
            <w:pPr>
              <w:pStyle w:val="ListParagraph"/>
              <w:ind w:left="360" w:firstLineChars="0" w:firstLine="0"/>
              <w:rPr>
                <w:rFonts w:ascii="Arial" w:eastAsiaTheme="minorHAnsi" w:hAnsi="Arial" w:cs="Arial"/>
              </w:rPr>
            </w:pPr>
          </w:p>
          <w:p w14:paraId="5EA82D1C" w14:textId="77777777"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74D76BC0" w14:textId="77777777"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RAN1 is invited to feedback if needed</w:t>
            </w:r>
          </w:p>
          <w:p w14:paraId="074DAA20" w14:textId="77777777" w:rsidR="00A3724F" w:rsidRDefault="00A3724F">
            <w:pPr>
              <w:pStyle w:val="ListParagraph"/>
              <w:ind w:left="360" w:firstLineChars="0" w:firstLine="0"/>
              <w:rPr>
                <w:rFonts w:ascii="Arial" w:eastAsiaTheme="minorHAnsi" w:hAnsi="Arial" w:cs="Arial"/>
              </w:rPr>
            </w:pPr>
          </w:p>
          <w:p w14:paraId="49844D64" w14:textId="77777777" w:rsidR="00A3724F" w:rsidRDefault="006260CD">
            <w:pPr>
              <w:pStyle w:val="ListParagraph"/>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399BEE8" w14:textId="77777777" w:rsidR="00A3724F" w:rsidRDefault="00A3724F">
            <w:pPr>
              <w:pStyle w:val="ListParagraph"/>
              <w:ind w:left="360" w:firstLineChars="0" w:firstLine="0"/>
              <w:rPr>
                <w:rFonts w:ascii="Arial" w:hAnsi="Arial" w:cs="Arial"/>
                <w:color w:val="000000"/>
                <w:lang w:eastAsia="ko-KR"/>
              </w:rPr>
            </w:pPr>
          </w:p>
          <w:p w14:paraId="6C3DB25B" w14:textId="77777777" w:rsidR="00A3724F" w:rsidRDefault="006260CD">
            <w:pPr>
              <w:pStyle w:val="ListParagraph"/>
              <w:ind w:left="360" w:firstLineChars="0" w:firstLine="0"/>
              <w:rPr>
                <w:rFonts w:ascii="Arial" w:hAnsi="Arial" w:cs="Arial"/>
                <w:color w:val="000000"/>
                <w:lang w:eastAsia="ko-KR"/>
              </w:rPr>
            </w:pPr>
            <w:r>
              <w:rPr>
                <w:rFonts w:ascii="Arial" w:hAnsi="Arial" w:cs="Arial"/>
                <w:color w:val="000000"/>
                <w:lang w:eastAsia="ko-KR"/>
              </w:rPr>
              <w:t xml:space="preserve">The LMF may request dedicated SRS at particular frequency band for UL positioning. The </w:t>
            </w:r>
            <w:proofErr w:type="spellStart"/>
            <w:r>
              <w:rPr>
                <w:rFonts w:ascii="Arial" w:hAnsi="Arial" w:cs="Arial"/>
                <w:color w:val="000000"/>
                <w:lang w:eastAsia="ko-KR"/>
              </w:rPr>
              <w:t>gNB</w:t>
            </w:r>
            <w:proofErr w:type="spellEnd"/>
            <w:r>
              <w:rPr>
                <w:rFonts w:ascii="Arial" w:hAnsi="Arial" w:cs="Arial"/>
                <w:color w:val="000000"/>
                <w:lang w:eastAsia="ko-KR"/>
              </w:rPr>
              <w:t xml:space="preserve"> does not know whether to configure SRS on </w:t>
            </w:r>
            <w:proofErr w:type="spellStart"/>
            <w:r>
              <w:rPr>
                <w:rFonts w:ascii="Arial" w:hAnsi="Arial" w:cs="Arial"/>
                <w:color w:val="000000"/>
                <w:lang w:eastAsia="ko-KR"/>
              </w:rPr>
              <w:t>PCell</w:t>
            </w:r>
            <w:proofErr w:type="spellEnd"/>
            <w:r>
              <w:rPr>
                <w:rFonts w:ascii="Arial" w:hAnsi="Arial" w:cs="Arial"/>
                <w:color w:val="000000"/>
                <w:lang w:eastAsia="ko-KR"/>
              </w:rPr>
              <w:t xml:space="preserve"> or </w:t>
            </w:r>
            <w:proofErr w:type="spellStart"/>
            <w:r>
              <w:rPr>
                <w:rFonts w:ascii="Arial" w:hAnsi="Arial" w:cs="Arial"/>
                <w:color w:val="000000"/>
                <w:lang w:eastAsia="ko-KR"/>
              </w:rPr>
              <w:t>SCell</w:t>
            </w:r>
            <w:proofErr w:type="spellEnd"/>
            <w:r>
              <w:rPr>
                <w:rFonts w:ascii="Arial" w:hAnsi="Arial" w:cs="Arial"/>
                <w:color w:val="000000"/>
                <w:lang w:eastAsia="ko-KR"/>
              </w:rPr>
              <w:t xml:space="preserve"> without LMF indication.</w:t>
            </w:r>
          </w:p>
          <w:p w14:paraId="15F03271" w14:textId="77777777" w:rsidR="00A3724F" w:rsidRDefault="00A3724F">
            <w:pPr>
              <w:pStyle w:val="ListParagraph"/>
              <w:ind w:left="360" w:firstLineChars="0" w:firstLine="0"/>
              <w:rPr>
                <w:rFonts w:ascii="Arial" w:eastAsiaTheme="minorHAnsi" w:hAnsi="Arial" w:cs="Arial"/>
              </w:rPr>
            </w:pPr>
          </w:p>
          <w:p w14:paraId="3ACBC363" w14:textId="77777777" w:rsidR="00A3724F" w:rsidRDefault="006260CD">
            <w:pPr>
              <w:pStyle w:val="ListParagraph"/>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3613787E" w14:textId="77777777" w:rsidR="00A3724F" w:rsidRDefault="006260CD">
            <w:pPr>
              <w:pStyle w:val="ListParagraph"/>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08D87981" w14:textId="77777777" w:rsidR="00A3724F" w:rsidRDefault="006260CD">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73B9F6E4" w14:textId="77777777" w:rsidR="00A3724F" w:rsidRDefault="00A3724F">
      <w:pPr>
        <w:rPr>
          <w:rFonts w:ascii="Arial" w:hAnsi="Arial" w:cs="Arial"/>
          <w:lang w:eastAsia="zh-CN"/>
        </w:rPr>
      </w:pPr>
    </w:p>
    <w:p w14:paraId="40418F66" w14:textId="77777777" w:rsidR="00A3724F" w:rsidRDefault="006260CD">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TableGrid"/>
        <w:tblW w:w="0" w:type="auto"/>
        <w:tblLook w:val="04A0" w:firstRow="1" w:lastRow="0" w:firstColumn="1" w:lastColumn="0" w:noHBand="0" w:noVBand="1"/>
      </w:tblPr>
      <w:tblGrid>
        <w:gridCol w:w="1980"/>
        <w:gridCol w:w="3663"/>
        <w:gridCol w:w="3664"/>
      </w:tblGrid>
      <w:tr w:rsidR="00A3724F" w14:paraId="0C5EE899" w14:textId="77777777">
        <w:tc>
          <w:tcPr>
            <w:tcW w:w="1980" w:type="dxa"/>
          </w:tcPr>
          <w:p w14:paraId="2E271E96"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2DCD34DD"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3471C9FE" w14:textId="77777777" w:rsidR="00A3724F" w:rsidRDefault="006260CD">
            <w:pPr>
              <w:rPr>
                <w:rFonts w:ascii="Arial" w:hAnsi="Arial" w:cs="Arial"/>
                <w:b/>
                <w:sz w:val="15"/>
                <w:szCs w:val="13"/>
                <w:lang w:eastAsia="zh-CN"/>
              </w:rPr>
            </w:pPr>
            <w:r>
              <w:rPr>
                <w:rFonts w:ascii="Arial" w:hAnsi="Arial" w:cs="Arial"/>
                <w:b/>
                <w:sz w:val="15"/>
                <w:szCs w:val="13"/>
                <w:lang w:eastAsia="zh-CN"/>
              </w:rPr>
              <w:t>Q2</w:t>
            </w:r>
          </w:p>
        </w:tc>
      </w:tr>
      <w:tr w:rsidR="00A3724F" w14:paraId="5AAFF979" w14:textId="77777777">
        <w:tc>
          <w:tcPr>
            <w:tcW w:w="1980" w:type="dxa"/>
          </w:tcPr>
          <w:p w14:paraId="300DE876"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R1-2100312 [2], CATT</w:t>
            </w:r>
          </w:p>
          <w:p w14:paraId="209BB728" w14:textId="77777777" w:rsidR="00A3724F" w:rsidRDefault="00A3724F">
            <w:pPr>
              <w:jc w:val="left"/>
              <w:rPr>
                <w:rFonts w:ascii="Arial" w:hAnsi="Arial" w:cs="Arial"/>
                <w:sz w:val="15"/>
                <w:szCs w:val="13"/>
                <w:lang w:eastAsia="ko-KR"/>
              </w:rPr>
            </w:pPr>
          </w:p>
          <w:p w14:paraId="10CE4D87" w14:textId="77777777" w:rsidR="00A3724F" w:rsidRDefault="006260CD">
            <w:pPr>
              <w:jc w:val="left"/>
              <w:rPr>
                <w:rFonts w:ascii="Arial" w:hAnsi="Arial" w:cs="Arial"/>
                <w:sz w:val="15"/>
                <w:szCs w:val="13"/>
                <w:lang w:eastAsia="ko-KR"/>
              </w:rPr>
            </w:pPr>
            <w:r>
              <w:rPr>
                <w:rFonts w:ascii="Arial" w:hAnsi="Arial" w:cs="Arial"/>
                <w:sz w:val="15"/>
                <w:szCs w:val="13"/>
                <w:lang w:eastAsia="ko-KR"/>
              </w:rPr>
              <w:t>R1-2100313 [3], CATT</w:t>
            </w:r>
          </w:p>
          <w:p w14:paraId="5580FF45"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50CDE1FE" w14:textId="77777777" w:rsidR="00A3724F" w:rsidRDefault="006260CD">
            <w:pPr>
              <w:jc w:val="left"/>
              <w:rPr>
                <w:rFonts w:ascii="Arial" w:hAnsi="Arial" w:cs="Arial"/>
                <w:sz w:val="15"/>
                <w:szCs w:val="13"/>
                <w:lang w:eastAsia="zh-CN"/>
              </w:rPr>
            </w:pPr>
            <w:r>
              <w:rPr>
                <w:rFonts w:ascii="Arial" w:hAnsi="Arial" w:cs="Arial"/>
                <w:sz w:val="15"/>
                <w:szCs w:val="13"/>
                <w:lang w:eastAsia="zh-CN"/>
              </w:rPr>
              <w:t xml:space="preserve">It seems not critical for the LMF to recommend a starting time for the periodic SRS transmission to the serving </w:t>
            </w:r>
            <w:proofErr w:type="spellStart"/>
            <w:r>
              <w:rPr>
                <w:rFonts w:ascii="Arial" w:hAnsi="Arial" w:cs="Arial"/>
                <w:sz w:val="15"/>
                <w:szCs w:val="13"/>
                <w:lang w:eastAsia="zh-CN"/>
              </w:rPr>
              <w:t>gNB</w:t>
            </w:r>
            <w:proofErr w:type="spellEnd"/>
            <w:r>
              <w:rPr>
                <w:rFonts w:ascii="Arial" w:hAnsi="Arial" w:cs="Arial"/>
                <w:sz w:val="15"/>
                <w:szCs w:val="13"/>
                <w:lang w:eastAsia="zh-CN"/>
              </w:rPr>
              <w:t>. It may also introduce an additional implementation complicity without clear benefit.</w:t>
            </w:r>
          </w:p>
        </w:tc>
        <w:tc>
          <w:tcPr>
            <w:tcW w:w="3664" w:type="dxa"/>
          </w:tcPr>
          <w:p w14:paraId="0563A4A5" w14:textId="77777777" w:rsidR="00A3724F" w:rsidRDefault="006260CD">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A3724F" w14:paraId="3ABFE4CC" w14:textId="77777777">
        <w:tc>
          <w:tcPr>
            <w:tcW w:w="1980" w:type="dxa"/>
          </w:tcPr>
          <w:p w14:paraId="2C028541" w14:textId="77777777" w:rsidR="00A3724F" w:rsidRDefault="006260CD">
            <w:pPr>
              <w:jc w:val="left"/>
              <w:rPr>
                <w:rFonts w:ascii="Arial" w:hAnsi="Arial" w:cs="Arial"/>
                <w:sz w:val="15"/>
                <w:szCs w:val="13"/>
                <w:lang w:eastAsia="ko-KR"/>
              </w:rPr>
            </w:pPr>
            <w:r>
              <w:rPr>
                <w:rFonts w:ascii="Arial" w:hAnsi="Arial" w:cs="Arial"/>
                <w:sz w:val="15"/>
                <w:szCs w:val="13"/>
                <w:lang w:eastAsia="ko-KR"/>
              </w:rPr>
              <w:t xml:space="preserve">R1-2101153 [4], vivo </w:t>
            </w:r>
          </w:p>
          <w:p w14:paraId="77BED079"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Draft Reply LS</w:t>
            </w:r>
          </w:p>
        </w:tc>
        <w:tc>
          <w:tcPr>
            <w:tcW w:w="3663" w:type="dxa"/>
          </w:tcPr>
          <w:p w14:paraId="6E50A532" w14:textId="77777777" w:rsidR="00A3724F" w:rsidRDefault="00A3724F">
            <w:pPr>
              <w:autoSpaceDE/>
              <w:adjustRightInd/>
              <w:snapToGrid/>
              <w:spacing w:after="360"/>
              <w:rPr>
                <w:rFonts w:ascii="Arial" w:hAnsi="Arial" w:cs="Arial"/>
                <w:bCs/>
                <w:sz w:val="15"/>
                <w:szCs w:val="13"/>
                <w:lang w:eastAsia="zh-CN"/>
              </w:rPr>
            </w:pPr>
          </w:p>
        </w:tc>
        <w:tc>
          <w:tcPr>
            <w:tcW w:w="3664" w:type="dxa"/>
          </w:tcPr>
          <w:p w14:paraId="26DE5717" w14:textId="77777777" w:rsidR="00A3724F" w:rsidRDefault="006260CD">
            <w:pPr>
              <w:jc w:val="left"/>
              <w:rPr>
                <w:rFonts w:ascii="Arial" w:hAnsi="Arial" w:cs="Arial"/>
                <w:sz w:val="15"/>
                <w:szCs w:val="13"/>
                <w:lang w:eastAsia="zh-CN"/>
              </w:rPr>
            </w:pPr>
            <w:r>
              <w:rPr>
                <w:rFonts w:ascii="Arial" w:hAnsi="Arial" w:cs="Arial"/>
                <w:bCs/>
                <w:sz w:val="15"/>
                <w:szCs w:val="13"/>
                <w:lang w:eastAsia="zh-CN"/>
              </w:rPr>
              <w:t xml:space="preserve">Regarding the inclusion of SRS frequency band information into Positioning Information Request, RAN1 understands the intention of it. RAN1 is not sure whether this information is really beneficial, as even if this information is contained, the </w:t>
            </w:r>
            <w:proofErr w:type="spellStart"/>
            <w:r>
              <w:rPr>
                <w:rFonts w:ascii="Arial" w:hAnsi="Arial" w:cs="Arial"/>
                <w:bCs/>
                <w:sz w:val="15"/>
                <w:szCs w:val="13"/>
                <w:lang w:eastAsia="zh-CN"/>
              </w:rPr>
              <w:t>gNB</w:t>
            </w:r>
            <w:proofErr w:type="spellEnd"/>
            <w:r>
              <w:rPr>
                <w:rFonts w:ascii="Arial" w:hAnsi="Arial" w:cs="Arial"/>
                <w:bCs/>
                <w:sz w:val="15"/>
                <w:szCs w:val="13"/>
                <w:lang w:eastAsia="zh-CN"/>
              </w:rPr>
              <w:t xml:space="preserve"> still needs to determine the serving cell for SRS transmission according to its own situation, instead of following the request of the LMF.</w:t>
            </w:r>
          </w:p>
        </w:tc>
      </w:tr>
      <w:tr w:rsidR="00A3724F" w14:paraId="45591908" w14:textId="77777777">
        <w:tc>
          <w:tcPr>
            <w:tcW w:w="1980" w:type="dxa"/>
          </w:tcPr>
          <w:p w14:paraId="6EB93EF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w:t>
            </w:r>
            <w:proofErr w:type="spellStart"/>
            <w:r>
              <w:rPr>
                <w:rFonts w:ascii="Arial" w:hAnsi="Arial" w:cs="Arial"/>
                <w:sz w:val="15"/>
                <w:szCs w:val="13"/>
                <w:lang w:eastAsia="zh-CN"/>
              </w:rPr>
              <w:t>HiSilicon</w:t>
            </w:r>
            <w:proofErr w:type="spellEnd"/>
          </w:p>
          <w:p w14:paraId="53B1C0A1" w14:textId="77777777" w:rsidR="00A3724F" w:rsidRDefault="00A3724F">
            <w:pPr>
              <w:jc w:val="left"/>
              <w:rPr>
                <w:rFonts w:ascii="Arial" w:hAnsi="Arial" w:cs="Arial"/>
                <w:sz w:val="15"/>
                <w:szCs w:val="13"/>
                <w:lang w:eastAsia="zh-CN"/>
              </w:rPr>
            </w:pPr>
          </w:p>
          <w:p w14:paraId="6537C929"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R1-2101251 [6], Huawei/</w:t>
            </w:r>
            <w:proofErr w:type="spellStart"/>
            <w:r>
              <w:rPr>
                <w:rFonts w:ascii="Arial" w:hAnsi="Arial" w:cs="Arial"/>
                <w:sz w:val="15"/>
                <w:szCs w:val="13"/>
                <w:lang w:eastAsia="zh-CN"/>
              </w:rPr>
              <w:t>HiSilicon</w:t>
            </w:r>
            <w:proofErr w:type="spellEnd"/>
          </w:p>
          <w:p w14:paraId="282D2095" w14:textId="77777777" w:rsidR="00A3724F" w:rsidRDefault="006260CD">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647C32D" w14:textId="77777777" w:rsidR="00A3724F" w:rsidRDefault="00A3724F">
            <w:pPr>
              <w:jc w:val="left"/>
              <w:rPr>
                <w:rFonts w:ascii="Arial" w:hAnsi="Arial" w:cs="Arial"/>
                <w:sz w:val="15"/>
                <w:szCs w:val="13"/>
                <w:lang w:eastAsia="zh-CN"/>
              </w:rPr>
            </w:pPr>
          </w:p>
        </w:tc>
        <w:tc>
          <w:tcPr>
            <w:tcW w:w="3664" w:type="dxa"/>
          </w:tcPr>
          <w:p w14:paraId="6A178763" w14:textId="77777777" w:rsidR="00A3724F" w:rsidRDefault="006260CD">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23B1CC57" w14:textId="77777777" w:rsidR="00A3724F" w:rsidRDefault="006260CD">
            <w:pPr>
              <w:pStyle w:val="ListParagraph"/>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76F8E43E" w14:textId="77777777" w:rsidR="00A3724F" w:rsidRDefault="006260CD">
            <w:pPr>
              <w:jc w:val="left"/>
              <w:rPr>
                <w:rFonts w:ascii="Arial" w:hAnsi="Arial" w:cs="Arial"/>
                <w:sz w:val="15"/>
                <w:szCs w:val="13"/>
                <w:lang w:eastAsia="zh-CN"/>
              </w:rPr>
            </w:pPr>
            <w:r>
              <w:rPr>
                <w:rFonts w:ascii="Arial" w:eastAsia="Malgun Gothic" w:hAnsi="Arial" w:cs="Arial"/>
                <w:color w:val="000000" w:themeColor="text1"/>
                <w:sz w:val="15"/>
                <w:szCs w:val="13"/>
                <w:lang w:eastAsia="ko-KR"/>
              </w:rPr>
              <w:t xml:space="preserve">It is RAN1’s understanding that SRS can be configured on the </w:t>
            </w:r>
            <w:proofErr w:type="spellStart"/>
            <w:r>
              <w:rPr>
                <w:rFonts w:ascii="Arial" w:eastAsia="Malgun Gothic" w:hAnsi="Arial" w:cs="Arial"/>
                <w:color w:val="000000" w:themeColor="text1"/>
                <w:sz w:val="15"/>
                <w:szCs w:val="13"/>
                <w:lang w:eastAsia="ko-KR"/>
              </w:rPr>
              <w:t>PCell</w:t>
            </w:r>
            <w:proofErr w:type="spellEnd"/>
            <w:r>
              <w:rPr>
                <w:rFonts w:ascii="Arial" w:eastAsia="Malgun Gothic" w:hAnsi="Arial" w:cs="Arial"/>
                <w:color w:val="000000" w:themeColor="text1"/>
                <w:sz w:val="15"/>
                <w:szCs w:val="13"/>
                <w:lang w:eastAsia="ko-KR"/>
              </w:rPr>
              <w:t xml:space="preserve"> and/or the </w:t>
            </w:r>
            <w:proofErr w:type="spellStart"/>
            <w:r>
              <w:rPr>
                <w:rFonts w:ascii="Arial" w:eastAsia="Malgun Gothic" w:hAnsi="Arial" w:cs="Arial"/>
                <w:color w:val="000000" w:themeColor="text1"/>
                <w:sz w:val="15"/>
                <w:szCs w:val="13"/>
                <w:lang w:eastAsia="ko-KR"/>
              </w:rPr>
              <w:t>SCell</w:t>
            </w:r>
            <w:proofErr w:type="spellEnd"/>
            <w:r>
              <w:rPr>
                <w:rFonts w:ascii="Arial" w:eastAsia="Malgun Gothic" w:hAnsi="Arial" w:cs="Arial"/>
                <w:color w:val="000000" w:themeColor="text1"/>
                <w:sz w:val="15"/>
                <w:szCs w:val="13"/>
                <w:lang w:eastAsia="ko-KR"/>
              </w:rPr>
              <w:t xml:space="preserve">(s), and the inclusion of SRS frequency information, e.g. the carrier ARFCN, is beneficial for a </w:t>
            </w:r>
            <w:proofErr w:type="spellStart"/>
            <w:r>
              <w:rPr>
                <w:rFonts w:ascii="Arial" w:eastAsia="Malgun Gothic" w:hAnsi="Arial" w:cs="Arial"/>
                <w:color w:val="000000" w:themeColor="text1"/>
                <w:sz w:val="15"/>
                <w:szCs w:val="13"/>
                <w:lang w:eastAsia="ko-KR"/>
              </w:rPr>
              <w:t>gNB</w:t>
            </w:r>
            <w:proofErr w:type="spellEnd"/>
            <w:r>
              <w:rPr>
                <w:rFonts w:ascii="Arial" w:eastAsia="Malgun Gothic" w:hAnsi="Arial" w:cs="Arial"/>
                <w:color w:val="000000" w:themeColor="text1"/>
                <w:sz w:val="15"/>
                <w:szCs w:val="13"/>
                <w:lang w:eastAsia="ko-KR"/>
              </w:rPr>
              <w:t xml:space="preserve"> to configure the SRS and provide the SRS configuration for the desired carriers.</w:t>
            </w:r>
          </w:p>
        </w:tc>
      </w:tr>
    </w:tbl>
    <w:p w14:paraId="06222126" w14:textId="77777777" w:rsidR="00A3724F" w:rsidRDefault="00A3724F">
      <w:pPr>
        <w:rPr>
          <w:rFonts w:ascii="Arial" w:hAnsi="Arial" w:cs="Arial"/>
          <w:lang w:eastAsia="zh-CN"/>
        </w:rPr>
      </w:pPr>
    </w:p>
    <w:p w14:paraId="665E6F17" w14:textId="77777777" w:rsidR="00A3724F" w:rsidRDefault="006260CD">
      <w:pPr>
        <w:pStyle w:val="Heading1"/>
        <w:rPr>
          <w:lang w:eastAsia="zh-CN"/>
        </w:rPr>
      </w:pPr>
      <w:r>
        <w:rPr>
          <w:rFonts w:hint="eastAsia"/>
          <w:lang w:eastAsia="zh-CN"/>
        </w:rPr>
        <w:t>D</w:t>
      </w:r>
      <w:r>
        <w:rPr>
          <w:lang w:eastAsia="zh-CN"/>
        </w:rPr>
        <w:t>iscussion</w:t>
      </w:r>
    </w:p>
    <w:p w14:paraId="4FD8BFB6" w14:textId="77777777" w:rsidR="00A3724F" w:rsidRDefault="006260CD">
      <w:pPr>
        <w:pStyle w:val="Heading2"/>
        <w:rPr>
          <w:lang w:eastAsia="zh-CN"/>
        </w:rPr>
      </w:pPr>
      <w:r>
        <w:rPr>
          <w:lang w:eastAsia="zh-CN"/>
        </w:rPr>
        <w:t>Q1</w:t>
      </w:r>
    </w:p>
    <w:p w14:paraId="493F9AB5" w14:textId="77777777" w:rsidR="00A3724F" w:rsidRDefault="006260CD">
      <w:pPr>
        <w:rPr>
          <w:rFonts w:ascii="Arial" w:hAnsi="Arial" w:cs="Arial"/>
          <w:lang w:eastAsia="zh-CN"/>
        </w:rPr>
      </w:pPr>
      <w:r>
        <w:rPr>
          <w:rFonts w:ascii="Arial" w:hAnsi="Arial" w:cs="Arial"/>
          <w:lang w:eastAsia="zh-CN"/>
        </w:rPr>
        <w:t>Only one source [2] thinks that RAN1 should answer Q1.</w:t>
      </w:r>
    </w:p>
    <w:tbl>
      <w:tblPr>
        <w:tblStyle w:val="TableGrid"/>
        <w:tblW w:w="0" w:type="auto"/>
        <w:tblLook w:val="04A0" w:firstRow="1" w:lastRow="0" w:firstColumn="1" w:lastColumn="0" w:noHBand="0" w:noVBand="1"/>
      </w:tblPr>
      <w:tblGrid>
        <w:gridCol w:w="1980"/>
        <w:gridCol w:w="7327"/>
      </w:tblGrid>
      <w:tr w:rsidR="00A3724F" w14:paraId="642882A9" w14:textId="77777777">
        <w:tc>
          <w:tcPr>
            <w:tcW w:w="1980" w:type="dxa"/>
          </w:tcPr>
          <w:p w14:paraId="281EF9AE"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75D5F94"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49D71CF1" w14:textId="77777777">
        <w:tc>
          <w:tcPr>
            <w:tcW w:w="1980" w:type="dxa"/>
          </w:tcPr>
          <w:p w14:paraId="01297BB1"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2F7AF72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1B68D323"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 xml:space="preserve">to the serving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and the LMF requesting SRS measurement to the </w:t>
            </w:r>
            <w:proofErr w:type="spellStart"/>
            <w:r>
              <w:rPr>
                <w:rFonts w:ascii="Arial" w:hAnsi="Arial" w:cs="Arial"/>
                <w:sz w:val="15"/>
                <w:szCs w:val="13"/>
                <w:lang w:eastAsia="zh-CN"/>
              </w:rPr>
              <w:t>neighbouring</w:t>
            </w:r>
            <w:proofErr w:type="spellEnd"/>
            <w:r>
              <w:rPr>
                <w:rFonts w:ascii="Arial" w:hAnsi="Arial" w:cs="Arial"/>
                <w:sz w:val="15"/>
                <w:szCs w:val="13"/>
                <w:lang w:eastAsia="zh-CN"/>
              </w:rPr>
              <w:t xml:space="preserve"> </w:t>
            </w:r>
            <w:proofErr w:type="spellStart"/>
            <w:r>
              <w:rPr>
                <w:rFonts w:ascii="Arial" w:hAnsi="Arial" w:cs="Arial"/>
                <w:sz w:val="15"/>
                <w:szCs w:val="13"/>
                <w:lang w:eastAsia="zh-CN"/>
              </w:rPr>
              <w:t>gNBs</w:t>
            </w:r>
            <w:proofErr w:type="spellEnd"/>
            <w:r>
              <w:rPr>
                <w:rFonts w:ascii="Arial" w:hAnsi="Arial" w:cs="Arial"/>
                <w:sz w:val="15"/>
                <w:szCs w:val="13"/>
                <w:lang w:eastAsia="zh-CN"/>
              </w:rPr>
              <w:t>, are according to stage-2 specification TS 38.305.</w:t>
            </w:r>
          </w:p>
          <w:p w14:paraId="1F78B2A2"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 xml:space="preserve">Depending on the SRS configuration and the message transportation/processing delays, the neighboring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could miss the reception of the first UE SRS transmission.</w:t>
            </w:r>
          </w:p>
          <w:p w14:paraId="7469A290" w14:textId="77777777" w:rsidR="00A3724F" w:rsidRDefault="006260CD">
            <w:pPr>
              <w:pStyle w:val="ListParagraph"/>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138E6F3B"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5A4DDE82"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 xml:space="preserve">From the neighboring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points of view, period SRS transmission is more often used for the cases when the transmission beam of the target UE and the reception of the neighboring </w:t>
            </w:r>
            <w:proofErr w:type="spellStart"/>
            <w:r>
              <w:rPr>
                <w:rFonts w:ascii="Arial" w:hAnsi="Arial" w:cs="Arial"/>
                <w:sz w:val="15"/>
                <w:szCs w:val="13"/>
                <w:lang w:eastAsia="zh-CN"/>
              </w:rPr>
              <w:t>gNBs</w:t>
            </w:r>
            <w:proofErr w:type="spellEnd"/>
            <w:r>
              <w:rPr>
                <w:rFonts w:ascii="Arial" w:hAnsi="Arial" w:cs="Arial"/>
                <w:sz w:val="15"/>
                <w:szCs w:val="13"/>
                <w:lang w:eastAsia="zh-CN"/>
              </w:rPr>
              <w:t xml:space="preserve"> are not fully aligned, in which case there is a need for multiple repeat transmission of the SRS for beam alignment</w:t>
            </w:r>
          </w:p>
          <w:p w14:paraId="785E0447" w14:textId="77777777" w:rsidR="00A3724F" w:rsidRDefault="006260CD">
            <w:pPr>
              <w:pStyle w:val="ListParagraph"/>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5C7E1AD9" w14:textId="77777777" w:rsidR="00A3724F" w:rsidRDefault="00A3724F">
      <w:pPr>
        <w:rPr>
          <w:rFonts w:ascii="Arial" w:hAnsi="Arial" w:cs="Arial"/>
          <w:lang w:eastAsia="zh-CN"/>
        </w:rPr>
      </w:pPr>
    </w:p>
    <w:p w14:paraId="6CD8D3BE" w14:textId="77777777" w:rsidR="00A3724F" w:rsidRDefault="006260CD">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554002DA" w14:textId="77777777" w:rsidR="00A3724F" w:rsidRDefault="00A3724F">
      <w:pPr>
        <w:rPr>
          <w:rFonts w:ascii="Arial" w:hAnsi="Arial" w:cs="Arial"/>
          <w:lang w:eastAsia="zh-CN"/>
        </w:rPr>
      </w:pPr>
    </w:p>
    <w:p w14:paraId="13BA5584" w14:textId="77777777" w:rsidR="00A3724F" w:rsidRDefault="006260CD">
      <w:pPr>
        <w:rPr>
          <w:b/>
          <w:i/>
          <w:lang w:eastAsia="zh-CN"/>
        </w:rPr>
      </w:pPr>
      <w:r>
        <w:rPr>
          <w:rStyle w:val="Emphasis"/>
          <w:rFonts w:hint="eastAsia"/>
          <w:b/>
        </w:rPr>
        <w:t>Question 1-1</w:t>
      </w:r>
      <w:r>
        <w:rPr>
          <w:rFonts w:hint="eastAsia"/>
          <w:b/>
          <w:lang w:eastAsia="zh-CN"/>
        </w:rPr>
        <w:t xml:space="preserve">: </w:t>
      </w:r>
      <w:r>
        <w:rPr>
          <w:rFonts w:hint="eastAsia"/>
          <w:b/>
          <w:i/>
          <w:lang w:eastAsia="zh-CN"/>
        </w:rPr>
        <w:t xml:space="preserve">Do companies think that </w:t>
      </w:r>
      <w:r>
        <w:rPr>
          <w:b/>
          <w:i/>
          <w:lang w:eastAsia="zh-CN"/>
        </w:rPr>
        <w:t xml:space="preserve">the </w:t>
      </w:r>
      <w:r>
        <w:rPr>
          <w:rFonts w:hint="eastAsia"/>
          <w:b/>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A3724F" w14:paraId="2CDDA69E" w14:textId="77777777">
        <w:tc>
          <w:tcPr>
            <w:tcW w:w="1563" w:type="dxa"/>
          </w:tcPr>
          <w:p w14:paraId="6E6F6724" w14:textId="77777777" w:rsidR="00A3724F" w:rsidRDefault="006260CD">
            <w:pPr>
              <w:rPr>
                <w:b/>
                <w:sz w:val="16"/>
                <w:szCs w:val="16"/>
                <w:lang w:eastAsia="zh-CN"/>
              </w:rPr>
            </w:pPr>
            <w:r>
              <w:rPr>
                <w:b/>
                <w:sz w:val="16"/>
                <w:szCs w:val="16"/>
                <w:lang w:eastAsia="zh-CN"/>
              </w:rPr>
              <w:t>Company name</w:t>
            </w:r>
          </w:p>
        </w:tc>
        <w:tc>
          <w:tcPr>
            <w:tcW w:w="1834" w:type="dxa"/>
          </w:tcPr>
          <w:p w14:paraId="42D4C724" w14:textId="77777777" w:rsidR="00A3724F" w:rsidRDefault="006260CD">
            <w:pPr>
              <w:rPr>
                <w:b/>
                <w:sz w:val="16"/>
                <w:szCs w:val="16"/>
                <w:lang w:eastAsia="zh-CN"/>
              </w:rPr>
            </w:pPr>
            <w:r>
              <w:rPr>
                <w:b/>
                <w:sz w:val="16"/>
                <w:szCs w:val="16"/>
                <w:lang w:eastAsia="zh-CN"/>
              </w:rPr>
              <w:t>Answer</w:t>
            </w:r>
          </w:p>
        </w:tc>
        <w:tc>
          <w:tcPr>
            <w:tcW w:w="5910" w:type="dxa"/>
          </w:tcPr>
          <w:p w14:paraId="77E87BAD" w14:textId="77777777" w:rsidR="00A3724F" w:rsidRDefault="006260CD">
            <w:pPr>
              <w:rPr>
                <w:b/>
                <w:sz w:val="16"/>
                <w:szCs w:val="16"/>
                <w:lang w:eastAsia="zh-CN"/>
              </w:rPr>
            </w:pPr>
            <w:r>
              <w:rPr>
                <w:b/>
                <w:sz w:val="16"/>
                <w:szCs w:val="16"/>
                <w:lang w:eastAsia="zh-CN"/>
              </w:rPr>
              <w:t>Comments</w:t>
            </w:r>
          </w:p>
        </w:tc>
      </w:tr>
      <w:tr w:rsidR="00A3724F" w14:paraId="51C08F57" w14:textId="77777777">
        <w:tc>
          <w:tcPr>
            <w:tcW w:w="1563" w:type="dxa"/>
          </w:tcPr>
          <w:p w14:paraId="4E4DBE29" w14:textId="77777777" w:rsidR="00A3724F" w:rsidRDefault="006260CD">
            <w:pPr>
              <w:rPr>
                <w:sz w:val="16"/>
                <w:szCs w:val="16"/>
                <w:lang w:eastAsia="zh-CN"/>
              </w:rPr>
            </w:pPr>
            <w:r>
              <w:rPr>
                <w:sz w:val="16"/>
                <w:szCs w:val="16"/>
                <w:lang w:eastAsia="zh-CN"/>
              </w:rPr>
              <w:t>CATT</w:t>
            </w:r>
          </w:p>
        </w:tc>
        <w:tc>
          <w:tcPr>
            <w:tcW w:w="1834" w:type="dxa"/>
          </w:tcPr>
          <w:p w14:paraId="1784FEAB" w14:textId="77777777" w:rsidR="00A3724F" w:rsidRDefault="006260CD">
            <w:pPr>
              <w:rPr>
                <w:sz w:val="16"/>
                <w:szCs w:val="16"/>
                <w:lang w:eastAsia="zh-CN"/>
              </w:rPr>
            </w:pPr>
            <w:r>
              <w:rPr>
                <w:sz w:val="16"/>
                <w:szCs w:val="16"/>
                <w:lang w:eastAsia="zh-CN"/>
              </w:rPr>
              <w:t>yes</w:t>
            </w:r>
          </w:p>
        </w:tc>
        <w:tc>
          <w:tcPr>
            <w:tcW w:w="5910" w:type="dxa"/>
          </w:tcPr>
          <w:p w14:paraId="642A9C71" w14:textId="77777777" w:rsidR="00A3724F" w:rsidRDefault="006260CD">
            <w:pPr>
              <w:rPr>
                <w:sz w:val="16"/>
                <w:szCs w:val="16"/>
                <w:lang w:eastAsia="zh-CN"/>
              </w:rPr>
            </w:pPr>
            <w:r>
              <w:rPr>
                <w:sz w:val="16"/>
                <w:szCs w:val="16"/>
                <w:lang w:eastAsia="zh-CN"/>
              </w:rPr>
              <w:t>Since RAN1 is invited to provide the feedback, it would be helpful for RAN3 to make the decision if RAN1 provides the inputs.</w:t>
            </w:r>
          </w:p>
        </w:tc>
      </w:tr>
      <w:tr w:rsidR="00A3724F" w14:paraId="5FC47218" w14:textId="77777777">
        <w:tc>
          <w:tcPr>
            <w:tcW w:w="1563" w:type="dxa"/>
          </w:tcPr>
          <w:p w14:paraId="6347D2D9" w14:textId="77777777" w:rsidR="00A3724F" w:rsidRDefault="006260CD">
            <w:pPr>
              <w:rPr>
                <w:sz w:val="16"/>
                <w:szCs w:val="16"/>
                <w:lang w:eastAsia="zh-CN"/>
              </w:rPr>
            </w:pPr>
            <w:r>
              <w:rPr>
                <w:sz w:val="16"/>
                <w:szCs w:val="16"/>
                <w:lang w:eastAsia="zh-CN"/>
              </w:rPr>
              <w:t>vivo</w:t>
            </w:r>
          </w:p>
        </w:tc>
        <w:tc>
          <w:tcPr>
            <w:tcW w:w="1834" w:type="dxa"/>
          </w:tcPr>
          <w:p w14:paraId="5570AB4B" w14:textId="77777777" w:rsidR="00A3724F" w:rsidRDefault="006260CD">
            <w:pPr>
              <w:rPr>
                <w:sz w:val="16"/>
                <w:szCs w:val="16"/>
                <w:lang w:eastAsia="zh-CN"/>
              </w:rPr>
            </w:pPr>
            <w:r>
              <w:rPr>
                <w:sz w:val="16"/>
                <w:szCs w:val="16"/>
                <w:lang w:eastAsia="zh-CN"/>
              </w:rPr>
              <w:t>No</w:t>
            </w:r>
          </w:p>
        </w:tc>
        <w:tc>
          <w:tcPr>
            <w:tcW w:w="5910" w:type="dxa"/>
          </w:tcPr>
          <w:p w14:paraId="5E683BA1" w14:textId="77777777" w:rsidR="00A3724F" w:rsidRDefault="006260CD">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A3724F" w14:paraId="12118674" w14:textId="77777777">
        <w:tc>
          <w:tcPr>
            <w:tcW w:w="1563" w:type="dxa"/>
          </w:tcPr>
          <w:p w14:paraId="0E59DE0F" w14:textId="77777777" w:rsidR="00A3724F" w:rsidRDefault="006260CD">
            <w:pPr>
              <w:rPr>
                <w:sz w:val="16"/>
                <w:szCs w:val="16"/>
                <w:lang w:eastAsia="zh-CN"/>
              </w:rPr>
            </w:pPr>
            <w:r>
              <w:rPr>
                <w:sz w:val="16"/>
                <w:szCs w:val="16"/>
                <w:lang w:eastAsia="zh-CN"/>
              </w:rPr>
              <w:t>Qualcomm</w:t>
            </w:r>
          </w:p>
        </w:tc>
        <w:tc>
          <w:tcPr>
            <w:tcW w:w="1834" w:type="dxa"/>
          </w:tcPr>
          <w:p w14:paraId="28A8A909" w14:textId="77777777" w:rsidR="00A3724F" w:rsidRDefault="006260CD">
            <w:pPr>
              <w:rPr>
                <w:sz w:val="16"/>
                <w:szCs w:val="16"/>
                <w:lang w:eastAsia="zh-CN"/>
              </w:rPr>
            </w:pPr>
            <w:r>
              <w:rPr>
                <w:sz w:val="16"/>
                <w:szCs w:val="16"/>
                <w:lang w:eastAsia="zh-CN"/>
              </w:rPr>
              <w:t>No</w:t>
            </w:r>
          </w:p>
        </w:tc>
        <w:tc>
          <w:tcPr>
            <w:tcW w:w="5910" w:type="dxa"/>
          </w:tcPr>
          <w:p w14:paraId="696991F6" w14:textId="77777777" w:rsidR="00A3724F" w:rsidRDefault="006260CD">
            <w:pPr>
              <w:rPr>
                <w:sz w:val="16"/>
                <w:szCs w:val="16"/>
                <w:lang w:eastAsia="zh-CN"/>
              </w:rPr>
            </w:pPr>
            <w:r>
              <w:rPr>
                <w:sz w:val="16"/>
                <w:szCs w:val="16"/>
                <w:lang w:eastAsia="zh-CN"/>
              </w:rPr>
              <w:t xml:space="preserve">We are OK for RAN1 to not reply. </w:t>
            </w:r>
          </w:p>
        </w:tc>
      </w:tr>
      <w:tr w:rsidR="00A3724F" w14:paraId="4E18E899" w14:textId="77777777">
        <w:tc>
          <w:tcPr>
            <w:tcW w:w="1563" w:type="dxa"/>
          </w:tcPr>
          <w:p w14:paraId="455FBBD3" w14:textId="77777777" w:rsidR="00A3724F" w:rsidRDefault="006260CD">
            <w:pPr>
              <w:rPr>
                <w:sz w:val="16"/>
                <w:szCs w:val="16"/>
                <w:lang w:eastAsia="zh-CN"/>
              </w:rPr>
            </w:pPr>
            <w:r>
              <w:rPr>
                <w:sz w:val="16"/>
                <w:szCs w:val="16"/>
                <w:lang w:eastAsia="zh-CN"/>
              </w:rPr>
              <w:t>OPPO</w:t>
            </w:r>
          </w:p>
        </w:tc>
        <w:tc>
          <w:tcPr>
            <w:tcW w:w="1834" w:type="dxa"/>
          </w:tcPr>
          <w:p w14:paraId="04B56386" w14:textId="77777777" w:rsidR="00A3724F" w:rsidRDefault="006260CD">
            <w:pPr>
              <w:rPr>
                <w:sz w:val="16"/>
                <w:szCs w:val="16"/>
                <w:lang w:eastAsia="zh-CN"/>
              </w:rPr>
            </w:pPr>
            <w:r>
              <w:rPr>
                <w:sz w:val="16"/>
                <w:szCs w:val="16"/>
                <w:lang w:eastAsia="zh-CN"/>
              </w:rPr>
              <w:t>No</w:t>
            </w:r>
          </w:p>
        </w:tc>
        <w:tc>
          <w:tcPr>
            <w:tcW w:w="5910" w:type="dxa"/>
          </w:tcPr>
          <w:p w14:paraId="3DB7C54D" w14:textId="77777777" w:rsidR="00A3724F" w:rsidRDefault="006260CD">
            <w:pPr>
              <w:rPr>
                <w:sz w:val="16"/>
                <w:szCs w:val="16"/>
                <w:lang w:eastAsia="zh-CN"/>
              </w:rPr>
            </w:pPr>
            <w:r>
              <w:rPr>
                <w:sz w:val="16"/>
                <w:szCs w:val="16"/>
                <w:lang w:eastAsia="zh-CN"/>
              </w:rPr>
              <w:t>It is ok to not reply if RAN1 does not see any issue</w:t>
            </w:r>
          </w:p>
        </w:tc>
      </w:tr>
      <w:tr w:rsidR="00A3724F" w14:paraId="36CABB5D" w14:textId="77777777">
        <w:tc>
          <w:tcPr>
            <w:tcW w:w="1563" w:type="dxa"/>
          </w:tcPr>
          <w:p w14:paraId="2CA01651" w14:textId="77777777" w:rsidR="00A3724F" w:rsidRDefault="006260CD">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1834" w:type="dxa"/>
          </w:tcPr>
          <w:p w14:paraId="1484E803" w14:textId="77777777" w:rsidR="00A3724F" w:rsidRDefault="006260CD">
            <w:pPr>
              <w:rPr>
                <w:sz w:val="16"/>
                <w:szCs w:val="16"/>
                <w:lang w:eastAsia="zh-CN"/>
              </w:rPr>
            </w:pPr>
            <w:r>
              <w:rPr>
                <w:rFonts w:hint="eastAsia"/>
                <w:sz w:val="16"/>
                <w:szCs w:val="16"/>
                <w:lang w:eastAsia="zh-CN"/>
              </w:rPr>
              <w:t>No</w:t>
            </w:r>
          </w:p>
        </w:tc>
        <w:tc>
          <w:tcPr>
            <w:tcW w:w="5910" w:type="dxa"/>
          </w:tcPr>
          <w:p w14:paraId="49C5729D" w14:textId="77777777" w:rsidR="00A3724F" w:rsidRDefault="006260CD">
            <w:pPr>
              <w:rPr>
                <w:sz w:val="16"/>
                <w:szCs w:val="16"/>
                <w:lang w:eastAsia="zh-CN"/>
              </w:rPr>
            </w:pPr>
            <w:r>
              <w:rPr>
                <w:rFonts w:hint="eastAsia"/>
                <w:sz w:val="16"/>
                <w:szCs w:val="16"/>
                <w:lang w:eastAsia="zh-CN"/>
              </w:rPr>
              <w:t>We think the question should better be addressed by RAN2.</w:t>
            </w:r>
          </w:p>
        </w:tc>
      </w:tr>
      <w:tr w:rsidR="00A3724F" w14:paraId="6375EA30" w14:textId="77777777">
        <w:tc>
          <w:tcPr>
            <w:tcW w:w="1563" w:type="dxa"/>
          </w:tcPr>
          <w:p w14:paraId="1A82BFD2" w14:textId="77777777" w:rsidR="00A3724F" w:rsidRDefault="006260CD">
            <w:pPr>
              <w:rPr>
                <w:sz w:val="16"/>
                <w:szCs w:val="16"/>
                <w:lang w:eastAsia="zh-CN"/>
              </w:rPr>
            </w:pPr>
            <w:r>
              <w:rPr>
                <w:sz w:val="16"/>
                <w:szCs w:val="16"/>
                <w:lang w:eastAsia="zh-CN"/>
              </w:rPr>
              <w:t>Apple</w:t>
            </w:r>
          </w:p>
        </w:tc>
        <w:tc>
          <w:tcPr>
            <w:tcW w:w="1834" w:type="dxa"/>
          </w:tcPr>
          <w:p w14:paraId="25059762" w14:textId="77777777" w:rsidR="00A3724F" w:rsidRDefault="006260CD">
            <w:pPr>
              <w:rPr>
                <w:sz w:val="16"/>
                <w:szCs w:val="16"/>
                <w:lang w:eastAsia="zh-CN"/>
              </w:rPr>
            </w:pPr>
            <w:r>
              <w:rPr>
                <w:sz w:val="16"/>
                <w:szCs w:val="16"/>
                <w:lang w:eastAsia="zh-CN"/>
              </w:rPr>
              <w:t>No</w:t>
            </w:r>
          </w:p>
        </w:tc>
        <w:tc>
          <w:tcPr>
            <w:tcW w:w="5910" w:type="dxa"/>
          </w:tcPr>
          <w:p w14:paraId="628D5800" w14:textId="77777777" w:rsidR="00A3724F" w:rsidRDefault="006260CD">
            <w:pPr>
              <w:rPr>
                <w:sz w:val="16"/>
                <w:szCs w:val="16"/>
                <w:lang w:eastAsia="zh-CN"/>
              </w:rPr>
            </w:pPr>
            <w:r>
              <w:rPr>
                <w:sz w:val="16"/>
                <w:szCs w:val="16"/>
                <w:lang w:eastAsia="zh-CN"/>
              </w:rPr>
              <w:t>Better to leave it to RAN2 for now</w:t>
            </w:r>
          </w:p>
        </w:tc>
      </w:tr>
      <w:tr w:rsidR="00A3724F" w14:paraId="73838B25" w14:textId="77777777">
        <w:tc>
          <w:tcPr>
            <w:tcW w:w="1563" w:type="dxa"/>
          </w:tcPr>
          <w:p w14:paraId="3DA62CBF" w14:textId="77777777" w:rsidR="00A3724F" w:rsidRDefault="006260CD">
            <w:pPr>
              <w:rPr>
                <w:sz w:val="16"/>
                <w:szCs w:val="16"/>
                <w:lang w:eastAsia="zh-CN"/>
              </w:rPr>
            </w:pPr>
            <w:r>
              <w:rPr>
                <w:rFonts w:hint="eastAsia"/>
                <w:sz w:val="16"/>
                <w:szCs w:val="16"/>
                <w:lang w:eastAsia="zh-CN"/>
              </w:rPr>
              <w:t>ZTE</w:t>
            </w:r>
          </w:p>
        </w:tc>
        <w:tc>
          <w:tcPr>
            <w:tcW w:w="1834" w:type="dxa"/>
          </w:tcPr>
          <w:p w14:paraId="2B0F7826" w14:textId="77777777" w:rsidR="00A3724F" w:rsidRDefault="006260CD">
            <w:pPr>
              <w:rPr>
                <w:sz w:val="16"/>
                <w:szCs w:val="16"/>
                <w:lang w:eastAsia="zh-CN"/>
              </w:rPr>
            </w:pPr>
            <w:r>
              <w:rPr>
                <w:rFonts w:hint="eastAsia"/>
                <w:sz w:val="16"/>
                <w:szCs w:val="16"/>
                <w:lang w:eastAsia="zh-CN"/>
              </w:rPr>
              <w:t>No</w:t>
            </w:r>
          </w:p>
        </w:tc>
        <w:tc>
          <w:tcPr>
            <w:tcW w:w="5910" w:type="dxa"/>
          </w:tcPr>
          <w:p w14:paraId="0B811EB4" w14:textId="77777777" w:rsidR="00A3724F" w:rsidRDefault="006260CD">
            <w:pPr>
              <w:rPr>
                <w:sz w:val="16"/>
                <w:szCs w:val="16"/>
                <w:lang w:eastAsia="zh-CN"/>
              </w:rPr>
            </w:pPr>
            <w:r>
              <w:rPr>
                <w:rFonts w:hint="eastAsia"/>
                <w:sz w:val="16"/>
                <w:szCs w:val="16"/>
                <w:lang w:eastAsia="zh-CN"/>
              </w:rPr>
              <w:t>Leave it to RAN2.</w:t>
            </w:r>
          </w:p>
        </w:tc>
      </w:tr>
      <w:tr w:rsidR="00A3724F" w14:paraId="3D264AD3" w14:textId="77777777">
        <w:tc>
          <w:tcPr>
            <w:tcW w:w="1563" w:type="dxa"/>
          </w:tcPr>
          <w:p w14:paraId="187E0DA5" w14:textId="77777777" w:rsidR="00A3724F" w:rsidRDefault="006260CD">
            <w:pPr>
              <w:rPr>
                <w:sz w:val="16"/>
                <w:szCs w:val="16"/>
                <w:lang w:eastAsia="zh-CN"/>
              </w:rPr>
            </w:pPr>
            <w:r>
              <w:rPr>
                <w:sz w:val="16"/>
                <w:szCs w:val="16"/>
                <w:lang w:eastAsia="zh-CN"/>
              </w:rPr>
              <w:t>Intel</w:t>
            </w:r>
          </w:p>
        </w:tc>
        <w:tc>
          <w:tcPr>
            <w:tcW w:w="1834" w:type="dxa"/>
          </w:tcPr>
          <w:p w14:paraId="36DE2884" w14:textId="77777777" w:rsidR="00A3724F" w:rsidRDefault="006260CD">
            <w:pPr>
              <w:rPr>
                <w:sz w:val="16"/>
                <w:szCs w:val="16"/>
                <w:lang w:eastAsia="zh-CN"/>
              </w:rPr>
            </w:pPr>
            <w:r>
              <w:rPr>
                <w:sz w:val="16"/>
                <w:szCs w:val="16"/>
                <w:lang w:eastAsia="zh-CN"/>
              </w:rPr>
              <w:t>No</w:t>
            </w:r>
          </w:p>
        </w:tc>
        <w:tc>
          <w:tcPr>
            <w:tcW w:w="5910" w:type="dxa"/>
          </w:tcPr>
          <w:p w14:paraId="03C524ED" w14:textId="77777777" w:rsidR="00A3724F" w:rsidRDefault="006260CD">
            <w:pPr>
              <w:rPr>
                <w:sz w:val="16"/>
                <w:szCs w:val="16"/>
                <w:lang w:eastAsia="zh-CN"/>
              </w:rPr>
            </w:pPr>
            <w:r>
              <w:rPr>
                <w:sz w:val="16"/>
                <w:szCs w:val="16"/>
                <w:lang w:eastAsia="zh-CN"/>
              </w:rPr>
              <w:t>Up to RAN2 discussion.</w:t>
            </w:r>
          </w:p>
        </w:tc>
      </w:tr>
      <w:tr w:rsidR="00A3724F" w14:paraId="3697C886" w14:textId="77777777">
        <w:tc>
          <w:tcPr>
            <w:tcW w:w="1563" w:type="dxa"/>
          </w:tcPr>
          <w:p w14:paraId="0111595F" w14:textId="77777777" w:rsidR="00A3724F" w:rsidRDefault="006260CD">
            <w:pPr>
              <w:rPr>
                <w:sz w:val="16"/>
                <w:szCs w:val="16"/>
                <w:lang w:eastAsia="zh-CN"/>
              </w:rPr>
            </w:pPr>
            <w:r>
              <w:rPr>
                <w:rFonts w:eastAsia="Malgun Gothic" w:hint="eastAsia"/>
                <w:sz w:val="16"/>
                <w:szCs w:val="16"/>
                <w:lang w:eastAsia="ko-KR"/>
              </w:rPr>
              <w:t>LG</w:t>
            </w:r>
          </w:p>
        </w:tc>
        <w:tc>
          <w:tcPr>
            <w:tcW w:w="1834" w:type="dxa"/>
          </w:tcPr>
          <w:p w14:paraId="119E4763" w14:textId="77777777" w:rsidR="00A3724F" w:rsidRDefault="006260CD">
            <w:pPr>
              <w:rPr>
                <w:sz w:val="16"/>
                <w:szCs w:val="16"/>
                <w:lang w:eastAsia="zh-CN"/>
              </w:rPr>
            </w:pPr>
            <w:r>
              <w:rPr>
                <w:rFonts w:eastAsia="Malgun Gothic" w:hint="eastAsia"/>
                <w:sz w:val="16"/>
                <w:szCs w:val="16"/>
                <w:lang w:eastAsia="ko-KR"/>
              </w:rPr>
              <w:t>No</w:t>
            </w:r>
          </w:p>
        </w:tc>
        <w:tc>
          <w:tcPr>
            <w:tcW w:w="5910" w:type="dxa"/>
          </w:tcPr>
          <w:p w14:paraId="00256B73" w14:textId="77777777" w:rsidR="00A3724F" w:rsidRDefault="006260CD">
            <w:pPr>
              <w:rPr>
                <w:sz w:val="16"/>
                <w:szCs w:val="16"/>
                <w:lang w:eastAsia="zh-CN"/>
              </w:rPr>
            </w:pPr>
            <w:r>
              <w:rPr>
                <w:sz w:val="16"/>
                <w:szCs w:val="16"/>
                <w:lang w:eastAsia="zh-CN"/>
              </w:rPr>
              <w:t>It would be better to discuss it by RAN2.</w:t>
            </w:r>
          </w:p>
        </w:tc>
      </w:tr>
      <w:tr w:rsidR="00A3724F" w14:paraId="497BB32C" w14:textId="77777777">
        <w:tc>
          <w:tcPr>
            <w:tcW w:w="1563" w:type="dxa"/>
          </w:tcPr>
          <w:p w14:paraId="77F47F2D" w14:textId="77777777" w:rsidR="00A3724F" w:rsidRDefault="006260CD">
            <w:pPr>
              <w:rPr>
                <w:rFonts w:eastAsia="Malgun Gothic"/>
                <w:sz w:val="16"/>
                <w:szCs w:val="16"/>
                <w:lang w:eastAsia="ko-KR"/>
              </w:rPr>
            </w:pPr>
            <w:r>
              <w:rPr>
                <w:rFonts w:eastAsia="Malgun Gothic"/>
                <w:sz w:val="16"/>
                <w:szCs w:val="16"/>
                <w:lang w:eastAsia="ko-KR"/>
              </w:rPr>
              <w:t>Nokia/NSB</w:t>
            </w:r>
          </w:p>
        </w:tc>
        <w:tc>
          <w:tcPr>
            <w:tcW w:w="1834" w:type="dxa"/>
          </w:tcPr>
          <w:p w14:paraId="79BFE49E"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1B28A97" w14:textId="77777777" w:rsidR="00A3724F" w:rsidRDefault="006260CD">
            <w:pPr>
              <w:rPr>
                <w:sz w:val="16"/>
                <w:szCs w:val="16"/>
                <w:lang w:eastAsia="zh-CN"/>
              </w:rPr>
            </w:pPr>
            <w:r>
              <w:rPr>
                <w:sz w:val="16"/>
                <w:szCs w:val="16"/>
                <w:lang w:eastAsia="zh-CN"/>
              </w:rPr>
              <w:t xml:space="preserve">Okay for RAN1 not to reply. </w:t>
            </w:r>
          </w:p>
        </w:tc>
      </w:tr>
      <w:tr w:rsidR="00A3724F" w14:paraId="3E073CB8" w14:textId="77777777">
        <w:tc>
          <w:tcPr>
            <w:tcW w:w="1563" w:type="dxa"/>
          </w:tcPr>
          <w:p w14:paraId="2995838A"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1834" w:type="dxa"/>
          </w:tcPr>
          <w:p w14:paraId="67E415D4"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342657E8" w14:textId="77777777" w:rsidR="00A3724F" w:rsidRDefault="006260CD">
            <w:pPr>
              <w:rPr>
                <w:sz w:val="16"/>
                <w:szCs w:val="16"/>
                <w:lang w:eastAsia="zh-CN"/>
              </w:rPr>
            </w:pPr>
            <w:r>
              <w:rPr>
                <w:sz w:val="16"/>
                <w:szCs w:val="16"/>
                <w:lang w:eastAsia="zh-CN"/>
              </w:rPr>
              <w:t>We should let RAN2 answer this question</w:t>
            </w:r>
          </w:p>
        </w:tc>
      </w:tr>
      <w:tr w:rsidR="00A3724F" w14:paraId="05BDCBB9" w14:textId="77777777">
        <w:tc>
          <w:tcPr>
            <w:tcW w:w="1563" w:type="dxa"/>
          </w:tcPr>
          <w:p w14:paraId="36B125BA" w14:textId="77777777" w:rsidR="00A3724F" w:rsidRDefault="006260CD">
            <w:pPr>
              <w:rPr>
                <w:rFonts w:eastAsia="Malgun Gothic"/>
                <w:sz w:val="16"/>
                <w:szCs w:val="16"/>
                <w:lang w:eastAsia="ko-KR"/>
              </w:rPr>
            </w:pPr>
            <w:r>
              <w:rPr>
                <w:rFonts w:eastAsia="Malgun Gothic"/>
                <w:sz w:val="16"/>
                <w:szCs w:val="16"/>
                <w:lang w:eastAsia="ko-KR"/>
              </w:rPr>
              <w:t>Ericsson</w:t>
            </w:r>
          </w:p>
        </w:tc>
        <w:tc>
          <w:tcPr>
            <w:tcW w:w="1834" w:type="dxa"/>
          </w:tcPr>
          <w:p w14:paraId="450123F7" w14:textId="77777777" w:rsidR="00A3724F" w:rsidRDefault="006260CD">
            <w:pPr>
              <w:rPr>
                <w:rFonts w:eastAsia="Malgun Gothic"/>
                <w:sz w:val="16"/>
                <w:szCs w:val="16"/>
                <w:lang w:eastAsia="ko-KR"/>
              </w:rPr>
            </w:pPr>
            <w:r>
              <w:rPr>
                <w:rFonts w:eastAsia="Malgun Gothic"/>
                <w:sz w:val="16"/>
                <w:szCs w:val="16"/>
                <w:lang w:eastAsia="ko-KR"/>
              </w:rPr>
              <w:t>No</w:t>
            </w:r>
          </w:p>
        </w:tc>
        <w:tc>
          <w:tcPr>
            <w:tcW w:w="5910" w:type="dxa"/>
          </w:tcPr>
          <w:p w14:paraId="57CD9AF0" w14:textId="77777777" w:rsidR="00A3724F" w:rsidRDefault="006260CD">
            <w:pPr>
              <w:rPr>
                <w:sz w:val="16"/>
                <w:szCs w:val="16"/>
                <w:lang w:eastAsia="zh-CN"/>
              </w:rPr>
            </w:pPr>
            <w:r>
              <w:rPr>
                <w:sz w:val="16"/>
                <w:szCs w:val="16"/>
                <w:lang w:eastAsia="zh-CN"/>
              </w:rPr>
              <w:t>Leave the issue to RAN2.</w:t>
            </w:r>
          </w:p>
        </w:tc>
      </w:tr>
    </w:tbl>
    <w:p w14:paraId="5D3D2636" w14:textId="77777777" w:rsidR="00A3724F" w:rsidRDefault="00A3724F">
      <w:pPr>
        <w:rPr>
          <w:rFonts w:ascii="Arial" w:hAnsi="Arial" w:cs="Arial"/>
          <w:lang w:eastAsia="zh-CN"/>
        </w:rPr>
      </w:pPr>
    </w:p>
    <w:p w14:paraId="0DEFD3B1" w14:textId="77777777" w:rsidR="00A3724F" w:rsidRDefault="006260CD">
      <w:pPr>
        <w:rPr>
          <w:b/>
          <w:i/>
        </w:rPr>
      </w:pPr>
      <w:r>
        <w:rPr>
          <w:rFonts w:hint="eastAsia"/>
          <w:b/>
          <w:i/>
        </w:rPr>
        <w:t>Question 1-</w:t>
      </w:r>
      <w:r>
        <w:rPr>
          <w:b/>
          <w:i/>
        </w:rPr>
        <w:t>2</w:t>
      </w:r>
      <w:r>
        <w:rPr>
          <w:rFonts w:hint="eastAsia"/>
          <w:b/>
          <w:i/>
        </w:rPr>
        <w:t xml:space="preserve">: </w:t>
      </w:r>
      <w:r>
        <w:rPr>
          <w:b/>
          <w:i/>
        </w:rPr>
        <w:t>If the reply to Q1 is needed, do companies see any issue with this functionality?</w:t>
      </w:r>
    </w:p>
    <w:tbl>
      <w:tblPr>
        <w:tblStyle w:val="TableGrid"/>
        <w:tblW w:w="0" w:type="auto"/>
        <w:tblLook w:val="04A0" w:firstRow="1" w:lastRow="0" w:firstColumn="1" w:lastColumn="0" w:noHBand="0" w:noVBand="1"/>
      </w:tblPr>
      <w:tblGrid>
        <w:gridCol w:w="1563"/>
        <w:gridCol w:w="1834"/>
        <w:gridCol w:w="5910"/>
      </w:tblGrid>
      <w:tr w:rsidR="00A3724F" w14:paraId="15DAD5D9" w14:textId="77777777">
        <w:tc>
          <w:tcPr>
            <w:tcW w:w="1563" w:type="dxa"/>
          </w:tcPr>
          <w:p w14:paraId="4498DA42" w14:textId="77777777" w:rsidR="00A3724F" w:rsidRDefault="006260CD">
            <w:pPr>
              <w:rPr>
                <w:b/>
                <w:sz w:val="16"/>
                <w:szCs w:val="16"/>
                <w:lang w:eastAsia="zh-CN"/>
              </w:rPr>
            </w:pPr>
            <w:r>
              <w:rPr>
                <w:b/>
                <w:sz w:val="16"/>
                <w:szCs w:val="16"/>
                <w:lang w:eastAsia="zh-CN"/>
              </w:rPr>
              <w:t>Company name</w:t>
            </w:r>
          </w:p>
        </w:tc>
        <w:tc>
          <w:tcPr>
            <w:tcW w:w="1834" w:type="dxa"/>
          </w:tcPr>
          <w:p w14:paraId="36F9EF38" w14:textId="77777777" w:rsidR="00A3724F" w:rsidRDefault="006260CD">
            <w:pPr>
              <w:rPr>
                <w:b/>
                <w:sz w:val="16"/>
                <w:szCs w:val="16"/>
                <w:lang w:eastAsia="zh-CN"/>
              </w:rPr>
            </w:pPr>
            <w:r>
              <w:rPr>
                <w:b/>
                <w:sz w:val="16"/>
                <w:szCs w:val="16"/>
                <w:lang w:eastAsia="zh-CN"/>
              </w:rPr>
              <w:t>Answer</w:t>
            </w:r>
          </w:p>
        </w:tc>
        <w:tc>
          <w:tcPr>
            <w:tcW w:w="5910" w:type="dxa"/>
          </w:tcPr>
          <w:p w14:paraId="2D5AF7A2" w14:textId="77777777" w:rsidR="00A3724F" w:rsidRDefault="006260CD">
            <w:pPr>
              <w:rPr>
                <w:b/>
                <w:sz w:val="16"/>
                <w:szCs w:val="16"/>
                <w:lang w:eastAsia="zh-CN"/>
              </w:rPr>
            </w:pPr>
            <w:r>
              <w:rPr>
                <w:b/>
                <w:sz w:val="16"/>
                <w:szCs w:val="16"/>
                <w:lang w:eastAsia="zh-CN"/>
              </w:rPr>
              <w:t>Comments</w:t>
            </w:r>
          </w:p>
        </w:tc>
      </w:tr>
      <w:tr w:rsidR="00A3724F" w14:paraId="6804426B" w14:textId="77777777">
        <w:tc>
          <w:tcPr>
            <w:tcW w:w="1563" w:type="dxa"/>
          </w:tcPr>
          <w:p w14:paraId="074AB110" w14:textId="77777777" w:rsidR="00A3724F" w:rsidRDefault="006260CD">
            <w:pPr>
              <w:rPr>
                <w:sz w:val="16"/>
                <w:szCs w:val="16"/>
                <w:lang w:eastAsia="zh-CN"/>
              </w:rPr>
            </w:pPr>
            <w:r>
              <w:rPr>
                <w:sz w:val="16"/>
                <w:szCs w:val="16"/>
                <w:lang w:eastAsia="zh-CN"/>
              </w:rPr>
              <w:t>CATT</w:t>
            </w:r>
          </w:p>
        </w:tc>
        <w:tc>
          <w:tcPr>
            <w:tcW w:w="1834" w:type="dxa"/>
          </w:tcPr>
          <w:p w14:paraId="57777460" w14:textId="77777777" w:rsidR="00A3724F" w:rsidRDefault="006260CD">
            <w:pPr>
              <w:rPr>
                <w:sz w:val="16"/>
                <w:szCs w:val="16"/>
                <w:lang w:eastAsia="zh-CN"/>
              </w:rPr>
            </w:pPr>
            <w:r>
              <w:rPr>
                <w:sz w:val="16"/>
                <w:szCs w:val="16"/>
                <w:lang w:eastAsia="zh-CN"/>
              </w:rPr>
              <w:t>yes</w:t>
            </w:r>
          </w:p>
        </w:tc>
        <w:tc>
          <w:tcPr>
            <w:tcW w:w="5910" w:type="dxa"/>
          </w:tcPr>
          <w:p w14:paraId="1CB85E3E" w14:textId="77777777" w:rsidR="00A3724F" w:rsidRDefault="006260CD">
            <w:pPr>
              <w:rPr>
                <w:sz w:val="16"/>
                <w:szCs w:val="16"/>
                <w:lang w:eastAsia="zh-CN"/>
              </w:rPr>
            </w:pPr>
            <w:r>
              <w:rPr>
                <w:sz w:val="16"/>
                <w:szCs w:val="16"/>
                <w:lang w:eastAsia="zh-CN"/>
              </w:rPr>
              <w:t xml:space="preserve">It seems not critical for the LMF to recommend a starting time for the periodic SRS transmission to the serving </w:t>
            </w:r>
            <w:proofErr w:type="spellStart"/>
            <w:r>
              <w:rPr>
                <w:sz w:val="16"/>
                <w:szCs w:val="16"/>
                <w:lang w:eastAsia="zh-CN"/>
              </w:rPr>
              <w:t>gNB</w:t>
            </w:r>
            <w:proofErr w:type="spellEnd"/>
            <w:r>
              <w:rPr>
                <w:sz w:val="16"/>
                <w:szCs w:val="16"/>
                <w:lang w:eastAsia="zh-CN"/>
              </w:rPr>
              <w:t>. It may also introduce an additional implementation complicity without clear benefit.</w:t>
            </w:r>
          </w:p>
        </w:tc>
      </w:tr>
      <w:tr w:rsidR="00A3724F" w14:paraId="39474283" w14:textId="77777777">
        <w:tc>
          <w:tcPr>
            <w:tcW w:w="1563" w:type="dxa"/>
          </w:tcPr>
          <w:p w14:paraId="0674F12B" w14:textId="77777777" w:rsidR="00A3724F" w:rsidRDefault="006260CD">
            <w:pPr>
              <w:rPr>
                <w:sz w:val="16"/>
                <w:szCs w:val="16"/>
                <w:lang w:eastAsia="zh-CN"/>
              </w:rPr>
            </w:pPr>
            <w:r>
              <w:rPr>
                <w:sz w:val="16"/>
                <w:szCs w:val="16"/>
                <w:lang w:eastAsia="zh-CN"/>
              </w:rPr>
              <w:t>vivo</w:t>
            </w:r>
          </w:p>
        </w:tc>
        <w:tc>
          <w:tcPr>
            <w:tcW w:w="1834" w:type="dxa"/>
          </w:tcPr>
          <w:p w14:paraId="4F54C07C" w14:textId="77777777" w:rsidR="00A3724F" w:rsidRDefault="00A3724F">
            <w:pPr>
              <w:rPr>
                <w:sz w:val="16"/>
                <w:szCs w:val="16"/>
                <w:lang w:eastAsia="zh-CN"/>
              </w:rPr>
            </w:pPr>
          </w:p>
        </w:tc>
        <w:tc>
          <w:tcPr>
            <w:tcW w:w="5910" w:type="dxa"/>
          </w:tcPr>
          <w:p w14:paraId="016921ED" w14:textId="77777777" w:rsidR="00A3724F" w:rsidRDefault="006260CD">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A3724F" w14:paraId="666F239D" w14:textId="77777777">
        <w:tc>
          <w:tcPr>
            <w:tcW w:w="1563" w:type="dxa"/>
          </w:tcPr>
          <w:p w14:paraId="7DCF6504" w14:textId="77777777" w:rsidR="00A3724F" w:rsidRDefault="006260CD">
            <w:pPr>
              <w:rPr>
                <w:sz w:val="16"/>
                <w:szCs w:val="16"/>
                <w:lang w:eastAsia="zh-CN"/>
              </w:rPr>
            </w:pPr>
            <w:r>
              <w:rPr>
                <w:sz w:val="16"/>
                <w:szCs w:val="16"/>
                <w:lang w:eastAsia="zh-CN"/>
              </w:rPr>
              <w:t>Qualcomm</w:t>
            </w:r>
          </w:p>
        </w:tc>
        <w:tc>
          <w:tcPr>
            <w:tcW w:w="1834" w:type="dxa"/>
          </w:tcPr>
          <w:p w14:paraId="1863566C" w14:textId="77777777" w:rsidR="00A3724F" w:rsidRDefault="00A3724F">
            <w:pPr>
              <w:rPr>
                <w:sz w:val="16"/>
                <w:szCs w:val="16"/>
                <w:lang w:eastAsia="zh-CN"/>
              </w:rPr>
            </w:pPr>
          </w:p>
        </w:tc>
        <w:tc>
          <w:tcPr>
            <w:tcW w:w="5910" w:type="dxa"/>
          </w:tcPr>
          <w:p w14:paraId="35F72C66" w14:textId="77777777" w:rsidR="00A3724F" w:rsidRDefault="006260CD">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A3724F" w14:paraId="5F2FAAFA" w14:textId="77777777">
        <w:tc>
          <w:tcPr>
            <w:tcW w:w="1563" w:type="dxa"/>
          </w:tcPr>
          <w:p w14:paraId="50B620B7" w14:textId="77777777" w:rsidR="00A3724F" w:rsidRDefault="006260CD">
            <w:pPr>
              <w:rPr>
                <w:sz w:val="16"/>
                <w:szCs w:val="16"/>
                <w:lang w:eastAsia="zh-CN"/>
              </w:rPr>
            </w:pPr>
            <w:r>
              <w:rPr>
                <w:sz w:val="16"/>
                <w:szCs w:val="16"/>
                <w:lang w:eastAsia="zh-CN"/>
              </w:rPr>
              <w:t>OPPO</w:t>
            </w:r>
          </w:p>
        </w:tc>
        <w:tc>
          <w:tcPr>
            <w:tcW w:w="1834" w:type="dxa"/>
          </w:tcPr>
          <w:p w14:paraId="7611EEC9" w14:textId="77777777" w:rsidR="00A3724F" w:rsidRDefault="00A3724F">
            <w:pPr>
              <w:rPr>
                <w:sz w:val="16"/>
                <w:szCs w:val="16"/>
                <w:lang w:eastAsia="zh-CN"/>
              </w:rPr>
            </w:pPr>
          </w:p>
        </w:tc>
        <w:tc>
          <w:tcPr>
            <w:tcW w:w="5910" w:type="dxa"/>
          </w:tcPr>
          <w:p w14:paraId="29027AD9" w14:textId="77777777" w:rsidR="00A3724F" w:rsidRDefault="006260CD">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A3724F" w14:paraId="1A18CF14" w14:textId="77777777">
        <w:tc>
          <w:tcPr>
            <w:tcW w:w="1563" w:type="dxa"/>
          </w:tcPr>
          <w:p w14:paraId="42BF11FC" w14:textId="77777777" w:rsidR="00A3724F" w:rsidRDefault="006260CD">
            <w:pPr>
              <w:rPr>
                <w:sz w:val="16"/>
                <w:szCs w:val="16"/>
                <w:lang w:eastAsia="zh-CN"/>
              </w:rPr>
            </w:pPr>
            <w:r>
              <w:rPr>
                <w:sz w:val="16"/>
                <w:szCs w:val="16"/>
                <w:lang w:eastAsia="zh-CN"/>
              </w:rPr>
              <w:t>Apple</w:t>
            </w:r>
          </w:p>
        </w:tc>
        <w:tc>
          <w:tcPr>
            <w:tcW w:w="1834" w:type="dxa"/>
          </w:tcPr>
          <w:p w14:paraId="3721D03B" w14:textId="77777777" w:rsidR="00A3724F" w:rsidRDefault="00A3724F">
            <w:pPr>
              <w:rPr>
                <w:sz w:val="16"/>
                <w:szCs w:val="16"/>
                <w:lang w:eastAsia="zh-CN"/>
              </w:rPr>
            </w:pPr>
          </w:p>
        </w:tc>
        <w:tc>
          <w:tcPr>
            <w:tcW w:w="5910" w:type="dxa"/>
          </w:tcPr>
          <w:p w14:paraId="273E3F8D" w14:textId="77777777" w:rsidR="00A3724F" w:rsidRDefault="006260CD">
            <w:pPr>
              <w:rPr>
                <w:sz w:val="16"/>
                <w:szCs w:val="16"/>
                <w:lang w:eastAsia="zh-CN"/>
              </w:rPr>
            </w:pPr>
            <w:r>
              <w:rPr>
                <w:sz w:val="16"/>
                <w:szCs w:val="16"/>
                <w:lang w:eastAsia="zh-CN"/>
              </w:rPr>
              <w:t>The benefit of this extra report in the context of Rel-16 is not clear to us.</w:t>
            </w:r>
          </w:p>
        </w:tc>
      </w:tr>
      <w:tr w:rsidR="00A3724F" w14:paraId="0C51C7F7" w14:textId="77777777">
        <w:tc>
          <w:tcPr>
            <w:tcW w:w="1563" w:type="dxa"/>
          </w:tcPr>
          <w:p w14:paraId="44CCF759" w14:textId="77777777" w:rsidR="00A3724F" w:rsidRDefault="006260CD">
            <w:pPr>
              <w:rPr>
                <w:sz w:val="16"/>
                <w:szCs w:val="16"/>
                <w:lang w:eastAsia="zh-CN"/>
              </w:rPr>
            </w:pPr>
            <w:r>
              <w:rPr>
                <w:sz w:val="16"/>
                <w:szCs w:val="16"/>
                <w:lang w:eastAsia="zh-CN"/>
              </w:rPr>
              <w:t>Nokia/NSB</w:t>
            </w:r>
          </w:p>
        </w:tc>
        <w:tc>
          <w:tcPr>
            <w:tcW w:w="1834" w:type="dxa"/>
          </w:tcPr>
          <w:p w14:paraId="0639FD4F" w14:textId="77777777" w:rsidR="00A3724F" w:rsidRDefault="00A3724F">
            <w:pPr>
              <w:rPr>
                <w:sz w:val="16"/>
                <w:szCs w:val="16"/>
                <w:lang w:eastAsia="zh-CN"/>
              </w:rPr>
            </w:pPr>
          </w:p>
        </w:tc>
        <w:tc>
          <w:tcPr>
            <w:tcW w:w="5910" w:type="dxa"/>
          </w:tcPr>
          <w:p w14:paraId="79B7695B" w14:textId="77777777" w:rsidR="00A3724F" w:rsidRDefault="006260CD">
            <w:pPr>
              <w:rPr>
                <w:sz w:val="16"/>
                <w:szCs w:val="16"/>
                <w:lang w:eastAsia="zh-CN"/>
              </w:rPr>
            </w:pPr>
            <w:r>
              <w:rPr>
                <w:sz w:val="16"/>
                <w:szCs w:val="16"/>
                <w:lang w:eastAsia="zh-CN"/>
              </w:rPr>
              <w:t xml:space="preserve">Agree with QC above. </w:t>
            </w:r>
          </w:p>
        </w:tc>
      </w:tr>
    </w:tbl>
    <w:p w14:paraId="3871049B" w14:textId="77777777" w:rsidR="00A3724F" w:rsidRDefault="00A3724F">
      <w:pPr>
        <w:rPr>
          <w:rFonts w:ascii="Arial" w:hAnsi="Arial" w:cs="Arial"/>
          <w:lang w:eastAsia="zh-CN"/>
        </w:rPr>
      </w:pPr>
    </w:p>
    <w:p w14:paraId="62CA78C9" w14:textId="77777777" w:rsidR="00A3724F" w:rsidRDefault="006260CD">
      <w:pPr>
        <w:rPr>
          <w:rFonts w:ascii="Arial" w:hAnsi="Arial" w:cs="Arial"/>
          <w:b/>
          <w:lang w:eastAsia="zh-CN"/>
        </w:rPr>
      </w:pPr>
      <w:r>
        <w:rPr>
          <w:rFonts w:ascii="Arial" w:hAnsi="Arial" w:cs="Arial"/>
          <w:b/>
          <w:lang w:eastAsia="zh-CN"/>
        </w:rPr>
        <w:t>Intermediate Summary</w:t>
      </w:r>
    </w:p>
    <w:p w14:paraId="0C88A5FE" w14:textId="77777777" w:rsidR="00A3724F" w:rsidRDefault="006260CD">
      <w:pPr>
        <w:rPr>
          <w:rFonts w:ascii="Arial" w:hAnsi="Arial" w:cs="Arial"/>
          <w:lang w:eastAsia="zh-CN"/>
        </w:rPr>
      </w:pPr>
      <w:r>
        <w:rPr>
          <w:rFonts w:ascii="Arial" w:hAnsi="Arial" w:cs="Arial"/>
          <w:lang w:eastAsia="zh-CN"/>
        </w:rPr>
        <w:t xml:space="preserve">During the email discussion, only one company thinks that replying Q1 is needed from RAN1 perspective, while all the remaining companies think otherwise. Therefore, the moderator has the </w:t>
      </w:r>
      <w:r>
        <w:rPr>
          <w:rFonts w:ascii="Arial" w:hAnsi="Arial" w:cs="Arial"/>
          <w:lang w:eastAsia="zh-CN"/>
        </w:rPr>
        <w:lastRenderedPageBreak/>
        <w:t>following proposal. Companies are encouraged to provide comments on whether the proposal is agreeable.</w:t>
      </w:r>
    </w:p>
    <w:p w14:paraId="7154B51F" w14:textId="77777777" w:rsidR="00A3724F" w:rsidRDefault="006260CD">
      <w:pPr>
        <w:pStyle w:val="Heading3"/>
        <w:numPr>
          <w:ilvl w:val="0"/>
          <w:numId w:val="0"/>
        </w:numPr>
      </w:pPr>
      <w:r>
        <w:rPr>
          <w:i/>
          <w:lang w:eastAsia="zh-CN"/>
        </w:rPr>
        <w:t>Proposal 1:</w:t>
      </w:r>
      <w:r>
        <w:t xml:space="preserve"> </w:t>
      </w:r>
      <w:r>
        <w:rPr>
          <w:i/>
          <w:lang w:eastAsia="zh-CN"/>
        </w:rPr>
        <w:t xml:space="preserve">RAN1 will not </w:t>
      </w:r>
      <w:proofErr w:type="spellStart"/>
      <w:r>
        <w:rPr>
          <w:i/>
          <w:lang w:eastAsia="zh-CN"/>
        </w:rPr>
        <w:t>asnwer</w:t>
      </w:r>
      <w:proofErr w:type="spellEnd"/>
      <w:r>
        <w:rPr>
          <w:i/>
          <w:lang w:eastAsia="zh-CN"/>
        </w:rPr>
        <w:t xml:space="preserve"> Q1.</w:t>
      </w:r>
    </w:p>
    <w:tbl>
      <w:tblPr>
        <w:tblStyle w:val="TableGrid"/>
        <w:tblW w:w="0" w:type="auto"/>
        <w:tblLook w:val="04A0" w:firstRow="1" w:lastRow="0" w:firstColumn="1" w:lastColumn="0" w:noHBand="0" w:noVBand="1"/>
      </w:tblPr>
      <w:tblGrid>
        <w:gridCol w:w="1563"/>
        <w:gridCol w:w="7744"/>
      </w:tblGrid>
      <w:tr w:rsidR="00A3724F" w14:paraId="44CB343C" w14:textId="77777777">
        <w:tc>
          <w:tcPr>
            <w:tcW w:w="1563" w:type="dxa"/>
          </w:tcPr>
          <w:p w14:paraId="59B55AC6" w14:textId="77777777" w:rsidR="00A3724F" w:rsidRDefault="006260CD">
            <w:pPr>
              <w:rPr>
                <w:b/>
                <w:sz w:val="16"/>
                <w:szCs w:val="16"/>
                <w:lang w:eastAsia="zh-CN"/>
              </w:rPr>
            </w:pPr>
            <w:r>
              <w:rPr>
                <w:b/>
                <w:sz w:val="16"/>
                <w:szCs w:val="16"/>
                <w:lang w:eastAsia="zh-CN"/>
              </w:rPr>
              <w:t>Company name</w:t>
            </w:r>
          </w:p>
        </w:tc>
        <w:tc>
          <w:tcPr>
            <w:tcW w:w="7744" w:type="dxa"/>
          </w:tcPr>
          <w:p w14:paraId="1D684928" w14:textId="77777777" w:rsidR="00A3724F" w:rsidRDefault="006260CD">
            <w:pPr>
              <w:rPr>
                <w:b/>
                <w:sz w:val="16"/>
                <w:szCs w:val="16"/>
                <w:lang w:eastAsia="zh-CN"/>
              </w:rPr>
            </w:pPr>
            <w:r>
              <w:rPr>
                <w:b/>
                <w:sz w:val="16"/>
                <w:szCs w:val="16"/>
                <w:lang w:eastAsia="zh-CN"/>
              </w:rPr>
              <w:t>Comments</w:t>
            </w:r>
          </w:p>
        </w:tc>
      </w:tr>
      <w:tr w:rsidR="00A3724F" w14:paraId="65BD4723" w14:textId="77777777">
        <w:tc>
          <w:tcPr>
            <w:tcW w:w="1563" w:type="dxa"/>
          </w:tcPr>
          <w:p w14:paraId="429FBE2F" w14:textId="77777777" w:rsidR="00A3724F" w:rsidRDefault="006260CD">
            <w:pPr>
              <w:rPr>
                <w:sz w:val="16"/>
                <w:szCs w:val="16"/>
                <w:lang w:eastAsia="zh-CN"/>
              </w:rPr>
            </w:pPr>
            <w:r>
              <w:rPr>
                <w:rFonts w:hint="eastAsia"/>
                <w:sz w:val="16"/>
                <w:szCs w:val="16"/>
                <w:lang w:eastAsia="zh-CN"/>
              </w:rPr>
              <w:t>H</w:t>
            </w:r>
            <w:r>
              <w:rPr>
                <w:sz w:val="16"/>
                <w:szCs w:val="16"/>
                <w:lang w:eastAsia="zh-CN"/>
              </w:rPr>
              <w:t>uawei/</w:t>
            </w:r>
            <w:proofErr w:type="spellStart"/>
            <w:r>
              <w:rPr>
                <w:sz w:val="16"/>
                <w:szCs w:val="16"/>
                <w:lang w:eastAsia="zh-CN"/>
              </w:rPr>
              <w:t>HiSilicon</w:t>
            </w:r>
            <w:proofErr w:type="spellEnd"/>
          </w:p>
        </w:tc>
        <w:tc>
          <w:tcPr>
            <w:tcW w:w="7744" w:type="dxa"/>
          </w:tcPr>
          <w:p w14:paraId="054FE97E" w14:textId="77777777" w:rsidR="00A3724F" w:rsidRDefault="006260CD">
            <w:pPr>
              <w:rPr>
                <w:sz w:val="16"/>
                <w:szCs w:val="16"/>
                <w:lang w:eastAsia="zh-CN"/>
              </w:rPr>
            </w:pPr>
            <w:r>
              <w:rPr>
                <w:rFonts w:hint="eastAsia"/>
                <w:sz w:val="16"/>
                <w:szCs w:val="16"/>
                <w:lang w:eastAsia="zh-CN"/>
              </w:rPr>
              <w:t>S</w:t>
            </w:r>
            <w:r>
              <w:rPr>
                <w:sz w:val="16"/>
                <w:szCs w:val="16"/>
                <w:lang w:eastAsia="zh-CN"/>
              </w:rPr>
              <w:t>upport.</w:t>
            </w:r>
          </w:p>
        </w:tc>
      </w:tr>
      <w:tr w:rsidR="00A3724F" w14:paraId="626741B9" w14:textId="77777777">
        <w:tc>
          <w:tcPr>
            <w:tcW w:w="1563" w:type="dxa"/>
          </w:tcPr>
          <w:p w14:paraId="295EE4AE" w14:textId="77777777" w:rsidR="00A3724F" w:rsidRPr="006260CD" w:rsidRDefault="006260CD">
            <w:pPr>
              <w:rPr>
                <w:rFonts w:eastAsia="Malgun Gothic"/>
                <w:sz w:val="16"/>
                <w:szCs w:val="16"/>
                <w:lang w:eastAsia="ko-KR"/>
              </w:rPr>
            </w:pPr>
            <w:r>
              <w:rPr>
                <w:rFonts w:eastAsia="Malgun Gothic" w:hint="eastAsia"/>
                <w:sz w:val="16"/>
                <w:szCs w:val="16"/>
                <w:lang w:eastAsia="ko-KR"/>
              </w:rPr>
              <w:t>L</w:t>
            </w:r>
            <w:r>
              <w:rPr>
                <w:rFonts w:eastAsia="Malgun Gothic"/>
                <w:sz w:val="16"/>
                <w:szCs w:val="16"/>
                <w:lang w:eastAsia="ko-KR"/>
              </w:rPr>
              <w:t>G</w:t>
            </w:r>
          </w:p>
        </w:tc>
        <w:tc>
          <w:tcPr>
            <w:tcW w:w="7744" w:type="dxa"/>
          </w:tcPr>
          <w:p w14:paraId="3877AE52" w14:textId="77777777" w:rsidR="00A3724F" w:rsidRPr="006260CD" w:rsidRDefault="006260CD">
            <w:pPr>
              <w:rPr>
                <w:rFonts w:eastAsia="Malgun Gothic"/>
                <w:sz w:val="16"/>
                <w:szCs w:val="16"/>
                <w:lang w:eastAsia="ko-KR"/>
              </w:rPr>
            </w:pPr>
            <w:r>
              <w:rPr>
                <w:rFonts w:eastAsia="Malgun Gothic" w:hint="eastAsia"/>
                <w:sz w:val="16"/>
                <w:szCs w:val="16"/>
                <w:lang w:eastAsia="ko-KR"/>
              </w:rPr>
              <w:t>Support</w:t>
            </w:r>
          </w:p>
        </w:tc>
      </w:tr>
      <w:tr w:rsidR="00A3724F" w14:paraId="4FD2D310" w14:textId="77777777">
        <w:tc>
          <w:tcPr>
            <w:tcW w:w="1563" w:type="dxa"/>
          </w:tcPr>
          <w:p w14:paraId="2E51506B" w14:textId="77777777" w:rsidR="00A3724F" w:rsidRDefault="00A3724F">
            <w:pPr>
              <w:rPr>
                <w:sz w:val="16"/>
                <w:szCs w:val="16"/>
                <w:lang w:eastAsia="zh-CN"/>
              </w:rPr>
            </w:pPr>
          </w:p>
        </w:tc>
        <w:tc>
          <w:tcPr>
            <w:tcW w:w="7744" w:type="dxa"/>
          </w:tcPr>
          <w:p w14:paraId="0086D62B" w14:textId="77777777" w:rsidR="00A3724F" w:rsidRDefault="00A3724F">
            <w:pPr>
              <w:rPr>
                <w:sz w:val="16"/>
                <w:szCs w:val="16"/>
                <w:lang w:eastAsia="zh-CN"/>
              </w:rPr>
            </w:pPr>
          </w:p>
        </w:tc>
      </w:tr>
    </w:tbl>
    <w:p w14:paraId="65F7E36E" w14:textId="77777777" w:rsidR="00A3724F" w:rsidRDefault="00A3724F">
      <w:pPr>
        <w:rPr>
          <w:rFonts w:ascii="Arial" w:hAnsi="Arial" w:cs="Arial"/>
          <w:lang w:eastAsia="zh-CN"/>
        </w:rPr>
      </w:pPr>
    </w:p>
    <w:p w14:paraId="71DCD75D" w14:textId="77777777" w:rsidR="00A3724F" w:rsidRDefault="006260CD">
      <w:pPr>
        <w:pStyle w:val="Heading2"/>
        <w:rPr>
          <w:lang w:eastAsia="zh-CN"/>
        </w:rPr>
      </w:pPr>
      <w:r>
        <w:rPr>
          <w:rFonts w:hint="eastAsia"/>
          <w:lang w:eastAsia="zh-CN"/>
        </w:rPr>
        <w:t>Q</w:t>
      </w:r>
      <w:r>
        <w:rPr>
          <w:lang w:eastAsia="zh-CN"/>
        </w:rPr>
        <w:t>2</w:t>
      </w:r>
    </w:p>
    <w:p w14:paraId="403EF3E9" w14:textId="77777777" w:rsidR="00A3724F" w:rsidRDefault="006260CD">
      <w:pPr>
        <w:rPr>
          <w:rFonts w:ascii="Arial" w:hAnsi="Arial" w:cs="Arial"/>
          <w:lang w:val="en-GB" w:eastAsia="zh-CN"/>
        </w:rPr>
      </w:pPr>
      <w:r>
        <w:rPr>
          <w:rFonts w:ascii="Arial" w:hAnsi="Arial" w:cs="Arial"/>
          <w:lang w:val="en-GB" w:eastAsia="zh-CN"/>
        </w:rPr>
        <w:t>Three sources [2][4][5] think that RAN1 should answer Q2.</w:t>
      </w:r>
    </w:p>
    <w:tbl>
      <w:tblPr>
        <w:tblStyle w:val="TableGrid"/>
        <w:tblW w:w="0" w:type="auto"/>
        <w:tblLook w:val="04A0" w:firstRow="1" w:lastRow="0" w:firstColumn="1" w:lastColumn="0" w:noHBand="0" w:noVBand="1"/>
      </w:tblPr>
      <w:tblGrid>
        <w:gridCol w:w="1980"/>
        <w:gridCol w:w="7327"/>
      </w:tblGrid>
      <w:tr w:rsidR="00A3724F" w14:paraId="38FB05FB" w14:textId="77777777">
        <w:tc>
          <w:tcPr>
            <w:tcW w:w="1980" w:type="dxa"/>
          </w:tcPr>
          <w:p w14:paraId="4A20057D" w14:textId="77777777" w:rsidR="00A3724F" w:rsidRDefault="006260CD">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497F7011" w14:textId="77777777" w:rsidR="00A3724F" w:rsidRDefault="006260CD">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A3724F" w14:paraId="6382D0A7" w14:textId="77777777">
        <w:tc>
          <w:tcPr>
            <w:tcW w:w="1980" w:type="dxa"/>
          </w:tcPr>
          <w:p w14:paraId="112144CE" w14:textId="77777777" w:rsidR="00A3724F" w:rsidRDefault="006260CD">
            <w:pPr>
              <w:jc w:val="left"/>
              <w:rPr>
                <w:rFonts w:ascii="Arial" w:eastAsia="Malgun Gothic" w:hAnsi="Arial" w:cs="Arial"/>
                <w:sz w:val="15"/>
                <w:szCs w:val="13"/>
                <w:lang w:eastAsia="ko-KR"/>
              </w:rPr>
            </w:pPr>
            <w:r>
              <w:rPr>
                <w:rFonts w:ascii="Arial" w:hAnsi="Arial" w:cs="Arial"/>
                <w:sz w:val="15"/>
                <w:szCs w:val="13"/>
                <w:lang w:eastAsia="ko-KR"/>
              </w:rPr>
              <w:t>R1-2100312 [2], CATT</w:t>
            </w:r>
          </w:p>
        </w:tc>
        <w:tc>
          <w:tcPr>
            <w:tcW w:w="7327" w:type="dxa"/>
          </w:tcPr>
          <w:p w14:paraId="4459456A" w14:textId="77777777" w:rsidR="00A3724F" w:rsidRDefault="006260CD">
            <w:pPr>
              <w:rPr>
                <w:rFonts w:ascii="Arial" w:hAnsi="Arial" w:cs="Arial"/>
                <w:sz w:val="15"/>
                <w:szCs w:val="13"/>
                <w:lang w:eastAsia="zh-CN"/>
              </w:rPr>
            </w:pPr>
            <w:r>
              <w:rPr>
                <w:rFonts w:ascii="Arial" w:hAnsi="Arial" w:cs="Arial"/>
                <w:sz w:val="15"/>
                <w:szCs w:val="13"/>
                <w:lang w:eastAsia="zh-CN"/>
              </w:rPr>
              <w:t>They understand that</w:t>
            </w:r>
          </w:p>
          <w:p w14:paraId="2FC8BE4A"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 xml:space="preserve">UE SRS capability based on the current CA band combination, and the </w:t>
            </w:r>
            <w:proofErr w:type="spellStart"/>
            <w:r>
              <w:rPr>
                <w:rFonts w:ascii="Arial" w:hAnsi="Arial" w:cs="Arial"/>
                <w:sz w:val="15"/>
                <w:szCs w:val="13"/>
                <w:lang w:val="en-GB" w:eastAsia="zh-CN"/>
              </w:rPr>
              <w:t>gNB</w:t>
            </w:r>
            <w:proofErr w:type="spellEnd"/>
            <w:r>
              <w:rPr>
                <w:rFonts w:ascii="Arial" w:hAnsi="Arial" w:cs="Arial"/>
                <w:sz w:val="15"/>
                <w:szCs w:val="13"/>
                <w:lang w:val="en-GB" w:eastAsia="zh-CN"/>
              </w:rPr>
              <w:t xml:space="preserve"> also has the information on the current CA band combination and the preferred frequency band for the configuration of the SRS for positioning.</w:t>
            </w:r>
          </w:p>
          <w:p w14:paraId="4338DB00"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773658BA" w14:textId="77777777"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 xml:space="preserve">Whether LMF has the information on the supported band/preferred bands of the neighbouring </w:t>
            </w:r>
            <w:proofErr w:type="spellStart"/>
            <w:r>
              <w:rPr>
                <w:rFonts w:ascii="Arial" w:hAnsi="Arial" w:cs="Arial"/>
                <w:sz w:val="15"/>
                <w:szCs w:val="13"/>
                <w:lang w:val="en-GB" w:eastAsia="zh-CN"/>
              </w:rPr>
              <w:t>gNB</w:t>
            </w:r>
            <w:proofErr w:type="spellEnd"/>
            <w:r>
              <w:rPr>
                <w:rFonts w:ascii="Arial" w:hAnsi="Arial" w:cs="Arial"/>
                <w:sz w:val="15"/>
                <w:szCs w:val="13"/>
                <w:lang w:val="en-GB" w:eastAsia="zh-CN"/>
              </w:rPr>
              <w:t>, and</w:t>
            </w:r>
          </w:p>
          <w:p w14:paraId="7AF6CD94" w14:textId="77777777" w:rsidR="00A3724F" w:rsidRDefault="006260CD">
            <w:pPr>
              <w:pStyle w:val="ListParagraph"/>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6939AA43"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However, </w:t>
            </w:r>
            <w:proofErr w:type="spellStart"/>
            <w:r>
              <w:rPr>
                <w:rFonts w:ascii="Arial" w:hAnsi="Arial" w:cs="Arial"/>
                <w:sz w:val="15"/>
                <w:szCs w:val="13"/>
                <w:lang w:val="en-GB" w:eastAsia="zh-CN"/>
              </w:rPr>
              <w:t>NRPPa</w:t>
            </w:r>
            <w:proofErr w:type="spellEnd"/>
            <w:r>
              <w:rPr>
                <w:rFonts w:ascii="Arial" w:hAnsi="Arial" w:cs="Arial"/>
                <w:sz w:val="15"/>
                <w:szCs w:val="13"/>
                <w:lang w:val="en-GB" w:eastAsia="zh-CN"/>
              </w:rPr>
              <w:t xml:space="preserve"> does not support the capability reporting of the neighbouring </w:t>
            </w:r>
            <w:proofErr w:type="spellStart"/>
            <w:r>
              <w:rPr>
                <w:rFonts w:ascii="Arial" w:hAnsi="Arial" w:cs="Arial"/>
                <w:sz w:val="15"/>
                <w:szCs w:val="13"/>
                <w:lang w:val="en-GB" w:eastAsia="zh-CN"/>
              </w:rPr>
              <w:t>gNBs</w:t>
            </w:r>
            <w:proofErr w:type="spellEnd"/>
            <w:r>
              <w:rPr>
                <w:rFonts w:ascii="Arial" w:hAnsi="Arial" w:cs="Arial"/>
                <w:sz w:val="15"/>
                <w:szCs w:val="13"/>
                <w:lang w:val="en-GB" w:eastAsia="zh-CN"/>
              </w:rPr>
              <w:t>, and it can be left up to operators and configured by OAM.</w:t>
            </w:r>
          </w:p>
          <w:p w14:paraId="6445C426" w14:textId="77777777" w:rsidR="00A3724F" w:rsidRDefault="006260CD">
            <w:pPr>
              <w:pStyle w:val="ListParagraph"/>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Another reason is that the same carrier should be used positioning throughout a coverage area, which could be the carrier of the </w:t>
            </w:r>
            <w:proofErr w:type="spellStart"/>
            <w:r>
              <w:rPr>
                <w:rFonts w:ascii="Arial" w:hAnsi="Arial" w:cs="Arial"/>
                <w:sz w:val="15"/>
                <w:szCs w:val="13"/>
                <w:lang w:val="en-GB" w:eastAsia="zh-CN"/>
              </w:rPr>
              <w:t>PCell</w:t>
            </w:r>
            <w:proofErr w:type="spellEnd"/>
            <w:r>
              <w:rPr>
                <w:rFonts w:ascii="Arial" w:hAnsi="Arial" w:cs="Arial"/>
                <w:sz w:val="15"/>
                <w:szCs w:val="13"/>
                <w:lang w:val="en-GB" w:eastAsia="zh-CN"/>
              </w:rPr>
              <w:t xml:space="preserve"> or the </w:t>
            </w:r>
            <w:proofErr w:type="spellStart"/>
            <w:r>
              <w:rPr>
                <w:rFonts w:ascii="Arial" w:hAnsi="Arial" w:cs="Arial"/>
                <w:sz w:val="15"/>
                <w:szCs w:val="13"/>
                <w:lang w:val="en-GB" w:eastAsia="zh-CN"/>
              </w:rPr>
              <w:t>SCell</w:t>
            </w:r>
            <w:proofErr w:type="spellEnd"/>
            <w:r>
              <w:rPr>
                <w:rFonts w:ascii="Arial" w:hAnsi="Arial" w:cs="Arial"/>
                <w:sz w:val="15"/>
                <w:szCs w:val="13"/>
                <w:lang w:val="en-GB" w:eastAsia="zh-CN"/>
              </w:rPr>
              <w:t>.</w:t>
            </w:r>
          </w:p>
        </w:tc>
      </w:tr>
      <w:tr w:rsidR="00A3724F" w14:paraId="0B1DFFDB" w14:textId="77777777">
        <w:tc>
          <w:tcPr>
            <w:tcW w:w="1980" w:type="dxa"/>
          </w:tcPr>
          <w:p w14:paraId="2C8B7142" w14:textId="77777777" w:rsidR="00A3724F" w:rsidRDefault="006260CD">
            <w:pPr>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14:paraId="7C84BB9A" w14:textId="77777777" w:rsidR="00A3724F" w:rsidRDefault="006260CD">
            <w:pPr>
              <w:rPr>
                <w:rFonts w:ascii="Arial" w:hAnsi="Arial" w:cs="Arial"/>
                <w:sz w:val="15"/>
                <w:szCs w:val="13"/>
                <w:lang w:eastAsia="zh-CN"/>
              </w:rPr>
            </w:pPr>
            <w:r>
              <w:rPr>
                <w:rFonts w:ascii="Arial" w:hAnsi="Arial" w:cs="Arial"/>
                <w:sz w:val="15"/>
                <w:szCs w:val="13"/>
                <w:lang w:eastAsia="zh-CN"/>
              </w:rPr>
              <w:t xml:space="preserve">They understand that the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still needs to determine the serving cell for SRS configuration according to its own situation, even if it is indicated by the LMF.</w:t>
            </w:r>
          </w:p>
        </w:tc>
      </w:tr>
      <w:tr w:rsidR="00A3724F" w14:paraId="2FE37311" w14:textId="77777777">
        <w:tc>
          <w:tcPr>
            <w:tcW w:w="1980" w:type="dxa"/>
          </w:tcPr>
          <w:p w14:paraId="18ED203F" w14:textId="77777777" w:rsidR="00A3724F" w:rsidRDefault="006260CD">
            <w:pPr>
              <w:jc w:val="left"/>
              <w:rPr>
                <w:rFonts w:ascii="Arial" w:hAnsi="Arial" w:cs="Arial"/>
                <w:sz w:val="15"/>
                <w:szCs w:val="13"/>
                <w:lang w:eastAsia="zh-CN"/>
              </w:rPr>
            </w:pPr>
            <w:r>
              <w:rPr>
                <w:rFonts w:ascii="Arial" w:hAnsi="Arial" w:cs="Arial"/>
                <w:sz w:val="15"/>
                <w:szCs w:val="13"/>
                <w:lang w:eastAsia="zh-CN"/>
              </w:rPr>
              <w:t>R1-2101250 [5], Huawei/</w:t>
            </w:r>
            <w:proofErr w:type="spellStart"/>
            <w:r>
              <w:rPr>
                <w:rFonts w:ascii="Arial" w:hAnsi="Arial" w:cs="Arial"/>
                <w:sz w:val="15"/>
                <w:szCs w:val="13"/>
                <w:lang w:eastAsia="zh-CN"/>
              </w:rPr>
              <w:t>HiSilicon</w:t>
            </w:r>
            <w:proofErr w:type="spellEnd"/>
          </w:p>
        </w:tc>
        <w:tc>
          <w:tcPr>
            <w:tcW w:w="7327" w:type="dxa"/>
          </w:tcPr>
          <w:p w14:paraId="5BFAC064" w14:textId="77777777" w:rsidR="00A3724F" w:rsidRDefault="006260CD">
            <w:pPr>
              <w:rPr>
                <w:rFonts w:ascii="Arial" w:hAnsi="Arial" w:cs="Arial"/>
                <w:sz w:val="15"/>
                <w:szCs w:val="13"/>
                <w:lang w:eastAsia="zh-CN"/>
              </w:rPr>
            </w:pPr>
            <w:r>
              <w:rPr>
                <w:rFonts w:ascii="Arial" w:hAnsi="Arial" w:cs="Arial"/>
                <w:sz w:val="15"/>
                <w:szCs w:val="13"/>
                <w:lang w:eastAsia="zh-CN"/>
              </w:rPr>
              <w:t>The understand that</w:t>
            </w:r>
          </w:p>
          <w:p w14:paraId="3DB39C50"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 xml:space="preserve">Current RAN1 assumption, e.g. UE capability signaling, allows SRS transmission on a </w:t>
            </w:r>
            <w:proofErr w:type="spellStart"/>
            <w:r>
              <w:rPr>
                <w:rFonts w:ascii="Arial" w:hAnsi="Arial" w:cs="Arial"/>
                <w:sz w:val="15"/>
                <w:szCs w:val="13"/>
                <w:lang w:eastAsia="zh-CN"/>
              </w:rPr>
              <w:t>SCell</w:t>
            </w:r>
            <w:proofErr w:type="spellEnd"/>
            <w:r>
              <w:rPr>
                <w:rFonts w:ascii="Arial" w:hAnsi="Arial" w:cs="Arial"/>
                <w:sz w:val="15"/>
                <w:szCs w:val="13"/>
                <w:lang w:eastAsia="zh-CN"/>
              </w:rPr>
              <w:t>, which is different from the Rel-17 feature discussed in the SI, and it is beneficial for collocated and non-collocated deployment.</w:t>
            </w:r>
          </w:p>
          <w:p w14:paraId="2E8076B1"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 xml:space="preserve">Positioning SRS is the dedicated SRS for positioning, and </w:t>
            </w:r>
            <w:proofErr w:type="spellStart"/>
            <w:r>
              <w:rPr>
                <w:rFonts w:ascii="Arial" w:hAnsi="Arial" w:cs="Arial"/>
                <w:sz w:val="15"/>
                <w:szCs w:val="13"/>
                <w:lang w:eastAsia="zh-CN"/>
              </w:rPr>
              <w:t>gNB</w:t>
            </w:r>
            <w:proofErr w:type="spellEnd"/>
            <w:r>
              <w:rPr>
                <w:rFonts w:ascii="Arial" w:hAnsi="Arial" w:cs="Arial"/>
                <w:sz w:val="15"/>
                <w:szCs w:val="13"/>
                <w:lang w:eastAsia="zh-CN"/>
              </w:rPr>
              <w:t xml:space="preserve"> cannot take the risk of configuring it on </w:t>
            </w:r>
            <w:proofErr w:type="spellStart"/>
            <w:r>
              <w:rPr>
                <w:rFonts w:ascii="Arial" w:hAnsi="Arial" w:cs="Arial"/>
                <w:sz w:val="15"/>
                <w:szCs w:val="13"/>
                <w:lang w:eastAsia="zh-CN"/>
              </w:rPr>
              <w:t>SCell</w:t>
            </w:r>
            <w:proofErr w:type="spellEnd"/>
            <w:r>
              <w:rPr>
                <w:rFonts w:ascii="Arial" w:hAnsi="Arial" w:cs="Arial"/>
                <w:sz w:val="15"/>
                <w:szCs w:val="13"/>
                <w:lang w:eastAsia="zh-CN"/>
              </w:rPr>
              <w:t xml:space="preserve">(s) without LMF indication, and the spatial relation/pathloss reference is not always present to imply the </w:t>
            </w:r>
            <w:proofErr w:type="spellStart"/>
            <w:r>
              <w:rPr>
                <w:rFonts w:ascii="Arial" w:hAnsi="Arial" w:cs="Arial"/>
                <w:sz w:val="15"/>
                <w:szCs w:val="13"/>
                <w:lang w:eastAsia="zh-CN"/>
              </w:rPr>
              <w:t>SCell</w:t>
            </w:r>
            <w:proofErr w:type="spellEnd"/>
            <w:r>
              <w:rPr>
                <w:rFonts w:ascii="Arial" w:hAnsi="Arial" w:cs="Arial"/>
                <w:sz w:val="15"/>
                <w:szCs w:val="13"/>
                <w:lang w:eastAsia="zh-CN"/>
              </w:rPr>
              <w:t xml:space="preserve"> information.</w:t>
            </w:r>
          </w:p>
          <w:p w14:paraId="11561EAC" w14:textId="77777777" w:rsidR="00A3724F" w:rsidRDefault="006260CD">
            <w:pPr>
              <w:pStyle w:val="ListParagraph"/>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43C23110" w14:textId="77777777" w:rsidR="00A3724F" w:rsidRDefault="00A3724F">
      <w:pPr>
        <w:rPr>
          <w:rFonts w:ascii="Arial" w:hAnsi="Arial" w:cs="Arial"/>
          <w:lang w:eastAsia="zh-CN"/>
        </w:rPr>
      </w:pPr>
    </w:p>
    <w:p w14:paraId="0BE0FD25" w14:textId="77777777" w:rsidR="00A3724F" w:rsidRDefault="006260CD">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515C2F1C" w14:textId="77777777" w:rsidR="00A3724F" w:rsidRDefault="00A3724F">
      <w:pPr>
        <w:rPr>
          <w:rFonts w:ascii="Arial" w:hAnsi="Arial" w:cs="Arial"/>
          <w:lang w:eastAsia="zh-CN"/>
        </w:rPr>
      </w:pPr>
    </w:p>
    <w:p w14:paraId="588827A0" w14:textId="77777777" w:rsidR="00A3724F" w:rsidRDefault="006260CD">
      <w:pPr>
        <w:rPr>
          <w:b/>
          <w:i/>
          <w:iCs/>
        </w:rPr>
      </w:pPr>
      <w:r>
        <w:rPr>
          <w:rFonts w:hint="eastAsia"/>
          <w:b/>
          <w:i/>
          <w:iCs/>
        </w:rPr>
        <w:t xml:space="preserve">Question </w:t>
      </w:r>
      <w:r>
        <w:rPr>
          <w:b/>
          <w:i/>
          <w:iCs/>
        </w:rPr>
        <w:t>2</w:t>
      </w:r>
      <w:r>
        <w:rPr>
          <w:rFonts w:hint="eastAsia"/>
          <w:b/>
          <w:i/>
          <w:iCs/>
        </w:rPr>
        <w:t>-</w:t>
      </w:r>
      <w:r>
        <w:rPr>
          <w:b/>
          <w:i/>
          <w:iCs/>
        </w:rPr>
        <w:t>1</w:t>
      </w:r>
      <w:r>
        <w:rPr>
          <w:rFonts w:hint="eastAsia"/>
          <w:b/>
          <w:i/>
          <w:iCs/>
        </w:rPr>
        <w:t xml:space="preserve">: </w:t>
      </w:r>
      <w:r>
        <w:rPr>
          <w:b/>
          <w:i/>
          <w:iCs/>
        </w:rPr>
        <w:t>Do companies see any issue with this functionality?</w:t>
      </w:r>
    </w:p>
    <w:tbl>
      <w:tblPr>
        <w:tblStyle w:val="TableGrid"/>
        <w:tblW w:w="0" w:type="auto"/>
        <w:tblLook w:val="04A0" w:firstRow="1" w:lastRow="0" w:firstColumn="1" w:lastColumn="0" w:noHBand="0" w:noVBand="1"/>
      </w:tblPr>
      <w:tblGrid>
        <w:gridCol w:w="1064"/>
        <w:gridCol w:w="601"/>
        <w:gridCol w:w="7642"/>
      </w:tblGrid>
      <w:tr w:rsidR="00A3724F" w14:paraId="50109495" w14:textId="77777777">
        <w:tc>
          <w:tcPr>
            <w:tcW w:w="1064" w:type="dxa"/>
          </w:tcPr>
          <w:p w14:paraId="7A6518E3" w14:textId="77777777" w:rsidR="00A3724F" w:rsidRDefault="006260CD">
            <w:pPr>
              <w:rPr>
                <w:b/>
                <w:sz w:val="16"/>
                <w:szCs w:val="16"/>
                <w:lang w:eastAsia="zh-CN"/>
              </w:rPr>
            </w:pPr>
            <w:r>
              <w:rPr>
                <w:b/>
                <w:sz w:val="16"/>
                <w:szCs w:val="16"/>
                <w:lang w:eastAsia="zh-CN"/>
              </w:rPr>
              <w:t>Company name</w:t>
            </w:r>
          </w:p>
        </w:tc>
        <w:tc>
          <w:tcPr>
            <w:tcW w:w="601" w:type="dxa"/>
          </w:tcPr>
          <w:p w14:paraId="1378AEA9" w14:textId="77777777" w:rsidR="00A3724F" w:rsidRDefault="006260CD">
            <w:pPr>
              <w:rPr>
                <w:b/>
                <w:sz w:val="16"/>
                <w:szCs w:val="16"/>
                <w:lang w:eastAsia="zh-CN"/>
              </w:rPr>
            </w:pPr>
            <w:r>
              <w:rPr>
                <w:b/>
                <w:sz w:val="16"/>
                <w:szCs w:val="16"/>
                <w:lang w:eastAsia="zh-CN"/>
              </w:rPr>
              <w:t>Answer</w:t>
            </w:r>
          </w:p>
        </w:tc>
        <w:tc>
          <w:tcPr>
            <w:tcW w:w="7642" w:type="dxa"/>
          </w:tcPr>
          <w:p w14:paraId="17D135FB" w14:textId="77777777" w:rsidR="00A3724F" w:rsidRDefault="006260CD">
            <w:pPr>
              <w:rPr>
                <w:b/>
                <w:sz w:val="16"/>
                <w:szCs w:val="16"/>
                <w:lang w:eastAsia="zh-CN"/>
              </w:rPr>
            </w:pPr>
            <w:r>
              <w:rPr>
                <w:b/>
                <w:sz w:val="16"/>
                <w:szCs w:val="16"/>
                <w:lang w:eastAsia="zh-CN"/>
              </w:rPr>
              <w:t>Comments</w:t>
            </w:r>
          </w:p>
        </w:tc>
      </w:tr>
      <w:tr w:rsidR="00A3724F" w14:paraId="191D1BD1" w14:textId="77777777">
        <w:tc>
          <w:tcPr>
            <w:tcW w:w="1064" w:type="dxa"/>
          </w:tcPr>
          <w:p w14:paraId="2720ED06" w14:textId="77777777" w:rsidR="00A3724F" w:rsidRDefault="006260CD">
            <w:pPr>
              <w:rPr>
                <w:sz w:val="16"/>
                <w:szCs w:val="16"/>
                <w:lang w:eastAsia="zh-CN"/>
              </w:rPr>
            </w:pPr>
            <w:r>
              <w:rPr>
                <w:sz w:val="16"/>
                <w:szCs w:val="16"/>
                <w:lang w:eastAsia="zh-CN"/>
              </w:rPr>
              <w:t>CATT</w:t>
            </w:r>
          </w:p>
        </w:tc>
        <w:tc>
          <w:tcPr>
            <w:tcW w:w="601" w:type="dxa"/>
          </w:tcPr>
          <w:p w14:paraId="3531D14D" w14:textId="77777777" w:rsidR="00A3724F" w:rsidRDefault="006260CD">
            <w:pPr>
              <w:rPr>
                <w:sz w:val="16"/>
                <w:szCs w:val="16"/>
                <w:lang w:eastAsia="zh-CN"/>
              </w:rPr>
            </w:pPr>
            <w:r>
              <w:rPr>
                <w:sz w:val="16"/>
                <w:szCs w:val="16"/>
                <w:lang w:eastAsia="zh-CN"/>
              </w:rPr>
              <w:t>yes</w:t>
            </w:r>
          </w:p>
        </w:tc>
        <w:tc>
          <w:tcPr>
            <w:tcW w:w="7642" w:type="dxa"/>
          </w:tcPr>
          <w:p w14:paraId="533753CF" w14:textId="77777777" w:rsidR="00A3724F" w:rsidRDefault="006260CD">
            <w:pPr>
              <w:rPr>
                <w:sz w:val="16"/>
                <w:szCs w:val="16"/>
                <w:lang w:eastAsia="zh-CN"/>
              </w:rPr>
            </w:pPr>
            <w:r>
              <w:rPr>
                <w:sz w:val="16"/>
                <w:szCs w:val="16"/>
                <w:lang w:eastAsia="zh-CN"/>
              </w:rPr>
              <w:t xml:space="preserve">As discussed in our </w:t>
            </w:r>
            <w:proofErr w:type="spellStart"/>
            <w:r>
              <w:rPr>
                <w:sz w:val="16"/>
                <w:szCs w:val="16"/>
                <w:lang w:eastAsia="zh-CN"/>
              </w:rPr>
              <w:t>tdoc</w:t>
            </w:r>
            <w:proofErr w:type="spellEnd"/>
            <w:r>
              <w:rPr>
                <w:sz w:val="16"/>
                <w:szCs w:val="16"/>
                <w:lang w:eastAsia="zh-CN"/>
              </w:rPr>
              <w:t xml:space="preserve"> (</w:t>
            </w:r>
            <w:r>
              <w:rPr>
                <w:sz w:val="16"/>
                <w:szCs w:val="16"/>
                <w:lang w:eastAsia="ko-KR"/>
              </w:rPr>
              <w:t xml:space="preserve">R1-2100312), </w:t>
            </w:r>
            <w:r>
              <w:rPr>
                <w:sz w:val="16"/>
                <w:szCs w:val="16"/>
                <w:lang w:eastAsia="zh-CN"/>
              </w:rPr>
              <w:t xml:space="preserve">our view is that </w:t>
            </w:r>
            <w:proofErr w:type="spellStart"/>
            <w:r>
              <w:rPr>
                <w:sz w:val="16"/>
                <w:szCs w:val="16"/>
                <w:lang w:eastAsia="zh-CN"/>
              </w:rPr>
              <w:t>gNB</w:t>
            </w:r>
            <w:proofErr w:type="spellEnd"/>
            <w:r>
              <w:rPr>
                <w:sz w:val="16"/>
                <w:szCs w:val="16"/>
                <w:lang w:eastAsia="zh-CN"/>
              </w:rPr>
              <w:t xml:space="preserve"> should decide the carrier for the transmission of SRS for positioning (either in </w:t>
            </w:r>
            <w:proofErr w:type="spellStart"/>
            <w:r>
              <w:rPr>
                <w:sz w:val="16"/>
                <w:szCs w:val="16"/>
                <w:lang w:eastAsia="zh-CN"/>
              </w:rPr>
              <w:t>PCell</w:t>
            </w:r>
            <w:proofErr w:type="spellEnd"/>
            <w:r>
              <w:rPr>
                <w:sz w:val="16"/>
                <w:szCs w:val="16"/>
                <w:lang w:eastAsia="zh-CN"/>
              </w:rPr>
              <w:t xml:space="preserve"> or </w:t>
            </w:r>
            <w:proofErr w:type="spellStart"/>
            <w:r>
              <w:rPr>
                <w:sz w:val="16"/>
                <w:szCs w:val="16"/>
                <w:lang w:eastAsia="zh-CN"/>
              </w:rPr>
              <w:t>SCell</w:t>
            </w:r>
            <w:proofErr w:type="spellEnd"/>
            <w:r>
              <w:rPr>
                <w:sz w:val="16"/>
                <w:szCs w:val="16"/>
                <w:lang w:eastAsia="zh-CN"/>
              </w:rPr>
              <w:t>).</w:t>
            </w:r>
          </w:p>
          <w:p w14:paraId="0C970811" w14:textId="77777777" w:rsidR="00A3724F" w:rsidRDefault="006260CD">
            <w:pPr>
              <w:rPr>
                <w:sz w:val="16"/>
                <w:szCs w:val="16"/>
                <w:lang w:eastAsia="zh-CN"/>
              </w:rPr>
            </w:pPr>
            <w:r>
              <w:rPr>
                <w:sz w:val="16"/>
                <w:szCs w:val="16"/>
                <w:lang w:eastAsia="zh-CN"/>
              </w:rPr>
              <w:t xml:space="preserve">For Huawei’s comments, first we agree SRS transmission on a </w:t>
            </w:r>
            <w:proofErr w:type="spellStart"/>
            <w:r>
              <w:rPr>
                <w:sz w:val="16"/>
                <w:szCs w:val="16"/>
                <w:lang w:eastAsia="zh-CN"/>
              </w:rPr>
              <w:t>SCell</w:t>
            </w:r>
            <w:proofErr w:type="spellEnd"/>
            <w:r>
              <w:rPr>
                <w:sz w:val="16"/>
                <w:szCs w:val="16"/>
                <w:lang w:eastAsia="zh-CN"/>
              </w:rPr>
              <w:t xml:space="preserve"> discussed here is different from the Rel-17 feature discussed in the SI. We also agree it is beneficial for supporting SRS transmission on a </w:t>
            </w:r>
            <w:proofErr w:type="spellStart"/>
            <w:r>
              <w:rPr>
                <w:sz w:val="16"/>
                <w:szCs w:val="16"/>
                <w:lang w:eastAsia="zh-CN"/>
              </w:rPr>
              <w:t>SCell</w:t>
            </w:r>
            <w:proofErr w:type="spellEnd"/>
            <w:r>
              <w:rPr>
                <w:sz w:val="16"/>
                <w:szCs w:val="16"/>
                <w:lang w:eastAsia="zh-CN"/>
              </w:rPr>
              <w:t xml:space="preserve">. However, it is unclear to us why LMF is in a better position to make the decision on why carrier to make the decision on which carrier should be configured for SRS transmission, and how LMF has more information (e.g., the spatial relation/pathloss reference, the </w:t>
            </w:r>
            <w:proofErr w:type="spellStart"/>
            <w:r>
              <w:rPr>
                <w:sz w:val="16"/>
                <w:szCs w:val="16"/>
                <w:lang w:eastAsia="zh-CN"/>
              </w:rPr>
              <w:t>SCell</w:t>
            </w:r>
            <w:proofErr w:type="spellEnd"/>
            <w:r>
              <w:rPr>
                <w:sz w:val="16"/>
                <w:szCs w:val="16"/>
                <w:lang w:eastAsia="zh-CN"/>
              </w:rPr>
              <w:t xml:space="preserve"> information collocated and non-collocated deployment) than </w:t>
            </w:r>
            <w:proofErr w:type="spellStart"/>
            <w:r>
              <w:rPr>
                <w:sz w:val="16"/>
                <w:szCs w:val="16"/>
                <w:lang w:eastAsia="zh-CN"/>
              </w:rPr>
              <w:t>gNB</w:t>
            </w:r>
            <w:proofErr w:type="spellEnd"/>
            <w:r>
              <w:rPr>
                <w:sz w:val="16"/>
                <w:szCs w:val="16"/>
                <w:lang w:eastAsia="zh-CN"/>
              </w:rPr>
              <w:t xml:space="preserve"> for making the decision.</w:t>
            </w:r>
          </w:p>
        </w:tc>
      </w:tr>
      <w:tr w:rsidR="00A3724F" w14:paraId="31DD0365" w14:textId="77777777">
        <w:tc>
          <w:tcPr>
            <w:tcW w:w="1064" w:type="dxa"/>
          </w:tcPr>
          <w:p w14:paraId="0CC0D7C7" w14:textId="77777777" w:rsidR="00A3724F" w:rsidRDefault="006260CD">
            <w:pPr>
              <w:rPr>
                <w:sz w:val="16"/>
                <w:szCs w:val="16"/>
                <w:lang w:eastAsia="zh-CN"/>
              </w:rPr>
            </w:pPr>
            <w:r>
              <w:rPr>
                <w:sz w:val="16"/>
                <w:szCs w:val="16"/>
                <w:lang w:eastAsia="zh-CN"/>
              </w:rPr>
              <w:lastRenderedPageBreak/>
              <w:t>vivo</w:t>
            </w:r>
          </w:p>
        </w:tc>
        <w:tc>
          <w:tcPr>
            <w:tcW w:w="601" w:type="dxa"/>
          </w:tcPr>
          <w:p w14:paraId="5D229F45" w14:textId="77777777" w:rsidR="00A3724F" w:rsidRDefault="006260CD">
            <w:pPr>
              <w:rPr>
                <w:sz w:val="16"/>
                <w:szCs w:val="16"/>
                <w:lang w:eastAsia="zh-CN"/>
              </w:rPr>
            </w:pPr>
            <w:r>
              <w:rPr>
                <w:sz w:val="16"/>
                <w:szCs w:val="16"/>
                <w:lang w:eastAsia="zh-CN"/>
              </w:rPr>
              <w:t>Yes</w:t>
            </w:r>
          </w:p>
        </w:tc>
        <w:tc>
          <w:tcPr>
            <w:tcW w:w="7642" w:type="dxa"/>
          </w:tcPr>
          <w:p w14:paraId="1444F9D4" w14:textId="77777777" w:rsidR="00A3724F" w:rsidRDefault="006260CD">
            <w:pPr>
              <w:rPr>
                <w:sz w:val="16"/>
                <w:szCs w:val="16"/>
                <w:lang w:eastAsia="zh-CN"/>
              </w:rPr>
            </w:pPr>
            <w:r>
              <w:rPr>
                <w:sz w:val="16"/>
                <w:szCs w:val="16"/>
                <w:lang w:eastAsia="zh-CN"/>
              </w:rPr>
              <w:t xml:space="preserve">As we discussed, this functionality of carrying requested SRS band information from the LMF to the </w:t>
            </w:r>
            <w:proofErr w:type="spellStart"/>
            <w:r>
              <w:rPr>
                <w:sz w:val="16"/>
                <w:szCs w:val="16"/>
                <w:lang w:eastAsia="zh-CN"/>
              </w:rPr>
              <w:t>gNB</w:t>
            </w:r>
            <w:proofErr w:type="spellEnd"/>
            <w:r>
              <w:rPr>
                <w:sz w:val="16"/>
                <w:szCs w:val="16"/>
                <w:lang w:eastAsia="zh-CN"/>
              </w:rPr>
              <w:t xml:space="preserve"> may not be beneficial.</w:t>
            </w:r>
          </w:p>
          <w:p w14:paraId="3530F2BD" w14:textId="77777777" w:rsidR="00A3724F" w:rsidRDefault="006260CD">
            <w:pPr>
              <w:rPr>
                <w:sz w:val="16"/>
                <w:szCs w:val="16"/>
                <w:lang w:eastAsia="zh-CN"/>
              </w:rPr>
            </w:pPr>
            <w:r>
              <w:rPr>
                <w:sz w:val="16"/>
                <w:szCs w:val="16"/>
                <w:lang w:eastAsia="zh-CN"/>
              </w:rPr>
              <w:t xml:space="preserve">After all, the </w:t>
            </w:r>
            <w:proofErr w:type="spellStart"/>
            <w:r>
              <w:rPr>
                <w:sz w:val="16"/>
                <w:szCs w:val="16"/>
                <w:lang w:eastAsia="zh-CN"/>
              </w:rPr>
              <w:t>gNB</w:t>
            </w:r>
            <w:proofErr w:type="spellEnd"/>
            <w:r>
              <w:rPr>
                <w:sz w:val="16"/>
                <w:szCs w:val="16"/>
                <w:lang w:eastAsia="zh-CN"/>
              </w:rPr>
              <w:t xml:space="preserve"> is the one determining the serving cell for SRS configuration according to its own situation, even if it is indicated by the LMF.</w:t>
            </w:r>
          </w:p>
        </w:tc>
      </w:tr>
      <w:tr w:rsidR="00A3724F" w14:paraId="26674684" w14:textId="77777777">
        <w:tc>
          <w:tcPr>
            <w:tcW w:w="1064" w:type="dxa"/>
          </w:tcPr>
          <w:p w14:paraId="06D7FF27" w14:textId="77777777" w:rsidR="00A3724F" w:rsidRDefault="006260CD">
            <w:pPr>
              <w:rPr>
                <w:sz w:val="16"/>
                <w:szCs w:val="16"/>
                <w:lang w:eastAsia="zh-CN"/>
              </w:rPr>
            </w:pPr>
            <w:r>
              <w:rPr>
                <w:sz w:val="16"/>
                <w:szCs w:val="16"/>
                <w:lang w:eastAsia="zh-CN"/>
              </w:rPr>
              <w:t>Qualcomm</w:t>
            </w:r>
          </w:p>
        </w:tc>
        <w:tc>
          <w:tcPr>
            <w:tcW w:w="601" w:type="dxa"/>
          </w:tcPr>
          <w:p w14:paraId="27643D42" w14:textId="77777777" w:rsidR="00A3724F" w:rsidRDefault="006260CD">
            <w:pPr>
              <w:rPr>
                <w:sz w:val="16"/>
                <w:szCs w:val="16"/>
                <w:lang w:eastAsia="zh-CN"/>
              </w:rPr>
            </w:pPr>
            <w:r>
              <w:rPr>
                <w:sz w:val="16"/>
                <w:szCs w:val="16"/>
                <w:lang w:eastAsia="zh-CN"/>
              </w:rPr>
              <w:t>No</w:t>
            </w:r>
          </w:p>
        </w:tc>
        <w:tc>
          <w:tcPr>
            <w:tcW w:w="7642" w:type="dxa"/>
          </w:tcPr>
          <w:p w14:paraId="4B8EC865" w14:textId="77777777" w:rsidR="00A3724F" w:rsidRDefault="006260CD">
            <w:pPr>
              <w:rPr>
                <w:sz w:val="16"/>
                <w:szCs w:val="16"/>
                <w:lang w:eastAsia="zh-CN"/>
              </w:rPr>
            </w:pPr>
            <w:r>
              <w:rPr>
                <w:sz w:val="16"/>
                <w:szCs w:val="16"/>
                <w:lang w:eastAsia="zh-CN"/>
              </w:rPr>
              <w:t>It is essential LMF to request/</w:t>
            </w:r>
            <w:proofErr w:type="spellStart"/>
            <w:r>
              <w:rPr>
                <w:sz w:val="16"/>
                <w:szCs w:val="16"/>
                <w:lang w:eastAsia="zh-CN"/>
              </w:rPr>
              <w:t>sggest</w:t>
            </w:r>
            <w:proofErr w:type="spellEnd"/>
            <w:r>
              <w:rPr>
                <w:sz w:val="16"/>
                <w:szCs w:val="16"/>
                <w:lang w:eastAsia="zh-CN"/>
              </w:rPr>
              <w:t>/indicate for a specific band to be used for several reasons:</w:t>
            </w:r>
          </w:p>
          <w:p w14:paraId="3FAAA61B" w14:textId="77777777" w:rsidR="00A3724F" w:rsidRDefault="006260CD">
            <w:pPr>
              <w:pStyle w:val="ListParagraph"/>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0B3245E" w14:textId="77777777" w:rsidR="00A3724F" w:rsidRDefault="006260CD">
            <w:pPr>
              <w:pStyle w:val="ListParagraph"/>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4386D35C" w14:textId="77777777" w:rsidR="00A3724F" w:rsidRDefault="006260CD">
            <w:pPr>
              <w:rPr>
                <w:sz w:val="16"/>
                <w:szCs w:val="16"/>
                <w:lang w:eastAsia="zh-CN"/>
              </w:rPr>
            </w:pPr>
            <w:r>
              <w:rPr>
                <w:sz w:val="16"/>
                <w:szCs w:val="16"/>
                <w:lang w:eastAsia="zh-CN"/>
              </w:rPr>
              <w:t xml:space="preserve">It should be noted that a </w:t>
            </w:r>
            <w:proofErr w:type="spellStart"/>
            <w:r>
              <w:rPr>
                <w:sz w:val="16"/>
                <w:szCs w:val="16"/>
                <w:lang w:eastAsia="zh-CN"/>
              </w:rPr>
              <w:t>gNB</w:t>
            </w:r>
            <w:proofErr w:type="spellEnd"/>
            <w:r>
              <w:rPr>
                <w:sz w:val="16"/>
                <w:szCs w:val="16"/>
                <w:lang w:eastAsia="zh-CN"/>
              </w:rPr>
              <w:t xml:space="preserve"> can always make a different decision, but that should NOT mean that the LMF should not provide a suggestion. </w:t>
            </w:r>
          </w:p>
        </w:tc>
      </w:tr>
      <w:tr w:rsidR="00A3724F" w14:paraId="6FFED418" w14:textId="77777777">
        <w:tc>
          <w:tcPr>
            <w:tcW w:w="1064" w:type="dxa"/>
          </w:tcPr>
          <w:p w14:paraId="6309047A" w14:textId="77777777" w:rsidR="00A3724F" w:rsidRDefault="006260CD">
            <w:pPr>
              <w:rPr>
                <w:sz w:val="16"/>
                <w:szCs w:val="16"/>
                <w:lang w:eastAsia="zh-CN"/>
              </w:rPr>
            </w:pPr>
            <w:r>
              <w:rPr>
                <w:sz w:val="16"/>
                <w:szCs w:val="16"/>
                <w:lang w:eastAsia="zh-CN"/>
              </w:rPr>
              <w:t>OPPO</w:t>
            </w:r>
          </w:p>
        </w:tc>
        <w:tc>
          <w:tcPr>
            <w:tcW w:w="601" w:type="dxa"/>
          </w:tcPr>
          <w:p w14:paraId="6BFDA3F2" w14:textId="77777777" w:rsidR="00A3724F" w:rsidRDefault="006260CD">
            <w:pPr>
              <w:rPr>
                <w:sz w:val="16"/>
                <w:szCs w:val="16"/>
                <w:lang w:eastAsia="zh-CN"/>
              </w:rPr>
            </w:pPr>
            <w:r>
              <w:rPr>
                <w:sz w:val="16"/>
                <w:szCs w:val="16"/>
                <w:lang w:eastAsia="zh-CN"/>
              </w:rPr>
              <w:t>Yes</w:t>
            </w:r>
          </w:p>
        </w:tc>
        <w:tc>
          <w:tcPr>
            <w:tcW w:w="7642" w:type="dxa"/>
          </w:tcPr>
          <w:p w14:paraId="7C875CC4" w14:textId="77777777" w:rsidR="00A3724F" w:rsidRDefault="006260CD">
            <w:pPr>
              <w:rPr>
                <w:sz w:val="16"/>
                <w:szCs w:val="16"/>
                <w:lang w:eastAsia="zh-CN"/>
              </w:rPr>
            </w:pPr>
            <w:r>
              <w:rPr>
                <w:sz w:val="16"/>
                <w:szCs w:val="16"/>
                <w:lang w:eastAsia="zh-CN"/>
              </w:rPr>
              <w:t xml:space="preserve">In our view, the </w:t>
            </w:r>
            <w:proofErr w:type="spellStart"/>
            <w:r>
              <w:rPr>
                <w:sz w:val="16"/>
                <w:szCs w:val="16"/>
                <w:lang w:eastAsia="zh-CN"/>
              </w:rPr>
              <w:t>gNB</w:t>
            </w:r>
            <w:proofErr w:type="spellEnd"/>
            <w:r>
              <w:rPr>
                <w:sz w:val="16"/>
                <w:szCs w:val="16"/>
                <w:lang w:eastAsia="zh-CN"/>
              </w:rPr>
              <w:t xml:space="preserve"> determines the configuration of SRS for positioning and then indicates that to the LMF. Do not see clear benefit for LMF requesting the band for SRS. </w:t>
            </w:r>
          </w:p>
        </w:tc>
      </w:tr>
      <w:tr w:rsidR="00A3724F" w14:paraId="6EE3186D" w14:textId="77777777">
        <w:tc>
          <w:tcPr>
            <w:tcW w:w="1064" w:type="dxa"/>
          </w:tcPr>
          <w:p w14:paraId="1E1B9787" w14:textId="77777777" w:rsidR="00A3724F" w:rsidRDefault="006260CD">
            <w:pPr>
              <w:rPr>
                <w:sz w:val="16"/>
                <w:szCs w:val="16"/>
                <w:lang w:eastAsia="zh-CN"/>
              </w:rPr>
            </w:pPr>
            <w:r>
              <w:rPr>
                <w:sz w:val="16"/>
                <w:szCs w:val="16"/>
                <w:lang w:eastAsia="zh-CN"/>
              </w:rPr>
              <w:t>Qualcomm2</w:t>
            </w:r>
          </w:p>
        </w:tc>
        <w:tc>
          <w:tcPr>
            <w:tcW w:w="601" w:type="dxa"/>
          </w:tcPr>
          <w:p w14:paraId="2390E4CB" w14:textId="77777777" w:rsidR="00A3724F" w:rsidRDefault="00A3724F">
            <w:pPr>
              <w:rPr>
                <w:sz w:val="16"/>
                <w:szCs w:val="16"/>
                <w:lang w:eastAsia="zh-CN"/>
              </w:rPr>
            </w:pPr>
          </w:p>
        </w:tc>
        <w:tc>
          <w:tcPr>
            <w:tcW w:w="7642" w:type="dxa"/>
          </w:tcPr>
          <w:p w14:paraId="08A615EB" w14:textId="77777777" w:rsidR="00A3724F" w:rsidRDefault="006260CD">
            <w:pPr>
              <w:rPr>
                <w:sz w:val="16"/>
                <w:szCs w:val="16"/>
                <w:lang w:eastAsia="zh-CN"/>
              </w:rPr>
            </w:pPr>
            <w:r>
              <w:rPr>
                <w:sz w:val="16"/>
                <w:szCs w:val="16"/>
                <w:lang w:eastAsia="zh-CN"/>
              </w:rPr>
              <w:t xml:space="preserve">Sorry for replying again, but I really don’t understand the arguments presented above. The </w:t>
            </w:r>
            <w:proofErr w:type="spellStart"/>
            <w:r>
              <w:rPr>
                <w:sz w:val="16"/>
                <w:szCs w:val="16"/>
                <w:lang w:eastAsia="zh-CN"/>
              </w:rPr>
              <w:t>gNB</w:t>
            </w:r>
            <w:proofErr w:type="spellEnd"/>
            <w:r>
              <w:rPr>
                <w:sz w:val="16"/>
                <w:szCs w:val="16"/>
                <w:lang w:eastAsia="zh-CN"/>
              </w:rPr>
              <w:t xml:space="preserve">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6A38780" w14:textId="77777777" w:rsidR="00A3724F" w:rsidRDefault="006260CD">
            <w:pPr>
              <w:rPr>
                <w:sz w:val="16"/>
                <w:szCs w:val="16"/>
                <w:lang w:eastAsia="zh-CN"/>
              </w:rPr>
            </w:pPr>
            <w:r>
              <w:rPr>
                <w:sz w:val="16"/>
                <w:szCs w:val="16"/>
                <w:lang w:eastAsia="zh-CN"/>
              </w:rPr>
              <w:t>To those companies that say that the band suggestion from the LMF is not needed:</w:t>
            </w:r>
          </w:p>
          <w:p w14:paraId="2A921D02" w14:textId="77777777" w:rsidR="00A3724F" w:rsidRDefault="006260CD">
            <w:pPr>
              <w:pStyle w:val="ListParagraph"/>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426F9198" w14:textId="77777777" w:rsidR="00A3724F" w:rsidRDefault="006260CD">
            <w:pPr>
              <w:pStyle w:val="ListParagraph"/>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4D315314" w14:textId="77777777" w:rsidR="00A3724F" w:rsidRDefault="00A3724F">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A3724F" w14:paraId="7D49220E" w14:textId="77777777">
              <w:tc>
                <w:tcPr>
                  <w:tcW w:w="2450" w:type="dxa"/>
                  <w:tcBorders>
                    <w:top w:val="single" w:sz="4" w:space="0" w:color="auto"/>
                    <w:left w:val="single" w:sz="4" w:space="0" w:color="auto"/>
                    <w:bottom w:val="single" w:sz="4" w:space="0" w:color="auto"/>
                    <w:right w:val="single" w:sz="4" w:space="0" w:color="auto"/>
                  </w:tcBorders>
                </w:tcPr>
                <w:p w14:paraId="784CFE74" w14:textId="77777777" w:rsidR="00A3724F" w:rsidRDefault="006260CD">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14:paraId="3CCAA053" w14:textId="77777777" w:rsidR="00A3724F" w:rsidRDefault="006260CD">
                  <w:pPr>
                    <w:pStyle w:val="TAL"/>
                  </w:pPr>
                  <w:r>
                    <w:t>C-</w:t>
                  </w:r>
                  <w:proofErr w:type="spellStart"/>
                  <w:r>
                    <w:t>ifResourceTypePeriodic</w:t>
                  </w:r>
                  <w:proofErr w:type="spellEnd"/>
                </w:p>
              </w:tc>
              <w:tc>
                <w:tcPr>
                  <w:tcW w:w="1077" w:type="dxa"/>
                  <w:tcBorders>
                    <w:top w:val="single" w:sz="4" w:space="0" w:color="auto"/>
                    <w:left w:val="single" w:sz="4" w:space="0" w:color="auto"/>
                    <w:bottom w:val="single" w:sz="4" w:space="0" w:color="auto"/>
                    <w:right w:val="single" w:sz="4" w:space="0" w:color="auto"/>
                  </w:tcBorders>
                </w:tcPr>
                <w:p w14:paraId="4475777A"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69756FAA" w14:textId="77777777" w:rsidR="00A3724F" w:rsidRDefault="006260CD">
                  <w:pPr>
                    <w:pStyle w:val="TAL"/>
                  </w:pPr>
                  <w:r>
                    <w:t xml:space="preserve">INTEGER </w:t>
                  </w:r>
                  <w:r>
                    <w:rPr>
                      <w:rFonts w:eastAsia="SimSun"/>
                      <w:bCs/>
                    </w:rPr>
                    <w:t>(</w:t>
                  </w:r>
                  <w:proofErr w:type="gramStart"/>
                  <w:r>
                    <w:rPr>
                      <w:rFonts w:eastAsia="SimSun"/>
                      <w:bCs/>
                    </w:rPr>
                    <w:t>0..</w:t>
                  </w:r>
                  <w:proofErr w:type="gramEnd"/>
                  <w:r>
                    <w:rPr>
                      <w:rFonts w:eastAsia="SimSun"/>
                      <w:bCs/>
                    </w:rPr>
                    <w:t>500,…)</w:t>
                  </w:r>
                </w:p>
              </w:tc>
              <w:tc>
                <w:tcPr>
                  <w:tcW w:w="2880" w:type="dxa"/>
                  <w:tcBorders>
                    <w:top w:val="single" w:sz="4" w:space="0" w:color="auto"/>
                    <w:left w:val="single" w:sz="4" w:space="0" w:color="auto"/>
                    <w:bottom w:val="single" w:sz="4" w:space="0" w:color="auto"/>
                    <w:right w:val="single" w:sz="4" w:space="0" w:color="auto"/>
                  </w:tcBorders>
                </w:tcPr>
                <w:p w14:paraId="5949BF9F" w14:textId="77777777" w:rsidR="00A3724F" w:rsidRDefault="006260CD">
                  <w:pPr>
                    <w:pStyle w:val="TAL"/>
                  </w:pPr>
                  <w:r>
                    <w:rPr>
                      <w:rFonts w:eastAsia="SimSun"/>
                      <w:bCs/>
                      <w:lang w:eastAsia="zh-CN"/>
                    </w:rPr>
                    <w:t>The number of periodic SRS transmissions requested. The value of ‘0’ represents an infinite number of periodic SRS transmissions.</w:t>
                  </w:r>
                </w:p>
              </w:tc>
            </w:tr>
            <w:tr w:rsidR="00A3724F" w14:paraId="2D44D2D9" w14:textId="77777777">
              <w:tc>
                <w:tcPr>
                  <w:tcW w:w="2450" w:type="dxa"/>
                  <w:tcBorders>
                    <w:top w:val="single" w:sz="4" w:space="0" w:color="auto"/>
                    <w:left w:val="single" w:sz="4" w:space="0" w:color="auto"/>
                    <w:bottom w:val="single" w:sz="4" w:space="0" w:color="auto"/>
                    <w:right w:val="single" w:sz="4" w:space="0" w:color="auto"/>
                  </w:tcBorders>
                </w:tcPr>
                <w:p w14:paraId="79AC777B" w14:textId="77777777" w:rsidR="00A3724F" w:rsidRDefault="006260CD">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6870A863"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44F8BDCC"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596212A" w14:textId="77777777" w:rsidR="00A3724F" w:rsidRDefault="006260CD">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B830ADF" w14:textId="77777777" w:rsidR="00A3724F" w:rsidRDefault="00A3724F">
                  <w:pPr>
                    <w:pStyle w:val="TAL"/>
                    <w:rPr>
                      <w:rFonts w:eastAsia="SimSun"/>
                      <w:bCs/>
                      <w:lang w:eastAsia="zh-CN"/>
                    </w:rPr>
                  </w:pPr>
                </w:p>
              </w:tc>
            </w:tr>
            <w:tr w:rsidR="00A3724F" w14:paraId="5BBC4A4B" w14:textId="77777777">
              <w:tc>
                <w:tcPr>
                  <w:tcW w:w="2450" w:type="dxa"/>
                  <w:tcBorders>
                    <w:top w:val="single" w:sz="4" w:space="0" w:color="auto"/>
                    <w:left w:val="single" w:sz="4" w:space="0" w:color="auto"/>
                    <w:bottom w:val="single" w:sz="4" w:space="0" w:color="auto"/>
                    <w:right w:val="single" w:sz="4" w:space="0" w:color="auto"/>
                  </w:tcBorders>
                </w:tcPr>
                <w:p w14:paraId="44598D66" w14:textId="77777777" w:rsidR="00A3724F" w:rsidRDefault="006260CD">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3A924F3B" w14:textId="77777777" w:rsidR="00A3724F" w:rsidRDefault="006260CD">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19F667B9"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CF5DD2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1F31FCCF" w14:textId="77777777" w:rsidR="00A3724F" w:rsidRDefault="00A3724F">
                  <w:pPr>
                    <w:pStyle w:val="TAL"/>
                    <w:rPr>
                      <w:rFonts w:eastAsia="SimSun"/>
                      <w:bCs/>
                      <w:lang w:eastAsia="zh-CN"/>
                    </w:rPr>
                  </w:pPr>
                </w:p>
              </w:tc>
            </w:tr>
            <w:tr w:rsidR="00A3724F" w14:paraId="31F798BA" w14:textId="77777777">
              <w:tc>
                <w:tcPr>
                  <w:tcW w:w="2450" w:type="dxa"/>
                  <w:tcBorders>
                    <w:top w:val="single" w:sz="4" w:space="0" w:color="auto"/>
                    <w:left w:val="single" w:sz="4" w:space="0" w:color="auto"/>
                    <w:bottom w:val="single" w:sz="4" w:space="0" w:color="auto"/>
                    <w:right w:val="single" w:sz="4" w:space="0" w:color="auto"/>
                  </w:tcBorders>
                </w:tcPr>
                <w:p w14:paraId="617B08D1" w14:textId="77777777" w:rsidR="00A3724F" w:rsidRDefault="006260CD">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480E3781"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4743A2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59E9139C" w14:textId="77777777" w:rsidR="00A3724F" w:rsidRDefault="006260CD">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DA22F25" w14:textId="77777777" w:rsidR="00A3724F" w:rsidRDefault="00A3724F">
                  <w:pPr>
                    <w:pStyle w:val="TAL"/>
                    <w:rPr>
                      <w:rFonts w:eastAsia="SimSun"/>
                      <w:bCs/>
                      <w:lang w:eastAsia="zh-CN"/>
                    </w:rPr>
                  </w:pPr>
                </w:p>
              </w:tc>
            </w:tr>
            <w:tr w:rsidR="00A3724F" w14:paraId="68AA4697" w14:textId="77777777">
              <w:tc>
                <w:tcPr>
                  <w:tcW w:w="2450" w:type="dxa"/>
                  <w:tcBorders>
                    <w:top w:val="single" w:sz="4" w:space="0" w:color="auto"/>
                    <w:left w:val="single" w:sz="4" w:space="0" w:color="auto"/>
                    <w:bottom w:val="single" w:sz="4" w:space="0" w:color="auto"/>
                    <w:right w:val="single" w:sz="4" w:space="0" w:color="auto"/>
                  </w:tcBorders>
                </w:tcPr>
                <w:p w14:paraId="02AADBD6" w14:textId="77777777" w:rsidR="00A3724F" w:rsidRDefault="006260CD">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6FC0400F"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3D667CCF"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1FCED742" w14:textId="77777777" w:rsidR="00A3724F" w:rsidRDefault="006260CD">
                  <w:pPr>
                    <w:pStyle w:val="TAL"/>
                  </w:pPr>
                  <w:r>
                    <w:t>ENUMERATED (50mHz, 100mHz, 200mHz, 400</w:t>
                  </w:r>
                  <w:proofErr w:type="gramStart"/>
                  <w:r>
                    <w:t>mHz,…</w:t>
                  </w:r>
                  <w:proofErr w:type="gramEnd"/>
                  <w:r>
                    <w:t>)</w:t>
                  </w:r>
                </w:p>
              </w:tc>
              <w:tc>
                <w:tcPr>
                  <w:tcW w:w="2880" w:type="dxa"/>
                  <w:tcBorders>
                    <w:top w:val="single" w:sz="4" w:space="0" w:color="auto"/>
                    <w:left w:val="single" w:sz="4" w:space="0" w:color="auto"/>
                    <w:bottom w:val="single" w:sz="4" w:space="0" w:color="auto"/>
                    <w:right w:val="single" w:sz="4" w:space="0" w:color="auto"/>
                  </w:tcBorders>
                </w:tcPr>
                <w:p w14:paraId="5D24D272" w14:textId="77777777" w:rsidR="00A3724F" w:rsidRDefault="00A3724F">
                  <w:pPr>
                    <w:pStyle w:val="TAL"/>
                    <w:rPr>
                      <w:rFonts w:eastAsia="SimSun"/>
                      <w:bCs/>
                      <w:lang w:eastAsia="zh-CN"/>
                    </w:rPr>
                  </w:pPr>
                </w:p>
              </w:tc>
            </w:tr>
            <w:tr w:rsidR="00A3724F" w14:paraId="522A0B16" w14:textId="77777777">
              <w:tc>
                <w:tcPr>
                  <w:tcW w:w="2450" w:type="dxa"/>
                  <w:tcBorders>
                    <w:top w:val="single" w:sz="4" w:space="0" w:color="auto"/>
                    <w:left w:val="single" w:sz="4" w:space="0" w:color="auto"/>
                    <w:bottom w:val="single" w:sz="4" w:space="0" w:color="auto"/>
                    <w:right w:val="single" w:sz="4" w:space="0" w:color="auto"/>
                  </w:tcBorders>
                </w:tcPr>
                <w:p w14:paraId="6762ED43" w14:textId="77777777" w:rsidR="00A3724F" w:rsidRDefault="006260CD">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59351E7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65DDE5F6"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CBF373"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07473788" w14:textId="77777777" w:rsidR="00A3724F" w:rsidRDefault="00A3724F">
                  <w:pPr>
                    <w:pStyle w:val="TAL"/>
                    <w:rPr>
                      <w:rFonts w:eastAsia="SimSun"/>
                      <w:bCs/>
                      <w:lang w:eastAsia="zh-CN"/>
                    </w:rPr>
                  </w:pPr>
                </w:p>
              </w:tc>
            </w:tr>
            <w:tr w:rsidR="00A3724F" w14:paraId="72102B6E" w14:textId="77777777">
              <w:tc>
                <w:tcPr>
                  <w:tcW w:w="2450" w:type="dxa"/>
                  <w:tcBorders>
                    <w:top w:val="single" w:sz="4" w:space="0" w:color="auto"/>
                    <w:left w:val="single" w:sz="4" w:space="0" w:color="auto"/>
                    <w:bottom w:val="single" w:sz="4" w:space="0" w:color="auto"/>
                    <w:right w:val="single" w:sz="4" w:space="0" w:color="auto"/>
                  </w:tcBorders>
                </w:tcPr>
                <w:p w14:paraId="31F82B0D" w14:textId="77777777" w:rsidR="00A3724F" w:rsidRDefault="006260CD">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18986652" w14:textId="77777777" w:rsidR="00A3724F" w:rsidRDefault="00A3724F">
                  <w:pPr>
                    <w:pStyle w:val="TAL"/>
                  </w:pPr>
                </w:p>
              </w:tc>
              <w:tc>
                <w:tcPr>
                  <w:tcW w:w="1077" w:type="dxa"/>
                  <w:tcBorders>
                    <w:top w:val="single" w:sz="4" w:space="0" w:color="auto"/>
                    <w:left w:val="single" w:sz="4" w:space="0" w:color="auto"/>
                    <w:bottom w:val="single" w:sz="4" w:space="0" w:color="auto"/>
                    <w:right w:val="single" w:sz="4" w:space="0" w:color="auto"/>
                  </w:tcBorders>
                </w:tcPr>
                <w:p w14:paraId="299A0E0A" w14:textId="77777777" w:rsidR="00A3724F" w:rsidRDefault="006260CD">
                  <w:pPr>
                    <w:pStyle w:val="TAL"/>
                    <w:rPr>
                      <w:i/>
                      <w:iCs/>
                    </w:rPr>
                  </w:pPr>
                  <w:r>
                    <w:rPr>
                      <w:i/>
                      <w:iCs/>
                    </w:rPr>
                    <w:t>1..&lt;</w:t>
                  </w:r>
                  <w:r>
                    <w:t xml:space="preserve"> </w:t>
                  </w:r>
                  <w:proofErr w:type="spellStart"/>
                  <w:r>
                    <w:rPr>
                      <w:i/>
                      <w:iCs/>
                    </w:rPr>
                    <w:t>maxnoSRS-ResourceSets</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16195C98" w14:textId="77777777" w:rsidR="00A3724F" w:rsidRDefault="00A3724F">
                  <w:pPr>
                    <w:pStyle w:val="TAL"/>
                  </w:pPr>
                </w:p>
              </w:tc>
              <w:tc>
                <w:tcPr>
                  <w:tcW w:w="2880" w:type="dxa"/>
                  <w:tcBorders>
                    <w:top w:val="single" w:sz="4" w:space="0" w:color="auto"/>
                    <w:left w:val="single" w:sz="4" w:space="0" w:color="auto"/>
                    <w:bottom w:val="single" w:sz="4" w:space="0" w:color="auto"/>
                    <w:right w:val="single" w:sz="4" w:space="0" w:color="auto"/>
                  </w:tcBorders>
                </w:tcPr>
                <w:p w14:paraId="6601E738" w14:textId="77777777" w:rsidR="00A3724F" w:rsidRDefault="00A3724F">
                  <w:pPr>
                    <w:pStyle w:val="TAL"/>
                    <w:rPr>
                      <w:rFonts w:eastAsia="SimSun"/>
                      <w:bCs/>
                      <w:lang w:eastAsia="zh-CN"/>
                    </w:rPr>
                  </w:pPr>
                </w:p>
              </w:tc>
            </w:tr>
            <w:tr w:rsidR="00A3724F" w14:paraId="3A0312AC" w14:textId="77777777">
              <w:tc>
                <w:tcPr>
                  <w:tcW w:w="2450" w:type="dxa"/>
                  <w:tcBorders>
                    <w:top w:val="single" w:sz="4" w:space="0" w:color="auto"/>
                    <w:left w:val="single" w:sz="4" w:space="0" w:color="auto"/>
                    <w:bottom w:val="single" w:sz="4" w:space="0" w:color="auto"/>
                    <w:right w:val="single" w:sz="4" w:space="0" w:color="auto"/>
                  </w:tcBorders>
                </w:tcPr>
                <w:p w14:paraId="715EFDDD"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643DFE7F" w14:textId="77777777" w:rsidR="00A3724F" w:rsidRDefault="006260CD">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395927AD"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C53F403" w14:textId="77777777" w:rsidR="00A3724F" w:rsidRDefault="006260CD">
                  <w:pPr>
                    <w:pStyle w:val="TAL"/>
                  </w:pPr>
                  <w:r>
                    <w:rPr>
                      <w:szCs w:val="18"/>
                    </w:rPr>
                    <w:t>INTEGER (</w:t>
                  </w:r>
                  <w:proofErr w:type="gramStart"/>
                  <w:r>
                    <w:rPr>
                      <w:szCs w:val="18"/>
                    </w:rPr>
                    <w:t>1..</w:t>
                  </w:r>
                  <w:proofErr w:type="gramEnd"/>
                  <w:r>
                    <w:rPr>
                      <w:szCs w:val="18"/>
                    </w:rPr>
                    <w:t>16,...)</w:t>
                  </w:r>
                </w:p>
              </w:tc>
              <w:tc>
                <w:tcPr>
                  <w:tcW w:w="2880" w:type="dxa"/>
                  <w:tcBorders>
                    <w:top w:val="single" w:sz="4" w:space="0" w:color="auto"/>
                    <w:left w:val="single" w:sz="4" w:space="0" w:color="auto"/>
                    <w:bottom w:val="single" w:sz="4" w:space="0" w:color="auto"/>
                    <w:right w:val="single" w:sz="4" w:space="0" w:color="auto"/>
                  </w:tcBorders>
                </w:tcPr>
                <w:p w14:paraId="2BC4DA9A" w14:textId="77777777" w:rsidR="00A3724F" w:rsidRDefault="006260CD">
                  <w:pPr>
                    <w:pStyle w:val="TAL"/>
                    <w:rPr>
                      <w:rFonts w:eastAsia="SimSun"/>
                      <w:bCs/>
                      <w:lang w:eastAsia="zh-CN"/>
                    </w:rPr>
                  </w:pPr>
                  <w:r>
                    <w:rPr>
                      <w:szCs w:val="18"/>
                    </w:rPr>
                    <w:t xml:space="preserve">The number of SRS Resources per resource set for SRS transmission. </w:t>
                  </w:r>
                </w:p>
              </w:tc>
            </w:tr>
            <w:tr w:rsidR="00A3724F" w14:paraId="5A7881BC" w14:textId="77777777">
              <w:tc>
                <w:tcPr>
                  <w:tcW w:w="2450" w:type="dxa"/>
                  <w:tcBorders>
                    <w:top w:val="single" w:sz="4" w:space="0" w:color="auto"/>
                    <w:left w:val="single" w:sz="4" w:space="0" w:color="auto"/>
                    <w:bottom w:val="single" w:sz="4" w:space="0" w:color="auto"/>
                    <w:right w:val="single" w:sz="4" w:space="0" w:color="auto"/>
                  </w:tcBorders>
                </w:tcPr>
                <w:p w14:paraId="22F02A53" w14:textId="77777777" w:rsidR="00A3724F" w:rsidRDefault="006260CD">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729483D2"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46920F0B" w14:textId="77777777" w:rsidR="00A3724F" w:rsidRDefault="006260CD">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6C57E74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03512156" w14:textId="77777777" w:rsidR="00A3724F" w:rsidRDefault="00A3724F">
                  <w:pPr>
                    <w:pStyle w:val="TAL"/>
                    <w:rPr>
                      <w:szCs w:val="18"/>
                    </w:rPr>
                  </w:pPr>
                </w:p>
              </w:tc>
            </w:tr>
            <w:tr w:rsidR="00A3724F" w14:paraId="67A5166D" w14:textId="77777777">
              <w:tc>
                <w:tcPr>
                  <w:tcW w:w="2450" w:type="dxa"/>
                  <w:tcBorders>
                    <w:top w:val="single" w:sz="4" w:space="0" w:color="auto"/>
                    <w:left w:val="single" w:sz="4" w:space="0" w:color="auto"/>
                    <w:bottom w:val="single" w:sz="4" w:space="0" w:color="auto"/>
                    <w:right w:val="single" w:sz="4" w:space="0" w:color="auto"/>
                  </w:tcBorders>
                </w:tcPr>
                <w:p w14:paraId="5C15EA8E" w14:textId="77777777" w:rsidR="00A3724F" w:rsidRDefault="006260CD">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4FD43196" w14:textId="77777777" w:rsidR="00A3724F" w:rsidRDefault="00A3724F">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A7F25D4" w14:textId="77777777" w:rsidR="00A3724F" w:rsidRDefault="006260CD">
                  <w:pPr>
                    <w:pStyle w:val="TAL"/>
                    <w:rPr>
                      <w:i/>
                      <w:iCs/>
                    </w:rPr>
                  </w:pPr>
                  <w:r>
                    <w:rPr>
                      <w:i/>
                      <w:iCs/>
                    </w:rPr>
                    <w:t>1..&lt;</w:t>
                  </w:r>
                  <w:proofErr w:type="spellStart"/>
                  <w:r>
                    <w:rPr>
                      <w:i/>
                      <w:iCs/>
                    </w:rPr>
                    <w:t>maxnoSRS-ResourcePerSet</w:t>
                  </w:r>
                  <w:proofErr w:type="spellEnd"/>
                  <w:r>
                    <w:rPr>
                      <w:i/>
                      <w:iCs/>
                    </w:rPr>
                    <w:t>&gt;</w:t>
                  </w:r>
                </w:p>
              </w:tc>
              <w:tc>
                <w:tcPr>
                  <w:tcW w:w="2234" w:type="dxa"/>
                  <w:tcBorders>
                    <w:top w:val="single" w:sz="4" w:space="0" w:color="auto"/>
                    <w:left w:val="single" w:sz="4" w:space="0" w:color="auto"/>
                    <w:bottom w:val="single" w:sz="4" w:space="0" w:color="auto"/>
                    <w:right w:val="single" w:sz="4" w:space="0" w:color="auto"/>
                  </w:tcBorders>
                </w:tcPr>
                <w:p w14:paraId="1ADB03CB" w14:textId="77777777" w:rsidR="00A3724F" w:rsidRDefault="00A3724F">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F2D4B0D" w14:textId="77777777" w:rsidR="00A3724F" w:rsidRDefault="00A3724F">
                  <w:pPr>
                    <w:pStyle w:val="TAL"/>
                    <w:rPr>
                      <w:szCs w:val="18"/>
                    </w:rPr>
                  </w:pPr>
                </w:p>
              </w:tc>
            </w:tr>
            <w:tr w:rsidR="00A3724F" w14:paraId="4B304977" w14:textId="77777777">
              <w:tc>
                <w:tcPr>
                  <w:tcW w:w="2450" w:type="dxa"/>
                  <w:tcBorders>
                    <w:top w:val="single" w:sz="4" w:space="0" w:color="auto"/>
                    <w:left w:val="single" w:sz="4" w:space="0" w:color="auto"/>
                    <w:bottom w:val="single" w:sz="4" w:space="0" w:color="auto"/>
                    <w:right w:val="single" w:sz="4" w:space="0" w:color="auto"/>
                  </w:tcBorders>
                </w:tcPr>
                <w:p w14:paraId="435A323B" w14:textId="77777777" w:rsidR="00A3724F" w:rsidRDefault="006260CD">
                  <w:pPr>
                    <w:keepNext/>
                    <w:keepLines/>
                    <w:spacing w:after="0"/>
                    <w:ind w:left="567"/>
                    <w:rPr>
                      <w:szCs w:val="20"/>
                    </w:rPr>
                  </w:pPr>
                  <w:r>
                    <w:rPr>
                      <w:rFonts w:ascii="Arial" w:eastAsia="Malgun Gothic" w:hAnsi="Arial"/>
                      <w:sz w:val="18"/>
                      <w:szCs w:val="18"/>
                      <w:lang w:eastAsia="zh-CN"/>
                    </w:rPr>
                    <w:lastRenderedPageBreak/>
                    <w:t>&gt;&gt;&gt;&gt;</w:t>
                  </w:r>
                  <w:proofErr w:type="spellStart"/>
                  <w:r>
                    <w:rPr>
                      <w:rFonts w:ascii="Arial" w:eastAsia="Malgun Gothic" w:hAnsi="Arial"/>
                      <w:sz w:val="18"/>
                      <w:szCs w:val="18"/>
                      <w:lang w:eastAsia="zh-CN"/>
                    </w:rPr>
                    <w:t>PeriodicitySRS</w:t>
                  </w:r>
                  <w:proofErr w:type="spellEnd"/>
                </w:p>
              </w:tc>
              <w:tc>
                <w:tcPr>
                  <w:tcW w:w="1077" w:type="dxa"/>
                  <w:tcBorders>
                    <w:top w:val="single" w:sz="4" w:space="0" w:color="auto"/>
                    <w:left w:val="single" w:sz="4" w:space="0" w:color="auto"/>
                    <w:bottom w:val="single" w:sz="4" w:space="0" w:color="auto"/>
                    <w:right w:val="single" w:sz="4" w:space="0" w:color="auto"/>
                  </w:tcBorders>
                </w:tcPr>
                <w:p w14:paraId="7645EB14" w14:textId="77777777" w:rsidR="00A3724F" w:rsidRDefault="006260CD">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735862D0"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20D3ABD8" w14:textId="77777777" w:rsidR="00A3724F" w:rsidRDefault="006260CD">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3742EB2" w14:textId="77777777" w:rsidR="00A3724F" w:rsidRDefault="006260CD">
                  <w:pPr>
                    <w:pStyle w:val="TAL"/>
                    <w:rPr>
                      <w:szCs w:val="18"/>
                    </w:rPr>
                  </w:pPr>
                  <w:r>
                    <w:rPr>
                      <w:szCs w:val="18"/>
                    </w:rPr>
                    <w:t>Milli-seconds</w:t>
                  </w:r>
                </w:p>
              </w:tc>
            </w:tr>
            <w:tr w:rsidR="00A3724F" w14:paraId="1CBC9B91" w14:textId="77777777">
              <w:tc>
                <w:tcPr>
                  <w:tcW w:w="2450" w:type="dxa"/>
                  <w:tcBorders>
                    <w:top w:val="single" w:sz="4" w:space="0" w:color="auto"/>
                    <w:left w:val="single" w:sz="4" w:space="0" w:color="auto"/>
                    <w:bottom w:val="single" w:sz="4" w:space="0" w:color="auto"/>
                    <w:right w:val="single" w:sz="4" w:space="0" w:color="auto"/>
                  </w:tcBorders>
                </w:tcPr>
                <w:p w14:paraId="167F3C2A"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2A33DA3F" w14:textId="77777777" w:rsidR="00A3724F" w:rsidRDefault="006260CD">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2486533" w14:textId="77777777" w:rsidR="00A3724F" w:rsidRDefault="00A3724F">
                  <w:pPr>
                    <w:pStyle w:val="TAL"/>
                  </w:pPr>
                </w:p>
              </w:tc>
              <w:tc>
                <w:tcPr>
                  <w:tcW w:w="2234" w:type="dxa"/>
                  <w:tcBorders>
                    <w:top w:val="single" w:sz="4" w:space="0" w:color="auto"/>
                    <w:left w:val="single" w:sz="4" w:space="0" w:color="auto"/>
                    <w:bottom w:val="single" w:sz="4" w:space="0" w:color="auto"/>
                    <w:right w:val="single" w:sz="4" w:space="0" w:color="auto"/>
                  </w:tcBorders>
                </w:tcPr>
                <w:p w14:paraId="4E5F25DA" w14:textId="77777777" w:rsidR="00A3724F" w:rsidRDefault="006260CD">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33BEB3F" w14:textId="77777777" w:rsidR="00A3724F" w:rsidRDefault="00A3724F">
                  <w:pPr>
                    <w:pStyle w:val="TAL"/>
                    <w:rPr>
                      <w:szCs w:val="18"/>
                    </w:rPr>
                  </w:pPr>
                </w:p>
              </w:tc>
            </w:tr>
            <w:tr w:rsidR="00A3724F" w14:paraId="4B7C9DF5" w14:textId="77777777">
              <w:tc>
                <w:tcPr>
                  <w:tcW w:w="2450" w:type="dxa"/>
                  <w:tcBorders>
                    <w:top w:val="single" w:sz="4" w:space="0" w:color="auto"/>
                    <w:left w:val="single" w:sz="4" w:space="0" w:color="auto"/>
                    <w:bottom w:val="single" w:sz="4" w:space="0" w:color="auto"/>
                    <w:right w:val="single" w:sz="4" w:space="0" w:color="auto"/>
                  </w:tcBorders>
                </w:tcPr>
                <w:p w14:paraId="0AA8CEB0" w14:textId="77777777" w:rsidR="00A3724F" w:rsidRDefault="006260CD">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090DF495"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76CA5E8"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E25B4D0" w14:textId="77777777" w:rsidR="00A3724F" w:rsidRDefault="006260CD">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27964909" w14:textId="77777777" w:rsidR="00A3724F" w:rsidRDefault="00A3724F">
                  <w:pPr>
                    <w:pStyle w:val="TAL"/>
                    <w:rPr>
                      <w:szCs w:val="18"/>
                      <w:lang w:eastAsia="en-GB"/>
                    </w:rPr>
                  </w:pPr>
                </w:p>
              </w:tc>
            </w:tr>
            <w:tr w:rsidR="00A3724F" w14:paraId="0BD9CD14" w14:textId="77777777">
              <w:tc>
                <w:tcPr>
                  <w:tcW w:w="2450" w:type="dxa"/>
                  <w:tcBorders>
                    <w:top w:val="single" w:sz="4" w:space="0" w:color="auto"/>
                    <w:left w:val="single" w:sz="4" w:space="0" w:color="auto"/>
                    <w:bottom w:val="single" w:sz="4" w:space="0" w:color="auto"/>
                    <w:right w:val="single" w:sz="4" w:space="0" w:color="auto"/>
                  </w:tcBorders>
                </w:tcPr>
                <w:p w14:paraId="06C4A8FB" w14:textId="77777777" w:rsidR="00A3724F" w:rsidRDefault="006260CD">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1936B04" w14:textId="77777777" w:rsidR="00A3724F" w:rsidRDefault="006260CD">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4F7D5D62" w14:textId="77777777" w:rsidR="00A3724F" w:rsidRDefault="00A3724F">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177445C8" w14:textId="77777777" w:rsidR="00A3724F" w:rsidRDefault="006260CD">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62A5C094" w14:textId="77777777" w:rsidR="00A3724F" w:rsidRDefault="00A3724F">
                  <w:pPr>
                    <w:pStyle w:val="TAL"/>
                    <w:rPr>
                      <w:szCs w:val="18"/>
                      <w:lang w:eastAsia="en-GB"/>
                    </w:rPr>
                  </w:pPr>
                </w:p>
              </w:tc>
            </w:tr>
          </w:tbl>
          <w:p w14:paraId="3D9D2D8A" w14:textId="77777777" w:rsidR="00A3724F" w:rsidRDefault="00A3724F">
            <w:pPr>
              <w:rPr>
                <w:bCs/>
                <w:sz w:val="20"/>
                <w:szCs w:val="20"/>
                <w:lang w:val="en-GB" w:eastAsia="en-GB"/>
              </w:rPr>
            </w:pPr>
          </w:p>
          <w:p w14:paraId="51E8E697" w14:textId="77777777" w:rsidR="00A3724F" w:rsidRDefault="00A3724F">
            <w:pPr>
              <w:rPr>
                <w:sz w:val="16"/>
                <w:szCs w:val="16"/>
                <w:lang w:eastAsia="zh-CN"/>
              </w:rPr>
            </w:pPr>
          </w:p>
        </w:tc>
      </w:tr>
      <w:tr w:rsidR="00A3724F" w14:paraId="76B34C43" w14:textId="77777777">
        <w:tc>
          <w:tcPr>
            <w:tcW w:w="1064" w:type="dxa"/>
          </w:tcPr>
          <w:p w14:paraId="192D0B2E" w14:textId="77777777" w:rsidR="00A3724F" w:rsidRDefault="006260CD">
            <w:pPr>
              <w:rPr>
                <w:sz w:val="16"/>
                <w:szCs w:val="16"/>
                <w:lang w:eastAsia="zh-CN"/>
              </w:rPr>
            </w:pPr>
            <w:r>
              <w:rPr>
                <w:sz w:val="16"/>
                <w:szCs w:val="16"/>
                <w:lang w:eastAsia="zh-CN"/>
              </w:rPr>
              <w:lastRenderedPageBreak/>
              <w:t>vivo2</w:t>
            </w:r>
          </w:p>
        </w:tc>
        <w:tc>
          <w:tcPr>
            <w:tcW w:w="601" w:type="dxa"/>
          </w:tcPr>
          <w:p w14:paraId="7012A7AB" w14:textId="77777777" w:rsidR="00A3724F" w:rsidRDefault="00A3724F">
            <w:pPr>
              <w:rPr>
                <w:sz w:val="16"/>
                <w:szCs w:val="16"/>
                <w:lang w:eastAsia="zh-CN"/>
              </w:rPr>
            </w:pPr>
          </w:p>
        </w:tc>
        <w:tc>
          <w:tcPr>
            <w:tcW w:w="7642" w:type="dxa"/>
          </w:tcPr>
          <w:p w14:paraId="16B741A9" w14:textId="77777777" w:rsidR="00A3724F" w:rsidRDefault="006260CD">
            <w:pPr>
              <w:rPr>
                <w:sz w:val="16"/>
                <w:szCs w:val="16"/>
                <w:lang w:eastAsia="zh-CN"/>
              </w:rPr>
            </w:pPr>
            <w:r>
              <w:rPr>
                <w:sz w:val="16"/>
                <w:szCs w:val="16"/>
                <w:lang w:eastAsia="zh-CN"/>
              </w:rPr>
              <w:t xml:space="preserve">To us, the question to ask: Is this “Requested SRS Transmission band information” from the LMF to the </w:t>
            </w:r>
            <w:proofErr w:type="spellStart"/>
            <w:r>
              <w:rPr>
                <w:sz w:val="16"/>
                <w:szCs w:val="16"/>
                <w:lang w:eastAsia="zh-CN"/>
              </w:rPr>
              <w:t>gNB</w:t>
            </w:r>
            <w:proofErr w:type="spellEnd"/>
            <w:r>
              <w:rPr>
                <w:sz w:val="16"/>
                <w:szCs w:val="16"/>
                <w:lang w:eastAsia="zh-CN"/>
              </w:rPr>
              <w:t xml:space="preserve"> a recommendation for the </w:t>
            </w:r>
            <w:proofErr w:type="spellStart"/>
            <w:r>
              <w:rPr>
                <w:sz w:val="16"/>
                <w:szCs w:val="16"/>
                <w:lang w:eastAsia="zh-CN"/>
              </w:rPr>
              <w:t>gNB</w:t>
            </w:r>
            <w:proofErr w:type="spellEnd"/>
            <w:r>
              <w:rPr>
                <w:sz w:val="16"/>
                <w:szCs w:val="16"/>
                <w:lang w:eastAsia="zh-CN"/>
              </w:rPr>
              <w:t xml:space="preserve"> to refer or an order which the </w:t>
            </w:r>
            <w:proofErr w:type="spellStart"/>
            <w:r>
              <w:rPr>
                <w:sz w:val="16"/>
                <w:szCs w:val="16"/>
                <w:lang w:eastAsia="zh-CN"/>
              </w:rPr>
              <w:t>gNB</w:t>
            </w:r>
            <w:proofErr w:type="spellEnd"/>
            <w:r>
              <w:rPr>
                <w:sz w:val="16"/>
                <w:szCs w:val="16"/>
                <w:lang w:eastAsia="zh-CN"/>
              </w:rPr>
              <w:t xml:space="preserve"> should obey?</w:t>
            </w:r>
          </w:p>
          <w:p w14:paraId="0F5EB1A9" w14:textId="77777777" w:rsidR="00A3724F" w:rsidRDefault="006260CD">
            <w:pPr>
              <w:rPr>
                <w:sz w:val="16"/>
                <w:szCs w:val="16"/>
                <w:lang w:eastAsia="zh-CN"/>
              </w:rPr>
            </w:pPr>
            <w:r>
              <w:rPr>
                <w:sz w:val="16"/>
                <w:szCs w:val="16"/>
                <w:lang w:eastAsia="zh-CN"/>
              </w:rPr>
              <w:t xml:space="preserve">If the former, then whether to have this information from the LMF to the </w:t>
            </w:r>
            <w:proofErr w:type="spellStart"/>
            <w:r>
              <w:rPr>
                <w:sz w:val="16"/>
                <w:szCs w:val="16"/>
                <w:lang w:eastAsia="zh-CN"/>
              </w:rPr>
              <w:t>gNB</w:t>
            </w:r>
            <w:proofErr w:type="spellEnd"/>
            <w:r>
              <w:rPr>
                <w:sz w:val="16"/>
                <w:szCs w:val="16"/>
                <w:lang w:eastAsia="zh-CN"/>
              </w:rPr>
              <w:t xml:space="preserve"> does not assure the band to which SRS is transmitted. Hence, there’s doubt on the benefit.</w:t>
            </w:r>
          </w:p>
          <w:p w14:paraId="3ED25BE3" w14:textId="77777777" w:rsidR="00A3724F" w:rsidRDefault="006260CD">
            <w:pPr>
              <w:rPr>
                <w:sz w:val="16"/>
                <w:szCs w:val="16"/>
                <w:lang w:eastAsia="zh-CN"/>
              </w:rPr>
            </w:pPr>
            <w:r>
              <w:rPr>
                <w:sz w:val="16"/>
                <w:szCs w:val="16"/>
                <w:lang w:eastAsia="zh-CN"/>
              </w:rPr>
              <w:t xml:space="preserve">Unless the understanding of this “Requested SRS Transmission band information” is that it’s the same (in the sense that a </w:t>
            </w:r>
            <w:proofErr w:type="spellStart"/>
            <w:r>
              <w:rPr>
                <w:sz w:val="16"/>
                <w:szCs w:val="16"/>
                <w:lang w:eastAsia="zh-CN"/>
              </w:rPr>
              <w:t>gNB</w:t>
            </w:r>
            <w:proofErr w:type="spellEnd"/>
            <w:r>
              <w:rPr>
                <w:sz w:val="16"/>
                <w:szCs w:val="16"/>
                <w:lang w:eastAsia="zh-CN"/>
              </w:rPr>
              <w:t xml:space="preserve"> should follow regardless) as LMF requesting a </w:t>
            </w:r>
            <w:proofErr w:type="spellStart"/>
            <w:r>
              <w:rPr>
                <w:sz w:val="16"/>
                <w:szCs w:val="16"/>
                <w:lang w:eastAsia="zh-CN"/>
              </w:rPr>
              <w:t>gNB</w:t>
            </w:r>
            <w:proofErr w:type="spellEnd"/>
            <w:r>
              <w:rPr>
                <w:sz w:val="16"/>
                <w:szCs w:val="16"/>
                <w:lang w:eastAsia="zh-CN"/>
              </w:rPr>
              <w:t xml:space="preserve"> on the SRS periodicity, the number of SRS resources, whether it should be P, SP, AP, how many transmissions, what is the BW, etc.</w:t>
            </w:r>
          </w:p>
          <w:p w14:paraId="271BF5D9" w14:textId="77777777" w:rsidR="00A3724F" w:rsidRDefault="006260CD">
            <w:pPr>
              <w:rPr>
                <w:sz w:val="16"/>
                <w:szCs w:val="16"/>
                <w:lang w:eastAsia="zh-CN"/>
              </w:rPr>
            </w:pPr>
            <w:r>
              <w:rPr>
                <w:sz w:val="16"/>
                <w:szCs w:val="16"/>
                <w:lang w:eastAsia="zh-CN"/>
              </w:rPr>
              <w:t xml:space="preserve">Now, a question to the proponent companies, what is the understanding of this band information request? </w:t>
            </w:r>
          </w:p>
        </w:tc>
      </w:tr>
      <w:tr w:rsidR="00A3724F" w14:paraId="2AB76A6A" w14:textId="77777777">
        <w:tc>
          <w:tcPr>
            <w:tcW w:w="1064" w:type="dxa"/>
          </w:tcPr>
          <w:p w14:paraId="57819CA7" w14:textId="77777777" w:rsidR="00A3724F" w:rsidRDefault="006260CD">
            <w:pPr>
              <w:rPr>
                <w:sz w:val="16"/>
                <w:szCs w:val="16"/>
                <w:lang w:eastAsia="zh-CN"/>
              </w:rPr>
            </w:pPr>
            <w:r>
              <w:rPr>
                <w:sz w:val="16"/>
                <w:szCs w:val="16"/>
                <w:lang w:eastAsia="zh-CN"/>
              </w:rPr>
              <w:t>Qualcomm3</w:t>
            </w:r>
          </w:p>
        </w:tc>
        <w:tc>
          <w:tcPr>
            <w:tcW w:w="601" w:type="dxa"/>
          </w:tcPr>
          <w:p w14:paraId="22638551" w14:textId="77777777" w:rsidR="00A3724F" w:rsidRDefault="00A3724F">
            <w:pPr>
              <w:rPr>
                <w:sz w:val="16"/>
                <w:szCs w:val="16"/>
                <w:lang w:eastAsia="zh-CN"/>
              </w:rPr>
            </w:pPr>
          </w:p>
        </w:tc>
        <w:tc>
          <w:tcPr>
            <w:tcW w:w="7642" w:type="dxa"/>
          </w:tcPr>
          <w:p w14:paraId="5EFE3550" w14:textId="77777777" w:rsidR="00A3724F" w:rsidRDefault="006260CD">
            <w:pPr>
              <w:rPr>
                <w:sz w:val="16"/>
                <w:szCs w:val="16"/>
                <w:lang w:eastAsia="zh-CN"/>
              </w:rPr>
            </w:pPr>
            <w:r>
              <w:rPr>
                <w:sz w:val="16"/>
                <w:szCs w:val="16"/>
                <w:lang w:eastAsia="zh-CN"/>
              </w:rPr>
              <w:t xml:space="preserve">As we said before, a </w:t>
            </w:r>
            <w:proofErr w:type="spellStart"/>
            <w:r>
              <w:rPr>
                <w:sz w:val="16"/>
                <w:szCs w:val="16"/>
                <w:lang w:eastAsia="zh-CN"/>
              </w:rPr>
              <w:t>gNB</w:t>
            </w:r>
            <w:proofErr w:type="spellEnd"/>
            <w:r>
              <w:rPr>
                <w:sz w:val="16"/>
                <w:szCs w:val="16"/>
                <w:lang w:eastAsia="zh-CN"/>
              </w:rPr>
              <w:t xml:space="preserve"> decides the final SRS parameters. Having the LMF recommending (as it is the case for what is shown above) is always helpful. A </w:t>
            </w:r>
            <w:proofErr w:type="spellStart"/>
            <w:r>
              <w:rPr>
                <w:sz w:val="16"/>
                <w:szCs w:val="16"/>
                <w:lang w:eastAsia="zh-CN"/>
              </w:rPr>
              <w:t>gNB</w:t>
            </w:r>
            <w:proofErr w:type="spellEnd"/>
            <w:r>
              <w:rPr>
                <w:sz w:val="16"/>
                <w:szCs w:val="16"/>
                <w:lang w:eastAsia="zh-CN"/>
              </w:rPr>
              <w:t xml:space="preserve"> would try to meet the recommendations if possible; but that is the “best” we could have in current specification. This goes back to the </w:t>
            </w:r>
            <w:proofErr w:type="spellStart"/>
            <w:r>
              <w:rPr>
                <w:sz w:val="16"/>
                <w:szCs w:val="16"/>
                <w:lang w:eastAsia="zh-CN"/>
              </w:rPr>
              <w:t>wellknown</w:t>
            </w:r>
            <w:proofErr w:type="spellEnd"/>
            <w:r>
              <w:rPr>
                <w:sz w:val="16"/>
                <w:szCs w:val="16"/>
                <w:lang w:eastAsia="zh-CN"/>
              </w:rPr>
              <w:t xml:space="preserve"> debate: SRS in LPP or in RRC? Is the </w:t>
            </w:r>
            <w:proofErr w:type="spellStart"/>
            <w:r>
              <w:rPr>
                <w:sz w:val="16"/>
                <w:szCs w:val="16"/>
                <w:lang w:eastAsia="zh-CN"/>
              </w:rPr>
              <w:t>gNB</w:t>
            </w:r>
            <w:proofErr w:type="spellEnd"/>
            <w:r>
              <w:rPr>
                <w:sz w:val="16"/>
                <w:szCs w:val="16"/>
                <w:lang w:eastAsia="zh-CN"/>
              </w:rPr>
              <w:t>/RAN controlling the UL resources or the Core network (LMF)?</w:t>
            </w:r>
          </w:p>
          <w:p w14:paraId="59502370" w14:textId="77777777" w:rsidR="00A3724F" w:rsidRDefault="006260CD">
            <w:pPr>
              <w:rPr>
                <w:sz w:val="16"/>
                <w:szCs w:val="16"/>
                <w:lang w:eastAsia="zh-CN"/>
              </w:rPr>
            </w:pPr>
            <w:r>
              <w:rPr>
                <w:sz w:val="16"/>
                <w:szCs w:val="16"/>
                <w:lang w:eastAsia="zh-CN"/>
              </w:rPr>
              <w:t xml:space="preserve"> It is clear that more than a year ago we agreed that SRS is in the RRC, so the serving </w:t>
            </w:r>
            <w:proofErr w:type="spellStart"/>
            <w:r>
              <w:rPr>
                <w:sz w:val="16"/>
                <w:szCs w:val="16"/>
                <w:lang w:eastAsia="zh-CN"/>
              </w:rPr>
              <w:t>gNB</w:t>
            </w:r>
            <w:proofErr w:type="spellEnd"/>
            <w:r>
              <w:rPr>
                <w:sz w:val="16"/>
                <w:szCs w:val="16"/>
                <w:lang w:eastAsia="zh-CN"/>
              </w:rPr>
              <w:t xml:space="preserve">/RAN makes the decision what to configure to the UE. However, at the same time, we identify that it is important to have some knowledge of what the LMF needs. That is why finally the spec went in the direction shown above; a “middle ground” situation. </w:t>
            </w:r>
          </w:p>
          <w:p w14:paraId="726C76AC" w14:textId="77777777" w:rsidR="00A3724F" w:rsidRDefault="006260CD">
            <w:pPr>
              <w:rPr>
                <w:sz w:val="16"/>
                <w:szCs w:val="16"/>
                <w:lang w:eastAsia="zh-CN"/>
              </w:rPr>
            </w:pPr>
            <w:r>
              <w:rPr>
                <w:sz w:val="16"/>
                <w:szCs w:val="16"/>
                <w:lang w:eastAsia="zh-CN"/>
              </w:rPr>
              <w:t xml:space="preserve">I don’t think we can reopen this major, rather philosophical debate at this stage; for us it is clear that a </w:t>
            </w:r>
            <w:proofErr w:type="spellStart"/>
            <w:r>
              <w:rPr>
                <w:sz w:val="16"/>
                <w:szCs w:val="16"/>
                <w:lang w:eastAsia="zh-CN"/>
              </w:rPr>
              <w:t>gNB</w:t>
            </w:r>
            <w:proofErr w:type="spellEnd"/>
            <w:r>
              <w:rPr>
                <w:sz w:val="16"/>
                <w:szCs w:val="16"/>
                <w:lang w:eastAsia="zh-CN"/>
              </w:rPr>
              <w:t xml:space="preserve">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46118F68" w14:textId="77777777" w:rsidR="00A3724F" w:rsidRDefault="006260CD">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A3724F" w14:paraId="6DF0FAE4" w14:textId="77777777">
        <w:tc>
          <w:tcPr>
            <w:tcW w:w="1064" w:type="dxa"/>
          </w:tcPr>
          <w:p w14:paraId="597A31FC" w14:textId="77777777" w:rsidR="00A3724F" w:rsidRDefault="006260CD">
            <w:pPr>
              <w:rPr>
                <w:sz w:val="16"/>
                <w:szCs w:val="16"/>
                <w:lang w:eastAsia="zh-CN"/>
              </w:rPr>
            </w:pPr>
            <w:r>
              <w:rPr>
                <w:rFonts w:hint="eastAsia"/>
                <w:sz w:val="16"/>
                <w:szCs w:val="16"/>
                <w:lang w:eastAsia="zh-CN"/>
              </w:rPr>
              <w:t>Huawei/</w:t>
            </w:r>
            <w:proofErr w:type="spellStart"/>
            <w:r>
              <w:rPr>
                <w:rFonts w:hint="eastAsia"/>
                <w:sz w:val="16"/>
                <w:szCs w:val="16"/>
                <w:lang w:eastAsia="zh-CN"/>
              </w:rPr>
              <w:t>HiSilicon</w:t>
            </w:r>
            <w:proofErr w:type="spellEnd"/>
          </w:p>
        </w:tc>
        <w:tc>
          <w:tcPr>
            <w:tcW w:w="601" w:type="dxa"/>
          </w:tcPr>
          <w:p w14:paraId="3FDC6358" w14:textId="77777777" w:rsidR="00A3724F" w:rsidRDefault="006260CD">
            <w:pPr>
              <w:rPr>
                <w:sz w:val="16"/>
                <w:szCs w:val="16"/>
                <w:lang w:eastAsia="zh-CN"/>
              </w:rPr>
            </w:pPr>
            <w:r>
              <w:rPr>
                <w:rFonts w:hint="eastAsia"/>
                <w:sz w:val="16"/>
                <w:szCs w:val="16"/>
                <w:lang w:eastAsia="zh-CN"/>
              </w:rPr>
              <w:t>No</w:t>
            </w:r>
          </w:p>
        </w:tc>
        <w:tc>
          <w:tcPr>
            <w:tcW w:w="7642" w:type="dxa"/>
          </w:tcPr>
          <w:p w14:paraId="04DBF5CC" w14:textId="77777777" w:rsidR="00A3724F" w:rsidRDefault="006260CD">
            <w:pPr>
              <w:rPr>
                <w:sz w:val="16"/>
                <w:szCs w:val="16"/>
                <w:lang w:eastAsia="zh-CN"/>
              </w:rPr>
            </w:pPr>
            <w:r>
              <w:rPr>
                <w:rFonts w:hint="eastAsia"/>
                <w:sz w:val="16"/>
                <w:szCs w:val="16"/>
                <w:lang w:eastAsia="zh-CN"/>
              </w:rPr>
              <w:t xml:space="preserve">To CATT, </w:t>
            </w:r>
            <w:proofErr w:type="spellStart"/>
            <w:r>
              <w:rPr>
                <w:sz w:val="16"/>
                <w:szCs w:val="16"/>
                <w:lang w:eastAsia="zh-CN"/>
              </w:rPr>
              <w:t>gNB</w:t>
            </w:r>
            <w:proofErr w:type="spellEnd"/>
            <w:r>
              <w:rPr>
                <w:sz w:val="16"/>
                <w:szCs w:val="16"/>
                <w:lang w:eastAsia="zh-CN"/>
              </w:rPr>
              <w:t xml:space="preserve"> will make the final call, but the information from LMF based on TRPs selected for UE positioning (further based on QoS, etc.) is beneficial for the </w:t>
            </w:r>
            <w:proofErr w:type="spellStart"/>
            <w:r>
              <w:rPr>
                <w:sz w:val="16"/>
                <w:szCs w:val="16"/>
                <w:lang w:eastAsia="zh-CN"/>
              </w:rPr>
              <w:t>gNB</w:t>
            </w:r>
            <w:proofErr w:type="spellEnd"/>
            <w:r>
              <w:rPr>
                <w:sz w:val="16"/>
                <w:szCs w:val="16"/>
                <w:lang w:eastAsia="zh-CN"/>
              </w:rPr>
              <w:t xml:space="preserve"> to take into account when configuring SRS. Of course, we can do OAM as suggested by CATT in their contribution, but sometimes the TRP frequencies selected for positioning (UL-only/Multi-RTT) can be rather dynamic depending on the use cases and QoS.</w:t>
            </w:r>
          </w:p>
          <w:p w14:paraId="057149E3" w14:textId="77777777" w:rsidR="00A3724F" w:rsidRDefault="00A3724F">
            <w:pPr>
              <w:rPr>
                <w:sz w:val="16"/>
                <w:szCs w:val="16"/>
                <w:lang w:eastAsia="zh-CN"/>
              </w:rPr>
            </w:pPr>
          </w:p>
          <w:p w14:paraId="662C3479" w14:textId="77777777" w:rsidR="00A3724F" w:rsidRDefault="006260CD">
            <w:pPr>
              <w:rPr>
                <w:sz w:val="16"/>
                <w:szCs w:val="16"/>
                <w:lang w:eastAsia="zh-CN"/>
              </w:rPr>
            </w:pPr>
            <w:r>
              <w:rPr>
                <w:sz w:val="16"/>
                <w:szCs w:val="16"/>
                <w:lang w:eastAsia="zh-CN"/>
              </w:rPr>
              <w:t xml:space="preserve">To OPPO, if we leave it all to </w:t>
            </w:r>
            <w:proofErr w:type="spellStart"/>
            <w:r>
              <w:rPr>
                <w:sz w:val="16"/>
                <w:szCs w:val="16"/>
                <w:lang w:eastAsia="zh-CN"/>
              </w:rPr>
              <w:t>gNB</w:t>
            </w:r>
            <w:proofErr w:type="spellEnd"/>
            <w:r>
              <w:rPr>
                <w:sz w:val="16"/>
                <w:szCs w:val="16"/>
                <w:lang w:eastAsia="zh-CN"/>
              </w:rPr>
              <w:t>, no one can ensure that the configured SRS will be useful from the LMF perspective, and perhaps UE will transmit SRS on a carrier where no TRP is listening.</w:t>
            </w:r>
          </w:p>
          <w:p w14:paraId="48E5E9D6" w14:textId="77777777" w:rsidR="00A3724F" w:rsidRDefault="00A3724F">
            <w:pPr>
              <w:rPr>
                <w:sz w:val="16"/>
                <w:szCs w:val="16"/>
                <w:lang w:eastAsia="zh-CN"/>
              </w:rPr>
            </w:pPr>
          </w:p>
          <w:p w14:paraId="37489574" w14:textId="77777777" w:rsidR="00A3724F" w:rsidRDefault="006260CD">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w:t>
            </w:r>
            <w:proofErr w:type="spellStart"/>
            <w:r>
              <w:rPr>
                <w:rFonts w:hint="eastAsia"/>
                <w:sz w:val="16"/>
                <w:szCs w:val="16"/>
                <w:lang w:eastAsia="zh-CN"/>
              </w:rPr>
              <w:t>gNB</w:t>
            </w:r>
            <w:proofErr w:type="spellEnd"/>
            <w:r>
              <w:rPr>
                <w:rFonts w:hint="eastAsia"/>
                <w:sz w:val="16"/>
                <w:szCs w:val="16"/>
                <w:lang w:eastAsia="zh-CN"/>
              </w:rPr>
              <w:t xml:space="preserve"> is the recommendation</w:t>
            </w:r>
            <w:r>
              <w:rPr>
                <w:sz w:val="16"/>
                <w:szCs w:val="16"/>
                <w:lang w:eastAsia="zh-CN"/>
              </w:rPr>
              <w:t xml:space="preserve">. Indeed “whether to have this information from the LMF to the </w:t>
            </w:r>
            <w:proofErr w:type="spellStart"/>
            <w:r>
              <w:rPr>
                <w:sz w:val="16"/>
                <w:szCs w:val="16"/>
                <w:lang w:eastAsia="zh-CN"/>
              </w:rPr>
              <w:t>gNB</w:t>
            </w:r>
            <w:proofErr w:type="spellEnd"/>
            <w:r>
              <w:rPr>
                <w:sz w:val="16"/>
                <w:szCs w:val="16"/>
                <w:lang w:eastAsia="zh-CN"/>
              </w:rPr>
              <w:t xml:space="preserve"> does not assure the band to which SRS is transmitted”, but to have this information will assure that </w:t>
            </w:r>
            <w:proofErr w:type="spellStart"/>
            <w:r>
              <w:rPr>
                <w:sz w:val="16"/>
                <w:szCs w:val="16"/>
                <w:lang w:eastAsia="zh-CN"/>
              </w:rPr>
              <w:t>gNB</w:t>
            </w:r>
            <w:proofErr w:type="spellEnd"/>
            <w:r>
              <w:rPr>
                <w:sz w:val="16"/>
                <w:szCs w:val="16"/>
                <w:lang w:eastAsia="zh-CN"/>
              </w:rPr>
              <w:t xml:space="preserve"> does not configure the SRS on the band where no TRP is listening. </w:t>
            </w:r>
          </w:p>
          <w:p w14:paraId="769A4D64" w14:textId="77777777" w:rsidR="00A3724F" w:rsidRDefault="006260CD">
            <w:pPr>
              <w:rPr>
                <w:sz w:val="16"/>
                <w:szCs w:val="16"/>
                <w:lang w:eastAsia="zh-CN"/>
              </w:rPr>
            </w:pPr>
            <w:r>
              <w:rPr>
                <w:sz w:val="16"/>
                <w:szCs w:val="16"/>
                <w:lang w:eastAsia="zh-CN"/>
              </w:rPr>
              <w:t xml:space="preserve">Please also see the highlighted text in </w:t>
            </w:r>
            <w:proofErr w:type="spellStart"/>
            <w:r>
              <w:rPr>
                <w:sz w:val="16"/>
                <w:szCs w:val="16"/>
                <w:lang w:eastAsia="zh-CN"/>
              </w:rPr>
              <w:t>NRPPa</w:t>
            </w:r>
            <w:proofErr w:type="spellEnd"/>
            <w:r>
              <w:rPr>
                <w:sz w:val="16"/>
                <w:szCs w:val="16"/>
                <w:lang w:eastAsia="zh-CN"/>
              </w:rPr>
              <w:t xml:space="preserve">. Those characteristics are for </w:t>
            </w:r>
            <w:proofErr w:type="spellStart"/>
            <w:r>
              <w:rPr>
                <w:sz w:val="16"/>
                <w:szCs w:val="16"/>
                <w:lang w:eastAsia="zh-CN"/>
              </w:rPr>
              <w:t>gNB’s</w:t>
            </w:r>
            <w:proofErr w:type="spellEnd"/>
            <w:r>
              <w:rPr>
                <w:sz w:val="16"/>
                <w:szCs w:val="16"/>
                <w:lang w:eastAsia="zh-CN"/>
              </w:rPr>
              <w:t xml:space="preserve"> information, and if </w:t>
            </w:r>
            <w:proofErr w:type="spellStart"/>
            <w:r>
              <w:rPr>
                <w:sz w:val="16"/>
                <w:szCs w:val="16"/>
                <w:lang w:eastAsia="zh-CN"/>
              </w:rPr>
              <w:t>gNB</w:t>
            </w:r>
            <w:proofErr w:type="spellEnd"/>
            <w:r>
              <w:rPr>
                <w:sz w:val="16"/>
                <w:szCs w:val="16"/>
                <w:lang w:eastAsia="zh-CN"/>
              </w:rPr>
              <w:t xml:space="preserve"> cannot do that, it should return the FAILURE message. </w:t>
            </w:r>
          </w:p>
          <w:p w14:paraId="1897F5C2" w14:textId="77777777" w:rsidR="00A3724F" w:rsidRDefault="00A3724F">
            <w:pPr>
              <w:rPr>
                <w:sz w:val="16"/>
                <w:szCs w:val="16"/>
                <w:lang w:eastAsia="zh-CN"/>
              </w:rPr>
            </w:pPr>
          </w:p>
          <w:p w14:paraId="18BBD3D8"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2" w:name="_Toc56772945"/>
            <w:bookmarkStart w:id="3" w:name="_Toc56773155"/>
            <w:bookmarkStart w:id="4" w:name="_Toc534730100"/>
            <w:bookmarkStart w:id="5" w:name="_Toc51775923"/>
            <w:r>
              <w:rPr>
                <w:rFonts w:ascii="Arial" w:hAnsi="Arial"/>
                <w:sz w:val="20"/>
                <w:szCs w:val="20"/>
                <w:lang w:val="en-GB" w:eastAsia="en-GB"/>
              </w:rPr>
              <w:lastRenderedPageBreak/>
              <w:t>8.2.6.2</w:t>
            </w:r>
            <w:r>
              <w:rPr>
                <w:rFonts w:ascii="Arial" w:hAnsi="Arial"/>
                <w:sz w:val="20"/>
                <w:szCs w:val="20"/>
                <w:lang w:val="en-GB" w:eastAsia="en-GB"/>
              </w:rPr>
              <w:tab/>
              <w:t>Successful Operation</w:t>
            </w:r>
            <w:bookmarkEnd w:id="2"/>
            <w:bookmarkEnd w:id="3"/>
            <w:bookmarkEnd w:id="4"/>
            <w:bookmarkEnd w:id="5"/>
          </w:p>
          <w:p w14:paraId="78BABA11" w14:textId="77777777" w:rsidR="00A3724F" w:rsidRDefault="006260CD">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93" w:dyaOrig="2489" w14:anchorId="0AC8A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124.5pt" o:ole="">
                  <v:imagedata r:id="rId14" o:title=""/>
                </v:shape>
                <o:OLEObject Type="Embed" ProgID="Word.Picture.8" ShapeID="_x0000_i1025" DrawAspect="Content" ObjectID="_1673254745" r:id="rId15"/>
              </w:object>
            </w:r>
          </w:p>
          <w:p w14:paraId="2E810BA6"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7A8A151" w14:textId="77777777" w:rsidR="00A3724F" w:rsidRDefault="006260CD">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0B417B3E"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6A21B2B1" w14:textId="77777777" w:rsidR="00A3724F" w:rsidRDefault="006260CD">
            <w:pPr>
              <w:keepNext/>
              <w:keepLines/>
              <w:overflowPunct w:val="0"/>
              <w:snapToGrid/>
              <w:spacing w:before="120" w:after="180"/>
              <w:jc w:val="left"/>
              <w:outlineLvl w:val="3"/>
              <w:rPr>
                <w:rFonts w:ascii="Arial" w:hAnsi="Arial"/>
                <w:sz w:val="20"/>
                <w:szCs w:val="20"/>
                <w:lang w:val="en-GB" w:eastAsia="en-GB"/>
              </w:rPr>
            </w:pPr>
            <w:bookmarkStart w:id="6" w:name="_Toc56772946"/>
            <w:bookmarkStart w:id="7" w:name="_Toc56773156"/>
            <w:bookmarkStart w:id="8" w:name="_Toc51775924"/>
            <w:bookmarkStart w:id="9" w:name="_Toc534730101"/>
            <w:r>
              <w:rPr>
                <w:rFonts w:ascii="Arial" w:hAnsi="Arial"/>
                <w:sz w:val="20"/>
                <w:szCs w:val="20"/>
                <w:lang w:val="en-GB" w:eastAsia="en-GB"/>
              </w:rPr>
              <w:t>8.2.6.3</w:t>
            </w:r>
            <w:r>
              <w:rPr>
                <w:rFonts w:ascii="Arial" w:hAnsi="Arial"/>
                <w:sz w:val="20"/>
                <w:szCs w:val="20"/>
                <w:lang w:val="en-GB" w:eastAsia="en-GB"/>
              </w:rPr>
              <w:tab/>
              <w:t>Unsuccessful Operation</w:t>
            </w:r>
            <w:bookmarkEnd w:id="6"/>
            <w:bookmarkEnd w:id="7"/>
            <w:bookmarkEnd w:id="8"/>
            <w:bookmarkEnd w:id="9"/>
          </w:p>
          <w:p w14:paraId="29D120D8" w14:textId="77777777" w:rsidR="00A3724F" w:rsidRDefault="006260CD">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93" w:dyaOrig="2489" w14:anchorId="4FBBE705">
                <v:shape id="_x0000_i1026" type="#_x0000_t75" style="width:324.5pt;height:124.5pt" o:ole="">
                  <v:imagedata r:id="rId16" o:title=""/>
                </v:shape>
                <o:OLEObject Type="Embed" ProgID="Word.Picture.8" ShapeID="_x0000_i1026" DrawAspect="Content" ObjectID="_1673254746" r:id="rId17"/>
              </w:object>
            </w:r>
          </w:p>
          <w:p w14:paraId="56E5D190" w14:textId="77777777" w:rsidR="00A3724F" w:rsidRDefault="006260CD">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49A56C03" w14:textId="77777777" w:rsidR="00A3724F" w:rsidRDefault="006260CD">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6A2D7BBD" w14:textId="77777777" w:rsidR="00A3724F" w:rsidRDefault="00A3724F">
            <w:pPr>
              <w:rPr>
                <w:sz w:val="16"/>
                <w:szCs w:val="16"/>
                <w:lang w:eastAsia="zh-CN"/>
              </w:rPr>
            </w:pPr>
          </w:p>
        </w:tc>
      </w:tr>
      <w:tr w:rsidR="00A3724F" w14:paraId="41CEEBB3" w14:textId="77777777">
        <w:tc>
          <w:tcPr>
            <w:tcW w:w="1064" w:type="dxa"/>
          </w:tcPr>
          <w:p w14:paraId="50D5F8FC" w14:textId="77777777" w:rsidR="00A3724F" w:rsidRDefault="006260CD">
            <w:pPr>
              <w:rPr>
                <w:sz w:val="16"/>
                <w:szCs w:val="16"/>
                <w:lang w:eastAsia="zh-CN"/>
              </w:rPr>
            </w:pPr>
            <w:r>
              <w:rPr>
                <w:sz w:val="16"/>
                <w:szCs w:val="16"/>
                <w:lang w:eastAsia="zh-CN"/>
              </w:rPr>
              <w:lastRenderedPageBreak/>
              <w:t>Apple</w:t>
            </w:r>
          </w:p>
        </w:tc>
        <w:tc>
          <w:tcPr>
            <w:tcW w:w="601" w:type="dxa"/>
          </w:tcPr>
          <w:p w14:paraId="3BBDB4A3" w14:textId="77777777" w:rsidR="00A3724F" w:rsidRDefault="006260CD">
            <w:pPr>
              <w:rPr>
                <w:sz w:val="16"/>
                <w:szCs w:val="16"/>
                <w:lang w:eastAsia="zh-CN"/>
              </w:rPr>
            </w:pPr>
            <w:r>
              <w:rPr>
                <w:sz w:val="16"/>
                <w:szCs w:val="16"/>
                <w:lang w:eastAsia="zh-CN"/>
              </w:rPr>
              <w:t xml:space="preserve">No </w:t>
            </w:r>
          </w:p>
        </w:tc>
        <w:tc>
          <w:tcPr>
            <w:tcW w:w="7642" w:type="dxa"/>
          </w:tcPr>
          <w:p w14:paraId="77C7A9ED" w14:textId="77777777" w:rsidR="00A3724F" w:rsidRDefault="006260CD">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A3724F" w14:paraId="79A5FD92" w14:textId="77777777">
        <w:tc>
          <w:tcPr>
            <w:tcW w:w="1064" w:type="dxa"/>
          </w:tcPr>
          <w:p w14:paraId="3A34FC95" w14:textId="77777777" w:rsidR="00A3724F" w:rsidRDefault="006260CD">
            <w:pPr>
              <w:rPr>
                <w:sz w:val="16"/>
                <w:szCs w:val="16"/>
                <w:lang w:eastAsia="zh-CN"/>
              </w:rPr>
            </w:pPr>
            <w:r>
              <w:rPr>
                <w:sz w:val="16"/>
                <w:szCs w:val="16"/>
                <w:lang w:eastAsia="zh-CN"/>
              </w:rPr>
              <w:t>CATT2</w:t>
            </w:r>
          </w:p>
        </w:tc>
        <w:tc>
          <w:tcPr>
            <w:tcW w:w="601" w:type="dxa"/>
          </w:tcPr>
          <w:p w14:paraId="1DCAAFB5" w14:textId="77777777" w:rsidR="00A3724F" w:rsidRDefault="006260CD">
            <w:pPr>
              <w:rPr>
                <w:sz w:val="16"/>
                <w:szCs w:val="16"/>
                <w:lang w:eastAsia="zh-CN"/>
              </w:rPr>
            </w:pPr>
            <w:r>
              <w:rPr>
                <w:sz w:val="16"/>
                <w:szCs w:val="16"/>
                <w:lang w:eastAsia="zh-CN"/>
              </w:rPr>
              <w:t xml:space="preserve"> </w:t>
            </w:r>
          </w:p>
        </w:tc>
        <w:tc>
          <w:tcPr>
            <w:tcW w:w="7642" w:type="dxa"/>
          </w:tcPr>
          <w:p w14:paraId="03C3627D" w14:textId="77777777" w:rsidR="00A3724F" w:rsidRDefault="006260CD">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A3724F" w14:paraId="55270653" w14:textId="77777777">
        <w:tc>
          <w:tcPr>
            <w:tcW w:w="1064" w:type="dxa"/>
          </w:tcPr>
          <w:p w14:paraId="6FFDB1AA" w14:textId="77777777" w:rsidR="00A3724F" w:rsidRDefault="006260CD">
            <w:pPr>
              <w:rPr>
                <w:sz w:val="16"/>
                <w:szCs w:val="16"/>
                <w:lang w:eastAsia="zh-CN"/>
              </w:rPr>
            </w:pPr>
            <w:r>
              <w:rPr>
                <w:sz w:val="16"/>
                <w:szCs w:val="16"/>
                <w:lang w:eastAsia="zh-CN"/>
              </w:rPr>
              <w:t>Huawei/HiSilicon</w:t>
            </w:r>
          </w:p>
        </w:tc>
        <w:tc>
          <w:tcPr>
            <w:tcW w:w="601" w:type="dxa"/>
          </w:tcPr>
          <w:p w14:paraId="7295A8B0" w14:textId="77777777" w:rsidR="00A3724F" w:rsidRDefault="00A3724F">
            <w:pPr>
              <w:rPr>
                <w:sz w:val="16"/>
                <w:szCs w:val="16"/>
                <w:lang w:eastAsia="zh-CN"/>
              </w:rPr>
            </w:pPr>
          </w:p>
        </w:tc>
        <w:tc>
          <w:tcPr>
            <w:tcW w:w="7642" w:type="dxa"/>
          </w:tcPr>
          <w:p w14:paraId="7275515C" w14:textId="77777777" w:rsidR="00A3724F" w:rsidRDefault="006260CD">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19BF2625" w14:textId="77777777" w:rsidR="00A3724F" w:rsidRDefault="006260CD">
            <w:pPr>
              <w:rPr>
                <w:sz w:val="16"/>
                <w:szCs w:val="16"/>
                <w:lang w:eastAsia="zh-CN"/>
              </w:rPr>
            </w:pPr>
            <w:r>
              <w:rPr>
                <w:sz w:val="16"/>
                <w:szCs w:val="16"/>
                <w:lang w:eastAsia="zh-CN"/>
              </w:rPr>
              <w:t xml:space="preserve">Note that in TS 36.305, there was a procedure of E-SMLC selecting LMUs before sending SRS request to the eNB, which was not shown in TS 38.305 anymore, but we should have a reasonable assumption that LMF should select </w:t>
            </w:r>
            <w:r>
              <w:rPr>
                <w:sz w:val="16"/>
                <w:szCs w:val="16"/>
                <w:lang w:eastAsia="zh-CN"/>
              </w:rPr>
              <w:lastRenderedPageBreak/>
              <w:t>the neighbouring gNBs before requesting SRS to the serving gNB as well.</w:t>
            </w:r>
          </w:p>
        </w:tc>
      </w:tr>
      <w:tr w:rsidR="00A3724F" w14:paraId="6F927ECB" w14:textId="77777777">
        <w:tc>
          <w:tcPr>
            <w:tcW w:w="1064" w:type="dxa"/>
          </w:tcPr>
          <w:p w14:paraId="552A706C" w14:textId="77777777" w:rsidR="00A3724F" w:rsidRDefault="006260CD">
            <w:pPr>
              <w:rPr>
                <w:sz w:val="16"/>
                <w:szCs w:val="16"/>
                <w:lang w:eastAsia="zh-CN"/>
              </w:rPr>
            </w:pPr>
            <w:r>
              <w:rPr>
                <w:sz w:val="16"/>
                <w:szCs w:val="16"/>
                <w:lang w:eastAsia="zh-CN"/>
              </w:rPr>
              <w:lastRenderedPageBreak/>
              <w:t>Qualcomm4</w:t>
            </w:r>
          </w:p>
        </w:tc>
        <w:tc>
          <w:tcPr>
            <w:tcW w:w="601" w:type="dxa"/>
          </w:tcPr>
          <w:p w14:paraId="5827CA02" w14:textId="77777777" w:rsidR="00A3724F" w:rsidRDefault="00A3724F">
            <w:pPr>
              <w:rPr>
                <w:sz w:val="16"/>
                <w:szCs w:val="16"/>
                <w:lang w:eastAsia="zh-CN"/>
              </w:rPr>
            </w:pPr>
          </w:p>
        </w:tc>
        <w:tc>
          <w:tcPr>
            <w:tcW w:w="7642" w:type="dxa"/>
          </w:tcPr>
          <w:p w14:paraId="097D825A" w14:textId="77777777" w:rsidR="00A3724F" w:rsidRDefault="006260CD">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14:paraId="2EFE5F15" w14:textId="77777777" w:rsidR="00A3724F" w:rsidRDefault="006260CD">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A3724F" w14:paraId="1DEC4B7B" w14:textId="77777777">
        <w:tc>
          <w:tcPr>
            <w:tcW w:w="1064" w:type="dxa"/>
          </w:tcPr>
          <w:p w14:paraId="62172D9A" w14:textId="77777777" w:rsidR="00A3724F" w:rsidRDefault="006260CD">
            <w:pPr>
              <w:rPr>
                <w:sz w:val="16"/>
                <w:szCs w:val="16"/>
                <w:lang w:eastAsia="zh-CN"/>
              </w:rPr>
            </w:pPr>
            <w:r>
              <w:rPr>
                <w:rFonts w:hint="eastAsia"/>
                <w:sz w:val="16"/>
                <w:szCs w:val="16"/>
                <w:lang w:eastAsia="zh-CN"/>
              </w:rPr>
              <w:t>ZTE</w:t>
            </w:r>
          </w:p>
        </w:tc>
        <w:tc>
          <w:tcPr>
            <w:tcW w:w="601" w:type="dxa"/>
          </w:tcPr>
          <w:p w14:paraId="2E3D5087" w14:textId="77777777" w:rsidR="00A3724F" w:rsidRDefault="006260CD">
            <w:pPr>
              <w:rPr>
                <w:sz w:val="16"/>
                <w:szCs w:val="16"/>
                <w:lang w:eastAsia="zh-CN"/>
              </w:rPr>
            </w:pPr>
            <w:r>
              <w:rPr>
                <w:rFonts w:hint="eastAsia"/>
                <w:sz w:val="16"/>
                <w:szCs w:val="16"/>
                <w:lang w:eastAsia="zh-CN"/>
              </w:rPr>
              <w:t>NO</w:t>
            </w:r>
          </w:p>
        </w:tc>
        <w:tc>
          <w:tcPr>
            <w:tcW w:w="7642" w:type="dxa"/>
          </w:tcPr>
          <w:p w14:paraId="01470DE2" w14:textId="77777777" w:rsidR="00A3724F" w:rsidRDefault="006260CD">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Pr>
                <w:sz w:val="16"/>
                <w:szCs w:val="16"/>
                <w:lang w:eastAsia="zh-CN"/>
              </w:rPr>
              <w:t xml:space="preserve"> </w:t>
            </w:r>
            <w:r>
              <w:rPr>
                <w:rFonts w:hint="eastAsia"/>
                <w:sz w:val="16"/>
                <w:szCs w:val="16"/>
                <w:lang w:eastAsia="zh-CN"/>
              </w:rPr>
              <w:t>but also for better listening by gNBs.</w:t>
            </w:r>
          </w:p>
        </w:tc>
      </w:tr>
      <w:tr w:rsidR="00A3724F" w14:paraId="0B815436" w14:textId="77777777">
        <w:tc>
          <w:tcPr>
            <w:tcW w:w="1064" w:type="dxa"/>
          </w:tcPr>
          <w:p w14:paraId="0D185FE4" w14:textId="77777777" w:rsidR="00A3724F" w:rsidRDefault="006260CD">
            <w:pPr>
              <w:rPr>
                <w:sz w:val="16"/>
                <w:szCs w:val="16"/>
                <w:lang w:eastAsia="zh-CN"/>
              </w:rPr>
            </w:pPr>
            <w:r>
              <w:rPr>
                <w:sz w:val="16"/>
                <w:szCs w:val="16"/>
                <w:lang w:eastAsia="zh-CN"/>
              </w:rPr>
              <w:t>Intel</w:t>
            </w:r>
          </w:p>
        </w:tc>
        <w:tc>
          <w:tcPr>
            <w:tcW w:w="601" w:type="dxa"/>
          </w:tcPr>
          <w:p w14:paraId="7B236143" w14:textId="77777777" w:rsidR="00A3724F" w:rsidRDefault="006260CD">
            <w:pPr>
              <w:rPr>
                <w:sz w:val="16"/>
                <w:szCs w:val="16"/>
                <w:lang w:eastAsia="zh-CN"/>
              </w:rPr>
            </w:pPr>
            <w:r>
              <w:rPr>
                <w:sz w:val="16"/>
                <w:szCs w:val="16"/>
                <w:lang w:eastAsia="zh-CN"/>
              </w:rPr>
              <w:t>No</w:t>
            </w:r>
          </w:p>
        </w:tc>
        <w:tc>
          <w:tcPr>
            <w:tcW w:w="7642" w:type="dxa"/>
          </w:tcPr>
          <w:p w14:paraId="17574F13" w14:textId="77777777" w:rsidR="00A3724F" w:rsidRDefault="006260CD">
            <w:pPr>
              <w:rPr>
                <w:sz w:val="16"/>
                <w:szCs w:val="16"/>
                <w:lang w:eastAsia="zh-CN"/>
              </w:rPr>
            </w:pPr>
            <w:r>
              <w:rPr>
                <w:sz w:val="16"/>
                <w:szCs w:val="16"/>
                <w:lang w:eastAsia="zh-CN"/>
              </w:rPr>
              <w:t xml:space="preserve">LMF request with recommended frequency band information is beneficial for the proper SRS for positioning configuration by gNB via RRC. </w:t>
            </w:r>
          </w:p>
        </w:tc>
      </w:tr>
      <w:tr w:rsidR="00A3724F" w14:paraId="6CA5D457" w14:textId="77777777">
        <w:tc>
          <w:tcPr>
            <w:tcW w:w="1064" w:type="dxa"/>
          </w:tcPr>
          <w:p w14:paraId="7B8859F4" w14:textId="77777777" w:rsidR="00A3724F" w:rsidRDefault="006260CD">
            <w:pPr>
              <w:rPr>
                <w:sz w:val="16"/>
                <w:szCs w:val="16"/>
                <w:lang w:eastAsia="zh-CN"/>
              </w:rPr>
            </w:pPr>
            <w:r>
              <w:rPr>
                <w:rFonts w:eastAsia="Malgun Gothic" w:hint="eastAsia"/>
                <w:sz w:val="16"/>
                <w:szCs w:val="16"/>
                <w:lang w:eastAsia="ko-KR"/>
              </w:rPr>
              <w:t>LG</w:t>
            </w:r>
          </w:p>
        </w:tc>
        <w:tc>
          <w:tcPr>
            <w:tcW w:w="601" w:type="dxa"/>
          </w:tcPr>
          <w:p w14:paraId="38EFEAA4" w14:textId="77777777" w:rsidR="00A3724F" w:rsidRDefault="006260CD">
            <w:pPr>
              <w:rPr>
                <w:sz w:val="16"/>
                <w:szCs w:val="16"/>
                <w:lang w:eastAsia="zh-CN"/>
              </w:rPr>
            </w:pPr>
            <w:r>
              <w:rPr>
                <w:rFonts w:eastAsia="Malgun Gothic" w:hint="eastAsia"/>
                <w:sz w:val="16"/>
                <w:szCs w:val="16"/>
                <w:lang w:eastAsia="ko-KR"/>
              </w:rPr>
              <w:t>No</w:t>
            </w:r>
          </w:p>
        </w:tc>
        <w:tc>
          <w:tcPr>
            <w:tcW w:w="7642" w:type="dxa"/>
          </w:tcPr>
          <w:p w14:paraId="670958F0" w14:textId="77777777" w:rsidR="00A3724F" w:rsidRDefault="006260CD">
            <w:pPr>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rsidR="00A3724F" w14:paraId="2B14B106" w14:textId="77777777">
        <w:tc>
          <w:tcPr>
            <w:tcW w:w="1064" w:type="dxa"/>
          </w:tcPr>
          <w:p w14:paraId="30CFEFB0" w14:textId="77777777" w:rsidR="00A3724F" w:rsidRDefault="006260CD">
            <w:pPr>
              <w:rPr>
                <w:rFonts w:eastAsia="Malgun Gothic"/>
                <w:sz w:val="16"/>
                <w:szCs w:val="16"/>
                <w:lang w:eastAsia="ko-KR"/>
              </w:rPr>
            </w:pPr>
            <w:r>
              <w:rPr>
                <w:rFonts w:eastAsia="Malgun Gothic"/>
                <w:sz w:val="16"/>
                <w:szCs w:val="16"/>
                <w:lang w:eastAsia="ko-KR"/>
              </w:rPr>
              <w:t>Nokia/NSB</w:t>
            </w:r>
          </w:p>
        </w:tc>
        <w:tc>
          <w:tcPr>
            <w:tcW w:w="601" w:type="dxa"/>
          </w:tcPr>
          <w:p w14:paraId="342B03F0"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7142CF39" w14:textId="77777777" w:rsidR="00A3724F" w:rsidRDefault="006260CD">
            <w:pPr>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rsidR="00A3724F" w14:paraId="3D87B5A8" w14:textId="77777777">
        <w:tc>
          <w:tcPr>
            <w:tcW w:w="1064" w:type="dxa"/>
          </w:tcPr>
          <w:p w14:paraId="53D7FBA2" w14:textId="77777777" w:rsidR="00A3724F" w:rsidRDefault="006260CD">
            <w:pPr>
              <w:rPr>
                <w:rFonts w:eastAsia="Malgun Gothic"/>
                <w:sz w:val="16"/>
                <w:szCs w:val="16"/>
                <w:lang w:eastAsia="ko-KR"/>
              </w:rPr>
            </w:pPr>
            <w:r>
              <w:rPr>
                <w:rFonts w:eastAsia="Malgun Gothic"/>
                <w:sz w:val="16"/>
                <w:szCs w:val="16"/>
                <w:lang w:eastAsia="ko-KR"/>
              </w:rPr>
              <w:t>FUTUREWEI</w:t>
            </w:r>
          </w:p>
        </w:tc>
        <w:tc>
          <w:tcPr>
            <w:tcW w:w="601" w:type="dxa"/>
          </w:tcPr>
          <w:p w14:paraId="1FDD687E"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0BFE802B" w14:textId="77777777" w:rsidR="00A3724F" w:rsidRDefault="006260CD">
            <w:pPr>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rsidR="00A3724F" w14:paraId="2FF913A8" w14:textId="77777777">
        <w:tc>
          <w:tcPr>
            <w:tcW w:w="1064" w:type="dxa"/>
          </w:tcPr>
          <w:p w14:paraId="1A50C52D" w14:textId="77777777" w:rsidR="00A3724F" w:rsidRDefault="006260CD">
            <w:pPr>
              <w:rPr>
                <w:rFonts w:eastAsia="Malgun Gothic"/>
                <w:sz w:val="16"/>
                <w:szCs w:val="16"/>
                <w:lang w:eastAsia="ko-KR"/>
              </w:rPr>
            </w:pPr>
            <w:r>
              <w:rPr>
                <w:rFonts w:eastAsia="Malgun Gothic"/>
                <w:sz w:val="16"/>
                <w:szCs w:val="16"/>
                <w:lang w:eastAsia="ko-KR"/>
              </w:rPr>
              <w:t>Ericsson</w:t>
            </w:r>
          </w:p>
        </w:tc>
        <w:tc>
          <w:tcPr>
            <w:tcW w:w="601" w:type="dxa"/>
          </w:tcPr>
          <w:p w14:paraId="27A90C57" w14:textId="77777777" w:rsidR="00A3724F" w:rsidRDefault="006260CD">
            <w:pPr>
              <w:rPr>
                <w:rFonts w:eastAsia="Malgun Gothic"/>
                <w:sz w:val="16"/>
                <w:szCs w:val="16"/>
                <w:lang w:eastAsia="ko-KR"/>
              </w:rPr>
            </w:pPr>
            <w:r>
              <w:rPr>
                <w:rFonts w:eastAsia="Malgun Gothic"/>
                <w:sz w:val="16"/>
                <w:szCs w:val="16"/>
                <w:lang w:eastAsia="ko-KR"/>
              </w:rPr>
              <w:t>No</w:t>
            </w:r>
          </w:p>
        </w:tc>
        <w:tc>
          <w:tcPr>
            <w:tcW w:w="7642" w:type="dxa"/>
          </w:tcPr>
          <w:p w14:paraId="1B4B39E7" w14:textId="77777777" w:rsidR="00A3724F" w:rsidRDefault="006260CD">
            <w:pPr>
              <w:rPr>
                <w:rFonts w:eastAsia="Malgun Gothic"/>
                <w:sz w:val="16"/>
                <w:szCs w:val="16"/>
                <w:lang w:eastAsia="ko-KR"/>
              </w:rPr>
            </w:pPr>
            <w:r>
              <w:rPr>
                <w:rFonts w:eastAsia="Malgun Gothic"/>
                <w:sz w:val="16"/>
                <w:szCs w:val="16"/>
                <w:lang w:eastAsia="ko-KR"/>
              </w:rPr>
              <w:t xml:space="preserve">We don’t see a problem with an LMF recommendation, but given the fact that the gnodeB will in the end decide the SRS configuration without an obligation to take into account the recommendation, we are not sure there is a clear gain. </w:t>
            </w:r>
          </w:p>
        </w:tc>
      </w:tr>
    </w:tbl>
    <w:p w14:paraId="0173EB7A" w14:textId="77777777" w:rsidR="00A3724F" w:rsidRDefault="00A3724F">
      <w:pPr>
        <w:rPr>
          <w:lang w:eastAsia="zh-CN"/>
        </w:rPr>
      </w:pPr>
    </w:p>
    <w:p w14:paraId="571D59D2" w14:textId="77777777" w:rsidR="00A3724F" w:rsidRDefault="006260CD">
      <w:pPr>
        <w:rPr>
          <w:rFonts w:ascii="Arial" w:hAnsi="Arial" w:cs="Arial"/>
          <w:b/>
          <w:lang w:eastAsia="zh-CN"/>
        </w:rPr>
      </w:pPr>
      <w:r>
        <w:rPr>
          <w:rFonts w:ascii="Arial" w:hAnsi="Arial" w:cs="Arial"/>
          <w:b/>
          <w:lang w:eastAsia="zh-CN"/>
        </w:rPr>
        <w:t>Intermediate Summary</w:t>
      </w:r>
    </w:p>
    <w:p w14:paraId="1C0BB777" w14:textId="77777777" w:rsidR="00A3724F" w:rsidRDefault="006260CD">
      <w:pPr>
        <w:rPr>
          <w:rFonts w:ascii="Arial" w:hAnsi="Arial" w:cs="Arial"/>
          <w:lang w:eastAsia="zh-CN"/>
        </w:rPr>
      </w:pPr>
      <w:r>
        <w:rPr>
          <w:rFonts w:ascii="Arial" w:hAnsi="Arial" w:cs="Arial"/>
          <w:lang w:eastAsia="zh-CN"/>
        </w:rPr>
        <w:t>During the email discussion, three companies (CATT, vivo, OPPO) think that there is an issue. 9 companies (Qualcomm, Huawei/HiSilicon, Apple, ZTE, Intel, LGE, Nokia/NSB, Futurewei, Ericsson) do not see the issue, among which some consider it essential, and some are not sure whether it is a clear gain.</w:t>
      </w:r>
    </w:p>
    <w:p w14:paraId="088A1DEF" w14:textId="77777777" w:rsidR="00A3724F" w:rsidRDefault="006260CD">
      <w:pPr>
        <w:rPr>
          <w:lang w:val="en-GB" w:eastAsia="zh-CN"/>
        </w:rPr>
      </w:pPr>
      <w:r>
        <w:rPr>
          <w:rFonts w:ascii="Arial" w:hAnsi="Arial" w:cs="Arial"/>
          <w:lang w:eastAsia="zh-CN"/>
        </w:rPr>
        <w:t>It is not clear whether the opponents changed their minds after a few rounds of opinion exchange, however, as the concerns have more or less been addressed by other companies, and no further concern has been raised, the moderator makes the following tentative proposal. Companies are encouraged to provide comments on whether the proposal is agreeable.</w:t>
      </w:r>
    </w:p>
    <w:p w14:paraId="35AB1B2A" w14:textId="77777777" w:rsidR="00A3724F" w:rsidRDefault="006260CD">
      <w:pPr>
        <w:pStyle w:val="Heading3"/>
        <w:numPr>
          <w:ilvl w:val="0"/>
          <w:numId w:val="0"/>
        </w:numPr>
        <w:rPr>
          <w:i/>
          <w:lang w:eastAsia="zh-CN"/>
        </w:rPr>
      </w:pPr>
      <w:r>
        <w:rPr>
          <w:i/>
          <w:lang w:eastAsia="zh-CN"/>
        </w:rPr>
        <w:t>Proposal 2:</w:t>
      </w:r>
      <w:r>
        <w:t xml:space="preserve"> </w:t>
      </w:r>
      <w:r>
        <w:rPr>
          <w:i/>
          <w:lang w:eastAsia="zh-CN"/>
        </w:rPr>
        <w:t>RAN1 will answer Q2 with “RAN1 does not see the issue of this functionality”.</w:t>
      </w:r>
    </w:p>
    <w:tbl>
      <w:tblPr>
        <w:tblStyle w:val="TableGrid"/>
        <w:tblW w:w="0" w:type="auto"/>
        <w:tblLook w:val="04A0" w:firstRow="1" w:lastRow="0" w:firstColumn="1" w:lastColumn="0" w:noHBand="0" w:noVBand="1"/>
      </w:tblPr>
      <w:tblGrid>
        <w:gridCol w:w="1563"/>
        <w:gridCol w:w="7744"/>
      </w:tblGrid>
      <w:tr w:rsidR="00A3724F" w14:paraId="79859B9D" w14:textId="77777777">
        <w:tc>
          <w:tcPr>
            <w:tcW w:w="1563" w:type="dxa"/>
          </w:tcPr>
          <w:p w14:paraId="003DDCB9" w14:textId="77777777" w:rsidR="00A3724F" w:rsidRDefault="006260CD">
            <w:pPr>
              <w:rPr>
                <w:b/>
                <w:sz w:val="16"/>
                <w:szCs w:val="16"/>
                <w:lang w:eastAsia="zh-CN"/>
              </w:rPr>
            </w:pPr>
            <w:r>
              <w:rPr>
                <w:b/>
                <w:sz w:val="16"/>
                <w:szCs w:val="16"/>
                <w:lang w:eastAsia="zh-CN"/>
              </w:rPr>
              <w:t>Company name</w:t>
            </w:r>
          </w:p>
        </w:tc>
        <w:tc>
          <w:tcPr>
            <w:tcW w:w="7744" w:type="dxa"/>
          </w:tcPr>
          <w:p w14:paraId="60495D1A" w14:textId="77777777" w:rsidR="00A3724F" w:rsidRDefault="006260CD">
            <w:pPr>
              <w:rPr>
                <w:b/>
                <w:sz w:val="16"/>
                <w:szCs w:val="16"/>
                <w:lang w:eastAsia="zh-CN"/>
              </w:rPr>
            </w:pPr>
            <w:r>
              <w:rPr>
                <w:b/>
                <w:sz w:val="16"/>
                <w:szCs w:val="16"/>
                <w:lang w:eastAsia="zh-CN"/>
              </w:rPr>
              <w:t>Comments</w:t>
            </w:r>
          </w:p>
        </w:tc>
      </w:tr>
      <w:tr w:rsidR="00A3724F" w14:paraId="50252C59" w14:textId="77777777">
        <w:tc>
          <w:tcPr>
            <w:tcW w:w="1563" w:type="dxa"/>
          </w:tcPr>
          <w:p w14:paraId="15AFD737" w14:textId="77777777" w:rsidR="00A3724F" w:rsidRDefault="006260CD">
            <w:pPr>
              <w:rPr>
                <w:sz w:val="16"/>
                <w:szCs w:val="16"/>
                <w:lang w:eastAsia="zh-CN"/>
              </w:rPr>
            </w:pPr>
            <w:r>
              <w:rPr>
                <w:sz w:val="16"/>
                <w:szCs w:val="16"/>
                <w:lang w:eastAsia="zh-CN"/>
              </w:rPr>
              <w:t>CATT</w:t>
            </w:r>
          </w:p>
        </w:tc>
        <w:tc>
          <w:tcPr>
            <w:tcW w:w="7744" w:type="dxa"/>
          </w:tcPr>
          <w:p w14:paraId="15E01227" w14:textId="77777777" w:rsidR="00A3724F" w:rsidRDefault="006260CD">
            <w:pPr>
              <w:rPr>
                <w:sz w:val="16"/>
                <w:szCs w:val="16"/>
                <w:lang w:eastAsia="zh-CN"/>
              </w:rPr>
            </w:pPr>
            <w:r>
              <w:rPr>
                <w:sz w:val="16"/>
                <w:szCs w:val="16"/>
                <w:lang w:eastAsia="zh-CN"/>
              </w:rPr>
              <w:t>Fine with the answer</w:t>
            </w:r>
          </w:p>
        </w:tc>
      </w:tr>
      <w:tr w:rsidR="00A3724F" w14:paraId="5A217D42" w14:textId="77777777">
        <w:tc>
          <w:tcPr>
            <w:tcW w:w="1563" w:type="dxa"/>
          </w:tcPr>
          <w:p w14:paraId="3D23256E"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085FB14D" w14:textId="77777777" w:rsidR="00A3724F" w:rsidRDefault="006260CD">
            <w:pPr>
              <w:rPr>
                <w:sz w:val="16"/>
                <w:szCs w:val="16"/>
                <w:lang w:eastAsia="zh-CN"/>
              </w:rPr>
            </w:pPr>
            <w:r>
              <w:rPr>
                <w:sz w:val="16"/>
                <w:szCs w:val="16"/>
                <w:lang w:eastAsia="zh-CN"/>
              </w:rPr>
              <w:t>Support</w:t>
            </w:r>
          </w:p>
        </w:tc>
      </w:tr>
      <w:tr w:rsidR="00A3724F" w14:paraId="0950A42A" w14:textId="77777777">
        <w:tc>
          <w:tcPr>
            <w:tcW w:w="1563" w:type="dxa"/>
          </w:tcPr>
          <w:p w14:paraId="51CF4636" w14:textId="77777777" w:rsidR="00A3724F" w:rsidRDefault="006260CD">
            <w:pPr>
              <w:rPr>
                <w:sz w:val="16"/>
                <w:szCs w:val="16"/>
                <w:lang w:eastAsia="zh-CN"/>
              </w:rPr>
            </w:pPr>
            <w:r>
              <w:rPr>
                <w:rFonts w:hint="eastAsia"/>
                <w:sz w:val="16"/>
                <w:szCs w:val="16"/>
                <w:lang w:eastAsia="zh-CN"/>
              </w:rPr>
              <w:t>ZTE</w:t>
            </w:r>
          </w:p>
        </w:tc>
        <w:tc>
          <w:tcPr>
            <w:tcW w:w="7744" w:type="dxa"/>
          </w:tcPr>
          <w:p w14:paraId="17C55B6A" w14:textId="77777777" w:rsidR="00A3724F" w:rsidRDefault="006260CD">
            <w:pPr>
              <w:rPr>
                <w:sz w:val="16"/>
                <w:szCs w:val="16"/>
                <w:lang w:eastAsia="zh-CN"/>
              </w:rPr>
            </w:pPr>
            <w:r>
              <w:rPr>
                <w:rFonts w:hint="eastAsia"/>
                <w:sz w:val="16"/>
                <w:szCs w:val="16"/>
                <w:lang w:eastAsia="zh-CN"/>
              </w:rPr>
              <w:t>Support</w:t>
            </w:r>
          </w:p>
        </w:tc>
      </w:tr>
      <w:tr w:rsidR="006260CD" w14:paraId="2D11E271" w14:textId="77777777">
        <w:tc>
          <w:tcPr>
            <w:tcW w:w="1563" w:type="dxa"/>
          </w:tcPr>
          <w:p w14:paraId="75B68AA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6F195EF"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1C7BEF00" w14:textId="77777777">
        <w:tc>
          <w:tcPr>
            <w:tcW w:w="1563" w:type="dxa"/>
          </w:tcPr>
          <w:p w14:paraId="512943A0" w14:textId="14B2B5F8" w:rsidR="00410B31" w:rsidRDefault="00410B31">
            <w:pPr>
              <w:rPr>
                <w:rFonts w:eastAsia="Malgun Gothic" w:hint="eastAsia"/>
                <w:sz w:val="16"/>
                <w:szCs w:val="16"/>
                <w:lang w:eastAsia="ko-KR"/>
              </w:rPr>
            </w:pPr>
            <w:r>
              <w:rPr>
                <w:rFonts w:eastAsia="Malgun Gothic"/>
                <w:sz w:val="16"/>
                <w:szCs w:val="16"/>
                <w:lang w:eastAsia="ko-KR"/>
              </w:rPr>
              <w:t>Qualcomm</w:t>
            </w:r>
          </w:p>
        </w:tc>
        <w:tc>
          <w:tcPr>
            <w:tcW w:w="7744" w:type="dxa"/>
          </w:tcPr>
          <w:p w14:paraId="3F4B5B30" w14:textId="77777777" w:rsidR="00410B31" w:rsidRDefault="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w:t>
            </w:r>
            <w:proofErr w:type="gramStart"/>
            <w:r>
              <w:rPr>
                <w:rFonts w:eastAsia="Malgun Gothic"/>
                <w:sz w:val="16"/>
                <w:szCs w:val="16"/>
                <w:lang w:eastAsia="ko-KR"/>
              </w:rPr>
              <w:t>not;</w:t>
            </w:r>
            <w:proofErr w:type="gramEnd"/>
            <w:r>
              <w:rPr>
                <w:rFonts w:eastAsia="Malgun Gothic"/>
                <w:sz w:val="16"/>
                <w:szCs w:val="16"/>
                <w:lang w:eastAsia="ko-KR"/>
              </w:rPr>
              <w:t xml:space="preserve"> which should be avoided. If RAn3 wants to debate whether it should be band-only or carrier, that’s fine; but the usefulness should not be debated again. </w:t>
            </w:r>
          </w:p>
          <w:p w14:paraId="67BE83FB" w14:textId="718CCB3C" w:rsidR="00410B31" w:rsidRDefault="00410B31">
            <w:pPr>
              <w:rPr>
                <w:rFonts w:eastAsia="Malgun Gothic"/>
                <w:sz w:val="16"/>
                <w:szCs w:val="16"/>
                <w:lang w:eastAsia="ko-KR"/>
              </w:rPr>
            </w:pPr>
            <w:r>
              <w:rPr>
                <w:rFonts w:eastAsia="Malgun Gothic"/>
                <w:sz w:val="16"/>
                <w:szCs w:val="16"/>
                <w:lang w:eastAsia="ko-KR"/>
              </w:rPr>
              <w:t>Example of wording:</w:t>
            </w:r>
          </w:p>
          <w:p w14:paraId="37142FD6" w14:textId="652A0395" w:rsidR="00410B31" w:rsidRPr="00410B31" w:rsidRDefault="00410B31" w:rsidP="00410B31">
            <w:pPr>
              <w:pStyle w:val="ListParagraph"/>
              <w:numPr>
                <w:ilvl w:val="0"/>
                <w:numId w:val="10"/>
              </w:numPr>
              <w:ind w:firstLineChars="0"/>
              <w:rPr>
                <w:rFonts w:eastAsia="Malgun Gothic" w:hint="eastAsia"/>
                <w:sz w:val="16"/>
                <w:szCs w:val="16"/>
                <w:lang w:eastAsia="ko-KR"/>
              </w:rPr>
            </w:pPr>
            <w:r w:rsidRPr="00410B31">
              <w:rPr>
                <w:rFonts w:eastAsia="Malgun Gothic"/>
                <w:sz w:val="16"/>
                <w:szCs w:val="16"/>
                <w:lang w:eastAsia="ko-KR"/>
              </w:rPr>
              <w:t>“</w:t>
            </w:r>
            <w:r w:rsidRPr="00410B31">
              <w:rPr>
                <w:rFonts w:eastAsia="Malgun Gothic"/>
                <w:sz w:val="16"/>
                <w:szCs w:val="16"/>
                <w:lang w:eastAsia="ko-KR"/>
              </w:rPr>
              <w:t>RAN1 does not see the issue of this functionality</w:t>
            </w:r>
            <w:r w:rsidRPr="00410B31">
              <w:rPr>
                <w:rFonts w:eastAsia="Malgun Gothic"/>
                <w:sz w:val="16"/>
                <w:szCs w:val="16"/>
                <w:lang w:eastAsia="ko-KR"/>
              </w:rPr>
              <w:t xml:space="preserve"> and considers it to be beneficial in some </w:t>
            </w:r>
            <w:r>
              <w:rPr>
                <w:rFonts w:eastAsia="Malgun Gothic"/>
                <w:sz w:val="16"/>
                <w:szCs w:val="16"/>
                <w:lang w:eastAsia="ko-KR"/>
              </w:rPr>
              <w:t>cases</w:t>
            </w:r>
            <w:r w:rsidRPr="00410B31">
              <w:rPr>
                <w:rFonts w:eastAsia="Malgun Gothic"/>
                <w:sz w:val="16"/>
                <w:szCs w:val="16"/>
                <w:lang w:eastAsia="ko-KR"/>
              </w:rPr>
              <w:t>”</w:t>
            </w:r>
          </w:p>
        </w:tc>
      </w:tr>
    </w:tbl>
    <w:p w14:paraId="2228E331" w14:textId="77777777" w:rsidR="00A3724F" w:rsidRDefault="00A3724F">
      <w:pPr>
        <w:rPr>
          <w:lang w:eastAsia="zh-CN"/>
        </w:rPr>
      </w:pPr>
    </w:p>
    <w:p w14:paraId="15A095FC" w14:textId="77777777" w:rsidR="00A3724F" w:rsidRDefault="006260CD">
      <w:pPr>
        <w:rPr>
          <w:rFonts w:ascii="Arial" w:hAnsi="Arial" w:cs="Arial"/>
          <w:lang w:eastAsia="zh-CN"/>
        </w:rPr>
      </w:pPr>
      <w:r>
        <w:rPr>
          <w:rFonts w:ascii="Arial" w:hAnsi="Arial" w:cs="Arial" w:hint="eastAsia"/>
          <w:lang w:eastAsia="zh-CN"/>
        </w:rPr>
        <w:lastRenderedPageBreak/>
        <w:t>W</w:t>
      </w:r>
      <w:r>
        <w:rPr>
          <w:rFonts w:ascii="Arial" w:hAnsi="Arial" w:cs="Arial"/>
          <w:lang w:eastAsia="zh-CN"/>
        </w:rPr>
        <w:t xml:space="preserve">ith regard to the detail of </w:t>
      </w:r>
      <w:r>
        <w:rPr>
          <w:rFonts w:ascii="Arial" w:hAnsi="Arial" w:cs="Arial"/>
          <w:color w:val="000000"/>
          <w:lang w:eastAsia="ko-KR"/>
        </w:rPr>
        <w:t xml:space="preserve">SRS frequency information, it seems that different companies have different views, e.g. band information, carrier information. Due to limited time, the moderator has the following </w:t>
      </w:r>
      <w:r>
        <w:rPr>
          <w:rFonts w:ascii="Arial" w:hAnsi="Arial" w:cs="Arial"/>
          <w:lang w:eastAsia="zh-CN"/>
        </w:rPr>
        <w:t xml:space="preserve">tentative </w:t>
      </w:r>
      <w:r>
        <w:rPr>
          <w:rFonts w:ascii="Arial" w:hAnsi="Arial" w:cs="Arial"/>
          <w:color w:val="000000"/>
          <w:lang w:eastAsia="ko-KR"/>
        </w:rPr>
        <w:t xml:space="preserve">proposal. </w:t>
      </w:r>
      <w:r>
        <w:rPr>
          <w:rFonts w:ascii="Arial" w:hAnsi="Arial" w:cs="Arial"/>
          <w:lang w:eastAsia="zh-CN"/>
        </w:rPr>
        <w:t>Companies are encouraged to provide comments on whether the proposal is agreeable.</w:t>
      </w:r>
    </w:p>
    <w:p w14:paraId="4CA6AD74" w14:textId="77777777" w:rsidR="00A3724F" w:rsidRDefault="006260CD">
      <w:pPr>
        <w:pStyle w:val="Heading3"/>
        <w:numPr>
          <w:ilvl w:val="0"/>
          <w:numId w:val="0"/>
        </w:numPr>
        <w:rPr>
          <w:i/>
          <w:lang w:eastAsia="zh-CN"/>
        </w:rPr>
      </w:pPr>
      <w:r>
        <w:rPr>
          <w:i/>
          <w:lang w:eastAsia="zh-CN"/>
        </w:rPr>
        <w:t>Proposal 3:</w:t>
      </w:r>
      <w:r>
        <w:t xml:space="preserve"> </w:t>
      </w:r>
      <w:r>
        <w:rPr>
          <w:i/>
        </w:rPr>
        <w:t>RAN1 will additionally answer Q2 with “</w:t>
      </w:r>
      <w:r>
        <w:rPr>
          <w:i/>
          <w:lang w:eastAsia="zh-CN"/>
        </w:rPr>
        <w:t>The detail of the SRS frequency information is left up to RAN3”.</w:t>
      </w:r>
    </w:p>
    <w:tbl>
      <w:tblPr>
        <w:tblStyle w:val="TableGrid"/>
        <w:tblW w:w="0" w:type="auto"/>
        <w:tblLook w:val="04A0" w:firstRow="1" w:lastRow="0" w:firstColumn="1" w:lastColumn="0" w:noHBand="0" w:noVBand="1"/>
      </w:tblPr>
      <w:tblGrid>
        <w:gridCol w:w="1563"/>
        <w:gridCol w:w="7744"/>
      </w:tblGrid>
      <w:tr w:rsidR="00A3724F" w14:paraId="40667DB5" w14:textId="77777777">
        <w:tc>
          <w:tcPr>
            <w:tcW w:w="1563" w:type="dxa"/>
          </w:tcPr>
          <w:p w14:paraId="31590ADE" w14:textId="77777777" w:rsidR="00A3724F" w:rsidRDefault="006260CD">
            <w:pPr>
              <w:rPr>
                <w:b/>
                <w:sz w:val="16"/>
                <w:szCs w:val="16"/>
                <w:lang w:eastAsia="zh-CN"/>
              </w:rPr>
            </w:pPr>
            <w:r>
              <w:rPr>
                <w:b/>
                <w:sz w:val="16"/>
                <w:szCs w:val="16"/>
                <w:lang w:eastAsia="zh-CN"/>
              </w:rPr>
              <w:t>Company name</w:t>
            </w:r>
          </w:p>
        </w:tc>
        <w:tc>
          <w:tcPr>
            <w:tcW w:w="7744" w:type="dxa"/>
          </w:tcPr>
          <w:p w14:paraId="4002A451" w14:textId="77777777" w:rsidR="00A3724F" w:rsidRDefault="006260CD">
            <w:pPr>
              <w:rPr>
                <w:b/>
                <w:sz w:val="16"/>
                <w:szCs w:val="16"/>
                <w:lang w:eastAsia="zh-CN"/>
              </w:rPr>
            </w:pPr>
            <w:r>
              <w:rPr>
                <w:b/>
                <w:sz w:val="16"/>
                <w:szCs w:val="16"/>
                <w:lang w:eastAsia="zh-CN"/>
              </w:rPr>
              <w:t>Comments</w:t>
            </w:r>
          </w:p>
        </w:tc>
      </w:tr>
      <w:tr w:rsidR="00A3724F" w14:paraId="47E96D02" w14:textId="77777777">
        <w:tc>
          <w:tcPr>
            <w:tcW w:w="1563" w:type="dxa"/>
          </w:tcPr>
          <w:p w14:paraId="36F17121" w14:textId="77777777" w:rsidR="00A3724F" w:rsidRDefault="006260CD">
            <w:pPr>
              <w:rPr>
                <w:sz w:val="16"/>
                <w:szCs w:val="16"/>
                <w:lang w:eastAsia="zh-CN"/>
              </w:rPr>
            </w:pPr>
            <w:r>
              <w:rPr>
                <w:sz w:val="16"/>
                <w:szCs w:val="16"/>
                <w:lang w:eastAsia="zh-CN"/>
              </w:rPr>
              <w:t>CATT</w:t>
            </w:r>
          </w:p>
        </w:tc>
        <w:tc>
          <w:tcPr>
            <w:tcW w:w="7744" w:type="dxa"/>
          </w:tcPr>
          <w:p w14:paraId="678DD9CD" w14:textId="77777777" w:rsidR="00A3724F" w:rsidRDefault="006260CD">
            <w:pPr>
              <w:rPr>
                <w:sz w:val="16"/>
                <w:szCs w:val="16"/>
                <w:lang w:eastAsia="zh-CN"/>
              </w:rPr>
            </w:pPr>
            <w:r>
              <w:rPr>
                <w:sz w:val="16"/>
                <w:szCs w:val="16"/>
                <w:lang w:eastAsia="zh-CN"/>
              </w:rPr>
              <w:t>Fine with the answer</w:t>
            </w:r>
          </w:p>
        </w:tc>
      </w:tr>
      <w:tr w:rsidR="00A3724F" w14:paraId="780A8F92" w14:textId="77777777">
        <w:tc>
          <w:tcPr>
            <w:tcW w:w="1563" w:type="dxa"/>
          </w:tcPr>
          <w:p w14:paraId="6107AFE7" w14:textId="77777777" w:rsidR="00A3724F" w:rsidRDefault="006260CD">
            <w:pPr>
              <w:rPr>
                <w:sz w:val="16"/>
                <w:szCs w:val="16"/>
                <w:lang w:eastAsia="zh-CN"/>
              </w:rPr>
            </w:pPr>
            <w:r>
              <w:rPr>
                <w:rFonts w:hint="eastAsia"/>
                <w:sz w:val="16"/>
                <w:szCs w:val="16"/>
                <w:lang w:eastAsia="zh-CN"/>
              </w:rPr>
              <w:t>H</w:t>
            </w:r>
            <w:r>
              <w:rPr>
                <w:sz w:val="16"/>
                <w:szCs w:val="16"/>
                <w:lang w:eastAsia="zh-CN"/>
              </w:rPr>
              <w:t>uawei/HiSilicon</w:t>
            </w:r>
          </w:p>
        </w:tc>
        <w:tc>
          <w:tcPr>
            <w:tcW w:w="7744" w:type="dxa"/>
          </w:tcPr>
          <w:p w14:paraId="7EF42A60" w14:textId="77777777" w:rsidR="00A3724F" w:rsidRDefault="006260CD">
            <w:pPr>
              <w:rPr>
                <w:sz w:val="16"/>
                <w:szCs w:val="16"/>
                <w:lang w:eastAsia="zh-CN"/>
              </w:rPr>
            </w:pPr>
            <w:r>
              <w:rPr>
                <w:sz w:val="16"/>
                <w:szCs w:val="16"/>
                <w:lang w:eastAsia="zh-CN"/>
              </w:rPr>
              <w:t>Support</w:t>
            </w:r>
          </w:p>
        </w:tc>
      </w:tr>
      <w:tr w:rsidR="00A3724F" w14:paraId="4C4B0AAB" w14:textId="77777777">
        <w:tc>
          <w:tcPr>
            <w:tcW w:w="1563" w:type="dxa"/>
          </w:tcPr>
          <w:p w14:paraId="4832C70E" w14:textId="77777777" w:rsidR="00A3724F" w:rsidRDefault="006260CD">
            <w:pPr>
              <w:rPr>
                <w:sz w:val="16"/>
                <w:szCs w:val="16"/>
                <w:lang w:eastAsia="zh-CN"/>
              </w:rPr>
            </w:pPr>
            <w:r>
              <w:rPr>
                <w:rFonts w:hint="eastAsia"/>
                <w:sz w:val="16"/>
                <w:szCs w:val="16"/>
                <w:lang w:eastAsia="zh-CN"/>
              </w:rPr>
              <w:t>ZTE</w:t>
            </w:r>
          </w:p>
        </w:tc>
        <w:tc>
          <w:tcPr>
            <w:tcW w:w="7744" w:type="dxa"/>
          </w:tcPr>
          <w:p w14:paraId="5F0B3708" w14:textId="77777777" w:rsidR="00A3724F" w:rsidRDefault="006260CD">
            <w:pPr>
              <w:rPr>
                <w:sz w:val="16"/>
                <w:szCs w:val="16"/>
                <w:lang w:eastAsia="zh-CN"/>
              </w:rPr>
            </w:pPr>
            <w:r>
              <w:rPr>
                <w:rFonts w:hint="eastAsia"/>
                <w:sz w:val="16"/>
                <w:szCs w:val="16"/>
                <w:lang w:eastAsia="zh-CN"/>
              </w:rPr>
              <w:t>Support.</w:t>
            </w:r>
          </w:p>
        </w:tc>
      </w:tr>
      <w:tr w:rsidR="006260CD" w14:paraId="48BED23D" w14:textId="77777777">
        <w:tc>
          <w:tcPr>
            <w:tcW w:w="1563" w:type="dxa"/>
          </w:tcPr>
          <w:p w14:paraId="75E51703" w14:textId="77777777" w:rsidR="006260CD" w:rsidRPr="006260CD" w:rsidRDefault="006260CD">
            <w:pPr>
              <w:rPr>
                <w:rFonts w:eastAsia="Malgun Gothic"/>
                <w:sz w:val="16"/>
                <w:szCs w:val="16"/>
                <w:lang w:eastAsia="ko-KR"/>
              </w:rPr>
            </w:pPr>
            <w:r>
              <w:rPr>
                <w:rFonts w:eastAsia="Malgun Gothic" w:hint="eastAsia"/>
                <w:sz w:val="16"/>
                <w:szCs w:val="16"/>
                <w:lang w:eastAsia="ko-KR"/>
              </w:rPr>
              <w:t>LG</w:t>
            </w:r>
          </w:p>
        </w:tc>
        <w:tc>
          <w:tcPr>
            <w:tcW w:w="7744" w:type="dxa"/>
          </w:tcPr>
          <w:p w14:paraId="70B0C692" w14:textId="77777777" w:rsidR="006260CD" w:rsidRPr="006260CD" w:rsidRDefault="006260CD">
            <w:pPr>
              <w:rPr>
                <w:rFonts w:eastAsia="Malgun Gothic"/>
                <w:sz w:val="16"/>
                <w:szCs w:val="16"/>
                <w:lang w:eastAsia="ko-KR"/>
              </w:rPr>
            </w:pPr>
            <w:r>
              <w:rPr>
                <w:rFonts w:eastAsia="Malgun Gothic" w:hint="eastAsia"/>
                <w:sz w:val="16"/>
                <w:szCs w:val="16"/>
                <w:lang w:eastAsia="ko-KR"/>
              </w:rPr>
              <w:t>Support</w:t>
            </w:r>
          </w:p>
        </w:tc>
      </w:tr>
      <w:tr w:rsidR="00410B31" w14:paraId="428A83A6" w14:textId="77777777">
        <w:tc>
          <w:tcPr>
            <w:tcW w:w="1563" w:type="dxa"/>
          </w:tcPr>
          <w:p w14:paraId="35A9C40A" w14:textId="660C1422" w:rsidR="00410B31" w:rsidRDefault="00410B31">
            <w:pPr>
              <w:rPr>
                <w:rFonts w:eastAsia="Malgun Gothic" w:hint="eastAsia"/>
                <w:sz w:val="16"/>
                <w:szCs w:val="16"/>
                <w:lang w:eastAsia="ko-KR"/>
              </w:rPr>
            </w:pPr>
            <w:r>
              <w:rPr>
                <w:rFonts w:eastAsia="Malgun Gothic"/>
                <w:sz w:val="16"/>
                <w:szCs w:val="16"/>
                <w:lang w:eastAsia="ko-KR"/>
              </w:rPr>
              <w:t>Qualcomm</w:t>
            </w:r>
          </w:p>
        </w:tc>
        <w:tc>
          <w:tcPr>
            <w:tcW w:w="7744" w:type="dxa"/>
          </w:tcPr>
          <w:p w14:paraId="4CD28022" w14:textId="276B75E6" w:rsidR="00410B31" w:rsidRDefault="00410B31">
            <w:pPr>
              <w:rPr>
                <w:rFonts w:eastAsia="Malgun Gothic" w:hint="eastAsia"/>
                <w:sz w:val="16"/>
                <w:szCs w:val="16"/>
                <w:lang w:eastAsia="ko-KR"/>
              </w:rPr>
            </w:pPr>
            <w:r>
              <w:rPr>
                <w:rFonts w:eastAsia="Malgun Gothic"/>
                <w:sz w:val="16"/>
                <w:szCs w:val="16"/>
                <w:lang w:eastAsia="ko-KR"/>
              </w:rPr>
              <w:t>This is OK</w:t>
            </w:r>
          </w:p>
        </w:tc>
      </w:tr>
    </w:tbl>
    <w:p w14:paraId="5B944A19" w14:textId="77777777" w:rsidR="00A3724F" w:rsidRDefault="00A3724F">
      <w:pPr>
        <w:rPr>
          <w:rFonts w:ascii="Arial" w:hAnsi="Arial" w:cs="Arial"/>
          <w:lang w:eastAsia="zh-CN"/>
        </w:rPr>
      </w:pPr>
    </w:p>
    <w:p w14:paraId="62EB760D" w14:textId="77777777" w:rsidR="00A3724F" w:rsidRDefault="006260CD">
      <w:pPr>
        <w:rPr>
          <w:rFonts w:ascii="Arial" w:hAnsi="Arial" w:cs="Arial"/>
          <w:lang w:eastAsia="zh-CN"/>
        </w:rPr>
      </w:pPr>
      <w:r>
        <w:rPr>
          <w:rFonts w:ascii="Arial" w:hAnsi="Arial" w:cs="Arial"/>
          <w:lang w:eastAsia="zh-CN"/>
        </w:rPr>
        <w:t>If companies think that other information feedback from RAN1 is needed, e.g. for avoiding any further potential issues or misunderstanding, they are encouraged to comment below.</w:t>
      </w:r>
    </w:p>
    <w:p w14:paraId="7E1CA9CF" w14:textId="77777777" w:rsidR="00A3724F" w:rsidRDefault="006260CD">
      <w:pPr>
        <w:pStyle w:val="Heading3"/>
        <w:numPr>
          <w:ilvl w:val="0"/>
          <w:numId w:val="0"/>
        </w:numPr>
        <w:rPr>
          <w:i/>
          <w:lang w:eastAsia="zh-CN"/>
        </w:rPr>
      </w:pPr>
      <w:r>
        <w:rPr>
          <w:i/>
          <w:lang w:eastAsia="zh-CN"/>
        </w:rPr>
        <w:t>Other information in the reply</w:t>
      </w:r>
    </w:p>
    <w:tbl>
      <w:tblPr>
        <w:tblStyle w:val="TableGrid"/>
        <w:tblW w:w="0" w:type="auto"/>
        <w:tblLook w:val="04A0" w:firstRow="1" w:lastRow="0" w:firstColumn="1" w:lastColumn="0" w:noHBand="0" w:noVBand="1"/>
      </w:tblPr>
      <w:tblGrid>
        <w:gridCol w:w="1563"/>
        <w:gridCol w:w="7744"/>
      </w:tblGrid>
      <w:tr w:rsidR="00A3724F" w14:paraId="65B1EE62" w14:textId="77777777">
        <w:tc>
          <w:tcPr>
            <w:tcW w:w="1563" w:type="dxa"/>
          </w:tcPr>
          <w:p w14:paraId="2CAB6947" w14:textId="77777777" w:rsidR="00A3724F" w:rsidRDefault="006260CD">
            <w:pPr>
              <w:rPr>
                <w:b/>
                <w:sz w:val="16"/>
                <w:szCs w:val="16"/>
                <w:lang w:eastAsia="zh-CN"/>
              </w:rPr>
            </w:pPr>
            <w:r>
              <w:rPr>
                <w:b/>
                <w:sz w:val="16"/>
                <w:szCs w:val="16"/>
                <w:lang w:eastAsia="zh-CN"/>
              </w:rPr>
              <w:t>Company name</w:t>
            </w:r>
          </w:p>
        </w:tc>
        <w:tc>
          <w:tcPr>
            <w:tcW w:w="7744" w:type="dxa"/>
          </w:tcPr>
          <w:p w14:paraId="46F2A508" w14:textId="77777777" w:rsidR="00A3724F" w:rsidRDefault="006260CD">
            <w:pPr>
              <w:rPr>
                <w:b/>
                <w:sz w:val="16"/>
                <w:szCs w:val="16"/>
                <w:lang w:eastAsia="zh-CN"/>
              </w:rPr>
            </w:pPr>
            <w:r>
              <w:rPr>
                <w:b/>
                <w:sz w:val="16"/>
                <w:szCs w:val="16"/>
                <w:lang w:eastAsia="zh-CN"/>
              </w:rPr>
              <w:t>Other information</w:t>
            </w:r>
          </w:p>
        </w:tc>
      </w:tr>
      <w:tr w:rsidR="00410B31" w14:paraId="55352EC3" w14:textId="77777777">
        <w:tc>
          <w:tcPr>
            <w:tcW w:w="1563" w:type="dxa"/>
          </w:tcPr>
          <w:p w14:paraId="76131491" w14:textId="643AD6FE" w:rsidR="00410B31" w:rsidRDefault="00410B31" w:rsidP="00410B31">
            <w:pPr>
              <w:rPr>
                <w:sz w:val="16"/>
                <w:szCs w:val="16"/>
                <w:lang w:eastAsia="zh-CN"/>
              </w:rPr>
            </w:pPr>
            <w:r>
              <w:rPr>
                <w:rFonts w:eastAsia="Malgun Gothic"/>
                <w:sz w:val="16"/>
                <w:szCs w:val="16"/>
                <w:lang w:eastAsia="ko-KR"/>
              </w:rPr>
              <w:t>Qualcomm</w:t>
            </w:r>
          </w:p>
        </w:tc>
        <w:tc>
          <w:tcPr>
            <w:tcW w:w="7744" w:type="dxa"/>
          </w:tcPr>
          <w:p w14:paraId="4056B321" w14:textId="005097B2" w:rsidR="00410B31" w:rsidRDefault="00410B31" w:rsidP="00410B31">
            <w:pPr>
              <w:rPr>
                <w:rFonts w:eastAsia="Malgun Gothic"/>
                <w:sz w:val="16"/>
                <w:szCs w:val="16"/>
                <w:lang w:eastAsia="ko-KR"/>
              </w:rPr>
            </w:pPr>
            <w:r>
              <w:rPr>
                <w:rFonts w:eastAsia="Malgun Gothic"/>
                <w:sz w:val="16"/>
                <w:szCs w:val="16"/>
                <w:lang w:eastAsia="ko-KR"/>
              </w:rPr>
              <w:t xml:space="preserve">We prefer a stronger language. This leaves it open to debate again in RAN3 whether to include the functionality or </w:t>
            </w:r>
            <w:proofErr w:type="gramStart"/>
            <w:r>
              <w:rPr>
                <w:rFonts w:eastAsia="Malgun Gothic"/>
                <w:sz w:val="16"/>
                <w:szCs w:val="16"/>
                <w:lang w:eastAsia="ko-KR"/>
              </w:rPr>
              <w:t>not;</w:t>
            </w:r>
            <w:proofErr w:type="gramEnd"/>
            <w:r>
              <w:rPr>
                <w:rFonts w:eastAsia="Malgun Gothic"/>
                <w:sz w:val="16"/>
                <w:szCs w:val="16"/>
                <w:lang w:eastAsia="ko-KR"/>
              </w:rPr>
              <w:t xml:space="preserve"> which should be avoided. If RA</w:t>
            </w:r>
            <w:r>
              <w:rPr>
                <w:rFonts w:eastAsia="Malgun Gothic"/>
                <w:sz w:val="16"/>
                <w:szCs w:val="16"/>
                <w:lang w:eastAsia="ko-KR"/>
              </w:rPr>
              <w:t>N</w:t>
            </w:r>
            <w:r>
              <w:rPr>
                <w:rFonts w:eastAsia="Malgun Gothic"/>
                <w:sz w:val="16"/>
                <w:szCs w:val="16"/>
                <w:lang w:eastAsia="ko-KR"/>
              </w:rPr>
              <w:t xml:space="preserve">3 wants to debate whether it should be band-only or carrier, that’s fine; but </w:t>
            </w:r>
            <w:r>
              <w:rPr>
                <w:rFonts w:eastAsia="Malgun Gothic"/>
                <w:sz w:val="16"/>
                <w:szCs w:val="16"/>
                <w:lang w:eastAsia="ko-KR"/>
              </w:rPr>
              <w:t xml:space="preserve">its usefulness in some cases should be clear and not delay even further the corrections of </w:t>
            </w:r>
            <w:proofErr w:type="spellStart"/>
            <w:r>
              <w:rPr>
                <w:rFonts w:eastAsia="Malgun Gothic"/>
                <w:sz w:val="16"/>
                <w:szCs w:val="16"/>
                <w:lang w:eastAsia="ko-KR"/>
              </w:rPr>
              <w:t>NRPPa</w:t>
            </w:r>
            <w:proofErr w:type="spellEnd"/>
            <w:r>
              <w:rPr>
                <w:rFonts w:eastAsia="Malgun Gothic"/>
                <w:sz w:val="16"/>
                <w:szCs w:val="16"/>
                <w:lang w:eastAsia="ko-KR"/>
              </w:rPr>
              <w:t xml:space="preserve"> specification</w:t>
            </w:r>
            <w:r>
              <w:rPr>
                <w:rFonts w:eastAsia="Malgun Gothic"/>
                <w:sz w:val="16"/>
                <w:szCs w:val="16"/>
                <w:lang w:eastAsia="ko-KR"/>
              </w:rPr>
              <w:t xml:space="preserve">. </w:t>
            </w:r>
          </w:p>
          <w:p w14:paraId="5922BF32" w14:textId="77777777" w:rsidR="00410B31" w:rsidRDefault="00410B31" w:rsidP="00410B31">
            <w:pPr>
              <w:rPr>
                <w:rFonts w:eastAsia="Malgun Gothic"/>
                <w:sz w:val="16"/>
                <w:szCs w:val="16"/>
                <w:lang w:eastAsia="ko-KR"/>
              </w:rPr>
            </w:pPr>
            <w:r>
              <w:rPr>
                <w:rFonts w:eastAsia="Malgun Gothic"/>
                <w:sz w:val="16"/>
                <w:szCs w:val="16"/>
                <w:lang w:eastAsia="ko-KR"/>
              </w:rPr>
              <w:t>Example of wording:</w:t>
            </w:r>
          </w:p>
          <w:p w14:paraId="5508FF40" w14:textId="250DC293" w:rsidR="00410B31" w:rsidRDefault="00410B31" w:rsidP="00410B31">
            <w:pPr>
              <w:rPr>
                <w:sz w:val="16"/>
                <w:szCs w:val="16"/>
                <w:lang w:eastAsia="zh-CN"/>
              </w:rPr>
            </w:pPr>
            <w:r w:rsidRPr="00410B31">
              <w:rPr>
                <w:rFonts w:eastAsia="Malgun Gothic"/>
                <w:sz w:val="16"/>
                <w:szCs w:val="16"/>
                <w:lang w:eastAsia="ko-KR"/>
              </w:rPr>
              <w:t xml:space="preserve">“RAN1 does not see the issue of this functionality and considers it to be beneficial in some </w:t>
            </w:r>
            <w:r>
              <w:rPr>
                <w:rFonts w:eastAsia="Malgun Gothic"/>
                <w:sz w:val="16"/>
                <w:szCs w:val="16"/>
                <w:lang w:eastAsia="ko-KR"/>
              </w:rPr>
              <w:t>cases</w:t>
            </w:r>
            <w:r w:rsidRPr="00410B31">
              <w:rPr>
                <w:rFonts w:eastAsia="Malgun Gothic"/>
                <w:sz w:val="16"/>
                <w:szCs w:val="16"/>
                <w:lang w:eastAsia="ko-KR"/>
              </w:rPr>
              <w:t>”</w:t>
            </w:r>
          </w:p>
        </w:tc>
      </w:tr>
      <w:tr w:rsidR="00410B31" w14:paraId="30FD204F" w14:textId="77777777">
        <w:tc>
          <w:tcPr>
            <w:tcW w:w="1563" w:type="dxa"/>
          </w:tcPr>
          <w:p w14:paraId="744FD9FC" w14:textId="77777777" w:rsidR="00410B31" w:rsidRDefault="00410B31" w:rsidP="00410B31">
            <w:pPr>
              <w:rPr>
                <w:sz w:val="16"/>
                <w:szCs w:val="16"/>
                <w:lang w:eastAsia="zh-CN"/>
              </w:rPr>
            </w:pPr>
          </w:p>
        </w:tc>
        <w:tc>
          <w:tcPr>
            <w:tcW w:w="7744" w:type="dxa"/>
          </w:tcPr>
          <w:p w14:paraId="366A8F02" w14:textId="77777777" w:rsidR="00410B31" w:rsidRDefault="00410B31" w:rsidP="00410B31">
            <w:pPr>
              <w:rPr>
                <w:sz w:val="16"/>
                <w:szCs w:val="16"/>
                <w:lang w:eastAsia="zh-CN"/>
              </w:rPr>
            </w:pPr>
          </w:p>
        </w:tc>
      </w:tr>
      <w:tr w:rsidR="00410B31" w14:paraId="0E6F35C2" w14:textId="77777777">
        <w:tc>
          <w:tcPr>
            <w:tcW w:w="1563" w:type="dxa"/>
          </w:tcPr>
          <w:p w14:paraId="79CD55B5" w14:textId="77777777" w:rsidR="00410B31" w:rsidRDefault="00410B31" w:rsidP="00410B31">
            <w:pPr>
              <w:rPr>
                <w:sz w:val="16"/>
                <w:szCs w:val="16"/>
                <w:lang w:eastAsia="zh-CN"/>
              </w:rPr>
            </w:pPr>
          </w:p>
        </w:tc>
        <w:tc>
          <w:tcPr>
            <w:tcW w:w="7744" w:type="dxa"/>
          </w:tcPr>
          <w:p w14:paraId="555DE6E1" w14:textId="77777777" w:rsidR="00410B31" w:rsidRDefault="00410B31" w:rsidP="00410B31">
            <w:pPr>
              <w:rPr>
                <w:sz w:val="16"/>
                <w:szCs w:val="16"/>
                <w:lang w:eastAsia="zh-CN"/>
              </w:rPr>
            </w:pPr>
          </w:p>
        </w:tc>
      </w:tr>
    </w:tbl>
    <w:p w14:paraId="5B6E1C28" w14:textId="77777777" w:rsidR="00A3724F" w:rsidRDefault="00A3724F">
      <w:pPr>
        <w:rPr>
          <w:rFonts w:ascii="Arial" w:hAnsi="Arial" w:cs="Arial"/>
          <w:lang w:eastAsia="zh-CN"/>
        </w:rPr>
      </w:pPr>
    </w:p>
    <w:p w14:paraId="2A3B0BB7" w14:textId="77777777" w:rsidR="00A3724F" w:rsidRDefault="00A3724F">
      <w:pPr>
        <w:rPr>
          <w:lang w:eastAsia="zh-CN"/>
        </w:rPr>
      </w:pPr>
    </w:p>
    <w:p w14:paraId="363D3583" w14:textId="77777777" w:rsidR="00A3724F" w:rsidRDefault="006260CD">
      <w:pPr>
        <w:pStyle w:val="Heading2"/>
        <w:rPr>
          <w:lang w:val="en-GB" w:eastAsia="zh-CN"/>
        </w:rPr>
      </w:pPr>
      <w:r>
        <w:rPr>
          <w:rFonts w:hint="eastAsia"/>
          <w:lang w:val="en-GB" w:eastAsia="zh-CN"/>
        </w:rPr>
        <w:t>D</w:t>
      </w:r>
      <w:r>
        <w:rPr>
          <w:lang w:val="en-GB" w:eastAsia="zh-CN"/>
        </w:rPr>
        <w:t>raft reply LS</w:t>
      </w:r>
    </w:p>
    <w:p w14:paraId="653AA7BF" w14:textId="77777777" w:rsidR="00A3724F" w:rsidRDefault="006260CD">
      <w:pPr>
        <w:rPr>
          <w:rFonts w:ascii="Arial" w:hAnsi="Arial" w:cs="Arial"/>
          <w:b/>
          <w:i/>
          <w:lang w:eastAsia="zh-CN"/>
        </w:rPr>
      </w:pPr>
      <w:r>
        <w:rPr>
          <w:rFonts w:ascii="Arial" w:hAnsi="Arial" w:cs="Arial"/>
          <w:lang w:eastAsia="zh-CN"/>
        </w:rPr>
        <w:t>Companies are encouraged to check the draft reply LS.</w:t>
      </w:r>
    </w:p>
    <w:p w14:paraId="16423D54" w14:textId="77777777" w:rsidR="00A3724F" w:rsidRDefault="00A3724F">
      <w:pPr>
        <w:rPr>
          <w:lang w:val="en-GB" w:eastAsia="zh-CN"/>
        </w:rPr>
      </w:pPr>
    </w:p>
    <w:p w14:paraId="06378B6C" w14:textId="77777777" w:rsidR="00A3724F" w:rsidRDefault="006260CD">
      <w:pPr>
        <w:pStyle w:val="Heading2"/>
        <w:rPr>
          <w:lang w:val="en-GB" w:eastAsia="zh-CN"/>
        </w:rPr>
      </w:pPr>
      <w:r>
        <w:rPr>
          <w:rFonts w:hint="eastAsia"/>
          <w:lang w:val="en-GB" w:eastAsia="zh-CN"/>
        </w:rPr>
        <w:t>O</w:t>
      </w:r>
      <w:r>
        <w:rPr>
          <w:lang w:val="en-GB" w:eastAsia="zh-CN"/>
        </w:rPr>
        <w:t>thers</w:t>
      </w:r>
    </w:p>
    <w:p w14:paraId="1BEC61CA" w14:textId="77777777" w:rsidR="00A3724F" w:rsidRDefault="006260CD">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567034A9" w14:textId="77777777" w:rsidR="00A3724F" w:rsidRDefault="006260CD">
      <w:pPr>
        <w:rPr>
          <w:b/>
          <w:i/>
        </w:rPr>
      </w:pPr>
      <w:r>
        <w:rPr>
          <w:b/>
          <w:i/>
          <w:highlight w:val="lightGray"/>
        </w:rPr>
        <w:t>Additional Comments</w:t>
      </w:r>
    </w:p>
    <w:p w14:paraId="29A10CAA" w14:textId="77777777" w:rsidR="00A3724F" w:rsidRDefault="00A3724F"/>
    <w:p w14:paraId="226FA45C" w14:textId="77777777" w:rsidR="00A3724F" w:rsidRDefault="006260CD">
      <w:pPr>
        <w:pStyle w:val="Heading1"/>
        <w:rPr>
          <w:lang w:eastAsia="zh-CN"/>
        </w:rPr>
      </w:pPr>
      <w:r>
        <w:rPr>
          <w:rFonts w:hint="eastAsia"/>
          <w:lang w:eastAsia="zh-CN"/>
        </w:rPr>
        <w:t>C</w:t>
      </w:r>
      <w:r>
        <w:rPr>
          <w:lang w:eastAsia="zh-CN"/>
        </w:rPr>
        <w:t>onclusion</w:t>
      </w:r>
    </w:p>
    <w:p w14:paraId="300125A7" w14:textId="77777777" w:rsidR="00A3724F" w:rsidRDefault="006260CD">
      <w:pPr>
        <w:rPr>
          <w:rFonts w:ascii="Arial" w:hAnsi="Arial" w:cs="Arial"/>
          <w:b/>
          <w:i/>
          <w:lang w:eastAsia="zh-CN"/>
        </w:rPr>
      </w:pPr>
      <w:r>
        <w:rPr>
          <w:rFonts w:ascii="Arial" w:hAnsi="Arial" w:cs="Arial"/>
          <w:lang w:eastAsia="zh-CN"/>
        </w:rPr>
        <w:t>TBD</w:t>
      </w:r>
    </w:p>
    <w:p w14:paraId="370E5567" w14:textId="77777777" w:rsidR="00A3724F" w:rsidRDefault="00A3724F">
      <w:pPr>
        <w:rPr>
          <w:lang w:val="en-GB"/>
        </w:rPr>
      </w:pPr>
    </w:p>
    <w:sectPr w:rsidR="00A3724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04078" w14:textId="77777777" w:rsidR="00410B31" w:rsidRDefault="00410B31" w:rsidP="00410B31">
      <w:pPr>
        <w:spacing w:after="0" w:line="240" w:lineRule="auto"/>
      </w:pPr>
      <w:r>
        <w:separator/>
      </w:r>
    </w:p>
  </w:endnote>
  <w:endnote w:type="continuationSeparator" w:id="0">
    <w:p w14:paraId="430E9975" w14:textId="77777777" w:rsidR="00410B31" w:rsidRDefault="00410B31" w:rsidP="0041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75E2F" w14:textId="77777777" w:rsidR="00410B31" w:rsidRDefault="00410B31" w:rsidP="00410B31">
      <w:pPr>
        <w:spacing w:after="0" w:line="240" w:lineRule="auto"/>
      </w:pPr>
      <w:r>
        <w:separator/>
      </w:r>
    </w:p>
  </w:footnote>
  <w:footnote w:type="continuationSeparator" w:id="0">
    <w:p w14:paraId="082AE4FF" w14:textId="77777777" w:rsidR="00410B31" w:rsidRDefault="00410B31" w:rsidP="00410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15D435B"/>
    <w:multiLevelType w:val="hybridMultilevel"/>
    <w:tmpl w:val="94DC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0B31"/>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3A"/>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0CD"/>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24F"/>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4BF9"/>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6E48"/>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8690F"/>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 w:val="6D151D86"/>
    <w:rsid w:val="6F10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33A5FA"/>
  <w15:docId w15:val="{DE90D9B3-0197-45F2-B204-66ABD10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Heading3Char">
    <w:name w:val="Heading 3 Char"/>
    <w:basedOn w:val="DefaultParagraphFont"/>
    <w:link w:val="Heading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8202A82-4085-4FE8-A02B-291FCB1058D3}">
  <ds:schemaRefs>
    <ds:schemaRef ds:uri="http://schemas.openxmlformats.org/officeDocument/2006/bibliography"/>
  </ds:schemaRefs>
</ds:datastoreItem>
</file>

<file path=customXml/itemProps2.xml><?xml version="1.0" encoding="utf-8"?>
<ds:datastoreItem xmlns:ds="http://schemas.openxmlformats.org/officeDocument/2006/customXml" ds:itemID="{DC4636DC-58D5-4853-8708-8AD64051A76C}">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1924094-6999-4DAC-9AA8-BFC0ACF72EE5}">
  <ds:schemaRefs>
    <ds:schemaRef ds:uri="http://schemas.microsoft.com/sharepoint/v3/contenttype/forms"/>
  </ds:schemaRefs>
</ds:datastoreItem>
</file>

<file path=customXml/itemProps4.xml><?xml version="1.0" encoding="utf-8"?>
<ds:datastoreItem xmlns:ds="http://schemas.openxmlformats.org/officeDocument/2006/customXml" ds:itemID="{BE325028-AA77-4C6C-A2DC-55F06F48337D}">
  <ds:schemaRefs>
    <ds:schemaRef ds:uri="http://schemas.microsoft.com/sharepoint/events"/>
  </ds:schemaRefs>
</ds:datastoreItem>
</file>

<file path=customXml/itemProps5.xml><?xml version="1.0" encoding="utf-8"?>
<ds:datastoreItem xmlns:ds="http://schemas.openxmlformats.org/officeDocument/2006/customXml" ds:itemID="{B20C111C-A628-4EE7-86C8-F186D5444E35}">
  <ds:schemaRefs>
    <ds:schemaRef ds:uri="Microsoft.SharePoint.Taxonomy.ContentTypeSync"/>
  </ds:schemaRefs>
</ds:datastoreItem>
</file>

<file path=customXml/itemProps6.xml><?xml version="1.0" encoding="utf-8"?>
<ds:datastoreItem xmlns:ds="http://schemas.openxmlformats.org/officeDocument/2006/customXml" ds:itemID="{9D95D7B5-72BB-4B78-AFEE-6752F337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4020</Words>
  <Characters>20385</Characters>
  <Application>Microsoft Office Word</Application>
  <DocSecurity>0</DocSecurity>
  <Lines>169</Lines>
  <Paragraphs>48</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2</cp:revision>
  <cp:lastPrinted>2007-06-18T22:08:00Z</cp:lastPrinted>
  <dcterms:created xsi:type="dcterms:W3CDTF">2021-01-27T20:13:00Z</dcterms:created>
  <dcterms:modified xsi:type="dcterms:W3CDTF">2021-01-27T20:13:00Z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