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DFE98" w14:textId="6D1A6D15"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#10</w:t>
      </w:r>
      <w:r w:rsidR="00A573CF">
        <w:rPr>
          <w:rFonts w:ascii="Arial" w:eastAsia="Yu Mincho" w:hAnsi="Arial" w:cs="Arial"/>
          <w:b/>
          <w:bCs/>
          <w:noProof/>
          <w:sz w:val="24"/>
          <w:szCs w:val="24"/>
          <w:lang w:val="de-DE" w:eastAsia="ja-JP"/>
        </w:rPr>
        <w:t>4</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33177D">
        <w:rPr>
          <w:rFonts w:ascii="Arial" w:eastAsia="Yu Mincho" w:hAnsi="Arial"/>
          <w:b/>
          <w:noProof/>
          <w:sz w:val="24"/>
          <w:szCs w:val="24"/>
          <w:lang w:val="de-DE"/>
        </w:rPr>
        <w:t>21</w:t>
      </w:r>
      <w:r w:rsidR="00227EF7">
        <w:rPr>
          <w:rFonts w:ascii="Arial" w:eastAsia="Yu Mincho" w:hAnsi="Arial"/>
          <w:b/>
          <w:noProof/>
          <w:sz w:val="24"/>
          <w:szCs w:val="24"/>
          <w:lang w:val="de-DE"/>
        </w:rPr>
        <w:t>01003</w:t>
      </w:r>
    </w:p>
    <w:p w14:paraId="5F8CFDD6" w14:textId="6BF1A4EE"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val="en-US" w:eastAsia="ja-JP"/>
        </w:rPr>
      </w:pPr>
      <w:r>
        <w:rPr>
          <w:rFonts w:ascii="Arial" w:hAnsi="Arial" w:cs="Arial"/>
          <w:b/>
          <w:bCs/>
          <w:sz w:val="24"/>
          <w:szCs w:val="24"/>
          <w:lang w:val="en-US" w:eastAsia="ja-JP"/>
        </w:rPr>
        <w:t>e</w:t>
      </w:r>
      <w:r w:rsidR="00A40260" w:rsidRPr="009153C6">
        <w:rPr>
          <w:rFonts w:ascii="Arial" w:hAnsi="Arial" w:cs="Arial"/>
          <w:b/>
          <w:bCs/>
          <w:sz w:val="24"/>
          <w:szCs w:val="24"/>
          <w:lang w:val="en-US" w:eastAsia="ja-JP"/>
        </w:rPr>
        <w:t>-meeting,</w:t>
      </w:r>
      <w:r w:rsidR="007654A0">
        <w:rPr>
          <w:rFonts w:ascii="Arial" w:hAnsi="Arial" w:cs="Arial"/>
          <w:b/>
          <w:bCs/>
          <w:sz w:val="24"/>
          <w:szCs w:val="24"/>
          <w:lang w:val="en-US" w:eastAsia="ja-JP"/>
        </w:rPr>
        <w:t xml:space="preserve"> </w:t>
      </w:r>
      <w:r w:rsidR="00A573CF">
        <w:rPr>
          <w:rFonts w:ascii="Arial" w:hAnsi="Arial" w:cs="Arial"/>
          <w:b/>
          <w:bCs/>
          <w:sz w:val="24"/>
          <w:szCs w:val="24"/>
          <w:lang w:val="en-US" w:eastAsia="ja-JP"/>
        </w:rPr>
        <w:t>January</w:t>
      </w:r>
      <w:r>
        <w:rPr>
          <w:rFonts w:ascii="Arial" w:hAnsi="Arial" w:cs="Arial"/>
          <w:b/>
          <w:bCs/>
          <w:sz w:val="24"/>
          <w:szCs w:val="24"/>
          <w:lang w:val="en-US" w:eastAsia="ja-JP"/>
        </w:rPr>
        <w:t xml:space="preserve"> </w:t>
      </w:r>
      <w:r w:rsidR="004E5CBB">
        <w:rPr>
          <w:rFonts w:ascii="Arial" w:hAnsi="Arial" w:cs="Arial"/>
          <w:b/>
          <w:bCs/>
          <w:sz w:val="24"/>
          <w:szCs w:val="24"/>
          <w:lang w:val="en-US" w:eastAsia="ja-JP"/>
        </w:rPr>
        <w:t>2</w:t>
      </w:r>
      <w:r w:rsidR="00A573CF">
        <w:rPr>
          <w:rFonts w:ascii="Arial" w:hAnsi="Arial" w:cs="Arial"/>
          <w:b/>
          <w:bCs/>
          <w:sz w:val="24"/>
          <w:szCs w:val="24"/>
          <w:lang w:val="en-US" w:eastAsia="ja-JP"/>
        </w:rPr>
        <w:t>5</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xml:space="preserve"> – </w:t>
      </w:r>
      <w:r w:rsidR="00A573CF">
        <w:rPr>
          <w:rFonts w:ascii="Arial" w:hAnsi="Arial" w:cs="Arial"/>
          <w:b/>
          <w:bCs/>
          <w:sz w:val="24"/>
          <w:szCs w:val="24"/>
          <w:lang w:val="en-US" w:eastAsia="ja-JP"/>
        </w:rPr>
        <w:t>February</w:t>
      </w:r>
      <w:r w:rsidR="004E5CBB">
        <w:rPr>
          <w:rFonts w:ascii="Arial" w:hAnsi="Arial" w:cs="Arial"/>
          <w:b/>
          <w:bCs/>
          <w:sz w:val="24"/>
          <w:szCs w:val="24"/>
          <w:lang w:val="en-US" w:eastAsia="ja-JP"/>
        </w:rPr>
        <w:t xml:space="preserve"> </w:t>
      </w:r>
      <w:r w:rsidR="00A573CF">
        <w:rPr>
          <w:rFonts w:ascii="Arial" w:hAnsi="Arial" w:cs="Arial"/>
          <w:b/>
          <w:bCs/>
          <w:sz w:val="24"/>
          <w:szCs w:val="24"/>
          <w:lang w:val="en-US" w:eastAsia="ja-JP"/>
        </w:rPr>
        <w:t>5</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202</w:t>
      </w:r>
      <w:r w:rsidR="00A573CF">
        <w:rPr>
          <w:rFonts w:ascii="Arial" w:hAnsi="Arial" w:cs="Arial"/>
          <w:b/>
          <w:bCs/>
          <w:sz w:val="24"/>
          <w:szCs w:val="24"/>
          <w:lang w:val="en-US"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lang w:val="en-US"/>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39B6F2B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4D7F57">
        <w:rPr>
          <w:rFonts w:ascii="Arial" w:eastAsia="MS Mincho" w:hAnsi="Arial"/>
          <w:sz w:val="24"/>
          <w:szCs w:val="24"/>
          <w:lang w:eastAsia="ja-JP"/>
        </w:rPr>
        <w:t xml:space="preserve">Enhancements </w:t>
      </w:r>
      <w:r w:rsidR="004E6239">
        <w:rPr>
          <w:rFonts w:ascii="Arial" w:eastAsia="MS Mincho" w:hAnsi="Arial"/>
          <w:sz w:val="24"/>
          <w:szCs w:val="24"/>
          <w:lang w:eastAsia="ja-JP"/>
        </w:rPr>
        <w:t xml:space="preserve">for </w:t>
      </w:r>
      <w:r w:rsidR="00C83B4B">
        <w:rPr>
          <w:rFonts w:ascii="Arial" w:eastAsia="MS Mincho" w:hAnsi="Arial"/>
          <w:sz w:val="24"/>
          <w:szCs w:val="24"/>
          <w:lang w:eastAsia="ja-JP"/>
        </w:rPr>
        <w:t>DM-RS bundling for multiple PUSCH</w:t>
      </w:r>
    </w:p>
    <w:p w14:paraId="586DB488" w14:textId="599D335C"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4D7F57">
        <w:rPr>
          <w:rFonts w:ascii="Arial" w:eastAsia="MS Mincho" w:hAnsi="Arial"/>
          <w:sz w:val="24"/>
          <w:szCs w:val="24"/>
          <w:lang w:eastAsia="ja-JP"/>
        </w:rPr>
        <w:t>8.1.</w:t>
      </w:r>
      <w:r w:rsidR="00C83B4B">
        <w:rPr>
          <w:rFonts w:ascii="Arial" w:eastAsia="MS Mincho" w:hAnsi="Arial"/>
          <w:sz w:val="24"/>
          <w:szCs w:val="24"/>
          <w:lang w:eastAsia="ja-JP"/>
        </w:rPr>
        <w:t>3</w:t>
      </w:r>
    </w:p>
    <w:p w14:paraId="03B3BB1F"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76AD9CA1" w14:textId="755C2D97" w:rsidR="00747357" w:rsidRDefault="00747357" w:rsidP="00A40260">
      <w:pPr>
        <w:spacing w:beforeLines="50" w:before="120"/>
        <w:jc w:val="both"/>
        <w:rPr>
          <w:rFonts w:eastAsia="MS Mincho"/>
          <w:lang w:eastAsia="ja-JP"/>
        </w:rPr>
      </w:pPr>
      <w:r w:rsidRPr="00133CCB">
        <w:rPr>
          <w:rFonts w:eastAsia="MS Mincho"/>
          <w:lang w:eastAsia="ja-JP"/>
        </w:rPr>
        <w:t>In RAN</w:t>
      </w:r>
      <w:r>
        <w:rPr>
          <w:rFonts w:eastAsia="MS Mincho"/>
          <w:lang w:eastAsia="ja-JP"/>
        </w:rPr>
        <w:t>#</w:t>
      </w:r>
      <w:r w:rsidR="00A573CF">
        <w:rPr>
          <w:rFonts w:eastAsia="MS Mincho"/>
          <w:lang w:eastAsia="ja-JP"/>
        </w:rPr>
        <w:t>90-e</w:t>
      </w:r>
      <w:r>
        <w:rPr>
          <w:rFonts w:eastAsia="MS Mincho"/>
          <w:lang w:eastAsia="ja-JP"/>
        </w:rPr>
        <w:t xml:space="preserve">, </w:t>
      </w:r>
      <w:r w:rsidR="00A573CF">
        <w:rPr>
          <w:rFonts w:eastAsia="MS Mincho"/>
          <w:lang w:eastAsia="ja-JP"/>
        </w:rPr>
        <w:t xml:space="preserve">a </w:t>
      </w:r>
      <w:r w:rsidR="004D7F57">
        <w:rPr>
          <w:rFonts w:eastAsia="MS Mincho"/>
          <w:lang w:eastAsia="ja-JP"/>
        </w:rPr>
        <w:t>new</w:t>
      </w:r>
      <w:r w:rsidR="00A573CF">
        <w:rPr>
          <w:rFonts w:eastAsia="MS Mincho"/>
          <w:lang w:eastAsia="ja-JP"/>
        </w:rPr>
        <w:t xml:space="preserve"> work item for</w:t>
      </w:r>
      <w:r>
        <w:rPr>
          <w:rFonts w:eastAsia="MS Mincho"/>
          <w:lang w:eastAsia="ja-JP"/>
        </w:rPr>
        <w:t xml:space="preserve"> </w:t>
      </w:r>
      <w:r w:rsidR="004D7F57">
        <w:rPr>
          <w:rFonts w:eastAsia="MS Mincho"/>
          <w:lang w:eastAsia="ja-JP"/>
        </w:rPr>
        <w:t>NR coverage enhancements in Rel-17</w:t>
      </w:r>
      <w:r>
        <w:rPr>
          <w:rFonts w:eastAsia="MS Mincho"/>
          <w:lang w:eastAsia="ja-JP"/>
        </w:rPr>
        <w:t xml:space="preserve"> </w:t>
      </w:r>
      <w:r w:rsidR="00A573CF">
        <w:rPr>
          <w:rFonts w:eastAsia="MS Mincho"/>
          <w:lang w:eastAsia="ja-JP"/>
        </w:rPr>
        <w:t xml:space="preserve">has been approved </w:t>
      </w:r>
      <w:r>
        <w:rPr>
          <w:rFonts w:eastAsia="MS Mincho"/>
          <w:lang w:eastAsia="ja-JP"/>
        </w:rPr>
        <w:t xml:space="preserve">with following objectives </w:t>
      </w:r>
      <w:r w:rsidR="00A573CF">
        <w:rPr>
          <w:rFonts w:eastAsia="MS Mincho"/>
          <w:lang w:eastAsia="ja-JP"/>
        </w:rPr>
        <w:t>for</w:t>
      </w:r>
      <w:r w:rsidR="004D7F57">
        <w:rPr>
          <w:rFonts w:eastAsia="MS Mincho"/>
          <w:lang w:eastAsia="ja-JP"/>
        </w:rPr>
        <w:t xml:space="preserve"> </w:t>
      </w:r>
      <w:r w:rsidR="00A573CF">
        <w:rPr>
          <w:rFonts w:eastAsia="MS Mincho"/>
          <w:lang w:eastAsia="ja-JP"/>
        </w:rPr>
        <w:t>in RP-202925 [1]:</w:t>
      </w:r>
    </w:p>
    <w:p w14:paraId="33336CD3" w14:textId="77777777" w:rsidR="005D100C" w:rsidRPr="005D100C" w:rsidRDefault="005D100C" w:rsidP="005D100C">
      <w:pPr>
        <w:numPr>
          <w:ilvl w:val="0"/>
          <w:numId w:val="26"/>
        </w:numPr>
        <w:overflowPunct/>
        <w:autoSpaceDE/>
        <w:autoSpaceDN/>
        <w:adjustRightInd/>
        <w:spacing w:after="0"/>
        <w:ind w:hanging="357"/>
        <w:jc w:val="both"/>
        <w:textAlignment w:val="auto"/>
        <w:rPr>
          <w:i/>
          <w:iCs/>
          <w:lang w:val="en-US" w:eastAsia="zh-CN"/>
        </w:rPr>
      </w:pPr>
      <w:r w:rsidRPr="005D100C">
        <w:rPr>
          <w:i/>
          <w:iCs/>
          <w:lang w:val="en-US" w:eastAsia="zh-CN"/>
        </w:rPr>
        <w:t>Specification of PUSCH enhancements [RAN1, RAN4]</w:t>
      </w:r>
    </w:p>
    <w:p w14:paraId="56E2A235" w14:textId="77777777" w:rsidR="005D100C" w:rsidRPr="005D100C" w:rsidRDefault="005D100C" w:rsidP="005D100C">
      <w:pPr>
        <w:numPr>
          <w:ilvl w:val="1"/>
          <w:numId w:val="26"/>
        </w:numPr>
        <w:overflowPunct/>
        <w:autoSpaceDE/>
        <w:autoSpaceDN/>
        <w:adjustRightInd/>
        <w:spacing w:after="0"/>
        <w:ind w:hanging="357"/>
        <w:jc w:val="both"/>
        <w:textAlignment w:val="auto"/>
        <w:rPr>
          <w:i/>
          <w:iCs/>
          <w:lang w:eastAsia="zh-CN"/>
        </w:rPr>
      </w:pPr>
      <w:proofErr w:type="spellStart"/>
      <w:r w:rsidRPr="005D100C">
        <w:rPr>
          <w:i/>
          <w:iCs/>
        </w:rPr>
        <w:t>Speci</w:t>
      </w:r>
      <w:r w:rsidRPr="005D100C">
        <w:rPr>
          <w:i/>
          <w:iCs/>
          <w:lang w:val="en-US" w:eastAsia="zh-CN"/>
        </w:rPr>
        <w:t>fy</w:t>
      </w:r>
      <w:proofErr w:type="spellEnd"/>
      <w:r w:rsidRPr="005D100C">
        <w:rPr>
          <w:i/>
          <w:iCs/>
          <w:lang w:val="en-US" w:eastAsia="zh-CN"/>
        </w:rPr>
        <w:t xml:space="preserve"> the following mechanisms for </w:t>
      </w:r>
      <w:proofErr w:type="spellStart"/>
      <w:r w:rsidRPr="005D100C">
        <w:rPr>
          <w:i/>
          <w:iCs/>
          <w:lang w:val="en-US" w:eastAsia="zh-CN"/>
        </w:rPr>
        <w:t>en</w:t>
      </w:r>
      <w:r w:rsidRPr="005D100C">
        <w:rPr>
          <w:i/>
          <w:iCs/>
        </w:rPr>
        <w:t>hancements</w:t>
      </w:r>
      <w:proofErr w:type="spellEnd"/>
      <w:r w:rsidRPr="005D100C">
        <w:rPr>
          <w:i/>
          <w:iCs/>
        </w:rPr>
        <w:t xml:space="preserve"> on PUSCH repetition type A [RAN1]</w:t>
      </w:r>
    </w:p>
    <w:p w14:paraId="4F75B700" w14:textId="77777777" w:rsidR="005D100C" w:rsidRPr="005D100C" w:rsidRDefault="005D100C" w:rsidP="005D100C">
      <w:pPr>
        <w:numPr>
          <w:ilvl w:val="2"/>
          <w:numId w:val="26"/>
        </w:numPr>
        <w:overflowPunct/>
        <w:autoSpaceDE/>
        <w:autoSpaceDN/>
        <w:adjustRightInd/>
        <w:spacing w:after="0"/>
        <w:jc w:val="both"/>
        <w:textAlignment w:val="auto"/>
        <w:rPr>
          <w:i/>
          <w:iCs/>
          <w:lang w:eastAsia="zh-CN"/>
        </w:rPr>
      </w:pPr>
      <w:r w:rsidRPr="005D100C">
        <w:rPr>
          <w:i/>
          <w:iCs/>
          <w:lang w:eastAsia="zh-CN"/>
        </w:rPr>
        <w:t>Increasing the maximum number of repetitions up to a number to be determined during the course of the work.</w:t>
      </w:r>
    </w:p>
    <w:p w14:paraId="71FA5C7B" w14:textId="77777777" w:rsidR="005D100C" w:rsidRPr="005D100C" w:rsidRDefault="005D100C" w:rsidP="005D100C">
      <w:pPr>
        <w:numPr>
          <w:ilvl w:val="2"/>
          <w:numId w:val="26"/>
        </w:numPr>
        <w:overflowPunct/>
        <w:autoSpaceDE/>
        <w:autoSpaceDN/>
        <w:adjustRightInd/>
        <w:spacing w:after="0"/>
        <w:jc w:val="both"/>
        <w:textAlignment w:val="auto"/>
        <w:rPr>
          <w:i/>
          <w:iCs/>
          <w:lang w:eastAsia="zh-CN"/>
        </w:rPr>
      </w:pPr>
      <w:r w:rsidRPr="005D100C">
        <w:rPr>
          <w:i/>
          <w:iCs/>
          <w:lang w:eastAsia="zh-CN"/>
        </w:rPr>
        <w:t>The number of repetitions counted on the basis of available UL slots.</w:t>
      </w:r>
    </w:p>
    <w:p w14:paraId="2CBAC096" w14:textId="77777777" w:rsidR="005D100C" w:rsidRPr="005D100C" w:rsidRDefault="005D100C" w:rsidP="005D100C">
      <w:pPr>
        <w:numPr>
          <w:ilvl w:val="1"/>
          <w:numId w:val="26"/>
        </w:numPr>
        <w:overflowPunct/>
        <w:autoSpaceDE/>
        <w:autoSpaceDN/>
        <w:adjustRightInd/>
        <w:spacing w:after="0"/>
        <w:ind w:hanging="357"/>
        <w:jc w:val="both"/>
        <w:textAlignment w:val="auto"/>
        <w:rPr>
          <w:i/>
          <w:iCs/>
        </w:rPr>
      </w:pPr>
      <w:r w:rsidRPr="005D100C">
        <w:rPr>
          <w:i/>
          <w:iCs/>
        </w:rPr>
        <w:t>Specify mechanism(s) to support TB processing over multi-slot PUSCH [RAN1]</w:t>
      </w:r>
    </w:p>
    <w:p w14:paraId="137B1588" w14:textId="77777777" w:rsidR="005D100C" w:rsidRPr="005D100C" w:rsidRDefault="005D100C" w:rsidP="005D100C">
      <w:pPr>
        <w:numPr>
          <w:ilvl w:val="2"/>
          <w:numId w:val="26"/>
        </w:numPr>
        <w:overflowPunct/>
        <w:autoSpaceDE/>
        <w:autoSpaceDN/>
        <w:adjustRightInd/>
        <w:spacing w:after="0"/>
        <w:jc w:val="both"/>
        <w:textAlignment w:val="auto"/>
        <w:rPr>
          <w:i/>
          <w:iCs/>
        </w:rPr>
      </w:pPr>
      <w:r w:rsidRPr="005D100C">
        <w:rPr>
          <w:i/>
          <w:iCs/>
        </w:rPr>
        <w:t xml:space="preserve">TBS determined based on multiple slots and transmitted over multiple slots. </w:t>
      </w:r>
    </w:p>
    <w:p w14:paraId="73F5D07B" w14:textId="77777777" w:rsidR="005D100C" w:rsidRPr="005D100C" w:rsidRDefault="005D100C" w:rsidP="005D100C">
      <w:pPr>
        <w:numPr>
          <w:ilvl w:val="1"/>
          <w:numId w:val="26"/>
        </w:numPr>
        <w:overflowPunct/>
        <w:autoSpaceDE/>
        <w:autoSpaceDN/>
        <w:adjustRightInd/>
        <w:spacing w:after="0"/>
        <w:ind w:hanging="357"/>
        <w:jc w:val="both"/>
        <w:textAlignment w:val="auto"/>
        <w:rPr>
          <w:i/>
          <w:iCs/>
        </w:rPr>
      </w:pPr>
      <w:r w:rsidRPr="005D100C">
        <w:rPr>
          <w:i/>
          <w:iCs/>
        </w:rPr>
        <w:t>Specify mechanism(s) to enable joint channel estimation [RAN1, RAN4]</w:t>
      </w:r>
    </w:p>
    <w:p w14:paraId="384BE2DD" w14:textId="77777777" w:rsidR="005D100C" w:rsidRPr="005D100C" w:rsidRDefault="005D100C" w:rsidP="005D100C">
      <w:pPr>
        <w:numPr>
          <w:ilvl w:val="2"/>
          <w:numId w:val="26"/>
        </w:numPr>
        <w:overflowPunct/>
        <w:autoSpaceDE/>
        <w:autoSpaceDN/>
        <w:adjustRightInd/>
        <w:spacing w:after="0"/>
        <w:jc w:val="both"/>
        <w:textAlignment w:val="auto"/>
        <w:rPr>
          <w:i/>
          <w:iCs/>
        </w:rPr>
      </w:pPr>
      <w:r w:rsidRPr="005D100C">
        <w:rPr>
          <w:i/>
          <w:iCs/>
        </w:rPr>
        <w:t>Mechanism(s) to enable joint channel estimation over multiple PUSCH transmissions, based on the conditions to keep power consistency and phase continuity to be investigated and specified if necessary by RAN4 [RAN1, RAN4]</w:t>
      </w:r>
    </w:p>
    <w:p w14:paraId="524B0C94" w14:textId="77777777" w:rsidR="005D100C" w:rsidRPr="005D100C" w:rsidRDefault="005D100C" w:rsidP="005D100C">
      <w:pPr>
        <w:numPr>
          <w:ilvl w:val="3"/>
          <w:numId w:val="26"/>
        </w:numPr>
        <w:suppressAutoHyphens/>
        <w:autoSpaceDE/>
        <w:autoSpaceDN/>
        <w:adjustRightInd/>
        <w:spacing w:after="0"/>
        <w:jc w:val="both"/>
        <w:textAlignment w:val="auto"/>
        <w:rPr>
          <w:i/>
          <w:iCs/>
        </w:rPr>
      </w:pPr>
      <w:r w:rsidRPr="005D100C">
        <w:rPr>
          <w:i/>
          <w:iCs/>
        </w:rPr>
        <w:t>Potential optimization of DMRS location/granularity in time domain is not precluded</w:t>
      </w:r>
    </w:p>
    <w:p w14:paraId="242E70DE" w14:textId="77777777" w:rsidR="005D100C" w:rsidRPr="005D100C" w:rsidRDefault="005D100C" w:rsidP="005D100C">
      <w:pPr>
        <w:numPr>
          <w:ilvl w:val="2"/>
          <w:numId w:val="26"/>
        </w:numPr>
        <w:overflowPunct/>
        <w:autoSpaceDE/>
        <w:autoSpaceDN/>
        <w:adjustRightInd/>
        <w:spacing w:after="0"/>
        <w:jc w:val="both"/>
        <w:textAlignment w:val="auto"/>
        <w:rPr>
          <w:i/>
          <w:iCs/>
          <w:color w:val="FF0000"/>
        </w:rPr>
      </w:pPr>
      <w:r w:rsidRPr="005D100C">
        <w:rPr>
          <w:i/>
          <w:iCs/>
        </w:rPr>
        <w:t>Inter-slot frequency hopping with inter-slot bundling to enable joint channel estimation [RAN1]</w:t>
      </w:r>
    </w:p>
    <w:p w14:paraId="24ACCC17" w14:textId="77777777" w:rsidR="005D100C" w:rsidRPr="005D100C" w:rsidRDefault="005D100C" w:rsidP="005D100C">
      <w:pPr>
        <w:numPr>
          <w:ilvl w:val="0"/>
          <w:numId w:val="26"/>
        </w:numPr>
        <w:overflowPunct/>
        <w:autoSpaceDE/>
        <w:autoSpaceDN/>
        <w:adjustRightInd/>
        <w:spacing w:after="0"/>
        <w:ind w:hanging="357"/>
        <w:jc w:val="both"/>
        <w:textAlignment w:val="auto"/>
        <w:rPr>
          <w:i/>
          <w:iCs/>
          <w:lang w:val="en-US" w:eastAsia="zh-CN"/>
        </w:rPr>
      </w:pPr>
      <w:r w:rsidRPr="005D100C">
        <w:rPr>
          <w:rFonts w:hint="eastAsia"/>
          <w:i/>
          <w:iCs/>
          <w:lang w:val="en-US" w:eastAsia="zh-CN"/>
        </w:rPr>
        <w:t>S</w:t>
      </w:r>
      <w:r w:rsidRPr="005D100C">
        <w:rPr>
          <w:i/>
          <w:iCs/>
          <w:lang w:val="en-US" w:eastAsia="zh-CN"/>
        </w:rPr>
        <w:t>pecification of PUCCH enhancements [RAN1, RAN4]</w:t>
      </w:r>
    </w:p>
    <w:p w14:paraId="141E6739" w14:textId="77777777" w:rsidR="005D100C" w:rsidRPr="005D100C" w:rsidRDefault="005D100C" w:rsidP="005D100C">
      <w:pPr>
        <w:numPr>
          <w:ilvl w:val="1"/>
          <w:numId w:val="26"/>
        </w:numPr>
        <w:overflowPunct/>
        <w:autoSpaceDE/>
        <w:autoSpaceDN/>
        <w:adjustRightInd/>
        <w:spacing w:after="0"/>
        <w:jc w:val="both"/>
        <w:textAlignment w:val="auto"/>
        <w:rPr>
          <w:i/>
          <w:iCs/>
          <w:lang w:val="en-US" w:eastAsia="zh-CN"/>
        </w:rPr>
      </w:pPr>
      <w:r w:rsidRPr="005D100C">
        <w:rPr>
          <w:i/>
          <w:iCs/>
          <w:lang w:val="en-US" w:eastAsia="zh-CN"/>
        </w:rPr>
        <w:t>Specify signaling mechanism to support d</w:t>
      </w:r>
      <w:proofErr w:type="spellStart"/>
      <w:r w:rsidRPr="005D100C">
        <w:rPr>
          <w:i/>
          <w:iCs/>
        </w:rPr>
        <w:t>ynamic</w:t>
      </w:r>
      <w:proofErr w:type="spellEnd"/>
      <w:r w:rsidRPr="005D100C">
        <w:rPr>
          <w:i/>
          <w:iCs/>
        </w:rPr>
        <w:t xml:space="preserve"> PUCCH repetition factor indication [RAN1]</w:t>
      </w:r>
    </w:p>
    <w:p w14:paraId="6D6AB984" w14:textId="77777777" w:rsidR="005D100C" w:rsidRPr="005D100C" w:rsidRDefault="005D100C" w:rsidP="005D100C">
      <w:pPr>
        <w:numPr>
          <w:ilvl w:val="1"/>
          <w:numId w:val="26"/>
        </w:numPr>
        <w:overflowPunct/>
        <w:autoSpaceDE/>
        <w:autoSpaceDN/>
        <w:adjustRightInd/>
        <w:spacing w:after="0"/>
        <w:jc w:val="both"/>
        <w:textAlignment w:val="auto"/>
        <w:rPr>
          <w:i/>
          <w:iCs/>
          <w:lang w:val="en-US" w:eastAsia="zh-CN"/>
        </w:rPr>
      </w:pPr>
      <w:r w:rsidRPr="005D100C">
        <w:rPr>
          <w:i/>
          <w:iCs/>
        </w:rPr>
        <w:t>Specify mechanism to support DMRS bundling across PUCCH repetitions [RAN1, RAN4]</w:t>
      </w:r>
    </w:p>
    <w:p w14:paraId="325BE58E" w14:textId="77777777" w:rsidR="005D100C" w:rsidRPr="005D100C" w:rsidRDefault="005D100C" w:rsidP="005D100C">
      <w:pPr>
        <w:numPr>
          <w:ilvl w:val="0"/>
          <w:numId w:val="26"/>
        </w:numPr>
        <w:overflowPunct/>
        <w:autoSpaceDE/>
        <w:autoSpaceDN/>
        <w:adjustRightInd/>
        <w:spacing w:after="0"/>
        <w:ind w:hanging="357"/>
        <w:jc w:val="both"/>
        <w:textAlignment w:val="auto"/>
        <w:rPr>
          <w:i/>
          <w:iCs/>
          <w:lang w:val="en-US" w:eastAsia="zh-CN"/>
        </w:rPr>
      </w:pPr>
      <w:r w:rsidRPr="005D100C">
        <w:rPr>
          <w:rFonts w:hint="eastAsia"/>
          <w:i/>
          <w:iCs/>
          <w:lang w:val="en-US" w:eastAsia="zh-CN"/>
        </w:rPr>
        <w:t>S</w:t>
      </w:r>
      <w:r w:rsidRPr="005D100C">
        <w:rPr>
          <w:i/>
          <w:iCs/>
          <w:lang w:val="en-US" w:eastAsia="zh-CN"/>
        </w:rPr>
        <w:t xml:space="preserve">pecify mechanism(s) to support Type A </w:t>
      </w:r>
      <w:r w:rsidRPr="005D100C">
        <w:rPr>
          <w:i/>
          <w:iCs/>
          <w:lang w:eastAsia="zh-CN"/>
        </w:rPr>
        <w:t>PUSCH repetitions for Msg3</w:t>
      </w:r>
      <w:r w:rsidRPr="005D100C">
        <w:rPr>
          <w:i/>
          <w:iCs/>
          <w:lang w:val="en-US" w:eastAsia="zh-CN"/>
        </w:rPr>
        <w:t xml:space="preserve"> [RAN1]</w:t>
      </w:r>
    </w:p>
    <w:p w14:paraId="01EE32B6" w14:textId="77777777" w:rsidR="00DA3154" w:rsidRPr="004D7F57" w:rsidRDefault="00DA3154" w:rsidP="00AE05F4">
      <w:pPr>
        <w:spacing w:after="0"/>
        <w:jc w:val="both"/>
        <w:rPr>
          <w:bCs/>
          <w:lang w:val="en-US"/>
        </w:rPr>
      </w:pPr>
    </w:p>
    <w:p w14:paraId="6765F9CB" w14:textId="3E2746F8" w:rsidR="00A33AC0" w:rsidRDefault="00010DC3" w:rsidP="00AE05F4">
      <w:pPr>
        <w:spacing w:after="0"/>
        <w:jc w:val="both"/>
        <w:rPr>
          <w:bCs/>
        </w:rPr>
      </w:pPr>
      <w:r w:rsidRPr="003237DE">
        <w:rPr>
          <w:bCs/>
        </w:rPr>
        <w:t xml:space="preserve">Furthermore, </w:t>
      </w:r>
      <w:r w:rsidR="00A33AC0">
        <w:rPr>
          <w:bCs/>
        </w:rPr>
        <w:t xml:space="preserve">following agreements related </w:t>
      </w:r>
      <w:r w:rsidR="00D0037F">
        <w:rPr>
          <w:bCs/>
        </w:rPr>
        <w:t>to PUSCH DM-RS bundling for joint channel estimation</w:t>
      </w:r>
      <w:r w:rsidR="00740935">
        <w:rPr>
          <w:bCs/>
        </w:rPr>
        <w:t xml:space="preserve"> </w:t>
      </w:r>
      <w:r w:rsidR="00D0037F">
        <w:rPr>
          <w:bCs/>
        </w:rPr>
        <w:t xml:space="preserve">across multiple transmissions </w:t>
      </w:r>
      <w:r w:rsidR="00A33AC0">
        <w:rPr>
          <w:bCs/>
        </w:rPr>
        <w:t>have been made in RAN1#103-e [2]:</w:t>
      </w:r>
    </w:p>
    <w:p w14:paraId="2879F613" w14:textId="77777777" w:rsidR="00A33AC0" w:rsidRDefault="00A33AC0" w:rsidP="00AE05F4">
      <w:pPr>
        <w:spacing w:after="0"/>
        <w:jc w:val="both"/>
        <w:rPr>
          <w:bCs/>
        </w:rPr>
      </w:pPr>
    </w:p>
    <w:p w14:paraId="5E78854D" w14:textId="77777777" w:rsidR="003A6803" w:rsidRPr="003A6803" w:rsidRDefault="003A6803" w:rsidP="003A6803">
      <w:pPr>
        <w:pStyle w:val="Observation"/>
        <w:numPr>
          <w:ilvl w:val="0"/>
          <w:numId w:val="0"/>
        </w:numPr>
        <w:ind w:left="360" w:hanging="360"/>
        <w:rPr>
          <w:rFonts w:ascii="Times New Roman" w:hAnsi="Times New Roman"/>
          <w:b w:val="0"/>
          <w:i/>
          <w:iCs/>
          <w:sz w:val="20"/>
          <w:szCs w:val="20"/>
        </w:rPr>
      </w:pPr>
      <w:r w:rsidRPr="003A6803">
        <w:rPr>
          <w:rFonts w:ascii="Times New Roman" w:hAnsi="Times New Roman"/>
          <w:b w:val="0"/>
          <w:i/>
          <w:iCs/>
          <w:sz w:val="20"/>
          <w:szCs w:val="20"/>
          <w:highlight w:val="green"/>
        </w:rPr>
        <w:t>Agreements</w:t>
      </w:r>
      <w:r w:rsidRPr="003A6803">
        <w:rPr>
          <w:rFonts w:ascii="Times New Roman" w:hAnsi="Times New Roman"/>
          <w:b w:val="0"/>
          <w:i/>
          <w:iCs/>
          <w:sz w:val="20"/>
          <w:szCs w:val="20"/>
        </w:rPr>
        <w:t>: Capture the followings into the TR</w:t>
      </w:r>
    </w:p>
    <w:p w14:paraId="509EBE07" w14:textId="77777777" w:rsidR="003A6803" w:rsidRPr="003A6803" w:rsidRDefault="003A6803" w:rsidP="003A6803">
      <w:pPr>
        <w:numPr>
          <w:ilvl w:val="0"/>
          <w:numId w:val="31"/>
        </w:numPr>
        <w:overflowPunct/>
        <w:autoSpaceDE/>
        <w:autoSpaceDN/>
        <w:adjustRightInd/>
        <w:spacing w:after="0"/>
        <w:textAlignment w:val="auto"/>
        <w:rPr>
          <w:i/>
          <w:iCs/>
        </w:rPr>
      </w:pPr>
      <w:r w:rsidRPr="003A6803">
        <w:rPr>
          <w:i/>
          <w:iCs/>
        </w:rPr>
        <w:t>Enhancements on DM-RS density were studied from several aspects, including lower DM-RS density in time domain, DM-RS sharing among multiple PUSCH transmissions in the time domain, lower DMRS density in frequency domain, 1-comb DM-RS, e.g., DM-RS with single port spans to occupy the whole DM-RS symbol, and additional DM-RS symbol position in a slot.</w:t>
      </w:r>
    </w:p>
    <w:p w14:paraId="74ECF153" w14:textId="77777777" w:rsidR="003A6803" w:rsidRPr="003A6803" w:rsidRDefault="003A6803" w:rsidP="003A6803">
      <w:pPr>
        <w:numPr>
          <w:ilvl w:val="0"/>
          <w:numId w:val="31"/>
        </w:numPr>
        <w:overflowPunct/>
        <w:autoSpaceDE/>
        <w:autoSpaceDN/>
        <w:adjustRightInd/>
        <w:spacing w:after="0"/>
        <w:textAlignment w:val="auto"/>
        <w:rPr>
          <w:i/>
          <w:iCs/>
        </w:rPr>
      </w:pPr>
      <w:r w:rsidRPr="003A6803">
        <w:rPr>
          <w:i/>
          <w:iCs/>
        </w:rPr>
        <w:t>Potential specification impacts of lower DM-RS density in time domain, and DM-RS sharing among multiple PUSCH transmissions include:</w:t>
      </w:r>
    </w:p>
    <w:p w14:paraId="40F2F4BD" w14:textId="77777777" w:rsidR="003A6803" w:rsidRPr="003A6803" w:rsidRDefault="003A6803" w:rsidP="003A6803">
      <w:pPr>
        <w:numPr>
          <w:ilvl w:val="1"/>
          <w:numId w:val="31"/>
        </w:numPr>
        <w:overflowPunct/>
        <w:autoSpaceDE/>
        <w:autoSpaceDN/>
        <w:adjustRightInd/>
        <w:spacing w:after="0"/>
        <w:textAlignment w:val="auto"/>
        <w:rPr>
          <w:i/>
          <w:iCs/>
        </w:rPr>
      </w:pPr>
      <w:r w:rsidRPr="003A6803">
        <w:rPr>
          <w:i/>
          <w:iCs/>
        </w:rPr>
        <w:t>DM-RS pattern and configuration, power consistency, phase continuity, and TBS determination.</w:t>
      </w:r>
    </w:p>
    <w:p w14:paraId="43A3CC9A" w14:textId="77777777" w:rsidR="003A6803" w:rsidRPr="003A6803" w:rsidRDefault="003A6803" w:rsidP="003A6803">
      <w:pPr>
        <w:numPr>
          <w:ilvl w:val="0"/>
          <w:numId w:val="31"/>
        </w:numPr>
        <w:overflowPunct/>
        <w:autoSpaceDE/>
        <w:autoSpaceDN/>
        <w:adjustRightInd/>
        <w:spacing w:after="0"/>
        <w:textAlignment w:val="auto"/>
        <w:rPr>
          <w:i/>
          <w:iCs/>
        </w:rPr>
      </w:pPr>
      <w:r w:rsidRPr="003A6803">
        <w:rPr>
          <w:i/>
          <w:iCs/>
        </w:rPr>
        <w:t>Potential specification impacts of lower DMRS density in the frequency domain include:</w:t>
      </w:r>
    </w:p>
    <w:p w14:paraId="7DED16E5" w14:textId="77777777" w:rsidR="003A6803" w:rsidRPr="003A6803" w:rsidRDefault="003A6803" w:rsidP="003A6803">
      <w:pPr>
        <w:numPr>
          <w:ilvl w:val="1"/>
          <w:numId w:val="31"/>
        </w:numPr>
        <w:overflowPunct/>
        <w:autoSpaceDE/>
        <w:autoSpaceDN/>
        <w:adjustRightInd/>
        <w:spacing w:after="0"/>
        <w:textAlignment w:val="auto"/>
        <w:rPr>
          <w:i/>
          <w:iCs/>
        </w:rPr>
      </w:pPr>
      <w:r w:rsidRPr="003A6803">
        <w:rPr>
          <w:i/>
          <w:iCs/>
        </w:rPr>
        <w:t>DM-RS design, DM-RS pattern and configuration.</w:t>
      </w:r>
    </w:p>
    <w:p w14:paraId="0B943F10" w14:textId="77777777" w:rsidR="003A6803" w:rsidRPr="003A6803" w:rsidRDefault="003A6803" w:rsidP="003A6803">
      <w:pPr>
        <w:numPr>
          <w:ilvl w:val="0"/>
          <w:numId w:val="31"/>
        </w:numPr>
        <w:overflowPunct/>
        <w:autoSpaceDE/>
        <w:autoSpaceDN/>
        <w:adjustRightInd/>
        <w:spacing w:after="0"/>
        <w:textAlignment w:val="auto"/>
        <w:rPr>
          <w:i/>
          <w:iCs/>
        </w:rPr>
      </w:pPr>
      <w:r w:rsidRPr="003A6803">
        <w:rPr>
          <w:i/>
          <w:iCs/>
        </w:rPr>
        <w:t>Potential specification impacts of 1-comb DM-RS include:</w:t>
      </w:r>
    </w:p>
    <w:p w14:paraId="514403A1" w14:textId="77777777" w:rsidR="003A6803" w:rsidRPr="003A6803" w:rsidRDefault="003A6803" w:rsidP="003A6803">
      <w:pPr>
        <w:numPr>
          <w:ilvl w:val="1"/>
          <w:numId w:val="31"/>
        </w:numPr>
        <w:overflowPunct/>
        <w:autoSpaceDE/>
        <w:autoSpaceDN/>
        <w:adjustRightInd/>
        <w:spacing w:after="0"/>
        <w:textAlignment w:val="auto"/>
        <w:rPr>
          <w:i/>
          <w:iCs/>
        </w:rPr>
      </w:pPr>
      <w:r w:rsidRPr="003A6803">
        <w:rPr>
          <w:i/>
          <w:iCs/>
        </w:rPr>
        <w:t>DM-RS design, and TBS determination.</w:t>
      </w:r>
    </w:p>
    <w:p w14:paraId="394C27E2" w14:textId="77777777" w:rsidR="003A6803" w:rsidRPr="003A6803" w:rsidRDefault="003A6803" w:rsidP="003A6803">
      <w:pPr>
        <w:numPr>
          <w:ilvl w:val="0"/>
          <w:numId w:val="31"/>
        </w:numPr>
        <w:overflowPunct/>
        <w:autoSpaceDE/>
        <w:autoSpaceDN/>
        <w:adjustRightInd/>
        <w:spacing w:after="0"/>
        <w:textAlignment w:val="auto"/>
        <w:rPr>
          <w:i/>
          <w:iCs/>
        </w:rPr>
      </w:pPr>
      <w:r w:rsidRPr="003A6803">
        <w:rPr>
          <w:i/>
          <w:iCs/>
        </w:rPr>
        <w:t>Potential specification impacts of additional DM-RS symbol position in a slot include:</w:t>
      </w:r>
    </w:p>
    <w:p w14:paraId="39A2CE43" w14:textId="1FD2FCD2" w:rsidR="003A6803" w:rsidRDefault="003A6803" w:rsidP="003A6803">
      <w:pPr>
        <w:numPr>
          <w:ilvl w:val="1"/>
          <w:numId w:val="31"/>
        </w:numPr>
        <w:overflowPunct/>
        <w:autoSpaceDE/>
        <w:autoSpaceDN/>
        <w:adjustRightInd/>
        <w:spacing w:after="0"/>
        <w:textAlignment w:val="auto"/>
        <w:rPr>
          <w:i/>
          <w:iCs/>
        </w:rPr>
      </w:pPr>
      <w:r w:rsidRPr="003A6803">
        <w:rPr>
          <w:i/>
          <w:iCs/>
        </w:rPr>
        <w:t>DM-RS position.</w:t>
      </w:r>
    </w:p>
    <w:p w14:paraId="7C39DA87" w14:textId="77777777" w:rsidR="003A6803" w:rsidRPr="003A6803" w:rsidRDefault="003A6803" w:rsidP="003A6803">
      <w:pPr>
        <w:overflowPunct/>
        <w:autoSpaceDE/>
        <w:autoSpaceDN/>
        <w:adjustRightInd/>
        <w:spacing w:after="0"/>
        <w:ind w:left="1440"/>
        <w:textAlignment w:val="auto"/>
        <w:rPr>
          <w:i/>
          <w:iCs/>
        </w:rPr>
      </w:pPr>
    </w:p>
    <w:p w14:paraId="35CFACEB" w14:textId="77777777" w:rsidR="003A6803" w:rsidRPr="003A6803" w:rsidRDefault="003A6803" w:rsidP="003A6803">
      <w:pPr>
        <w:pStyle w:val="Observation"/>
        <w:numPr>
          <w:ilvl w:val="0"/>
          <w:numId w:val="0"/>
        </w:numPr>
        <w:ind w:left="360" w:hanging="360"/>
        <w:rPr>
          <w:rFonts w:ascii="Times New Roman" w:hAnsi="Times New Roman"/>
          <w:b w:val="0"/>
          <w:i/>
          <w:iCs/>
          <w:sz w:val="20"/>
          <w:szCs w:val="20"/>
        </w:rPr>
      </w:pPr>
      <w:r w:rsidRPr="003A6803">
        <w:rPr>
          <w:rFonts w:ascii="Times New Roman" w:hAnsi="Times New Roman"/>
          <w:b w:val="0"/>
          <w:i/>
          <w:iCs/>
          <w:sz w:val="20"/>
          <w:szCs w:val="20"/>
          <w:highlight w:val="green"/>
        </w:rPr>
        <w:t>Agreements</w:t>
      </w:r>
      <w:r w:rsidRPr="003A6803">
        <w:rPr>
          <w:rFonts w:ascii="Times New Roman" w:hAnsi="Times New Roman"/>
          <w:b w:val="0"/>
          <w:i/>
          <w:iCs/>
          <w:sz w:val="20"/>
          <w:szCs w:val="20"/>
        </w:rPr>
        <w:t>: Capture the followings into the TR</w:t>
      </w:r>
    </w:p>
    <w:p w14:paraId="7B297F45" w14:textId="77777777" w:rsidR="003A6803" w:rsidRPr="003A6803" w:rsidRDefault="003A6803" w:rsidP="003A6803">
      <w:pPr>
        <w:numPr>
          <w:ilvl w:val="0"/>
          <w:numId w:val="20"/>
        </w:numPr>
        <w:overflowPunct/>
        <w:autoSpaceDE/>
        <w:autoSpaceDN/>
        <w:adjustRightInd/>
        <w:spacing w:after="0"/>
        <w:textAlignment w:val="auto"/>
        <w:rPr>
          <w:i/>
          <w:iCs/>
        </w:rPr>
      </w:pPr>
      <w:r w:rsidRPr="003A6803">
        <w:rPr>
          <w:i/>
          <w:iCs/>
        </w:rPr>
        <w:t>Adaptive DM-RS configuration was studied. Potential specification impacts include:</w:t>
      </w:r>
    </w:p>
    <w:p w14:paraId="02047A59" w14:textId="77777777" w:rsidR="003A6803" w:rsidRPr="003A6803" w:rsidRDefault="003A6803" w:rsidP="003A6803">
      <w:pPr>
        <w:numPr>
          <w:ilvl w:val="1"/>
          <w:numId w:val="20"/>
        </w:numPr>
        <w:overflowPunct/>
        <w:autoSpaceDE/>
        <w:autoSpaceDN/>
        <w:adjustRightInd/>
        <w:spacing w:after="0"/>
        <w:textAlignment w:val="auto"/>
        <w:rPr>
          <w:i/>
          <w:iCs/>
        </w:rPr>
      </w:pPr>
      <w:r w:rsidRPr="003A6803">
        <w:rPr>
          <w:i/>
          <w:iCs/>
        </w:rPr>
        <w:t xml:space="preserve">Related </w:t>
      </w:r>
      <w:proofErr w:type="spellStart"/>
      <w:r w:rsidRPr="003A6803">
        <w:rPr>
          <w:i/>
          <w:iCs/>
        </w:rPr>
        <w:t>signaling</w:t>
      </w:r>
      <w:proofErr w:type="spellEnd"/>
      <w:r w:rsidRPr="003A6803">
        <w:rPr>
          <w:i/>
          <w:iCs/>
        </w:rPr>
        <w:t xml:space="preserve"> design.</w:t>
      </w:r>
    </w:p>
    <w:p w14:paraId="00D65A9D" w14:textId="52816FDE" w:rsidR="003A6803" w:rsidRDefault="003A6803" w:rsidP="003A6803">
      <w:pPr>
        <w:pStyle w:val="Observation"/>
        <w:numPr>
          <w:ilvl w:val="0"/>
          <w:numId w:val="0"/>
        </w:numPr>
        <w:ind w:left="360" w:hanging="360"/>
        <w:rPr>
          <w:rFonts w:ascii="Times New Roman" w:hAnsi="Times New Roman"/>
          <w:b w:val="0"/>
          <w:bCs w:val="0"/>
          <w:i/>
          <w:iCs/>
          <w:sz w:val="20"/>
          <w:szCs w:val="20"/>
          <w:lang w:val="en-GB"/>
        </w:rPr>
      </w:pPr>
    </w:p>
    <w:p w14:paraId="4AAD772F" w14:textId="7BC21040" w:rsidR="003A6803" w:rsidRDefault="003A6803" w:rsidP="003A6803">
      <w:pPr>
        <w:pStyle w:val="Observation"/>
        <w:numPr>
          <w:ilvl w:val="0"/>
          <w:numId w:val="0"/>
        </w:numPr>
        <w:ind w:left="360" w:hanging="360"/>
        <w:rPr>
          <w:rFonts w:ascii="Times New Roman" w:hAnsi="Times New Roman"/>
          <w:b w:val="0"/>
          <w:bCs w:val="0"/>
          <w:i/>
          <w:iCs/>
          <w:sz w:val="20"/>
          <w:szCs w:val="20"/>
          <w:lang w:val="en-GB"/>
        </w:rPr>
      </w:pPr>
    </w:p>
    <w:p w14:paraId="5EF660B5" w14:textId="2CE8EA87" w:rsidR="003A6803" w:rsidRDefault="003A6803" w:rsidP="003A6803">
      <w:pPr>
        <w:pStyle w:val="Observation"/>
        <w:numPr>
          <w:ilvl w:val="0"/>
          <w:numId w:val="0"/>
        </w:numPr>
        <w:ind w:left="360" w:hanging="360"/>
        <w:rPr>
          <w:rFonts w:ascii="Times New Roman" w:hAnsi="Times New Roman"/>
          <w:b w:val="0"/>
          <w:bCs w:val="0"/>
          <w:i/>
          <w:iCs/>
          <w:sz w:val="20"/>
          <w:szCs w:val="20"/>
          <w:lang w:val="en-GB"/>
        </w:rPr>
      </w:pPr>
    </w:p>
    <w:p w14:paraId="7E7A10A9" w14:textId="77777777" w:rsidR="003A6803" w:rsidRPr="003A6803" w:rsidRDefault="003A6803" w:rsidP="003A6803">
      <w:pPr>
        <w:pStyle w:val="Observation"/>
        <w:numPr>
          <w:ilvl w:val="0"/>
          <w:numId w:val="0"/>
        </w:numPr>
        <w:ind w:left="360" w:hanging="360"/>
        <w:rPr>
          <w:rFonts w:ascii="Times New Roman" w:hAnsi="Times New Roman"/>
          <w:b w:val="0"/>
          <w:bCs w:val="0"/>
          <w:i/>
          <w:iCs/>
          <w:sz w:val="20"/>
          <w:szCs w:val="20"/>
          <w:lang w:val="en-GB"/>
        </w:rPr>
      </w:pPr>
    </w:p>
    <w:p w14:paraId="3A5EE7F1" w14:textId="77777777" w:rsidR="003A6803" w:rsidRPr="003A6803" w:rsidRDefault="003A6803" w:rsidP="003A6803">
      <w:pPr>
        <w:pStyle w:val="Observation"/>
        <w:numPr>
          <w:ilvl w:val="0"/>
          <w:numId w:val="0"/>
        </w:numPr>
        <w:ind w:left="360" w:hanging="360"/>
        <w:rPr>
          <w:rFonts w:ascii="Times New Roman" w:hAnsi="Times New Roman"/>
          <w:b w:val="0"/>
          <w:i/>
          <w:iCs/>
          <w:sz w:val="20"/>
          <w:szCs w:val="20"/>
        </w:rPr>
      </w:pPr>
      <w:r w:rsidRPr="003A6803">
        <w:rPr>
          <w:rFonts w:ascii="Times New Roman" w:hAnsi="Times New Roman"/>
          <w:b w:val="0"/>
          <w:i/>
          <w:iCs/>
          <w:sz w:val="20"/>
          <w:szCs w:val="20"/>
          <w:highlight w:val="green"/>
        </w:rPr>
        <w:lastRenderedPageBreak/>
        <w:t>Agreements</w:t>
      </w:r>
      <w:r w:rsidRPr="003A6803">
        <w:rPr>
          <w:rFonts w:ascii="Times New Roman" w:hAnsi="Times New Roman"/>
          <w:b w:val="0"/>
          <w:i/>
          <w:iCs/>
          <w:sz w:val="20"/>
          <w:szCs w:val="20"/>
        </w:rPr>
        <w:t>: Capture the followings into the TR</w:t>
      </w:r>
    </w:p>
    <w:p w14:paraId="65F4EE25" w14:textId="77777777" w:rsidR="003A6803" w:rsidRPr="003A6803" w:rsidRDefault="003A6803" w:rsidP="003A6803">
      <w:pPr>
        <w:numPr>
          <w:ilvl w:val="0"/>
          <w:numId w:val="20"/>
        </w:numPr>
        <w:overflowPunct/>
        <w:autoSpaceDE/>
        <w:autoSpaceDN/>
        <w:adjustRightInd/>
        <w:spacing w:after="0"/>
        <w:textAlignment w:val="auto"/>
        <w:rPr>
          <w:i/>
          <w:iCs/>
        </w:rPr>
      </w:pPr>
      <w:r w:rsidRPr="003A6803">
        <w:rPr>
          <w:i/>
          <w:iCs/>
        </w:rPr>
        <w:t>DM-RS balancing among frequency hops was studied. Potential specification impacts include:</w:t>
      </w:r>
    </w:p>
    <w:p w14:paraId="0060FA3B" w14:textId="2BDE1882" w:rsidR="003A6803" w:rsidRDefault="003A6803" w:rsidP="003A6803">
      <w:pPr>
        <w:numPr>
          <w:ilvl w:val="1"/>
          <w:numId w:val="20"/>
        </w:numPr>
        <w:overflowPunct/>
        <w:autoSpaceDE/>
        <w:autoSpaceDN/>
        <w:adjustRightInd/>
        <w:spacing w:after="0"/>
        <w:textAlignment w:val="auto"/>
        <w:rPr>
          <w:i/>
          <w:iCs/>
        </w:rPr>
      </w:pPr>
      <w:r w:rsidRPr="003A6803">
        <w:rPr>
          <w:i/>
          <w:iCs/>
        </w:rPr>
        <w:t xml:space="preserve">Related </w:t>
      </w:r>
      <w:proofErr w:type="spellStart"/>
      <w:r w:rsidRPr="003A6803">
        <w:rPr>
          <w:i/>
          <w:iCs/>
        </w:rPr>
        <w:t>signaling</w:t>
      </w:r>
      <w:proofErr w:type="spellEnd"/>
      <w:r w:rsidRPr="003A6803">
        <w:rPr>
          <w:i/>
          <w:iCs/>
        </w:rPr>
        <w:t xml:space="preserve"> design, DMRS configuration and pattern.</w:t>
      </w:r>
    </w:p>
    <w:p w14:paraId="025F0979" w14:textId="77777777" w:rsidR="003A6803" w:rsidRPr="003A6803" w:rsidRDefault="003A6803" w:rsidP="003A6803">
      <w:pPr>
        <w:overflowPunct/>
        <w:autoSpaceDE/>
        <w:autoSpaceDN/>
        <w:adjustRightInd/>
        <w:spacing w:after="0"/>
        <w:ind w:left="1440"/>
        <w:textAlignment w:val="auto"/>
        <w:rPr>
          <w:i/>
          <w:iCs/>
        </w:rPr>
      </w:pPr>
    </w:p>
    <w:p w14:paraId="236C556B" w14:textId="77777777" w:rsidR="003A6803" w:rsidRPr="003A6803" w:rsidRDefault="003A6803" w:rsidP="003A6803">
      <w:pPr>
        <w:spacing w:after="0"/>
        <w:rPr>
          <w:i/>
          <w:iCs/>
          <w:color w:val="000000"/>
        </w:rPr>
      </w:pPr>
      <w:r w:rsidRPr="003A6803">
        <w:rPr>
          <w:i/>
          <w:iCs/>
          <w:highlight w:val="green"/>
        </w:rPr>
        <w:t>Agreements</w:t>
      </w:r>
      <w:r w:rsidRPr="003A6803">
        <w:rPr>
          <w:i/>
          <w:iCs/>
        </w:rPr>
        <w:t xml:space="preserve">: </w:t>
      </w:r>
      <w:r w:rsidRPr="003A6803">
        <w:rPr>
          <w:i/>
          <w:iCs/>
          <w:color w:val="000000"/>
        </w:rPr>
        <w:t>Capture the followings into the TR</w:t>
      </w:r>
    </w:p>
    <w:p w14:paraId="0E15B541" w14:textId="77777777" w:rsidR="003A6803" w:rsidRPr="003A6803" w:rsidRDefault="003A6803" w:rsidP="003A6803">
      <w:pPr>
        <w:numPr>
          <w:ilvl w:val="0"/>
          <w:numId w:val="28"/>
        </w:numPr>
        <w:overflowPunct/>
        <w:autoSpaceDE/>
        <w:autoSpaceDN/>
        <w:adjustRightInd/>
        <w:spacing w:after="0"/>
        <w:jc w:val="both"/>
        <w:textAlignment w:val="auto"/>
        <w:rPr>
          <w:i/>
          <w:iCs/>
          <w:color w:val="000000"/>
        </w:rPr>
      </w:pPr>
      <w:r w:rsidRPr="003A6803">
        <w:rPr>
          <w:i/>
          <w:iCs/>
          <w:color w:val="000000"/>
        </w:rPr>
        <w:t>Joint channel estimation or DM-RS bundling with/without optimization of DMRS location/granularity was studied from several aspects, including cross-slot channel estimation over consecutive slots, cross-slot channel estimation over non-consecutive slots, cross-repetition channel estimation within one slot, and inter-slot frequency hopping with inter-slot bundling to enable cross-slot channel estimation.</w:t>
      </w:r>
    </w:p>
    <w:p w14:paraId="71D73622" w14:textId="77777777" w:rsidR="003A6803" w:rsidRPr="003A6803" w:rsidRDefault="003A6803" w:rsidP="003A6803">
      <w:pPr>
        <w:pStyle w:val="Observation"/>
        <w:widowControl/>
        <w:numPr>
          <w:ilvl w:val="0"/>
          <w:numId w:val="28"/>
        </w:numPr>
        <w:tabs>
          <w:tab w:val="clear" w:pos="1701"/>
        </w:tabs>
        <w:spacing w:line="252" w:lineRule="auto"/>
        <w:rPr>
          <w:rFonts w:ascii="Times New Roman" w:hAnsi="Times New Roman"/>
          <w:b w:val="0"/>
          <w:bCs w:val="0"/>
          <w:i/>
          <w:iCs/>
          <w:color w:val="000000"/>
          <w:sz w:val="20"/>
          <w:szCs w:val="20"/>
        </w:rPr>
      </w:pPr>
      <w:r w:rsidRPr="003A6803">
        <w:rPr>
          <w:rFonts w:ascii="Times New Roman" w:hAnsi="Times New Roman"/>
          <w:b w:val="0"/>
          <w:bCs w:val="0"/>
          <w:i/>
          <w:iCs/>
          <w:color w:val="000000"/>
          <w:sz w:val="20"/>
          <w:szCs w:val="20"/>
        </w:rPr>
        <w:t>Potential specification impacts of joint channel estimation or DM-RS bundling include:</w:t>
      </w:r>
    </w:p>
    <w:p w14:paraId="6844A70B" w14:textId="77777777" w:rsidR="003A6803" w:rsidRPr="003A6803" w:rsidRDefault="003A6803" w:rsidP="003A6803">
      <w:pPr>
        <w:pStyle w:val="Observation"/>
        <w:widowControl/>
        <w:numPr>
          <w:ilvl w:val="1"/>
          <w:numId w:val="28"/>
        </w:numPr>
        <w:tabs>
          <w:tab w:val="clear" w:pos="1701"/>
        </w:tabs>
        <w:spacing w:line="252" w:lineRule="auto"/>
        <w:rPr>
          <w:rFonts w:ascii="Times New Roman" w:hAnsi="Times New Roman"/>
          <w:b w:val="0"/>
          <w:bCs w:val="0"/>
          <w:i/>
          <w:iCs/>
          <w:color w:val="000000"/>
          <w:sz w:val="20"/>
          <w:szCs w:val="20"/>
        </w:rPr>
      </w:pPr>
      <w:r w:rsidRPr="003A6803">
        <w:rPr>
          <w:rFonts w:ascii="Times New Roman" w:hAnsi="Times New Roman"/>
          <w:b w:val="0"/>
          <w:bCs w:val="0"/>
          <w:i/>
          <w:iCs/>
          <w:color w:val="000000"/>
          <w:sz w:val="20"/>
          <w:szCs w:val="20"/>
        </w:rPr>
        <w:t>Power consistency and phase continuity, DM-RS placement in special slot and DM-RS configuration.</w:t>
      </w:r>
    </w:p>
    <w:p w14:paraId="2CC93208" w14:textId="12FB1D0F" w:rsidR="003A6803" w:rsidRDefault="003A6803" w:rsidP="003A6803">
      <w:pPr>
        <w:pStyle w:val="Observation"/>
        <w:widowControl/>
        <w:numPr>
          <w:ilvl w:val="1"/>
          <w:numId w:val="28"/>
        </w:numPr>
        <w:tabs>
          <w:tab w:val="clear" w:pos="1701"/>
        </w:tabs>
        <w:spacing w:line="252" w:lineRule="auto"/>
        <w:rPr>
          <w:rFonts w:ascii="Times New Roman" w:hAnsi="Times New Roman"/>
          <w:b w:val="0"/>
          <w:bCs w:val="0"/>
          <w:i/>
          <w:iCs/>
          <w:color w:val="000000"/>
          <w:sz w:val="20"/>
          <w:szCs w:val="20"/>
        </w:rPr>
      </w:pPr>
      <w:r w:rsidRPr="003A6803">
        <w:rPr>
          <w:rFonts w:ascii="Times New Roman" w:hAnsi="Times New Roman"/>
          <w:b w:val="0"/>
          <w:bCs w:val="0"/>
          <w:i/>
          <w:iCs/>
          <w:color w:val="000000"/>
          <w:sz w:val="20"/>
          <w:szCs w:val="20"/>
        </w:rPr>
        <w:t>Time domain hopping interval for inter-slot frequency hopping with inter-slot bundling</w:t>
      </w:r>
    </w:p>
    <w:p w14:paraId="46968179" w14:textId="77777777" w:rsidR="003A6803" w:rsidRPr="003A6803" w:rsidRDefault="003A6803" w:rsidP="003A6803">
      <w:pPr>
        <w:pStyle w:val="Observation"/>
        <w:widowControl/>
        <w:numPr>
          <w:ilvl w:val="0"/>
          <w:numId w:val="0"/>
        </w:numPr>
        <w:tabs>
          <w:tab w:val="clear" w:pos="1701"/>
        </w:tabs>
        <w:spacing w:line="252" w:lineRule="auto"/>
        <w:ind w:left="840"/>
        <w:rPr>
          <w:rFonts w:ascii="Times New Roman" w:hAnsi="Times New Roman"/>
          <w:b w:val="0"/>
          <w:bCs w:val="0"/>
          <w:i/>
          <w:iCs/>
          <w:color w:val="000000"/>
          <w:sz w:val="20"/>
          <w:szCs w:val="20"/>
        </w:rPr>
      </w:pPr>
    </w:p>
    <w:p w14:paraId="3D911900" w14:textId="77777777" w:rsidR="003A6803" w:rsidRPr="003A6803" w:rsidRDefault="003A6803" w:rsidP="003A6803">
      <w:pPr>
        <w:tabs>
          <w:tab w:val="left" w:pos="1701"/>
        </w:tabs>
        <w:spacing w:after="0"/>
        <w:ind w:left="360" w:hanging="360"/>
        <w:rPr>
          <w:b/>
          <w:i/>
          <w:iCs/>
          <w:highlight w:val="green"/>
        </w:rPr>
      </w:pPr>
      <w:r w:rsidRPr="003A6803">
        <w:rPr>
          <w:b/>
          <w:i/>
          <w:iCs/>
          <w:highlight w:val="green"/>
        </w:rPr>
        <w:t xml:space="preserve">Agreements: </w:t>
      </w:r>
      <w:r w:rsidRPr="003A6803">
        <w:rPr>
          <w:i/>
          <w:iCs/>
        </w:rPr>
        <w:t>Capture the following observation into the TR.</w:t>
      </w:r>
    </w:p>
    <w:p w14:paraId="0278E268" w14:textId="77777777" w:rsidR="003A6803" w:rsidRPr="003A6803" w:rsidRDefault="003A6803" w:rsidP="003A6803">
      <w:pPr>
        <w:spacing w:after="0"/>
        <w:rPr>
          <w:i/>
          <w:iCs/>
        </w:rPr>
      </w:pPr>
      <w:r w:rsidRPr="003A6803">
        <w:rPr>
          <w:i/>
          <w:iCs/>
        </w:rPr>
        <w:t>Joint channel estimation is beneficial for PUSCH coverage enhancements. It is recommended to support Joint channel estimation or DM-RS bundling for PUSCH in Rel-17, including:</w:t>
      </w:r>
    </w:p>
    <w:p w14:paraId="7292553E" w14:textId="77777777" w:rsidR="003A6803" w:rsidRPr="003A6803" w:rsidRDefault="003A6803" w:rsidP="003A6803">
      <w:pPr>
        <w:numPr>
          <w:ilvl w:val="0"/>
          <w:numId w:val="20"/>
        </w:numPr>
        <w:overflowPunct/>
        <w:autoSpaceDE/>
        <w:autoSpaceDN/>
        <w:adjustRightInd/>
        <w:spacing w:after="0"/>
        <w:textAlignment w:val="auto"/>
        <w:rPr>
          <w:i/>
          <w:iCs/>
        </w:rPr>
      </w:pPr>
      <w:r w:rsidRPr="003A6803">
        <w:rPr>
          <w:i/>
          <w:iCs/>
        </w:rPr>
        <w:t>Joint channel estimation over consecutive PUSCH transmissions</w:t>
      </w:r>
    </w:p>
    <w:p w14:paraId="72DD24D5" w14:textId="77777777" w:rsidR="003A6803" w:rsidRPr="003A6803" w:rsidRDefault="003A6803" w:rsidP="003A6803">
      <w:pPr>
        <w:numPr>
          <w:ilvl w:val="0"/>
          <w:numId w:val="20"/>
        </w:numPr>
        <w:overflowPunct/>
        <w:autoSpaceDE/>
        <w:autoSpaceDN/>
        <w:adjustRightInd/>
        <w:spacing w:after="0"/>
        <w:textAlignment w:val="auto"/>
        <w:rPr>
          <w:i/>
          <w:iCs/>
        </w:rPr>
      </w:pPr>
      <w:r w:rsidRPr="003A6803">
        <w:rPr>
          <w:i/>
          <w:iCs/>
        </w:rPr>
        <w:t>Inter-slot frequency hopping with inter-slot bundling</w:t>
      </w:r>
    </w:p>
    <w:p w14:paraId="13DEF7C9" w14:textId="4E2CD1D0" w:rsidR="00DA3154" w:rsidRDefault="00614C4F" w:rsidP="00AE05F4">
      <w:pPr>
        <w:spacing w:after="0"/>
        <w:jc w:val="both"/>
        <w:rPr>
          <w:bCs/>
        </w:rPr>
      </w:pPr>
      <w:r>
        <w:rPr>
          <w:bCs/>
        </w:rPr>
        <w:t xml:space="preserve"> </w:t>
      </w:r>
    </w:p>
    <w:p w14:paraId="0EE8BC89" w14:textId="32B567E8" w:rsidR="00AE6616" w:rsidRDefault="00AE6616" w:rsidP="00AE05F4">
      <w:pPr>
        <w:spacing w:after="0"/>
        <w:jc w:val="both"/>
        <w:rPr>
          <w:rFonts w:asciiTheme="majorBidi" w:hAnsiTheme="majorBidi" w:cstheme="majorBidi"/>
          <w:bCs/>
          <w:lang w:val="en-US"/>
        </w:rPr>
      </w:pPr>
      <w:r w:rsidRPr="00347C63">
        <w:rPr>
          <w:rFonts w:asciiTheme="majorBidi" w:hAnsiTheme="majorBidi" w:cstheme="majorBidi"/>
          <w:bCs/>
          <w:lang w:val="en-US"/>
        </w:rPr>
        <w:t xml:space="preserve">In this contribution, we </w:t>
      </w:r>
      <w:r w:rsidR="00A33AC0">
        <w:rPr>
          <w:rFonts w:asciiTheme="majorBidi" w:hAnsiTheme="majorBidi" w:cstheme="majorBidi"/>
          <w:bCs/>
          <w:lang w:val="en-US"/>
        </w:rPr>
        <w:t xml:space="preserve">provide our views on enhancements needed for </w:t>
      </w:r>
      <w:r w:rsidR="00E937AA">
        <w:rPr>
          <w:rFonts w:asciiTheme="majorBidi" w:hAnsiTheme="majorBidi" w:cstheme="majorBidi"/>
          <w:bCs/>
          <w:lang w:val="en-US"/>
        </w:rPr>
        <w:t>DM-RS bundling enhancements for joint channel estimation</w:t>
      </w:r>
      <w:r w:rsidR="004D7F57">
        <w:rPr>
          <w:rFonts w:asciiTheme="majorBidi" w:hAnsiTheme="majorBidi" w:cstheme="majorBidi"/>
          <w:bCs/>
          <w:lang w:val="en-US"/>
        </w:rPr>
        <w:t xml:space="preserve"> for improved coverage</w:t>
      </w:r>
      <w:r w:rsidR="006C467C">
        <w:rPr>
          <w:rFonts w:asciiTheme="majorBidi" w:hAnsiTheme="majorBidi" w:cstheme="majorBidi"/>
          <w:bCs/>
          <w:lang w:val="en-US"/>
        </w:rPr>
        <w:t xml:space="preserve"> with multiple transmissions </w:t>
      </w:r>
      <w:r w:rsidR="00A33AC0">
        <w:rPr>
          <w:rFonts w:asciiTheme="majorBidi" w:hAnsiTheme="majorBidi" w:cstheme="majorBidi"/>
          <w:bCs/>
          <w:lang w:val="en-US"/>
        </w:rPr>
        <w:t>.</w:t>
      </w:r>
    </w:p>
    <w:p w14:paraId="70AC3DE6" w14:textId="77777777" w:rsidR="0023165B" w:rsidRDefault="0023165B" w:rsidP="00AE05F4">
      <w:pPr>
        <w:spacing w:after="0"/>
        <w:jc w:val="both"/>
        <w:rPr>
          <w:rFonts w:asciiTheme="majorBidi" w:hAnsiTheme="majorBidi" w:cstheme="majorBidi"/>
          <w:bCs/>
          <w:lang w:val="en-US"/>
        </w:rPr>
      </w:pPr>
    </w:p>
    <w:p w14:paraId="224F8E5E" w14:textId="4A09D76E" w:rsidR="00BE3523" w:rsidRDefault="00790DD7" w:rsidP="00BE352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Pr>
          <w:rFonts w:ascii="Arial" w:eastAsia="MS Mincho" w:hAnsi="Arial"/>
          <w:sz w:val="36"/>
          <w:szCs w:val="36"/>
          <w:lang w:eastAsia="ja-JP"/>
        </w:rPr>
        <w:tab/>
      </w:r>
      <w:r w:rsidR="0092693D">
        <w:rPr>
          <w:rFonts w:ascii="Arial" w:eastAsia="MS Mincho" w:hAnsi="Arial"/>
          <w:sz w:val="36"/>
          <w:szCs w:val="36"/>
          <w:lang w:eastAsia="ja-JP"/>
        </w:rPr>
        <w:t>Enhancements for additional DM-RS patterns for bundling</w:t>
      </w:r>
    </w:p>
    <w:p w14:paraId="4F23D6A7" w14:textId="656981D7" w:rsidR="00F3276A" w:rsidRDefault="00B86796" w:rsidP="00200BE3">
      <w:pPr>
        <w:jc w:val="both"/>
      </w:pPr>
      <w:r>
        <w:t xml:space="preserve">In the WID, it has been agreed to specify enhancements to support joint channel estimation by DM-RS bundling across multiple PUSCH transmissions for better channel estimation and improve the coverage. In our view, first aspect is related to the DM-RS pattern in time domain. Currently, when multiple PUSCH transmissions or repetitions are scheduled, all the transmission occasions have at least one front-loaded DM-RS. </w:t>
      </w:r>
      <w:r w:rsidR="001424AF">
        <w:t xml:space="preserve">In this case, if DM-RS bundling is applied for low-mobility scenarios, then the joint channel estimation across multiple front-loaded DM-RS across multiple PUSCHs should be sufficient and no enhancement to pattern would be needed. Basically, the front-loaded DM-RS symbols are equally spaced across all PUSCH. However, if additional DM-RS symbols within each of the PUSCH transmission are needed for relatively higher mobility and DM-RS bundling is applied, then the overall DM-RS time-domain pattern across multiple PUSCHs might not always be ideal in terms of spacing between the DM-RS symbols according to current additional DM-RS patterns supported in NR Rel-15/16. </w:t>
      </w:r>
      <w:r w:rsidR="00071A83">
        <w:t>For example, as illustrated in Figure 1, when one additional (1-symbol type) DM-RS is transmitted in each of the PUSCH transmission (with mapping type A) according to the current patterns specific in TS 38.211. Then the DM-RS symbols are not equally spaced. Basically, front-loaded DM-RS is transmitted on 3</w:t>
      </w:r>
      <w:r w:rsidR="00071A83" w:rsidRPr="00071A83">
        <w:rPr>
          <w:vertAlign w:val="superscript"/>
        </w:rPr>
        <w:t>rd</w:t>
      </w:r>
      <w:r w:rsidR="00071A83">
        <w:t xml:space="preserve"> symbol of each of the slot and the additional DM-RS symbol is transmitted on 12</w:t>
      </w:r>
      <w:r w:rsidR="00071A83" w:rsidRPr="00071A83">
        <w:rPr>
          <w:vertAlign w:val="superscript"/>
        </w:rPr>
        <w:t>th</w:t>
      </w:r>
      <w:r w:rsidR="00071A83">
        <w:t xml:space="preserve"> symbol for each of the slot. As a result, the additional symbol of the slot is very closely spaced (4 symbols gap) with the front-loaded DMRS symbol of the next slot, while the gap between the front-loaded DM-RS and the additional DM-RS within a slot is quite large i.e. 8 symbols gap. When DM-RS bundling is not applied, as it is currently the case in NR, then such DM-RS pattern is adopted to avoid too much extrapolation between channel estimates. Therefore, from the last slot point of view, the pattern is still fine as it needs to extrapolate channel estimates only for 2 symbols. Therefore, enhancement</w:t>
      </w:r>
      <w:r w:rsidR="00266272">
        <w:t>s</w:t>
      </w:r>
      <w:r w:rsidR="00071A83">
        <w:t xml:space="preserve"> to additional DM-RS patterns should be supported when DM-RS bundling is applied across multiple PUSCH transmissions.</w:t>
      </w:r>
    </w:p>
    <w:p w14:paraId="1BA6EF3F" w14:textId="77777777" w:rsidR="00255537" w:rsidRPr="00F3276A" w:rsidRDefault="00255537" w:rsidP="00200BE3">
      <w:pPr>
        <w:jc w:val="both"/>
      </w:pPr>
    </w:p>
    <w:p w14:paraId="4D7FD659" w14:textId="0CBDD325" w:rsidR="005E4AC4" w:rsidRDefault="00A3359E" w:rsidP="005A603B">
      <w:pPr>
        <w:pStyle w:val="ListParagraph"/>
        <w:ind w:left="284"/>
        <w:jc w:val="center"/>
      </w:pPr>
      <w:r w:rsidRPr="00A3359E">
        <w:pict w14:anchorId="6B573C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28.6pt;height:86.75pt">
            <v:imagedata r:id="rId8" o:title=""/>
          </v:shape>
        </w:pict>
      </w:r>
    </w:p>
    <w:p w14:paraId="58CCD354" w14:textId="44D411BC" w:rsidR="004C3B2F" w:rsidRDefault="004C3B2F" w:rsidP="005E4AC4">
      <w:pPr>
        <w:pStyle w:val="ListParagraph"/>
        <w:jc w:val="both"/>
      </w:pPr>
    </w:p>
    <w:p w14:paraId="16B9396F" w14:textId="1E35BE10" w:rsidR="004C3B2F" w:rsidRDefault="004C3B2F" w:rsidP="004C3B2F">
      <w:pPr>
        <w:pStyle w:val="ListParagraph"/>
        <w:jc w:val="center"/>
        <w:rPr>
          <w:b/>
          <w:bCs/>
        </w:rPr>
      </w:pPr>
      <w:r w:rsidRPr="004C3B2F">
        <w:rPr>
          <w:b/>
          <w:bCs/>
        </w:rPr>
        <w:t>Figure 1: Example of additional DM-RS pattern for multiple PUSCH (currently supported by NR Rel-15/16)</w:t>
      </w:r>
    </w:p>
    <w:p w14:paraId="3AD13083" w14:textId="6A0E6271" w:rsidR="00545B69" w:rsidRPr="00545B69" w:rsidRDefault="00F0412D" w:rsidP="00545B69">
      <w:pPr>
        <w:spacing w:after="0"/>
        <w:jc w:val="both"/>
        <w:rPr>
          <w:b/>
          <w:bCs/>
          <w:i/>
          <w:iCs/>
        </w:rPr>
      </w:pPr>
      <w:r w:rsidRPr="00545B69">
        <w:rPr>
          <w:b/>
          <w:bCs/>
          <w:i/>
          <w:iCs/>
        </w:rPr>
        <w:lastRenderedPageBreak/>
        <w:t xml:space="preserve">Proposal 1: </w:t>
      </w:r>
      <w:r w:rsidR="00545B69" w:rsidRPr="00545B69">
        <w:rPr>
          <w:b/>
          <w:bCs/>
          <w:i/>
          <w:iCs/>
        </w:rPr>
        <w:t>For supporting joint channel estimation with DM-RS bundling across multiple PUSCHs for coverage enhancements</w:t>
      </w:r>
      <w:r w:rsidR="007713E2">
        <w:rPr>
          <w:b/>
          <w:bCs/>
          <w:i/>
          <w:iCs/>
        </w:rPr>
        <w:t xml:space="preserve"> in NR Rel-17</w:t>
      </w:r>
      <w:r w:rsidR="00545B69" w:rsidRPr="00545B69">
        <w:rPr>
          <w:b/>
          <w:bCs/>
          <w:i/>
          <w:iCs/>
        </w:rPr>
        <w:t>, additional DM-RS time-domain pattern should be enhanced and consider:</w:t>
      </w:r>
    </w:p>
    <w:p w14:paraId="0EC93698" w14:textId="162F62F2" w:rsidR="00F0412D" w:rsidRPr="00545B69" w:rsidRDefault="00545B69" w:rsidP="00545B69">
      <w:pPr>
        <w:pStyle w:val="ListParagraph"/>
        <w:numPr>
          <w:ilvl w:val="0"/>
          <w:numId w:val="32"/>
        </w:numPr>
        <w:jc w:val="both"/>
        <w:rPr>
          <w:b/>
          <w:bCs/>
          <w:i/>
          <w:iCs/>
        </w:rPr>
      </w:pPr>
      <w:r w:rsidRPr="00545B69">
        <w:rPr>
          <w:b/>
          <w:bCs/>
          <w:i/>
          <w:iCs/>
        </w:rPr>
        <w:t>to support equally spaced DM-RS symbols across multiple PUSCH</w:t>
      </w:r>
    </w:p>
    <w:p w14:paraId="32F3A685" w14:textId="4FCF1F2D" w:rsidR="00545B69" w:rsidRPr="00545B69" w:rsidRDefault="00545B69" w:rsidP="00545B69">
      <w:pPr>
        <w:pStyle w:val="ListParagraph"/>
        <w:numPr>
          <w:ilvl w:val="0"/>
          <w:numId w:val="32"/>
        </w:numPr>
        <w:jc w:val="both"/>
        <w:rPr>
          <w:b/>
          <w:bCs/>
          <w:i/>
          <w:iCs/>
        </w:rPr>
      </w:pPr>
      <w:r w:rsidRPr="00545B69">
        <w:rPr>
          <w:b/>
          <w:bCs/>
          <w:i/>
          <w:iCs/>
        </w:rPr>
        <w:t>to avoid extrapolation for large number of symbols for the last PUSCH (similar design aspect as supported in NR)</w:t>
      </w:r>
    </w:p>
    <w:p w14:paraId="57EBD02C" w14:textId="6E350B11" w:rsidR="00545B69" w:rsidRDefault="00DB6205" w:rsidP="00545B69">
      <w:pPr>
        <w:jc w:val="both"/>
      </w:pPr>
      <w:r>
        <w:t xml:space="preserve">Based on the proposed design aspects for additional DM-RS time-domain pattern in proposal 1 above, an example is illustrated in Figure 2 that is an alternative design to the one shown in Figure 1. In this design, the position of additional DM-RS on slot 1 and slot is adjusted to create equal spacing, while </w:t>
      </w:r>
      <w:r w:rsidR="00195826">
        <w:t xml:space="preserve">the slot 3 has same configuration. </w:t>
      </w:r>
    </w:p>
    <w:p w14:paraId="03F67A73" w14:textId="77777777" w:rsidR="00255537" w:rsidRDefault="00255537" w:rsidP="00545B69">
      <w:pPr>
        <w:jc w:val="both"/>
      </w:pPr>
    </w:p>
    <w:p w14:paraId="53ACAD19" w14:textId="797C2C52" w:rsidR="007F1ACE" w:rsidRDefault="00A3359E" w:rsidP="007F1ACE">
      <w:pPr>
        <w:jc w:val="center"/>
      </w:pPr>
      <w:r w:rsidRPr="00A3359E">
        <w:pict w14:anchorId="5F451D26">
          <v:shape id="_x0000_i1031" type="#_x0000_t75" style="width:274.45pt;height:121.25pt">
            <v:imagedata r:id="rId9" o:title=""/>
          </v:shape>
        </w:pict>
      </w:r>
    </w:p>
    <w:p w14:paraId="43E41D9B" w14:textId="21C43737" w:rsidR="007F1ACE" w:rsidRDefault="007F1ACE" w:rsidP="007F1ACE">
      <w:pPr>
        <w:pStyle w:val="ListParagraph"/>
        <w:jc w:val="center"/>
        <w:rPr>
          <w:b/>
          <w:bCs/>
        </w:rPr>
      </w:pPr>
      <w:r w:rsidRPr="004C3B2F">
        <w:rPr>
          <w:b/>
          <w:bCs/>
        </w:rPr>
        <w:t xml:space="preserve">Figure </w:t>
      </w:r>
      <w:r>
        <w:rPr>
          <w:b/>
          <w:bCs/>
        </w:rPr>
        <w:t>2</w:t>
      </w:r>
      <w:r w:rsidRPr="004C3B2F">
        <w:rPr>
          <w:b/>
          <w:bCs/>
        </w:rPr>
        <w:t xml:space="preserve">: Example of </w:t>
      </w:r>
      <w:r>
        <w:rPr>
          <w:b/>
          <w:bCs/>
        </w:rPr>
        <w:t xml:space="preserve">enhanced </w:t>
      </w:r>
      <w:r w:rsidRPr="004C3B2F">
        <w:rPr>
          <w:b/>
          <w:bCs/>
        </w:rPr>
        <w:t>additional DM-RS pattern for multiple PUSCH</w:t>
      </w:r>
    </w:p>
    <w:p w14:paraId="7F86FD9C" w14:textId="77777777" w:rsidR="00255537" w:rsidRDefault="00255537" w:rsidP="007F1ACE">
      <w:pPr>
        <w:pStyle w:val="ListParagraph"/>
        <w:jc w:val="center"/>
        <w:rPr>
          <w:b/>
          <w:bCs/>
        </w:rPr>
      </w:pPr>
    </w:p>
    <w:p w14:paraId="5FC4DD7D" w14:textId="660BDD03" w:rsidR="006365DB" w:rsidRDefault="006365DB" w:rsidP="006365DB">
      <w:pPr>
        <w:jc w:val="both"/>
      </w:pPr>
      <w:r>
        <w:t xml:space="preserve">To generalize this, it could be said that the additional DM-RS time-domain pattern for all the PUSCH transmissions, except the last one should be enhanced to support equal spacing. For the last PUSCH transmission, current additional DM-RS pattern still applies to avoid extrapolation on large number of symbols. For indicating such design, one solution would be to define extended DM-RS positions beyond 14 symbols. However, this is not a feasible solution as it might require specifying a large number of additional DM-RS patterns depending upon the duration for DM-RS bundling. </w:t>
      </w:r>
      <w:r w:rsidR="001965AB">
        <w:t xml:space="preserve">One possibility could be to configured UE with two configurations for additional DM-RS pattern in time domain for each of the PUSCH transmission. One configuration should be the same as currently supported in NR for applying on the last PUSCH transmission occasion. Second configuration could be newly defined configuration for applying on all, but last PUSCH transmission occasion. This would not require extending the additional DM-RS configurations more than 14 symbols. </w:t>
      </w:r>
    </w:p>
    <w:p w14:paraId="4C9212D0" w14:textId="08BC45D8" w:rsidR="001965AB" w:rsidRDefault="001965AB" w:rsidP="001965AB">
      <w:pPr>
        <w:spacing w:after="0"/>
        <w:jc w:val="both"/>
        <w:rPr>
          <w:b/>
          <w:bCs/>
          <w:i/>
          <w:iCs/>
        </w:rPr>
      </w:pPr>
      <w:r w:rsidRPr="00545B69">
        <w:rPr>
          <w:b/>
          <w:bCs/>
          <w:i/>
          <w:iCs/>
        </w:rPr>
        <w:t xml:space="preserve">Proposal </w:t>
      </w:r>
      <w:r w:rsidR="007B5059">
        <w:rPr>
          <w:b/>
          <w:bCs/>
          <w:i/>
          <w:iCs/>
        </w:rPr>
        <w:t>2</w:t>
      </w:r>
      <w:r w:rsidRPr="00545B69">
        <w:rPr>
          <w:b/>
          <w:bCs/>
          <w:i/>
          <w:iCs/>
        </w:rPr>
        <w:t>: For supporting joint channel estimation with DM-RS bundling across multiple PUSCHs for coverage enhancement</w:t>
      </w:r>
      <w:r w:rsidR="007713E2">
        <w:rPr>
          <w:b/>
          <w:bCs/>
          <w:i/>
          <w:iCs/>
        </w:rPr>
        <w:t>s in NR Rel-17</w:t>
      </w:r>
      <w:r w:rsidRPr="00545B69">
        <w:rPr>
          <w:b/>
          <w:bCs/>
          <w:i/>
          <w:iCs/>
        </w:rPr>
        <w:t xml:space="preserve">, </w:t>
      </w:r>
      <w:r>
        <w:rPr>
          <w:b/>
          <w:bCs/>
          <w:i/>
          <w:iCs/>
        </w:rPr>
        <w:t xml:space="preserve">UE should be configured with an additional new configuration for additional DM-RS patterns (for up to 14 symbols) to apply to all </w:t>
      </w:r>
      <w:r w:rsidR="006F3A14">
        <w:rPr>
          <w:b/>
          <w:bCs/>
          <w:i/>
          <w:iCs/>
        </w:rPr>
        <w:t xml:space="preserve">but the last </w:t>
      </w:r>
      <w:r>
        <w:rPr>
          <w:b/>
          <w:bCs/>
          <w:i/>
          <w:iCs/>
        </w:rPr>
        <w:t>PUSCH transmission</w:t>
      </w:r>
      <w:bookmarkStart w:id="0" w:name="_GoBack"/>
      <w:bookmarkEnd w:id="0"/>
    </w:p>
    <w:p w14:paraId="288BD5B1" w14:textId="6E145476" w:rsidR="001965AB" w:rsidRPr="001965AB" w:rsidRDefault="001965AB" w:rsidP="001965AB">
      <w:pPr>
        <w:pStyle w:val="ListParagraph"/>
        <w:numPr>
          <w:ilvl w:val="0"/>
          <w:numId w:val="33"/>
        </w:numPr>
        <w:spacing w:after="0"/>
        <w:jc w:val="both"/>
        <w:rPr>
          <w:b/>
          <w:bCs/>
          <w:i/>
          <w:iCs/>
        </w:rPr>
      </w:pPr>
      <w:r>
        <w:rPr>
          <w:b/>
          <w:bCs/>
          <w:i/>
          <w:iCs/>
        </w:rPr>
        <w:t>For the last PUSCH transmission, the current additional DM-RS configuration should be applied</w:t>
      </w:r>
    </w:p>
    <w:p w14:paraId="163C001D" w14:textId="448A34D3" w:rsidR="005858D4" w:rsidRDefault="005858D4" w:rsidP="00571648">
      <w:pPr>
        <w:spacing w:before="240"/>
        <w:jc w:val="both"/>
      </w:pPr>
      <w:r>
        <w:t xml:space="preserve">Another aspect related to joint channel estimation using DM-RS bundling is for multiple PUSCH transmissions with frequency </w:t>
      </w:r>
      <w:r w:rsidR="00571648">
        <w:t>hopping</w:t>
      </w:r>
      <w:r>
        <w:t xml:space="preserve">. </w:t>
      </w:r>
      <w:r w:rsidR="00B6398D">
        <w:t xml:space="preserve">In our view, if frequency hopping is enabled for multiple PUSCH transmissions, then the DM-RS bundling should be contained within a single hop. Alternatively, DM-RS bundle duration should be same as frequency hop duration. Otherwise, phase continuity might be an issue for joint channel estimation across multiple frequency hops. However, if such limitation is applied, then the DM-RS bundling is not really beneficial as currently only intra-slot or inter-slot frequency hopping is supported. Therefore, multi-slot frequency hopping should be supported. </w:t>
      </w:r>
      <w:r w:rsidR="007713E2">
        <w:t>This would provide better opportunity for joint channel estimation with DM-RS bundling. As illustrated in Figure 3, frequency hop duration is across 3 slots and therefore, the DM-RS bundling is also applied in multiples of 3 slots for each of the frequency hop.</w:t>
      </w:r>
    </w:p>
    <w:p w14:paraId="365473DB" w14:textId="5B039CE4" w:rsidR="007713E2" w:rsidRDefault="007713E2" w:rsidP="007713E2">
      <w:pPr>
        <w:spacing w:after="0"/>
        <w:jc w:val="both"/>
        <w:rPr>
          <w:b/>
          <w:bCs/>
          <w:i/>
          <w:iCs/>
        </w:rPr>
      </w:pPr>
      <w:r w:rsidRPr="00576D28">
        <w:rPr>
          <w:b/>
          <w:bCs/>
          <w:i/>
          <w:iCs/>
        </w:rPr>
        <w:t xml:space="preserve">Proposal </w:t>
      </w:r>
      <w:r>
        <w:rPr>
          <w:b/>
          <w:bCs/>
          <w:i/>
          <w:iCs/>
        </w:rPr>
        <w:t>3</w:t>
      </w:r>
      <w:r w:rsidRPr="00576D28">
        <w:rPr>
          <w:b/>
          <w:bCs/>
          <w:i/>
          <w:iCs/>
        </w:rPr>
        <w:t xml:space="preserve">: </w:t>
      </w:r>
      <w:r w:rsidRPr="00545B69">
        <w:rPr>
          <w:b/>
          <w:bCs/>
          <w:i/>
          <w:iCs/>
        </w:rPr>
        <w:t>For supporting joint channel estimation with DM-RS bundling across multiple PUSCHs for coverage enhancements</w:t>
      </w:r>
      <w:r>
        <w:rPr>
          <w:b/>
          <w:bCs/>
          <w:i/>
          <w:iCs/>
        </w:rPr>
        <w:t xml:space="preserve"> in NR Rel-17</w:t>
      </w:r>
      <w:r w:rsidRPr="00545B69">
        <w:rPr>
          <w:b/>
          <w:bCs/>
          <w:i/>
          <w:iCs/>
        </w:rPr>
        <w:t xml:space="preserve">, </w:t>
      </w:r>
      <w:r w:rsidRPr="00576D28">
        <w:rPr>
          <w:b/>
          <w:bCs/>
          <w:i/>
          <w:iCs/>
        </w:rPr>
        <w:t xml:space="preserve">support </w:t>
      </w:r>
      <w:r>
        <w:rPr>
          <w:b/>
          <w:bCs/>
          <w:i/>
          <w:iCs/>
        </w:rPr>
        <w:t>multi-slot frequency hopping and multi-slot DM-RS bundling for joint channel estimation for entire hop</w:t>
      </w:r>
    </w:p>
    <w:p w14:paraId="60ED71A6" w14:textId="77777777" w:rsidR="007713E2" w:rsidRDefault="007713E2" w:rsidP="007713E2">
      <w:pPr>
        <w:pStyle w:val="ListParagraph"/>
        <w:numPr>
          <w:ilvl w:val="0"/>
          <w:numId w:val="30"/>
        </w:numPr>
        <w:jc w:val="both"/>
        <w:rPr>
          <w:b/>
          <w:bCs/>
          <w:i/>
          <w:iCs/>
        </w:rPr>
      </w:pPr>
      <w:r>
        <w:rPr>
          <w:b/>
          <w:bCs/>
          <w:i/>
          <w:iCs/>
        </w:rPr>
        <w:t>Association between frequency hop duration and DM-RS bundle duration should be considered</w:t>
      </w:r>
    </w:p>
    <w:p w14:paraId="22EFD97A" w14:textId="6676D4EA" w:rsidR="007713E2" w:rsidRDefault="007713E2" w:rsidP="00571648">
      <w:pPr>
        <w:spacing w:before="240"/>
        <w:jc w:val="both"/>
      </w:pPr>
    </w:p>
    <w:p w14:paraId="0727EABE" w14:textId="69084510" w:rsidR="007713E2" w:rsidRDefault="00A3359E" w:rsidP="007713E2">
      <w:pPr>
        <w:jc w:val="center"/>
      </w:pPr>
      <w:r w:rsidRPr="00A3359E">
        <w:lastRenderedPageBreak/>
        <w:pict w14:anchorId="18CC19D8">
          <v:shape id="_x0000_i1033" type="#_x0000_t75" style="width:457.25pt;height:256pt">
            <v:imagedata r:id="rId10" o:title=""/>
          </v:shape>
        </w:pict>
      </w:r>
    </w:p>
    <w:p w14:paraId="21651E9E" w14:textId="1EEB41F9" w:rsidR="007713E2" w:rsidRDefault="007713E2" w:rsidP="007713E2">
      <w:pPr>
        <w:jc w:val="center"/>
        <w:rPr>
          <w:b/>
          <w:bCs/>
        </w:rPr>
      </w:pPr>
      <w:r w:rsidRPr="002209CE">
        <w:rPr>
          <w:b/>
          <w:bCs/>
        </w:rPr>
        <w:t xml:space="preserve">Figure </w:t>
      </w:r>
      <w:r w:rsidR="00255537">
        <w:rPr>
          <w:b/>
          <w:bCs/>
        </w:rPr>
        <w:t>3</w:t>
      </w:r>
      <w:r w:rsidRPr="002209CE">
        <w:rPr>
          <w:b/>
          <w:bCs/>
        </w:rPr>
        <w:t xml:space="preserve">: Example multi-slot frequency hopping with DM-RS bundling for </w:t>
      </w:r>
      <w:r w:rsidR="00255537">
        <w:rPr>
          <w:b/>
          <w:bCs/>
        </w:rPr>
        <w:t>multiple</w:t>
      </w:r>
      <w:r w:rsidRPr="002209CE">
        <w:rPr>
          <w:b/>
          <w:bCs/>
        </w:rPr>
        <w:t xml:space="preserve"> PUSCH</w:t>
      </w:r>
      <w:r w:rsidR="00255537">
        <w:rPr>
          <w:b/>
          <w:bCs/>
        </w:rPr>
        <w:t>s</w:t>
      </w:r>
    </w:p>
    <w:p w14:paraId="0376B0F9" w14:textId="2D718649" w:rsidR="00790DD7" w:rsidRPr="000B409F" w:rsidRDefault="00CD579F"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sidR="00790DD7">
        <w:rPr>
          <w:rFonts w:ascii="Arial" w:eastAsia="MS Mincho" w:hAnsi="Arial"/>
          <w:sz w:val="36"/>
          <w:szCs w:val="36"/>
          <w:lang w:eastAsia="ja-JP"/>
        </w:rPr>
        <w:tab/>
        <w:t>Conclusion</w:t>
      </w:r>
    </w:p>
    <w:p w14:paraId="10436BA2" w14:textId="40899FB6" w:rsidR="00D07BD2" w:rsidRPr="00347C63" w:rsidRDefault="004B392F" w:rsidP="00D07BD2">
      <w:pPr>
        <w:jc w:val="both"/>
        <w:rPr>
          <w:rFonts w:asciiTheme="majorBidi" w:hAnsiTheme="majorBidi" w:cstheme="majorBidi"/>
          <w:lang w:val="en-US"/>
        </w:rPr>
      </w:pPr>
      <w:r>
        <w:rPr>
          <w:rFonts w:asciiTheme="majorBidi" w:hAnsiTheme="majorBidi" w:cstheme="majorBidi"/>
          <w:lang w:val="en-US"/>
        </w:rPr>
        <w:t>In this section, we summarize the observation/proposals from above section:</w:t>
      </w:r>
    </w:p>
    <w:p w14:paraId="630CC006" w14:textId="77777777" w:rsidR="005B4E34" w:rsidRPr="00545B69" w:rsidRDefault="005B4E34" w:rsidP="005B4E34">
      <w:pPr>
        <w:spacing w:after="0"/>
        <w:jc w:val="both"/>
        <w:rPr>
          <w:b/>
          <w:bCs/>
          <w:i/>
          <w:iCs/>
        </w:rPr>
      </w:pPr>
      <w:r w:rsidRPr="00545B69">
        <w:rPr>
          <w:b/>
          <w:bCs/>
          <w:i/>
          <w:iCs/>
        </w:rPr>
        <w:t>Proposal 1: For supporting joint channel estimation with DM-RS bundling across multiple PUSCHs for coverage enhancements</w:t>
      </w:r>
      <w:r>
        <w:rPr>
          <w:b/>
          <w:bCs/>
          <w:i/>
          <w:iCs/>
        </w:rPr>
        <w:t xml:space="preserve"> in NR Rel-17</w:t>
      </w:r>
      <w:r w:rsidRPr="00545B69">
        <w:rPr>
          <w:b/>
          <w:bCs/>
          <w:i/>
          <w:iCs/>
        </w:rPr>
        <w:t>, additional DM-RS time-domain pattern should be enhanced and consider:</w:t>
      </w:r>
    </w:p>
    <w:p w14:paraId="7B2F8A48" w14:textId="77777777" w:rsidR="005B4E34" w:rsidRPr="00545B69" w:rsidRDefault="005B4E34" w:rsidP="005B4E34">
      <w:pPr>
        <w:pStyle w:val="ListParagraph"/>
        <w:numPr>
          <w:ilvl w:val="0"/>
          <w:numId w:val="32"/>
        </w:numPr>
        <w:jc w:val="both"/>
        <w:rPr>
          <w:b/>
          <w:bCs/>
          <w:i/>
          <w:iCs/>
        </w:rPr>
      </w:pPr>
      <w:r w:rsidRPr="00545B69">
        <w:rPr>
          <w:b/>
          <w:bCs/>
          <w:i/>
          <w:iCs/>
        </w:rPr>
        <w:t>to support equally spaced DM-RS symbols across multiple PUSCH</w:t>
      </w:r>
    </w:p>
    <w:p w14:paraId="69D8DFC5" w14:textId="77777777" w:rsidR="005B4E34" w:rsidRPr="00545B69" w:rsidRDefault="005B4E34" w:rsidP="005B4E34">
      <w:pPr>
        <w:pStyle w:val="ListParagraph"/>
        <w:numPr>
          <w:ilvl w:val="0"/>
          <w:numId w:val="32"/>
        </w:numPr>
        <w:jc w:val="both"/>
        <w:rPr>
          <w:b/>
          <w:bCs/>
          <w:i/>
          <w:iCs/>
        </w:rPr>
      </w:pPr>
      <w:r w:rsidRPr="00545B69">
        <w:rPr>
          <w:b/>
          <w:bCs/>
          <w:i/>
          <w:iCs/>
        </w:rPr>
        <w:t>to avoid extrapolation for large number of symbols for the last PUSCH (similar design aspect as supported in NR)</w:t>
      </w:r>
    </w:p>
    <w:p w14:paraId="400D6CE5" w14:textId="53AC0157" w:rsidR="005B4E34" w:rsidRDefault="005B4E34" w:rsidP="005B4E34">
      <w:pPr>
        <w:spacing w:after="0"/>
        <w:jc w:val="both"/>
        <w:rPr>
          <w:b/>
          <w:bCs/>
          <w:i/>
          <w:iCs/>
        </w:rPr>
      </w:pPr>
      <w:r w:rsidRPr="00545B69">
        <w:rPr>
          <w:b/>
          <w:bCs/>
          <w:i/>
          <w:iCs/>
        </w:rPr>
        <w:t xml:space="preserve">Proposal </w:t>
      </w:r>
      <w:r>
        <w:rPr>
          <w:b/>
          <w:bCs/>
          <w:i/>
          <w:iCs/>
        </w:rPr>
        <w:t>2</w:t>
      </w:r>
      <w:r w:rsidRPr="00545B69">
        <w:rPr>
          <w:b/>
          <w:bCs/>
          <w:i/>
          <w:iCs/>
        </w:rPr>
        <w:t>: For supporting joint channel estimation with DM-RS bundling across multiple PUSCHs for coverage enhancement</w:t>
      </w:r>
      <w:r>
        <w:rPr>
          <w:b/>
          <w:bCs/>
          <w:i/>
          <w:iCs/>
        </w:rPr>
        <w:t>s in NR Rel-17</w:t>
      </w:r>
      <w:r w:rsidRPr="00545B69">
        <w:rPr>
          <w:b/>
          <w:bCs/>
          <w:i/>
          <w:iCs/>
        </w:rPr>
        <w:t xml:space="preserve">, </w:t>
      </w:r>
      <w:r>
        <w:rPr>
          <w:b/>
          <w:bCs/>
          <w:i/>
          <w:iCs/>
        </w:rPr>
        <w:t xml:space="preserve">UE should be configured with an additional new configuration for additional DM-RS patterns (for up to 14 symbols) to apply to all </w:t>
      </w:r>
      <w:r w:rsidR="006F3A14">
        <w:rPr>
          <w:b/>
          <w:bCs/>
          <w:i/>
          <w:iCs/>
        </w:rPr>
        <w:t xml:space="preserve">but the last </w:t>
      </w:r>
      <w:r>
        <w:rPr>
          <w:b/>
          <w:bCs/>
          <w:i/>
          <w:iCs/>
        </w:rPr>
        <w:t>PUSCH transmission</w:t>
      </w:r>
    </w:p>
    <w:p w14:paraId="5E176F59" w14:textId="77777777" w:rsidR="005B4E34" w:rsidRPr="001965AB" w:rsidRDefault="005B4E34" w:rsidP="006F3A14">
      <w:pPr>
        <w:pStyle w:val="ListParagraph"/>
        <w:numPr>
          <w:ilvl w:val="0"/>
          <w:numId w:val="33"/>
        </w:numPr>
        <w:spacing w:after="120"/>
        <w:ind w:left="714" w:hanging="357"/>
        <w:jc w:val="both"/>
        <w:rPr>
          <w:b/>
          <w:bCs/>
          <w:i/>
          <w:iCs/>
        </w:rPr>
      </w:pPr>
      <w:r>
        <w:rPr>
          <w:b/>
          <w:bCs/>
          <w:i/>
          <w:iCs/>
        </w:rPr>
        <w:t>For the last PUSCH transmission, the current additional DM-RS configuration should be applied</w:t>
      </w:r>
    </w:p>
    <w:p w14:paraId="44178139" w14:textId="69D63D89" w:rsidR="005B4E34" w:rsidRDefault="005B4E34" w:rsidP="005B4E34">
      <w:pPr>
        <w:spacing w:after="0"/>
        <w:jc w:val="both"/>
        <w:rPr>
          <w:b/>
          <w:bCs/>
          <w:i/>
          <w:iCs/>
        </w:rPr>
      </w:pPr>
      <w:r w:rsidRPr="00576D28">
        <w:rPr>
          <w:b/>
          <w:bCs/>
          <w:i/>
          <w:iCs/>
        </w:rPr>
        <w:t xml:space="preserve">Proposal </w:t>
      </w:r>
      <w:r>
        <w:rPr>
          <w:b/>
          <w:bCs/>
          <w:i/>
          <w:iCs/>
        </w:rPr>
        <w:t>3</w:t>
      </w:r>
      <w:r w:rsidRPr="00576D28">
        <w:rPr>
          <w:b/>
          <w:bCs/>
          <w:i/>
          <w:iCs/>
        </w:rPr>
        <w:t xml:space="preserve">: </w:t>
      </w:r>
      <w:r w:rsidRPr="00545B69">
        <w:rPr>
          <w:b/>
          <w:bCs/>
          <w:i/>
          <w:iCs/>
        </w:rPr>
        <w:t>For supporting joint channel estimation with DM-RS bundling across multiple PUSCHs for coverage enhancements</w:t>
      </w:r>
      <w:r>
        <w:rPr>
          <w:b/>
          <w:bCs/>
          <w:i/>
          <w:iCs/>
        </w:rPr>
        <w:t xml:space="preserve"> in NR Rel-17</w:t>
      </w:r>
      <w:r w:rsidRPr="00545B69">
        <w:rPr>
          <w:b/>
          <w:bCs/>
          <w:i/>
          <w:iCs/>
        </w:rPr>
        <w:t xml:space="preserve">, </w:t>
      </w:r>
      <w:r w:rsidRPr="00576D28">
        <w:rPr>
          <w:b/>
          <w:bCs/>
          <w:i/>
          <w:iCs/>
        </w:rPr>
        <w:t xml:space="preserve">support </w:t>
      </w:r>
      <w:r>
        <w:rPr>
          <w:b/>
          <w:bCs/>
          <w:i/>
          <w:iCs/>
        </w:rPr>
        <w:t>multi-slot frequency hopping and multi-slot DM-RS bundling for joint channel estimation for entire hop</w:t>
      </w:r>
    </w:p>
    <w:p w14:paraId="54C54405" w14:textId="77777777" w:rsidR="005B4E34" w:rsidRDefault="005B4E34" w:rsidP="005B4E34">
      <w:pPr>
        <w:pStyle w:val="ListParagraph"/>
        <w:numPr>
          <w:ilvl w:val="0"/>
          <w:numId w:val="30"/>
        </w:numPr>
        <w:jc w:val="both"/>
        <w:rPr>
          <w:b/>
          <w:bCs/>
          <w:i/>
          <w:iCs/>
        </w:rPr>
      </w:pPr>
      <w:r>
        <w:rPr>
          <w:b/>
          <w:bCs/>
          <w:i/>
          <w:iCs/>
        </w:rPr>
        <w:t>Association between frequency hop duration and DM-RS bundle duration should be considered</w:t>
      </w:r>
    </w:p>
    <w:p w14:paraId="388AD2B8" w14:textId="722FFA13" w:rsidR="00790DD7" w:rsidRPr="000B409F" w:rsidRDefault="00CD579F"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017DD61B" w14:textId="4FC61EDF" w:rsidR="003A0821" w:rsidRDefault="003A0821" w:rsidP="00A40260">
      <w:pPr>
        <w:spacing w:beforeLines="50" w:before="120"/>
        <w:jc w:val="both"/>
      </w:pPr>
      <w:r>
        <w:t>[</w:t>
      </w:r>
      <w:r w:rsidR="00713F0E">
        <w:t>1</w:t>
      </w:r>
      <w:r>
        <w:t>]</w:t>
      </w:r>
      <w:r>
        <w:tab/>
        <w:t>3GPP RP-</w:t>
      </w:r>
      <w:r w:rsidR="00196FFB">
        <w:t>2029</w:t>
      </w:r>
      <w:r w:rsidR="00F94303">
        <w:t>28</w:t>
      </w:r>
      <w:r>
        <w:t>, “</w:t>
      </w:r>
      <w:r w:rsidR="00AA6BBC" w:rsidRPr="00AA6BBC">
        <w:rPr>
          <w:i/>
          <w:iCs/>
        </w:rPr>
        <w:t>New WID on NR coverage enhancements</w:t>
      </w:r>
      <w:r>
        <w:t xml:space="preserve">”, </w:t>
      </w:r>
      <w:r w:rsidR="00AA6BBC">
        <w:t>China Telecom</w:t>
      </w:r>
    </w:p>
    <w:p w14:paraId="76E11F9C" w14:textId="1E8E01B3" w:rsidR="00C50E8E" w:rsidRDefault="00C50E8E" w:rsidP="00C50E8E">
      <w:pPr>
        <w:spacing w:beforeLines="50" w:before="120"/>
        <w:ind w:left="720" w:hanging="720"/>
        <w:jc w:val="both"/>
      </w:pPr>
      <w:r>
        <w:t>[</w:t>
      </w:r>
      <w:r w:rsidR="00C13D3E">
        <w:t>2</w:t>
      </w:r>
      <w:r>
        <w:t xml:space="preserve">] </w:t>
      </w:r>
      <w:r>
        <w:tab/>
        <w:t>3GPP RAN1#10</w:t>
      </w:r>
      <w:r w:rsidR="004D446D">
        <w:t>3</w:t>
      </w:r>
      <w:r>
        <w:t>-e. “</w:t>
      </w:r>
      <w:r w:rsidRPr="00191ECC">
        <w:rPr>
          <w:i/>
          <w:iCs/>
        </w:rPr>
        <w:t>Chairman Notes</w:t>
      </w:r>
      <w:r>
        <w:t>”</w:t>
      </w:r>
    </w:p>
    <w:sectPr w:rsidR="00C50E8E" w:rsidSect="00B975F2">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0F481" w14:textId="77777777" w:rsidR="00CA32D7" w:rsidRDefault="00CA32D7">
      <w:pPr>
        <w:spacing w:after="0"/>
      </w:pPr>
      <w:r>
        <w:separator/>
      </w:r>
    </w:p>
  </w:endnote>
  <w:endnote w:type="continuationSeparator" w:id="0">
    <w:p w14:paraId="379D564D" w14:textId="77777777" w:rsidR="00CA32D7" w:rsidRDefault="00CA32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38BC8367" w:rsidR="00D85889" w:rsidRDefault="00D85889"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77303" w14:textId="77777777" w:rsidR="00CA32D7" w:rsidRDefault="00CA32D7">
      <w:pPr>
        <w:spacing w:after="0"/>
      </w:pPr>
      <w:r>
        <w:separator/>
      </w:r>
    </w:p>
  </w:footnote>
  <w:footnote w:type="continuationSeparator" w:id="0">
    <w:p w14:paraId="6E2509FC" w14:textId="77777777" w:rsidR="00CA32D7" w:rsidRDefault="00CA32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E97BDF"/>
    <w:multiLevelType w:val="hybridMultilevel"/>
    <w:tmpl w:val="78A2719E"/>
    <w:lvl w:ilvl="0" w:tplc="AAA615FA">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63E33CF"/>
    <w:multiLevelType w:val="hybridMultilevel"/>
    <w:tmpl w:val="8326A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23294D"/>
    <w:multiLevelType w:val="multilevel"/>
    <w:tmpl w:val="01509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837418"/>
    <w:multiLevelType w:val="multilevel"/>
    <w:tmpl w:val="1583741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7914D7C"/>
    <w:multiLevelType w:val="hybridMultilevel"/>
    <w:tmpl w:val="B8A2AD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2BA7809"/>
    <w:multiLevelType w:val="hybridMultilevel"/>
    <w:tmpl w:val="933A7C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F3F4726"/>
    <w:multiLevelType w:val="hybridMultilevel"/>
    <w:tmpl w:val="992800DE"/>
    <w:lvl w:ilvl="0" w:tplc="5C6C2CFC">
      <w:numFmt w:val="bullet"/>
      <w:lvlText w:val="-"/>
      <w:lvlJc w:val="left"/>
      <w:pPr>
        <w:ind w:left="1446" w:hanging="360"/>
      </w:pPr>
      <w:rPr>
        <w:rFonts w:ascii="Times New Roman" w:eastAsia="Times New Roman" w:hAnsi="Times New Roman" w:cs="Times New Roman" w:hint="default"/>
      </w:rPr>
    </w:lvl>
    <w:lvl w:ilvl="1" w:tplc="04070003" w:tentative="1">
      <w:start w:val="1"/>
      <w:numFmt w:val="bullet"/>
      <w:lvlText w:val="o"/>
      <w:lvlJc w:val="left"/>
      <w:pPr>
        <w:ind w:left="2166" w:hanging="360"/>
      </w:pPr>
      <w:rPr>
        <w:rFonts w:ascii="Courier New" w:hAnsi="Courier New" w:cs="Courier New" w:hint="default"/>
      </w:rPr>
    </w:lvl>
    <w:lvl w:ilvl="2" w:tplc="04070005" w:tentative="1">
      <w:start w:val="1"/>
      <w:numFmt w:val="bullet"/>
      <w:lvlText w:val=""/>
      <w:lvlJc w:val="left"/>
      <w:pPr>
        <w:ind w:left="2886" w:hanging="360"/>
      </w:pPr>
      <w:rPr>
        <w:rFonts w:ascii="Wingdings" w:hAnsi="Wingdings" w:hint="default"/>
      </w:rPr>
    </w:lvl>
    <w:lvl w:ilvl="3" w:tplc="04070001" w:tentative="1">
      <w:start w:val="1"/>
      <w:numFmt w:val="bullet"/>
      <w:lvlText w:val=""/>
      <w:lvlJc w:val="left"/>
      <w:pPr>
        <w:ind w:left="3606" w:hanging="360"/>
      </w:pPr>
      <w:rPr>
        <w:rFonts w:ascii="Symbol" w:hAnsi="Symbol" w:hint="default"/>
      </w:rPr>
    </w:lvl>
    <w:lvl w:ilvl="4" w:tplc="04070003" w:tentative="1">
      <w:start w:val="1"/>
      <w:numFmt w:val="bullet"/>
      <w:lvlText w:val="o"/>
      <w:lvlJc w:val="left"/>
      <w:pPr>
        <w:ind w:left="4326" w:hanging="360"/>
      </w:pPr>
      <w:rPr>
        <w:rFonts w:ascii="Courier New" w:hAnsi="Courier New" w:cs="Courier New" w:hint="default"/>
      </w:rPr>
    </w:lvl>
    <w:lvl w:ilvl="5" w:tplc="04070005" w:tentative="1">
      <w:start w:val="1"/>
      <w:numFmt w:val="bullet"/>
      <w:lvlText w:val=""/>
      <w:lvlJc w:val="left"/>
      <w:pPr>
        <w:ind w:left="5046" w:hanging="360"/>
      </w:pPr>
      <w:rPr>
        <w:rFonts w:ascii="Wingdings" w:hAnsi="Wingdings" w:hint="default"/>
      </w:rPr>
    </w:lvl>
    <w:lvl w:ilvl="6" w:tplc="04070001" w:tentative="1">
      <w:start w:val="1"/>
      <w:numFmt w:val="bullet"/>
      <w:lvlText w:val=""/>
      <w:lvlJc w:val="left"/>
      <w:pPr>
        <w:ind w:left="5766" w:hanging="360"/>
      </w:pPr>
      <w:rPr>
        <w:rFonts w:ascii="Symbol" w:hAnsi="Symbol" w:hint="default"/>
      </w:rPr>
    </w:lvl>
    <w:lvl w:ilvl="7" w:tplc="04070003" w:tentative="1">
      <w:start w:val="1"/>
      <w:numFmt w:val="bullet"/>
      <w:lvlText w:val="o"/>
      <w:lvlJc w:val="left"/>
      <w:pPr>
        <w:ind w:left="6486" w:hanging="360"/>
      </w:pPr>
      <w:rPr>
        <w:rFonts w:ascii="Courier New" w:hAnsi="Courier New" w:cs="Courier New" w:hint="default"/>
      </w:rPr>
    </w:lvl>
    <w:lvl w:ilvl="8" w:tplc="04070005" w:tentative="1">
      <w:start w:val="1"/>
      <w:numFmt w:val="bullet"/>
      <w:lvlText w:val=""/>
      <w:lvlJc w:val="left"/>
      <w:pPr>
        <w:ind w:left="7206" w:hanging="360"/>
      </w:pPr>
      <w:rPr>
        <w:rFonts w:ascii="Wingdings" w:hAnsi="Wingdings" w:hint="default"/>
      </w:rPr>
    </w:lvl>
  </w:abstractNum>
  <w:abstractNum w:abstractNumId="13" w15:restartNumberingAfterBreak="0">
    <w:nsid w:val="302C4A84"/>
    <w:multiLevelType w:val="hybridMultilevel"/>
    <w:tmpl w:val="A3568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8E53E8"/>
    <w:multiLevelType w:val="hybridMultilevel"/>
    <w:tmpl w:val="64D0E6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D757C6E"/>
    <w:multiLevelType w:val="hybridMultilevel"/>
    <w:tmpl w:val="A47214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0624048"/>
    <w:multiLevelType w:val="hybridMultilevel"/>
    <w:tmpl w:val="32985792"/>
    <w:lvl w:ilvl="0" w:tplc="F536C384">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4797853"/>
    <w:multiLevelType w:val="multilevel"/>
    <w:tmpl w:val="D602CB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78F5F61"/>
    <w:multiLevelType w:val="hybridMultilevel"/>
    <w:tmpl w:val="BD08608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A997AA5"/>
    <w:multiLevelType w:val="hybridMultilevel"/>
    <w:tmpl w:val="3CBEC098"/>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60600ECE"/>
    <w:multiLevelType w:val="hybridMultilevel"/>
    <w:tmpl w:val="41606D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2B91BA9"/>
    <w:multiLevelType w:val="hybridMultilevel"/>
    <w:tmpl w:val="D6E49746"/>
    <w:lvl w:ilvl="0" w:tplc="ED883650">
      <w:start w:val="1"/>
      <w:numFmt w:val="bullet"/>
      <w:lvlText w:val="•"/>
      <w:lvlJc w:val="left"/>
      <w:pPr>
        <w:tabs>
          <w:tab w:val="num" w:pos="720"/>
        </w:tabs>
        <w:ind w:left="720" w:hanging="360"/>
      </w:pPr>
      <w:rPr>
        <w:rFonts w:ascii="Arial" w:hAnsi="Arial" w:hint="default"/>
      </w:rPr>
    </w:lvl>
    <w:lvl w:ilvl="1" w:tplc="F7807FD0">
      <w:numFmt w:val="none"/>
      <w:lvlText w:val=""/>
      <w:lvlJc w:val="left"/>
      <w:pPr>
        <w:tabs>
          <w:tab w:val="num" w:pos="360"/>
        </w:tabs>
      </w:pPr>
    </w:lvl>
    <w:lvl w:ilvl="2" w:tplc="F6EC67A6">
      <w:numFmt w:val="none"/>
      <w:lvlText w:val=""/>
      <w:lvlJc w:val="left"/>
      <w:pPr>
        <w:tabs>
          <w:tab w:val="num" w:pos="360"/>
        </w:tabs>
      </w:pPr>
    </w:lvl>
    <w:lvl w:ilvl="3" w:tplc="E3AE0E70">
      <w:numFmt w:val="none"/>
      <w:lvlText w:val=""/>
      <w:lvlJc w:val="left"/>
      <w:pPr>
        <w:tabs>
          <w:tab w:val="num" w:pos="360"/>
        </w:tabs>
      </w:pPr>
    </w:lvl>
    <w:lvl w:ilvl="4" w:tplc="196A61DE" w:tentative="1">
      <w:start w:val="1"/>
      <w:numFmt w:val="bullet"/>
      <w:lvlText w:val="•"/>
      <w:lvlJc w:val="left"/>
      <w:pPr>
        <w:tabs>
          <w:tab w:val="num" w:pos="3600"/>
        </w:tabs>
        <w:ind w:left="3600" w:hanging="360"/>
      </w:pPr>
      <w:rPr>
        <w:rFonts w:ascii="Arial" w:hAnsi="Arial" w:hint="default"/>
      </w:rPr>
    </w:lvl>
    <w:lvl w:ilvl="5" w:tplc="E976D1D6" w:tentative="1">
      <w:start w:val="1"/>
      <w:numFmt w:val="bullet"/>
      <w:lvlText w:val="•"/>
      <w:lvlJc w:val="left"/>
      <w:pPr>
        <w:tabs>
          <w:tab w:val="num" w:pos="4320"/>
        </w:tabs>
        <w:ind w:left="4320" w:hanging="360"/>
      </w:pPr>
      <w:rPr>
        <w:rFonts w:ascii="Arial" w:hAnsi="Arial" w:hint="default"/>
      </w:rPr>
    </w:lvl>
    <w:lvl w:ilvl="6" w:tplc="93CEE8EC" w:tentative="1">
      <w:start w:val="1"/>
      <w:numFmt w:val="bullet"/>
      <w:lvlText w:val="•"/>
      <w:lvlJc w:val="left"/>
      <w:pPr>
        <w:tabs>
          <w:tab w:val="num" w:pos="5040"/>
        </w:tabs>
        <w:ind w:left="5040" w:hanging="360"/>
      </w:pPr>
      <w:rPr>
        <w:rFonts w:ascii="Arial" w:hAnsi="Arial" w:hint="default"/>
      </w:rPr>
    </w:lvl>
    <w:lvl w:ilvl="7" w:tplc="36FA9BB0" w:tentative="1">
      <w:start w:val="1"/>
      <w:numFmt w:val="bullet"/>
      <w:lvlText w:val="•"/>
      <w:lvlJc w:val="left"/>
      <w:pPr>
        <w:tabs>
          <w:tab w:val="num" w:pos="5760"/>
        </w:tabs>
        <w:ind w:left="5760" w:hanging="360"/>
      </w:pPr>
      <w:rPr>
        <w:rFonts w:ascii="Arial" w:hAnsi="Arial" w:hint="default"/>
      </w:rPr>
    </w:lvl>
    <w:lvl w:ilvl="8" w:tplc="5E9E6C5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7D3D6D"/>
    <w:multiLevelType w:val="hybridMultilevel"/>
    <w:tmpl w:val="5BE4A5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DFC2783"/>
    <w:multiLevelType w:val="hybridMultilevel"/>
    <w:tmpl w:val="D7D0C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DA45877"/>
    <w:multiLevelType w:val="hybridMultilevel"/>
    <w:tmpl w:val="3580FD94"/>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30" w15:restartNumberingAfterBreak="0">
    <w:nsid w:val="7FD735CB"/>
    <w:multiLevelType w:val="hybridMultilevel"/>
    <w:tmpl w:val="C698299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28"/>
  </w:num>
  <w:num w:numId="4">
    <w:abstractNumId w:val="27"/>
  </w:num>
  <w:num w:numId="5">
    <w:abstractNumId w:val="1"/>
  </w:num>
  <w:num w:numId="6">
    <w:abstractNumId w:val="0"/>
  </w:num>
  <w:num w:numId="7">
    <w:abstractNumId w:val="9"/>
  </w:num>
  <w:num w:numId="8">
    <w:abstractNumId w:val="6"/>
  </w:num>
  <w:num w:numId="9">
    <w:abstractNumId w:val="7"/>
  </w:num>
  <w:num w:numId="10">
    <w:abstractNumId w:val="14"/>
  </w:num>
  <w:num w:numId="11">
    <w:abstractNumId w:val="2"/>
  </w:num>
  <w:num w:numId="12">
    <w:abstractNumId w:val="12"/>
  </w:num>
  <w:num w:numId="13">
    <w:abstractNumId w:val="20"/>
  </w:num>
  <w:num w:numId="14">
    <w:abstractNumId w:val="30"/>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9"/>
  </w:num>
  <w:num w:numId="18">
    <w:abstractNumId w:val="10"/>
  </w:num>
  <w:num w:numId="19">
    <w:abstractNumId w:val="24"/>
  </w:num>
  <w:num w:numId="20">
    <w:abstractNumId w:val="26"/>
  </w:num>
  <w:num w:numId="21">
    <w:abstractNumId w:val="17"/>
  </w:num>
  <w:num w:numId="22">
    <w:abstractNumId w:val="22"/>
  </w:num>
  <w:num w:numId="23">
    <w:abstractNumId w:val="25"/>
  </w:num>
  <w:num w:numId="24">
    <w:abstractNumId w:val="23"/>
  </w:num>
  <w:num w:numId="25">
    <w:abstractNumId w:val="19"/>
  </w:num>
  <w:num w:numId="26">
    <w:abstractNumId w:val="5"/>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2"/>
  </w:num>
  <w:num w:numId="30">
    <w:abstractNumId w:val="15"/>
  </w:num>
  <w:num w:numId="31">
    <w:abstractNumId w:val="13"/>
  </w:num>
  <w:num w:numId="32">
    <w:abstractNumId w:val="4"/>
  </w:num>
  <w:num w:numId="3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removePersonalInformation/>
  <w:removeDateAndTime/>
  <w:bordersDoNotSurroundHeader/>
  <w:bordersDoNotSurroundFooter/>
  <w:proofState w:spelling="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3D0F"/>
    <w:rsid w:val="00005D7F"/>
    <w:rsid w:val="000069B9"/>
    <w:rsid w:val="00006C38"/>
    <w:rsid w:val="00007165"/>
    <w:rsid w:val="0001095B"/>
    <w:rsid w:val="00010DC3"/>
    <w:rsid w:val="00011B53"/>
    <w:rsid w:val="00023614"/>
    <w:rsid w:val="00023710"/>
    <w:rsid w:val="00026DC5"/>
    <w:rsid w:val="000270EA"/>
    <w:rsid w:val="000271A1"/>
    <w:rsid w:val="00031EE2"/>
    <w:rsid w:val="000331B4"/>
    <w:rsid w:val="00033DB1"/>
    <w:rsid w:val="00036903"/>
    <w:rsid w:val="000402EC"/>
    <w:rsid w:val="00041822"/>
    <w:rsid w:val="000422CE"/>
    <w:rsid w:val="00043EA5"/>
    <w:rsid w:val="000560AF"/>
    <w:rsid w:val="00056528"/>
    <w:rsid w:val="000606A5"/>
    <w:rsid w:val="0006151A"/>
    <w:rsid w:val="000625D5"/>
    <w:rsid w:val="00062917"/>
    <w:rsid w:val="0006735F"/>
    <w:rsid w:val="00071A83"/>
    <w:rsid w:val="000756A6"/>
    <w:rsid w:val="0007709B"/>
    <w:rsid w:val="00081F11"/>
    <w:rsid w:val="0008305E"/>
    <w:rsid w:val="0009166C"/>
    <w:rsid w:val="00095BA9"/>
    <w:rsid w:val="00096CB1"/>
    <w:rsid w:val="000A0627"/>
    <w:rsid w:val="000A17A0"/>
    <w:rsid w:val="000A2A2A"/>
    <w:rsid w:val="000A416F"/>
    <w:rsid w:val="000B2B28"/>
    <w:rsid w:val="000B394E"/>
    <w:rsid w:val="000B3A78"/>
    <w:rsid w:val="000C0C40"/>
    <w:rsid w:val="000C2B74"/>
    <w:rsid w:val="000C458D"/>
    <w:rsid w:val="000C73A8"/>
    <w:rsid w:val="000D4899"/>
    <w:rsid w:val="000E05EE"/>
    <w:rsid w:val="000E190D"/>
    <w:rsid w:val="000F1868"/>
    <w:rsid w:val="000F21B0"/>
    <w:rsid w:val="000F2FCE"/>
    <w:rsid w:val="000F4C7C"/>
    <w:rsid w:val="000F7B1F"/>
    <w:rsid w:val="00102F82"/>
    <w:rsid w:val="001057C9"/>
    <w:rsid w:val="001067E6"/>
    <w:rsid w:val="001104EF"/>
    <w:rsid w:val="00110C14"/>
    <w:rsid w:val="00115A44"/>
    <w:rsid w:val="00115B63"/>
    <w:rsid w:val="0012198A"/>
    <w:rsid w:val="001228F3"/>
    <w:rsid w:val="0012610D"/>
    <w:rsid w:val="00132171"/>
    <w:rsid w:val="0013433F"/>
    <w:rsid w:val="0014036F"/>
    <w:rsid w:val="00141D86"/>
    <w:rsid w:val="00141FAE"/>
    <w:rsid w:val="001424AF"/>
    <w:rsid w:val="001438EF"/>
    <w:rsid w:val="0014729A"/>
    <w:rsid w:val="00150450"/>
    <w:rsid w:val="0015078F"/>
    <w:rsid w:val="00150F5F"/>
    <w:rsid w:val="0015212A"/>
    <w:rsid w:val="00152571"/>
    <w:rsid w:val="001535BB"/>
    <w:rsid w:val="00153A1C"/>
    <w:rsid w:val="00155F34"/>
    <w:rsid w:val="00157CB5"/>
    <w:rsid w:val="001603B4"/>
    <w:rsid w:val="00170A52"/>
    <w:rsid w:val="00174DF4"/>
    <w:rsid w:val="00177AA3"/>
    <w:rsid w:val="00180C2B"/>
    <w:rsid w:val="00181D34"/>
    <w:rsid w:val="00182C32"/>
    <w:rsid w:val="00183B8D"/>
    <w:rsid w:val="00183D1D"/>
    <w:rsid w:val="001842B8"/>
    <w:rsid w:val="001849BB"/>
    <w:rsid w:val="00185D56"/>
    <w:rsid w:val="001873F7"/>
    <w:rsid w:val="00187556"/>
    <w:rsid w:val="00192B7F"/>
    <w:rsid w:val="00192D02"/>
    <w:rsid w:val="00192F4C"/>
    <w:rsid w:val="00194625"/>
    <w:rsid w:val="001949AF"/>
    <w:rsid w:val="00195826"/>
    <w:rsid w:val="001965AB"/>
    <w:rsid w:val="00196FFB"/>
    <w:rsid w:val="001A000F"/>
    <w:rsid w:val="001A028F"/>
    <w:rsid w:val="001A0787"/>
    <w:rsid w:val="001A1094"/>
    <w:rsid w:val="001A1A04"/>
    <w:rsid w:val="001A327A"/>
    <w:rsid w:val="001A72A2"/>
    <w:rsid w:val="001B12E0"/>
    <w:rsid w:val="001B179E"/>
    <w:rsid w:val="001B6901"/>
    <w:rsid w:val="001C088D"/>
    <w:rsid w:val="001C3735"/>
    <w:rsid w:val="001C6D78"/>
    <w:rsid w:val="001D0850"/>
    <w:rsid w:val="001D1F60"/>
    <w:rsid w:val="001D22F1"/>
    <w:rsid w:val="001D5272"/>
    <w:rsid w:val="001D681E"/>
    <w:rsid w:val="001E2EA4"/>
    <w:rsid w:val="001E3506"/>
    <w:rsid w:val="001E5445"/>
    <w:rsid w:val="001E7186"/>
    <w:rsid w:val="001F028A"/>
    <w:rsid w:val="001F0DAD"/>
    <w:rsid w:val="001F2B53"/>
    <w:rsid w:val="001F2FBB"/>
    <w:rsid w:val="001F4A0A"/>
    <w:rsid w:val="001F5320"/>
    <w:rsid w:val="00200BE3"/>
    <w:rsid w:val="00202015"/>
    <w:rsid w:val="002039B0"/>
    <w:rsid w:val="00203A90"/>
    <w:rsid w:val="00204AF0"/>
    <w:rsid w:val="002053BF"/>
    <w:rsid w:val="002075EB"/>
    <w:rsid w:val="002209CE"/>
    <w:rsid w:val="00221A93"/>
    <w:rsid w:val="00222F63"/>
    <w:rsid w:val="002259B3"/>
    <w:rsid w:val="00227EF7"/>
    <w:rsid w:val="0023165B"/>
    <w:rsid w:val="002339B5"/>
    <w:rsid w:val="002361AE"/>
    <w:rsid w:val="00236BEC"/>
    <w:rsid w:val="00240384"/>
    <w:rsid w:val="00244CEF"/>
    <w:rsid w:val="00247F0D"/>
    <w:rsid w:val="00250A46"/>
    <w:rsid w:val="00251514"/>
    <w:rsid w:val="002543F7"/>
    <w:rsid w:val="00255537"/>
    <w:rsid w:val="002559C4"/>
    <w:rsid w:val="00260B38"/>
    <w:rsid w:val="002623A4"/>
    <w:rsid w:val="002625CB"/>
    <w:rsid w:val="00262722"/>
    <w:rsid w:val="00266272"/>
    <w:rsid w:val="00270012"/>
    <w:rsid w:val="00270FF8"/>
    <w:rsid w:val="002710B1"/>
    <w:rsid w:val="00272E2E"/>
    <w:rsid w:val="00273340"/>
    <w:rsid w:val="0027420D"/>
    <w:rsid w:val="00280239"/>
    <w:rsid w:val="002817ED"/>
    <w:rsid w:val="00284187"/>
    <w:rsid w:val="002849F4"/>
    <w:rsid w:val="00290C41"/>
    <w:rsid w:val="00291E2B"/>
    <w:rsid w:val="002952EE"/>
    <w:rsid w:val="002979E1"/>
    <w:rsid w:val="00297F0C"/>
    <w:rsid w:val="002A1C1A"/>
    <w:rsid w:val="002A4291"/>
    <w:rsid w:val="002B0ECA"/>
    <w:rsid w:val="002B2950"/>
    <w:rsid w:val="002B682F"/>
    <w:rsid w:val="002B75AD"/>
    <w:rsid w:val="002C09D3"/>
    <w:rsid w:val="002C1749"/>
    <w:rsid w:val="002C2290"/>
    <w:rsid w:val="002C40DF"/>
    <w:rsid w:val="002C61CE"/>
    <w:rsid w:val="002D0CA8"/>
    <w:rsid w:val="002D1FD7"/>
    <w:rsid w:val="002D318B"/>
    <w:rsid w:val="002D3841"/>
    <w:rsid w:val="002E05FB"/>
    <w:rsid w:val="002E0E5C"/>
    <w:rsid w:val="002E6FFA"/>
    <w:rsid w:val="002F0081"/>
    <w:rsid w:val="002F091B"/>
    <w:rsid w:val="002F126F"/>
    <w:rsid w:val="002F340C"/>
    <w:rsid w:val="002F4C54"/>
    <w:rsid w:val="00304583"/>
    <w:rsid w:val="003054C4"/>
    <w:rsid w:val="00305B56"/>
    <w:rsid w:val="0030741B"/>
    <w:rsid w:val="00310A89"/>
    <w:rsid w:val="00313257"/>
    <w:rsid w:val="003176A0"/>
    <w:rsid w:val="003176BE"/>
    <w:rsid w:val="003205B2"/>
    <w:rsid w:val="00320DC2"/>
    <w:rsid w:val="003221FE"/>
    <w:rsid w:val="003237DE"/>
    <w:rsid w:val="00325FF8"/>
    <w:rsid w:val="00330585"/>
    <w:rsid w:val="0033177D"/>
    <w:rsid w:val="00335461"/>
    <w:rsid w:val="003356B4"/>
    <w:rsid w:val="00342813"/>
    <w:rsid w:val="00347C63"/>
    <w:rsid w:val="00351A7B"/>
    <w:rsid w:val="00352013"/>
    <w:rsid w:val="00355530"/>
    <w:rsid w:val="00355BBC"/>
    <w:rsid w:val="00356E4A"/>
    <w:rsid w:val="00363167"/>
    <w:rsid w:val="00363BBA"/>
    <w:rsid w:val="00366323"/>
    <w:rsid w:val="003731A2"/>
    <w:rsid w:val="003738FB"/>
    <w:rsid w:val="00376502"/>
    <w:rsid w:val="00377C96"/>
    <w:rsid w:val="00382791"/>
    <w:rsid w:val="00386069"/>
    <w:rsid w:val="00390674"/>
    <w:rsid w:val="00392DF0"/>
    <w:rsid w:val="003942A8"/>
    <w:rsid w:val="00397863"/>
    <w:rsid w:val="003A0821"/>
    <w:rsid w:val="003A4FDF"/>
    <w:rsid w:val="003A6803"/>
    <w:rsid w:val="003A7A5D"/>
    <w:rsid w:val="003B03BE"/>
    <w:rsid w:val="003B0A29"/>
    <w:rsid w:val="003B11BC"/>
    <w:rsid w:val="003B1BCB"/>
    <w:rsid w:val="003B46B9"/>
    <w:rsid w:val="003B5DFC"/>
    <w:rsid w:val="003C16F0"/>
    <w:rsid w:val="003C60BD"/>
    <w:rsid w:val="003C6862"/>
    <w:rsid w:val="003D4CEB"/>
    <w:rsid w:val="003D70B9"/>
    <w:rsid w:val="003D719C"/>
    <w:rsid w:val="003E2BD0"/>
    <w:rsid w:val="003E2F9A"/>
    <w:rsid w:val="003E59A3"/>
    <w:rsid w:val="003E603B"/>
    <w:rsid w:val="003F0EA8"/>
    <w:rsid w:val="003F2794"/>
    <w:rsid w:val="003F2DD5"/>
    <w:rsid w:val="003F35C9"/>
    <w:rsid w:val="003F3F84"/>
    <w:rsid w:val="003F4707"/>
    <w:rsid w:val="003F6E0C"/>
    <w:rsid w:val="004016B1"/>
    <w:rsid w:val="00405572"/>
    <w:rsid w:val="00405A83"/>
    <w:rsid w:val="00406600"/>
    <w:rsid w:val="00406BF5"/>
    <w:rsid w:val="00411011"/>
    <w:rsid w:val="00417A31"/>
    <w:rsid w:val="00420E60"/>
    <w:rsid w:val="004229CC"/>
    <w:rsid w:val="00431C40"/>
    <w:rsid w:val="00441805"/>
    <w:rsid w:val="0044192A"/>
    <w:rsid w:val="00443035"/>
    <w:rsid w:val="00443491"/>
    <w:rsid w:val="00443E14"/>
    <w:rsid w:val="00447402"/>
    <w:rsid w:val="004479C6"/>
    <w:rsid w:val="004512DF"/>
    <w:rsid w:val="00451A72"/>
    <w:rsid w:val="004611B2"/>
    <w:rsid w:val="00462497"/>
    <w:rsid w:val="004655DA"/>
    <w:rsid w:val="004658AF"/>
    <w:rsid w:val="00465AC3"/>
    <w:rsid w:val="00465B44"/>
    <w:rsid w:val="0046713F"/>
    <w:rsid w:val="00472F88"/>
    <w:rsid w:val="0047720D"/>
    <w:rsid w:val="0048043C"/>
    <w:rsid w:val="00481565"/>
    <w:rsid w:val="00485218"/>
    <w:rsid w:val="00485C82"/>
    <w:rsid w:val="0048600B"/>
    <w:rsid w:val="004903FC"/>
    <w:rsid w:val="0049534F"/>
    <w:rsid w:val="0049664D"/>
    <w:rsid w:val="004A0747"/>
    <w:rsid w:val="004A1232"/>
    <w:rsid w:val="004A2A2C"/>
    <w:rsid w:val="004B392F"/>
    <w:rsid w:val="004B3DD4"/>
    <w:rsid w:val="004B3E56"/>
    <w:rsid w:val="004B4ECE"/>
    <w:rsid w:val="004B72C8"/>
    <w:rsid w:val="004B747B"/>
    <w:rsid w:val="004C220E"/>
    <w:rsid w:val="004C2D69"/>
    <w:rsid w:val="004C3B2F"/>
    <w:rsid w:val="004C44EF"/>
    <w:rsid w:val="004C49E0"/>
    <w:rsid w:val="004C4F85"/>
    <w:rsid w:val="004C6570"/>
    <w:rsid w:val="004D0390"/>
    <w:rsid w:val="004D2DC9"/>
    <w:rsid w:val="004D3CA7"/>
    <w:rsid w:val="004D40BD"/>
    <w:rsid w:val="004D446D"/>
    <w:rsid w:val="004D6D0E"/>
    <w:rsid w:val="004D7F57"/>
    <w:rsid w:val="004E0AC9"/>
    <w:rsid w:val="004E1428"/>
    <w:rsid w:val="004E1CE4"/>
    <w:rsid w:val="004E5CBB"/>
    <w:rsid w:val="004E6239"/>
    <w:rsid w:val="004E774D"/>
    <w:rsid w:val="004F0869"/>
    <w:rsid w:val="004F78B9"/>
    <w:rsid w:val="00500200"/>
    <w:rsid w:val="0050071A"/>
    <w:rsid w:val="00501D54"/>
    <w:rsid w:val="005053F2"/>
    <w:rsid w:val="00511366"/>
    <w:rsid w:val="00514EAC"/>
    <w:rsid w:val="0051636B"/>
    <w:rsid w:val="00521083"/>
    <w:rsid w:val="005229C3"/>
    <w:rsid w:val="005263EF"/>
    <w:rsid w:val="00540686"/>
    <w:rsid w:val="005419BD"/>
    <w:rsid w:val="00542266"/>
    <w:rsid w:val="00544925"/>
    <w:rsid w:val="00545B69"/>
    <w:rsid w:val="005477A4"/>
    <w:rsid w:val="00550A9B"/>
    <w:rsid w:val="00553B07"/>
    <w:rsid w:val="005542D6"/>
    <w:rsid w:val="0055738D"/>
    <w:rsid w:val="00560247"/>
    <w:rsid w:val="0056186D"/>
    <w:rsid w:val="00563948"/>
    <w:rsid w:val="00563D5B"/>
    <w:rsid w:val="005711A1"/>
    <w:rsid w:val="0057150E"/>
    <w:rsid w:val="00571648"/>
    <w:rsid w:val="00572570"/>
    <w:rsid w:val="00576BFF"/>
    <w:rsid w:val="00576D28"/>
    <w:rsid w:val="005858D4"/>
    <w:rsid w:val="005876BD"/>
    <w:rsid w:val="00590A39"/>
    <w:rsid w:val="00593B39"/>
    <w:rsid w:val="005970B6"/>
    <w:rsid w:val="005A0408"/>
    <w:rsid w:val="005A29B3"/>
    <w:rsid w:val="005A603B"/>
    <w:rsid w:val="005A7164"/>
    <w:rsid w:val="005B466D"/>
    <w:rsid w:val="005B4E34"/>
    <w:rsid w:val="005B4E93"/>
    <w:rsid w:val="005B6680"/>
    <w:rsid w:val="005C17FD"/>
    <w:rsid w:val="005C48E8"/>
    <w:rsid w:val="005C609D"/>
    <w:rsid w:val="005C60B7"/>
    <w:rsid w:val="005D0604"/>
    <w:rsid w:val="005D100C"/>
    <w:rsid w:val="005D1F14"/>
    <w:rsid w:val="005D2031"/>
    <w:rsid w:val="005D2437"/>
    <w:rsid w:val="005D2A92"/>
    <w:rsid w:val="005D3807"/>
    <w:rsid w:val="005D3825"/>
    <w:rsid w:val="005D55B4"/>
    <w:rsid w:val="005D7616"/>
    <w:rsid w:val="005E1360"/>
    <w:rsid w:val="005E3610"/>
    <w:rsid w:val="005E4A1F"/>
    <w:rsid w:val="005E4AC4"/>
    <w:rsid w:val="005E7CC9"/>
    <w:rsid w:val="005F0652"/>
    <w:rsid w:val="005F2BAB"/>
    <w:rsid w:val="005F4CEE"/>
    <w:rsid w:val="005F753A"/>
    <w:rsid w:val="00602DAE"/>
    <w:rsid w:val="006043EE"/>
    <w:rsid w:val="00604BC4"/>
    <w:rsid w:val="00606297"/>
    <w:rsid w:val="006067B1"/>
    <w:rsid w:val="006072F6"/>
    <w:rsid w:val="0061308B"/>
    <w:rsid w:val="00614C4F"/>
    <w:rsid w:val="00617488"/>
    <w:rsid w:val="00620754"/>
    <w:rsid w:val="006227A7"/>
    <w:rsid w:val="006261FA"/>
    <w:rsid w:val="006325C5"/>
    <w:rsid w:val="006365DB"/>
    <w:rsid w:val="00636EEB"/>
    <w:rsid w:val="00636FFC"/>
    <w:rsid w:val="006403E7"/>
    <w:rsid w:val="00640DC5"/>
    <w:rsid w:val="00644D23"/>
    <w:rsid w:val="00645311"/>
    <w:rsid w:val="00646BBD"/>
    <w:rsid w:val="0065026A"/>
    <w:rsid w:val="00663AF2"/>
    <w:rsid w:val="006678AD"/>
    <w:rsid w:val="00675887"/>
    <w:rsid w:val="00682882"/>
    <w:rsid w:val="00685B8E"/>
    <w:rsid w:val="00687BFB"/>
    <w:rsid w:val="00690443"/>
    <w:rsid w:val="006907E6"/>
    <w:rsid w:val="006922DD"/>
    <w:rsid w:val="006952AB"/>
    <w:rsid w:val="006A301F"/>
    <w:rsid w:val="006B1DB6"/>
    <w:rsid w:val="006B4FEB"/>
    <w:rsid w:val="006B62AB"/>
    <w:rsid w:val="006B72BA"/>
    <w:rsid w:val="006B73BF"/>
    <w:rsid w:val="006C3F8C"/>
    <w:rsid w:val="006C467C"/>
    <w:rsid w:val="006C56C8"/>
    <w:rsid w:val="006C5863"/>
    <w:rsid w:val="006C732E"/>
    <w:rsid w:val="006D150F"/>
    <w:rsid w:val="006D541A"/>
    <w:rsid w:val="006D7A1D"/>
    <w:rsid w:val="006E641D"/>
    <w:rsid w:val="006F0588"/>
    <w:rsid w:val="006F3A14"/>
    <w:rsid w:val="006F6AC0"/>
    <w:rsid w:val="006F76F0"/>
    <w:rsid w:val="00704042"/>
    <w:rsid w:val="00706554"/>
    <w:rsid w:val="007108B7"/>
    <w:rsid w:val="0071248E"/>
    <w:rsid w:val="00713172"/>
    <w:rsid w:val="00713D19"/>
    <w:rsid w:val="00713F0E"/>
    <w:rsid w:val="00720763"/>
    <w:rsid w:val="00724574"/>
    <w:rsid w:val="00731A05"/>
    <w:rsid w:val="007328FA"/>
    <w:rsid w:val="00732A75"/>
    <w:rsid w:val="00740935"/>
    <w:rsid w:val="007445D6"/>
    <w:rsid w:val="00745B9E"/>
    <w:rsid w:val="00747357"/>
    <w:rsid w:val="00750C74"/>
    <w:rsid w:val="007513AB"/>
    <w:rsid w:val="0075513B"/>
    <w:rsid w:val="00757E9D"/>
    <w:rsid w:val="007633DF"/>
    <w:rsid w:val="0076369D"/>
    <w:rsid w:val="00764410"/>
    <w:rsid w:val="007654A0"/>
    <w:rsid w:val="007713E2"/>
    <w:rsid w:val="007718DC"/>
    <w:rsid w:val="00780737"/>
    <w:rsid w:val="00782B04"/>
    <w:rsid w:val="00782E13"/>
    <w:rsid w:val="0078683C"/>
    <w:rsid w:val="00787FDF"/>
    <w:rsid w:val="00790DD7"/>
    <w:rsid w:val="0079412A"/>
    <w:rsid w:val="00795C44"/>
    <w:rsid w:val="00796813"/>
    <w:rsid w:val="007A2149"/>
    <w:rsid w:val="007A25C2"/>
    <w:rsid w:val="007A2A30"/>
    <w:rsid w:val="007A2D79"/>
    <w:rsid w:val="007A331E"/>
    <w:rsid w:val="007A50E1"/>
    <w:rsid w:val="007B36BD"/>
    <w:rsid w:val="007B5059"/>
    <w:rsid w:val="007B514A"/>
    <w:rsid w:val="007B716B"/>
    <w:rsid w:val="007C1BB7"/>
    <w:rsid w:val="007C1BD7"/>
    <w:rsid w:val="007C7B83"/>
    <w:rsid w:val="007D05CA"/>
    <w:rsid w:val="007D33A8"/>
    <w:rsid w:val="007D41A1"/>
    <w:rsid w:val="007D4ACD"/>
    <w:rsid w:val="007D67FD"/>
    <w:rsid w:val="007D6AA6"/>
    <w:rsid w:val="007E0621"/>
    <w:rsid w:val="007E190F"/>
    <w:rsid w:val="007E34FE"/>
    <w:rsid w:val="007E3814"/>
    <w:rsid w:val="007F194A"/>
    <w:rsid w:val="007F1ACE"/>
    <w:rsid w:val="007F4D60"/>
    <w:rsid w:val="007F6908"/>
    <w:rsid w:val="007F7458"/>
    <w:rsid w:val="00800912"/>
    <w:rsid w:val="0080156D"/>
    <w:rsid w:val="00805CED"/>
    <w:rsid w:val="0080625A"/>
    <w:rsid w:val="00806407"/>
    <w:rsid w:val="0080662E"/>
    <w:rsid w:val="00806DA8"/>
    <w:rsid w:val="00806E70"/>
    <w:rsid w:val="00812E99"/>
    <w:rsid w:val="00813070"/>
    <w:rsid w:val="008220E8"/>
    <w:rsid w:val="00822593"/>
    <w:rsid w:val="008244B4"/>
    <w:rsid w:val="00825D08"/>
    <w:rsid w:val="008310CF"/>
    <w:rsid w:val="008314E5"/>
    <w:rsid w:val="00832D6A"/>
    <w:rsid w:val="00833961"/>
    <w:rsid w:val="00833EA8"/>
    <w:rsid w:val="00835BD0"/>
    <w:rsid w:val="00842F2F"/>
    <w:rsid w:val="00845106"/>
    <w:rsid w:val="008461FD"/>
    <w:rsid w:val="00846599"/>
    <w:rsid w:val="008521C5"/>
    <w:rsid w:val="008537B7"/>
    <w:rsid w:val="0085537F"/>
    <w:rsid w:val="0085723F"/>
    <w:rsid w:val="00860CE0"/>
    <w:rsid w:val="00862145"/>
    <w:rsid w:val="008671D1"/>
    <w:rsid w:val="0086739F"/>
    <w:rsid w:val="008701E7"/>
    <w:rsid w:val="00870C8B"/>
    <w:rsid w:val="00870D26"/>
    <w:rsid w:val="00870D88"/>
    <w:rsid w:val="008711AC"/>
    <w:rsid w:val="00871F85"/>
    <w:rsid w:val="008731B4"/>
    <w:rsid w:val="00874627"/>
    <w:rsid w:val="008751D0"/>
    <w:rsid w:val="00881E86"/>
    <w:rsid w:val="00884B7A"/>
    <w:rsid w:val="00895433"/>
    <w:rsid w:val="00897207"/>
    <w:rsid w:val="008A113F"/>
    <w:rsid w:val="008A32A7"/>
    <w:rsid w:val="008A3BEC"/>
    <w:rsid w:val="008A3F46"/>
    <w:rsid w:val="008B07BF"/>
    <w:rsid w:val="008B08A5"/>
    <w:rsid w:val="008B1A32"/>
    <w:rsid w:val="008B6E21"/>
    <w:rsid w:val="008B73D8"/>
    <w:rsid w:val="008B786E"/>
    <w:rsid w:val="008C021C"/>
    <w:rsid w:val="008C2330"/>
    <w:rsid w:val="008C3C24"/>
    <w:rsid w:val="008C47E0"/>
    <w:rsid w:val="008C6099"/>
    <w:rsid w:val="008C68AD"/>
    <w:rsid w:val="008C71D2"/>
    <w:rsid w:val="008D1D46"/>
    <w:rsid w:val="008D7057"/>
    <w:rsid w:val="008E0EDA"/>
    <w:rsid w:val="008F02E7"/>
    <w:rsid w:val="008F0F8E"/>
    <w:rsid w:val="008F2A4F"/>
    <w:rsid w:val="008F4E8C"/>
    <w:rsid w:val="00901A73"/>
    <w:rsid w:val="00901C17"/>
    <w:rsid w:val="00902991"/>
    <w:rsid w:val="009035B0"/>
    <w:rsid w:val="00906A49"/>
    <w:rsid w:val="0091275C"/>
    <w:rsid w:val="00913653"/>
    <w:rsid w:val="00916C75"/>
    <w:rsid w:val="0092026B"/>
    <w:rsid w:val="0092693D"/>
    <w:rsid w:val="009269B9"/>
    <w:rsid w:val="00930238"/>
    <w:rsid w:val="00930255"/>
    <w:rsid w:val="00930D79"/>
    <w:rsid w:val="009310D3"/>
    <w:rsid w:val="0093250F"/>
    <w:rsid w:val="00932CDF"/>
    <w:rsid w:val="00935EF1"/>
    <w:rsid w:val="00936A57"/>
    <w:rsid w:val="009424C9"/>
    <w:rsid w:val="00943072"/>
    <w:rsid w:val="00943745"/>
    <w:rsid w:val="00945C41"/>
    <w:rsid w:val="009502F4"/>
    <w:rsid w:val="0096275C"/>
    <w:rsid w:val="0096551C"/>
    <w:rsid w:val="009658D8"/>
    <w:rsid w:val="00965A10"/>
    <w:rsid w:val="00967F50"/>
    <w:rsid w:val="00974284"/>
    <w:rsid w:val="00982E18"/>
    <w:rsid w:val="00987D43"/>
    <w:rsid w:val="00990BC3"/>
    <w:rsid w:val="00994ED3"/>
    <w:rsid w:val="009A0206"/>
    <w:rsid w:val="009A34C2"/>
    <w:rsid w:val="009A35AC"/>
    <w:rsid w:val="009A6D74"/>
    <w:rsid w:val="009A6EAB"/>
    <w:rsid w:val="009B2131"/>
    <w:rsid w:val="009B2881"/>
    <w:rsid w:val="009B3AC7"/>
    <w:rsid w:val="009B50A5"/>
    <w:rsid w:val="009B6221"/>
    <w:rsid w:val="009B7A4B"/>
    <w:rsid w:val="009C11ED"/>
    <w:rsid w:val="009C6EFD"/>
    <w:rsid w:val="009D3E6B"/>
    <w:rsid w:val="009D5E69"/>
    <w:rsid w:val="009E49F3"/>
    <w:rsid w:val="009E59FA"/>
    <w:rsid w:val="009F76CE"/>
    <w:rsid w:val="009F7C0B"/>
    <w:rsid w:val="00A01D2B"/>
    <w:rsid w:val="00A03340"/>
    <w:rsid w:val="00A10526"/>
    <w:rsid w:val="00A11528"/>
    <w:rsid w:val="00A136C3"/>
    <w:rsid w:val="00A16BFB"/>
    <w:rsid w:val="00A2193B"/>
    <w:rsid w:val="00A2395F"/>
    <w:rsid w:val="00A250A1"/>
    <w:rsid w:val="00A3017F"/>
    <w:rsid w:val="00A30C8A"/>
    <w:rsid w:val="00A31BC3"/>
    <w:rsid w:val="00A3359E"/>
    <w:rsid w:val="00A33AC0"/>
    <w:rsid w:val="00A344E7"/>
    <w:rsid w:val="00A357BD"/>
    <w:rsid w:val="00A37031"/>
    <w:rsid w:val="00A37FC7"/>
    <w:rsid w:val="00A40260"/>
    <w:rsid w:val="00A4364A"/>
    <w:rsid w:val="00A43897"/>
    <w:rsid w:val="00A46CD2"/>
    <w:rsid w:val="00A47F55"/>
    <w:rsid w:val="00A5202E"/>
    <w:rsid w:val="00A53EC5"/>
    <w:rsid w:val="00A54E2C"/>
    <w:rsid w:val="00A555E9"/>
    <w:rsid w:val="00A573CF"/>
    <w:rsid w:val="00A617F3"/>
    <w:rsid w:val="00A660CB"/>
    <w:rsid w:val="00A70DA5"/>
    <w:rsid w:val="00A71798"/>
    <w:rsid w:val="00A73255"/>
    <w:rsid w:val="00A76699"/>
    <w:rsid w:val="00A8076D"/>
    <w:rsid w:val="00A944E3"/>
    <w:rsid w:val="00A969BD"/>
    <w:rsid w:val="00AA19EB"/>
    <w:rsid w:val="00AA3557"/>
    <w:rsid w:val="00AA66A7"/>
    <w:rsid w:val="00AA6BBC"/>
    <w:rsid w:val="00AB019B"/>
    <w:rsid w:val="00AB2BD1"/>
    <w:rsid w:val="00AB3EFF"/>
    <w:rsid w:val="00AB495D"/>
    <w:rsid w:val="00AB5560"/>
    <w:rsid w:val="00AB6F25"/>
    <w:rsid w:val="00AC1AA3"/>
    <w:rsid w:val="00AC1C86"/>
    <w:rsid w:val="00AC2049"/>
    <w:rsid w:val="00AC5964"/>
    <w:rsid w:val="00AC70B5"/>
    <w:rsid w:val="00AD19B9"/>
    <w:rsid w:val="00AD2FC0"/>
    <w:rsid w:val="00AE05F4"/>
    <w:rsid w:val="00AE1EA3"/>
    <w:rsid w:val="00AE4C53"/>
    <w:rsid w:val="00AE6616"/>
    <w:rsid w:val="00AF25CB"/>
    <w:rsid w:val="00AF3814"/>
    <w:rsid w:val="00AF7A62"/>
    <w:rsid w:val="00B00DFB"/>
    <w:rsid w:val="00B01094"/>
    <w:rsid w:val="00B01485"/>
    <w:rsid w:val="00B020CB"/>
    <w:rsid w:val="00B1026D"/>
    <w:rsid w:val="00B10336"/>
    <w:rsid w:val="00B1120C"/>
    <w:rsid w:val="00B147AE"/>
    <w:rsid w:val="00B21BEE"/>
    <w:rsid w:val="00B22D22"/>
    <w:rsid w:val="00B26024"/>
    <w:rsid w:val="00B26795"/>
    <w:rsid w:val="00B309B7"/>
    <w:rsid w:val="00B31B41"/>
    <w:rsid w:val="00B338A7"/>
    <w:rsid w:val="00B33B9B"/>
    <w:rsid w:val="00B437EE"/>
    <w:rsid w:val="00B43AA1"/>
    <w:rsid w:val="00B451FA"/>
    <w:rsid w:val="00B4745D"/>
    <w:rsid w:val="00B5370C"/>
    <w:rsid w:val="00B559F7"/>
    <w:rsid w:val="00B610C4"/>
    <w:rsid w:val="00B63457"/>
    <w:rsid w:val="00B6398D"/>
    <w:rsid w:val="00B66702"/>
    <w:rsid w:val="00B6753B"/>
    <w:rsid w:val="00B702BD"/>
    <w:rsid w:val="00B70FFC"/>
    <w:rsid w:val="00B7456F"/>
    <w:rsid w:val="00B74884"/>
    <w:rsid w:val="00B757EA"/>
    <w:rsid w:val="00B77575"/>
    <w:rsid w:val="00B800B2"/>
    <w:rsid w:val="00B8238D"/>
    <w:rsid w:val="00B83A0F"/>
    <w:rsid w:val="00B83EA8"/>
    <w:rsid w:val="00B84642"/>
    <w:rsid w:val="00B86796"/>
    <w:rsid w:val="00B9015B"/>
    <w:rsid w:val="00B91C1A"/>
    <w:rsid w:val="00B94253"/>
    <w:rsid w:val="00B95A31"/>
    <w:rsid w:val="00B975F2"/>
    <w:rsid w:val="00BA09E8"/>
    <w:rsid w:val="00BA24D3"/>
    <w:rsid w:val="00BA3989"/>
    <w:rsid w:val="00BA6E40"/>
    <w:rsid w:val="00BB1C38"/>
    <w:rsid w:val="00BB48D7"/>
    <w:rsid w:val="00BB7E3D"/>
    <w:rsid w:val="00BC0F24"/>
    <w:rsid w:val="00BC2537"/>
    <w:rsid w:val="00BC2C27"/>
    <w:rsid w:val="00BC4CE6"/>
    <w:rsid w:val="00BC7853"/>
    <w:rsid w:val="00BD0CB8"/>
    <w:rsid w:val="00BD20A4"/>
    <w:rsid w:val="00BD279E"/>
    <w:rsid w:val="00BD36DF"/>
    <w:rsid w:val="00BD43E0"/>
    <w:rsid w:val="00BE017C"/>
    <w:rsid w:val="00BE0FE1"/>
    <w:rsid w:val="00BE3523"/>
    <w:rsid w:val="00BE4BE7"/>
    <w:rsid w:val="00BE4D62"/>
    <w:rsid w:val="00BF0767"/>
    <w:rsid w:val="00BF1162"/>
    <w:rsid w:val="00BF1C5A"/>
    <w:rsid w:val="00BF5C47"/>
    <w:rsid w:val="00BF7F49"/>
    <w:rsid w:val="00C01EC9"/>
    <w:rsid w:val="00C071AE"/>
    <w:rsid w:val="00C11223"/>
    <w:rsid w:val="00C12097"/>
    <w:rsid w:val="00C12906"/>
    <w:rsid w:val="00C13D3E"/>
    <w:rsid w:val="00C14696"/>
    <w:rsid w:val="00C15D47"/>
    <w:rsid w:val="00C22702"/>
    <w:rsid w:val="00C24439"/>
    <w:rsid w:val="00C27787"/>
    <w:rsid w:val="00C27975"/>
    <w:rsid w:val="00C320F1"/>
    <w:rsid w:val="00C41D31"/>
    <w:rsid w:val="00C42313"/>
    <w:rsid w:val="00C4466D"/>
    <w:rsid w:val="00C464C2"/>
    <w:rsid w:val="00C50E8E"/>
    <w:rsid w:val="00C52045"/>
    <w:rsid w:val="00C527C0"/>
    <w:rsid w:val="00C54834"/>
    <w:rsid w:val="00C56535"/>
    <w:rsid w:val="00C57F3E"/>
    <w:rsid w:val="00C60262"/>
    <w:rsid w:val="00C60FB7"/>
    <w:rsid w:val="00C61F62"/>
    <w:rsid w:val="00C71168"/>
    <w:rsid w:val="00C72559"/>
    <w:rsid w:val="00C77CC9"/>
    <w:rsid w:val="00C83B4B"/>
    <w:rsid w:val="00C84D50"/>
    <w:rsid w:val="00C860A5"/>
    <w:rsid w:val="00C907AF"/>
    <w:rsid w:val="00C92608"/>
    <w:rsid w:val="00C928D7"/>
    <w:rsid w:val="00C9595C"/>
    <w:rsid w:val="00C95DFB"/>
    <w:rsid w:val="00CA2484"/>
    <w:rsid w:val="00CA3168"/>
    <w:rsid w:val="00CA32D7"/>
    <w:rsid w:val="00CA6393"/>
    <w:rsid w:val="00CA754D"/>
    <w:rsid w:val="00CB11D0"/>
    <w:rsid w:val="00CB149B"/>
    <w:rsid w:val="00CB512D"/>
    <w:rsid w:val="00CC27A8"/>
    <w:rsid w:val="00CC2E18"/>
    <w:rsid w:val="00CC2E64"/>
    <w:rsid w:val="00CC4C71"/>
    <w:rsid w:val="00CD489E"/>
    <w:rsid w:val="00CD579F"/>
    <w:rsid w:val="00CD7939"/>
    <w:rsid w:val="00CE2C89"/>
    <w:rsid w:val="00CE2F1A"/>
    <w:rsid w:val="00CE4044"/>
    <w:rsid w:val="00CE6047"/>
    <w:rsid w:val="00CE7D94"/>
    <w:rsid w:val="00D0037F"/>
    <w:rsid w:val="00D07BD2"/>
    <w:rsid w:val="00D10586"/>
    <w:rsid w:val="00D123F4"/>
    <w:rsid w:val="00D1582E"/>
    <w:rsid w:val="00D160D1"/>
    <w:rsid w:val="00D21895"/>
    <w:rsid w:val="00D247C2"/>
    <w:rsid w:val="00D26775"/>
    <w:rsid w:val="00D30A92"/>
    <w:rsid w:val="00D30C17"/>
    <w:rsid w:val="00D339ED"/>
    <w:rsid w:val="00D44165"/>
    <w:rsid w:val="00D4670D"/>
    <w:rsid w:val="00D46936"/>
    <w:rsid w:val="00D4775E"/>
    <w:rsid w:val="00D5091E"/>
    <w:rsid w:val="00D50A49"/>
    <w:rsid w:val="00D52484"/>
    <w:rsid w:val="00D61E7B"/>
    <w:rsid w:val="00D631D8"/>
    <w:rsid w:val="00D70D2D"/>
    <w:rsid w:val="00D70EA8"/>
    <w:rsid w:val="00D72BC4"/>
    <w:rsid w:val="00D73C5A"/>
    <w:rsid w:val="00D74FA4"/>
    <w:rsid w:val="00D839FB"/>
    <w:rsid w:val="00D85889"/>
    <w:rsid w:val="00D861AD"/>
    <w:rsid w:val="00D907F3"/>
    <w:rsid w:val="00D97893"/>
    <w:rsid w:val="00D97F0D"/>
    <w:rsid w:val="00DA1593"/>
    <w:rsid w:val="00DA23E9"/>
    <w:rsid w:val="00DA3154"/>
    <w:rsid w:val="00DA6C93"/>
    <w:rsid w:val="00DA6DF1"/>
    <w:rsid w:val="00DB4E21"/>
    <w:rsid w:val="00DB57B8"/>
    <w:rsid w:val="00DB6205"/>
    <w:rsid w:val="00DC063B"/>
    <w:rsid w:val="00DC1112"/>
    <w:rsid w:val="00DC1CD0"/>
    <w:rsid w:val="00DC5D77"/>
    <w:rsid w:val="00DD174C"/>
    <w:rsid w:val="00DD2386"/>
    <w:rsid w:val="00DD2B5F"/>
    <w:rsid w:val="00DD47C9"/>
    <w:rsid w:val="00DD5B47"/>
    <w:rsid w:val="00DE64D5"/>
    <w:rsid w:val="00DF3433"/>
    <w:rsid w:val="00DF5BE4"/>
    <w:rsid w:val="00DF608C"/>
    <w:rsid w:val="00E020A4"/>
    <w:rsid w:val="00E043BE"/>
    <w:rsid w:val="00E06246"/>
    <w:rsid w:val="00E105ED"/>
    <w:rsid w:val="00E11B8F"/>
    <w:rsid w:val="00E11F11"/>
    <w:rsid w:val="00E127DE"/>
    <w:rsid w:val="00E14248"/>
    <w:rsid w:val="00E14BF2"/>
    <w:rsid w:val="00E1547E"/>
    <w:rsid w:val="00E16C0E"/>
    <w:rsid w:val="00E25ABB"/>
    <w:rsid w:val="00E265D7"/>
    <w:rsid w:val="00E26FCE"/>
    <w:rsid w:val="00E30C75"/>
    <w:rsid w:val="00E310BC"/>
    <w:rsid w:val="00E34367"/>
    <w:rsid w:val="00E37661"/>
    <w:rsid w:val="00E404E8"/>
    <w:rsid w:val="00E40A93"/>
    <w:rsid w:val="00E40B01"/>
    <w:rsid w:val="00E40B42"/>
    <w:rsid w:val="00E42109"/>
    <w:rsid w:val="00E42E94"/>
    <w:rsid w:val="00E44564"/>
    <w:rsid w:val="00E5040C"/>
    <w:rsid w:val="00E5326E"/>
    <w:rsid w:val="00E56F2A"/>
    <w:rsid w:val="00E61443"/>
    <w:rsid w:val="00E61983"/>
    <w:rsid w:val="00E63FC2"/>
    <w:rsid w:val="00E72B9D"/>
    <w:rsid w:val="00E738D2"/>
    <w:rsid w:val="00E742FA"/>
    <w:rsid w:val="00E74D4F"/>
    <w:rsid w:val="00E76042"/>
    <w:rsid w:val="00E77B85"/>
    <w:rsid w:val="00E818DB"/>
    <w:rsid w:val="00E82CF3"/>
    <w:rsid w:val="00E84B43"/>
    <w:rsid w:val="00E85142"/>
    <w:rsid w:val="00E8571C"/>
    <w:rsid w:val="00E874E1"/>
    <w:rsid w:val="00E919A1"/>
    <w:rsid w:val="00E937AA"/>
    <w:rsid w:val="00E93967"/>
    <w:rsid w:val="00EA09FF"/>
    <w:rsid w:val="00EA1056"/>
    <w:rsid w:val="00EA1578"/>
    <w:rsid w:val="00EA2856"/>
    <w:rsid w:val="00EA559B"/>
    <w:rsid w:val="00EA5AEB"/>
    <w:rsid w:val="00EA72BB"/>
    <w:rsid w:val="00EA7E1E"/>
    <w:rsid w:val="00EB3BCB"/>
    <w:rsid w:val="00EC103B"/>
    <w:rsid w:val="00EC1A41"/>
    <w:rsid w:val="00EC1D27"/>
    <w:rsid w:val="00EC4827"/>
    <w:rsid w:val="00EC58A3"/>
    <w:rsid w:val="00EC721C"/>
    <w:rsid w:val="00ED02AA"/>
    <w:rsid w:val="00ED0B70"/>
    <w:rsid w:val="00ED4D09"/>
    <w:rsid w:val="00EE5859"/>
    <w:rsid w:val="00EE5C07"/>
    <w:rsid w:val="00EF5D66"/>
    <w:rsid w:val="00EF6C4C"/>
    <w:rsid w:val="00F013AD"/>
    <w:rsid w:val="00F0224D"/>
    <w:rsid w:val="00F0412D"/>
    <w:rsid w:val="00F059AD"/>
    <w:rsid w:val="00F100CE"/>
    <w:rsid w:val="00F1118E"/>
    <w:rsid w:val="00F13200"/>
    <w:rsid w:val="00F13495"/>
    <w:rsid w:val="00F20040"/>
    <w:rsid w:val="00F2043C"/>
    <w:rsid w:val="00F21C50"/>
    <w:rsid w:val="00F221F9"/>
    <w:rsid w:val="00F22F47"/>
    <w:rsid w:val="00F266B3"/>
    <w:rsid w:val="00F26ACF"/>
    <w:rsid w:val="00F3276A"/>
    <w:rsid w:val="00F3382D"/>
    <w:rsid w:val="00F375AD"/>
    <w:rsid w:val="00F37614"/>
    <w:rsid w:val="00F517D6"/>
    <w:rsid w:val="00F52101"/>
    <w:rsid w:val="00F5351F"/>
    <w:rsid w:val="00F55D49"/>
    <w:rsid w:val="00F57572"/>
    <w:rsid w:val="00F578A9"/>
    <w:rsid w:val="00F61E59"/>
    <w:rsid w:val="00F63BCC"/>
    <w:rsid w:val="00F6527F"/>
    <w:rsid w:val="00F65E3F"/>
    <w:rsid w:val="00F70BA0"/>
    <w:rsid w:val="00F71BF0"/>
    <w:rsid w:val="00F74264"/>
    <w:rsid w:val="00F761C0"/>
    <w:rsid w:val="00F76F97"/>
    <w:rsid w:val="00F7728F"/>
    <w:rsid w:val="00F77593"/>
    <w:rsid w:val="00F825A1"/>
    <w:rsid w:val="00F844C5"/>
    <w:rsid w:val="00F8597E"/>
    <w:rsid w:val="00F924B2"/>
    <w:rsid w:val="00F94303"/>
    <w:rsid w:val="00F964E4"/>
    <w:rsid w:val="00FA0017"/>
    <w:rsid w:val="00FA3BB1"/>
    <w:rsid w:val="00FA4FE4"/>
    <w:rsid w:val="00FB078C"/>
    <w:rsid w:val="00FB4BDF"/>
    <w:rsid w:val="00FB5BD6"/>
    <w:rsid w:val="00FC1191"/>
    <w:rsid w:val="00FC1498"/>
    <w:rsid w:val="00FC27F3"/>
    <w:rsid w:val="00FC6EA8"/>
    <w:rsid w:val="00FD182A"/>
    <w:rsid w:val="00FD52BD"/>
    <w:rsid w:val="00FD797B"/>
    <w:rsid w:val="00FE0B60"/>
    <w:rsid w:val="00FE3FAF"/>
    <w:rsid w:val="00FE67BA"/>
    <w:rsid w:val="00FF2526"/>
    <w:rsid w:val="00FF398F"/>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lang w:val="en-US"/>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lang w:val="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rsid w:val="0075513B"/>
    <w:pPr>
      <w:ind w:left="568" w:hanging="284"/>
      <w:contextualSpacing w:val="0"/>
    </w:pPr>
    <w:rPr>
      <w:lang w:eastAsia="en-GB"/>
    </w:rPr>
  </w:style>
  <w:style w:type="character" w:customStyle="1" w:styleId="B1Char1">
    <w:name w:val="B1 Char1"/>
    <w:link w:val="B1"/>
    <w:locked/>
    <w:rsid w:val="0075513B"/>
    <w:rPr>
      <w:rFonts w:ascii="Times New Roman" w:eastAsia="SimSun" w:hAnsi="Times New Roman" w:cs="Times New Roman"/>
      <w:sz w:val="20"/>
      <w:szCs w:val="20"/>
      <w:lang w:val="en-GB" w:eastAsia="en-GB"/>
    </w:rPr>
  </w:style>
  <w:style w:type="paragraph" w:customStyle="1" w:styleId="b110">
    <w:name w:val="b110"/>
    <w:basedOn w:val="Normal"/>
    <w:rsid w:val="0075513B"/>
    <w:pPr>
      <w:overflowPunct/>
      <w:autoSpaceDE/>
      <w:autoSpaceDN/>
      <w:adjustRightInd/>
      <w:spacing w:before="75" w:after="75"/>
      <w:textAlignment w:val="auto"/>
    </w:pPr>
    <w:rPr>
      <w:rFonts w:eastAsia="Times New Roman"/>
      <w:sz w:val="24"/>
      <w:szCs w:val="24"/>
      <w:lang w:val="en-US" w:eastAsia="zh-CN"/>
    </w:rPr>
  </w:style>
  <w:style w:type="paragraph" w:styleId="List">
    <w:name w:val="List"/>
    <w:basedOn w:val="Normal"/>
    <w:uiPriority w:val="99"/>
    <w:semiHidden/>
    <w:unhideWhenUsed/>
    <w:rsid w:val="0075513B"/>
    <w:pPr>
      <w:ind w:left="283" w:hanging="283"/>
      <w:contextualSpacing/>
    </w:pPr>
  </w:style>
  <w:style w:type="paragraph" w:customStyle="1" w:styleId="LGTdoc">
    <w:name w:val="LGTdoc_본문"/>
    <w:basedOn w:val="Normal"/>
    <w:link w:val="LGTdocChar"/>
    <w:qFormat/>
    <w:rsid w:val="0091365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13653"/>
    <w:rPr>
      <w:rFonts w:ascii="Times New Roman" w:eastAsia="Batang" w:hAnsi="Times New Roman" w:cs="Times New Roman"/>
      <w:kern w:val="2"/>
      <w:szCs w:val="24"/>
      <w:lang w:val="en-GB" w:eastAsia="ko-KR"/>
    </w:rPr>
  </w:style>
  <w:style w:type="paragraph" w:customStyle="1" w:styleId="Observation">
    <w:name w:val="Observation"/>
    <w:basedOn w:val="Normal"/>
    <w:link w:val="ObservationChar"/>
    <w:uiPriority w:val="99"/>
    <w:qFormat/>
    <w:rsid w:val="00740935"/>
    <w:pPr>
      <w:widowControl w:val="0"/>
      <w:numPr>
        <w:numId w:val="27"/>
      </w:numPr>
      <w:tabs>
        <w:tab w:val="num" w:pos="720"/>
        <w:tab w:val="left" w:pos="1701"/>
      </w:tabs>
      <w:overflowPunct/>
      <w:autoSpaceDE/>
      <w:autoSpaceDN/>
      <w:adjustRightInd/>
      <w:spacing w:after="0"/>
      <w:ind w:left="720"/>
      <w:jc w:val="both"/>
      <w:textAlignment w:val="auto"/>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740935"/>
    <w:rPr>
      <w:rFonts w:ascii="DengXian" w:eastAsia="Times New Roman" w:hAnsi="DengXian" w:cs="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808203316">
      <w:bodyDiv w:val="1"/>
      <w:marLeft w:val="0"/>
      <w:marRight w:val="0"/>
      <w:marTop w:val="0"/>
      <w:marBottom w:val="0"/>
      <w:divBdr>
        <w:top w:val="none" w:sz="0" w:space="0" w:color="auto"/>
        <w:left w:val="none" w:sz="0" w:space="0" w:color="auto"/>
        <w:bottom w:val="none" w:sz="0" w:space="0" w:color="auto"/>
        <w:right w:val="none" w:sz="0" w:space="0" w:color="auto"/>
      </w:divBdr>
    </w:div>
    <w:div w:id="1186168500">
      <w:bodyDiv w:val="1"/>
      <w:marLeft w:val="0"/>
      <w:marRight w:val="0"/>
      <w:marTop w:val="0"/>
      <w:marBottom w:val="0"/>
      <w:divBdr>
        <w:top w:val="none" w:sz="0" w:space="0" w:color="auto"/>
        <w:left w:val="none" w:sz="0" w:space="0" w:color="auto"/>
        <w:bottom w:val="none" w:sz="0" w:space="0" w:color="auto"/>
        <w:right w:val="none" w:sz="0" w:space="0" w:color="auto"/>
      </w:divBdr>
      <w:divsChild>
        <w:div w:id="1491368147">
          <w:marLeft w:val="274"/>
          <w:marRight w:val="0"/>
          <w:marTop w:val="100"/>
          <w:marBottom w:val="0"/>
          <w:divBdr>
            <w:top w:val="none" w:sz="0" w:space="0" w:color="auto"/>
            <w:left w:val="none" w:sz="0" w:space="0" w:color="auto"/>
            <w:bottom w:val="none" w:sz="0" w:space="0" w:color="auto"/>
            <w:right w:val="none" w:sz="0" w:space="0" w:color="auto"/>
          </w:divBdr>
        </w:div>
        <w:div w:id="1601449129">
          <w:marLeft w:val="965"/>
          <w:marRight w:val="0"/>
          <w:marTop w:val="100"/>
          <w:marBottom w:val="0"/>
          <w:divBdr>
            <w:top w:val="none" w:sz="0" w:space="0" w:color="auto"/>
            <w:left w:val="none" w:sz="0" w:space="0" w:color="auto"/>
            <w:bottom w:val="none" w:sz="0" w:space="0" w:color="auto"/>
            <w:right w:val="none" w:sz="0" w:space="0" w:color="auto"/>
          </w:divBdr>
        </w:div>
        <w:div w:id="988286492">
          <w:marLeft w:val="1310"/>
          <w:marRight w:val="0"/>
          <w:marTop w:val="100"/>
          <w:marBottom w:val="0"/>
          <w:divBdr>
            <w:top w:val="none" w:sz="0" w:space="0" w:color="auto"/>
            <w:left w:val="none" w:sz="0" w:space="0" w:color="auto"/>
            <w:bottom w:val="none" w:sz="0" w:space="0" w:color="auto"/>
            <w:right w:val="none" w:sz="0" w:space="0" w:color="auto"/>
          </w:divBdr>
        </w:div>
        <w:div w:id="1879511896">
          <w:marLeft w:val="1310"/>
          <w:marRight w:val="0"/>
          <w:marTop w:val="100"/>
          <w:marBottom w:val="0"/>
          <w:divBdr>
            <w:top w:val="none" w:sz="0" w:space="0" w:color="auto"/>
            <w:left w:val="none" w:sz="0" w:space="0" w:color="auto"/>
            <w:bottom w:val="none" w:sz="0" w:space="0" w:color="auto"/>
            <w:right w:val="none" w:sz="0" w:space="0" w:color="auto"/>
          </w:divBdr>
        </w:div>
        <w:div w:id="1790585997">
          <w:marLeft w:val="965"/>
          <w:marRight w:val="0"/>
          <w:marTop w:val="100"/>
          <w:marBottom w:val="0"/>
          <w:divBdr>
            <w:top w:val="none" w:sz="0" w:space="0" w:color="auto"/>
            <w:left w:val="none" w:sz="0" w:space="0" w:color="auto"/>
            <w:bottom w:val="none" w:sz="0" w:space="0" w:color="auto"/>
            <w:right w:val="none" w:sz="0" w:space="0" w:color="auto"/>
          </w:divBdr>
        </w:div>
        <w:div w:id="993607161">
          <w:marLeft w:val="1310"/>
          <w:marRight w:val="0"/>
          <w:marTop w:val="100"/>
          <w:marBottom w:val="0"/>
          <w:divBdr>
            <w:top w:val="none" w:sz="0" w:space="0" w:color="auto"/>
            <w:left w:val="none" w:sz="0" w:space="0" w:color="auto"/>
            <w:bottom w:val="none" w:sz="0" w:space="0" w:color="auto"/>
            <w:right w:val="none" w:sz="0" w:space="0" w:color="auto"/>
          </w:divBdr>
        </w:div>
        <w:div w:id="2006278240">
          <w:marLeft w:val="965"/>
          <w:marRight w:val="0"/>
          <w:marTop w:val="100"/>
          <w:marBottom w:val="0"/>
          <w:divBdr>
            <w:top w:val="none" w:sz="0" w:space="0" w:color="auto"/>
            <w:left w:val="none" w:sz="0" w:space="0" w:color="auto"/>
            <w:bottom w:val="none" w:sz="0" w:space="0" w:color="auto"/>
            <w:right w:val="none" w:sz="0" w:space="0" w:color="auto"/>
          </w:divBdr>
        </w:div>
        <w:div w:id="928201842">
          <w:marLeft w:val="1310"/>
          <w:marRight w:val="0"/>
          <w:marTop w:val="100"/>
          <w:marBottom w:val="0"/>
          <w:divBdr>
            <w:top w:val="none" w:sz="0" w:space="0" w:color="auto"/>
            <w:left w:val="none" w:sz="0" w:space="0" w:color="auto"/>
            <w:bottom w:val="none" w:sz="0" w:space="0" w:color="auto"/>
            <w:right w:val="none" w:sz="0" w:space="0" w:color="auto"/>
          </w:divBdr>
        </w:div>
        <w:div w:id="1166555441">
          <w:marLeft w:val="1800"/>
          <w:marRight w:val="0"/>
          <w:marTop w:val="100"/>
          <w:marBottom w:val="0"/>
          <w:divBdr>
            <w:top w:val="none" w:sz="0" w:space="0" w:color="auto"/>
            <w:left w:val="none" w:sz="0" w:space="0" w:color="auto"/>
            <w:bottom w:val="none" w:sz="0" w:space="0" w:color="auto"/>
            <w:right w:val="none" w:sz="0" w:space="0" w:color="auto"/>
          </w:divBdr>
        </w:div>
        <w:div w:id="199630188">
          <w:marLeft w:val="1310"/>
          <w:marRight w:val="0"/>
          <w:marTop w:val="100"/>
          <w:marBottom w:val="0"/>
          <w:divBdr>
            <w:top w:val="none" w:sz="0" w:space="0" w:color="auto"/>
            <w:left w:val="none" w:sz="0" w:space="0" w:color="auto"/>
            <w:bottom w:val="none" w:sz="0" w:space="0" w:color="auto"/>
            <w:right w:val="none" w:sz="0" w:space="0" w:color="auto"/>
          </w:divBdr>
        </w:div>
        <w:div w:id="535584413">
          <w:marLeft w:val="274"/>
          <w:marRight w:val="0"/>
          <w:marTop w:val="100"/>
          <w:marBottom w:val="0"/>
          <w:divBdr>
            <w:top w:val="none" w:sz="0" w:space="0" w:color="auto"/>
            <w:left w:val="none" w:sz="0" w:space="0" w:color="auto"/>
            <w:bottom w:val="none" w:sz="0" w:space="0" w:color="auto"/>
            <w:right w:val="none" w:sz="0" w:space="0" w:color="auto"/>
          </w:divBdr>
        </w:div>
        <w:div w:id="1342471755">
          <w:marLeft w:val="965"/>
          <w:marRight w:val="0"/>
          <w:marTop w:val="100"/>
          <w:marBottom w:val="0"/>
          <w:divBdr>
            <w:top w:val="none" w:sz="0" w:space="0" w:color="auto"/>
            <w:left w:val="none" w:sz="0" w:space="0" w:color="auto"/>
            <w:bottom w:val="none" w:sz="0" w:space="0" w:color="auto"/>
            <w:right w:val="none" w:sz="0" w:space="0" w:color="auto"/>
          </w:divBdr>
        </w:div>
        <w:div w:id="945231666">
          <w:marLeft w:val="965"/>
          <w:marRight w:val="0"/>
          <w:marTop w:val="100"/>
          <w:marBottom w:val="0"/>
          <w:divBdr>
            <w:top w:val="none" w:sz="0" w:space="0" w:color="auto"/>
            <w:left w:val="none" w:sz="0" w:space="0" w:color="auto"/>
            <w:bottom w:val="none" w:sz="0" w:space="0" w:color="auto"/>
            <w:right w:val="none" w:sz="0" w:space="0" w:color="auto"/>
          </w:divBdr>
        </w:div>
        <w:div w:id="1800147584">
          <w:marLeft w:val="274"/>
          <w:marRight w:val="0"/>
          <w:marTop w:val="10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2AAB8-BE18-405F-9D0E-1A7775B35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1738</Words>
  <Characters>9909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2021-01-18T17:35:00Z</dcterms:created>
  <dcterms:modified xsi:type="dcterms:W3CDTF">2021-01-18T17:37:00Z</dcterms:modified>
</cp:coreProperties>
</file>