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BABDE7" w14:textId="2FD315F3" w:rsidR="006B7725" w:rsidRPr="004B6823" w:rsidRDefault="006B7725" w:rsidP="3C8C6E87">
      <w:pPr>
        <w:tabs>
          <w:tab w:val="center" w:pos="4536"/>
          <w:tab w:val="right" w:pos="8280"/>
          <w:tab w:val="right" w:pos="9639"/>
        </w:tabs>
        <w:spacing w:after="0"/>
        <w:rPr>
          <w:rFonts w:asciiTheme="minorHAnsi" w:hAnsiTheme="minorHAnsi" w:cstheme="minorBidi"/>
          <w:b/>
          <w:bCs/>
          <w:sz w:val="28"/>
          <w:szCs w:val="28"/>
        </w:rPr>
      </w:pPr>
      <w:r w:rsidRPr="004B6823">
        <w:rPr>
          <w:rFonts w:asciiTheme="minorHAnsi" w:hAnsiTheme="minorHAnsi" w:cstheme="minorBidi"/>
          <w:b/>
          <w:bCs/>
          <w:sz w:val="28"/>
          <w:szCs w:val="28"/>
        </w:rPr>
        <w:t>3GPP TSG RAN WG1 #10</w:t>
      </w:r>
      <w:r w:rsidR="006331B8">
        <w:rPr>
          <w:rFonts w:asciiTheme="minorHAnsi" w:hAnsiTheme="minorHAnsi" w:cstheme="minorBidi"/>
          <w:b/>
          <w:bCs/>
          <w:sz w:val="28"/>
          <w:szCs w:val="28"/>
        </w:rPr>
        <w:t>4</w:t>
      </w:r>
      <w:r w:rsidRPr="004B6823">
        <w:rPr>
          <w:rFonts w:asciiTheme="minorHAnsi" w:hAnsiTheme="minorHAnsi" w:cstheme="minorBidi"/>
          <w:b/>
          <w:bCs/>
          <w:sz w:val="28"/>
          <w:szCs w:val="28"/>
        </w:rPr>
        <w:t>-e</w:t>
      </w:r>
      <w:r w:rsidRPr="004B6823">
        <w:rPr>
          <w:rFonts w:asciiTheme="minorHAnsi" w:hAnsiTheme="minorHAnsi" w:cstheme="minorHAnsi"/>
          <w:b/>
          <w:bCs/>
          <w:sz w:val="28"/>
          <w:szCs w:val="28"/>
        </w:rPr>
        <w:tab/>
      </w:r>
      <w:r w:rsidRPr="004B6823">
        <w:rPr>
          <w:rFonts w:asciiTheme="minorHAnsi" w:hAnsiTheme="minorHAnsi" w:cstheme="minorHAnsi"/>
          <w:b/>
          <w:bCs/>
          <w:sz w:val="28"/>
          <w:szCs w:val="28"/>
        </w:rPr>
        <w:tab/>
      </w:r>
      <w:r w:rsidRPr="004B6823">
        <w:rPr>
          <w:rFonts w:asciiTheme="minorHAnsi" w:hAnsiTheme="minorHAnsi" w:cstheme="minorBidi"/>
          <w:b/>
          <w:bCs/>
          <w:sz w:val="28"/>
          <w:szCs w:val="28"/>
        </w:rPr>
        <w:t>R1-2</w:t>
      </w:r>
      <w:r w:rsidR="006331B8">
        <w:rPr>
          <w:rFonts w:asciiTheme="minorHAnsi" w:hAnsiTheme="minorHAnsi" w:cstheme="minorBidi"/>
          <w:b/>
          <w:bCs/>
          <w:sz w:val="28"/>
          <w:szCs w:val="28"/>
        </w:rPr>
        <w:t>1</w:t>
      </w:r>
      <w:r w:rsidRPr="004B6823">
        <w:rPr>
          <w:rFonts w:asciiTheme="minorHAnsi" w:hAnsiTheme="minorHAnsi" w:cstheme="minorBidi"/>
          <w:b/>
          <w:bCs/>
          <w:sz w:val="28"/>
          <w:szCs w:val="28"/>
        </w:rPr>
        <w:t>0</w:t>
      </w:r>
      <w:r w:rsidR="00224A41" w:rsidRPr="004B6823">
        <w:rPr>
          <w:rFonts w:asciiTheme="minorHAnsi" w:hAnsiTheme="minorHAnsi" w:cstheme="minorBidi"/>
          <w:b/>
          <w:bCs/>
          <w:sz w:val="28"/>
          <w:szCs w:val="28"/>
        </w:rPr>
        <w:t>0</w:t>
      </w:r>
      <w:r w:rsidR="006331B8">
        <w:rPr>
          <w:rFonts w:asciiTheme="minorHAnsi" w:hAnsiTheme="minorHAnsi" w:cstheme="minorBidi"/>
          <w:b/>
          <w:bCs/>
          <w:sz w:val="28"/>
          <w:szCs w:val="28"/>
        </w:rPr>
        <w:t>542</w:t>
      </w:r>
    </w:p>
    <w:p w14:paraId="75E492FF" w14:textId="4B2229D8" w:rsidR="004B6823" w:rsidRPr="00B354E7" w:rsidRDefault="004B6823" w:rsidP="004B6823">
      <w:pPr>
        <w:tabs>
          <w:tab w:val="center" w:pos="4536"/>
          <w:tab w:val="right" w:pos="9072"/>
        </w:tabs>
        <w:rPr>
          <w:rFonts w:asciiTheme="minorHAnsi" w:eastAsia="MS Mincho" w:hAnsiTheme="minorHAnsi" w:cstheme="minorHAnsi"/>
          <w:b/>
          <w:bCs/>
          <w:sz w:val="28"/>
          <w:lang w:eastAsia="ja-JP"/>
        </w:rPr>
      </w:pPr>
      <w:r w:rsidRPr="004B6823">
        <w:rPr>
          <w:rFonts w:asciiTheme="minorHAnsi" w:eastAsia="MS Mincho" w:hAnsiTheme="minorHAnsi" w:cstheme="minorHAnsi"/>
          <w:b/>
          <w:bCs/>
          <w:sz w:val="28"/>
          <w:szCs w:val="28"/>
          <w:lang w:eastAsia="ja-JP"/>
        </w:rPr>
        <w:t>e-Meeting,</w:t>
      </w:r>
      <w:r w:rsidR="006331B8" w:rsidRPr="00B354E7">
        <w:rPr>
          <w:rFonts w:asciiTheme="minorHAnsi" w:eastAsia="MS Mincho" w:hAnsiTheme="minorHAnsi" w:cstheme="minorHAnsi"/>
          <w:b/>
          <w:bCs/>
          <w:sz w:val="28"/>
          <w:lang w:eastAsia="ja-JP"/>
        </w:rPr>
        <w:t xml:space="preserve"> </w:t>
      </w:r>
      <w:r w:rsidR="006331B8">
        <w:rPr>
          <w:rFonts w:asciiTheme="minorHAnsi" w:eastAsia="MS Mincho" w:hAnsiTheme="minorHAnsi" w:cstheme="minorHAnsi"/>
          <w:b/>
          <w:bCs/>
          <w:sz w:val="28"/>
          <w:lang w:eastAsia="ja-JP"/>
        </w:rPr>
        <w:t>January 25</w:t>
      </w:r>
      <w:r w:rsidR="006331B8" w:rsidRPr="00B70A87">
        <w:rPr>
          <w:rFonts w:asciiTheme="minorHAnsi" w:eastAsia="MS Mincho" w:hAnsiTheme="minorHAnsi" w:cstheme="minorHAnsi"/>
          <w:b/>
          <w:bCs/>
          <w:sz w:val="28"/>
          <w:vertAlign w:val="superscript"/>
          <w:lang w:eastAsia="ja-JP"/>
        </w:rPr>
        <w:t>th</w:t>
      </w:r>
      <w:r w:rsidR="006331B8">
        <w:rPr>
          <w:rFonts w:asciiTheme="minorHAnsi" w:eastAsia="MS Mincho" w:hAnsiTheme="minorHAnsi" w:cstheme="minorHAnsi"/>
          <w:b/>
          <w:bCs/>
          <w:sz w:val="28"/>
          <w:lang w:eastAsia="ja-JP"/>
        </w:rPr>
        <w:t xml:space="preserve"> – February 5</w:t>
      </w:r>
      <w:r w:rsidR="006331B8" w:rsidRPr="00B70A87">
        <w:rPr>
          <w:rFonts w:asciiTheme="minorHAnsi" w:eastAsia="MS Mincho" w:hAnsiTheme="minorHAnsi" w:cstheme="minorHAnsi"/>
          <w:b/>
          <w:bCs/>
          <w:sz w:val="28"/>
          <w:vertAlign w:val="superscript"/>
          <w:lang w:eastAsia="ja-JP"/>
        </w:rPr>
        <w:t>th</w:t>
      </w:r>
      <w:r w:rsidR="006331B8">
        <w:rPr>
          <w:rFonts w:asciiTheme="minorHAnsi" w:eastAsia="MS Mincho" w:hAnsiTheme="minorHAnsi" w:cstheme="minorHAnsi"/>
          <w:b/>
          <w:bCs/>
          <w:sz w:val="28"/>
          <w:lang w:eastAsia="ja-JP"/>
        </w:rPr>
        <w:t xml:space="preserve">, </w:t>
      </w:r>
      <w:r w:rsidR="006331B8" w:rsidRPr="00B354E7">
        <w:rPr>
          <w:rFonts w:asciiTheme="minorHAnsi" w:eastAsia="MS Mincho" w:hAnsiTheme="minorHAnsi" w:cstheme="minorHAnsi"/>
          <w:b/>
          <w:bCs/>
          <w:sz w:val="28"/>
          <w:lang w:eastAsia="ja-JP"/>
        </w:rPr>
        <w:t>202</w:t>
      </w:r>
      <w:r w:rsidR="006331B8">
        <w:rPr>
          <w:rFonts w:asciiTheme="minorHAnsi" w:eastAsia="MS Mincho" w:hAnsiTheme="minorHAnsi" w:cstheme="minorHAnsi"/>
          <w:b/>
          <w:bCs/>
          <w:sz w:val="28"/>
          <w:lang w:eastAsia="ja-JP"/>
        </w:rPr>
        <w:t>1</w:t>
      </w:r>
    </w:p>
    <w:p w14:paraId="59888FF2" w14:textId="45F7F26E" w:rsidR="00DF272A" w:rsidRPr="00BB0190" w:rsidRDefault="00DF272A" w:rsidP="3C8C6E87">
      <w:pPr>
        <w:tabs>
          <w:tab w:val="left" w:pos="1985"/>
        </w:tabs>
        <w:spacing w:after="120" w:line="240" w:lineRule="auto"/>
        <w:rPr>
          <w:rFonts w:asciiTheme="minorHAnsi" w:hAnsiTheme="minorHAnsi" w:cstheme="minorBidi"/>
        </w:rPr>
      </w:pPr>
      <w:r w:rsidRPr="3C8C6E87">
        <w:rPr>
          <w:rFonts w:asciiTheme="minorHAnsi" w:hAnsiTheme="minorHAnsi" w:cstheme="minorBidi"/>
          <w:b/>
          <w:bCs/>
        </w:rPr>
        <w:t>Agenda item:</w:t>
      </w:r>
      <w:r w:rsidRPr="00BB0190">
        <w:rPr>
          <w:rFonts w:asciiTheme="minorHAnsi" w:hAnsiTheme="minorHAnsi" w:cstheme="minorHAnsi"/>
          <w:b/>
        </w:rPr>
        <w:tab/>
      </w:r>
      <w:r w:rsidR="000B6151" w:rsidRPr="3C8C6E87">
        <w:rPr>
          <w:rFonts w:asciiTheme="minorHAnsi" w:eastAsia="SimSun" w:hAnsiTheme="minorHAnsi" w:cstheme="minorBidi"/>
          <w:lang w:eastAsia="zh-CN"/>
        </w:rPr>
        <w:t>8.2</w:t>
      </w:r>
      <w:r w:rsidR="00CE570C" w:rsidRPr="3C8C6E87">
        <w:rPr>
          <w:rFonts w:asciiTheme="minorHAnsi" w:eastAsia="SimSun" w:hAnsiTheme="minorHAnsi" w:cstheme="minorBidi"/>
          <w:lang w:eastAsia="zh-CN"/>
        </w:rPr>
        <w:t>.</w:t>
      </w:r>
      <w:r w:rsidR="00312BE1">
        <w:rPr>
          <w:rFonts w:asciiTheme="minorHAnsi" w:eastAsia="SimSun" w:hAnsiTheme="minorHAnsi" w:cstheme="minorBidi"/>
          <w:lang w:eastAsia="zh-CN"/>
        </w:rPr>
        <w:t>6</w:t>
      </w:r>
    </w:p>
    <w:p w14:paraId="670726C8" w14:textId="33F0B6B1" w:rsidR="00636245" w:rsidRPr="00BB0190" w:rsidRDefault="00636245" w:rsidP="3C8C6E87">
      <w:pPr>
        <w:tabs>
          <w:tab w:val="left" w:pos="1985"/>
        </w:tabs>
        <w:spacing w:after="120" w:line="240" w:lineRule="auto"/>
        <w:rPr>
          <w:rFonts w:asciiTheme="minorHAnsi" w:hAnsiTheme="minorHAnsi" w:cstheme="minorBidi"/>
          <w:b/>
          <w:bCs/>
        </w:rPr>
      </w:pPr>
      <w:r w:rsidRPr="3C8C6E87">
        <w:rPr>
          <w:rFonts w:asciiTheme="minorHAnsi" w:hAnsiTheme="minorHAnsi" w:cstheme="minorBidi"/>
          <w:b/>
          <w:bCs/>
        </w:rPr>
        <w:t>Source:</w:t>
      </w:r>
      <w:r w:rsidRPr="00BB0190">
        <w:rPr>
          <w:rFonts w:asciiTheme="minorHAnsi" w:hAnsiTheme="minorHAnsi" w:cstheme="minorHAnsi"/>
          <w:b/>
        </w:rPr>
        <w:tab/>
      </w:r>
      <w:r w:rsidR="000B6151" w:rsidRPr="3C8C6E87">
        <w:rPr>
          <w:rFonts w:asciiTheme="minorHAnsi" w:hAnsiTheme="minorHAnsi" w:cstheme="minorBidi"/>
        </w:rPr>
        <w:t>TCL</w:t>
      </w:r>
    </w:p>
    <w:p w14:paraId="1867A7C4" w14:textId="349D717A" w:rsidR="00636245" w:rsidRPr="00BB0190" w:rsidRDefault="00636245" w:rsidP="3C8C6E87">
      <w:pPr>
        <w:tabs>
          <w:tab w:val="left" w:pos="1985"/>
        </w:tabs>
        <w:spacing w:after="120" w:line="240" w:lineRule="auto"/>
        <w:rPr>
          <w:rFonts w:asciiTheme="minorHAnsi" w:hAnsiTheme="minorHAnsi" w:cstheme="minorBidi"/>
        </w:rPr>
      </w:pPr>
      <w:r w:rsidRPr="3C8C6E87">
        <w:rPr>
          <w:rFonts w:asciiTheme="minorHAnsi" w:hAnsiTheme="minorHAnsi" w:cstheme="minorBidi"/>
          <w:b/>
          <w:bCs/>
        </w:rPr>
        <w:t>Title:</w:t>
      </w:r>
      <w:r w:rsidRPr="00BB0190">
        <w:rPr>
          <w:rFonts w:asciiTheme="minorHAnsi" w:hAnsiTheme="minorHAnsi" w:cstheme="minorHAnsi"/>
          <w:b/>
        </w:rPr>
        <w:tab/>
      </w:r>
      <w:bookmarkStart w:id="0" w:name="OLE_LINK5"/>
      <w:bookmarkStart w:id="1" w:name="OLE_LINK6"/>
      <w:r w:rsidR="00CE570C" w:rsidRPr="3C8C6E87">
        <w:rPr>
          <w:rFonts w:asciiTheme="minorHAnsi" w:hAnsiTheme="minorHAnsi" w:cstheme="minorBidi"/>
        </w:rPr>
        <w:t>Channel access mechanism</w:t>
      </w:r>
    </w:p>
    <w:bookmarkEnd w:id="0"/>
    <w:bookmarkEnd w:id="1"/>
    <w:p w14:paraId="5B9BCD43" w14:textId="1717329C" w:rsidR="00636245" w:rsidRPr="00BB0190" w:rsidRDefault="00636245" w:rsidP="3C8C6E87">
      <w:pPr>
        <w:tabs>
          <w:tab w:val="left" w:pos="1985"/>
        </w:tabs>
        <w:spacing w:after="120" w:line="240" w:lineRule="auto"/>
        <w:rPr>
          <w:rFonts w:asciiTheme="minorHAnsi" w:hAnsiTheme="minorHAnsi" w:cstheme="minorBidi"/>
          <w:b/>
          <w:bCs/>
        </w:rPr>
      </w:pPr>
      <w:r w:rsidRPr="3C8C6E87">
        <w:rPr>
          <w:rFonts w:asciiTheme="minorHAnsi" w:hAnsiTheme="minorHAnsi" w:cstheme="minorBidi"/>
          <w:b/>
          <w:bCs/>
        </w:rPr>
        <w:t>Document for:</w:t>
      </w:r>
      <w:r w:rsidRPr="00BB0190">
        <w:rPr>
          <w:rFonts w:asciiTheme="minorHAnsi" w:hAnsiTheme="minorHAnsi" w:cstheme="minorHAnsi"/>
          <w:b/>
        </w:rPr>
        <w:tab/>
      </w:r>
      <w:r w:rsidRPr="3C8C6E87">
        <w:rPr>
          <w:rFonts w:asciiTheme="minorHAnsi" w:hAnsiTheme="minorHAnsi" w:cstheme="minorBidi"/>
        </w:rPr>
        <w:t>Discussion</w:t>
      </w:r>
      <w:r w:rsidR="00DF272A" w:rsidRPr="3C8C6E87">
        <w:rPr>
          <w:rFonts w:asciiTheme="minorHAnsi" w:hAnsiTheme="minorHAnsi" w:cstheme="minorBidi"/>
        </w:rPr>
        <w:t xml:space="preserve"> and Decision</w:t>
      </w:r>
    </w:p>
    <w:p w14:paraId="031E72FD" w14:textId="77777777" w:rsidR="007D6591" w:rsidRPr="00BB0190" w:rsidRDefault="007D6591" w:rsidP="007D6591">
      <w:pPr>
        <w:pStyle w:val="Heading1"/>
        <w:pBdr>
          <w:top w:val="single" w:sz="12" w:space="1" w:color="auto"/>
        </w:pBdr>
        <w:spacing w:before="360" w:line="360" w:lineRule="auto"/>
        <w:rPr>
          <w:rFonts w:asciiTheme="minorHAnsi" w:hAnsiTheme="minorHAnsi" w:cstheme="minorHAnsi"/>
          <w:color w:val="auto"/>
          <w:sz w:val="22"/>
          <w:szCs w:val="22"/>
        </w:rPr>
      </w:pPr>
      <w:r w:rsidRPr="00BB0190">
        <w:rPr>
          <w:rFonts w:asciiTheme="minorHAnsi" w:hAnsiTheme="minorHAnsi" w:cstheme="minorHAnsi"/>
          <w:color w:val="auto"/>
          <w:sz w:val="22"/>
          <w:szCs w:val="22"/>
        </w:rPr>
        <w:t>Introduction</w:t>
      </w:r>
    </w:p>
    <w:p w14:paraId="6A16671D" w14:textId="2C91F949" w:rsidR="00EC48FE" w:rsidRDefault="00562D0D" w:rsidP="3C8C6E87">
      <w:pPr>
        <w:spacing w:after="0"/>
        <w:ind w:firstLineChars="193" w:firstLine="425"/>
        <w:jc w:val="both"/>
        <w:rPr>
          <w:rFonts w:asciiTheme="minorHAnsi" w:hAnsiTheme="minorHAnsi" w:cstheme="minorBidi"/>
        </w:rPr>
      </w:pPr>
      <w:r w:rsidRPr="3C8C6E87">
        <w:rPr>
          <w:rFonts w:asciiTheme="minorHAnsi" w:hAnsiTheme="minorHAnsi" w:cstheme="minorBidi"/>
        </w:rPr>
        <w:t>In RAN</w:t>
      </w:r>
      <w:r w:rsidR="00E36A40">
        <w:rPr>
          <w:rFonts w:asciiTheme="minorHAnsi" w:hAnsiTheme="minorHAnsi" w:cstheme="minorBidi"/>
        </w:rPr>
        <w:t>P</w:t>
      </w:r>
      <w:r w:rsidRPr="3C8C6E87">
        <w:rPr>
          <w:rFonts w:asciiTheme="minorHAnsi" w:hAnsiTheme="minorHAnsi" w:cstheme="minorBidi"/>
        </w:rPr>
        <w:t>#86, a new study item for Rel-17 was approved to extend NR to up to 71 GHz [1].</w:t>
      </w:r>
      <w:r w:rsidR="00085D35" w:rsidRPr="3C8C6E87">
        <w:rPr>
          <w:rFonts w:asciiTheme="minorHAnsi" w:hAnsiTheme="minorHAnsi" w:cstheme="minorBidi"/>
        </w:rPr>
        <w:t xml:space="preserve"> </w:t>
      </w:r>
      <w:r w:rsidR="00EC48FE" w:rsidRPr="3C8C6E87">
        <w:rPr>
          <w:rFonts w:asciiTheme="minorHAnsi" w:hAnsiTheme="minorHAnsi" w:cstheme="minorBidi"/>
        </w:rPr>
        <w:t xml:space="preserve">This contribution will discuss </w:t>
      </w:r>
      <w:r w:rsidR="004A0EF1" w:rsidRPr="3C8C6E87">
        <w:rPr>
          <w:rFonts w:asciiTheme="minorHAnsi" w:hAnsiTheme="minorHAnsi" w:cstheme="minorBidi"/>
        </w:rPr>
        <w:t xml:space="preserve">possible </w:t>
      </w:r>
      <w:r w:rsidR="00EC48FE" w:rsidRPr="3C8C6E87">
        <w:rPr>
          <w:rFonts w:asciiTheme="minorHAnsi" w:hAnsiTheme="minorHAnsi" w:cstheme="minorBidi"/>
        </w:rPr>
        <w:t xml:space="preserve">channel access methods </w:t>
      </w:r>
      <w:r w:rsidR="004A0EF1" w:rsidRPr="3C8C6E87">
        <w:rPr>
          <w:rFonts w:asciiTheme="minorHAnsi" w:hAnsiTheme="minorHAnsi" w:cstheme="minorBidi"/>
        </w:rPr>
        <w:t xml:space="preserve">for </w:t>
      </w:r>
      <w:r w:rsidR="00EC48FE" w:rsidRPr="3C8C6E87">
        <w:rPr>
          <w:rFonts w:asciiTheme="minorHAnsi" w:hAnsiTheme="minorHAnsi" w:cstheme="minorBidi"/>
        </w:rPr>
        <w:t>beam</w:t>
      </w:r>
      <w:r w:rsidR="46D6AC40" w:rsidRPr="3C8C6E87">
        <w:rPr>
          <w:rFonts w:asciiTheme="minorHAnsi" w:hAnsiTheme="minorHAnsi" w:cstheme="minorBidi"/>
        </w:rPr>
        <w:t>-</w:t>
      </w:r>
      <w:r w:rsidR="00EC48FE" w:rsidRPr="3C8C6E87">
        <w:rPr>
          <w:rFonts w:asciiTheme="minorHAnsi" w:hAnsiTheme="minorHAnsi" w:cstheme="minorBidi"/>
        </w:rPr>
        <w:t xml:space="preserve">based </w:t>
      </w:r>
      <w:r w:rsidR="004A0EF1" w:rsidRPr="3C8C6E87">
        <w:rPr>
          <w:rFonts w:asciiTheme="minorHAnsi" w:hAnsiTheme="minorHAnsi" w:cstheme="minorBidi"/>
        </w:rPr>
        <w:t xml:space="preserve">unlicensed </w:t>
      </w:r>
      <w:r w:rsidR="00EC48FE" w:rsidRPr="3C8C6E87">
        <w:rPr>
          <w:rFonts w:asciiTheme="minorHAnsi" w:hAnsiTheme="minorHAnsi" w:cstheme="minorBidi"/>
        </w:rPr>
        <w:t>operation while ensuring high effective medium availability and fair co-existence with other devices and systems which may exist and compete for channel access over unlicensed spectrum</w:t>
      </w:r>
      <w:r w:rsidR="00233106" w:rsidRPr="3C8C6E87">
        <w:rPr>
          <w:rFonts w:asciiTheme="minorHAnsi" w:hAnsiTheme="minorHAnsi" w:cstheme="minorBidi"/>
        </w:rPr>
        <w:t xml:space="preserve"> between 52.6 GHz and 71 GHz (i.e., 60 GHz unlicensed spectrum).</w:t>
      </w:r>
    </w:p>
    <w:p w14:paraId="771536D0" w14:textId="03E4CCD7" w:rsidR="00C26A72" w:rsidRDefault="00C26A72" w:rsidP="3C8C6E87">
      <w:pPr>
        <w:spacing w:after="0"/>
        <w:ind w:firstLineChars="193" w:firstLine="425"/>
        <w:jc w:val="both"/>
        <w:rPr>
          <w:rFonts w:asciiTheme="minorHAnsi" w:hAnsiTheme="minorHAnsi" w:cstheme="minorBidi"/>
        </w:rPr>
      </w:pPr>
    </w:p>
    <w:p w14:paraId="7B931092" w14:textId="23EB0F31" w:rsidR="00C26A72" w:rsidRDefault="00C26A72" w:rsidP="3C8C6E87">
      <w:pPr>
        <w:spacing w:after="0"/>
        <w:ind w:firstLineChars="193" w:firstLine="425"/>
        <w:jc w:val="both"/>
        <w:rPr>
          <w:rFonts w:asciiTheme="minorHAnsi" w:hAnsiTheme="minorHAnsi" w:cstheme="minorBidi"/>
        </w:rPr>
      </w:pPr>
      <w:r>
        <w:rPr>
          <w:rFonts w:asciiTheme="minorHAnsi" w:hAnsiTheme="minorHAnsi" w:cstheme="minorBidi"/>
        </w:rPr>
        <w:t>The following agreements were made in RAN1#103-e meeting.</w:t>
      </w:r>
    </w:p>
    <w:p w14:paraId="5B60C76B" w14:textId="77777777" w:rsidR="00C26A72" w:rsidRDefault="00C26A72" w:rsidP="00C26A72">
      <w:r w:rsidRPr="00A21741">
        <w:rPr>
          <w:highlight w:val="green"/>
        </w:rPr>
        <w:t>Agreement:</w:t>
      </w:r>
    </w:p>
    <w:p w14:paraId="2ACF3AAD" w14:textId="77777777" w:rsidR="00C26A72" w:rsidRPr="00FB1613" w:rsidRDefault="00C26A72" w:rsidP="00C26A72">
      <w:r w:rsidRPr="00FB1613">
        <w:t>Capture the following in the TR</w:t>
      </w:r>
      <w:r>
        <w:t>:</w:t>
      </w:r>
    </w:p>
    <w:p w14:paraId="6B0ABA6A" w14:textId="77777777" w:rsidR="00C26A72" w:rsidRPr="00FB1613" w:rsidRDefault="00C26A72" w:rsidP="00C26A72">
      <w:r w:rsidRPr="00FB1613">
        <w:t>For</w:t>
      </w:r>
      <w:r w:rsidRPr="00FB1613">
        <w:rPr>
          <w:rFonts w:eastAsia="Times New Roman"/>
          <w:lang w:eastAsia="zh-CN"/>
        </w:rPr>
        <w:t xml:space="preserve"> operation where LBT is not </w:t>
      </w:r>
      <w:r>
        <w:rPr>
          <w:rFonts w:eastAsia="Times New Roman"/>
          <w:lang w:eastAsia="zh-CN"/>
        </w:rPr>
        <w:t>required</w:t>
      </w:r>
      <w:r w:rsidRPr="00FB1613">
        <w:t xml:space="preserve">, it can be further discussed when specifications are developed </w:t>
      </w:r>
    </w:p>
    <w:p w14:paraId="159E5DDC" w14:textId="77777777" w:rsidR="00C26A72" w:rsidRPr="00FB1613" w:rsidRDefault="00C26A72" w:rsidP="00D53647">
      <w:pPr>
        <w:pStyle w:val="ListParagraph"/>
        <w:numPr>
          <w:ilvl w:val="0"/>
          <w:numId w:val="8"/>
        </w:numPr>
        <w:kinsoku w:val="0"/>
        <w:overflowPunct w:val="0"/>
        <w:adjustRightInd w:val="0"/>
        <w:spacing w:after="0" w:line="259" w:lineRule="auto"/>
        <w:ind w:left="709"/>
        <w:contextualSpacing w:val="0"/>
        <w:textAlignment w:val="baseline"/>
        <w:rPr>
          <w:lang w:eastAsia="en-US"/>
        </w:rPr>
      </w:pPr>
      <w:r w:rsidRPr="00FB1613">
        <w:rPr>
          <w:lang w:eastAsia="en-US"/>
        </w:rPr>
        <w:t xml:space="preserve">If RAN1 should introduce additional conditions/mechanisms for no-LBT to be used, or leave it for </w:t>
      </w:r>
      <w:proofErr w:type="spellStart"/>
      <w:r w:rsidRPr="00FB1613">
        <w:rPr>
          <w:lang w:eastAsia="en-US"/>
        </w:rPr>
        <w:t>gNB</w:t>
      </w:r>
      <w:proofErr w:type="spellEnd"/>
      <w:r w:rsidRPr="00FB1613">
        <w:rPr>
          <w:lang w:eastAsia="en-US"/>
        </w:rPr>
        <w:t xml:space="preserve"> implementation</w:t>
      </w:r>
    </w:p>
    <w:p w14:paraId="77838361" w14:textId="77777777" w:rsidR="00C26A72" w:rsidRPr="00FB1613" w:rsidRDefault="00C26A72" w:rsidP="00D53647">
      <w:pPr>
        <w:pStyle w:val="ListParagraph"/>
        <w:numPr>
          <w:ilvl w:val="0"/>
          <w:numId w:val="8"/>
        </w:numPr>
        <w:kinsoku w:val="0"/>
        <w:overflowPunct w:val="0"/>
        <w:adjustRightInd w:val="0"/>
        <w:spacing w:after="0" w:line="259" w:lineRule="auto"/>
        <w:ind w:left="709"/>
        <w:contextualSpacing w:val="0"/>
        <w:textAlignment w:val="baseline"/>
        <w:rPr>
          <w:lang w:eastAsia="en-US"/>
        </w:rPr>
      </w:pPr>
      <w:r w:rsidRPr="00FB1613">
        <w:rPr>
          <w:lang w:eastAsia="en-US"/>
        </w:rPr>
        <w:t xml:space="preserve">When no-LBT mode is used, if RAN1 should introduce additional restrictions, such as DFS needs to be applied, ATPC needs to be applied, long term sensing needs to be applied, certain duty cycle limitation, certain transmit power limitation, </w:t>
      </w:r>
      <w:r>
        <w:rPr>
          <w:lang w:eastAsia="en-US"/>
        </w:rPr>
        <w:t xml:space="preserve">MCOT limits, </w:t>
      </w:r>
      <w:proofErr w:type="spellStart"/>
      <w:r w:rsidRPr="00FB1613">
        <w:rPr>
          <w:lang w:eastAsia="en-US"/>
        </w:rPr>
        <w:t>etc</w:t>
      </w:r>
      <w:proofErr w:type="spellEnd"/>
      <w:r w:rsidRPr="00FB1613">
        <w:rPr>
          <w:lang w:eastAsia="en-US"/>
        </w:rPr>
        <w:t xml:space="preserve">, or leave the restriction for </w:t>
      </w:r>
      <w:proofErr w:type="spellStart"/>
      <w:r w:rsidRPr="00FB1613">
        <w:rPr>
          <w:lang w:eastAsia="en-US"/>
        </w:rPr>
        <w:t>gNB</w:t>
      </w:r>
      <w:proofErr w:type="spellEnd"/>
      <w:r w:rsidRPr="00FB1613">
        <w:rPr>
          <w:lang w:eastAsia="en-US"/>
        </w:rPr>
        <w:t xml:space="preserve"> implementation</w:t>
      </w:r>
    </w:p>
    <w:p w14:paraId="0B5424DD" w14:textId="77777777" w:rsidR="00C26A72" w:rsidRPr="00FB1613" w:rsidRDefault="00C26A72" w:rsidP="00D53647">
      <w:pPr>
        <w:pStyle w:val="ListParagraph"/>
        <w:numPr>
          <w:ilvl w:val="0"/>
          <w:numId w:val="8"/>
        </w:numPr>
        <w:kinsoku w:val="0"/>
        <w:overflowPunct w:val="0"/>
        <w:adjustRightInd w:val="0"/>
        <w:spacing w:after="0" w:line="259" w:lineRule="auto"/>
        <w:ind w:left="709"/>
        <w:contextualSpacing w:val="0"/>
        <w:textAlignment w:val="baseline"/>
        <w:rPr>
          <w:lang w:eastAsia="en-US"/>
        </w:rPr>
      </w:pPr>
      <w:r w:rsidRPr="00FB1613">
        <w:rPr>
          <w:lang w:eastAsia="en-US"/>
        </w:rPr>
        <w:t xml:space="preserve">When no-LBT mode is used, if RAN1 should introduce mechanism for the system to </w:t>
      </w:r>
      <w:proofErr w:type="spellStart"/>
      <w:r w:rsidRPr="00FB1613">
        <w:rPr>
          <w:lang w:eastAsia="en-US"/>
        </w:rPr>
        <w:t>fallback</w:t>
      </w:r>
      <w:proofErr w:type="spellEnd"/>
      <w:r w:rsidRPr="00FB1613">
        <w:rPr>
          <w:lang w:eastAsia="en-US"/>
        </w:rPr>
        <w:t xml:space="preserve"> to LBT mode, or leave it for </w:t>
      </w:r>
      <w:proofErr w:type="spellStart"/>
      <w:r w:rsidRPr="00FB1613">
        <w:rPr>
          <w:lang w:eastAsia="en-US"/>
        </w:rPr>
        <w:t>gNB</w:t>
      </w:r>
      <w:proofErr w:type="spellEnd"/>
      <w:r w:rsidRPr="00FB1613">
        <w:rPr>
          <w:lang w:eastAsia="en-US"/>
        </w:rPr>
        <w:t xml:space="preserve"> implementation</w:t>
      </w:r>
    </w:p>
    <w:p w14:paraId="0BB289E5" w14:textId="3616F93E" w:rsidR="00C26A72" w:rsidRDefault="00C26A72" w:rsidP="3C8C6E87">
      <w:pPr>
        <w:spacing w:after="0"/>
        <w:ind w:firstLineChars="193" w:firstLine="425"/>
        <w:jc w:val="both"/>
        <w:rPr>
          <w:rFonts w:asciiTheme="minorHAnsi" w:hAnsiTheme="minorHAnsi" w:cstheme="minorBidi"/>
        </w:rPr>
      </w:pPr>
    </w:p>
    <w:p w14:paraId="2A6499E3" w14:textId="6FFAE354" w:rsidR="00C26A72" w:rsidRDefault="00C26A72" w:rsidP="00C26A72">
      <w:pPr>
        <w:spacing w:after="0"/>
        <w:jc w:val="both"/>
        <w:rPr>
          <w:rFonts w:asciiTheme="minorHAnsi" w:hAnsiTheme="minorHAnsi" w:cstheme="minorBidi"/>
        </w:rPr>
      </w:pPr>
      <w:r>
        <w:rPr>
          <w:rFonts w:asciiTheme="minorHAnsi" w:hAnsiTheme="minorHAnsi" w:cstheme="minorBidi"/>
        </w:rPr>
        <w:t xml:space="preserve">During RAN1#103-e meeting, a lot of discussion focused on the comparison of no LBT for channel access, </w:t>
      </w:r>
      <w:proofErr w:type="spellStart"/>
      <w:r>
        <w:rPr>
          <w:rFonts w:asciiTheme="minorHAnsi" w:hAnsiTheme="minorHAnsi" w:cstheme="minorBidi"/>
        </w:rPr>
        <w:t>Tx</w:t>
      </w:r>
      <w:proofErr w:type="spellEnd"/>
      <w:r>
        <w:rPr>
          <w:rFonts w:asciiTheme="minorHAnsi" w:hAnsiTheme="minorHAnsi" w:cstheme="minorBidi"/>
        </w:rPr>
        <w:t xml:space="preserve"> side omni-directional LBT, </w:t>
      </w:r>
      <w:proofErr w:type="spellStart"/>
      <w:r>
        <w:rPr>
          <w:rFonts w:asciiTheme="minorHAnsi" w:hAnsiTheme="minorHAnsi" w:cstheme="minorBidi"/>
        </w:rPr>
        <w:t>Tx</w:t>
      </w:r>
      <w:proofErr w:type="spellEnd"/>
      <w:r>
        <w:rPr>
          <w:rFonts w:asciiTheme="minorHAnsi" w:hAnsiTheme="minorHAnsi" w:cstheme="minorBidi"/>
        </w:rPr>
        <w:t xml:space="preserve"> side directional LBT, and various Rx aided access mechanisms.</w:t>
      </w:r>
      <w:r w:rsidR="004C2B02">
        <w:rPr>
          <w:rFonts w:asciiTheme="minorHAnsi" w:hAnsiTheme="minorHAnsi" w:cstheme="minorBidi"/>
        </w:rPr>
        <w:t xml:space="preserve"> Many companies presented results for various scenarios and the observations were captured in the TR.</w:t>
      </w:r>
    </w:p>
    <w:p w14:paraId="06EFF359" w14:textId="3E574B1D" w:rsidR="004C2B02" w:rsidRDefault="004C2B02" w:rsidP="00C26A72">
      <w:pPr>
        <w:spacing w:after="0"/>
        <w:jc w:val="both"/>
        <w:rPr>
          <w:rFonts w:asciiTheme="minorHAnsi" w:hAnsiTheme="minorHAnsi" w:cstheme="minorBidi"/>
        </w:rPr>
      </w:pPr>
    </w:p>
    <w:p w14:paraId="579562B6" w14:textId="77777777" w:rsidR="004C2B02" w:rsidRDefault="004C2B02" w:rsidP="004C2B02">
      <w:pPr>
        <w:pStyle w:val="ListParagraph"/>
        <w:spacing w:after="0"/>
        <w:ind w:left="0"/>
      </w:pPr>
      <w:r w:rsidRPr="00A67435">
        <w:rPr>
          <w:highlight w:val="green"/>
        </w:rPr>
        <w:t>Agreement:</w:t>
      </w:r>
    </w:p>
    <w:p w14:paraId="18F8B83C" w14:textId="77777777" w:rsidR="004C2B02" w:rsidRDefault="004C2B02" w:rsidP="004C2B02">
      <w:r>
        <w:t>Capture the following observations in the TR (Editorial modifications and changes to references can be made when capturing the observations in the TR):</w:t>
      </w:r>
    </w:p>
    <w:p w14:paraId="18C0A0A7" w14:textId="77777777" w:rsidR="004C2B02" w:rsidRDefault="004C2B02" w:rsidP="00D53647">
      <w:pPr>
        <w:pStyle w:val="ListParagraph"/>
        <w:numPr>
          <w:ilvl w:val="0"/>
          <w:numId w:val="10"/>
        </w:numPr>
        <w:overflowPunct w:val="0"/>
        <w:autoSpaceDE w:val="0"/>
        <w:autoSpaceDN w:val="0"/>
        <w:adjustRightInd w:val="0"/>
        <w:spacing w:after="180" w:line="240" w:lineRule="auto"/>
        <w:textAlignment w:val="baseline"/>
      </w:pPr>
      <w:r>
        <w:t>Comparison of Omni LBT (</w:t>
      </w:r>
      <w:proofErr w:type="spellStart"/>
      <w:r>
        <w:t>TxED</w:t>
      </w:r>
      <w:proofErr w:type="spellEnd"/>
      <w:r>
        <w:t>-Omni) with directional LBT (</w:t>
      </w:r>
      <w:proofErr w:type="spellStart"/>
      <w:r>
        <w:t>TxED</w:t>
      </w:r>
      <w:proofErr w:type="spellEnd"/>
      <w:r>
        <w:t>-Dir)  for Indoor Scenario A: Vivo, ZTE, Nokia, Samsung, Intel, Qualcomm, Ericsson, and Huawei, provided results</w:t>
      </w:r>
    </w:p>
    <w:p w14:paraId="30DFEBC1" w14:textId="77777777" w:rsidR="004C2B02" w:rsidRPr="009C5275" w:rsidRDefault="004C2B02" w:rsidP="00D53647">
      <w:pPr>
        <w:pStyle w:val="ListParagraph"/>
        <w:numPr>
          <w:ilvl w:val="1"/>
          <w:numId w:val="10"/>
        </w:numPr>
        <w:overflowPunct w:val="0"/>
        <w:autoSpaceDE w:val="0"/>
        <w:autoSpaceDN w:val="0"/>
        <w:adjustRightInd w:val="0"/>
        <w:spacing w:after="180" w:line="240" w:lineRule="auto"/>
        <w:textAlignment w:val="baseline"/>
      </w:pPr>
      <w:r w:rsidRPr="009C5275">
        <w:t>For Omni LBT (</w:t>
      </w:r>
      <w:proofErr w:type="spellStart"/>
      <w:r w:rsidRPr="009C5275">
        <w:t>TxED</w:t>
      </w:r>
      <w:proofErr w:type="spellEnd"/>
      <w:r w:rsidRPr="009C5275">
        <w:t>-Omni) with directional LBT (</w:t>
      </w:r>
      <w:proofErr w:type="spellStart"/>
      <w:r w:rsidRPr="009C5275">
        <w:t>TxED</w:t>
      </w:r>
      <w:proofErr w:type="spellEnd"/>
      <w:r w:rsidRPr="009C5275">
        <w:t xml:space="preserve">-Dir) have been done with using the same ED Threshold. Additionally, Ericsson simulated directional LBT with </w:t>
      </w:r>
      <w:r w:rsidRPr="009C5275">
        <w:lastRenderedPageBreak/>
        <w:t xml:space="preserve">adjusted thresholds (ED -32 </w:t>
      </w:r>
      <w:proofErr w:type="spellStart"/>
      <w:r w:rsidRPr="009C5275">
        <w:t>dBm</w:t>
      </w:r>
      <w:proofErr w:type="spellEnd"/>
      <w:r w:rsidRPr="009C5275">
        <w:t xml:space="preserve"> for </w:t>
      </w:r>
      <w:proofErr w:type="spellStart"/>
      <w:r w:rsidRPr="009C5275">
        <w:t>gNB</w:t>
      </w:r>
      <w:proofErr w:type="spellEnd"/>
      <w:r w:rsidRPr="009C5275">
        <w:t xml:space="preserve">, ED -41 </w:t>
      </w:r>
      <w:proofErr w:type="spellStart"/>
      <w:r w:rsidRPr="009C5275">
        <w:t>dBm</w:t>
      </w:r>
      <w:proofErr w:type="spellEnd"/>
      <w:r w:rsidRPr="009C5275">
        <w:t xml:space="preserve"> for UE).  Multiple companies have evaluated adjustments to ED Threshold with directional sensing either implicitly or explicitly.</w:t>
      </w:r>
    </w:p>
    <w:p w14:paraId="196410B9" w14:textId="77777777" w:rsidR="004C2B02" w:rsidRPr="009C5275" w:rsidRDefault="004C2B02" w:rsidP="00D53647">
      <w:pPr>
        <w:pStyle w:val="ListParagraph"/>
        <w:numPr>
          <w:ilvl w:val="1"/>
          <w:numId w:val="10"/>
        </w:numPr>
        <w:overflowPunct w:val="0"/>
        <w:autoSpaceDE w:val="0"/>
        <w:autoSpaceDN w:val="0"/>
        <w:adjustRightInd w:val="0"/>
        <w:spacing w:after="180" w:line="240" w:lineRule="auto"/>
        <w:textAlignment w:val="baseline"/>
      </w:pPr>
      <w:r w:rsidRPr="009C5275">
        <w:t xml:space="preserve">Vivo results show that omni-directional is better than directional LBT in tail and median performance, and marginal difference in other cases. Both omni-directional and directional LBT use the same ED threshold of -47 </w:t>
      </w:r>
      <w:proofErr w:type="spellStart"/>
      <w:r w:rsidRPr="009C5275">
        <w:t>dBm</w:t>
      </w:r>
      <w:proofErr w:type="spellEnd"/>
    </w:p>
    <w:p w14:paraId="2EE2593B" w14:textId="77777777" w:rsidR="004C2B02" w:rsidRPr="009C5275" w:rsidRDefault="004C2B02" w:rsidP="00D53647">
      <w:pPr>
        <w:pStyle w:val="ListParagraph"/>
        <w:numPr>
          <w:ilvl w:val="1"/>
          <w:numId w:val="10"/>
        </w:numPr>
        <w:overflowPunct w:val="0"/>
        <w:autoSpaceDE w:val="0"/>
        <w:autoSpaceDN w:val="0"/>
        <w:adjustRightInd w:val="0"/>
        <w:spacing w:after="180" w:line="240" w:lineRule="auto"/>
        <w:textAlignment w:val="baseline"/>
      </w:pPr>
      <w:r w:rsidRPr="009C5275">
        <w:t xml:space="preserve">Samsung shows gain at all loading levels for directional LBT over omni-LBT (-47 </w:t>
      </w:r>
      <w:proofErr w:type="spellStart"/>
      <w:r w:rsidRPr="009C5275">
        <w:t>dBm</w:t>
      </w:r>
      <w:proofErr w:type="spellEnd"/>
      <w:r w:rsidRPr="009C5275">
        <w:t xml:space="preserve">) for all users, for DL and UL traffic. </w:t>
      </w:r>
    </w:p>
    <w:p w14:paraId="3C8605F9" w14:textId="77777777" w:rsidR="004C2B02" w:rsidRPr="009C5275" w:rsidRDefault="004C2B02" w:rsidP="00D53647">
      <w:pPr>
        <w:pStyle w:val="ListParagraph"/>
        <w:numPr>
          <w:ilvl w:val="1"/>
          <w:numId w:val="10"/>
        </w:numPr>
        <w:overflowPunct w:val="0"/>
        <w:autoSpaceDE w:val="0"/>
        <w:autoSpaceDN w:val="0"/>
        <w:adjustRightInd w:val="0"/>
        <w:spacing w:after="180" w:line="240" w:lineRule="auto"/>
        <w:textAlignment w:val="baseline"/>
      </w:pPr>
      <w:r w:rsidRPr="009C5275">
        <w:t xml:space="preserve">Intel shows that for UL </w:t>
      </w:r>
      <w:proofErr w:type="spellStart"/>
      <w:r w:rsidRPr="009C5275">
        <w:t>TxED</w:t>
      </w:r>
      <w:proofErr w:type="spellEnd"/>
      <w:r w:rsidRPr="009C5275">
        <w:t xml:space="preserve">-Dir LBT provides better performance relative to </w:t>
      </w:r>
      <w:proofErr w:type="spellStart"/>
      <w:r w:rsidRPr="009C5275">
        <w:t>TxED</w:t>
      </w:r>
      <w:proofErr w:type="spellEnd"/>
      <w:r w:rsidRPr="009C5275">
        <w:t xml:space="preserve">-Omni for low ED thresholds (i.e., -55 and -65 </w:t>
      </w:r>
      <w:proofErr w:type="spellStart"/>
      <w:r w:rsidRPr="009C5275">
        <w:t>dBm</w:t>
      </w:r>
      <w:proofErr w:type="spellEnd"/>
      <w:r w:rsidRPr="009C5275">
        <w:t xml:space="preserve">) but losses for high thresholds (i.e., -48 </w:t>
      </w:r>
      <w:proofErr w:type="spellStart"/>
      <w:r w:rsidRPr="009C5275">
        <w:t>dBm</w:t>
      </w:r>
      <w:proofErr w:type="spellEnd"/>
      <w:r w:rsidRPr="009C5275">
        <w:t xml:space="preserve">). As for DL, </w:t>
      </w:r>
      <w:proofErr w:type="spellStart"/>
      <w:r w:rsidRPr="009C5275">
        <w:t>TxED</w:t>
      </w:r>
      <w:proofErr w:type="spellEnd"/>
      <w:r w:rsidRPr="009C5275">
        <w:t xml:space="preserve">-Dir LBT provides consistently better performances than </w:t>
      </w:r>
      <w:proofErr w:type="spellStart"/>
      <w:r w:rsidRPr="009C5275">
        <w:t>TxED</w:t>
      </w:r>
      <w:proofErr w:type="spellEnd"/>
      <w:r w:rsidRPr="009C5275">
        <w:t>-Omni. The gain of directionality increases with more directional UE beams.</w:t>
      </w:r>
    </w:p>
    <w:p w14:paraId="7C9FFD9E" w14:textId="77777777" w:rsidR="004C2B02" w:rsidRPr="009C5275" w:rsidRDefault="004C2B02" w:rsidP="00D53647">
      <w:pPr>
        <w:pStyle w:val="ListParagraph"/>
        <w:numPr>
          <w:ilvl w:val="1"/>
          <w:numId w:val="10"/>
        </w:numPr>
        <w:overflowPunct w:val="0"/>
        <w:autoSpaceDE w:val="0"/>
        <w:autoSpaceDN w:val="0"/>
        <w:adjustRightInd w:val="0"/>
        <w:spacing w:after="180" w:line="240" w:lineRule="auto"/>
        <w:textAlignment w:val="baseline"/>
      </w:pPr>
      <w:r w:rsidRPr="009C5275">
        <w:t xml:space="preserve">Qualcomm results show largely a comparable performance for omni and directional sensing using equal threshold, with small benefit of directionality under </w:t>
      </w:r>
      <w:proofErr w:type="spellStart"/>
      <w:r w:rsidRPr="009C5275">
        <w:t>gNBs</w:t>
      </w:r>
      <w:proofErr w:type="spellEnd"/>
      <w:r w:rsidRPr="009C5275">
        <w:t xml:space="preserve"> with narrower beams </w:t>
      </w:r>
    </w:p>
    <w:p w14:paraId="20D18046" w14:textId="77777777" w:rsidR="004C2B02" w:rsidRPr="009C5275" w:rsidRDefault="004C2B02" w:rsidP="00D53647">
      <w:pPr>
        <w:pStyle w:val="ListParagraph"/>
        <w:numPr>
          <w:ilvl w:val="1"/>
          <w:numId w:val="10"/>
        </w:numPr>
        <w:overflowPunct w:val="0"/>
        <w:autoSpaceDE w:val="0"/>
        <w:autoSpaceDN w:val="0"/>
        <w:adjustRightInd w:val="0"/>
        <w:spacing w:after="180" w:line="240" w:lineRule="auto"/>
        <w:textAlignment w:val="baseline"/>
      </w:pPr>
      <w:r w:rsidRPr="009C5275">
        <w:t xml:space="preserve">Ericsson results show that directional LBT with adjusted thresholds (ED -32 </w:t>
      </w:r>
      <w:proofErr w:type="spellStart"/>
      <w:r w:rsidRPr="009C5275">
        <w:t>dBm</w:t>
      </w:r>
      <w:proofErr w:type="spellEnd"/>
      <w:r w:rsidRPr="009C5275">
        <w:t xml:space="preserve"> for </w:t>
      </w:r>
      <w:proofErr w:type="spellStart"/>
      <w:r w:rsidRPr="009C5275">
        <w:t>gNB</w:t>
      </w:r>
      <w:proofErr w:type="spellEnd"/>
      <w:r w:rsidRPr="009C5275">
        <w:t xml:space="preserve">, ED -41 </w:t>
      </w:r>
      <w:proofErr w:type="spellStart"/>
      <w:r w:rsidRPr="009C5275">
        <w:t>dBm</w:t>
      </w:r>
      <w:proofErr w:type="spellEnd"/>
      <w:r w:rsidRPr="009C5275">
        <w:t xml:space="preserve"> for UE) and directional LBT with ED -47 </w:t>
      </w:r>
      <w:proofErr w:type="spellStart"/>
      <w:r w:rsidRPr="009C5275">
        <w:t>dBm</w:t>
      </w:r>
      <w:proofErr w:type="spellEnd"/>
      <w:r w:rsidRPr="009C5275">
        <w:t xml:space="preserve">, and omni-directional LBT with ED -47 </w:t>
      </w:r>
      <w:proofErr w:type="spellStart"/>
      <w:r w:rsidRPr="009C5275">
        <w:t>dBm</w:t>
      </w:r>
      <w:proofErr w:type="spellEnd"/>
      <w:r w:rsidRPr="009C5275">
        <w:t xml:space="preserve"> have comparable performance. </w:t>
      </w:r>
    </w:p>
    <w:p w14:paraId="2032CA3C" w14:textId="77777777" w:rsidR="004C2B02" w:rsidRPr="009C5275" w:rsidRDefault="004C2B02" w:rsidP="00D53647">
      <w:pPr>
        <w:pStyle w:val="ListParagraph"/>
        <w:numPr>
          <w:ilvl w:val="1"/>
          <w:numId w:val="10"/>
        </w:numPr>
        <w:overflowPunct w:val="0"/>
        <w:autoSpaceDE w:val="0"/>
        <w:autoSpaceDN w:val="0"/>
        <w:adjustRightInd w:val="0"/>
        <w:spacing w:after="180" w:line="240" w:lineRule="auto"/>
        <w:textAlignment w:val="baseline"/>
      </w:pPr>
      <w:r w:rsidRPr="009C5275">
        <w:t xml:space="preserve">For 100% DL traffic, Nokia results show that directional LBT </w:t>
      </w:r>
      <w:proofErr w:type="spellStart"/>
      <w:r w:rsidRPr="009C5275">
        <w:t>TxED</w:t>
      </w:r>
      <w:proofErr w:type="spellEnd"/>
      <w:r w:rsidRPr="009C5275">
        <w:t xml:space="preserve">-Dir outperforms </w:t>
      </w:r>
      <w:proofErr w:type="spellStart"/>
      <w:r w:rsidRPr="009C5275">
        <w:t>TxED</w:t>
      </w:r>
      <w:proofErr w:type="spellEnd"/>
      <w:r w:rsidRPr="009C5275">
        <w:t>-Omni at low as well as medium loads – for median, tail as well as upper tail users. The results use EDT -48</w:t>
      </w:r>
      <w:r w:rsidRPr="001314E7">
        <w:rPr>
          <w:strike/>
        </w:rPr>
        <w:t>7</w:t>
      </w:r>
      <w:r w:rsidRPr="009C5275">
        <w:t xml:space="preserve"> </w:t>
      </w:r>
      <w:proofErr w:type="spellStart"/>
      <w:r w:rsidRPr="009C5275">
        <w:t>dBm</w:t>
      </w:r>
      <w:proofErr w:type="spellEnd"/>
      <w:r w:rsidRPr="009C5275">
        <w:t xml:space="preserve"> </w:t>
      </w:r>
    </w:p>
    <w:p w14:paraId="57851A3D" w14:textId="77777777" w:rsidR="004C2B02" w:rsidRPr="009C5275" w:rsidRDefault="004C2B02" w:rsidP="00D53647">
      <w:pPr>
        <w:pStyle w:val="ListParagraph"/>
        <w:numPr>
          <w:ilvl w:val="1"/>
          <w:numId w:val="10"/>
        </w:numPr>
        <w:overflowPunct w:val="0"/>
        <w:autoSpaceDE w:val="0"/>
        <w:autoSpaceDN w:val="0"/>
        <w:adjustRightInd w:val="0"/>
        <w:spacing w:after="180" w:line="240" w:lineRule="auto"/>
        <w:textAlignment w:val="baseline"/>
      </w:pPr>
      <w:r w:rsidRPr="009C5275">
        <w:t>For 100% DL traffic, ZTE shows gains in directional LBT for tail users</w:t>
      </w:r>
      <w:r w:rsidRPr="001314E7">
        <w:rPr>
          <w:strike/>
        </w:rPr>
        <w:t xml:space="preserve"> </w:t>
      </w:r>
      <w:r w:rsidRPr="009C5275">
        <w:t xml:space="preserve">and median users </w:t>
      </w:r>
      <w:r w:rsidRPr="001314E7">
        <w:rPr>
          <w:rFonts w:hint="eastAsia"/>
          <w:lang w:eastAsia="zh-CN"/>
        </w:rPr>
        <w:t>at</w:t>
      </w:r>
      <w:r w:rsidRPr="009C5275">
        <w:t xml:space="preserve"> ED threshold</w:t>
      </w:r>
      <w:r w:rsidRPr="001314E7">
        <w:rPr>
          <w:strike/>
        </w:rPr>
        <w:t>s</w:t>
      </w:r>
      <w:r w:rsidRPr="001314E7">
        <w:rPr>
          <w:rFonts w:hint="eastAsia"/>
          <w:strike/>
          <w:lang w:eastAsia="zh-CN"/>
        </w:rPr>
        <w:t xml:space="preserve"> </w:t>
      </w:r>
      <w:r w:rsidRPr="001314E7">
        <w:rPr>
          <w:rFonts w:hint="eastAsia"/>
          <w:lang w:eastAsia="zh-CN"/>
        </w:rPr>
        <w:t xml:space="preserve">-68 </w:t>
      </w:r>
      <w:proofErr w:type="spellStart"/>
      <w:r w:rsidRPr="001314E7">
        <w:rPr>
          <w:rFonts w:hint="eastAsia"/>
          <w:lang w:eastAsia="zh-CN"/>
        </w:rPr>
        <w:t>dBm</w:t>
      </w:r>
      <w:proofErr w:type="spellEnd"/>
      <w:r w:rsidRPr="001314E7">
        <w:rPr>
          <w:rFonts w:hint="eastAsia"/>
          <w:lang w:eastAsia="zh-CN"/>
        </w:rPr>
        <w:t xml:space="preserve"> and -62 </w:t>
      </w:r>
      <w:proofErr w:type="spellStart"/>
      <w:r w:rsidRPr="001314E7">
        <w:rPr>
          <w:rFonts w:hint="eastAsia"/>
          <w:lang w:eastAsia="zh-CN"/>
        </w:rPr>
        <w:t>dBm</w:t>
      </w:r>
      <w:proofErr w:type="spellEnd"/>
      <w:r w:rsidRPr="009C5275">
        <w:t>. The gains are also present in DL+UL Traffic</w:t>
      </w:r>
      <w:r w:rsidRPr="001314E7">
        <w:rPr>
          <w:rFonts w:hint="eastAsia"/>
          <w:lang w:eastAsia="zh-CN"/>
        </w:rPr>
        <w:t xml:space="preserve"> at ED threshold -68 </w:t>
      </w:r>
      <w:proofErr w:type="spellStart"/>
      <w:r w:rsidRPr="001314E7">
        <w:rPr>
          <w:rFonts w:hint="eastAsia"/>
          <w:lang w:eastAsia="zh-CN"/>
        </w:rPr>
        <w:t>dBm</w:t>
      </w:r>
      <w:proofErr w:type="spellEnd"/>
      <w:r w:rsidRPr="001314E7">
        <w:rPr>
          <w:rFonts w:hint="eastAsia"/>
          <w:lang w:eastAsia="zh-CN"/>
        </w:rPr>
        <w:t xml:space="preserve"> and -62 </w:t>
      </w:r>
      <w:proofErr w:type="spellStart"/>
      <w:r w:rsidRPr="001314E7">
        <w:rPr>
          <w:rFonts w:hint="eastAsia"/>
          <w:lang w:eastAsia="zh-CN"/>
        </w:rPr>
        <w:t>dBm</w:t>
      </w:r>
      <w:proofErr w:type="spellEnd"/>
      <w:r w:rsidRPr="001314E7">
        <w:rPr>
          <w:rFonts w:hint="eastAsia"/>
          <w:lang w:eastAsia="zh-CN"/>
        </w:rPr>
        <w:t>.</w:t>
      </w:r>
      <w:r w:rsidRPr="009C5275">
        <w:t xml:space="preserve"> </w:t>
      </w:r>
    </w:p>
    <w:p w14:paraId="284C8A13" w14:textId="77777777" w:rsidR="004C2B02" w:rsidRPr="009C5275" w:rsidRDefault="004C2B02" w:rsidP="00D53647">
      <w:pPr>
        <w:pStyle w:val="ListParagraph"/>
        <w:numPr>
          <w:ilvl w:val="1"/>
          <w:numId w:val="10"/>
        </w:numPr>
        <w:overflowPunct w:val="0"/>
        <w:autoSpaceDE w:val="0"/>
        <w:autoSpaceDN w:val="0"/>
        <w:adjustRightInd w:val="0"/>
        <w:spacing w:after="180" w:line="240" w:lineRule="auto"/>
        <w:textAlignment w:val="baseline"/>
      </w:pPr>
      <w:r w:rsidRPr="009C5275">
        <w:t>Coexistence: ZTE shows that an operator using directional LBT benefits in the presence of an operator using Omni LBT</w:t>
      </w:r>
      <w:r w:rsidRPr="001314E7">
        <w:rPr>
          <w:lang w:eastAsia="zh-CN"/>
        </w:rPr>
        <w:t xml:space="preserve">, relative to a deployment where both operators use Omni-LBT. </w:t>
      </w:r>
      <w:r w:rsidRPr="001314E7">
        <w:rPr>
          <w:rFonts w:hint="eastAsia"/>
          <w:lang w:eastAsia="zh-CN"/>
        </w:rPr>
        <w:t xml:space="preserve">The results use ED threshold -68 </w:t>
      </w:r>
      <w:proofErr w:type="spellStart"/>
      <w:r w:rsidRPr="001314E7">
        <w:rPr>
          <w:rFonts w:hint="eastAsia"/>
          <w:lang w:eastAsia="zh-CN"/>
        </w:rPr>
        <w:t>dBm</w:t>
      </w:r>
      <w:proofErr w:type="spellEnd"/>
      <w:r w:rsidRPr="001314E7">
        <w:rPr>
          <w:rFonts w:hint="eastAsia"/>
          <w:lang w:eastAsia="zh-CN"/>
        </w:rPr>
        <w:t>.</w:t>
      </w:r>
    </w:p>
    <w:p w14:paraId="1B59D4AB" w14:textId="77777777" w:rsidR="004C2B02" w:rsidRDefault="004C2B02" w:rsidP="00D53647">
      <w:pPr>
        <w:pStyle w:val="ListParagraph"/>
        <w:numPr>
          <w:ilvl w:val="1"/>
          <w:numId w:val="10"/>
        </w:numPr>
        <w:overflowPunct w:val="0"/>
        <w:autoSpaceDE w:val="0"/>
        <w:autoSpaceDN w:val="0"/>
        <w:adjustRightInd w:val="0"/>
        <w:spacing w:after="180" w:line="240" w:lineRule="auto"/>
        <w:textAlignment w:val="baseline"/>
      </w:pPr>
      <w:r>
        <w:t>Huawei’s results show that directional LBT (</w:t>
      </w:r>
      <w:proofErr w:type="spellStart"/>
      <w:r>
        <w:t>TxED</w:t>
      </w:r>
      <w:proofErr w:type="spellEnd"/>
      <w:r>
        <w:t>-Dir) does not outperform Omni LBT (</w:t>
      </w:r>
      <w:proofErr w:type="spellStart"/>
      <w:r>
        <w:t>TxED</w:t>
      </w:r>
      <w:proofErr w:type="spellEnd"/>
      <w:r>
        <w:t>-Omni)</w:t>
      </w:r>
    </w:p>
    <w:p w14:paraId="088DB781" w14:textId="3FC5728E" w:rsidR="00C26A72" w:rsidRDefault="00C26A72" w:rsidP="00C26A72">
      <w:pPr>
        <w:spacing w:after="0"/>
        <w:jc w:val="both"/>
        <w:rPr>
          <w:rFonts w:asciiTheme="minorHAnsi" w:hAnsiTheme="minorHAnsi" w:cstheme="minorBidi"/>
        </w:rPr>
      </w:pPr>
    </w:p>
    <w:p w14:paraId="6D2C3FAC" w14:textId="77777777" w:rsidR="00C26A72" w:rsidRDefault="00C26A72" w:rsidP="00C26A72">
      <w:pPr>
        <w:pStyle w:val="ListParagraph"/>
        <w:spacing w:after="0"/>
        <w:ind w:left="0"/>
      </w:pPr>
      <w:r w:rsidRPr="00206AD3">
        <w:rPr>
          <w:highlight w:val="green"/>
        </w:rPr>
        <w:t>Agreement:</w:t>
      </w:r>
    </w:p>
    <w:p w14:paraId="559396E1" w14:textId="77777777" w:rsidR="00C26A72" w:rsidRDefault="00C26A72" w:rsidP="00C26A72">
      <w:pPr>
        <w:pStyle w:val="ListParagraph"/>
        <w:spacing w:after="0"/>
        <w:ind w:left="0"/>
      </w:pPr>
      <w:r w:rsidRPr="00C26A72">
        <w:t>It can be further discussed when specifications are developed if 3GPP specifications should define the relationship between the LBT beam and the transmission beam or leave it as implementation. If such relationship is defined, it can also be further discussed when specifications are developed if ED threshold should be adjusted by the choice of LBT beam and transmission beam.</w:t>
      </w:r>
    </w:p>
    <w:p w14:paraId="1A101713" w14:textId="77777777" w:rsidR="00C26A72" w:rsidRDefault="00C26A72" w:rsidP="00C26A72">
      <w:pPr>
        <w:pStyle w:val="ListParagraph"/>
        <w:spacing w:after="0"/>
        <w:ind w:left="0"/>
      </w:pPr>
    </w:p>
    <w:p w14:paraId="7651E580" w14:textId="77777777" w:rsidR="00C26A72" w:rsidRDefault="00C26A72" w:rsidP="00C26A72">
      <w:pPr>
        <w:pStyle w:val="ListParagraph"/>
        <w:spacing w:after="0"/>
        <w:ind w:left="0"/>
      </w:pPr>
      <w:r w:rsidRPr="00206AD3">
        <w:rPr>
          <w:highlight w:val="green"/>
        </w:rPr>
        <w:t>Agreement:</w:t>
      </w:r>
    </w:p>
    <w:p w14:paraId="3EDE6925" w14:textId="77777777" w:rsidR="00C26A72" w:rsidRDefault="00C26A72" w:rsidP="00C26A72">
      <w:pPr>
        <w:pStyle w:val="ListParagraph"/>
        <w:spacing w:after="0"/>
        <w:ind w:left="0"/>
      </w:pPr>
      <w:r>
        <w:t>When LBT mode is used, spatial domain multiplexing of different beams is supported. The LBT requirement (if any) for spatial domain multiplexing of multiple beams can be further discussed when specifications are developed. At least the following can be considered while other LBT considerations are not excluded.</w:t>
      </w:r>
    </w:p>
    <w:p w14:paraId="75747DD7" w14:textId="77777777" w:rsidR="00C26A72" w:rsidRDefault="00C26A72" w:rsidP="00D53647">
      <w:pPr>
        <w:pStyle w:val="ListParagraph"/>
        <w:numPr>
          <w:ilvl w:val="0"/>
          <w:numId w:val="9"/>
        </w:numPr>
        <w:overflowPunct w:val="0"/>
        <w:autoSpaceDE w:val="0"/>
        <w:autoSpaceDN w:val="0"/>
        <w:adjustRightInd w:val="0"/>
        <w:spacing w:after="180" w:line="240" w:lineRule="auto"/>
        <w:textAlignment w:val="baseline"/>
      </w:pPr>
      <w:r>
        <w:t xml:space="preserve">Leave the LBT </w:t>
      </w:r>
      <w:proofErr w:type="spellStart"/>
      <w:r>
        <w:t>behaviour</w:t>
      </w:r>
      <w:proofErr w:type="spellEnd"/>
      <w:r>
        <w:t xml:space="preserve"> for implementation</w:t>
      </w:r>
    </w:p>
    <w:p w14:paraId="110C934D" w14:textId="77777777" w:rsidR="00C26A72" w:rsidRDefault="00C26A72" w:rsidP="00D53647">
      <w:pPr>
        <w:pStyle w:val="ListParagraph"/>
        <w:numPr>
          <w:ilvl w:val="0"/>
          <w:numId w:val="9"/>
        </w:numPr>
        <w:overflowPunct w:val="0"/>
        <w:autoSpaceDE w:val="0"/>
        <w:autoSpaceDN w:val="0"/>
        <w:adjustRightInd w:val="0"/>
        <w:spacing w:after="180" w:line="240" w:lineRule="auto"/>
        <w:textAlignment w:val="baseline"/>
      </w:pPr>
      <w:r>
        <w:t>One LBT beam covers all transmission beams</w:t>
      </w:r>
    </w:p>
    <w:p w14:paraId="2A7B9D8E" w14:textId="77777777" w:rsidR="00C26A72" w:rsidRDefault="00C26A72" w:rsidP="00D53647">
      <w:pPr>
        <w:pStyle w:val="ListParagraph"/>
        <w:numPr>
          <w:ilvl w:val="0"/>
          <w:numId w:val="9"/>
        </w:numPr>
        <w:overflowPunct w:val="0"/>
        <w:autoSpaceDE w:val="0"/>
        <w:autoSpaceDN w:val="0"/>
        <w:adjustRightInd w:val="0"/>
        <w:spacing w:after="180" w:line="240" w:lineRule="auto"/>
        <w:textAlignment w:val="baseline"/>
      </w:pPr>
      <w:r>
        <w:t>Multiple LBT beams cover multiple transmission beams</w:t>
      </w:r>
    </w:p>
    <w:p w14:paraId="63582D58" w14:textId="77777777" w:rsidR="00C26A72" w:rsidRDefault="00C26A72" w:rsidP="00C26A72">
      <w:pPr>
        <w:pStyle w:val="ListParagraph"/>
        <w:spacing w:after="0"/>
        <w:ind w:left="0"/>
      </w:pPr>
    </w:p>
    <w:p w14:paraId="56BC228A" w14:textId="18C3B1DE" w:rsidR="009B5F2E" w:rsidRPr="00BB0190" w:rsidRDefault="00E134F9" w:rsidP="009B5F2E">
      <w:pPr>
        <w:pStyle w:val="Heading1"/>
        <w:pBdr>
          <w:top w:val="single" w:sz="12" w:space="1" w:color="auto"/>
        </w:pBdr>
        <w:spacing w:before="360" w:line="360" w:lineRule="auto"/>
        <w:rPr>
          <w:rFonts w:asciiTheme="minorHAnsi" w:hAnsiTheme="minorHAnsi" w:cstheme="minorHAnsi"/>
          <w:color w:val="auto"/>
          <w:sz w:val="22"/>
          <w:szCs w:val="22"/>
          <w:lang w:eastAsia="ko-KR"/>
        </w:rPr>
      </w:pPr>
      <w:r w:rsidRPr="00BB0190">
        <w:rPr>
          <w:rFonts w:asciiTheme="minorHAnsi" w:hAnsiTheme="minorHAnsi" w:cstheme="minorHAnsi"/>
          <w:color w:val="auto"/>
          <w:sz w:val="22"/>
          <w:szCs w:val="22"/>
          <w:lang w:val="en-US" w:eastAsia="ko-KR"/>
        </w:rPr>
        <w:lastRenderedPageBreak/>
        <w:t xml:space="preserve">Discussion on </w:t>
      </w:r>
      <w:r w:rsidR="00C6208A" w:rsidRPr="00BB0190">
        <w:rPr>
          <w:rFonts w:asciiTheme="minorHAnsi" w:hAnsiTheme="minorHAnsi" w:cstheme="minorHAnsi"/>
          <w:color w:val="auto"/>
          <w:sz w:val="22"/>
          <w:szCs w:val="22"/>
          <w:lang w:val="en-US" w:eastAsia="ko-KR"/>
        </w:rPr>
        <w:t>LBT</w:t>
      </w:r>
      <w:r w:rsidR="007B0681" w:rsidRPr="00BB0190">
        <w:rPr>
          <w:rFonts w:asciiTheme="minorHAnsi" w:hAnsiTheme="minorHAnsi" w:cstheme="minorHAnsi"/>
          <w:color w:val="auto"/>
          <w:sz w:val="22"/>
          <w:szCs w:val="22"/>
          <w:lang w:val="en-US" w:eastAsia="ko-KR"/>
        </w:rPr>
        <w:t xml:space="preserve"> for beam-based systems</w:t>
      </w:r>
    </w:p>
    <w:p w14:paraId="2DD2828B" w14:textId="6E526FB1" w:rsidR="00A45679" w:rsidRPr="00BB0190" w:rsidRDefault="00D84806" w:rsidP="3C8C6E87">
      <w:pPr>
        <w:spacing w:after="0"/>
        <w:ind w:firstLineChars="193" w:firstLine="425"/>
        <w:jc w:val="both"/>
        <w:rPr>
          <w:rFonts w:asciiTheme="minorHAnsi" w:hAnsiTheme="minorHAnsi" w:cstheme="minorBidi"/>
        </w:rPr>
      </w:pPr>
      <w:r w:rsidRPr="3C8C6E87">
        <w:rPr>
          <w:rFonts w:asciiTheme="minorHAnsi" w:hAnsiTheme="minorHAnsi" w:cstheme="minorBidi"/>
        </w:rPr>
        <w:t>Communications in unlicensed bands are usually subject to inter-system and intra-system coexistence requirements which lead to the usage of LBT (Listen Before Talk) mechanisms both in 3</w:t>
      </w:r>
      <w:r w:rsidR="00AD59B9" w:rsidRPr="3C8C6E87">
        <w:rPr>
          <w:rFonts w:asciiTheme="minorHAnsi" w:hAnsiTheme="minorHAnsi" w:cstheme="minorBidi"/>
        </w:rPr>
        <w:t>GPP</w:t>
      </w:r>
      <w:r w:rsidRPr="3C8C6E87">
        <w:rPr>
          <w:rFonts w:asciiTheme="minorHAnsi" w:hAnsiTheme="minorHAnsi" w:cstheme="minorBidi"/>
        </w:rPr>
        <w:t xml:space="preserve"> and non</w:t>
      </w:r>
      <w:r w:rsidR="4040F35F" w:rsidRPr="3C8C6E87">
        <w:rPr>
          <w:rFonts w:asciiTheme="minorHAnsi" w:hAnsiTheme="minorHAnsi" w:cstheme="minorBidi"/>
        </w:rPr>
        <w:t>-</w:t>
      </w:r>
      <w:r w:rsidRPr="3C8C6E87">
        <w:rPr>
          <w:rFonts w:asciiTheme="minorHAnsi" w:hAnsiTheme="minorHAnsi" w:cstheme="minorBidi"/>
        </w:rPr>
        <w:t>3</w:t>
      </w:r>
      <w:r w:rsidR="00AD59B9" w:rsidRPr="3C8C6E87">
        <w:rPr>
          <w:rFonts w:asciiTheme="minorHAnsi" w:hAnsiTheme="minorHAnsi" w:cstheme="minorBidi"/>
        </w:rPr>
        <w:t>GPP</w:t>
      </w:r>
      <w:r w:rsidRPr="3C8C6E87">
        <w:rPr>
          <w:rFonts w:asciiTheme="minorHAnsi" w:hAnsiTheme="minorHAnsi" w:cstheme="minorBidi"/>
        </w:rPr>
        <w:t xml:space="preserve"> systems. The objective of LBT is to ensure via medium listening at the transmitter side that the upcoming transmission will not collide with an ongoing transmission from another transmitter at the target device receiver or with a transmission of the target device.</w:t>
      </w:r>
    </w:p>
    <w:p w14:paraId="4B67431D" w14:textId="31C3E225" w:rsidR="00777B66" w:rsidRPr="00BB0190" w:rsidRDefault="00DC7F0F" w:rsidP="3C8C6E87">
      <w:pPr>
        <w:spacing w:after="0"/>
        <w:ind w:firstLineChars="193" w:firstLine="425"/>
        <w:jc w:val="both"/>
        <w:rPr>
          <w:rFonts w:asciiTheme="minorHAnsi" w:hAnsiTheme="minorHAnsi" w:cstheme="minorBidi"/>
        </w:rPr>
      </w:pPr>
      <w:r w:rsidRPr="3C8C6E87">
        <w:rPr>
          <w:rFonts w:asciiTheme="minorHAnsi" w:hAnsiTheme="minorHAnsi" w:cstheme="minorBidi"/>
        </w:rPr>
        <w:t xml:space="preserve"> </w:t>
      </w:r>
      <w:r w:rsidR="006A1A2A" w:rsidRPr="3C8C6E87">
        <w:rPr>
          <w:rFonts w:asciiTheme="minorHAnsi" w:hAnsiTheme="minorHAnsi" w:cstheme="minorBidi"/>
        </w:rPr>
        <w:t>Beam</w:t>
      </w:r>
      <w:r w:rsidR="40F02053" w:rsidRPr="3C8C6E87">
        <w:rPr>
          <w:rFonts w:asciiTheme="minorHAnsi" w:hAnsiTheme="minorHAnsi" w:cstheme="minorBidi"/>
        </w:rPr>
        <w:t>-</w:t>
      </w:r>
      <w:r w:rsidR="006A1A2A" w:rsidRPr="3C8C6E87">
        <w:rPr>
          <w:rFonts w:asciiTheme="minorHAnsi" w:hAnsiTheme="minorHAnsi" w:cstheme="minorBidi"/>
        </w:rPr>
        <w:t xml:space="preserve">based systems are now designed to operate in unlicensed bands with </w:t>
      </w:r>
      <w:r w:rsidR="2770FC9D" w:rsidRPr="3C8C6E87">
        <w:rPr>
          <w:rFonts w:asciiTheme="minorHAnsi" w:hAnsiTheme="minorHAnsi" w:cstheme="minorBidi"/>
        </w:rPr>
        <w:t xml:space="preserve">the </w:t>
      </w:r>
      <w:r w:rsidR="006A1A2A" w:rsidRPr="3C8C6E87">
        <w:rPr>
          <w:rFonts w:asciiTheme="minorHAnsi" w:hAnsiTheme="minorHAnsi" w:cstheme="minorBidi"/>
        </w:rPr>
        <w:t xml:space="preserve">same coexistence requirements </w:t>
      </w:r>
      <w:r w:rsidR="1AFC8F35" w:rsidRPr="3C8C6E87">
        <w:rPr>
          <w:rFonts w:asciiTheme="minorHAnsi" w:hAnsiTheme="minorHAnsi" w:cstheme="minorBidi"/>
        </w:rPr>
        <w:t xml:space="preserve">as </w:t>
      </w:r>
      <w:r w:rsidR="003D1BFD" w:rsidRPr="3C8C6E87">
        <w:rPr>
          <w:rFonts w:asciiTheme="minorHAnsi" w:hAnsiTheme="minorHAnsi" w:cstheme="minorBidi"/>
        </w:rPr>
        <w:t>omni</w:t>
      </w:r>
      <w:r w:rsidR="006B588D" w:rsidRPr="3C8C6E87">
        <w:rPr>
          <w:rFonts w:asciiTheme="minorHAnsi" w:hAnsiTheme="minorHAnsi" w:cstheme="minorBidi"/>
        </w:rPr>
        <w:t>-</w:t>
      </w:r>
      <w:r w:rsidR="003D1BFD" w:rsidRPr="3C8C6E87">
        <w:rPr>
          <w:rFonts w:asciiTheme="minorHAnsi" w:hAnsiTheme="minorHAnsi" w:cstheme="minorBidi"/>
        </w:rPr>
        <w:t xml:space="preserve">directional </w:t>
      </w:r>
      <w:r w:rsidR="006A1A2A" w:rsidRPr="3C8C6E87">
        <w:rPr>
          <w:rFonts w:asciiTheme="minorHAnsi" w:hAnsiTheme="minorHAnsi" w:cstheme="minorBidi"/>
        </w:rPr>
        <w:t>LBT which has been introduced decades ago for non-beam</w:t>
      </w:r>
      <w:r w:rsidR="64C16753" w:rsidRPr="3C8C6E87">
        <w:rPr>
          <w:rFonts w:asciiTheme="minorHAnsi" w:hAnsiTheme="minorHAnsi" w:cstheme="minorBidi"/>
        </w:rPr>
        <w:t>-based</w:t>
      </w:r>
      <w:r w:rsidR="006A1A2A" w:rsidRPr="3C8C6E87">
        <w:rPr>
          <w:rFonts w:asciiTheme="minorHAnsi" w:hAnsiTheme="minorHAnsi" w:cstheme="minorBidi"/>
        </w:rPr>
        <w:t xml:space="preserve"> systems</w:t>
      </w:r>
      <w:r w:rsidR="008E3BD8">
        <w:rPr>
          <w:rFonts w:asciiTheme="minorHAnsi" w:hAnsiTheme="minorHAnsi" w:cstheme="minorBidi"/>
        </w:rPr>
        <w:t>. To accommodate beam based systems, the requirements</w:t>
      </w:r>
      <w:r w:rsidR="006A1A2A" w:rsidRPr="3C8C6E87">
        <w:rPr>
          <w:rFonts w:asciiTheme="minorHAnsi" w:hAnsiTheme="minorHAnsi" w:cstheme="minorBidi"/>
        </w:rPr>
        <w:t xml:space="preserve"> </w:t>
      </w:r>
      <w:r w:rsidR="00777B66" w:rsidRPr="3C8C6E87">
        <w:rPr>
          <w:rFonts w:asciiTheme="minorHAnsi" w:hAnsiTheme="minorHAnsi" w:cstheme="minorBidi"/>
        </w:rPr>
        <w:t>ha</w:t>
      </w:r>
      <w:r w:rsidR="008E3BD8">
        <w:rPr>
          <w:rFonts w:asciiTheme="minorHAnsi" w:hAnsiTheme="minorHAnsi" w:cstheme="minorBidi"/>
        </w:rPr>
        <w:t>ve</w:t>
      </w:r>
      <w:r w:rsidR="00777B66" w:rsidRPr="3C8C6E87">
        <w:rPr>
          <w:rFonts w:asciiTheme="minorHAnsi" w:hAnsiTheme="minorHAnsi" w:cstheme="minorBidi"/>
        </w:rPr>
        <w:t xml:space="preserve"> to be </w:t>
      </w:r>
      <w:r w:rsidR="003D1BFD" w:rsidRPr="3C8C6E87">
        <w:rPr>
          <w:rFonts w:asciiTheme="minorHAnsi" w:hAnsiTheme="minorHAnsi" w:cstheme="minorBidi"/>
        </w:rPr>
        <w:t>extended into directional LBT (beam based LBT)</w:t>
      </w:r>
      <w:r w:rsidR="00777B66" w:rsidRPr="3C8C6E87">
        <w:rPr>
          <w:rFonts w:asciiTheme="minorHAnsi" w:hAnsiTheme="minorHAnsi" w:cstheme="minorBidi"/>
        </w:rPr>
        <w:t xml:space="preserve"> to cope with this new context</w:t>
      </w:r>
      <w:r w:rsidR="003D1BFD" w:rsidRPr="3C8C6E87">
        <w:rPr>
          <w:rFonts w:asciiTheme="minorHAnsi" w:hAnsiTheme="minorHAnsi" w:cstheme="minorBidi"/>
        </w:rPr>
        <w:t>.</w:t>
      </w:r>
    </w:p>
    <w:p w14:paraId="7623728A" w14:textId="1F500206" w:rsidR="00777B66" w:rsidRPr="00BB0190" w:rsidRDefault="00777B66" w:rsidP="006A1A2A">
      <w:pPr>
        <w:spacing w:after="0"/>
        <w:ind w:firstLineChars="193" w:firstLine="425"/>
        <w:jc w:val="both"/>
        <w:rPr>
          <w:rFonts w:asciiTheme="minorHAnsi" w:hAnsiTheme="minorHAnsi" w:cstheme="minorHAnsi"/>
        </w:rPr>
      </w:pPr>
    </w:p>
    <w:p w14:paraId="52200FA0" w14:textId="1AE0BE7F" w:rsidR="00F362D1" w:rsidRPr="00BB0190" w:rsidRDefault="00F362D1" w:rsidP="00F362D1">
      <w:pPr>
        <w:spacing w:after="0"/>
        <w:jc w:val="both"/>
        <w:rPr>
          <w:rFonts w:asciiTheme="minorHAnsi" w:hAnsiTheme="minorHAnsi" w:cstheme="minorHAnsi"/>
        </w:rPr>
      </w:pPr>
      <w:r w:rsidRPr="00BB0190">
        <w:rPr>
          <w:rFonts w:asciiTheme="minorHAnsi" w:hAnsiTheme="minorHAnsi" w:cstheme="minorHAnsi"/>
          <w:b/>
          <w:u w:val="single"/>
        </w:rPr>
        <w:t>Proposal 1:</w:t>
      </w:r>
      <w:r w:rsidRPr="00BB0190">
        <w:rPr>
          <w:rFonts w:asciiTheme="minorHAnsi" w:hAnsiTheme="minorHAnsi" w:cstheme="minorHAnsi"/>
          <w:b/>
        </w:rPr>
        <w:t xml:space="preserve"> </w:t>
      </w:r>
      <w:r w:rsidRPr="00BB0190">
        <w:rPr>
          <w:rFonts w:asciiTheme="minorHAnsi" w:hAnsiTheme="minorHAnsi" w:cstheme="minorHAnsi"/>
        </w:rPr>
        <w:t>RAN1 shall study channel access mechanism</w:t>
      </w:r>
      <w:r w:rsidR="00AA5DBD" w:rsidRPr="00BB0190">
        <w:rPr>
          <w:rFonts w:asciiTheme="minorHAnsi" w:hAnsiTheme="minorHAnsi" w:cstheme="minorHAnsi"/>
        </w:rPr>
        <w:t>s</w:t>
      </w:r>
      <w:r w:rsidRPr="00BB0190">
        <w:rPr>
          <w:rFonts w:asciiTheme="minorHAnsi" w:hAnsiTheme="minorHAnsi" w:cstheme="minorHAnsi"/>
        </w:rPr>
        <w:t xml:space="preserve"> </w:t>
      </w:r>
      <w:r w:rsidR="00AA5DBD" w:rsidRPr="00BB0190">
        <w:rPr>
          <w:rFonts w:asciiTheme="minorHAnsi" w:hAnsiTheme="minorHAnsi" w:cstheme="minorHAnsi"/>
        </w:rPr>
        <w:t>based on</w:t>
      </w:r>
      <w:r w:rsidRPr="00BB0190">
        <w:rPr>
          <w:rFonts w:asciiTheme="minorHAnsi" w:hAnsiTheme="minorHAnsi" w:cstheme="minorHAnsi"/>
        </w:rPr>
        <w:t xml:space="preserve"> directional LBT.</w:t>
      </w:r>
    </w:p>
    <w:p w14:paraId="5B6A6E54" w14:textId="77777777" w:rsidR="00F362D1" w:rsidRPr="00BB0190" w:rsidRDefault="00F362D1" w:rsidP="006A1A2A">
      <w:pPr>
        <w:spacing w:after="0"/>
        <w:ind w:firstLineChars="193" w:firstLine="425"/>
        <w:jc w:val="both"/>
        <w:rPr>
          <w:rFonts w:asciiTheme="minorHAnsi" w:hAnsiTheme="minorHAnsi" w:cstheme="minorHAnsi"/>
        </w:rPr>
      </w:pPr>
    </w:p>
    <w:p w14:paraId="6324EF69" w14:textId="5D0C202F" w:rsidR="006A1A2A" w:rsidRPr="00BB0190" w:rsidRDefault="003D1BFD" w:rsidP="007E159B">
      <w:pPr>
        <w:spacing w:after="0"/>
        <w:ind w:firstLineChars="193" w:firstLine="425"/>
        <w:jc w:val="both"/>
        <w:rPr>
          <w:rFonts w:asciiTheme="minorHAnsi" w:hAnsiTheme="minorHAnsi" w:cstheme="minorHAnsi"/>
        </w:rPr>
      </w:pPr>
      <w:r w:rsidRPr="00BB0190">
        <w:rPr>
          <w:rFonts w:asciiTheme="minorHAnsi" w:hAnsiTheme="minorHAnsi" w:cstheme="minorHAnsi"/>
        </w:rPr>
        <w:t xml:space="preserve"> However directional LBT </w:t>
      </w:r>
      <w:r w:rsidR="006A1A2A" w:rsidRPr="00BB0190">
        <w:rPr>
          <w:rFonts w:asciiTheme="minorHAnsi" w:hAnsiTheme="minorHAnsi" w:cstheme="minorHAnsi"/>
        </w:rPr>
        <w:t xml:space="preserve">suffers from several issues </w:t>
      </w:r>
      <w:r w:rsidR="00E20078" w:rsidRPr="00BB0190">
        <w:rPr>
          <w:rFonts w:asciiTheme="minorHAnsi" w:hAnsiTheme="minorHAnsi" w:cstheme="minorHAnsi"/>
        </w:rPr>
        <w:t xml:space="preserve">which have to be taken into account in the design </w:t>
      </w:r>
      <w:r w:rsidR="00EF787B" w:rsidRPr="00BB0190">
        <w:rPr>
          <w:rFonts w:asciiTheme="minorHAnsi" w:hAnsiTheme="minorHAnsi" w:cstheme="minorHAnsi"/>
        </w:rPr>
        <w:t>o</w:t>
      </w:r>
      <w:r w:rsidR="004618D9" w:rsidRPr="00BB0190">
        <w:rPr>
          <w:rFonts w:asciiTheme="minorHAnsi" w:hAnsiTheme="minorHAnsi" w:cstheme="minorHAnsi"/>
        </w:rPr>
        <w:t xml:space="preserve">f </w:t>
      </w:r>
      <w:r w:rsidR="00EF787B" w:rsidRPr="00BB0190">
        <w:rPr>
          <w:rFonts w:asciiTheme="minorHAnsi" w:hAnsiTheme="minorHAnsi" w:cstheme="minorHAnsi"/>
        </w:rPr>
        <w:t>the channel access methods</w:t>
      </w:r>
      <w:r w:rsidR="0056507A" w:rsidRPr="00BB0190">
        <w:rPr>
          <w:rFonts w:asciiTheme="minorHAnsi" w:hAnsiTheme="minorHAnsi" w:cstheme="minorHAnsi"/>
        </w:rPr>
        <w:t>.</w:t>
      </w:r>
      <w:r w:rsidRPr="00BB0190">
        <w:rPr>
          <w:rFonts w:asciiTheme="minorHAnsi" w:hAnsiTheme="minorHAnsi" w:cstheme="minorHAnsi"/>
        </w:rPr>
        <w:t xml:space="preserve"> </w:t>
      </w:r>
      <w:r w:rsidR="004618D9" w:rsidRPr="00BB0190">
        <w:rPr>
          <w:rFonts w:asciiTheme="minorHAnsi" w:hAnsiTheme="minorHAnsi" w:cstheme="minorHAnsi"/>
        </w:rPr>
        <w:t xml:space="preserve">In particular, </w:t>
      </w:r>
      <w:r w:rsidR="006A1A2A" w:rsidRPr="00BB0190">
        <w:rPr>
          <w:rFonts w:asciiTheme="minorHAnsi" w:hAnsiTheme="minorHAnsi" w:cstheme="minorHAnsi"/>
        </w:rPr>
        <w:t>three severe issues are LBT deafness, beamforming imbalance and receive beams orthogonality</w:t>
      </w:r>
      <w:r w:rsidR="006D3454" w:rsidRPr="00BB0190">
        <w:rPr>
          <w:rFonts w:asciiTheme="minorHAnsi" w:hAnsiTheme="minorHAnsi" w:cstheme="minorHAnsi"/>
        </w:rPr>
        <w:t>:</w:t>
      </w:r>
    </w:p>
    <w:p w14:paraId="3D2ED251" w14:textId="4A534231" w:rsidR="006A1A2A" w:rsidRPr="00BB0190" w:rsidRDefault="006A1A2A" w:rsidP="009E6BD4">
      <w:pPr>
        <w:spacing w:after="0"/>
        <w:jc w:val="both"/>
        <w:rPr>
          <w:rFonts w:asciiTheme="minorHAnsi" w:hAnsiTheme="minorHAnsi" w:cstheme="minorHAnsi"/>
          <w:b/>
        </w:rPr>
      </w:pPr>
    </w:p>
    <w:p w14:paraId="7DB3924E" w14:textId="73374F06" w:rsidR="006A1A2A" w:rsidRPr="00BB0190" w:rsidRDefault="006A1A2A" w:rsidP="00D53647">
      <w:pPr>
        <w:pStyle w:val="ListParagraph"/>
        <w:numPr>
          <w:ilvl w:val="0"/>
          <w:numId w:val="7"/>
        </w:numPr>
        <w:jc w:val="both"/>
        <w:rPr>
          <w:rFonts w:asciiTheme="minorHAnsi" w:hAnsiTheme="minorHAnsi" w:cstheme="minorHAnsi"/>
          <w:b/>
        </w:rPr>
      </w:pPr>
      <w:r w:rsidRPr="00BB0190">
        <w:rPr>
          <w:rFonts w:asciiTheme="minorHAnsi" w:hAnsiTheme="minorHAnsi" w:cstheme="minorHAnsi"/>
          <w:b/>
        </w:rPr>
        <w:t>LBT deafness</w:t>
      </w:r>
    </w:p>
    <w:p w14:paraId="6D00BC43" w14:textId="7B36D5A5" w:rsidR="006A1A2A" w:rsidRPr="00BB0190" w:rsidRDefault="006A1A2A" w:rsidP="3C8C6E87">
      <w:pPr>
        <w:jc w:val="both"/>
        <w:rPr>
          <w:rFonts w:asciiTheme="minorHAnsi" w:hAnsiTheme="minorHAnsi" w:cstheme="minorBidi"/>
        </w:rPr>
      </w:pPr>
      <w:r w:rsidRPr="3C8C6E87">
        <w:rPr>
          <w:rFonts w:asciiTheme="minorHAnsi" w:hAnsiTheme="minorHAnsi" w:cstheme="minorBidi"/>
        </w:rPr>
        <w:t xml:space="preserve">A device performing </w:t>
      </w:r>
      <w:r w:rsidR="4B0C8B2F" w:rsidRPr="3C8C6E87">
        <w:rPr>
          <w:rFonts w:asciiTheme="minorHAnsi" w:hAnsiTheme="minorHAnsi" w:cstheme="minorBidi"/>
        </w:rPr>
        <w:t xml:space="preserve">directional </w:t>
      </w:r>
      <w:r w:rsidRPr="3C8C6E87">
        <w:rPr>
          <w:rFonts w:asciiTheme="minorHAnsi" w:hAnsiTheme="minorHAnsi" w:cstheme="minorBidi"/>
        </w:rPr>
        <w:t>LBT can</w:t>
      </w:r>
      <w:r w:rsidR="1391F817" w:rsidRPr="3C8C6E87">
        <w:rPr>
          <w:rFonts w:asciiTheme="minorHAnsi" w:hAnsiTheme="minorHAnsi" w:cstheme="minorBidi"/>
        </w:rPr>
        <w:t>not</w:t>
      </w:r>
      <w:r w:rsidRPr="3C8C6E87">
        <w:rPr>
          <w:rFonts w:asciiTheme="minorHAnsi" w:hAnsiTheme="minorHAnsi" w:cstheme="minorBidi"/>
        </w:rPr>
        <w:t xml:space="preserve"> detect a beam</w:t>
      </w:r>
      <w:r w:rsidR="7112167B" w:rsidRPr="3C8C6E87">
        <w:rPr>
          <w:rFonts w:asciiTheme="minorHAnsi" w:hAnsiTheme="minorHAnsi" w:cstheme="minorBidi"/>
        </w:rPr>
        <w:t>-</w:t>
      </w:r>
      <w:r w:rsidR="00476B16" w:rsidRPr="3C8C6E87">
        <w:rPr>
          <w:rFonts w:asciiTheme="minorHAnsi" w:hAnsiTheme="minorHAnsi" w:cstheme="minorBidi"/>
        </w:rPr>
        <w:t>based</w:t>
      </w:r>
      <w:r w:rsidRPr="3C8C6E87">
        <w:rPr>
          <w:rFonts w:asciiTheme="minorHAnsi" w:hAnsiTheme="minorHAnsi" w:cstheme="minorBidi"/>
        </w:rPr>
        <w:t xml:space="preserve"> transmission not pointing toward it. </w:t>
      </w:r>
    </w:p>
    <w:p w14:paraId="504345E8" w14:textId="77777777" w:rsidR="006A1A2A" w:rsidRPr="00BB0190" w:rsidRDefault="006A1A2A" w:rsidP="006A1A2A">
      <w:pPr>
        <w:jc w:val="both"/>
        <w:rPr>
          <w:rFonts w:asciiTheme="minorHAnsi" w:hAnsiTheme="minorHAnsi" w:cstheme="minorHAnsi"/>
        </w:rPr>
      </w:pPr>
      <w:r w:rsidRPr="00BB0190">
        <w:rPr>
          <w:rFonts w:asciiTheme="minorHAnsi" w:hAnsiTheme="minorHAnsi" w:cstheme="minorHAnsi"/>
        </w:rPr>
        <w:t xml:space="preserve">  </w:t>
      </w:r>
    </w:p>
    <w:p w14:paraId="3FDDC0F4" w14:textId="77777777" w:rsidR="006A1A2A" w:rsidRPr="00BB0190" w:rsidRDefault="006A1A2A" w:rsidP="006A1A2A">
      <w:pPr>
        <w:jc w:val="center"/>
        <w:rPr>
          <w:rFonts w:asciiTheme="minorHAnsi" w:hAnsiTheme="minorHAnsi" w:cstheme="minorHAnsi"/>
        </w:rPr>
      </w:pPr>
      <w:r w:rsidRPr="00BB0190">
        <w:rPr>
          <w:rFonts w:asciiTheme="minorHAnsi" w:hAnsiTheme="minorHAnsi" w:cstheme="minorHAnsi"/>
          <w:color w:val="2B579A"/>
          <w:shd w:val="clear" w:color="auto" w:fill="E6E6E6"/>
        </w:rPr>
        <w:object w:dxaOrig="13950" w:dyaOrig="4291" w14:anchorId="3CEA41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5pt;height:116pt" o:ole="">
            <v:imagedata r:id="rId8" o:title=""/>
          </v:shape>
          <o:OLEObject Type="Embed" ProgID="Visio.Drawing.15" ShapeID="_x0000_i1025" DrawAspect="Content" ObjectID="_1672483889" r:id="rId9"/>
        </w:object>
      </w:r>
    </w:p>
    <w:p w14:paraId="39402B28" w14:textId="01AF02A5" w:rsidR="006A1A2A" w:rsidRPr="00BB0190" w:rsidRDefault="006A1A2A" w:rsidP="3C8C6E87">
      <w:pPr>
        <w:pStyle w:val="Caption"/>
        <w:rPr>
          <w:rFonts w:asciiTheme="minorHAnsi" w:hAnsiTheme="minorHAnsi" w:cstheme="minorBidi"/>
          <w:i/>
          <w:iCs/>
        </w:rPr>
      </w:pPr>
      <w:r w:rsidRPr="3C8C6E87">
        <w:rPr>
          <w:rFonts w:asciiTheme="minorHAnsi" w:hAnsiTheme="minorHAnsi" w:cstheme="minorBidi"/>
          <w:i/>
          <w:iCs/>
        </w:rPr>
        <w:t xml:space="preserve">Figure </w:t>
      </w:r>
      <w:r w:rsidR="00096787" w:rsidRPr="3C8C6E87">
        <w:rPr>
          <w:rFonts w:asciiTheme="minorHAnsi" w:hAnsiTheme="minorHAnsi" w:cstheme="minorBidi"/>
          <w:i/>
          <w:iCs/>
        </w:rPr>
        <w:t>1</w:t>
      </w:r>
      <w:r w:rsidRPr="3C8C6E87">
        <w:rPr>
          <w:rFonts w:asciiTheme="minorHAnsi" w:hAnsiTheme="minorHAnsi" w:cstheme="minorBidi"/>
          <w:i/>
          <w:iCs/>
        </w:rPr>
        <w:t xml:space="preserve"> – LBT deafness UE 1 can</w:t>
      </w:r>
      <w:r w:rsidR="538A3A7D" w:rsidRPr="3C8C6E87">
        <w:rPr>
          <w:rFonts w:asciiTheme="minorHAnsi" w:hAnsiTheme="minorHAnsi" w:cstheme="minorBidi"/>
          <w:i/>
          <w:iCs/>
        </w:rPr>
        <w:t>not</w:t>
      </w:r>
      <w:r w:rsidRPr="3C8C6E87">
        <w:rPr>
          <w:rFonts w:asciiTheme="minorHAnsi" w:hAnsiTheme="minorHAnsi" w:cstheme="minorBidi"/>
          <w:i/>
          <w:iCs/>
        </w:rPr>
        <w:t xml:space="preserve"> detect UE 2 </w:t>
      </w:r>
      <w:proofErr w:type="spellStart"/>
      <w:r w:rsidRPr="3C8C6E87">
        <w:rPr>
          <w:rFonts w:asciiTheme="minorHAnsi" w:hAnsiTheme="minorHAnsi" w:cstheme="minorBidi"/>
          <w:i/>
          <w:iCs/>
        </w:rPr>
        <w:t>Tx</w:t>
      </w:r>
      <w:proofErr w:type="spellEnd"/>
      <w:r w:rsidRPr="3C8C6E87">
        <w:rPr>
          <w:rFonts w:asciiTheme="minorHAnsi" w:hAnsiTheme="minorHAnsi" w:cstheme="minorBidi"/>
          <w:i/>
          <w:iCs/>
        </w:rPr>
        <w:t xml:space="preserve"> and vice versa</w:t>
      </w:r>
    </w:p>
    <w:p w14:paraId="6DC46130" w14:textId="77777777" w:rsidR="006A1A2A" w:rsidRPr="00BB0190" w:rsidRDefault="006A1A2A" w:rsidP="006A1A2A">
      <w:pPr>
        <w:jc w:val="both"/>
        <w:rPr>
          <w:rFonts w:asciiTheme="minorHAnsi" w:hAnsiTheme="minorHAnsi" w:cstheme="minorHAnsi"/>
        </w:rPr>
      </w:pPr>
    </w:p>
    <w:p w14:paraId="21D16F77" w14:textId="39938DD2" w:rsidR="006A1A2A" w:rsidRPr="00BB0190" w:rsidRDefault="006A1A2A" w:rsidP="3C8C6E87">
      <w:pPr>
        <w:jc w:val="both"/>
        <w:rPr>
          <w:rFonts w:asciiTheme="minorHAnsi" w:hAnsiTheme="minorHAnsi" w:cstheme="minorBidi"/>
        </w:rPr>
      </w:pPr>
      <w:r w:rsidRPr="3C8C6E87">
        <w:rPr>
          <w:rFonts w:asciiTheme="minorHAnsi" w:hAnsiTheme="minorHAnsi" w:cstheme="minorBidi"/>
        </w:rPr>
        <w:t>UE 1 and UE 2 performing directional LBT can</w:t>
      </w:r>
      <w:r w:rsidR="068371A4" w:rsidRPr="3C8C6E87">
        <w:rPr>
          <w:rFonts w:asciiTheme="minorHAnsi" w:hAnsiTheme="minorHAnsi" w:cstheme="minorBidi"/>
        </w:rPr>
        <w:t>not</w:t>
      </w:r>
      <w:r w:rsidRPr="3C8C6E87">
        <w:rPr>
          <w:rFonts w:asciiTheme="minorHAnsi" w:hAnsiTheme="minorHAnsi" w:cstheme="minorBidi"/>
        </w:rPr>
        <w:t xml:space="preserve"> detect energy from each other although their transmissions would collide at </w:t>
      </w:r>
      <w:proofErr w:type="spellStart"/>
      <w:r w:rsidRPr="3C8C6E87">
        <w:rPr>
          <w:rFonts w:asciiTheme="minorHAnsi" w:hAnsiTheme="minorHAnsi" w:cstheme="minorBidi"/>
        </w:rPr>
        <w:t>gNB</w:t>
      </w:r>
      <w:proofErr w:type="spellEnd"/>
      <w:r w:rsidRPr="3C8C6E87">
        <w:rPr>
          <w:rFonts w:asciiTheme="minorHAnsi" w:hAnsiTheme="minorHAnsi" w:cstheme="minorBidi"/>
        </w:rPr>
        <w:t xml:space="preserve"> Rx. It must be noted that if omnidirectional LBT was used, </w:t>
      </w:r>
      <w:r w:rsidR="00522186">
        <w:rPr>
          <w:rFonts w:asciiTheme="minorHAnsi" w:hAnsiTheme="minorHAnsi" w:cstheme="minorBidi"/>
        </w:rPr>
        <w:t xml:space="preserve">UEs may detect each other. </w:t>
      </w:r>
    </w:p>
    <w:p w14:paraId="7F5BCC2D" w14:textId="61BBC667" w:rsidR="006A1A2A" w:rsidRPr="00BB0190" w:rsidRDefault="006A1A2A" w:rsidP="00D53647">
      <w:pPr>
        <w:pStyle w:val="ListParagraph"/>
        <w:numPr>
          <w:ilvl w:val="0"/>
          <w:numId w:val="7"/>
        </w:numPr>
        <w:jc w:val="both"/>
        <w:rPr>
          <w:rFonts w:asciiTheme="minorHAnsi" w:hAnsiTheme="minorHAnsi" w:cstheme="minorHAnsi"/>
          <w:b/>
        </w:rPr>
      </w:pPr>
      <w:r w:rsidRPr="00BB0190">
        <w:rPr>
          <w:rFonts w:asciiTheme="minorHAnsi" w:hAnsiTheme="minorHAnsi" w:cstheme="minorHAnsi"/>
          <w:b/>
        </w:rPr>
        <w:t xml:space="preserve">Receive beams orthogonality </w:t>
      </w:r>
    </w:p>
    <w:p w14:paraId="7FB4CAF6" w14:textId="58BEE70A" w:rsidR="006A1A2A" w:rsidRPr="00BB0190" w:rsidRDefault="006A1A2A" w:rsidP="3C8C6E87">
      <w:pPr>
        <w:jc w:val="both"/>
        <w:rPr>
          <w:rFonts w:asciiTheme="minorHAnsi" w:hAnsiTheme="minorHAnsi" w:cstheme="minorBidi"/>
        </w:rPr>
      </w:pPr>
      <w:r w:rsidRPr="3C8C6E87">
        <w:rPr>
          <w:rFonts w:asciiTheme="minorHAnsi" w:hAnsiTheme="minorHAnsi" w:cstheme="minorBidi"/>
        </w:rPr>
        <w:t>Due to the usage of beams at both side</w:t>
      </w:r>
      <w:r w:rsidR="48EB50CA" w:rsidRPr="3C8C6E87">
        <w:rPr>
          <w:rFonts w:asciiTheme="minorHAnsi" w:hAnsiTheme="minorHAnsi" w:cstheme="minorBidi"/>
        </w:rPr>
        <w:t>s</w:t>
      </w:r>
      <w:r w:rsidRPr="3C8C6E87">
        <w:rPr>
          <w:rFonts w:asciiTheme="minorHAnsi" w:hAnsiTheme="minorHAnsi" w:cstheme="minorBidi"/>
        </w:rPr>
        <w:t xml:space="preserve"> directed toward each other, the received beams of UE and </w:t>
      </w:r>
      <w:proofErr w:type="spellStart"/>
      <w:r w:rsidRPr="3C8C6E87">
        <w:rPr>
          <w:rFonts w:asciiTheme="minorHAnsi" w:hAnsiTheme="minorHAnsi" w:cstheme="minorBidi"/>
        </w:rPr>
        <w:t>gNB</w:t>
      </w:r>
      <w:proofErr w:type="spellEnd"/>
      <w:r w:rsidRPr="3C8C6E87">
        <w:rPr>
          <w:rFonts w:asciiTheme="minorHAnsi" w:hAnsiTheme="minorHAnsi" w:cstheme="minorBidi"/>
        </w:rPr>
        <w:t xml:space="preserve"> are quasi orthogonal, thus none of the interfering energy detected at</w:t>
      </w:r>
      <w:r w:rsidR="028F16A9" w:rsidRPr="3C8C6E87">
        <w:rPr>
          <w:rFonts w:asciiTheme="minorHAnsi" w:hAnsiTheme="minorHAnsi" w:cstheme="minorBidi"/>
        </w:rPr>
        <w:t xml:space="preserve"> the</w:t>
      </w:r>
      <w:r w:rsidRPr="3C8C6E87">
        <w:rPr>
          <w:rFonts w:asciiTheme="minorHAnsi" w:hAnsiTheme="minorHAnsi" w:cstheme="minorBidi"/>
        </w:rPr>
        <w:t xml:space="preserve"> </w:t>
      </w:r>
      <w:proofErr w:type="spellStart"/>
      <w:r w:rsidRPr="3C8C6E87">
        <w:rPr>
          <w:rFonts w:asciiTheme="minorHAnsi" w:hAnsiTheme="minorHAnsi" w:cstheme="minorBidi"/>
        </w:rPr>
        <w:t>gNB</w:t>
      </w:r>
      <w:proofErr w:type="spellEnd"/>
      <w:r w:rsidRPr="3C8C6E87">
        <w:rPr>
          <w:rFonts w:asciiTheme="minorHAnsi" w:hAnsiTheme="minorHAnsi" w:cstheme="minorBidi"/>
        </w:rPr>
        <w:t>[UE] RX would impact UE [</w:t>
      </w:r>
      <w:proofErr w:type="spellStart"/>
      <w:r w:rsidRPr="3C8C6E87">
        <w:rPr>
          <w:rFonts w:asciiTheme="minorHAnsi" w:hAnsiTheme="minorHAnsi" w:cstheme="minorBidi"/>
        </w:rPr>
        <w:t>gNB</w:t>
      </w:r>
      <w:proofErr w:type="spellEnd"/>
      <w:r w:rsidRPr="3C8C6E87">
        <w:rPr>
          <w:rFonts w:asciiTheme="minorHAnsi" w:hAnsiTheme="minorHAnsi" w:cstheme="minorBidi"/>
        </w:rPr>
        <w:t>]RX Rx beam.</w:t>
      </w:r>
    </w:p>
    <w:p w14:paraId="55DB3FDE" w14:textId="77777777" w:rsidR="006A1A2A" w:rsidRPr="00BB0190" w:rsidRDefault="006A1A2A" w:rsidP="006A1A2A">
      <w:pPr>
        <w:jc w:val="both"/>
        <w:rPr>
          <w:rFonts w:asciiTheme="minorHAnsi" w:hAnsiTheme="minorHAnsi" w:cstheme="minorHAnsi"/>
        </w:rPr>
      </w:pPr>
      <w:r w:rsidRPr="00BB0190">
        <w:rPr>
          <w:rFonts w:asciiTheme="minorHAnsi" w:hAnsiTheme="minorHAnsi" w:cstheme="minorHAnsi"/>
        </w:rPr>
        <w:t xml:space="preserve"> In that perspective, directional LBT can only be used to avoid </w:t>
      </w:r>
      <w:proofErr w:type="spellStart"/>
      <w:r w:rsidRPr="00BB0190">
        <w:rPr>
          <w:rFonts w:asciiTheme="minorHAnsi" w:hAnsiTheme="minorHAnsi" w:cstheme="minorHAnsi"/>
        </w:rPr>
        <w:t>gNB</w:t>
      </w:r>
      <w:proofErr w:type="spellEnd"/>
      <w:r w:rsidRPr="00BB0190">
        <w:rPr>
          <w:rFonts w:asciiTheme="minorHAnsi" w:hAnsiTheme="minorHAnsi" w:cstheme="minorHAnsi"/>
        </w:rPr>
        <w:t xml:space="preserve">/UE </w:t>
      </w:r>
      <w:proofErr w:type="spellStart"/>
      <w:r w:rsidRPr="00BB0190">
        <w:rPr>
          <w:rFonts w:asciiTheme="minorHAnsi" w:hAnsiTheme="minorHAnsi" w:cstheme="minorHAnsi"/>
        </w:rPr>
        <w:t>Tx</w:t>
      </w:r>
      <w:proofErr w:type="spellEnd"/>
      <w:r w:rsidRPr="00BB0190">
        <w:rPr>
          <w:rFonts w:asciiTheme="minorHAnsi" w:hAnsiTheme="minorHAnsi" w:cstheme="minorHAnsi"/>
        </w:rPr>
        <w:t xml:space="preserve">/Rx collisions. </w:t>
      </w:r>
    </w:p>
    <w:p w14:paraId="1DF2C7F1" w14:textId="77777777" w:rsidR="006A1A2A" w:rsidRPr="00BB0190" w:rsidRDefault="006A1A2A" w:rsidP="006A1A2A">
      <w:pPr>
        <w:jc w:val="both"/>
        <w:rPr>
          <w:rFonts w:asciiTheme="minorHAnsi" w:hAnsiTheme="minorHAnsi" w:cstheme="minorHAnsi"/>
        </w:rPr>
      </w:pPr>
    </w:p>
    <w:p w14:paraId="05ED3428" w14:textId="02772977" w:rsidR="006A1A2A" w:rsidRPr="00BB0190" w:rsidRDefault="006A1A2A" w:rsidP="00D53647">
      <w:pPr>
        <w:pStyle w:val="ListParagraph"/>
        <w:numPr>
          <w:ilvl w:val="0"/>
          <w:numId w:val="7"/>
        </w:numPr>
        <w:jc w:val="both"/>
        <w:rPr>
          <w:rFonts w:asciiTheme="minorHAnsi" w:hAnsiTheme="minorHAnsi" w:cstheme="minorHAnsi"/>
          <w:b/>
        </w:rPr>
      </w:pPr>
      <w:r w:rsidRPr="00BB0190">
        <w:rPr>
          <w:rFonts w:asciiTheme="minorHAnsi" w:hAnsiTheme="minorHAnsi" w:cstheme="minorHAnsi"/>
          <w:b/>
        </w:rPr>
        <w:t>Beamforming Imbalance</w:t>
      </w:r>
    </w:p>
    <w:p w14:paraId="77F6A092" w14:textId="77777777" w:rsidR="006A1A2A" w:rsidRPr="00BB0190" w:rsidRDefault="006A1A2A" w:rsidP="006A1A2A">
      <w:pPr>
        <w:jc w:val="both"/>
        <w:rPr>
          <w:rFonts w:asciiTheme="minorHAnsi" w:hAnsiTheme="minorHAnsi" w:cstheme="minorHAnsi"/>
        </w:rPr>
      </w:pPr>
    </w:p>
    <w:p w14:paraId="4B7AEA2A" w14:textId="77777777" w:rsidR="006A1A2A" w:rsidRPr="00BB0190" w:rsidRDefault="006A1A2A" w:rsidP="006A1A2A">
      <w:pPr>
        <w:jc w:val="center"/>
        <w:rPr>
          <w:rFonts w:asciiTheme="minorHAnsi" w:hAnsiTheme="minorHAnsi" w:cstheme="minorHAnsi"/>
        </w:rPr>
      </w:pPr>
      <w:r w:rsidRPr="00BB0190">
        <w:rPr>
          <w:rFonts w:asciiTheme="minorHAnsi" w:hAnsiTheme="minorHAnsi" w:cstheme="minorHAnsi"/>
          <w:color w:val="2B579A"/>
          <w:shd w:val="clear" w:color="auto" w:fill="E6E6E6"/>
        </w:rPr>
        <w:object w:dxaOrig="15016" w:dyaOrig="7800" w14:anchorId="01E65E12">
          <v:shape id="_x0000_i1026" type="#_x0000_t75" style="width:356.5pt;height:186pt" o:ole="">
            <v:imagedata r:id="rId10" o:title=""/>
          </v:shape>
          <o:OLEObject Type="Embed" ProgID="Visio.Drawing.15" ShapeID="_x0000_i1026" DrawAspect="Content" ObjectID="_1672483890" r:id="rId11"/>
        </w:object>
      </w:r>
    </w:p>
    <w:p w14:paraId="4576211A" w14:textId="3384D926" w:rsidR="006A1A2A" w:rsidRPr="00BB0190" w:rsidRDefault="006A1A2A" w:rsidP="3C8C6E87">
      <w:pPr>
        <w:pStyle w:val="Caption"/>
        <w:rPr>
          <w:rFonts w:asciiTheme="minorHAnsi" w:hAnsiTheme="minorHAnsi" w:cstheme="minorBidi"/>
          <w:i/>
          <w:iCs/>
        </w:rPr>
      </w:pPr>
      <w:r w:rsidRPr="3C8C6E87">
        <w:rPr>
          <w:rFonts w:asciiTheme="minorHAnsi" w:hAnsiTheme="minorHAnsi" w:cstheme="minorBidi"/>
          <w:i/>
          <w:iCs/>
        </w:rPr>
        <w:t xml:space="preserve">Figure </w:t>
      </w:r>
      <w:r w:rsidR="00096787" w:rsidRPr="3C8C6E87">
        <w:rPr>
          <w:rFonts w:asciiTheme="minorHAnsi" w:hAnsiTheme="minorHAnsi" w:cstheme="minorBidi"/>
          <w:i/>
          <w:iCs/>
        </w:rPr>
        <w:t>2</w:t>
      </w:r>
      <w:r w:rsidRPr="3C8C6E87">
        <w:rPr>
          <w:rFonts w:asciiTheme="minorHAnsi" w:hAnsiTheme="minorHAnsi" w:cstheme="minorBidi"/>
          <w:i/>
          <w:iCs/>
        </w:rPr>
        <w:t xml:space="preserve"> </w:t>
      </w:r>
      <w:r w:rsidR="6731E25F" w:rsidRPr="3C8C6E87">
        <w:rPr>
          <w:rFonts w:asciiTheme="minorHAnsi" w:hAnsiTheme="minorHAnsi" w:cstheme="minorBidi"/>
          <w:i/>
          <w:iCs/>
        </w:rPr>
        <w:t>-</w:t>
      </w:r>
      <w:r w:rsidRPr="3C8C6E87">
        <w:rPr>
          <w:rFonts w:asciiTheme="minorHAnsi" w:hAnsiTheme="minorHAnsi" w:cstheme="minorBidi"/>
          <w:i/>
          <w:iCs/>
        </w:rPr>
        <w:t xml:space="preserve"> Beamforming Imbalance and receive beams orthogonality</w:t>
      </w:r>
    </w:p>
    <w:p w14:paraId="5FE0C619" w14:textId="77777777" w:rsidR="006A1A2A" w:rsidRPr="00BB0190" w:rsidRDefault="006A1A2A" w:rsidP="006A1A2A">
      <w:pPr>
        <w:jc w:val="center"/>
        <w:rPr>
          <w:rFonts w:asciiTheme="minorHAnsi" w:hAnsiTheme="minorHAnsi" w:cstheme="minorHAnsi"/>
        </w:rPr>
      </w:pPr>
    </w:p>
    <w:p w14:paraId="39A21D55" w14:textId="747AF252" w:rsidR="006A1A2A" w:rsidRPr="00BB0190" w:rsidRDefault="1F1BB8A6" w:rsidP="3C8C6E87">
      <w:pPr>
        <w:jc w:val="both"/>
        <w:rPr>
          <w:rFonts w:asciiTheme="minorHAnsi" w:hAnsiTheme="minorHAnsi" w:cstheme="minorBidi"/>
        </w:rPr>
      </w:pPr>
      <w:r w:rsidRPr="3C8C6E87">
        <w:rPr>
          <w:rFonts w:asciiTheme="minorHAnsi" w:hAnsiTheme="minorHAnsi" w:cstheme="minorBidi"/>
        </w:rPr>
        <w:t>The n</w:t>
      </w:r>
      <w:r w:rsidR="006A1A2A" w:rsidRPr="3C8C6E87">
        <w:rPr>
          <w:rFonts w:asciiTheme="minorHAnsi" w:hAnsiTheme="minorHAnsi" w:cstheme="minorBidi"/>
        </w:rPr>
        <w:t xml:space="preserve">umber of antennas used for beamforming at </w:t>
      </w:r>
      <w:proofErr w:type="spellStart"/>
      <w:r w:rsidR="006A1A2A" w:rsidRPr="3C8C6E87">
        <w:rPr>
          <w:rFonts w:asciiTheme="minorHAnsi" w:hAnsiTheme="minorHAnsi" w:cstheme="minorBidi"/>
        </w:rPr>
        <w:t>gNB</w:t>
      </w:r>
      <w:proofErr w:type="spellEnd"/>
      <w:r w:rsidR="006A1A2A" w:rsidRPr="3C8C6E87">
        <w:rPr>
          <w:rFonts w:asciiTheme="minorHAnsi" w:hAnsiTheme="minorHAnsi" w:cstheme="minorBidi"/>
        </w:rPr>
        <w:t xml:space="preserve"> side is typically much higher than those at UE side (e.g. 128 elements per panels at </w:t>
      </w:r>
      <w:proofErr w:type="spellStart"/>
      <w:r w:rsidR="006A1A2A" w:rsidRPr="3C8C6E87">
        <w:rPr>
          <w:rFonts w:asciiTheme="minorHAnsi" w:hAnsiTheme="minorHAnsi" w:cstheme="minorBidi"/>
        </w:rPr>
        <w:t>gNB</w:t>
      </w:r>
      <w:proofErr w:type="spellEnd"/>
      <w:r w:rsidR="006A1A2A" w:rsidRPr="3C8C6E87">
        <w:rPr>
          <w:rFonts w:asciiTheme="minorHAnsi" w:hAnsiTheme="minorHAnsi" w:cstheme="minorBidi"/>
        </w:rPr>
        <w:t xml:space="preserve"> and 4 to 8 elements per panel at UE side), </w:t>
      </w:r>
      <w:r w:rsidR="6DD6E621" w:rsidRPr="3C8C6E87">
        <w:rPr>
          <w:rFonts w:asciiTheme="minorHAnsi" w:hAnsiTheme="minorHAnsi" w:cstheme="minorBidi"/>
        </w:rPr>
        <w:t>consequently</w:t>
      </w:r>
      <w:r w:rsidR="006A1A2A" w:rsidRPr="3C8C6E87">
        <w:rPr>
          <w:rFonts w:asciiTheme="minorHAnsi" w:hAnsiTheme="minorHAnsi" w:cstheme="minorBidi"/>
        </w:rPr>
        <w:t xml:space="preserve">, </w:t>
      </w:r>
      <w:r w:rsidR="228F3D36" w:rsidRPr="3C8C6E87">
        <w:rPr>
          <w:rFonts w:asciiTheme="minorHAnsi" w:hAnsiTheme="minorHAnsi" w:cstheme="minorBidi"/>
        </w:rPr>
        <w:t xml:space="preserve">the </w:t>
      </w:r>
      <w:proofErr w:type="spellStart"/>
      <w:r w:rsidR="006A1A2A" w:rsidRPr="3C8C6E87">
        <w:rPr>
          <w:rFonts w:asciiTheme="minorHAnsi" w:hAnsiTheme="minorHAnsi" w:cstheme="minorBidi"/>
        </w:rPr>
        <w:t>gNB</w:t>
      </w:r>
      <w:proofErr w:type="spellEnd"/>
      <w:r w:rsidR="006A1A2A" w:rsidRPr="3C8C6E87">
        <w:rPr>
          <w:rFonts w:asciiTheme="minorHAnsi" w:hAnsiTheme="minorHAnsi" w:cstheme="minorBidi"/>
        </w:rPr>
        <w:t xml:space="preserve"> beams are much narrower than UE ones and this imbalance impacts the reliability of LBT mechanisms. Due to the above issues, LBT mechanisms as it has been specified in NR-U Rel16 can</w:t>
      </w:r>
      <w:r w:rsidR="399B8016" w:rsidRPr="3C8C6E87">
        <w:rPr>
          <w:rFonts w:asciiTheme="minorHAnsi" w:hAnsiTheme="minorHAnsi" w:cstheme="minorBidi"/>
        </w:rPr>
        <w:t>not</w:t>
      </w:r>
      <w:r w:rsidR="006A1A2A" w:rsidRPr="3C8C6E87">
        <w:rPr>
          <w:rFonts w:asciiTheme="minorHAnsi" w:hAnsiTheme="minorHAnsi" w:cstheme="minorBidi"/>
        </w:rPr>
        <w:t xml:space="preserve"> apply </w:t>
      </w:r>
      <w:r w:rsidR="08ABAA18" w:rsidRPr="3C8C6E87">
        <w:rPr>
          <w:rFonts w:asciiTheme="minorHAnsi" w:hAnsiTheme="minorHAnsi" w:cstheme="minorBidi"/>
        </w:rPr>
        <w:t xml:space="preserve">to </w:t>
      </w:r>
      <w:r w:rsidR="003B582F">
        <w:rPr>
          <w:rFonts w:asciiTheme="minorHAnsi" w:hAnsiTheme="minorHAnsi" w:cstheme="minorBidi"/>
        </w:rPr>
        <w:t>beam-based systems.</w:t>
      </w:r>
    </w:p>
    <w:p w14:paraId="1B4C0F9C" w14:textId="6F367ABF" w:rsidR="006A1A2A" w:rsidRPr="00BB0190" w:rsidRDefault="006A1A2A" w:rsidP="3C8C6E87">
      <w:pPr>
        <w:ind w:firstLine="720"/>
        <w:jc w:val="both"/>
        <w:rPr>
          <w:rFonts w:asciiTheme="minorHAnsi" w:hAnsiTheme="minorHAnsi" w:cstheme="minorBidi"/>
        </w:rPr>
      </w:pPr>
      <w:r w:rsidRPr="3C8C6E87">
        <w:rPr>
          <w:rFonts w:asciiTheme="minorHAnsi" w:hAnsiTheme="minorHAnsi" w:cstheme="minorBidi"/>
        </w:rPr>
        <w:t xml:space="preserve">A possible adaptation is to continue to perform omnidirectional LBT before transmitting, this solves partially the beam orthogonality issue but beam imbalance effects </w:t>
      </w:r>
      <w:r w:rsidR="301203C5" w:rsidRPr="3C8C6E87">
        <w:rPr>
          <w:rFonts w:asciiTheme="minorHAnsi" w:hAnsiTheme="minorHAnsi" w:cstheme="minorBidi"/>
        </w:rPr>
        <w:t>are</w:t>
      </w:r>
      <w:r w:rsidRPr="3C8C6E87">
        <w:rPr>
          <w:rFonts w:asciiTheme="minorHAnsi" w:hAnsiTheme="minorHAnsi" w:cstheme="minorBidi"/>
        </w:rPr>
        <w:t xml:space="preserve"> increased (maximized) and </w:t>
      </w:r>
      <w:r w:rsidR="5C3B74B6" w:rsidRPr="3C8C6E87">
        <w:rPr>
          <w:rFonts w:asciiTheme="minorHAnsi" w:hAnsiTheme="minorHAnsi" w:cstheme="minorBidi"/>
        </w:rPr>
        <w:t xml:space="preserve">the </w:t>
      </w:r>
      <w:r w:rsidRPr="3C8C6E87">
        <w:rPr>
          <w:rFonts w:asciiTheme="minorHAnsi" w:hAnsiTheme="minorHAnsi" w:cstheme="minorBidi"/>
        </w:rPr>
        <w:t>LBT deafness effect remains.</w:t>
      </w:r>
    </w:p>
    <w:p w14:paraId="3F084255" w14:textId="5D7A1986" w:rsidR="00CF3DE4" w:rsidRPr="00BB0190" w:rsidRDefault="006A1A2A" w:rsidP="00F600DF">
      <w:pPr>
        <w:ind w:firstLine="720"/>
        <w:jc w:val="both"/>
        <w:rPr>
          <w:rFonts w:asciiTheme="minorHAnsi" w:hAnsiTheme="minorHAnsi" w:cstheme="minorHAnsi"/>
        </w:rPr>
      </w:pPr>
      <w:r w:rsidRPr="00BB0190">
        <w:rPr>
          <w:rFonts w:asciiTheme="minorHAnsi" w:hAnsiTheme="minorHAnsi" w:cstheme="minorHAnsi"/>
        </w:rPr>
        <w:t>Another possible adaptation is to perform directional LBT (LBT within the beam to be used in upcoming transmission), in this case beam imbalance is minimized but beam orthogonality is maximized and deafness remains.</w:t>
      </w:r>
    </w:p>
    <w:p w14:paraId="28D022B5" w14:textId="6B993AE9" w:rsidR="003B0021" w:rsidRPr="00BB0190" w:rsidRDefault="003B0021" w:rsidP="009E6BD4">
      <w:pPr>
        <w:spacing w:after="0"/>
        <w:jc w:val="both"/>
        <w:rPr>
          <w:rFonts w:asciiTheme="minorHAnsi" w:hAnsiTheme="minorHAnsi" w:cstheme="minorHAnsi"/>
          <w:b/>
        </w:rPr>
      </w:pPr>
    </w:p>
    <w:p w14:paraId="4DB44688" w14:textId="180FF69D" w:rsidR="003B0021" w:rsidRPr="00BB0190" w:rsidRDefault="003B0021" w:rsidP="3C8C6E87">
      <w:pPr>
        <w:jc w:val="both"/>
        <w:rPr>
          <w:rFonts w:asciiTheme="minorHAnsi" w:hAnsiTheme="minorHAnsi" w:cstheme="minorBidi"/>
        </w:rPr>
      </w:pPr>
      <w:r w:rsidRPr="3C8C6E87">
        <w:rPr>
          <w:rFonts w:asciiTheme="minorHAnsi" w:hAnsiTheme="minorHAnsi" w:cstheme="minorBidi"/>
          <w:b/>
          <w:bCs/>
          <w:u w:val="single"/>
        </w:rPr>
        <w:t>Observation 1:</w:t>
      </w:r>
      <w:r w:rsidRPr="3C8C6E87">
        <w:rPr>
          <w:rFonts w:asciiTheme="minorHAnsi" w:hAnsiTheme="minorHAnsi" w:cstheme="minorBidi"/>
        </w:rPr>
        <w:t xml:space="preserve"> In a cellular beam-ba</w:t>
      </w:r>
      <w:r w:rsidR="00695566" w:rsidRPr="3C8C6E87">
        <w:rPr>
          <w:rFonts w:asciiTheme="minorHAnsi" w:hAnsiTheme="minorHAnsi" w:cstheme="minorBidi"/>
        </w:rPr>
        <w:t xml:space="preserve">sed system, LBT at </w:t>
      </w:r>
      <w:r w:rsidR="2BEE4D09" w:rsidRPr="3C8C6E87">
        <w:rPr>
          <w:rFonts w:asciiTheme="minorHAnsi" w:hAnsiTheme="minorHAnsi" w:cstheme="minorBidi"/>
        </w:rPr>
        <w:t xml:space="preserve">the </w:t>
      </w:r>
      <w:r w:rsidR="00695566" w:rsidRPr="3C8C6E87">
        <w:rPr>
          <w:rFonts w:asciiTheme="minorHAnsi" w:hAnsiTheme="minorHAnsi" w:cstheme="minorBidi"/>
        </w:rPr>
        <w:t xml:space="preserve">device (UE) </w:t>
      </w:r>
      <w:r w:rsidR="00D93844" w:rsidRPr="3C8C6E87">
        <w:rPr>
          <w:rFonts w:asciiTheme="minorHAnsi" w:hAnsiTheme="minorHAnsi" w:cstheme="minorBidi"/>
        </w:rPr>
        <w:t>is</w:t>
      </w:r>
      <w:r w:rsidR="1928AE92" w:rsidRPr="3C8C6E87">
        <w:rPr>
          <w:rFonts w:asciiTheme="minorHAnsi" w:hAnsiTheme="minorHAnsi" w:cstheme="minorBidi"/>
        </w:rPr>
        <w:t xml:space="preserve"> not</w:t>
      </w:r>
      <w:r w:rsidR="00D93844" w:rsidRPr="3C8C6E87">
        <w:rPr>
          <w:rFonts w:asciiTheme="minorHAnsi" w:hAnsiTheme="minorHAnsi" w:cstheme="minorBidi"/>
        </w:rPr>
        <w:t xml:space="preserve"> valid </w:t>
      </w:r>
      <w:r w:rsidRPr="3C8C6E87">
        <w:rPr>
          <w:rFonts w:asciiTheme="minorHAnsi" w:hAnsiTheme="minorHAnsi" w:cstheme="minorBidi"/>
        </w:rPr>
        <w:t>to predict and avoid intra</w:t>
      </w:r>
      <w:r w:rsidR="00F91842" w:rsidRPr="3C8C6E87">
        <w:rPr>
          <w:rFonts w:asciiTheme="minorHAnsi" w:hAnsiTheme="minorHAnsi" w:cstheme="minorBidi"/>
        </w:rPr>
        <w:t>-</w:t>
      </w:r>
      <w:r w:rsidRPr="3C8C6E87">
        <w:rPr>
          <w:rFonts w:asciiTheme="minorHAnsi" w:hAnsiTheme="minorHAnsi" w:cstheme="minorBidi"/>
        </w:rPr>
        <w:t xml:space="preserve">cell interference that would occur at </w:t>
      </w:r>
      <w:proofErr w:type="spellStart"/>
      <w:r w:rsidRPr="3C8C6E87">
        <w:rPr>
          <w:rFonts w:asciiTheme="minorHAnsi" w:hAnsiTheme="minorHAnsi" w:cstheme="minorBidi"/>
        </w:rPr>
        <w:t>gNB</w:t>
      </w:r>
      <w:proofErr w:type="spellEnd"/>
      <w:r w:rsidRPr="3C8C6E87">
        <w:rPr>
          <w:rFonts w:asciiTheme="minorHAnsi" w:hAnsiTheme="minorHAnsi" w:cstheme="minorBidi"/>
        </w:rPr>
        <w:t xml:space="preserve"> receiver. This holds for omnidirectional and directional LBT.    </w:t>
      </w:r>
    </w:p>
    <w:p w14:paraId="1802A175" w14:textId="0ED22DDA" w:rsidR="003B0021" w:rsidRPr="00BB0190" w:rsidRDefault="003B0021" w:rsidP="3C8C6E87">
      <w:pPr>
        <w:jc w:val="both"/>
        <w:rPr>
          <w:rFonts w:asciiTheme="minorHAnsi" w:hAnsiTheme="minorHAnsi" w:cstheme="minorBidi"/>
        </w:rPr>
      </w:pPr>
      <w:r w:rsidRPr="3C8C6E87">
        <w:rPr>
          <w:rFonts w:asciiTheme="minorHAnsi" w:hAnsiTheme="minorHAnsi" w:cstheme="minorBidi"/>
        </w:rPr>
        <w:t>Bearing in mind that LBT objective is to avoid intra-system and inter-system collisions at receiver side, it is obvious that simple Energy Detection based LBT can</w:t>
      </w:r>
      <w:r w:rsidR="264DA52D" w:rsidRPr="3C8C6E87">
        <w:rPr>
          <w:rFonts w:asciiTheme="minorHAnsi" w:hAnsiTheme="minorHAnsi" w:cstheme="minorBidi"/>
        </w:rPr>
        <w:t>not</w:t>
      </w:r>
      <w:r w:rsidRPr="3C8C6E87">
        <w:rPr>
          <w:rFonts w:asciiTheme="minorHAnsi" w:hAnsiTheme="minorHAnsi" w:cstheme="minorBidi"/>
        </w:rPr>
        <w:t xml:space="preserve"> achieve these objectives in beam-operated systems.  </w:t>
      </w:r>
    </w:p>
    <w:p w14:paraId="37F8B502" w14:textId="77777777" w:rsidR="003B0021" w:rsidRPr="00BB0190" w:rsidRDefault="003B0021" w:rsidP="003B0021">
      <w:pPr>
        <w:jc w:val="both"/>
        <w:rPr>
          <w:rFonts w:asciiTheme="minorHAnsi" w:hAnsiTheme="minorHAnsi" w:cstheme="minorHAnsi"/>
        </w:rPr>
      </w:pPr>
      <w:r w:rsidRPr="00BB0190">
        <w:rPr>
          <w:rFonts w:asciiTheme="minorHAnsi" w:hAnsiTheme="minorHAnsi" w:cstheme="minorHAnsi"/>
        </w:rPr>
        <w:t xml:space="preserve">In the meantime, the need for LBT is reduced for intra-system collision avoidance in a beam-based cellular system such as NR-U where communications occur exclusively between a UE and a </w:t>
      </w:r>
      <w:proofErr w:type="spellStart"/>
      <w:r w:rsidRPr="00BB0190">
        <w:rPr>
          <w:rFonts w:asciiTheme="minorHAnsi" w:hAnsiTheme="minorHAnsi" w:cstheme="minorHAnsi"/>
        </w:rPr>
        <w:t>gNB</w:t>
      </w:r>
      <w:proofErr w:type="spellEnd"/>
      <w:r w:rsidRPr="00BB0190">
        <w:rPr>
          <w:rFonts w:asciiTheme="minorHAnsi" w:hAnsiTheme="minorHAnsi" w:cstheme="minorHAnsi"/>
        </w:rPr>
        <w:t xml:space="preserve"> and </w:t>
      </w:r>
      <w:r w:rsidRPr="00BB0190">
        <w:rPr>
          <w:rFonts w:asciiTheme="minorHAnsi" w:hAnsiTheme="minorHAnsi" w:cstheme="minorHAnsi"/>
        </w:rPr>
        <w:lastRenderedPageBreak/>
        <w:t xml:space="preserve">where the latter exploits very narrow beams. Indeed, the likelihood of effective collision at </w:t>
      </w:r>
      <w:proofErr w:type="spellStart"/>
      <w:r w:rsidRPr="00BB0190">
        <w:rPr>
          <w:rFonts w:asciiTheme="minorHAnsi" w:hAnsiTheme="minorHAnsi" w:cstheme="minorHAnsi"/>
        </w:rPr>
        <w:t>gNB</w:t>
      </w:r>
      <w:proofErr w:type="spellEnd"/>
      <w:r w:rsidRPr="00BB0190">
        <w:rPr>
          <w:rFonts w:asciiTheme="minorHAnsi" w:hAnsiTheme="minorHAnsi" w:cstheme="minorHAnsi"/>
        </w:rPr>
        <w:t xml:space="preserve"> receiver is low thanks to the high angular selectivity of the </w:t>
      </w:r>
      <w:proofErr w:type="spellStart"/>
      <w:r w:rsidRPr="00BB0190">
        <w:rPr>
          <w:rFonts w:asciiTheme="minorHAnsi" w:hAnsiTheme="minorHAnsi" w:cstheme="minorHAnsi"/>
        </w:rPr>
        <w:t>gNB</w:t>
      </w:r>
      <w:proofErr w:type="spellEnd"/>
      <w:r w:rsidRPr="00BB0190">
        <w:rPr>
          <w:rFonts w:asciiTheme="minorHAnsi" w:hAnsiTheme="minorHAnsi" w:cstheme="minorHAnsi"/>
        </w:rPr>
        <w:t xml:space="preserve"> Rx beam.  </w:t>
      </w:r>
    </w:p>
    <w:p w14:paraId="5C3B9B44" w14:textId="10A9373D" w:rsidR="003B0021" w:rsidRPr="00BB0190" w:rsidRDefault="003B0021" w:rsidP="003B0021">
      <w:pPr>
        <w:jc w:val="both"/>
        <w:rPr>
          <w:rFonts w:asciiTheme="minorHAnsi" w:hAnsiTheme="minorHAnsi" w:cstheme="minorHAnsi"/>
        </w:rPr>
      </w:pPr>
      <w:r w:rsidRPr="00BB0190">
        <w:rPr>
          <w:rFonts w:asciiTheme="minorHAnsi" w:hAnsiTheme="minorHAnsi" w:cstheme="minorHAnsi"/>
          <w:b/>
          <w:u w:val="single"/>
        </w:rPr>
        <w:t>Observation 2:</w:t>
      </w:r>
      <w:r w:rsidRPr="00BB0190">
        <w:rPr>
          <w:rFonts w:asciiTheme="minorHAnsi" w:hAnsiTheme="minorHAnsi" w:cstheme="minorHAnsi"/>
        </w:rPr>
        <w:t xml:space="preserve"> In a centralized beam-based system, LBT at device (UE) is not </w:t>
      </w:r>
      <w:r w:rsidR="00F600DF" w:rsidRPr="00BB0190">
        <w:rPr>
          <w:rFonts w:asciiTheme="minorHAnsi" w:hAnsiTheme="minorHAnsi" w:cstheme="minorHAnsi"/>
        </w:rPr>
        <w:t>needed</w:t>
      </w:r>
      <w:r w:rsidRPr="00BB0190">
        <w:rPr>
          <w:rFonts w:asciiTheme="minorHAnsi" w:hAnsiTheme="minorHAnsi" w:cstheme="minorHAnsi"/>
        </w:rPr>
        <w:t xml:space="preserve"> to protect base station (</w:t>
      </w:r>
      <w:proofErr w:type="spellStart"/>
      <w:r w:rsidRPr="00BB0190">
        <w:rPr>
          <w:rFonts w:asciiTheme="minorHAnsi" w:hAnsiTheme="minorHAnsi" w:cstheme="minorHAnsi"/>
        </w:rPr>
        <w:t>gNB</w:t>
      </w:r>
      <w:proofErr w:type="spellEnd"/>
      <w:r w:rsidRPr="00BB0190">
        <w:rPr>
          <w:rFonts w:asciiTheme="minorHAnsi" w:hAnsiTheme="minorHAnsi" w:cstheme="minorHAnsi"/>
        </w:rPr>
        <w:t xml:space="preserve">) receptions.    </w:t>
      </w:r>
    </w:p>
    <w:p w14:paraId="3C98B5E4" w14:textId="312B88BD" w:rsidR="00CF3DE4" w:rsidRPr="00BB0190" w:rsidRDefault="00CF3DE4" w:rsidP="009E6BD4">
      <w:pPr>
        <w:spacing w:after="0"/>
        <w:jc w:val="both"/>
        <w:rPr>
          <w:rFonts w:asciiTheme="minorHAnsi" w:hAnsiTheme="minorHAnsi" w:cstheme="minorHAnsi"/>
          <w:b/>
        </w:rPr>
      </w:pPr>
    </w:p>
    <w:p w14:paraId="0850C047" w14:textId="3997BFA7" w:rsidR="00CF3DE4" w:rsidRPr="00BB0190" w:rsidRDefault="00CF3DE4" w:rsidP="00CF3DE4">
      <w:pPr>
        <w:jc w:val="both"/>
        <w:rPr>
          <w:rFonts w:asciiTheme="minorHAnsi" w:hAnsiTheme="minorHAnsi" w:cstheme="minorHAnsi"/>
        </w:rPr>
      </w:pPr>
      <w:r w:rsidRPr="00BB0190">
        <w:rPr>
          <w:rFonts w:asciiTheme="minorHAnsi" w:hAnsiTheme="minorHAnsi" w:cstheme="minorHAnsi"/>
        </w:rPr>
        <w:t>Due to its relatively wide angle beam, a UE transmission is likely to interfere other devices reception when their beam</w:t>
      </w:r>
      <w:r w:rsidR="000E1E9A" w:rsidRPr="00BB0190">
        <w:rPr>
          <w:rFonts w:asciiTheme="minorHAnsi" w:hAnsiTheme="minorHAnsi" w:cstheme="minorHAnsi"/>
        </w:rPr>
        <w:t>s</w:t>
      </w:r>
      <w:r w:rsidRPr="00BB0190">
        <w:rPr>
          <w:rFonts w:asciiTheme="minorHAnsi" w:hAnsiTheme="minorHAnsi" w:cstheme="minorHAnsi"/>
        </w:rPr>
        <w:t xml:space="preserve"> are sufficiently aligned. Within an NR-U cell the likelihood of good beam alignment is limited (all UEs points toward the </w:t>
      </w:r>
      <w:proofErr w:type="spellStart"/>
      <w:r w:rsidRPr="00BB0190">
        <w:rPr>
          <w:rFonts w:asciiTheme="minorHAnsi" w:hAnsiTheme="minorHAnsi" w:cstheme="minorHAnsi"/>
        </w:rPr>
        <w:t>gNB</w:t>
      </w:r>
      <w:proofErr w:type="spellEnd"/>
      <w:r w:rsidRPr="00BB0190">
        <w:rPr>
          <w:rFonts w:asciiTheme="minorHAnsi" w:hAnsiTheme="minorHAnsi" w:cstheme="minorHAnsi"/>
        </w:rPr>
        <w:t>) and this can be considered as an acceptable loss of robustness (like hidden node in conventional LBT) however this not true for devices operat</w:t>
      </w:r>
      <w:r w:rsidR="00AD1DED" w:rsidRPr="00BB0190">
        <w:rPr>
          <w:rFonts w:asciiTheme="minorHAnsi" w:hAnsiTheme="minorHAnsi" w:cstheme="minorHAnsi"/>
        </w:rPr>
        <w:t>ing</w:t>
      </w:r>
      <w:r w:rsidRPr="00BB0190">
        <w:rPr>
          <w:rFonts w:asciiTheme="minorHAnsi" w:hAnsiTheme="minorHAnsi" w:cstheme="minorHAnsi"/>
        </w:rPr>
        <w:t xml:space="preserve"> in co-existing systems (e.g. WiGig). Therefore, LBT can be beneficial </w:t>
      </w:r>
      <w:r w:rsidR="00F600DF" w:rsidRPr="00BB0190">
        <w:rPr>
          <w:rFonts w:asciiTheme="minorHAnsi" w:hAnsiTheme="minorHAnsi" w:cstheme="minorHAnsi"/>
        </w:rPr>
        <w:t xml:space="preserve">and may be required </w:t>
      </w:r>
      <w:r w:rsidRPr="00BB0190">
        <w:rPr>
          <w:rFonts w:asciiTheme="minorHAnsi" w:hAnsiTheme="minorHAnsi" w:cstheme="minorHAnsi"/>
        </w:rPr>
        <w:t>to avoid interfering co-existing neighbor devices.</w:t>
      </w:r>
    </w:p>
    <w:p w14:paraId="217BD0F0" w14:textId="630340B9" w:rsidR="00D93844" w:rsidRPr="00BB0190" w:rsidRDefault="00020156" w:rsidP="00D93844">
      <w:pPr>
        <w:jc w:val="both"/>
        <w:rPr>
          <w:rFonts w:asciiTheme="minorHAnsi" w:hAnsiTheme="minorHAnsi" w:cstheme="minorHAnsi"/>
        </w:rPr>
      </w:pPr>
      <w:r w:rsidRPr="00BB0190">
        <w:rPr>
          <w:rFonts w:asciiTheme="minorHAnsi" w:hAnsiTheme="minorHAnsi" w:cstheme="minorHAnsi"/>
          <w:b/>
          <w:u w:val="single"/>
        </w:rPr>
        <w:t xml:space="preserve">Observation </w:t>
      </w:r>
      <w:r w:rsidR="00620E97" w:rsidRPr="00BB0190">
        <w:rPr>
          <w:rFonts w:asciiTheme="minorHAnsi" w:hAnsiTheme="minorHAnsi" w:cstheme="minorHAnsi"/>
          <w:b/>
          <w:u w:val="single"/>
        </w:rPr>
        <w:t>3</w:t>
      </w:r>
      <w:r w:rsidR="00D93844" w:rsidRPr="00BB0190">
        <w:rPr>
          <w:rFonts w:asciiTheme="minorHAnsi" w:hAnsiTheme="minorHAnsi" w:cstheme="minorHAnsi"/>
          <w:b/>
          <w:u w:val="single"/>
        </w:rPr>
        <w:t>:</w:t>
      </w:r>
      <w:r w:rsidR="00D93844" w:rsidRPr="00BB0190">
        <w:rPr>
          <w:rFonts w:asciiTheme="minorHAnsi" w:hAnsiTheme="minorHAnsi" w:cstheme="minorHAnsi"/>
        </w:rPr>
        <w:t xml:space="preserve"> LBT at UE side is beneficial to protect coexisting devices (e.g. WiGig devices).</w:t>
      </w:r>
    </w:p>
    <w:p w14:paraId="6B775CF0" w14:textId="072935FE" w:rsidR="00A003A1" w:rsidRPr="00BB0190" w:rsidRDefault="00A003A1" w:rsidP="00A003A1">
      <w:pPr>
        <w:spacing w:after="0"/>
        <w:jc w:val="both"/>
        <w:rPr>
          <w:rFonts w:asciiTheme="minorHAnsi" w:hAnsiTheme="minorHAnsi" w:cstheme="minorHAnsi"/>
        </w:rPr>
      </w:pPr>
      <w:r w:rsidRPr="00BB0190">
        <w:rPr>
          <w:rFonts w:asciiTheme="minorHAnsi" w:hAnsiTheme="minorHAnsi" w:cstheme="minorHAnsi"/>
          <w:b/>
          <w:u w:val="single"/>
        </w:rPr>
        <w:t xml:space="preserve">Proposal </w:t>
      </w:r>
      <w:r w:rsidR="00A23D0E" w:rsidRPr="00BB0190">
        <w:rPr>
          <w:rFonts w:asciiTheme="minorHAnsi" w:hAnsiTheme="minorHAnsi" w:cstheme="minorHAnsi"/>
          <w:b/>
          <w:u w:val="single"/>
        </w:rPr>
        <w:t>2</w:t>
      </w:r>
      <w:r w:rsidRPr="00BB0190">
        <w:rPr>
          <w:rFonts w:asciiTheme="minorHAnsi" w:hAnsiTheme="minorHAnsi" w:cstheme="minorHAnsi"/>
          <w:b/>
          <w:u w:val="single"/>
        </w:rPr>
        <w:t>:</w:t>
      </w:r>
      <w:r w:rsidRPr="00BB0190">
        <w:rPr>
          <w:rFonts w:asciiTheme="minorHAnsi" w:hAnsiTheme="minorHAnsi" w:cstheme="minorHAnsi"/>
          <w:b/>
        </w:rPr>
        <w:t xml:space="preserve"> </w:t>
      </w:r>
      <w:r w:rsidRPr="00BB0190">
        <w:rPr>
          <w:rFonts w:asciiTheme="minorHAnsi" w:hAnsiTheme="minorHAnsi" w:cstheme="minorHAnsi"/>
        </w:rPr>
        <w:t>RAN1 shall study directional LBT at UE side to guarantee fair coexistence with 802.11ad.</w:t>
      </w:r>
    </w:p>
    <w:p w14:paraId="3C95FE05" w14:textId="7BDAA6CC" w:rsidR="001D5621" w:rsidRPr="00BB0190" w:rsidRDefault="001D5621" w:rsidP="001D5621">
      <w:pPr>
        <w:spacing w:after="0"/>
        <w:jc w:val="both"/>
        <w:rPr>
          <w:rFonts w:asciiTheme="minorHAnsi" w:hAnsiTheme="minorHAnsi" w:cstheme="minorHAnsi"/>
          <w:b/>
        </w:rPr>
      </w:pPr>
    </w:p>
    <w:p w14:paraId="67A12EF5" w14:textId="1DE815D4" w:rsidR="001D5621" w:rsidRPr="00BB0190" w:rsidRDefault="001D5621" w:rsidP="001D5621">
      <w:pPr>
        <w:spacing w:after="0"/>
        <w:jc w:val="both"/>
        <w:rPr>
          <w:rFonts w:asciiTheme="minorHAnsi" w:hAnsiTheme="minorHAnsi" w:cstheme="minorHAnsi"/>
          <w:b/>
        </w:rPr>
      </w:pPr>
      <w:r w:rsidRPr="00BB0190">
        <w:rPr>
          <w:rFonts w:asciiTheme="minorHAnsi" w:hAnsiTheme="minorHAnsi" w:cstheme="minorHAnsi"/>
          <w:b/>
          <w:u w:val="single"/>
        </w:rPr>
        <w:t>Proposal</w:t>
      </w:r>
      <w:r w:rsidR="00620E97" w:rsidRPr="00BB0190">
        <w:rPr>
          <w:rFonts w:asciiTheme="minorHAnsi" w:hAnsiTheme="minorHAnsi" w:cstheme="minorHAnsi"/>
          <w:b/>
          <w:u w:val="single"/>
        </w:rPr>
        <w:t xml:space="preserve"> </w:t>
      </w:r>
      <w:r w:rsidR="00A23D0E" w:rsidRPr="00BB0190">
        <w:rPr>
          <w:rFonts w:asciiTheme="minorHAnsi" w:hAnsiTheme="minorHAnsi" w:cstheme="minorHAnsi"/>
          <w:b/>
          <w:u w:val="single"/>
        </w:rPr>
        <w:t>3</w:t>
      </w:r>
      <w:r w:rsidRPr="00BB0190">
        <w:rPr>
          <w:rFonts w:asciiTheme="minorHAnsi" w:hAnsiTheme="minorHAnsi" w:cstheme="minorHAnsi"/>
          <w:b/>
          <w:u w:val="single"/>
        </w:rPr>
        <w:t>:</w:t>
      </w:r>
      <w:r w:rsidRPr="00BB0190">
        <w:rPr>
          <w:rFonts w:asciiTheme="minorHAnsi" w:hAnsiTheme="minorHAnsi" w:cstheme="minorHAnsi"/>
          <w:b/>
        </w:rPr>
        <w:t xml:space="preserve"> </w:t>
      </w:r>
      <w:r w:rsidRPr="00BB0190">
        <w:rPr>
          <w:rFonts w:asciiTheme="minorHAnsi" w:hAnsiTheme="minorHAnsi" w:cstheme="minorHAnsi"/>
        </w:rPr>
        <w:t xml:space="preserve">RAN1 shall study solutions to mitigate the effect of LBT deafness, beam orthogonality and beam imbalance </w:t>
      </w:r>
      <w:r w:rsidR="00FB52AE" w:rsidRPr="00BB0190">
        <w:rPr>
          <w:rFonts w:asciiTheme="minorHAnsi" w:hAnsiTheme="minorHAnsi" w:cstheme="minorHAnsi"/>
        </w:rPr>
        <w:t xml:space="preserve">in order </w:t>
      </w:r>
      <w:r w:rsidRPr="00BB0190">
        <w:rPr>
          <w:rFonts w:asciiTheme="minorHAnsi" w:hAnsiTheme="minorHAnsi" w:cstheme="minorHAnsi"/>
        </w:rPr>
        <w:t>to enable directional LBT at UE side</w:t>
      </w:r>
      <w:r w:rsidR="00A003A1" w:rsidRPr="00BB0190">
        <w:rPr>
          <w:rFonts w:asciiTheme="minorHAnsi" w:hAnsiTheme="minorHAnsi" w:cstheme="minorHAnsi"/>
        </w:rPr>
        <w:t xml:space="preserve"> without harming NR-U channel access efficiency</w:t>
      </w:r>
      <w:r w:rsidRPr="00BB0190">
        <w:rPr>
          <w:rFonts w:asciiTheme="minorHAnsi" w:hAnsiTheme="minorHAnsi" w:cstheme="minorHAnsi"/>
        </w:rPr>
        <w:t>.</w:t>
      </w:r>
    </w:p>
    <w:p w14:paraId="07FC882A" w14:textId="77777777" w:rsidR="00FB52AE" w:rsidRPr="00BB0190" w:rsidRDefault="00FB52AE" w:rsidP="00D93844">
      <w:pPr>
        <w:jc w:val="both"/>
        <w:rPr>
          <w:rFonts w:asciiTheme="minorHAnsi" w:hAnsiTheme="minorHAnsi" w:cstheme="minorHAnsi"/>
        </w:rPr>
      </w:pPr>
    </w:p>
    <w:p w14:paraId="296B9886" w14:textId="4AE103AF" w:rsidR="00D93844" w:rsidRPr="00BB0190" w:rsidRDefault="00D93844" w:rsidP="00D93844">
      <w:pPr>
        <w:jc w:val="both"/>
        <w:rPr>
          <w:rFonts w:asciiTheme="minorHAnsi" w:hAnsiTheme="minorHAnsi" w:cstheme="minorHAnsi"/>
        </w:rPr>
      </w:pPr>
      <w:r w:rsidRPr="00BB0190">
        <w:rPr>
          <w:rFonts w:asciiTheme="minorHAnsi" w:hAnsiTheme="minorHAnsi" w:cstheme="minorHAnsi"/>
        </w:rPr>
        <w:t xml:space="preserve">At </w:t>
      </w:r>
      <w:proofErr w:type="spellStart"/>
      <w:r w:rsidRPr="00BB0190">
        <w:rPr>
          <w:rFonts w:asciiTheme="minorHAnsi" w:hAnsiTheme="minorHAnsi" w:cstheme="minorHAnsi"/>
        </w:rPr>
        <w:t>gNB</w:t>
      </w:r>
      <w:proofErr w:type="spellEnd"/>
      <w:r w:rsidRPr="00BB0190">
        <w:rPr>
          <w:rFonts w:asciiTheme="minorHAnsi" w:hAnsiTheme="minorHAnsi" w:cstheme="minorHAnsi"/>
        </w:rPr>
        <w:t xml:space="preserve"> side, thanks to narrow beam, directional LBT can be applied efficiently without suffering from beam orthogonality, deafness nor beam imbalance. In addition</w:t>
      </w:r>
      <w:r w:rsidR="00E2184F" w:rsidRPr="00BB0190">
        <w:rPr>
          <w:rFonts w:asciiTheme="minorHAnsi" w:hAnsiTheme="minorHAnsi" w:cstheme="minorHAnsi"/>
        </w:rPr>
        <w:t>,</w:t>
      </w:r>
      <w:r w:rsidRPr="00BB0190">
        <w:rPr>
          <w:rFonts w:asciiTheme="minorHAnsi" w:hAnsiTheme="minorHAnsi" w:cstheme="minorHAnsi"/>
        </w:rPr>
        <w:t xml:space="preserve"> the likelihood of strong interference at </w:t>
      </w:r>
      <w:proofErr w:type="spellStart"/>
      <w:r w:rsidRPr="00BB0190">
        <w:rPr>
          <w:rFonts w:asciiTheme="minorHAnsi" w:hAnsiTheme="minorHAnsi" w:cstheme="minorHAnsi"/>
        </w:rPr>
        <w:t>gNB</w:t>
      </w:r>
      <w:proofErr w:type="spellEnd"/>
      <w:r w:rsidRPr="00BB0190">
        <w:rPr>
          <w:rFonts w:asciiTheme="minorHAnsi" w:hAnsiTheme="minorHAnsi" w:cstheme="minorHAnsi"/>
        </w:rPr>
        <w:t xml:space="preserve"> is low thanks again to narrow beam.     </w:t>
      </w:r>
    </w:p>
    <w:p w14:paraId="36570B67" w14:textId="2B06D449" w:rsidR="00D93844" w:rsidRPr="00BB0190" w:rsidRDefault="00020156" w:rsidP="00A003A1">
      <w:pPr>
        <w:tabs>
          <w:tab w:val="left" w:pos="2089"/>
        </w:tabs>
        <w:jc w:val="both"/>
        <w:rPr>
          <w:rFonts w:asciiTheme="minorHAnsi" w:hAnsiTheme="minorHAnsi" w:cstheme="minorHAnsi"/>
        </w:rPr>
      </w:pPr>
      <w:r w:rsidRPr="00BB0190">
        <w:rPr>
          <w:rFonts w:asciiTheme="minorHAnsi" w:hAnsiTheme="minorHAnsi" w:cstheme="minorHAnsi"/>
          <w:b/>
          <w:u w:val="single"/>
        </w:rPr>
        <w:t xml:space="preserve">Observation </w:t>
      </w:r>
      <w:r w:rsidR="00FE4717" w:rsidRPr="00BB0190">
        <w:rPr>
          <w:rFonts w:asciiTheme="minorHAnsi" w:hAnsiTheme="minorHAnsi" w:cstheme="minorHAnsi"/>
          <w:b/>
          <w:u w:val="single"/>
        </w:rPr>
        <w:t>4</w:t>
      </w:r>
      <w:r w:rsidR="00D93844" w:rsidRPr="00BB0190">
        <w:rPr>
          <w:rFonts w:asciiTheme="minorHAnsi" w:hAnsiTheme="minorHAnsi" w:cstheme="minorHAnsi"/>
          <w:b/>
          <w:u w:val="single"/>
        </w:rPr>
        <w:t>:</w:t>
      </w:r>
      <w:r w:rsidR="00D93844" w:rsidRPr="00BB0190">
        <w:rPr>
          <w:rFonts w:asciiTheme="minorHAnsi" w:hAnsiTheme="minorHAnsi" w:cstheme="minorHAnsi"/>
        </w:rPr>
        <w:t xml:space="preserve"> Directional LBT at </w:t>
      </w:r>
      <w:proofErr w:type="spellStart"/>
      <w:r w:rsidR="00D93844" w:rsidRPr="00BB0190">
        <w:rPr>
          <w:rFonts w:asciiTheme="minorHAnsi" w:hAnsiTheme="minorHAnsi" w:cstheme="minorHAnsi"/>
        </w:rPr>
        <w:t>gNB</w:t>
      </w:r>
      <w:proofErr w:type="spellEnd"/>
      <w:r w:rsidR="00D93844" w:rsidRPr="00BB0190">
        <w:rPr>
          <w:rFonts w:asciiTheme="minorHAnsi" w:hAnsiTheme="minorHAnsi" w:cstheme="minorHAnsi"/>
        </w:rPr>
        <w:t xml:space="preserve"> side is efficient for intra-system collision detection.</w:t>
      </w:r>
    </w:p>
    <w:p w14:paraId="605B2A91" w14:textId="77777777" w:rsidR="00934526" w:rsidRPr="00BB0190" w:rsidRDefault="00934526" w:rsidP="00ED28E9">
      <w:pPr>
        <w:spacing w:after="0"/>
        <w:jc w:val="both"/>
        <w:rPr>
          <w:rFonts w:asciiTheme="minorHAnsi" w:hAnsiTheme="minorHAnsi" w:cstheme="minorHAnsi"/>
          <w:b/>
        </w:rPr>
      </w:pPr>
    </w:p>
    <w:p w14:paraId="1C9B3691" w14:textId="400ABFF9" w:rsidR="00FC790F" w:rsidRPr="00BB0190" w:rsidRDefault="00FC790F" w:rsidP="00FC790F">
      <w:pPr>
        <w:spacing w:after="0"/>
        <w:jc w:val="both"/>
        <w:rPr>
          <w:rFonts w:asciiTheme="minorHAnsi" w:hAnsiTheme="minorHAnsi" w:cstheme="minorHAnsi"/>
        </w:rPr>
      </w:pPr>
      <w:r w:rsidRPr="00BB0190">
        <w:rPr>
          <w:rFonts w:asciiTheme="minorHAnsi" w:hAnsiTheme="minorHAnsi" w:cstheme="minorHAnsi"/>
          <w:b/>
          <w:u w:val="single"/>
        </w:rPr>
        <w:t xml:space="preserve">Proposal </w:t>
      </w:r>
      <w:r w:rsidR="00A003A1" w:rsidRPr="00BB0190">
        <w:rPr>
          <w:rFonts w:asciiTheme="minorHAnsi" w:hAnsiTheme="minorHAnsi" w:cstheme="minorHAnsi"/>
          <w:b/>
          <w:u w:val="single"/>
        </w:rPr>
        <w:t>4</w:t>
      </w:r>
      <w:r w:rsidRPr="00BB0190">
        <w:rPr>
          <w:rFonts w:asciiTheme="minorHAnsi" w:hAnsiTheme="minorHAnsi" w:cstheme="minorHAnsi"/>
          <w:b/>
          <w:u w:val="single"/>
        </w:rPr>
        <w:t>:</w:t>
      </w:r>
      <w:r w:rsidRPr="00BB0190">
        <w:rPr>
          <w:rFonts w:asciiTheme="minorHAnsi" w:hAnsiTheme="minorHAnsi" w:cstheme="minorHAnsi"/>
          <w:b/>
        </w:rPr>
        <w:t xml:space="preserve"> </w:t>
      </w:r>
      <w:r w:rsidRPr="00BB0190">
        <w:rPr>
          <w:rFonts w:asciiTheme="minorHAnsi" w:hAnsiTheme="minorHAnsi" w:cstheme="minorHAnsi"/>
        </w:rPr>
        <w:t xml:space="preserve">RAN1 shall consider the usage of directional LBT at </w:t>
      </w:r>
      <w:proofErr w:type="spellStart"/>
      <w:r w:rsidRPr="00BB0190">
        <w:rPr>
          <w:rFonts w:asciiTheme="minorHAnsi" w:hAnsiTheme="minorHAnsi" w:cstheme="minorHAnsi"/>
        </w:rPr>
        <w:t>gNB</w:t>
      </w:r>
      <w:proofErr w:type="spellEnd"/>
      <w:r w:rsidRPr="00BB0190">
        <w:rPr>
          <w:rFonts w:asciiTheme="minorHAnsi" w:hAnsiTheme="minorHAnsi" w:cstheme="minorHAnsi"/>
        </w:rPr>
        <w:t xml:space="preserve"> side</w:t>
      </w:r>
      <w:r w:rsidR="00FE4717" w:rsidRPr="00BB0190">
        <w:rPr>
          <w:rFonts w:asciiTheme="minorHAnsi" w:hAnsiTheme="minorHAnsi" w:cstheme="minorHAnsi"/>
        </w:rPr>
        <w:t>.</w:t>
      </w:r>
    </w:p>
    <w:p w14:paraId="0E1DF23D" w14:textId="77777777" w:rsidR="00934526" w:rsidRPr="00BB0190" w:rsidRDefault="00934526" w:rsidP="00934526">
      <w:pPr>
        <w:spacing w:after="0"/>
        <w:jc w:val="both"/>
        <w:rPr>
          <w:rFonts w:asciiTheme="minorHAnsi" w:hAnsiTheme="minorHAnsi" w:cstheme="minorHAnsi"/>
          <w:b/>
        </w:rPr>
      </w:pPr>
    </w:p>
    <w:p w14:paraId="03BFB196" w14:textId="3035BCEB" w:rsidR="00934526" w:rsidRPr="00BB0190" w:rsidRDefault="00E2184F" w:rsidP="3C8C6E87">
      <w:pPr>
        <w:jc w:val="both"/>
        <w:rPr>
          <w:rFonts w:asciiTheme="minorHAnsi" w:hAnsiTheme="minorHAnsi" w:cstheme="minorBidi"/>
        </w:rPr>
      </w:pPr>
      <w:r w:rsidRPr="3C8C6E87">
        <w:rPr>
          <w:rFonts w:asciiTheme="minorHAnsi" w:hAnsiTheme="minorHAnsi" w:cstheme="minorBidi"/>
        </w:rPr>
        <w:t>Another important aspect which arises with beam</w:t>
      </w:r>
      <w:r w:rsidR="5F354D33" w:rsidRPr="3C8C6E87">
        <w:rPr>
          <w:rFonts w:asciiTheme="minorHAnsi" w:hAnsiTheme="minorHAnsi" w:cstheme="minorBidi"/>
        </w:rPr>
        <w:t>-</w:t>
      </w:r>
      <w:r w:rsidRPr="3C8C6E87">
        <w:rPr>
          <w:rFonts w:asciiTheme="minorHAnsi" w:hAnsiTheme="minorHAnsi" w:cstheme="minorBidi"/>
        </w:rPr>
        <w:t xml:space="preserve">based transmissions is to identify whether a base station (or a UE) needs to perform channel access when it switches its beam from one active beam </w:t>
      </w:r>
      <w:proofErr w:type="spellStart"/>
      <w:r w:rsidRPr="3C8C6E87">
        <w:rPr>
          <w:rFonts w:asciiTheme="minorHAnsi" w:hAnsiTheme="minorHAnsi" w:cstheme="minorBidi"/>
        </w:rPr>
        <w:t>b_i</w:t>
      </w:r>
      <w:proofErr w:type="spellEnd"/>
      <w:r w:rsidRPr="3C8C6E87">
        <w:rPr>
          <w:rFonts w:asciiTheme="minorHAnsi" w:hAnsiTheme="minorHAnsi" w:cstheme="minorBidi"/>
        </w:rPr>
        <w:t xml:space="preserve"> to a different beam </w:t>
      </w:r>
      <w:proofErr w:type="spellStart"/>
      <w:r w:rsidRPr="3C8C6E87">
        <w:rPr>
          <w:rFonts w:asciiTheme="minorHAnsi" w:hAnsiTheme="minorHAnsi" w:cstheme="minorBidi"/>
        </w:rPr>
        <w:t>b_j</w:t>
      </w:r>
      <w:proofErr w:type="spellEnd"/>
      <w:r w:rsidRPr="3C8C6E87">
        <w:rPr>
          <w:rFonts w:asciiTheme="minorHAnsi" w:hAnsiTheme="minorHAnsi" w:cstheme="minorBidi"/>
        </w:rPr>
        <w:t xml:space="preserve">. The issue is that while the transmission may be without a gap or with a very small gap at beam transition point, the devices in the coverage of former beam </w:t>
      </w:r>
      <w:proofErr w:type="spellStart"/>
      <w:r w:rsidRPr="3C8C6E87">
        <w:rPr>
          <w:rFonts w:asciiTheme="minorHAnsi" w:hAnsiTheme="minorHAnsi" w:cstheme="minorBidi"/>
        </w:rPr>
        <w:t>b_i</w:t>
      </w:r>
      <w:proofErr w:type="spellEnd"/>
      <w:r w:rsidRPr="3C8C6E87">
        <w:rPr>
          <w:rFonts w:asciiTheme="minorHAnsi" w:hAnsiTheme="minorHAnsi" w:cstheme="minorBidi"/>
        </w:rPr>
        <w:t xml:space="preserve"> may be well detecting the energy and will avoid starting any transmission in that coverage area. On the other hand, if the coverage area for beam </w:t>
      </w:r>
      <w:proofErr w:type="spellStart"/>
      <w:r w:rsidRPr="3C8C6E87">
        <w:rPr>
          <w:rFonts w:asciiTheme="minorHAnsi" w:hAnsiTheme="minorHAnsi" w:cstheme="minorBidi"/>
        </w:rPr>
        <w:t>b_j</w:t>
      </w:r>
      <w:proofErr w:type="spellEnd"/>
      <w:r w:rsidRPr="3C8C6E87">
        <w:rPr>
          <w:rFonts w:asciiTheme="minorHAnsi" w:hAnsiTheme="minorHAnsi" w:cstheme="minorBidi"/>
        </w:rPr>
        <w:t xml:space="preserve"> is different from </w:t>
      </w:r>
      <w:proofErr w:type="spellStart"/>
      <w:r w:rsidRPr="3C8C6E87">
        <w:rPr>
          <w:rFonts w:asciiTheme="minorHAnsi" w:hAnsiTheme="minorHAnsi" w:cstheme="minorBidi"/>
        </w:rPr>
        <w:t>b_i</w:t>
      </w:r>
      <w:proofErr w:type="spellEnd"/>
      <w:r w:rsidRPr="3C8C6E87">
        <w:rPr>
          <w:rFonts w:asciiTheme="minorHAnsi" w:hAnsiTheme="minorHAnsi" w:cstheme="minorBidi"/>
        </w:rPr>
        <w:t xml:space="preserve">, the devices in the non-overlapping area of new beam </w:t>
      </w:r>
      <w:proofErr w:type="spellStart"/>
      <w:r w:rsidRPr="3C8C6E87">
        <w:rPr>
          <w:rFonts w:asciiTheme="minorHAnsi" w:hAnsiTheme="minorHAnsi" w:cstheme="minorBidi"/>
        </w:rPr>
        <w:t>b_j</w:t>
      </w:r>
      <w:proofErr w:type="spellEnd"/>
      <w:r w:rsidRPr="3C8C6E87">
        <w:rPr>
          <w:rFonts w:asciiTheme="minorHAnsi" w:hAnsiTheme="minorHAnsi" w:cstheme="minorBidi"/>
        </w:rPr>
        <w:t xml:space="preserve"> may not be detecting any signal energy while the </w:t>
      </w:r>
      <w:proofErr w:type="spellStart"/>
      <w:r w:rsidRPr="3C8C6E87">
        <w:rPr>
          <w:rFonts w:asciiTheme="minorHAnsi" w:hAnsiTheme="minorHAnsi" w:cstheme="minorBidi"/>
        </w:rPr>
        <w:t>gNB</w:t>
      </w:r>
      <w:proofErr w:type="spellEnd"/>
      <w:r w:rsidRPr="3C8C6E87">
        <w:rPr>
          <w:rFonts w:asciiTheme="minorHAnsi" w:hAnsiTheme="minorHAnsi" w:cstheme="minorBidi"/>
        </w:rPr>
        <w:t xml:space="preserve"> was transmitting using the beam </w:t>
      </w:r>
      <w:proofErr w:type="spellStart"/>
      <w:r w:rsidRPr="3C8C6E87">
        <w:rPr>
          <w:rFonts w:asciiTheme="minorHAnsi" w:hAnsiTheme="minorHAnsi" w:cstheme="minorBidi"/>
        </w:rPr>
        <w:t>b_i</w:t>
      </w:r>
      <w:proofErr w:type="spellEnd"/>
      <w:r w:rsidRPr="3C8C6E87">
        <w:rPr>
          <w:rFonts w:asciiTheme="minorHAnsi" w:hAnsiTheme="minorHAnsi" w:cstheme="minorBidi"/>
        </w:rPr>
        <w:t xml:space="preserve">. Some of these devices may eventually have </w:t>
      </w:r>
      <w:r w:rsidR="0000324F" w:rsidRPr="3C8C6E87">
        <w:rPr>
          <w:rFonts w:asciiTheme="minorHAnsi" w:hAnsiTheme="minorHAnsi" w:cstheme="minorBidi"/>
        </w:rPr>
        <w:t xml:space="preserve">got their LBT succeeded as well and when the </w:t>
      </w:r>
      <w:proofErr w:type="spellStart"/>
      <w:r w:rsidR="0000324F" w:rsidRPr="3C8C6E87">
        <w:rPr>
          <w:rFonts w:asciiTheme="minorHAnsi" w:hAnsiTheme="minorHAnsi" w:cstheme="minorBidi"/>
        </w:rPr>
        <w:t>gNB</w:t>
      </w:r>
      <w:proofErr w:type="spellEnd"/>
      <w:r w:rsidR="0000324F" w:rsidRPr="3C8C6E87">
        <w:rPr>
          <w:rFonts w:asciiTheme="minorHAnsi" w:hAnsiTheme="minorHAnsi" w:cstheme="minorBidi"/>
        </w:rPr>
        <w:t xml:space="preserve"> switches to beam </w:t>
      </w:r>
      <w:proofErr w:type="spellStart"/>
      <w:r w:rsidR="0000324F" w:rsidRPr="3C8C6E87">
        <w:rPr>
          <w:rFonts w:asciiTheme="minorHAnsi" w:hAnsiTheme="minorHAnsi" w:cstheme="minorBidi"/>
        </w:rPr>
        <w:t>b_j</w:t>
      </w:r>
      <w:proofErr w:type="spellEnd"/>
      <w:r w:rsidR="0000324F" w:rsidRPr="3C8C6E87">
        <w:rPr>
          <w:rFonts w:asciiTheme="minorHAnsi" w:hAnsiTheme="minorHAnsi" w:cstheme="minorBidi"/>
        </w:rPr>
        <w:t>, the resulting collisions may be detrimental to one or both of the ongoing transmissions.</w:t>
      </w:r>
    </w:p>
    <w:p w14:paraId="48287364" w14:textId="534890D1" w:rsidR="0000324F" w:rsidRPr="00BB0190" w:rsidRDefault="0000324F" w:rsidP="0000324F">
      <w:pPr>
        <w:jc w:val="both"/>
        <w:rPr>
          <w:rFonts w:asciiTheme="minorHAnsi" w:hAnsiTheme="minorHAnsi" w:cstheme="minorHAnsi"/>
        </w:rPr>
      </w:pPr>
      <w:r w:rsidRPr="00BB0190">
        <w:rPr>
          <w:rFonts w:asciiTheme="minorHAnsi" w:hAnsiTheme="minorHAnsi" w:cstheme="minorHAnsi"/>
          <w:b/>
          <w:u w:val="single"/>
        </w:rPr>
        <w:t>Observation</w:t>
      </w:r>
      <w:r w:rsidR="00FE4717" w:rsidRPr="00BB0190">
        <w:rPr>
          <w:rFonts w:asciiTheme="minorHAnsi" w:hAnsiTheme="minorHAnsi" w:cstheme="minorHAnsi"/>
          <w:b/>
          <w:u w:val="single"/>
        </w:rPr>
        <w:t xml:space="preserve"> 5</w:t>
      </w:r>
      <w:r w:rsidRPr="00BB0190">
        <w:rPr>
          <w:rFonts w:asciiTheme="minorHAnsi" w:hAnsiTheme="minorHAnsi" w:cstheme="minorHAnsi"/>
          <w:b/>
          <w:u w:val="single"/>
        </w:rPr>
        <w:t>:</w:t>
      </w:r>
      <w:r w:rsidRPr="00BB0190">
        <w:rPr>
          <w:rFonts w:asciiTheme="minorHAnsi" w:hAnsiTheme="minorHAnsi" w:cstheme="minorHAnsi"/>
        </w:rPr>
        <w:t xml:space="preserve"> Beam switching within an active COT may lead to collisions in case the new beam has </w:t>
      </w:r>
      <w:r w:rsidR="001B700A">
        <w:rPr>
          <w:rFonts w:asciiTheme="minorHAnsi" w:hAnsiTheme="minorHAnsi" w:cstheme="minorHAnsi"/>
        </w:rPr>
        <w:t xml:space="preserve">at least partially </w:t>
      </w:r>
      <w:r w:rsidRPr="00BB0190">
        <w:rPr>
          <w:rFonts w:asciiTheme="minorHAnsi" w:hAnsiTheme="minorHAnsi" w:cstheme="minorHAnsi"/>
        </w:rPr>
        <w:t>non-overlapping coverage compared to the formerly active beam.</w:t>
      </w:r>
    </w:p>
    <w:p w14:paraId="70FDD674" w14:textId="4B4EC324" w:rsidR="0000324F" w:rsidRPr="00BB0190" w:rsidRDefault="0000324F" w:rsidP="0000324F">
      <w:pPr>
        <w:jc w:val="both"/>
        <w:rPr>
          <w:rFonts w:asciiTheme="minorHAnsi" w:hAnsiTheme="minorHAnsi" w:cstheme="minorHAnsi"/>
        </w:rPr>
      </w:pPr>
      <w:r w:rsidRPr="00BB0190">
        <w:rPr>
          <w:rFonts w:asciiTheme="minorHAnsi" w:hAnsiTheme="minorHAnsi" w:cstheme="minorHAnsi"/>
        </w:rPr>
        <w:lastRenderedPageBreak/>
        <w:t xml:space="preserve">As this issue can degrade the quality of transmission, we propose to investigate further the mechanisms either preventing the channel access by neighboring devices, or some form of short LBT by the </w:t>
      </w:r>
      <w:proofErr w:type="spellStart"/>
      <w:r w:rsidRPr="00BB0190">
        <w:rPr>
          <w:rFonts w:asciiTheme="minorHAnsi" w:hAnsiTheme="minorHAnsi" w:cstheme="minorHAnsi"/>
        </w:rPr>
        <w:t>gNB</w:t>
      </w:r>
      <w:proofErr w:type="spellEnd"/>
      <w:r w:rsidRPr="00BB0190">
        <w:rPr>
          <w:rFonts w:asciiTheme="minorHAnsi" w:hAnsiTheme="minorHAnsi" w:cstheme="minorHAnsi"/>
        </w:rPr>
        <w:t xml:space="preserve"> prior to beam switching to ensure that no other device has taken over the channel.</w:t>
      </w:r>
    </w:p>
    <w:p w14:paraId="67A02C29" w14:textId="1560A517" w:rsidR="0000324F" w:rsidRPr="00BB0190" w:rsidRDefault="0000324F" w:rsidP="0000324F">
      <w:pPr>
        <w:jc w:val="both"/>
        <w:rPr>
          <w:rFonts w:asciiTheme="minorHAnsi" w:hAnsiTheme="minorHAnsi" w:cstheme="minorHAnsi"/>
        </w:rPr>
      </w:pPr>
      <w:r w:rsidRPr="00BB0190">
        <w:rPr>
          <w:rFonts w:asciiTheme="minorHAnsi" w:hAnsiTheme="minorHAnsi" w:cstheme="minorHAnsi"/>
          <w:b/>
          <w:u w:val="single"/>
        </w:rPr>
        <w:t>Proposal</w:t>
      </w:r>
      <w:r w:rsidR="00FE4717" w:rsidRPr="00BB0190">
        <w:rPr>
          <w:rFonts w:asciiTheme="minorHAnsi" w:hAnsiTheme="minorHAnsi" w:cstheme="minorHAnsi"/>
          <w:b/>
          <w:u w:val="single"/>
        </w:rPr>
        <w:t xml:space="preserve"> 5</w:t>
      </w:r>
      <w:r w:rsidRPr="00BB0190">
        <w:rPr>
          <w:rFonts w:asciiTheme="minorHAnsi" w:hAnsiTheme="minorHAnsi" w:cstheme="minorHAnsi"/>
          <w:b/>
          <w:u w:val="single"/>
        </w:rPr>
        <w:t>:</w:t>
      </w:r>
      <w:r w:rsidRPr="00BB0190">
        <w:rPr>
          <w:rFonts w:asciiTheme="minorHAnsi" w:hAnsiTheme="minorHAnsi" w:cstheme="minorHAnsi"/>
        </w:rPr>
        <w:t xml:space="preserve"> It is proposed to investigate the mechanisms which can avoid collisions due to double ownership of the shared carrier at beam transition events.</w:t>
      </w:r>
    </w:p>
    <w:p w14:paraId="18BF0F2E" w14:textId="77777777" w:rsidR="007C3DA3" w:rsidRPr="00BB0190" w:rsidRDefault="007C3DA3" w:rsidP="007C3DA3">
      <w:pPr>
        <w:pStyle w:val="Heading1"/>
        <w:pBdr>
          <w:top w:val="single" w:sz="12" w:space="1" w:color="auto"/>
        </w:pBdr>
        <w:spacing w:before="360" w:line="360" w:lineRule="auto"/>
        <w:rPr>
          <w:rFonts w:asciiTheme="minorHAnsi" w:hAnsiTheme="minorHAnsi" w:cstheme="minorHAnsi"/>
          <w:color w:val="auto"/>
          <w:sz w:val="22"/>
          <w:szCs w:val="22"/>
        </w:rPr>
      </w:pPr>
      <w:r w:rsidRPr="00BB0190">
        <w:rPr>
          <w:rFonts w:asciiTheme="minorHAnsi" w:hAnsiTheme="minorHAnsi" w:cstheme="minorHAnsi"/>
          <w:color w:val="auto"/>
          <w:sz w:val="22"/>
          <w:szCs w:val="22"/>
        </w:rPr>
        <w:t>Conclusion</w:t>
      </w:r>
    </w:p>
    <w:p w14:paraId="413ECA6E" w14:textId="7675D7BA" w:rsidR="00B1416C" w:rsidRPr="00BB0190" w:rsidRDefault="007C3DA3" w:rsidP="00FE4717">
      <w:pPr>
        <w:ind w:firstLineChars="193" w:firstLine="425"/>
        <w:jc w:val="both"/>
        <w:rPr>
          <w:rFonts w:asciiTheme="minorHAnsi" w:hAnsiTheme="minorHAnsi" w:cstheme="minorHAnsi"/>
        </w:rPr>
      </w:pPr>
      <w:r w:rsidRPr="00BB0190">
        <w:rPr>
          <w:rFonts w:asciiTheme="minorHAnsi" w:hAnsiTheme="minorHAnsi" w:cstheme="minorHAnsi"/>
          <w:lang w:val="x-none"/>
        </w:rPr>
        <w:t xml:space="preserve">In </w:t>
      </w:r>
      <w:proofErr w:type="spellStart"/>
      <w:r w:rsidRPr="00BB0190">
        <w:rPr>
          <w:rFonts w:asciiTheme="minorHAnsi" w:hAnsiTheme="minorHAnsi" w:cstheme="minorHAnsi"/>
          <w:lang w:val="x-none"/>
        </w:rPr>
        <w:t>this</w:t>
      </w:r>
      <w:proofErr w:type="spellEnd"/>
      <w:r w:rsidRPr="00BB0190">
        <w:rPr>
          <w:rFonts w:asciiTheme="minorHAnsi" w:hAnsiTheme="minorHAnsi" w:cstheme="minorHAnsi"/>
          <w:lang w:val="x-none"/>
        </w:rPr>
        <w:t xml:space="preserve"> contribution, </w:t>
      </w:r>
      <w:proofErr w:type="spellStart"/>
      <w:r w:rsidRPr="00BB0190">
        <w:rPr>
          <w:rFonts w:asciiTheme="minorHAnsi" w:hAnsiTheme="minorHAnsi" w:cstheme="minorHAnsi"/>
          <w:lang w:val="x-none"/>
        </w:rPr>
        <w:t>we</w:t>
      </w:r>
      <w:proofErr w:type="spellEnd"/>
      <w:r w:rsidRPr="00BB0190">
        <w:rPr>
          <w:rFonts w:asciiTheme="minorHAnsi" w:hAnsiTheme="minorHAnsi" w:cstheme="minorHAnsi"/>
          <w:lang w:val="x-none"/>
        </w:rPr>
        <w:t xml:space="preserve"> have </w:t>
      </w:r>
      <w:proofErr w:type="spellStart"/>
      <w:r w:rsidRPr="00BB0190">
        <w:rPr>
          <w:rFonts w:asciiTheme="minorHAnsi" w:hAnsiTheme="minorHAnsi" w:cstheme="minorHAnsi"/>
          <w:lang w:val="x-none"/>
        </w:rPr>
        <w:t>discussed</w:t>
      </w:r>
      <w:proofErr w:type="spellEnd"/>
      <w:r w:rsidRPr="00BB0190">
        <w:rPr>
          <w:rFonts w:asciiTheme="minorHAnsi" w:hAnsiTheme="minorHAnsi" w:cstheme="minorHAnsi"/>
          <w:lang w:val="x-none"/>
        </w:rPr>
        <w:t xml:space="preserve"> </w:t>
      </w:r>
      <w:r w:rsidR="006D1FC0" w:rsidRPr="00BB0190">
        <w:rPr>
          <w:rFonts w:asciiTheme="minorHAnsi" w:hAnsiTheme="minorHAnsi" w:cstheme="minorHAnsi"/>
        </w:rPr>
        <w:t>the channel access mechanism on the 60 GHz unlicensed spectrum</w:t>
      </w:r>
      <w:r w:rsidR="000F12F5" w:rsidRPr="00BB0190">
        <w:rPr>
          <w:rFonts w:asciiTheme="minorHAnsi" w:hAnsiTheme="minorHAnsi" w:cstheme="minorHAnsi"/>
        </w:rPr>
        <w:t xml:space="preserve">. </w:t>
      </w:r>
      <w:r w:rsidR="00FE4717" w:rsidRPr="00BB0190">
        <w:rPr>
          <w:rFonts w:asciiTheme="minorHAnsi" w:hAnsiTheme="minorHAnsi" w:cstheme="minorHAnsi"/>
        </w:rPr>
        <w:t xml:space="preserve">Following observations have been made in the discussion: </w:t>
      </w:r>
    </w:p>
    <w:p w14:paraId="44E07A3D" w14:textId="77777777" w:rsidR="00FE4717" w:rsidRPr="00BB0190" w:rsidRDefault="00FE4717" w:rsidP="00FE4717">
      <w:pPr>
        <w:jc w:val="both"/>
        <w:rPr>
          <w:rFonts w:asciiTheme="minorHAnsi" w:hAnsiTheme="minorHAnsi" w:cstheme="minorHAnsi"/>
        </w:rPr>
      </w:pPr>
      <w:r w:rsidRPr="00BB0190">
        <w:rPr>
          <w:rFonts w:asciiTheme="minorHAnsi" w:hAnsiTheme="minorHAnsi" w:cstheme="minorHAnsi"/>
          <w:b/>
          <w:u w:val="single"/>
        </w:rPr>
        <w:t>Observation 1:</w:t>
      </w:r>
      <w:r w:rsidRPr="00BB0190">
        <w:rPr>
          <w:rFonts w:asciiTheme="minorHAnsi" w:hAnsiTheme="minorHAnsi" w:cstheme="minorHAnsi"/>
        </w:rPr>
        <w:t xml:space="preserve"> In a cellular beam-based system, LBT at device (UE) isn’t valid to predict and avoid intra-cell interference that would occur at </w:t>
      </w:r>
      <w:proofErr w:type="spellStart"/>
      <w:r w:rsidRPr="00BB0190">
        <w:rPr>
          <w:rFonts w:asciiTheme="minorHAnsi" w:hAnsiTheme="minorHAnsi" w:cstheme="minorHAnsi"/>
        </w:rPr>
        <w:t>gNB</w:t>
      </w:r>
      <w:proofErr w:type="spellEnd"/>
      <w:r w:rsidRPr="00BB0190">
        <w:rPr>
          <w:rFonts w:asciiTheme="minorHAnsi" w:hAnsiTheme="minorHAnsi" w:cstheme="minorHAnsi"/>
        </w:rPr>
        <w:t xml:space="preserve"> receiver. This holds for omnidirectional and directional LBT.    </w:t>
      </w:r>
    </w:p>
    <w:p w14:paraId="72BE4428" w14:textId="77777777" w:rsidR="00FE4717" w:rsidRPr="00BB0190" w:rsidRDefault="00FE4717" w:rsidP="00FE4717">
      <w:pPr>
        <w:jc w:val="both"/>
        <w:rPr>
          <w:rFonts w:asciiTheme="minorHAnsi" w:hAnsiTheme="minorHAnsi" w:cstheme="minorHAnsi"/>
        </w:rPr>
      </w:pPr>
      <w:r w:rsidRPr="00BB0190">
        <w:rPr>
          <w:rFonts w:asciiTheme="minorHAnsi" w:hAnsiTheme="minorHAnsi" w:cstheme="minorHAnsi"/>
          <w:b/>
          <w:u w:val="single"/>
        </w:rPr>
        <w:t>Observation 2:</w:t>
      </w:r>
      <w:r w:rsidRPr="00BB0190">
        <w:rPr>
          <w:rFonts w:asciiTheme="minorHAnsi" w:hAnsiTheme="minorHAnsi" w:cstheme="minorHAnsi"/>
        </w:rPr>
        <w:t xml:space="preserve"> In a centralized beam-based system, LBT at device (UE) is not needed to protect base station (</w:t>
      </w:r>
      <w:proofErr w:type="spellStart"/>
      <w:r w:rsidRPr="00BB0190">
        <w:rPr>
          <w:rFonts w:asciiTheme="minorHAnsi" w:hAnsiTheme="minorHAnsi" w:cstheme="minorHAnsi"/>
        </w:rPr>
        <w:t>gNB</w:t>
      </w:r>
      <w:proofErr w:type="spellEnd"/>
      <w:r w:rsidRPr="00BB0190">
        <w:rPr>
          <w:rFonts w:asciiTheme="minorHAnsi" w:hAnsiTheme="minorHAnsi" w:cstheme="minorHAnsi"/>
        </w:rPr>
        <w:t xml:space="preserve">) receptions.    </w:t>
      </w:r>
    </w:p>
    <w:p w14:paraId="0849B61C" w14:textId="77777777" w:rsidR="00FE4717" w:rsidRPr="00BB0190" w:rsidRDefault="00FE4717" w:rsidP="00FE4717">
      <w:pPr>
        <w:jc w:val="both"/>
        <w:rPr>
          <w:rFonts w:asciiTheme="minorHAnsi" w:hAnsiTheme="minorHAnsi" w:cstheme="minorHAnsi"/>
        </w:rPr>
      </w:pPr>
      <w:r w:rsidRPr="00BB0190">
        <w:rPr>
          <w:rFonts w:asciiTheme="minorHAnsi" w:hAnsiTheme="minorHAnsi" w:cstheme="minorHAnsi"/>
          <w:b/>
          <w:u w:val="single"/>
        </w:rPr>
        <w:t>Observation 3:</w:t>
      </w:r>
      <w:r w:rsidRPr="00BB0190">
        <w:rPr>
          <w:rFonts w:asciiTheme="minorHAnsi" w:hAnsiTheme="minorHAnsi" w:cstheme="minorHAnsi"/>
        </w:rPr>
        <w:t xml:space="preserve"> LBT at UE side is beneficial to protect coexisting devices (e.g. WiGig devices).</w:t>
      </w:r>
    </w:p>
    <w:p w14:paraId="0EDC0227" w14:textId="77777777" w:rsidR="00FE4717" w:rsidRPr="00BB0190" w:rsidRDefault="00FE4717" w:rsidP="00FE4717">
      <w:pPr>
        <w:tabs>
          <w:tab w:val="left" w:pos="2089"/>
        </w:tabs>
        <w:jc w:val="both"/>
        <w:rPr>
          <w:rFonts w:asciiTheme="minorHAnsi" w:hAnsiTheme="minorHAnsi" w:cstheme="minorHAnsi"/>
        </w:rPr>
      </w:pPr>
      <w:r w:rsidRPr="00BB0190">
        <w:rPr>
          <w:rFonts w:asciiTheme="minorHAnsi" w:hAnsiTheme="minorHAnsi" w:cstheme="minorHAnsi"/>
          <w:b/>
          <w:u w:val="single"/>
        </w:rPr>
        <w:t>Observation 4:</w:t>
      </w:r>
      <w:r w:rsidRPr="00BB0190">
        <w:rPr>
          <w:rFonts w:asciiTheme="minorHAnsi" w:hAnsiTheme="minorHAnsi" w:cstheme="minorHAnsi"/>
        </w:rPr>
        <w:t xml:space="preserve"> Directional LBT at </w:t>
      </w:r>
      <w:proofErr w:type="spellStart"/>
      <w:r w:rsidRPr="00BB0190">
        <w:rPr>
          <w:rFonts w:asciiTheme="minorHAnsi" w:hAnsiTheme="minorHAnsi" w:cstheme="minorHAnsi"/>
        </w:rPr>
        <w:t>gNB</w:t>
      </w:r>
      <w:proofErr w:type="spellEnd"/>
      <w:r w:rsidRPr="00BB0190">
        <w:rPr>
          <w:rFonts w:asciiTheme="minorHAnsi" w:hAnsiTheme="minorHAnsi" w:cstheme="minorHAnsi"/>
        </w:rPr>
        <w:t xml:space="preserve"> side is efficient for intra-system collision detection.</w:t>
      </w:r>
    </w:p>
    <w:p w14:paraId="294B4B91" w14:textId="06520A52" w:rsidR="00FE4717" w:rsidRPr="00BB0190" w:rsidRDefault="00FE4717" w:rsidP="00FE4717">
      <w:pPr>
        <w:jc w:val="both"/>
        <w:rPr>
          <w:rFonts w:asciiTheme="minorHAnsi" w:hAnsiTheme="minorHAnsi" w:cstheme="minorHAnsi"/>
        </w:rPr>
      </w:pPr>
      <w:r w:rsidRPr="00BB0190">
        <w:rPr>
          <w:rFonts w:asciiTheme="minorHAnsi" w:hAnsiTheme="minorHAnsi" w:cstheme="minorHAnsi"/>
          <w:b/>
          <w:u w:val="single"/>
        </w:rPr>
        <w:t>Observation 5:</w:t>
      </w:r>
      <w:r w:rsidRPr="00BB0190">
        <w:rPr>
          <w:rFonts w:asciiTheme="minorHAnsi" w:hAnsiTheme="minorHAnsi" w:cstheme="minorHAnsi"/>
        </w:rPr>
        <w:t xml:space="preserve"> </w:t>
      </w:r>
      <w:r w:rsidR="006D7C3F" w:rsidRPr="00BB0190">
        <w:rPr>
          <w:rFonts w:asciiTheme="minorHAnsi" w:hAnsiTheme="minorHAnsi" w:cstheme="minorHAnsi"/>
        </w:rPr>
        <w:t xml:space="preserve">Beam switching within an active COT may lead to collisions in case the new beam has </w:t>
      </w:r>
      <w:r w:rsidR="006D7C3F">
        <w:rPr>
          <w:rFonts w:asciiTheme="minorHAnsi" w:hAnsiTheme="minorHAnsi" w:cstheme="minorHAnsi"/>
        </w:rPr>
        <w:t xml:space="preserve">at least partially </w:t>
      </w:r>
      <w:r w:rsidR="006D7C3F" w:rsidRPr="00BB0190">
        <w:rPr>
          <w:rFonts w:asciiTheme="minorHAnsi" w:hAnsiTheme="minorHAnsi" w:cstheme="minorHAnsi"/>
        </w:rPr>
        <w:t>non-overlapping coverage compared to the formerly active beam.</w:t>
      </w:r>
    </w:p>
    <w:p w14:paraId="155F3984" w14:textId="35F37207" w:rsidR="009F6913" w:rsidRPr="00BB0190" w:rsidRDefault="009F6913" w:rsidP="00FE4717">
      <w:pPr>
        <w:jc w:val="both"/>
        <w:rPr>
          <w:rFonts w:asciiTheme="minorHAnsi" w:hAnsiTheme="minorHAnsi" w:cstheme="minorHAnsi"/>
        </w:rPr>
      </w:pPr>
      <w:bookmarkStart w:id="2" w:name="_GoBack"/>
      <w:bookmarkEnd w:id="2"/>
      <w:r w:rsidRPr="00BB0190">
        <w:rPr>
          <w:rFonts w:asciiTheme="minorHAnsi" w:hAnsiTheme="minorHAnsi" w:cstheme="minorHAnsi"/>
        </w:rPr>
        <w:t>These observations have led to the following proposals:</w:t>
      </w:r>
    </w:p>
    <w:p w14:paraId="0F37CBDD" w14:textId="77777777" w:rsidR="009F6913" w:rsidRPr="00BB0190" w:rsidRDefault="009F6913" w:rsidP="009F6913">
      <w:pPr>
        <w:spacing w:after="0"/>
        <w:jc w:val="both"/>
        <w:rPr>
          <w:rFonts w:asciiTheme="minorHAnsi" w:hAnsiTheme="minorHAnsi" w:cstheme="minorHAnsi"/>
        </w:rPr>
      </w:pPr>
      <w:r w:rsidRPr="00BB0190">
        <w:rPr>
          <w:rFonts w:asciiTheme="minorHAnsi" w:hAnsiTheme="minorHAnsi" w:cstheme="minorHAnsi"/>
          <w:b/>
          <w:u w:val="single"/>
        </w:rPr>
        <w:t>Proposal 1:</w:t>
      </w:r>
      <w:r w:rsidRPr="00BB0190">
        <w:rPr>
          <w:rFonts w:asciiTheme="minorHAnsi" w:hAnsiTheme="minorHAnsi" w:cstheme="minorHAnsi"/>
          <w:b/>
        </w:rPr>
        <w:t xml:space="preserve"> </w:t>
      </w:r>
      <w:r w:rsidRPr="00BB0190">
        <w:rPr>
          <w:rFonts w:asciiTheme="minorHAnsi" w:hAnsiTheme="minorHAnsi" w:cstheme="minorHAnsi"/>
        </w:rPr>
        <w:t>RAN1 shall study channel access mechanisms based on directional LBT.</w:t>
      </w:r>
    </w:p>
    <w:p w14:paraId="623466FB" w14:textId="77777777" w:rsidR="009F6913" w:rsidRPr="00BB0190" w:rsidRDefault="009F6913" w:rsidP="009F6913">
      <w:pPr>
        <w:spacing w:after="0"/>
        <w:jc w:val="both"/>
        <w:rPr>
          <w:rFonts w:asciiTheme="minorHAnsi" w:hAnsiTheme="minorHAnsi" w:cstheme="minorHAnsi"/>
        </w:rPr>
      </w:pPr>
      <w:r w:rsidRPr="00BB0190">
        <w:rPr>
          <w:rFonts w:asciiTheme="minorHAnsi" w:hAnsiTheme="minorHAnsi" w:cstheme="minorHAnsi"/>
          <w:b/>
          <w:u w:val="single"/>
        </w:rPr>
        <w:t>Proposal 2:</w:t>
      </w:r>
      <w:r w:rsidRPr="00BB0190">
        <w:rPr>
          <w:rFonts w:asciiTheme="minorHAnsi" w:hAnsiTheme="minorHAnsi" w:cstheme="minorHAnsi"/>
          <w:b/>
        </w:rPr>
        <w:t xml:space="preserve"> </w:t>
      </w:r>
      <w:r w:rsidRPr="00BB0190">
        <w:rPr>
          <w:rFonts w:asciiTheme="minorHAnsi" w:hAnsiTheme="minorHAnsi" w:cstheme="minorHAnsi"/>
        </w:rPr>
        <w:t>RAN1 shall study directional LBT at UE side to guarantee fair coexistence with 802.11ad.</w:t>
      </w:r>
    </w:p>
    <w:p w14:paraId="62E8B606" w14:textId="77777777" w:rsidR="009F6913" w:rsidRPr="00BB0190" w:rsidRDefault="009F6913" w:rsidP="009F6913">
      <w:pPr>
        <w:spacing w:after="0"/>
        <w:jc w:val="both"/>
        <w:rPr>
          <w:rFonts w:asciiTheme="minorHAnsi" w:hAnsiTheme="minorHAnsi" w:cstheme="minorHAnsi"/>
          <w:b/>
        </w:rPr>
      </w:pPr>
      <w:r w:rsidRPr="00BB0190">
        <w:rPr>
          <w:rFonts w:asciiTheme="minorHAnsi" w:hAnsiTheme="minorHAnsi" w:cstheme="minorHAnsi"/>
          <w:b/>
          <w:u w:val="single"/>
        </w:rPr>
        <w:t>Proposal 3:</w:t>
      </w:r>
      <w:r w:rsidRPr="00BB0190">
        <w:rPr>
          <w:rFonts w:asciiTheme="minorHAnsi" w:hAnsiTheme="minorHAnsi" w:cstheme="minorHAnsi"/>
          <w:b/>
        </w:rPr>
        <w:t xml:space="preserve"> </w:t>
      </w:r>
      <w:r w:rsidRPr="00BB0190">
        <w:rPr>
          <w:rFonts w:asciiTheme="minorHAnsi" w:hAnsiTheme="minorHAnsi" w:cstheme="minorHAnsi"/>
        </w:rPr>
        <w:t>RAN1 shall study solutions to mitigate the effect of LBT deafness, beam orthogonality and beam imbalance in order to enable directional LBT at UE side without harming NR-U channel access efficiency.</w:t>
      </w:r>
    </w:p>
    <w:p w14:paraId="149BFB9E" w14:textId="77777777" w:rsidR="009F6913" w:rsidRPr="00BB0190" w:rsidRDefault="009F6913" w:rsidP="009F6913">
      <w:pPr>
        <w:spacing w:after="0"/>
        <w:jc w:val="both"/>
        <w:rPr>
          <w:rFonts w:asciiTheme="minorHAnsi" w:hAnsiTheme="minorHAnsi" w:cstheme="minorHAnsi"/>
        </w:rPr>
      </w:pPr>
      <w:r w:rsidRPr="00BB0190">
        <w:rPr>
          <w:rFonts w:asciiTheme="minorHAnsi" w:hAnsiTheme="minorHAnsi" w:cstheme="minorHAnsi"/>
          <w:b/>
          <w:u w:val="single"/>
        </w:rPr>
        <w:t>Proposal 4:</w:t>
      </w:r>
      <w:r w:rsidRPr="00BB0190">
        <w:rPr>
          <w:rFonts w:asciiTheme="minorHAnsi" w:hAnsiTheme="minorHAnsi" w:cstheme="minorHAnsi"/>
          <w:b/>
        </w:rPr>
        <w:t xml:space="preserve"> </w:t>
      </w:r>
      <w:r w:rsidRPr="00BB0190">
        <w:rPr>
          <w:rFonts w:asciiTheme="minorHAnsi" w:hAnsiTheme="minorHAnsi" w:cstheme="minorHAnsi"/>
        </w:rPr>
        <w:t xml:space="preserve">RAN1 shall consider the usage of directional LBT at </w:t>
      </w:r>
      <w:proofErr w:type="spellStart"/>
      <w:r w:rsidRPr="00BB0190">
        <w:rPr>
          <w:rFonts w:asciiTheme="minorHAnsi" w:hAnsiTheme="minorHAnsi" w:cstheme="minorHAnsi"/>
        </w:rPr>
        <w:t>gNB</w:t>
      </w:r>
      <w:proofErr w:type="spellEnd"/>
      <w:r w:rsidRPr="00BB0190">
        <w:rPr>
          <w:rFonts w:asciiTheme="minorHAnsi" w:hAnsiTheme="minorHAnsi" w:cstheme="minorHAnsi"/>
        </w:rPr>
        <w:t xml:space="preserve"> side.</w:t>
      </w:r>
    </w:p>
    <w:p w14:paraId="3F10A468" w14:textId="77777777" w:rsidR="009F6913" w:rsidRPr="00BB0190" w:rsidRDefault="009F6913" w:rsidP="009F6913">
      <w:pPr>
        <w:jc w:val="both"/>
        <w:rPr>
          <w:rFonts w:asciiTheme="minorHAnsi" w:hAnsiTheme="minorHAnsi" w:cstheme="minorHAnsi"/>
        </w:rPr>
      </w:pPr>
      <w:r w:rsidRPr="00BB0190">
        <w:rPr>
          <w:rFonts w:asciiTheme="minorHAnsi" w:hAnsiTheme="minorHAnsi" w:cstheme="minorHAnsi"/>
          <w:b/>
          <w:u w:val="single"/>
        </w:rPr>
        <w:t>Proposal 5:</w:t>
      </w:r>
      <w:r w:rsidRPr="00BB0190">
        <w:rPr>
          <w:rFonts w:asciiTheme="minorHAnsi" w:hAnsiTheme="minorHAnsi" w:cstheme="minorHAnsi"/>
        </w:rPr>
        <w:t xml:space="preserve"> It is proposed to investigate the mechanisms which can avoid collisions due to double ownership of the shared carrier at beam transition events.</w:t>
      </w:r>
    </w:p>
    <w:p w14:paraId="763D2C1A" w14:textId="682E39AE" w:rsidR="00085D35" w:rsidRPr="00BB0190" w:rsidRDefault="00085D35" w:rsidP="00085D35">
      <w:pPr>
        <w:pStyle w:val="Heading1"/>
        <w:numPr>
          <w:ilvl w:val="0"/>
          <w:numId w:val="0"/>
        </w:numPr>
        <w:pBdr>
          <w:top w:val="single" w:sz="12" w:space="1" w:color="auto"/>
        </w:pBdr>
        <w:spacing w:before="360" w:line="360" w:lineRule="auto"/>
        <w:ind w:left="432" w:hanging="432"/>
        <w:rPr>
          <w:rFonts w:asciiTheme="minorHAnsi" w:hAnsiTheme="minorHAnsi" w:cstheme="minorHAnsi"/>
          <w:color w:val="auto"/>
          <w:sz w:val="22"/>
          <w:szCs w:val="22"/>
        </w:rPr>
      </w:pPr>
      <w:r w:rsidRPr="00BB0190">
        <w:rPr>
          <w:rFonts w:asciiTheme="minorHAnsi" w:hAnsiTheme="minorHAnsi" w:cstheme="minorHAnsi"/>
          <w:color w:val="auto"/>
          <w:sz w:val="22"/>
          <w:szCs w:val="22"/>
        </w:rPr>
        <w:t>Reference</w:t>
      </w:r>
    </w:p>
    <w:p w14:paraId="5067BEAD" w14:textId="62D7AA76" w:rsidR="00085D35" w:rsidRPr="00BB0190" w:rsidRDefault="00085D35" w:rsidP="00562D0D">
      <w:pPr>
        <w:spacing w:after="0"/>
        <w:jc w:val="both"/>
        <w:rPr>
          <w:rFonts w:asciiTheme="minorHAnsi" w:hAnsiTheme="minorHAnsi" w:cstheme="minorHAnsi"/>
        </w:rPr>
      </w:pPr>
      <w:r w:rsidRPr="00BB0190">
        <w:rPr>
          <w:rFonts w:asciiTheme="minorHAnsi" w:hAnsiTheme="minorHAnsi" w:cstheme="minorHAnsi"/>
        </w:rPr>
        <w:t xml:space="preserve">[1] </w:t>
      </w:r>
      <w:r w:rsidR="00562D0D" w:rsidRPr="00BB0190">
        <w:rPr>
          <w:rFonts w:asciiTheme="minorHAnsi" w:hAnsiTheme="minorHAnsi" w:cstheme="minorHAnsi"/>
        </w:rPr>
        <w:t>RP-193259, New SID: Study on supporting NR from 52.6GHz to 71 GHz, Intel Corporation, 2019</w:t>
      </w:r>
      <w:r w:rsidR="0064290C" w:rsidRPr="00BB0190">
        <w:rPr>
          <w:rFonts w:asciiTheme="minorHAnsi" w:hAnsiTheme="minorHAnsi" w:cstheme="minorHAnsi"/>
        </w:rPr>
        <w:t>.</w:t>
      </w:r>
    </w:p>
    <w:p w14:paraId="67604AAF" w14:textId="69CAC6A2" w:rsidR="00EF15A2" w:rsidRPr="00BB0190" w:rsidRDefault="001470CD" w:rsidP="00B916F6">
      <w:pPr>
        <w:spacing w:after="0"/>
        <w:jc w:val="both"/>
        <w:rPr>
          <w:rFonts w:asciiTheme="minorHAnsi" w:hAnsiTheme="minorHAnsi" w:cstheme="minorHAnsi"/>
        </w:rPr>
      </w:pPr>
      <w:r w:rsidRPr="00BB0190">
        <w:rPr>
          <w:rFonts w:asciiTheme="minorHAnsi" w:hAnsiTheme="minorHAnsi" w:cstheme="minorHAnsi"/>
        </w:rPr>
        <w:t>[2</w:t>
      </w:r>
      <w:r w:rsidR="00EF15A2" w:rsidRPr="00BB0190">
        <w:rPr>
          <w:rFonts w:asciiTheme="minorHAnsi" w:hAnsiTheme="minorHAnsi" w:cstheme="minorHAnsi"/>
        </w:rPr>
        <w:t>] Draft ETSI EN 302 567 V2.1.18</w:t>
      </w:r>
      <w:r w:rsidR="00B916F6" w:rsidRPr="00BB0190">
        <w:rPr>
          <w:rFonts w:asciiTheme="minorHAnsi" w:hAnsiTheme="minorHAnsi" w:cstheme="minorHAnsi"/>
        </w:rPr>
        <w:t xml:space="preserve">, Multiple-Gigabit/s radio equipment operating in the 60 GHz band, 2020. </w:t>
      </w:r>
    </w:p>
    <w:p w14:paraId="763779C4" w14:textId="309BDEEC" w:rsidR="005B30F1" w:rsidRDefault="001470CD" w:rsidP="005B30F1">
      <w:pPr>
        <w:spacing w:after="0"/>
        <w:jc w:val="both"/>
        <w:rPr>
          <w:rFonts w:asciiTheme="minorHAnsi" w:hAnsiTheme="minorHAnsi" w:cstheme="minorHAnsi"/>
        </w:rPr>
      </w:pPr>
      <w:r w:rsidRPr="00BB0190">
        <w:rPr>
          <w:rFonts w:asciiTheme="minorHAnsi" w:hAnsiTheme="minorHAnsi" w:cstheme="minorHAnsi"/>
        </w:rPr>
        <w:t>[3</w:t>
      </w:r>
      <w:r w:rsidR="005B30F1" w:rsidRPr="00BB0190">
        <w:rPr>
          <w:rFonts w:asciiTheme="minorHAnsi" w:hAnsiTheme="minorHAnsi" w:cstheme="minorHAnsi"/>
        </w:rPr>
        <w:t>] 3GPP TR 38.889, Study on NR-based Access to Unlicensed Spectrum (Release 16), 2018.</w:t>
      </w:r>
    </w:p>
    <w:p w14:paraId="01A832A2" w14:textId="4686E3A7" w:rsidR="00790BC3" w:rsidRPr="00790BC3" w:rsidRDefault="00790BC3" w:rsidP="00790BC3">
      <w:pPr>
        <w:spacing w:after="0"/>
        <w:jc w:val="both"/>
        <w:rPr>
          <w:rFonts w:asciiTheme="minorHAnsi" w:hAnsiTheme="minorHAnsi" w:cstheme="minorHAnsi"/>
        </w:rPr>
      </w:pPr>
      <w:r w:rsidRPr="00790BC3">
        <w:rPr>
          <w:rFonts w:asciiTheme="minorHAnsi" w:hAnsiTheme="minorHAnsi" w:cstheme="minorHAnsi"/>
        </w:rPr>
        <w:t>[4] 3GPP RAN1 #103-e, Chairman’s Notes.</w:t>
      </w:r>
    </w:p>
    <w:p w14:paraId="66C3D3FB" w14:textId="77777777" w:rsidR="00790BC3" w:rsidRPr="00BB0190" w:rsidRDefault="00790BC3" w:rsidP="005B30F1">
      <w:pPr>
        <w:spacing w:after="0"/>
        <w:jc w:val="both"/>
        <w:rPr>
          <w:rFonts w:asciiTheme="minorHAnsi" w:hAnsiTheme="minorHAnsi" w:cstheme="minorHAnsi"/>
        </w:rPr>
      </w:pPr>
    </w:p>
    <w:p w14:paraId="14200F38" w14:textId="77777777" w:rsidR="005B30F1" w:rsidRPr="00BB0190" w:rsidRDefault="005B30F1" w:rsidP="00B916F6">
      <w:pPr>
        <w:spacing w:after="0"/>
        <w:jc w:val="both"/>
        <w:rPr>
          <w:rFonts w:asciiTheme="minorHAnsi" w:hAnsiTheme="minorHAnsi" w:cstheme="minorHAnsi"/>
        </w:rPr>
      </w:pPr>
    </w:p>
    <w:p w14:paraId="1966DBAE" w14:textId="77777777" w:rsidR="00085D35" w:rsidRPr="00BB0190" w:rsidRDefault="00085D35" w:rsidP="000F3A7A">
      <w:pPr>
        <w:spacing w:after="0"/>
        <w:jc w:val="both"/>
        <w:rPr>
          <w:rFonts w:asciiTheme="minorHAnsi" w:hAnsiTheme="minorHAnsi" w:cstheme="minorHAnsi"/>
          <w:b/>
          <w:color w:val="FF0000"/>
        </w:rPr>
      </w:pPr>
    </w:p>
    <w:sectPr w:rsidR="00085D35" w:rsidRPr="00BB0190" w:rsidSect="00C74D90">
      <w:headerReference w:type="even" r:id="rId12"/>
      <w:headerReference w:type="default" r:id="rId13"/>
      <w:footerReference w:type="even" r:id="rId14"/>
      <w:footerReference w:type="default" r:id="rId15"/>
      <w:headerReference w:type="first" r:id="rId16"/>
      <w:footerReference w:type="first" r:id="rId17"/>
      <w:pgSz w:w="11907" w:h="16839" w:code="9"/>
      <w:pgMar w:top="1701" w:right="1440" w:bottom="1440" w:left="1440" w:header="720" w:footer="720" w:gutter="0"/>
      <w:cols w:space="720"/>
      <w:docGrid w:linePitch="360"/>
    </w:sectPr>
  </w:body>
</w:document>
</file>

<file path=word/commentsIds.xml><?xml version="1.0" encoding="utf-8"?>
<w16cid:commentsIds xmlns:mc="http://schemas.openxmlformats.org/markup-compatibility/2006" xmlns:w16cid="http://schemas.microsoft.com/office/word/2016/wordml/cid" mc:Ignorable="w16cid">
  <w16cid:commentId w16cid:paraId="31CFD923" w16cid:durableId="1F0EC4A8"/>
  <w16cid:commentId w16cid:paraId="56678266" w16cid:durableId="706BC83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37F9C1" w14:textId="77777777" w:rsidR="00BE34AC" w:rsidRDefault="00BE34AC" w:rsidP="00C01439">
      <w:pPr>
        <w:spacing w:after="0" w:line="240" w:lineRule="auto"/>
      </w:pPr>
      <w:r>
        <w:separator/>
      </w:r>
    </w:p>
  </w:endnote>
  <w:endnote w:type="continuationSeparator" w:id="0">
    <w:p w14:paraId="440D0CAF" w14:textId="77777777" w:rsidR="00BE34AC" w:rsidRDefault="00BE34AC"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Batang">
    <w:altName w:val="Malgun Gothic Semilight"/>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3052DD" w14:textId="77777777" w:rsidR="0027217B" w:rsidRDefault="002721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C49B1" w14:textId="4D8C462C" w:rsidR="000E124D" w:rsidRPr="0027217B" w:rsidRDefault="000E124D" w:rsidP="002721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C408CB" w14:textId="77777777" w:rsidR="0027217B" w:rsidRDefault="002721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58C05F" w14:textId="77777777" w:rsidR="00BE34AC" w:rsidRDefault="00BE34AC" w:rsidP="00C01439">
      <w:pPr>
        <w:spacing w:after="0" w:line="240" w:lineRule="auto"/>
      </w:pPr>
      <w:r>
        <w:separator/>
      </w:r>
    </w:p>
  </w:footnote>
  <w:footnote w:type="continuationSeparator" w:id="0">
    <w:p w14:paraId="0B702330" w14:textId="77777777" w:rsidR="00BE34AC" w:rsidRDefault="00BE34AC" w:rsidP="00C014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27D9C0" w14:textId="77777777" w:rsidR="0027217B" w:rsidRDefault="002721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D07139" w14:textId="77777777" w:rsidR="0027217B" w:rsidRDefault="002721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4E7FF5" w14:textId="77777777" w:rsidR="0027217B" w:rsidRDefault="002721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16696D"/>
    <w:multiLevelType w:val="multilevel"/>
    <w:tmpl w:val="7C309B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BDF3873"/>
    <w:multiLevelType w:val="hybridMultilevel"/>
    <w:tmpl w:val="AF50FC30"/>
    <w:lvl w:ilvl="0" w:tplc="602AB2D2">
      <w:start w:val="5"/>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BC7D9D"/>
    <w:multiLevelType w:val="multilevel"/>
    <w:tmpl w:val="809438C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4611494A"/>
    <w:multiLevelType w:val="hybridMultilevel"/>
    <w:tmpl w:val="9D0C57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3FB403A"/>
    <w:multiLevelType w:val="multilevel"/>
    <w:tmpl w:val="339C6F56"/>
    <w:lvl w:ilvl="0">
      <w:start w:val="1"/>
      <w:numFmt w:val="decimal"/>
      <w:pStyle w:val="Heading1"/>
      <w:lvlText w:val="%1"/>
      <w:lvlJc w:val="left"/>
      <w:pPr>
        <w:ind w:left="432" w:hanging="432"/>
      </w:pPr>
      <w:rPr>
        <w:rFonts w:hint="default"/>
        <w:lang w:val="en-US"/>
      </w:rPr>
    </w:lvl>
    <w:lvl w:ilvl="1">
      <w:start w:val="1"/>
      <w:numFmt w:val="decimal"/>
      <w:pStyle w:val="Heading2"/>
      <w:lvlText w:val="%1.%2"/>
      <w:lvlJc w:val="left"/>
      <w:pPr>
        <w:ind w:left="576" w:hanging="576"/>
      </w:pPr>
      <w:rPr>
        <w:i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num w:numId="1">
    <w:abstractNumId w:val="8"/>
  </w:num>
  <w:num w:numId="2">
    <w:abstractNumId w:val="7"/>
  </w:num>
  <w:num w:numId="3">
    <w:abstractNumId w:val="6"/>
  </w:num>
  <w:num w:numId="4">
    <w:abstractNumId w:val="9"/>
  </w:num>
  <w:num w:numId="5">
    <w:abstractNumId w:val="0"/>
  </w:num>
  <w:num w:numId="6">
    <w:abstractNumId w:val="5"/>
  </w:num>
  <w:num w:numId="7">
    <w:abstractNumId w:val="2"/>
  </w:num>
  <w:num w:numId="8">
    <w:abstractNumId w:val="3"/>
  </w:num>
  <w:num w:numId="9">
    <w:abstractNumId w:val="4"/>
  </w:num>
  <w:num w:numId="10">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bordersDoNotSurroundHeader/>
  <w:bordersDoNotSurroundFooter/>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4D4"/>
    <w:rsid w:val="00001CB8"/>
    <w:rsid w:val="00003055"/>
    <w:rsid w:val="0000324F"/>
    <w:rsid w:val="000034DA"/>
    <w:rsid w:val="000043BD"/>
    <w:rsid w:val="00005481"/>
    <w:rsid w:val="00005F68"/>
    <w:rsid w:val="00006B98"/>
    <w:rsid w:val="00010E19"/>
    <w:rsid w:val="00011DD9"/>
    <w:rsid w:val="00012811"/>
    <w:rsid w:val="00012B12"/>
    <w:rsid w:val="00013A9A"/>
    <w:rsid w:val="00014061"/>
    <w:rsid w:val="000143C4"/>
    <w:rsid w:val="000151A6"/>
    <w:rsid w:val="00015218"/>
    <w:rsid w:val="00020156"/>
    <w:rsid w:val="00020ACC"/>
    <w:rsid w:val="00021E63"/>
    <w:rsid w:val="00023098"/>
    <w:rsid w:val="00023179"/>
    <w:rsid w:val="00023F99"/>
    <w:rsid w:val="00024FAD"/>
    <w:rsid w:val="0002692D"/>
    <w:rsid w:val="000308D5"/>
    <w:rsid w:val="000311B6"/>
    <w:rsid w:val="00031468"/>
    <w:rsid w:val="00031FBF"/>
    <w:rsid w:val="00031FF2"/>
    <w:rsid w:val="000324E1"/>
    <w:rsid w:val="00042314"/>
    <w:rsid w:val="000427B6"/>
    <w:rsid w:val="00042F21"/>
    <w:rsid w:val="00045BC4"/>
    <w:rsid w:val="0005046B"/>
    <w:rsid w:val="0005097F"/>
    <w:rsid w:val="00050A1E"/>
    <w:rsid w:val="00051AC8"/>
    <w:rsid w:val="00052F40"/>
    <w:rsid w:val="00053067"/>
    <w:rsid w:val="00054690"/>
    <w:rsid w:val="000565BE"/>
    <w:rsid w:val="00056D9D"/>
    <w:rsid w:val="0005705C"/>
    <w:rsid w:val="00060CA5"/>
    <w:rsid w:val="00062C7E"/>
    <w:rsid w:val="00062D86"/>
    <w:rsid w:val="000647CE"/>
    <w:rsid w:val="00065775"/>
    <w:rsid w:val="00066D7C"/>
    <w:rsid w:val="00067820"/>
    <w:rsid w:val="0007083B"/>
    <w:rsid w:val="00072AC3"/>
    <w:rsid w:val="00072BF2"/>
    <w:rsid w:val="00074DE7"/>
    <w:rsid w:val="00074FC5"/>
    <w:rsid w:val="000755DB"/>
    <w:rsid w:val="000757F7"/>
    <w:rsid w:val="00075DFB"/>
    <w:rsid w:val="00077104"/>
    <w:rsid w:val="00077624"/>
    <w:rsid w:val="00080494"/>
    <w:rsid w:val="0008204E"/>
    <w:rsid w:val="00083899"/>
    <w:rsid w:val="00085169"/>
    <w:rsid w:val="000851CD"/>
    <w:rsid w:val="00085D35"/>
    <w:rsid w:val="000866D4"/>
    <w:rsid w:val="00090EF9"/>
    <w:rsid w:val="00093413"/>
    <w:rsid w:val="00093E92"/>
    <w:rsid w:val="00094B3E"/>
    <w:rsid w:val="0009585C"/>
    <w:rsid w:val="00096787"/>
    <w:rsid w:val="00096F7A"/>
    <w:rsid w:val="0009733B"/>
    <w:rsid w:val="00097F16"/>
    <w:rsid w:val="000A0000"/>
    <w:rsid w:val="000A030D"/>
    <w:rsid w:val="000A0EB5"/>
    <w:rsid w:val="000A0EF5"/>
    <w:rsid w:val="000A1082"/>
    <w:rsid w:val="000A2E86"/>
    <w:rsid w:val="000A2F54"/>
    <w:rsid w:val="000A318A"/>
    <w:rsid w:val="000A3E68"/>
    <w:rsid w:val="000A489A"/>
    <w:rsid w:val="000A5824"/>
    <w:rsid w:val="000A5BE2"/>
    <w:rsid w:val="000A5D29"/>
    <w:rsid w:val="000A69A5"/>
    <w:rsid w:val="000A7136"/>
    <w:rsid w:val="000A7F41"/>
    <w:rsid w:val="000B091F"/>
    <w:rsid w:val="000B1144"/>
    <w:rsid w:val="000B1DAA"/>
    <w:rsid w:val="000B2E01"/>
    <w:rsid w:val="000B4C80"/>
    <w:rsid w:val="000B4E07"/>
    <w:rsid w:val="000B6151"/>
    <w:rsid w:val="000B72E3"/>
    <w:rsid w:val="000C0C88"/>
    <w:rsid w:val="000C12A4"/>
    <w:rsid w:val="000C1D7C"/>
    <w:rsid w:val="000C31EC"/>
    <w:rsid w:val="000C3BD4"/>
    <w:rsid w:val="000C4361"/>
    <w:rsid w:val="000C6F82"/>
    <w:rsid w:val="000C73AE"/>
    <w:rsid w:val="000C7433"/>
    <w:rsid w:val="000D021F"/>
    <w:rsid w:val="000D175F"/>
    <w:rsid w:val="000D4BB0"/>
    <w:rsid w:val="000D5157"/>
    <w:rsid w:val="000D57B3"/>
    <w:rsid w:val="000D6314"/>
    <w:rsid w:val="000E124D"/>
    <w:rsid w:val="000E1E9A"/>
    <w:rsid w:val="000E22DD"/>
    <w:rsid w:val="000E2AEA"/>
    <w:rsid w:val="000E4F3B"/>
    <w:rsid w:val="000E72E0"/>
    <w:rsid w:val="000F0C98"/>
    <w:rsid w:val="000F12F5"/>
    <w:rsid w:val="000F1458"/>
    <w:rsid w:val="000F24B9"/>
    <w:rsid w:val="000F399E"/>
    <w:rsid w:val="000F3A7A"/>
    <w:rsid w:val="000F4EE1"/>
    <w:rsid w:val="000F541A"/>
    <w:rsid w:val="000F605A"/>
    <w:rsid w:val="000F640A"/>
    <w:rsid w:val="000F760C"/>
    <w:rsid w:val="0010237D"/>
    <w:rsid w:val="00104358"/>
    <w:rsid w:val="00105A84"/>
    <w:rsid w:val="00105CCF"/>
    <w:rsid w:val="001104B6"/>
    <w:rsid w:val="00112461"/>
    <w:rsid w:val="00116709"/>
    <w:rsid w:val="00117B61"/>
    <w:rsid w:val="001221B7"/>
    <w:rsid w:val="001227D4"/>
    <w:rsid w:val="00122C9F"/>
    <w:rsid w:val="00123E92"/>
    <w:rsid w:val="00124C78"/>
    <w:rsid w:val="00126B61"/>
    <w:rsid w:val="001277B4"/>
    <w:rsid w:val="0013020F"/>
    <w:rsid w:val="001306FF"/>
    <w:rsid w:val="001318A0"/>
    <w:rsid w:val="00132339"/>
    <w:rsid w:val="001335F9"/>
    <w:rsid w:val="001348B0"/>
    <w:rsid w:val="00136C1F"/>
    <w:rsid w:val="00137484"/>
    <w:rsid w:val="0013782A"/>
    <w:rsid w:val="00137952"/>
    <w:rsid w:val="00140292"/>
    <w:rsid w:val="00141048"/>
    <w:rsid w:val="00141DDE"/>
    <w:rsid w:val="00142FE5"/>
    <w:rsid w:val="001437D1"/>
    <w:rsid w:val="00144DB6"/>
    <w:rsid w:val="001470CD"/>
    <w:rsid w:val="00147D83"/>
    <w:rsid w:val="001503E9"/>
    <w:rsid w:val="001506CA"/>
    <w:rsid w:val="001511DA"/>
    <w:rsid w:val="001516BC"/>
    <w:rsid w:val="00151988"/>
    <w:rsid w:val="00153F49"/>
    <w:rsid w:val="00153F5F"/>
    <w:rsid w:val="00154197"/>
    <w:rsid w:val="00154CCC"/>
    <w:rsid w:val="001553A8"/>
    <w:rsid w:val="001555BC"/>
    <w:rsid w:val="0015718E"/>
    <w:rsid w:val="00157362"/>
    <w:rsid w:val="00157803"/>
    <w:rsid w:val="00157C92"/>
    <w:rsid w:val="00160372"/>
    <w:rsid w:val="00160842"/>
    <w:rsid w:val="00160A89"/>
    <w:rsid w:val="00160C25"/>
    <w:rsid w:val="0016109F"/>
    <w:rsid w:val="001631A4"/>
    <w:rsid w:val="001639D7"/>
    <w:rsid w:val="00163DB1"/>
    <w:rsid w:val="00164791"/>
    <w:rsid w:val="00170B6B"/>
    <w:rsid w:val="001752F2"/>
    <w:rsid w:val="00176805"/>
    <w:rsid w:val="00176F51"/>
    <w:rsid w:val="0018109F"/>
    <w:rsid w:val="00181C4D"/>
    <w:rsid w:val="001868BA"/>
    <w:rsid w:val="001869A5"/>
    <w:rsid w:val="00186FBD"/>
    <w:rsid w:val="00187E22"/>
    <w:rsid w:val="00187F8C"/>
    <w:rsid w:val="00193A90"/>
    <w:rsid w:val="00193EAC"/>
    <w:rsid w:val="001949F4"/>
    <w:rsid w:val="00194A81"/>
    <w:rsid w:val="00194AB6"/>
    <w:rsid w:val="001A0091"/>
    <w:rsid w:val="001A199C"/>
    <w:rsid w:val="001A1F96"/>
    <w:rsid w:val="001A2957"/>
    <w:rsid w:val="001A2DDF"/>
    <w:rsid w:val="001A2E9A"/>
    <w:rsid w:val="001A4B16"/>
    <w:rsid w:val="001A55D2"/>
    <w:rsid w:val="001A5969"/>
    <w:rsid w:val="001A6749"/>
    <w:rsid w:val="001A6EF9"/>
    <w:rsid w:val="001B0AF0"/>
    <w:rsid w:val="001B15E3"/>
    <w:rsid w:val="001B1F6B"/>
    <w:rsid w:val="001B202D"/>
    <w:rsid w:val="001B28DC"/>
    <w:rsid w:val="001B31F2"/>
    <w:rsid w:val="001B3850"/>
    <w:rsid w:val="001B425B"/>
    <w:rsid w:val="001B4455"/>
    <w:rsid w:val="001B53DB"/>
    <w:rsid w:val="001B67AA"/>
    <w:rsid w:val="001B700A"/>
    <w:rsid w:val="001C0125"/>
    <w:rsid w:val="001C0587"/>
    <w:rsid w:val="001C0E06"/>
    <w:rsid w:val="001C2335"/>
    <w:rsid w:val="001C4A05"/>
    <w:rsid w:val="001C53E4"/>
    <w:rsid w:val="001C6683"/>
    <w:rsid w:val="001C6CA0"/>
    <w:rsid w:val="001D0671"/>
    <w:rsid w:val="001D0DE8"/>
    <w:rsid w:val="001D184C"/>
    <w:rsid w:val="001D2163"/>
    <w:rsid w:val="001D3C3C"/>
    <w:rsid w:val="001D3F01"/>
    <w:rsid w:val="001D4603"/>
    <w:rsid w:val="001D4F79"/>
    <w:rsid w:val="001D5621"/>
    <w:rsid w:val="001D6E19"/>
    <w:rsid w:val="001D7111"/>
    <w:rsid w:val="001D736D"/>
    <w:rsid w:val="001D788D"/>
    <w:rsid w:val="001E024A"/>
    <w:rsid w:val="001E1FCF"/>
    <w:rsid w:val="001E2E6E"/>
    <w:rsid w:val="001E3194"/>
    <w:rsid w:val="001E3DB7"/>
    <w:rsid w:val="001E40E6"/>
    <w:rsid w:val="001E497A"/>
    <w:rsid w:val="001E5955"/>
    <w:rsid w:val="001E5CC9"/>
    <w:rsid w:val="001E5DCF"/>
    <w:rsid w:val="001E697D"/>
    <w:rsid w:val="001E732F"/>
    <w:rsid w:val="001F13D8"/>
    <w:rsid w:val="001F2B62"/>
    <w:rsid w:val="001F36E5"/>
    <w:rsid w:val="001F3C88"/>
    <w:rsid w:val="001F3F8C"/>
    <w:rsid w:val="001F4200"/>
    <w:rsid w:val="001F53A1"/>
    <w:rsid w:val="002001C0"/>
    <w:rsid w:val="00201547"/>
    <w:rsid w:val="00201C2F"/>
    <w:rsid w:val="00202262"/>
    <w:rsid w:val="00202A7A"/>
    <w:rsid w:val="00202BA0"/>
    <w:rsid w:val="002035EE"/>
    <w:rsid w:val="00205C9F"/>
    <w:rsid w:val="00206840"/>
    <w:rsid w:val="002109FA"/>
    <w:rsid w:val="002134B6"/>
    <w:rsid w:val="00215023"/>
    <w:rsid w:val="00215958"/>
    <w:rsid w:val="00216A70"/>
    <w:rsid w:val="00217118"/>
    <w:rsid w:val="0022288B"/>
    <w:rsid w:val="00223FA6"/>
    <w:rsid w:val="00224A41"/>
    <w:rsid w:val="00225997"/>
    <w:rsid w:val="002259B6"/>
    <w:rsid w:val="00226765"/>
    <w:rsid w:val="002278EA"/>
    <w:rsid w:val="00232E51"/>
    <w:rsid w:val="00233106"/>
    <w:rsid w:val="00233B2D"/>
    <w:rsid w:val="002345B2"/>
    <w:rsid w:val="00234717"/>
    <w:rsid w:val="00235F4D"/>
    <w:rsid w:val="00236659"/>
    <w:rsid w:val="00236E77"/>
    <w:rsid w:val="0024256E"/>
    <w:rsid w:val="002426E1"/>
    <w:rsid w:val="00243C14"/>
    <w:rsid w:val="00243ECC"/>
    <w:rsid w:val="002441BB"/>
    <w:rsid w:val="002445AE"/>
    <w:rsid w:val="0024502B"/>
    <w:rsid w:val="00245973"/>
    <w:rsid w:val="00250349"/>
    <w:rsid w:val="002503EE"/>
    <w:rsid w:val="00250D44"/>
    <w:rsid w:val="00250EF6"/>
    <w:rsid w:val="00251FD0"/>
    <w:rsid w:val="00252236"/>
    <w:rsid w:val="00252DD8"/>
    <w:rsid w:val="002545F6"/>
    <w:rsid w:val="002547F9"/>
    <w:rsid w:val="002562F7"/>
    <w:rsid w:val="0025635D"/>
    <w:rsid w:val="00256FCA"/>
    <w:rsid w:val="00257A54"/>
    <w:rsid w:val="00257B32"/>
    <w:rsid w:val="00260351"/>
    <w:rsid w:val="002607AE"/>
    <w:rsid w:val="00263968"/>
    <w:rsid w:val="002639AA"/>
    <w:rsid w:val="00264DE6"/>
    <w:rsid w:val="00264FBF"/>
    <w:rsid w:val="00265014"/>
    <w:rsid w:val="002665FE"/>
    <w:rsid w:val="00267789"/>
    <w:rsid w:val="0026786C"/>
    <w:rsid w:val="00270504"/>
    <w:rsid w:val="00270887"/>
    <w:rsid w:val="00272138"/>
    <w:rsid w:val="0027217B"/>
    <w:rsid w:val="0027303B"/>
    <w:rsid w:val="00273170"/>
    <w:rsid w:val="00273BD7"/>
    <w:rsid w:val="00274A44"/>
    <w:rsid w:val="00275ACB"/>
    <w:rsid w:val="00275B56"/>
    <w:rsid w:val="002800B7"/>
    <w:rsid w:val="00280411"/>
    <w:rsid w:val="00281B8A"/>
    <w:rsid w:val="0028226D"/>
    <w:rsid w:val="00282AE4"/>
    <w:rsid w:val="00283523"/>
    <w:rsid w:val="00284A35"/>
    <w:rsid w:val="002857BB"/>
    <w:rsid w:val="00285DD7"/>
    <w:rsid w:val="00286EA0"/>
    <w:rsid w:val="00286FC8"/>
    <w:rsid w:val="0028775E"/>
    <w:rsid w:val="00290C53"/>
    <w:rsid w:val="00290FA3"/>
    <w:rsid w:val="00291578"/>
    <w:rsid w:val="00291CC8"/>
    <w:rsid w:val="00291D26"/>
    <w:rsid w:val="0029233F"/>
    <w:rsid w:val="0029582E"/>
    <w:rsid w:val="00297F05"/>
    <w:rsid w:val="00297F9D"/>
    <w:rsid w:val="002A19BC"/>
    <w:rsid w:val="002A1E5C"/>
    <w:rsid w:val="002A4DF5"/>
    <w:rsid w:val="002A6725"/>
    <w:rsid w:val="002A6756"/>
    <w:rsid w:val="002A68F4"/>
    <w:rsid w:val="002A6EA4"/>
    <w:rsid w:val="002B01CF"/>
    <w:rsid w:val="002B0744"/>
    <w:rsid w:val="002B1A9C"/>
    <w:rsid w:val="002B1ED9"/>
    <w:rsid w:val="002B261B"/>
    <w:rsid w:val="002B35F3"/>
    <w:rsid w:val="002B3FB5"/>
    <w:rsid w:val="002B4337"/>
    <w:rsid w:val="002B4BEB"/>
    <w:rsid w:val="002B57FF"/>
    <w:rsid w:val="002B6532"/>
    <w:rsid w:val="002B74BF"/>
    <w:rsid w:val="002C05AB"/>
    <w:rsid w:val="002C4EAC"/>
    <w:rsid w:val="002C502B"/>
    <w:rsid w:val="002C7D02"/>
    <w:rsid w:val="002D26F9"/>
    <w:rsid w:val="002D31A7"/>
    <w:rsid w:val="002D31D2"/>
    <w:rsid w:val="002D42BD"/>
    <w:rsid w:val="002D5A3D"/>
    <w:rsid w:val="002D5D4D"/>
    <w:rsid w:val="002D6E5C"/>
    <w:rsid w:val="002E0434"/>
    <w:rsid w:val="002E0A0B"/>
    <w:rsid w:val="002E1352"/>
    <w:rsid w:val="002E333D"/>
    <w:rsid w:val="002E3B4A"/>
    <w:rsid w:val="002E46D1"/>
    <w:rsid w:val="002E5234"/>
    <w:rsid w:val="002E5DC3"/>
    <w:rsid w:val="002E5F6E"/>
    <w:rsid w:val="002E7451"/>
    <w:rsid w:val="002E7DC9"/>
    <w:rsid w:val="002F268D"/>
    <w:rsid w:val="002F293A"/>
    <w:rsid w:val="002F331B"/>
    <w:rsid w:val="002F4214"/>
    <w:rsid w:val="002F4A1A"/>
    <w:rsid w:val="002F73EA"/>
    <w:rsid w:val="00300EE3"/>
    <w:rsid w:val="0030311A"/>
    <w:rsid w:val="00303859"/>
    <w:rsid w:val="003039C1"/>
    <w:rsid w:val="003043F9"/>
    <w:rsid w:val="00306AE6"/>
    <w:rsid w:val="00306E5C"/>
    <w:rsid w:val="00307242"/>
    <w:rsid w:val="003075F6"/>
    <w:rsid w:val="00307FB7"/>
    <w:rsid w:val="003100EB"/>
    <w:rsid w:val="00311A0D"/>
    <w:rsid w:val="00311EB7"/>
    <w:rsid w:val="00312A0E"/>
    <w:rsid w:val="00312BE1"/>
    <w:rsid w:val="00312D56"/>
    <w:rsid w:val="00314A4C"/>
    <w:rsid w:val="00315B5B"/>
    <w:rsid w:val="00315B7A"/>
    <w:rsid w:val="00316597"/>
    <w:rsid w:val="00320A3D"/>
    <w:rsid w:val="00320ACB"/>
    <w:rsid w:val="00321418"/>
    <w:rsid w:val="003215DE"/>
    <w:rsid w:val="00322066"/>
    <w:rsid w:val="00322DFD"/>
    <w:rsid w:val="00323620"/>
    <w:rsid w:val="00323A09"/>
    <w:rsid w:val="00323D02"/>
    <w:rsid w:val="00323F42"/>
    <w:rsid w:val="00324134"/>
    <w:rsid w:val="00324AB3"/>
    <w:rsid w:val="0032599A"/>
    <w:rsid w:val="00326D9A"/>
    <w:rsid w:val="0033030D"/>
    <w:rsid w:val="00330DE5"/>
    <w:rsid w:val="0033174C"/>
    <w:rsid w:val="00331985"/>
    <w:rsid w:val="00331E98"/>
    <w:rsid w:val="00333A3F"/>
    <w:rsid w:val="0033465F"/>
    <w:rsid w:val="003354FA"/>
    <w:rsid w:val="00336F59"/>
    <w:rsid w:val="0034038D"/>
    <w:rsid w:val="003410E0"/>
    <w:rsid w:val="00341744"/>
    <w:rsid w:val="003456D0"/>
    <w:rsid w:val="00346688"/>
    <w:rsid w:val="003469DE"/>
    <w:rsid w:val="00350B76"/>
    <w:rsid w:val="003532A6"/>
    <w:rsid w:val="00354D3B"/>
    <w:rsid w:val="00354F39"/>
    <w:rsid w:val="00355753"/>
    <w:rsid w:val="00355761"/>
    <w:rsid w:val="00355F53"/>
    <w:rsid w:val="00356300"/>
    <w:rsid w:val="00357AC3"/>
    <w:rsid w:val="003602EF"/>
    <w:rsid w:val="00362AD2"/>
    <w:rsid w:val="00363842"/>
    <w:rsid w:val="00363BB0"/>
    <w:rsid w:val="00364734"/>
    <w:rsid w:val="00365400"/>
    <w:rsid w:val="00365D09"/>
    <w:rsid w:val="00367C07"/>
    <w:rsid w:val="00367EFA"/>
    <w:rsid w:val="00370CE1"/>
    <w:rsid w:val="00371233"/>
    <w:rsid w:val="003720BE"/>
    <w:rsid w:val="00372AB2"/>
    <w:rsid w:val="0037315D"/>
    <w:rsid w:val="00373218"/>
    <w:rsid w:val="00373A14"/>
    <w:rsid w:val="00376A13"/>
    <w:rsid w:val="00377809"/>
    <w:rsid w:val="00381B28"/>
    <w:rsid w:val="00381FF3"/>
    <w:rsid w:val="0038541C"/>
    <w:rsid w:val="00385724"/>
    <w:rsid w:val="003867DA"/>
    <w:rsid w:val="00391044"/>
    <w:rsid w:val="0039104C"/>
    <w:rsid w:val="003914A5"/>
    <w:rsid w:val="003963E0"/>
    <w:rsid w:val="0039685C"/>
    <w:rsid w:val="003974A3"/>
    <w:rsid w:val="003A0B50"/>
    <w:rsid w:val="003A15BB"/>
    <w:rsid w:val="003A19D1"/>
    <w:rsid w:val="003A3935"/>
    <w:rsid w:val="003A3F43"/>
    <w:rsid w:val="003A4A29"/>
    <w:rsid w:val="003A4ABD"/>
    <w:rsid w:val="003A55A9"/>
    <w:rsid w:val="003A62FC"/>
    <w:rsid w:val="003A793F"/>
    <w:rsid w:val="003A7B3B"/>
    <w:rsid w:val="003A7BC2"/>
    <w:rsid w:val="003B0021"/>
    <w:rsid w:val="003B13A6"/>
    <w:rsid w:val="003B27DE"/>
    <w:rsid w:val="003B2818"/>
    <w:rsid w:val="003B35C5"/>
    <w:rsid w:val="003B35E3"/>
    <w:rsid w:val="003B41E6"/>
    <w:rsid w:val="003B582F"/>
    <w:rsid w:val="003B5ED4"/>
    <w:rsid w:val="003B62E8"/>
    <w:rsid w:val="003B6905"/>
    <w:rsid w:val="003B6D4A"/>
    <w:rsid w:val="003B72B8"/>
    <w:rsid w:val="003B7499"/>
    <w:rsid w:val="003B77CC"/>
    <w:rsid w:val="003B797C"/>
    <w:rsid w:val="003C1ABE"/>
    <w:rsid w:val="003C1D2C"/>
    <w:rsid w:val="003C2CBB"/>
    <w:rsid w:val="003C3429"/>
    <w:rsid w:val="003C3A8D"/>
    <w:rsid w:val="003C4CB2"/>
    <w:rsid w:val="003C6140"/>
    <w:rsid w:val="003C64CC"/>
    <w:rsid w:val="003C7718"/>
    <w:rsid w:val="003D1BFD"/>
    <w:rsid w:val="003D33DF"/>
    <w:rsid w:val="003D37D3"/>
    <w:rsid w:val="003D3D7E"/>
    <w:rsid w:val="003D5BAA"/>
    <w:rsid w:val="003D65B7"/>
    <w:rsid w:val="003D6D83"/>
    <w:rsid w:val="003D6F24"/>
    <w:rsid w:val="003D7D1C"/>
    <w:rsid w:val="003E07F1"/>
    <w:rsid w:val="003E1317"/>
    <w:rsid w:val="003E2043"/>
    <w:rsid w:val="003E214E"/>
    <w:rsid w:val="003E2BC3"/>
    <w:rsid w:val="003E37F6"/>
    <w:rsid w:val="003E63AF"/>
    <w:rsid w:val="003E7B78"/>
    <w:rsid w:val="003F07F2"/>
    <w:rsid w:val="003F1137"/>
    <w:rsid w:val="003F1646"/>
    <w:rsid w:val="003F2031"/>
    <w:rsid w:val="003F2C0A"/>
    <w:rsid w:val="003F3F59"/>
    <w:rsid w:val="003F5423"/>
    <w:rsid w:val="003F64B0"/>
    <w:rsid w:val="003F7395"/>
    <w:rsid w:val="003F73D9"/>
    <w:rsid w:val="003F7D80"/>
    <w:rsid w:val="00403C1E"/>
    <w:rsid w:val="00404271"/>
    <w:rsid w:val="0040757C"/>
    <w:rsid w:val="00407B49"/>
    <w:rsid w:val="0041143A"/>
    <w:rsid w:val="00411BF8"/>
    <w:rsid w:val="00411C12"/>
    <w:rsid w:val="00412193"/>
    <w:rsid w:val="004123E3"/>
    <w:rsid w:val="004127DC"/>
    <w:rsid w:val="004127F1"/>
    <w:rsid w:val="00412E5B"/>
    <w:rsid w:val="00413134"/>
    <w:rsid w:val="00413F11"/>
    <w:rsid w:val="004178FF"/>
    <w:rsid w:val="00417D2A"/>
    <w:rsid w:val="004202A3"/>
    <w:rsid w:val="00421C96"/>
    <w:rsid w:val="00422519"/>
    <w:rsid w:val="004245A1"/>
    <w:rsid w:val="004249F4"/>
    <w:rsid w:val="00426DEC"/>
    <w:rsid w:val="0042791D"/>
    <w:rsid w:val="0043185E"/>
    <w:rsid w:val="0043218E"/>
    <w:rsid w:val="00433DA5"/>
    <w:rsid w:val="0043477D"/>
    <w:rsid w:val="004351A1"/>
    <w:rsid w:val="004355FD"/>
    <w:rsid w:val="00435A3F"/>
    <w:rsid w:val="00436056"/>
    <w:rsid w:val="004369E2"/>
    <w:rsid w:val="004376AC"/>
    <w:rsid w:val="00437A6A"/>
    <w:rsid w:val="004405FE"/>
    <w:rsid w:val="00444325"/>
    <w:rsid w:val="00447156"/>
    <w:rsid w:val="00447C05"/>
    <w:rsid w:val="00447E29"/>
    <w:rsid w:val="00450236"/>
    <w:rsid w:val="00450F28"/>
    <w:rsid w:val="00451263"/>
    <w:rsid w:val="004512B5"/>
    <w:rsid w:val="004527C3"/>
    <w:rsid w:val="00454CE4"/>
    <w:rsid w:val="00455407"/>
    <w:rsid w:val="0045614C"/>
    <w:rsid w:val="0045638B"/>
    <w:rsid w:val="00456928"/>
    <w:rsid w:val="00457F7A"/>
    <w:rsid w:val="004607F2"/>
    <w:rsid w:val="004618D9"/>
    <w:rsid w:val="00461924"/>
    <w:rsid w:val="00463CBB"/>
    <w:rsid w:val="0046502B"/>
    <w:rsid w:val="00465958"/>
    <w:rsid w:val="00466FF2"/>
    <w:rsid w:val="00467A9B"/>
    <w:rsid w:val="00473E04"/>
    <w:rsid w:val="00473EE7"/>
    <w:rsid w:val="00474C66"/>
    <w:rsid w:val="00476B16"/>
    <w:rsid w:val="00480096"/>
    <w:rsid w:val="004800D5"/>
    <w:rsid w:val="00480699"/>
    <w:rsid w:val="004815B3"/>
    <w:rsid w:val="00485E96"/>
    <w:rsid w:val="00487DBE"/>
    <w:rsid w:val="00490DDC"/>
    <w:rsid w:val="00490F0F"/>
    <w:rsid w:val="004914BE"/>
    <w:rsid w:val="00491753"/>
    <w:rsid w:val="00492406"/>
    <w:rsid w:val="004925B8"/>
    <w:rsid w:val="00493F8C"/>
    <w:rsid w:val="0049515F"/>
    <w:rsid w:val="004952ED"/>
    <w:rsid w:val="004957F0"/>
    <w:rsid w:val="0049618D"/>
    <w:rsid w:val="004A0394"/>
    <w:rsid w:val="004A0EF1"/>
    <w:rsid w:val="004A105B"/>
    <w:rsid w:val="004A13B5"/>
    <w:rsid w:val="004A1B74"/>
    <w:rsid w:val="004A1EBC"/>
    <w:rsid w:val="004A2F77"/>
    <w:rsid w:val="004A3858"/>
    <w:rsid w:val="004A530D"/>
    <w:rsid w:val="004A6F99"/>
    <w:rsid w:val="004A6FE4"/>
    <w:rsid w:val="004A79ED"/>
    <w:rsid w:val="004B1170"/>
    <w:rsid w:val="004B1875"/>
    <w:rsid w:val="004B3719"/>
    <w:rsid w:val="004B3932"/>
    <w:rsid w:val="004B3D47"/>
    <w:rsid w:val="004B3E4E"/>
    <w:rsid w:val="004B443D"/>
    <w:rsid w:val="004B511E"/>
    <w:rsid w:val="004B5DA0"/>
    <w:rsid w:val="004B606A"/>
    <w:rsid w:val="004B6727"/>
    <w:rsid w:val="004B6823"/>
    <w:rsid w:val="004B7816"/>
    <w:rsid w:val="004B7D17"/>
    <w:rsid w:val="004C0DF6"/>
    <w:rsid w:val="004C1246"/>
    <w:rsid w:val="004C261C"/>
    <w:rsid w:val="004C2B02"/>
    <w:rsid w:val="004C3589"/>
    <w:rsid w:val="004C3624"/>
    <w:rsid w:val="004C4AC0"/>
    <w:rsid w:val="004C5D92"/>
    <w:rsid w:val="004C6F41"/>
    <w:rsid w:val="004C720D"/>
    <w:rsid w:val="004D0480"/>
    <w:rsid w:val="004D0EF4"/>
    <w:rsid w:val="004D1025"/>
    <w:rsid w:val="004D20D6"/>
    <w:rsid w:val="004D36A6"/>
    <w:rsid w:val="004D478A"/>
    <w:rsid w:val="004D4FD2"/>
    <w:rsid w:val="004D5D1A"/>
    <w:rsid w:val="004D6B25"/>
    <w:rsid w:val="004D6E0D"/>
    <w:rsid w:val="004D7C2E"/>
    <w:rsid w:val="004E0A87"/>
    <w:rsid w:val="004E1F33"/>
    <w:rsid w:val="004E3EB8"/>
    <w:rsid w:val="004E455E"/>
    <w:rsid w:val="004E7B34"/>
    <w:rsid w:val="004F342C"/>
    <w:rsid w:val="004F3C87"/>
    <w:rsid w:val="004F3F9A"/>
    <w:rsid w:val="004F63A6"/>
    <w:rsid w:val="004F7986"/>
    <w:rsid w:val="004F79D8"/>
    <w:rsid w:val="00500DBC"/>
    <w:rsid w:val="00500F5E"/>
    <w:rsid w:val="00500FE3"/>
    <w:rsid w:val="00501490"/>
    <w:rsid w:val="00501C04"/>
    <w:rsid w:val="00502BD6"/>
    <w:rsid w:val="00502FC6"/>
    <w:rsid w:val="0050777D"/>
    <w:rsid w:val="00507E55"/>
    <w:rsid w:val="00510796"/>
    <w:rsid w:val="005108E7"/>
    <w:rsid w:val="00510E79"/>
    <w:rsid w:val="00511121"/>
    <w:rsid w:val="00511357"/>
    <w:rsid w:val="00511645"/>
    <w:rsid w:val="00512240"/>
    <w:rsid w:val="0051361E"/>
    <w:rsid w:val="00514DFB"/>
    <w:rsid w:val="00514E6D"/>
    <w:rsid w:val="005151C0"/>
    <w:rsid w:val="0051683A"/>
    <w:rsid w:val="00516D9F"/>
    <w:rsid w:val="00517DB4"/>
    <w:rsid w:val="00520DD0"/>
    <w:rsid w:val="00521CC1"/>
    <w:rsid w:val="00522186"/>
    <w:rsid w:val="00522262"/>
    <w:rsid w:val="00523BC6"/>
    <w:rsid w:val="00524420"/>
    <w:rsid w:val="00524472"/>
    <w:rsid w:val="00524838"/>
    <w:rsid w:val="0052516E"/>
    <w:rsid w:val="00525CB9"/>
    <w:rsid w:val="00527170"/>
    <w:rsid w:val="005276B4"/>
    <w:rsid w:val="005276CA"/>
    <w:rsid w:val="00527875"/>
    <w:rsid w:val="005310EE"/>
    <w:rsid w:val="00531F33"/>
    <w:rsid w:val="00532E3E"/>
    <w:rsid w:val="00533A20"/>
    <w:rsid w:val="00535B28"/>
    <w:rsid w:val="005361B1"/>
    <w:rsid w:val="0053684C"/>
    <w:rsid w:val="00536B9B"/>
    <w:rsid w:val="00536FED"/>
    <w:rsid w:val="00541973"/>
    <w:rsid w:val="00542AEB"/>
    <w:rsid w:val="00545B38"/>
    <w:rsid w:val="0055078C"/>
    <w:rsid w:val="0055087F"/>
    <w:rsid w:val="005511AD"/>
    <w:rsid w:val="005516D1"/>
    <w:rsid w:val="0055390D"/>
    <w:rsid w:val="00554517"/>
    <w:rsid w:val="00554886"/>
    <w:rsid w:val="005548B1"/>
    <w:rsid w:val="005564CF"/>
    <w:rsid w:val="00557B06"/>
    <w:rsid w:val="00560A93"/>
    <w:rsid w:val="00560EE7"/>
    <w:rsid w:val="00560F68"/>
    <w:rsid w:val="0056158B"/>
    <w:rsid w:val="005617E0"/>
    <w:rsid w:val="005621BA"/>
    <w:rsid w:val="00562D0D"/>
    <w:rsid w:val="00563DCD"/>
    <w:rsid w:val="00563EC6"/>
    <w:rsid w:val="005640FB"/>
    <w:rsid w:val="0056507A"/>
    <w:rsid w:val="00566484"/>
    <w:rsid w:val="00567F12"/>
    <w:rsid w:val="0057091B"/>
    <w:rsid w:val="00570C07"/>
    <w:rsid w:val="0057290B"/>
    <w:rsid w:val="00572C72"/>
    <w:rsid w:val="00574527"/>
    <w:rsid w:val="005753E3"/>
    <w:rsid w:val="00580FFC"/>
    <w:rsid w:val="005837E5"/>
    <w:rsid w:val="005854C9"/>
    <w:rsid w:val="0058569F"/>
    <w:rsid w:val="00586C60"/>
    <w:rsid w:val="00587F21"/>
    <w:rsid w:val="00592C5F"/>
    <w:rsid w:val="00593FC4"/>
    <w:rsid w:val="00595B75"/>
    <w:rsid w:val="005963DF"/>
    <w:rsid w:val="0059704D"/>
    <w:rsid w:val="005973A5"/>
    <w:rsid w:val="005A04E1"/>
    <w:rsid w:val="005A1F20"/>
    <w:rsid w:val="005A36E6"/>
    <w:rsid w:val="005A3999"/>
    <w:rsid w:val="005A4341"/>
    <w:rsid w:val="005A71F6"/>
    <w:rsid w:val="005B0663"/>
    <w:rsid w:val="005B30F1"/>
    <w:rsid w:val="005B4215"/>
    <w:rsid w:val="005B4246"/>
    <w:rsid w:val="005B441F"/>
    <w:rsid w:val="005B72E3"/>
    <w:rsid w:val="005C0899"/>
    <w:rsid w:val="005C1222"/>
    <w:rsid w:val="005C1E9D"/>
    <w:rsid w:val="005C3AAA"/>
    <w:rsid w:val="005C4793"/>
    <w:rsid w:val="005C55AC"/>
    <w:rsid w:val="005C5BA4"/>
    <w:rsid w:val="005C5D45"/>
    <w:rsid w:val="005C628D"/>
    <w:rsid w:val="005C6F03"/>
    <w:rsid w:val="005C785D"/>
    <w:rsid w:val="005D31B5"/>
    <w:rsid w:val="005D3573"/>
    <w:rsid w:val="005D35C6"/>
    <w:rsid w:val="005D3622"/>
    <w:rsid w:val="005D449F"/>
    <w:rsid w:val="005D6966"/>
    <w:rsid w:val="005D6EBF"/>
    <w:rsid w:val="005D71E6"/>
    <w:rsid w:val="005D7B2E"/>
    <w:rsid w:val="005D7C89"/>
    <w:rsid w:val="005E27F8"/>
    <w:rsid w:val="005E2A87"/>
    <w:rsid w:val="005E4ED5"/>
    <w:rsid w:val="005E6C3B"/>
    <w:rsid w:val="005E7170"/>
    <w:rsid w:val="005E76F4"/>
    <w:rsid w:val="005E78DA"/>
    <w:rsid w:val="005F1336"/>
    <w:rsid w:val="005F1B0C"/>
    <w:rsid w:val="005F2338"/>
    <w:rsid w:val="005F2966"/>
    <w:rsid w:val="005F5E20"/>
    <w:rsid w:val="005F6248"/>
    <w:rsid w:val="005F74C1"/>
    <w:rsid w:val="005F7ACB"/>
    <w:rsid w:val="006011E3"/>
    <w:rsid w:val="0060214E"/>
    <w:rsid w:val="00602478"/>
    <w:rsid w:val="006034DB"/>
    <w:rsid w:val="00604358"/>
    <w:rsid w:val="00607185"/>
    <w:rsid w:val="006077F5"/>
    <w:rsid w:val="00607EAF"/>
    <w:rsid w:val="00610716"/>
    <w:rsid w:val="00611762"/>
    <w:rsid w:val="00612237"/>
    <w:rsid w:val="0061326E"/>
    <w:rsid w:val="00614264"/>
    <w:rsid w:val="00614D09"/>
    <w:rsid w:val="0061559F"/>
    <w:rsid w:val="00615978"/>
    <w:rsid w:val="0062032A"/>
    <w:rsid w:val="006204D3"/>
    <w:rsid w:val="00620AE8"/>
    <w:rsid w:val="00620E97"/>
    <w:rsid w:val="006231AC"/>
    <w:rsid w:val="006233DE"/>
    <w:rsid w:val="006237B6"/>
    <w:rsid w:val="00623E11"/>
    <w:rsid w:val="00624153"/>
    <w:rsid w:val="006251DF"/>
    <w:rsid w:val="00626C28"/>
    <w:rsid w:val="00627586"/>
    <w:rsid w:val="006331B8"/>
    <w:rsid w:val="0063327C"/>
    <w:rsid w:val="00633390"/>
    <w:rsid w:val="006341F4"/>
    <w:rsid w:val="00635036"/>
    <w:rsid w:val="00636245"/>
    <w:rsid w:val="00640195"/>
    <w:rsid w:val="00641BFB"/>
    <w:rsid w:val="006422D7"/>
    <w:rsid w:val="0064290C"/>
    <w:rsid w:val="00642F66"/>
    <w:rsid w:val="006431A6"/>
    <w:rsid w:val="00643243"/>
    <w:rsid w:val="00644294"/>
    <w:rsid w:val="00645E0E"/>
    <w:rsid w:val="00645F82"/>
    <w:rsid w:val="006469EA"/>
    <w:rsid w:val="00647B4D"/>
    <w:rsid w:val="00647D17"/>
    <w:rsid w:val="006505C7"/>
    <w:rsid w:val="00650E2F"/>
    <w:rsid w:val="00651C75"/>
    <w:rsid w:val="0065292C"/>
    <w:rsid w:val="00653391"/>
    <w:rsid w:val="00653B0E"/>
    <w:rsid w:val="00654CCB"/>
    <w:rsid w:val="00657AAB"/>
    <w:rsid w:val="00660ADE"/>
    <w:rsid w:val="006610F6"/>
    <w:rsid w:val="00662400"/>
    <w:rsid w:val="00662E1C"/>
    <w:rsid w:val="006643B2"/>
    <w:rsid w:val="006643C7"/>
    <w:rsid w:val="00664CBB"/>
    <w:rsid w:val="00667D9A"/>
    <w:rsid w:val="006701BD"/>
    <w:rsid w:val="00671383"/>
    <w:rsid w:val="00672367"/>
    <w:rsid w:val="00672411"/>
    <w:rsid w:val="0067378D"/>
    <w:rsid w:val="00673B40"/>
    <w:rsid w:val="00676FCB"/>
    <w:rsid w:val="00677A9F"/>
    <w:rsid w:val="00682CBA"/>
    <w:rsid w:val="0068378C"/>
    <w:rsid w:val="0068401F"/>
    <w:rsid w:val="00684581"/>
    <w:rsid w:val="00684607"/>
    <w:rsid w:val="006853F4"/>
    <w:rsid w:val="00685976"/>
    <w:rsid w:val="00685E29"/>
    <w:rsid w:val="006860BD"/>
    <w:rsid w:val="006913FA"/>
    <w:rsid w:val="006929E7"/>
    <w:rsid w:val="00692F93"/>
    <w:rsid w:val="0069479D"/>
    <w:rsid w:val="00695566"/>
    <w:rsid w:val="00695C60"/>
    <w:rsid w:val="006978D3"/>
    <w:rsid w:val="006A0AE3"/>
    <w:rsid w:val="006A101C"/>
    <w:rsid w:val="006A1A2A"/>
    <w:rsid w:val="006A2A1A"/>
    <w:rsid w:val="006A30AB"/>
    <w:rsid w:val="006A3B24"/>
    <w:rsid w:val="006A5780"/>
    <w:rsid w:val="006A7084"/>
    <w:rsid w:val="006A7732"/>
    <w:rsid w:val="006B0BBA"/>
    <w:rsid w:val="006B0C3C"/>
    <w:rsid w:val="006B10A4"/>
    <w:rsid w:val="006B1D6F"/>
    <w:rsid w:val="006B3498"/>
    <w:rsid w:val="006B35AA"/>
    <w:rsid w:val="006B36B2"/>
    <w:rsid w:val="006B3D0B"/>
    <w:rsid w:val="006B56B8"/>
    <w:rsid w:val="006B588D"/>
    <w:rsid w:val="006B5A22"/>
    <w:rsid w:val="006B6F7A"/>
    <w:rsid w:val="006B7725"/>
    <w:rsid w:val="006C05FF"/>
    <w:rsid w:val="006C15DF"/>
    <w:rsid w:val="006C1714"/>
    <w:rsid w:val="006C22C5"/>
    <w:rsid w:val="006C3905"/>
    <w:rsid w:val="006C51CB"/>
    <w:rsid w:val="006C6614"/>
    <w:rsid w:val="006C6CDF"/>
    <w:rsid w:val="006C754A"/>
    <w:rsid w:val="006D01F8"/>
    <w:rsid w:val="006D14C4"/>
    <w:rsid w:val="006D1FC0"/>
    <w:rsid w:val="006D2B15"/>
    <w:rsid w:val="006D3454"/>
    <w:rsid w:val="006D38D7"/>
    <w:rsid w:val="006D4E2D"/>
    <w:rsid w:val="006D7C3F"/>
    <w:rsid w:val="006E117B"/>
    <w:rsid w:val="006E1679"/>
    <w:rsid w:val="006E22E3"/>
    <w:rsid w:val="006E3CB6"/>
    <w:rsid w:val="006E68DA"/>
    <w:rsid w:val="006E700E"/>
    <w:rsid w:val="006E70CD"/>
    <w:rsid w:val="006E75B6"/>
    <w:rsid w:val="006E7CA8"/>
    <w:rsid w:val="006F1153"/>
    <w:rsid w:val="006F2B57"/>
    <w:rsid w:val="006F339B"/>
    <w:rsid w:val="006F4750"/>
    <w:rsid w:val="006F5934"/>
    <w:rsid w:val="006F5B5A"/>
    <w:rsid w:val="006F5F49"/>
    <w:rsid w:val="006F64C4"/>
    <w:rsid w:val="007007DE"/>
    <w:rsid w:val="00701135"/>
    <w:rsid w:val="00704A37"/>
    <w:rsid w:val="00705AD5"/>
    <w:rsid w:val="0071041A"/>
    <w:rsid w:val="007105E0"/>
    <w:rsid w:val="00713C25"/>
    <w:rsid w:val="00715393"/>
    <w:rsid w:val="0071560F"/>
    <w:rsid w:val="00717170"/>
    <w:rsid w:val="007208FB"/>
    <w:rsid w:val="00720B19"/>
    <w:rsid w:val="00720C61"/>
    <w:rsid w:val="00721C9F"/>
    <w:rsid w:val="00722CE7"/>
    <w:rsid w:val="00722D1D"/>
    <w:rsid w:val="00723C21"/>
    <w:rsid w:val="007252BE"/>
    <w:rsid w:val="00726086"/>
    <w:rsid w:val="007261C1"/>
    <w:rsid w:val="00726753"/>
    <w:rsid w:val="007279FE"/>
    <w:rsid w:val="00727A3D"/>
    <w:rsid w:val="00727B13"/>
    <w:rsid w:val="007309C3"/>
    <w:rsid w:val="00731895"/>
    <w:rsid w:val="00734B89"/>
    <w:rsid w:val="0074076F"/>
    <w:rsid w:val="00741095"/>
    <w:rsid w:val="007429A9"/>
    <w:rsid w:val="00744BF0"/>
    <w:rsid w:val="007456BF"/>
    <w:rsid w:val="007466DF"/>
    <w:rsid w:val="0074742B"/>
    <w:rsid w:val="007479E2"/>
    <w:rsid w:val="00751702"/>
    <w:rsid w:val="00751A05"/>
    <w:rsid w:val="007525AA"/>
    <w:rsid w:val="007525E1"/>
    <w:rsid w:val="00752FC3"/>
    <w:rsid w:val="0075327E"/>
    <w:rsid w:val="00753A64"/>
    <w:rsid w:val="007549AD"/>
    <w:rsid w:val="00755C38"/>
    <w:rsid w:val="00755F96"/>
    <w:rsid w:val="007560E5"/>
    <w:rsid w:val="0075635C"/>
    <w:rsid w:val="0075796D"/>
    <w:rsid w:val="00757F35"/>
    <w:rsid w:val="00760854"/>
    <w:rsid w:val="00760D1E"/>
    <w:rsid w:val="00760E25"/>
    <w:rsid w:val="0076148C"/>
    <w:rsid w:val="00761BA3"/>
    <w:rsid w:val="00762248"/>
    <w:rsid w:val="00763905"/>
    <w:rsid w:val="007641A9"/>
    <w:rsid w:val="00764481"/>
    <w:rsid w:val="007660E5"/>
    <w:rsid w:val="00770C3A"/>
    <w:rsid w:val="007716D6"/>
    <w:rsid w:val="0077349E"/>
    <w:rsid w:val="00773FA0"/>
    <w:rsid w:val="00774657"/>
    <w:rsid w:val="007754C1"/>
    <w:rsid w:val="00776413"/>
    <w:rsid w:val="00777841"/>
    <w:rsid w:val="00777B66"/>
    <w:rsid w:val="007806FB"/>
    <w:rsid w:val="00780987"/>
    <w:rsid w:val="00781B81"/>
    <w:rsid w:val="00782DD2"/>
    <w:rsid w:val="00785402"/>
    <w:rsid w:val="00787023"/>
    <w:rsid w:val="0078755C"/>
    <w:rsid w:val="00790BC3"/>
    <w:rsid w:val="00792332"/>
    <w:rsid w:val="007928DD"/>
    <w:rsid w:val="00794DC0"/>
    <w:rsid w:val="00795893"/>
    <w:rsid w:val="007958BD"/>
    <w:rsid w:val="00795BE3"/>
    <w:rsid w:val="00797D47"/>
    <w:rsid w:val="007A0413"/>
    <w:rsid w:val="007A1050"/>
    <w:rsid w:val="007A28AD"/>
    <w:rsid w:val="007A32F3"/>
    <w:rsid w:val="007A5EF3"/>
    <w:rsid w:val="007A71D9"/>
    <w:rsid w:val="007B0681"/>
    <w:rsid w:val="007B140E"/>
    <w:rsid w:val="007B2D28"/>
    <w:rsid w:val="007B42FB"/>
    <w:rsid w:val="007B557E"/>
    <w:rsid w:val="007B63A3"/>
    <w:rsid w:val="007B7AA7"/>
    <w:rsid w:val="007C0171"/>
    <w:rsid w:val="007C121E"/>
    <w:rsid w:val="007C26B0"/>
    <w:rsid w:val="007C273C"/>
    <w:rsid w:val="007C3DA3"/>
    <w:rsid w:val="007C6AA6"/>
    <w:rsid w:val="007D25B4"/>
    <w:rsid w:val="007D25D3"/>
    <w:rsid w:val="007D2C3F"/>
    <w:rsid w:val="007D2DB9"/>
    <w:rsid w:val="007D3D19"/>
    <w:rsid w:val="007D4A74"/>
    <w:rsid w:val="007D6591"/>
    <w:rsid w:val="007D6ED9"/>
    <w:rsid w:val="007D7D85"/>
    <w:rsid w:val="007E159B"/>
    <w:rsid w:val="007E1A34"/>
    <w:rsid w:val="007E1B3A"/>
    <w:rsid w:val="007E2941"/>
    <w:rsid w:val="007E34FB"/>
    <w:rsid w:val="007E42FE"/>
    <w:rsid w:val="007E44A4"/>
    <w:rsid w:val="007E5174"/>
    <w:rsid w:val="007E5CAF"/>
    <w:rsid w:val="007E6D8B"/>
    <w:rsid w:val="007F2844"/>
    <w:rsid w:val="007F2AAF"/>
    <w:rsid w:val="007F4378"/>
    <w:rsid w:val="007F5096"/>
    <w:rsid w:val="007F5603"/>
    <w:rsid w:val="007F5E96"/>
    <w:rsid w:val="007F6D9D"/>
    <w:rsid w:val="00801EE7"/>
    <w:rsid w:val="008050D9"/>
    <w:rsid w:val="00805465"/>
    <w:rsid w:val="008062BF"/>
    <w:rsid w:val="0080670E"/>
    <w:rsid w:val="00807948"/>
    <w:rsid w:val="00810F25"/>
    <w:rsid w:val="00812832"/>
    <w:rsid w:val="00812EBD"/>
    <w:rsid w:val="0081498D"/>
    <w:rsid w:val="008164D7"/>
    <w:rsid w:val="008171AB"/>
    <w:rsid w:val="008203A5"/>
    <w:rsid w:val="008214A4"/>
    <w:rsid w:val="00822053"/>
    <w:rsid w:val="00822A38"/>
    <w:rsid w:val="00823176"/>
    <w:rsid w:val="00823181"/>
    <w:rsid w:val="00824A73"/>
    <w:rsid w:val="0082563A"/>
    <w:rsid w:val="008256F5"/>
    <w:rsid w:val="00825845"/>
    <w:rsid w:val="00826333"/>
    <w:rsid w:val="00830A5D"/>
    <w:rsid w:val="00830A75"/>
    <w:rsid w:val="00830EED"/>
    <w:rsid w:val="008315ED"/>
    <w:rsid w:val="00831B7C"/>
    <w:rsid w:val="0083210A"/>
    <w:rsid w:val="008334AC"/>
    <w:rsid w:val="00836FA3"/>
    <w:rsid w:val="00840545"/>
    <w:rsid w:val="00841836"/>
    <w:rsid w:val="0084283A"/>
    <w:rsid w:val="00844524"/>
    <w:rsid w:val="00850087"/>
    <w:rsid w:val="00850E1B"/>
    <w:rsid w:val="008513FA"/>
    <w:rsid w:val="0085193C"/>
    <w:rsid w:val="00852B7B"/>
    <w:rsid w:val="0085308E"/>
    <w:rsid w:val="00853D24"/>
    <w:rsid w:val="00854FD5"/>
    <w:rsid w:val="00856CCA"/>
    <w:rsid w:val="008578FD"/>
    <w:rsid w:val="00860478"/>
    <w:rsid w:val="008627D6"/>
    <w:rsid w:val="0086298E"/>
    <w:rsid w:val="00862B3C"/>
    <w:rsid w:val="00862CE0"/>
    <w:rsid w:val="00863CAD"/>
    <w:rsid w:val="0086420F"/>
    <w:rsid w:val="00864AE8"/>
    <w:rsid w:val="00865295"/>
    <w:rsid w:val="0086567B"/>
    <w:rsid w:val="0086628B"/>
    <w:rsid w:val="008665AA"/>
    <w:rsid w:val="00872692"/>
    <w:rsid w:val="00874016"/>
    <w:rsid w:val="008742A4"/>
    <w:rsid w:val="00874A77"/>
    <w:rsid w:val="008750E9"/>
    <w:rsid w:val="008751D0"/>
    <w:rsid w:val="00880B8D"/>
    <w:rsid w:val="00881C17"/>
    <w:rsid w:val="00882346"/>
    <w:rsid w:val="008839B3"/>
    <w:rsid w:val="00883A2D"/>
    <w:rsid w:val="0088630C"/>
    <w:rsid w:val="008872F6"/>
    <w:rsid w:val="008874F9"/>
    <w:rsid w:val="00890412"/>
    <w:rsid w:val="00890647"/>
    <w:rsid w:val="008907E8"/>
    <w:rsid w:val="008916B3"/>
    <w:rsid w:val="00892482"/>
    <w:rsid w:val="00893466"/>
    <w:rsid w:val="00893B6C"/>
    <w:rsid w:val="00893ED7"/>
    <w:rsid w:val="008972BC"/>
    <w:rsid w:val="008977F5"/>
    <w:rsid w:val="008A1935"/>
    <w:rsid w:val="008A25A2"/>
    <w:rsid w:val="008A25E4"/>
    <w:rsid w:val="008A4D19"/>
    <w:rsid w:val="008A77A0"/>
    <w:rsid w:val="008B2E83"/>
    <w:rsid w:val="008B2F16"/>
    <w:rsid w:val="008B335F"/>
    <w:rsid w:val="008B374D"/>
    <w:rsid w:val="008B376A"/>
    <w:rsid w:val="008B4695"/>
    <w:rsid w:val="008B60CE"/>
    <w:rsid w:val="008C155D"/>
    <w:rsid w:val="008C2E18"/>
    <w:rsid w:val="008C30C5"/>
    <w:rsid w:val="008C31FF"/>
    <w:rsid w:val="008C34B4"/>
    <w:rsid w:val="008C41A7"/>
    <w:rsid w:val="008C4568"/>
    <w:rsid w:val="008C4E7B"/>
    <w:rsid w:val="008C4EFF"/>
    <w:rsid w:val="008C5721"/>
    <w:rsid w:val="008C58CC"/>
    <w:rsid w:val="008C7128"/>
    <w:rsid w:val="008C7236"/>
    <w:rsid w:val="008C7EDD"/>
    <w:rsid w:val="008D1FEF"/>
    <w:rsid w:val="008D26A5"/>
    <w:rsid w:val="008D3066"/>
    <w:rsid w:val="008D4DA5"/>
    <w:rsid w:val="008D5669"/>
    <w:rsid w:val="008D6950"/>
    <w:rsid w:val="008D7CB2"/>
    <w:rsid w:val="008E193F"/>
    <w:rsid w:val="008E2072"/>
    <w:rsid w:val="008E2948"/>
    <w:rsid w:val="008E393D"/>
    <w:rsid w:val="008E3B2A"/>
    <w:rsid w:val="008E3BD8"/>
    <w:rsid w:val="008E468F"/>
    <w:rsid w:val="008E651F"/>
    <w:rsid w:val="008E79D1"/>
    <w:rsid w:val="008E7EE6"/>
    <w:rsid w:val="008F0783"/>
    <w:rsid w:val="008F2916"/>
    <w:rsid w:val="008F2E3C"/>
    <w:rsid w:val="008F4623"/>
    <w:rsid w:val="008F73FA"/>
    <w:rsid w:val="008F78CD"/>
    <w:rsid w:val="008F7D43"/>
    <w:rsid w:val="009013E0"/>
    <w:rsid w:val="00901DAC"/>
    <w:rsid w:val="009041B3"/>
    <w:rsid w:val="009042CC"/>
    <w:rsid w:val="00905B9E"/>
    <w:rsid w:val="009109D0"/>
    <w:rsid w:val="00911206"/>
    <w:rsid w:val="00911738"/>
    <w:rsid w:val="00911B0E"/>
    <w:rsid w:val="0091223A"/>
    <w:rsid w:val="00912347"/>
    <w:rsid w:val="00914C1C"/>
    <w:rsid w:val="00914C47"/>
    <w:rsid w:val="00915B5D"/>
    <w:rsid w:val="009174A4"/>
    <w:rsid w:val="00922B73"/>
    <w:rsid w:val="00922D56"/>
    <w:rsid w:val="00923F8A"/>
    <w:rsid w:val="0092553F"/>
    <w:rsid w:val="00925BBF"/>
    <w:rsid w:val="009267E4"/>
    <w:rsid w:val="00926893"/>
    <w:rsid w:val="0093044B"/>
    <w:rsid w:val="00930835"/>
    <w:rsid w:val="009313F1"/>
    <w:rsid w:val="009319CA"/>
    <w:rsid w:val="0093208D"/>
    <w:rsid w:val="009328D2"/>
    <w:rsid w:val="00932B13"/>
    <w:rsid w:val="00933753"/>
    <w:rsid w:val="00934526"/>
    <w:rsid w:val="00937623"/>
    <w:rsid w:val="00937AB2"/>
    <w:rsid w:val="00940623"/>
    <w:rsid w:val="009407A5"/>
    <w:rsid w:val="00943195"/>
    <w:rsid w:val="00943D0E"/>
    <w:rsid w:val="00944A73"/>
    <w:rsid w:val="00944AE2"/>
    <w:rsid w:val="0094533B"/>
    <w:rsid w:val="009456D4"/>
    <w:rsid w:val="00945D90"/>
    <w:rsid w:val="009461A6"/>
    <w:rsid w:val="00946E3C"/>
    <w:rsid w:val="00947479"/>
    <w:rsid w:val="0095054B"/>
    <w:rsid w:val="00950B83"/>
    <w:rsid w:val="009525F7"/>
    <w:rsid w:val="009554F9"/>
    <w:rsid w:val="00957A5E"/>
    <w:rsid w:val="00960AC0"/>
    <w:rsid w:val="00961F0C"/>
    <w:rsid w:val="009635EC"/>
    <w:rsid w:val="0096373E"/>
    <w:rsid w:val="00963AE9"/>
    <w:rsid w:val="00964537"/>
    <w:rsid w:val="00964760"/>
    <w:rsid w:val="00965F82"/>
    <w:rsid w:val="00967A4E"/>
    <w:rsid w:val="0097072B"/>
    <w:rsid w:val="009710E2"/>
    <w:rsid w:val="009720E4"/>
    <w:rsid w:val="009722C3"/>
    <w:rsid w:val="00972A0B"/>
    <w:rsid w:val="0097310C"/>
    <w:rsid w:val="009752FF"/>
    <w:rsid w:val="009766CF"/>
    <w:rsid w:val="00976967"/>
    <w:rsid w:val="009776F5"/>
    <w:rsid w:val="00982BFD"/>
    <w:rsid w:val="00984734"/>
    <w:rsid w:val="009854FD"/>
    <w:rsid w:val="00985A73"/>
    <w:rsid w:val="00985CFA"/>
    <w:rsid w:val="00985F45"/>
    <w:rsid w:val="00986AC6"/>
    <w:rsid w:val="0098755C"/>
    <w:rsid w:val="00991786"/>
    <w:rsid w:val="00992306"/>
    <w:rsid w:val="0099357A"/>
    <w:rsid w:val="009935C6"/>
    <w:rsid w:val="00994BEF"/>
    <w:rsid w:val="00994F06"/>
    <w:rsid w:val="00996A99"/>
    <w:rsid w:val="00996B16"/>
    <w:rsid w:val="00997949"/>
    <w:rsid w:val="00997D79"/>
    <w:rsid w:val="009A0568"/>
    <w:rsid w:val="009A0E4B"/>
    <w:rsid w:val="009A1DDC"/>
    <w:rsid w:val="009A2D2E"/>
    <w:rsid w:val="009A4782"/>
    <w:rsid w:val="009A513E"/>
    <w:rsid w:val="009A64DB"/>
    <w:rsid w:val="009A6E67"/>
    <w:rsid w:val="009A7388"/>
    <w:rsid w:val="009A7969"/>
    <w:rsid w:val="009A7BFF"/>
    <w:rsid w:val="009A7CEC"/>
    <w:rsid w:val="009B2EA3"/>
    <w:rsid w:val="009B2FF2"/>
    <w:rsid w:val="009B3249"/>
    <w:rsid w:val="009B5F2E"/>
    <w:rsid w:val="009B6361"/>
    <w:rsid w:val="009B73FB"/>
    <w:rsid w:val="009B7B0E"/>
    <w:rsid w:val="009B7D04"/>
    <w:rsid w:val="009B7FFB"/>
    <w:rsid w:val="009C08A9"/>
    <w:rsid w:val="009C0B50"/>
    <w:rsid w:val="009C1088"/>
    <w:rsid w:val="009C1241"/>
    <w:rsid w:val="009C1ECC"/>
    <w:rsid w:val="009C3479"/>
    <w:rsid w:val="009C37E9"/>
    <w:rsid w:val="009C4CE2"/>
    <w:rsid w:val="009C5865"/>
    <w:rsid w:val="009D1076"/>
    <w:rsid w:val="009D2BE0"/>
    <w:rsid w:val="009D3947"/>
    <w:rsid w:val="009D79E5"/>
    <w:rsid w:val="009E22C1"/>
    <w:rsid w:val="009E2EB2"/>
    <w:rsid w:val="009E439A"/>
    <w:rsid w:val="009E5BE1"/>
    <w:rsid w:val="009E6BD4"/>
    <w:rsid w:val="009F1E1C"/>
    <w:rsid w:val="009F2095"/>
    <w:rsid w:val="009F49DC"/>
    <w:rsid w:val="009F6913"/>
    <w:rsid w:val="00A003A1"/>
    <w:rsid w:val="00A0197B"/>
    <w:rsid w:val="00A01F97"/>
    <w:rsid w:val="00A03063"/>
    <w:rsid w:val="00A034CA"/>
    <w:rsid w:val="00A03F3A"/>
    <w:rsid w:val="00A04B3D"/>
    <w:rsid w:val="00A04FCA"/>
    <w:rsid w:val="00A059C0"/>
    <w:rsid w:val="00A06225"/>
    <w:rsid w:val="00A06525"/>
    <w:rsid w:val="00A06A43"/>
    <w:rsid w:val="00A0705B"/>
    <w:rsid w:val="00A10A0B"/>
    <w:rsid w:val="00A11233"/>
    <w:rsid w:val="00A118A7"/>
    <w:rsid w:val="00A13205"/>
    <w:rsid w:val="00A14874"/>
    <w:rsid w:val="00A14AE3"/>
    <w:rsid w:val="00A14D37"/>
    <w:rsid w:val="00A15027"/>
    <w:rsid w:val="00A16161"/>
    <w:rsid w:val="00A2063F"/>
    <w:rsid w:val="00A20CB4"/>
    <w:rsid w:val="00A21215"/>
    <w:rsid w:val="00A221E3"/>
    <w:rsid w:val="00A23D0E"/>
    <w:rsid w:val="00A2410C"/>
    <w:rsid w:val="00A241B8"/>
    <w:rsid w:val="00A24C0E"/>
    <w:rsid w:val="00A25A13"/>
    <w:rsid w:val="00A263BE"/>
    <w:rsid w:val="00A300B8"/>
    <w:rsid w:val="00A30823"/>
    <w:rsid w:val="00A31662"/>
    <w:rsid w:val="00A32FF4"/>
    <w:rsid w:val="00A333ED"/>
    <w:rsid w:val="00A334C0"/>
    <w:rsid w:val="00A34360"/>
    <w:rsid w:val="00A40012"/>
    <w:rsid w:val="00A40C25"/>
    <w:rsid w:val="00A414B6"/>
    <w:rsid w:val="00A421FE"/>
    <w:rsid w:val="00A42D95"/>
    <w:rsid w:val="00A44440"/>
    <w:rsid w:val="00A4452E"/>
    <w:rsid w:val="00A45061"/>
    <w:rsid w:val="00A45679"/>
    <w:rsid w:val="00A45EBF"/>
    <w:rsid w:val="00A47C0A"/>
    <w:rsid w:val="00A50B22"/>
    <w:rsid w:val="00A51D2D"/>
    <w:rsid w:val="00A5201D"/>
    <w:rsid w:val="00A521C8"/>
    <w:rsid w:val="00A52A2A"/>
    <w:rsid w:val="00A54467"/>
    <w:rsid w:val="00A55A6C"/>
    <w:rsid w:val="00A55F4D"/>
    <w:rsid w:val="00A577D8"/>
    <w:rsid w:val="00A57871"/>
    <w:rsid w:val="00A57AA2"/>
    <w:rsid w:val="00A600F8"/>
    <w:rsid w:val="00A60B2A"/>
    <w:rsid w:val="00A61B22"/>
    <w:rsid w:val="00A62CC1"/>
    <w:rsid w:val="00A63264"/>
    <w:rsid w:val="00A647D5"/>
    <w:rsid w:val="00A64DAA"/>
    <w:rsid w:val="00A66C0C"/>
    <w:rsid w:val="00A67054"/>
    <w:rsid w:val="00A671CB"/>
    <w:rsid w:val="00A700B9"/>
    <w:rsid w:val="00A70CD1"/>
    <w:rsid w:val="00A7109D"/>
    <w:rsid w:val="00A72300"/>
    <w:rsid w:val="00A73441"/>
    <w:rsid w:val="00A73E91"/>
    <w:rsid w:val="00A751FA"/>
    <w:rsid w:val="00A77A63"/>
    <w:rsid w:val="00A81B08"/>
    <w:rsid w:val="00A81C01"/>
    <w:rsid w:val="00A839A8"/>
    <w:rsid w:val="00A83C39"/>
    <w:rsid w:val="00A84289"/>
    <w:rsid w:val="00A843A7"/>
    <w:rsid w:val="00A84DD2"/>
    <w:rsid w:val="00A856B3"/>
    <w:rsid w:val="00A91CFD"/>
    <w:rsid w:val="00A922DE"/>
    <w:rsid w:val="00A94AB5"/>
    <w:rsid w:val="00A94DBC"/>
    <w:rsid w:val="00A95908"/>
    <w:rsid w:val="00A9751C"/>
    <w:rsid w:val="00AA0333"/>
    <w:rsid w:val="00AA161D"/>
    <w:rsid w:val="00AA28FF"/>
    <w:rsid w:val="00AA3EBA"/>
    <w:rsid w:val="00AA4C59"/>
    <w:rsid w:val="00AA5DBD"/>
    <w:rsid w:val="00AA5F05"/>
    <w:rsid w:val="00AA6A36"/>
    <w:rsid w:val="00AA6F9D"/>
    <w:rsid w:val="00AA7893"/>
    <w:rsid w:val="00AB128F"/>
    <w:rsid w:val="00AB1478"/>
    <w:rsid w:val="00AB1FC9"/>
    <w:rsid w:val="00AB2FE1"/>
    <w:rsid w:val="00AB31D7"/>
    <w:rsid w:val="00AB3318"/>
    <w:rsid w:val="00AB3A05"/>
    <w:rsid w:val="00AB479D"/>
    <w:rsid w:val="00AB4D02"/>
    <w:rsid w:val="00AB54DB"/>
    <w:rsid w:val="00AB5761"/>
    <w:rsid w:val="00AB74C2"/>
    <w:rsid w:val="00AC1A1C"/>
    <w:rsid w:val="00AC4C54"/>
    <w:rsid w:val="00AC5170"/>
    <w:rsid w:val="00AC5BD4"/>
    <w:rsid w:val="00AC6294"/>
    <w:rsid w:val="00AD1DED"/>
    <w:rsid w:val="00AD3881"/>
    <w:rsid w:val="00AD3951"/>
    <w:rsid w:val="00AD41E7"/>
    <w:rsid w:val="00AD551D"/>
    <w:rsid w:val="00AD59B9"/>
    <w:rsid w:val="00AD5AAC"/>
    <w:rsid w:val="00AD6013"/>
    <w:rsid w:val="00AD7E2C"/>
    <w:rsid w:val="00AE030D"/>
    <w:rsid w:val="00AE03E7"/>
    <w:rsid w:val="00AE0C26"/>
    <w:rsid w:val="00AE0C86"/>
    <w:rsid w:val="00AE12FE"/>
    <w:rsid w:val="00AE2790"/>
    <w:rsid w:val="00AE295B"/>
    <w:rsid w:val="00AE32D9"/>
    <w:rsid w:val="00AE3ED4"/>
    <w:rsid w:val="00AE4F33"/>
    <w:rsid w:val="00AE5331"/>
    <w:rsid w:val="00AE5959"/>
    <w:rsid w:val="00AE7872"/>
    <w:rsid w:val="00AE78D5"/>
    <w:rsid w:val="00AE7D4D"/>
    <w:rsid w:val="00AF0212"/>
    <w:rsid w:val="00AF2C4B"/>
    <w:rsid w:val="00AF3239"/>
    <w:rsid w:val="00AF4E75"/>
    <w:rsid w:val="00AF4EBB"/>
    <w:rsid w:val="00AF6210"/>
    <w:rsid w:val="00AF63B7"/>
    <w:rsid w:val="00B01D2A"/>
    <w:rsid w:val="00B02625"/>
    <w:rsid w:val="00B02758"/>
    <w:rsid w:val="00B050F6"/>
    <w:rsid w:val="00B071FF"/>
    <w:rsid w:val="00B07623"/>
    <w:rsid w:val="00B079C8"/>
    <w:rsid w:val="00B07E2B"/>
    <w:rsid w:val="00B11B9F"/>
    <w:rsid w:val="00B11CFF"/>
    <w:rsid w:val="00B11E6C"/>
    <w:rsid w:val="00B1234E"/>
    <w:rsid w:val="00B12BBA"/>
    <w:rsid w:val="00B1416C"/>
    <w:rsid w:val="00B141FA"/>
    <w:rsid w:val="00B157FA"/>
    <w:rsid w:val="00B159B1"/>
    <w:rsid w:val="00B16514"/>
    <w:rsid w:val="00B2093C"/>
    <w:rsid w:val="00B20E7E"/>
    <w:rsid w:val="00B2122D"/>
    <w:rsid w:val="00B21BC3"/>
    <w:rsid w:val="00B22788"/>
    <w:rsid w:val="00B22C80"/>
    <w:rsid w:val="00B23001"/>
    <w:rsid w:val="00B23FAF"/>
    <w:rsid w:val="00B24148"/>
    <w:rsid w:val="00B247C4"/>
    <w:rsid w:val="00B27209"/>
    <w:rsid w:val="00B30E4E"/>
    <w:rsid w:val="00B3135D"/>
    <w:rsid w:val="00B315AD"/>
    <w:rsid w:val="00B35B9B"/>
    <w:rsid w:val="00B36233"/>
    <w:rsid w:val="00B36552"/>
    <w:rsid w:val="00B36E7F"/>
    <w:rsid w:val="00B3722A"/>
    <w:rsid w:val="00B37871"/>
    <w:rsid w:val="00B37FE8"/>
    <w:rsid w:val="00B41CE7"/>
    <w:rsid w:val="00B4359E"/>
    <w:rsid w:val="00B460EC"/>
    <w:rsid w:val="00B46D75"/>
    <w:rsid w:val="00B47A6C"/>
    <w:rsid w:val="00B47D03"/>
    <w:rsid w:val="00B500BB"/>
    <w:rsid w:val="00B5033F"/>
    <w:rsid w:val="00B51C97"/>
    <w:rsid w:val="00B53406"/>
    <w:rsid w:val="00B53E8F"/>
    <w:rsid w:val="00B56978"/>
    <w:rsid w:val="00B56A87"/>
    <w:rsid w:val="00B56F39"/>
    <w:rsid w:val="00B5718C"/>
    <w:rsid w:val="00B60034"/>
    <w:rsid w:val="00B606F7"/>
    <w:rsid w:val="00B60C96"/>
    <w:rsid w:val="00B61961"/>
    <w:rsid w:val="00B61DEC"/>
    <w:rsid w:val="00B63111"/>
    <w:rsid w:val="00B671C4"/>
    <w:rsid w:val="00B6783A"/>
    <w:rsid w:val="00B67C60"/>
    <w:rsid w:val="00B7233D"/>
    <w:rsid w:val="00B73C87"/>
    <w:rsid w:val="00B74C69"/>
    <w:rsid w:val="00B75627"/>
    <w:rsid w:val="00B75C25"/>
    <w:rsid w:val="00B75DC2"/>
    <w:rsid w:val="00B7727A"/>
    <w:rsid w:val="00B779AD"/>
    <w:rsid w:val="00B77D5C"/>
    <w:rsid w:val="00B81224"/>
    <w:rsid w:val="00B81398"/>
    <w:rsid w:val="00B8189A"/>
    <w:rsid w:val="00B81989"/>
    <w:rsid w:val="00B8220D"/>
    <w:rsid w:val="00B828ED"/>
    <w:rsid w:val="00B8300F"/>
    <w:rsid w:val="00B851DF"/>
    <w:rsid w:val="00B85761"/>
    <w:rsid w:val="00B85856"/>
    <w:rsid w:val="00B85F49"/>
    <w:rsid w:val="00B86945"/>
    <w:rsid w:val="00B87A0D"/>
    <w:rsid w:val="00B87C1B"/>
    <w:rsid w:val="00B90167"/>
    <w:rsid w:val="00B907EB"/>
    <w:rsid w:val="00B916F6"/>
    <w:rsid w:val="00B91E7A"/>
    <w:rsid w:val="00B93137"/>
    <w:rsid w:val="00B9381A"/>
    <w:rsid w:val="00B9387A"/>
    <w:rsid w:val="00B942B6"/>
    <w:rsid w:val="00B94E31"/>
    <w:rsid w:val="00B9519B"/>
    <w:rsid w:val="00B9645C"/>
    <w:rsid w:val="00B96A2D"/>
    <w:rsid w:val="00B96B4E"/>
    <w:rsid w:val="00B97EF8"/>
    <w:rsid w:val="00BA025F"/>
    <w:rsid w:val="00BA0772"/>
    <w:rsid w:val="00BA0DDE"/>
    <w:rsid w:val="00BA1BAD"/>
    <w:rsid w:val="00BA5BD9"/>
    <w:rsid w:val="00BA603B"/>
    <w:rsid w:val="00BA6229"/>
    <w:rsid w:val="00BA66C6"/>
    <w:rsid w:val="00BA6C34"/>
    <w:rsid w:val="00BB0190"/>
    <w:rsid w:val="00BB0569"/>
    <w:rsid w:val="00BB0BD0"/>
    <w:rsid w:val="00BB17BB"/>
    <w:rsid w:val="00BB1CA2"/>
    <w:rsid w:val="00BB3241"/>
    <w:rsid w:val="00BB3EA1"/>
    <w:rsid w:val="00BB454C"/>
    <w:rsid w:val="00BB4C92"/>
    <w:rsid w:val="00BB6B73"/>
    <w:rsid w:val="00BC1CFF"/>
    <w:rsid w:val="00BC2254"/>
    <w:rsid w:val="00BC266D"/>
    <w:rsid w:val="00BC3E37"/>
    <w:rsid w:val="00BC48A4"/>
    <w:rsid w:val="00BC48E0"/>
    <w:rsid w:val="00BC718F"/>
    <w:rsid w:val="00BC75AA"/>
    <w:rsid w:val="00BC7B9B"/>
    <w:rsid w:val="00BD0F19"/>
    <w:rsid w:val="00BD1C35"/>
    <w:rsid w:val="00BD1FC2"/>
    <w:rsid w:val="00BD2BDD"/>
    <w:rsid w:val="00BD4161"/>
    <w:rsid w:val="00BD4AF1"/>
    <w:rsid w:val="00BD5209"/>
    <w:rsid w:val="00BD5772"/>
    <w:rsid w:val="00BD7A63"/>
    <w:rsid w:val="00BE2B95"/>
    <w:rsid w:val="00BE2EC7"/>
    <w:rsid w:val="00BE3415"/>
    <w:rsid w:val="00BE343E"/>
    <w:rsid w:val="00BE34AC"/>
    <w:rsid w:val="00BE63D9"/>
    <w:rsid w:val="00BF07DE"/>
    <w:rsid w:val="00BF0840"/>
    <w:rsid w:val="00BF0AC2"/>
    <w:rsid w:val="00BF1544"/>
    <w:rsid w:val="00BF2EF1"/>
    <w:rsid w:val="00BF426A"/>
    <w:rsid w:val="00BF4E3A"/>
    <w:rsid w:val="00BF64E0"/>
    <w:rsid w:val="00C01439"/>
    <w:rsid w:val="00C0222A"/>
    <w:rsid w:val="00C02958"/>
    <w:rsid w:val="00C03A6D"/>
    <w:rsid w:val="00C05EC8"/>
    <w:rsid w:val="00C0722B"/>
    <w:rsid w:val="00C07A63"/>
    <w:rsid w:val="00C1192F"/>
    <w:rsid w:val="00C15045"/>
    <w:rsid w:val="00C15F4B"/>
    <w:rsid w:val="00C16324"/>
    <w:rsid w:val="00C17B3B"/>
    <w:rsid w:val="00C17F44"/>
    <w:rsid w:val="00C22596"/>
    <w:rsid w:val="00C22C4E"/>
    <w:rsid w:val="00C23F5B"/>
    <w:rsid w:val="00C24268"/>
    <w:rsid w:val="00C2437B"/>
    <w:rsid w:val="00C26A72"/>
    <w:rsid w:val="00C26C04"/>
    <w:rsid w:val="00C27468"/>
    <w:rsid w:val="00C3022E"/>
    <w:rsid w:val="00C30232"/>
    <w:rsid w:val="00C316E0"/>
    <w:rsid w:val="00C318B0"/>
    <w:rsid w:val="00C318E4"/>
    <w:rsid w:val="00C3304E"/>
    <w:rsid w:val="00C346B5"/>
    <w:rsid w:val="00C34AD7"/>
    <w:rsid w:val="00C36152"/>
    <w:rsid w:val="00C36BD9"/>
    <w:rsid w:val="00C3750A"/>
    <w:rsid w:val="00C37A3C"/>
    <w:rsid w:val="00C428BC"/>
    <w:rsid w:val="00C4451C"/>
    <w:rsid w:val="00C45794"/>
    <w:rsid w:val="00C46413"/>
    <w:rsid w:val="00C469B2"/>
    <w:rsid w:val="00C50652"/>
    <w:rsid w:val="00C51D0B"/>
    <w:rsid w:val="00C51DA2"/>
    <w:rsid w:val="00C52863"/>
    <w:rsid w:val="00C52A1B"/>
    <w:rsid w:val="00C52B54"/>
    <w:rsid w:val="00C5504B"/>
    <w:rsid w:val="00C562CE"/>
    <w:rsid w:val="00C56B61"/>
    <w:rsid w:val="00C56CEA"/>
    <w:rsid w:val="00C56F92"/>
    <w:rsid w:val="00C57148"/>
    <w:rsid w:val="00C5777E"/>
    <w:rsid w:val="00C6025C"/>
    <w:rsid w:val="00C602E7"/>
    <w:rsid w:val="00C6208A"/>
    <w:rsid w:val="00C62292"/>
    <w:rsid w:val="00C64334"/>
    <w:rsid w:val="00C65EA4"/>
    <w:rsid w:val="00C67665"/>
    <w:rsid w:val="00C67DD1"/>
    <w:rsid w:val="00C71FE4"/>
    <w:rsid w:val="00C73E84"/>
    <w:rsid w:val="00C7452D"/>
    <w:rsid w:val="00C74D90"/>
    <w:rsid w:val="00C74F49"/>
    <w:rsid w:val="00C753AD"/>
    <w:rsid w:val="00C7555A"/>
    <w:rsid w:val="00C7764C"/>
    <w:rsid w:val="00C80397"/>
    <w:rsid w:val="00C804DF"/>
    <w:rsid w:val="00C81A44"/>
    <w:rsid w:val="00C82369"/>
    <w:rsid w:val="00C82827"/>
    <w:rsid w:val="00C83148"/>
    <w:rsid w:val="00C83A74"/>
    <w:rsid w:val="00C856B3"/>
    <w:rsid w:val="00C86E48"/>
    <w:rsid w:val="00C86F92"/>
    <w:rsid w:val="00C909E1"/>
    <w:rsid w:val="00C90B08"/>
    <w:rsid w:val="00C90CAC"/>
    <w:rsid w:val="00C91792"/>
    <w:rsid w:val="00C919CA"/>
    <w:rsid w:val="00C91A71"/>
    <w:rsid w:val="00C92024"/>
    <w:rsid w:val="00C9274E"/>
    <w:rsid w:val="00C92A9F"/>
    <w:rsid w:val="00C930C6"/>
    <w:rsid w:val="00C94192"/>
    <w:rsid w:val="00C946A9"/>
    <w:rsid w:val="00C95C4F"/>
    <w:rsid w:val="00C960A7"/>
    <w:rsid w:val="00C96A24"/>
    <w:rsid w:val="00C97316"/>
    <w:rsid w:val="00CA0196"/>
    <w:rsid w:val="00CA085C"/>
    <w:rsid w:val="00CA0E42"/>
    <w:rsid w:val="00CA23CA"/>
    <w:rsid w:val="00CA306E"/>
    <w:rsid w:val="00CA3E19"/>
    <w:rsid w:val="00CA3F07"/>
    <w:rsid w:val="00CA48D0"/>
    <w:rsid w:val="00CA4CD7"/>
    <w:rsid w:val="00CA4D4B"/>
    <w:rsid w:val="00CA5724"/>
    <w:rsid w:val="00CA6B67"/>
    <w:rsid w:val="00CA75FA"/>
    <w:rsid w:val="00CB1888"/>
    <w:rsid w:val="00CB4873"/>
    <w:rsid w:val="00CC1D89"/>
    <w:rsid w:val="00CC23A5"/>
    <w:rsid w:val="00CC3E04"/>
    <w:rsid w:val="00CC3E70"/>
    <w:rsid w:val="00CC40EF"/>
    <w:rsid w:val="00CC4A6A"/>
    <w:rsid w:val="00CC5F73"/>
    <w:rsid w:val="00CC7D9E"/>
    <w:rsid w:val="00CD0DF2"/>
    <w:rsid w:val="00CD21CF"/>
    <w:rsid w:val="00CD3C2F"/>
    <w:rsid w:val="00CD52C6"/>
    <w:rsid w:val="00CD55A0"/>
    <w:rsid w:val="00CD5869"/>
    <w:rsid w:val="00CD6320"/>
    <w:rsid w:val="00CD6389"/>
    <w:rsid w:val="00CD6CF9"/>
    <w:rsid w:val="00CD7722"/>
    <w:rsid w:val="00CE1716"/>
    <w:rsid w:val="00CE2861"/>
    <w:rsid w:val="00CE43C1"/>
    <w:rsid w:val="00CE570C"/>
    <w:rsid w:val="00CE6147"/>
    <w:rsid w:val="00CE6314"/>
    <w:rsid w:val="00CE7033"/>
    <w:rsid w:val="00CE7739"/>
    <w:rsid w:val="00CE7A8D"/>
    <w:rsid w:val="00CE7AC7"/>
    <w:rsid w:val="00CF1599"/>
    <w:rsid w:val="00CF2AD4"/>
    <w:rsid w:val="00CF3137"/>
    <w:rsid w:val="00CF3AF0"/>
    <w:rsid w:val="00CF3DE4"/>
    <w:rsid w:val="00CF4D44"/>
    <w:rsid w:val="00CF6888"/>
    <w:rsid w:val="00CF6F46"/>
    <w:rsid w:val="00CF7116"/>
    <w:rsid w:val="00CF7E3B"/>
    <w:rsid w:val="00CF7F22"/>
    <w:rsid w:val="00D0174E"/>
    <w:rsid w:val="00D01D64"/>
    <w:rsid w:val="00D10E4F"/>
    <w:rsid w:val="00D111C6"/>
    <w:rsid w:val="00D11498"/>
    <w:rsid w:val="00D12FF3"/>
    <w:rsid w:val="00D13491"/>
    <w:rsid w:val="00D14045"/>
    <w:rsid w:val="00D14E68"/>
    <w:rsid w:val="00D156CC"/>
    <w:rsid w:val="00D15A63"/>
    <w:rsid w:val="00D15FC9"/>
    <w:rsid w:val="00D1685C"/>
    <w:rsid w:val="00D17BCE"/>
    <w:rsid w:val="00D21DF3"/>
    <w:rsid w:val="00D22214"/>
    <w:rsid w:val="00D24A3C"/>
    <w:rsid w:val="00D25B6E"/>
    <w:rsid w:val="00D26040"/>
    <w:rsid w:val="00D26CFC"/>
    <w:rsid w:val="00D26F0E"/>
    <w:rsid w:val="00D3022D"/>
    <w:rsid w:val="00D302CD"/>
    <w:rsid w:val="00D318B0"/>
    <w:rsid w:val="00D324B2"/>
    <w:rsid w:val="00D325A7"/>
    <w:rsid w:val="00D32970"/>
    <w:rsid w:val="00D32997"/>
    <w:rsid w:val="00D330D0"/>
    <w:rsid w:val="00D336D1"/>
    <w:rsid w:val="00D34779"/>
    <w:rsid w:val="00D36B0C"/>
    <w:rsid w:val="00D37EED"/>
    <w:rsid w:val="00D40EDD"/>
    <w:rsid w:val="00D43A59"/>
    <w:rsid w:val="00D46053"/>
    <w:rsid w:val="00D50BA3"/>
    <w:rsid w:val="00D52265"/>
    <w:rsid w:val="00D5248F"/>
    <w:rsid w:val="00D525B8"/>
    <w:rsid w:val="00D52FE0"/>
    <w:rsid w:val="00D53647"/>
    <w:rsid w:val="00D54B58"/>
    <w:rsid w:val="00D5652C"/>
    <w:rsid w:val="00D5766E"/>
    <w:rsid w:val="00D57BBD"/>
    <w:rsid w:val="00D61693"/>
    <w:rsid w:val="00D61962"/>
    <w:rsid w:val="00D619FF"/>
    <w:rsid w:val="00D62065"/>
    <w:rsid w:val="00D630B6"/>
    <w:rsid w:val="00D64941"/>
    <w:rsid w:val="00D65214"/>
    <w:rsid w:val="00D7078C"/>
    <w:rsid w:val="00D7107C"/>
    <w:rsid w:val="00D710C0"/>
    <w:rsid w:val="00D7142B"/>
    <w:rsid w:val="00D731BC"/>
    <w:rsid w:val="00D73B52"/>
    <w:rsid w:val="00D73D03"/>
    <w:rsid w:val="00D74348"/>
    <w:rsid w:val="00D7592D"/>
    <w:rsid w:val="00D76AF0"/>
    <w:rsid w:val="00D81B80"/>
    <w:rsid w:val="00D83B20"/>
    <w:rsid w:val="00D8470F"/>
    <w:rsid w:val="00D84806"/>
    <w:rsid w:val="00D84C8A"/>
    <w:rsid w:val="00D853C7"/>
    <w:rsid w:val="00D85C31"/>
    <w:rsid w:val="00D910F1"/>
    <w:rsid w:val="00D91706"/>
    <w:rsid w:val="00D91B3D"/>
    <w:rsid w:val="00D92CAB"/>
    <w:rsid w:val="00D93844"/>
    <w:rsid w:val="00D9427A"/>
    <w:rsid w:val="00D95645"/>
    <w:rsid w:val="00D96D25"/>
    <w:rsid w:val="00D97B3A"/>
    <w:rsid w:val="00D97F42"/>
    <w:rsid w:val="00DA147C"/>
    <w:rsid w:val="00DA2D4E"/>
    <w:rsid w:val="00DA39D3"/>
    <w:rsid w:val="00DA43FC"/>
    <w:rsid w:val="00DA6783"/>
    <w:rsid w:val="00DA6B90"/>
    <w:rsid w:val="00DA7CE3"/>
    <w:rsid w:val="00DA7F92"/>
    <w:rsid w:val="00DB095C"/>
    <w:rsid w:val="00DB1FCD"/>
    <w:rsid w:val="00DB2092"/>
    <w:rsid w:val="00DB3144"/>
    <w:rsid w:val="00DB367B"/>
    <w:rsid w:val="00DB3A0F"/>
    <w:rsid w:val="00DB5AD5"/>
    <w:rsid w:val="00DB61E3"/>
    <w:rsid w:val="00DB641F"/>
    <w:rsid w:val="00DB6589"/>
    <w:rsid w:val="00DB6667"/>
    <w:rsid w:val="00DB6FA3"/>
    <w:rsid w:val="00DB6FC6"/>
    <w:rsid w:val="00DC02CC"/>
    <w:rsid w:val="00DC0323"/>
    <w:rsid w:val="00DC0BC1"/>
    <w:rsid w:val="00DC20DE"/>
    <w:rsid w:val="00DC2E1A"/>
    <w:rsid w:val="00DC3693"/>
    <w:rsid w:val="00DC4FDF"/>
    <w:rsid w:val="00DC5633"/>
    <w:rsid w:val="00DC6423"/>
    <w:rsid w:val="00DC6690"/>
    <w:rsid w:val="00DC7057"/>
    <w:rsid w:val="00DC77C8"/>
    <w:rsid w:val="00DC7F0F"/>
    <w:rsid w:val="00DD253F"/>
    <w:rsid w:val="00DD291D"/>
    <w:rsid w:val="00DD3189"/>
    <w:rsid w:val="00DD4DB1"/>
    <w:rsid w:val="00DE06A7"/>
    <w:rsid w:val="00DE0A26"/>
    <w:rsid w:val="00DE162F"/>
    <w:rsid w:val="00DE273F"/>
    <w:rsid w:val="00DE4430"/>
    <w:rsid w:val="00DE466E"/>
    <w:rsid w:val="00DE52A7"/>
    <w:rsid w:val="00DE5581"/>
    <w:rsid w:val="00DE57B0"/>
    <w:rsid w:val="00DE587B"/>
    <w:rsid w:val="00DE5D45"/>
    <w:rsid w:val="00DE5D93"/>
    <w:rsid w:val="00DE6B1E"/>
    <w:rsid w:val="00DE6B9D"/>
    <w:rsid w:val="00DF23F7"/>
    <w:rsid w:val="00DF272A"/>
    <w:rsid w:val="00DF31B1"/>
    <w:rsid w:val="00DF338B"/>
    <w:rsid w:val="00DF3C95"/>
    <w:rsid w:val="00DF3DDD"/>
    <w:rsid w:val="00DF4CB8"/>
    <w:rsid w:val="00DF5912"/>
    <w:rsid w:val="00E01EBF"/>
    <w:rsid w:val="00E02B4A"/>
    <w:rsid w:val="00E02D9D"/>
    <w:rsid w:val="00E034C7"/>
    <w:rsid w:val="00E0494A"/>
    <w:rsid w:val="00E05E01"/>
    <w:rsid w:val="00E06761"/>
    <w:rsid w:val="00E0689B"/>
    <w:rsid w:val="00E10E0C"/>
    <w:rsid w:val="00E12472"/>
    <w:rsid w:val="00E134F9"/>
    <w:rsid w:val="00E1702C"/>
    <w:rsid w:val="00E17940"/>
    <w:rsid w:val="00E179CC"/>
    <w:rsid w:val="00E17F62"/>
    <w:rsid w:val="00E20078"/>
    <w:rsid w:val="00E2023A"/>
    <w:rsid w:val="00E20A0D"/>
    <w:rsid w:val="00E2184F"/>
    <w:rsid w:val="00E22254"/>
    <w:rsid w:val="00E2401A"/>
    <w:rsid w:val="00E26FB4"/>
    <w:rsid w:val="00E303EF"/>
    <w:rsid w:val="00E3122A"/>
    <w:rsid w:val="00E32E41"/>
    <w:rsid w:val="00E33A09"/>
    <w:rsid w:val="00E36A40"/>
    <w:rsid w:val="00E37105"/>
    <w:rsid w:val="00E41AB3"/>
    <w:rsid w:val="00E41ED4"/>
    <w:rsid w:val="00E42547"/>
    <w:rsid w:val="00E42DD5"/>
    <w:rsid w:val="00E430E4"/>
    <w:rsid w:val="00E464B9"/>
    <w:rsid w:val="00E476F8"/>
    <w:rsid w:val="00E50210"/>
    <w:rsid w:val="00E503F4"/>
    <w:rsid w:val="00E50BC0"/>
    <w:rsid w:val="00E51326"/>
    <w:rsid w:val="00E516D2"/>
    <w:rsid w:val="00E517B7"/>
    <w:rsid w:val="00E52990"/>
    <w:rsid w:val="00E535FA"/>
    <w:rsid w:val="00E5378F"/>
    <w:rsid w:val="00E53A27"/>
    <w:rsid w:val="00E53A8B"/>
    <w:rsid w:val="00E53DB7"/>
    <w:rsid w:val="00E549B0"/>
    <w:rsid w:val="00E55115"/>
    <w:rsid w:val="00E57F8F"/>
    <w:rsid w:val="00E62617"/>
    <w:rsid w:val="00E62CEB"/>
    <w:rsid w:val="00E63B73"/>
    <w:rsid w:val="00E63E00"/>
    <w:rsid w:val="00E63EF7"/>
    <w:rsid w:val="00E65CF8"/>
    <w:rsid w:val="00E65F83"/>
    <w:rsid w:val="00E70166"/>
    <w:rsid w:val="00E71346"/>
    <w:rsid w:val="00E71E73"/>
    <w:rsid w:val="00E72C44"/>
    <w:rsid w:val="00E75E35"/>
    <w:rsid w:val="00E76DF6"/>
    <w:rsid w:val="00E8164E"/>
    <w:rsid w:val="00E816F7"/>
    <w:rsid w:val="00E82C86"/>
    <w:rsid w:val="00E83A12"/>
    <w:rsid w:val="00E86F41"/>
    <w:rsid w:val="00E87336"/>
    <w:rsid w:val="00E874D6"/>
    <w:rsid w:val="00E90630"/>
    <w:rsid w:val="00E90811"/>
    <w:rsid w:val="00E9200A"/>
    <w:rsid w:val="00E9285D"/>
    <w:rsid w:val="00E92E5D"/>
    <w:rsid w:val="00E93821"/>
    <w:rsid w:val="00E943E6"/>
    <w:rsid w:val="00E94429"/>
    <w:rsid w:val="00E950A3"/>
    <w:rsid w:val="00E95885"/>
    <w:rsid w:val="00E96DCC"/>
    <w:rsid w:val="00EA152C"/>
    <w:rsid w:val="00EA1EAF"/>
    <w:rsid w:val="00EA1F8E"/>
    <w:rsid w:val="00EA2CEB"/>
    <w:rsid w:val="00EA365F"/>
    <w:rsid w:val="00EA50D1"/>
    <w:rsid w:val="00EA616C"/>
    <w:rsid w:val="00EA6C5B"/>
    <w:rsid w:val="00EA71DA"/>
    <w:rsid w:val="00EB02BA"/>
    <w:rsid w:val="00EB1889"/>
    <w:rsid w:val="00EB2176"/>
    <w:rsid w:val="00EB2637"/>
    <w:rsid w:val="00EB2A1B"/>
    <w:rsid w:val="00EB2DF5"/>
    <w:rsid w:val="00EB43D5"/>
    <w:rsid w:val="00EB5F15"/>
    <w:rsid w:val="00EB70ED"/>
    <w:rsid w:val="00EB76B7"/>
    <w:rsid w:val="00EC10F4"/>
    <w:rsid w:val="00EC253D"/>
    <w:rsid w:val="00EC2D41"/>
    <w:rsid w:val="00EC438A"/>
    <w:rsid w:val="00EC48FE"/>
    <w:rsid w:val="00EC5342"/>
    <w:rsid w:val="00EC53B2"/>
    <w:rsid w:val="00EC5428"/>
    <w:rsid w:val="00EC6472"/>
    <w:rsid w:val="00ED10E5"/>
    <w:rsid w:val="00ED15C5"/>
    <w:rsid w:val="00ED28E9"/>
    <w:rsid w:val="00ED2E5C"/>
    <w:rsid w:val="00ED34D8"/>
    <w:rsid w:val="00ED4300"/>
    <w:rsid w:val="00ED5543"/>
    <w:rsid w:val="00ED775E"/>
    <w:rsid w:val="00ED7A19"/>
    <w:rsid w:val="00EE0413"/>
    <w:rsid w:val="00EE0FEA"/>
    <w:rsid w:val="00EE21A4"/>
    <w:rsid w:val="00EE4B96"/>
    <w:rsid w:val="00EE51C7"/>
    <w:rsid w:val="00EE5796"/>
    <w:rsid w:val="00EE65C5"/>
    <w:rsid w:val="00EE6B12"/>
    <w:rsid w:val="00EE7A63"/>
    <w:rsid w:val="00EE7CAC"/>
    <w:rsid w:val="00EF0F1F"/>
    <w:rsid w:val="00EF15A2"/>
    <w:rsid w:val="00EF1A43"/>
    <w:rsid w:val="00EF1AD4"/>
    <w:rsid w:val="00EF1BD5"/>
    <w:rsid w:val="00EF29B4"/>
    <w:rsid w:val="00EF4B56"/>
    <w:rsid w:val="00EF62BF"/>
    <w:rsid w:val="00EF787B"/>
    <w:rsid w:val="00EF7A31"/>
    <w:rsid w:val="00EF7A7E"/>
    <w:rsid w:val="00F02CD0"/>
    <w:rsid w:val="00F03364"/>
    <w:rsid w:val="00F04A16"/>
    <w:rsid w:val="00F04C60"/>
    <w:rsid w:val="00F054F1"/>
    <w:rsid w:val="00F057B7"/>
    <w:rsid w:val="00F06871"/>
    <w:rsid w:val="00F070DD"/>
    <w:rsid w:val="00F07565"/>
    <w:rsid w:val="00F07DDC"/>
    <w:rsid w:val="00F10AF6"/>
    <w:rsid w:val="00F11B4A"/>
    <w:rsid w:val="00F11E93"/>
    <w:rsid w:val="00F134F0"/>
    <w:rsid w:val="00F15093"/>
    <w:rsid w:val="00F16528"/>
    <w:rsid w:val="00F1702D"/>
    <w:rsid w:val="00F17BEE"/>
    <w:rsid w:val="00F17DBF"/>
    <w:rsid w:val="00F20A5F"/>
    <w:rsid w:val="00F20C9F"/>
    <w:rsid w:val="00F22CAD"/>
    <w:rsid w:val="00F24A48"/>
    <w:rsid w:val="00F254DB"/>
    <w:rsid w:val="00F272EF"/>
    <w:rsid w:val="00F3100F"/>
    <w:rsid w:val="00F33198"/>
    <w:rsid w:val="00F34A4A"/>
    <w:rsid w:val="00F35243"/>
    <w:rsid w:val="00F362D1"/>
    <w:rsid w:val="00F36553"/>
    <w:rsid w:val="00F413AB"/>
    <w:rsid w:val="00F42B7E"/>
    <w:rsid w:val="00F439CF"/>
    <w:rsid w:val="00F440FF"/>
    <w:rsid w:val="00F44548"/>
    <w:rsid w:val="00F4505F"/>
    <w:rsid w:val="00F45733"/>
    <w:rsid w:val="00F46C5F"/>
    <w:rsid w:val="00F46E50"/>
    <w:rsid w:val="00F470D1"/>
    <w:rsid w:val="00F50880"/>
    <w:rsid w:val="00F5115D"/>
    <w:rsid w:val="00F51929"/>
    <w:rsid w:val="00F51DE8"/>
    <w:rsid w:val="00F530AC"/>
    <w:rsid w:val="00F53DE5"/>
    <w:rsid w:val="00F53F5D"/>
    <w:rsid w:val="00F600DF"/>
    <w:rsid w:val="00F603BD"/>
    <w:rsid w:val="00F604DA"/>
    <w:rsid w:val="00F605EF"/>
    <w:rsid w:val="00F60BCA"/>
    <w:rsid w:val="00F61F08"/>
    <w:rsid w:val="00F64AFC"/>
    <w:rsid w:val="00F654A0"/>
    <w:rsid w:val="00F65961"/>
    <w:rsid w:val="00F66255"/>
    <w:rsid w:val="00F6776C"/>
    <w:rsid w:val="00F704B7"/>
    <w:rsid w:val="00F734EC"/>
    <w:rsid w:val="00F74F6E"/>
    <w:rsid w:val="00F75535"/>
    <w:rsid w:val="00F77BDE"/>
    <w:rsid w:val="00F806EE"/>
    <w:rsid w:val="00F817EE"/>
    <w:rsid w:val="00F81D2A"/>
    <w:rsid w:val="00F84AE7"/>
    <w:rsid w:val="00F852BF"/>
    <w:rsid w:val="00F86004"/>
    <w:rsid w:val="00F86450"/>
    <w:rsid w:val="00F873F4"/>
    <w:rsid w:val="00F87BDB"/>
    <w:rsid w:val="00F87CF1"/>
    <w:rsid w:val="00F90675"/>
    <w:rsid w:val="00F91842"/>
    <w:rsid w:val="00F92412"/>
    <w:rsid w:val="00F927A2"/>
    <w:rsid w:val="00F935FE"/>
    <w:rsid w:val="00F93A59"/>
    <w:rsid w:val="00F9441F"/>
    <w:rsid w:val="00F94A66"/>
    <w:rsid w:val="00F952C8"/>
    <w:rsid w:val="00F956E1"/>
    <w:rsid w:val="00F9579F"/>
    <w:rsid w:val="00F95838"/>
    <w:rsid w:val="00F96D9E"/>
    <w:rsid w:val="00F97C27"/>
    <w:rsid w:val="00FA05AD"/>
    <w:rsid w:val="00FA0B52"/>
    <w:rsid w:val="00FA12AE"/>
    <w:rsid w:val="00FA188E"/>
    <w:rsid w:val="00FA4B7B"/>
    <w:rsid w:val="00FA602E"/>
    <w:rsid w:val="00FA6135"/>
    <w:rsid w:val="00FA7B84"/>
    <w:rsid w:val="00FA7C80"/>
    <w:rsid w:val="00FB076D"/>
    <w:rsid w:val="00FB1B6A"/>
    <w:rsid w:val="00FB3EA5"/>
    <w:rsid w:val="00FB52AE"/>
    <w:rsid w:val="00FB6514"/>
    <w:rsid w:val="00FC296F"/>
    <w:rsid w:val="00FC2B1C"/>
    <w:rsid w:val="00FC368E"/>
    <w:rsid w:val="00FC4264"/>
    <w:rsid w:val="00FC6146"/>
    <w:rsid w:val="00FC7478"/>
    <w:rsid w:val="00FC790F"/>
    <w:rsid w:val="00FC7D21"/>
    <w:rsid w:val="00FD0635"/>
    <w:rsid w:val="00FD111B"/>
    <w:rsid w:val="00FD2F96"/>
    <w:rsid w:val="00FD313B"/>
    <w:rsid w:val="00FD498A"/>
    <w:rsid w:val="00FD4C80"/>
    <w:rsid w:val="00FD57C3"/>
    <w:rsid w:val="00FD775A"/>
    <w:rsid w:val="00FD7D1E"/>
    <w:rsid w:val="00FE01AE"/>
    <w:rsid w:val="00FE0CEC"/>
    <w:rsid w:val="00FE1CE8"/>
    <w:rsid w:val="00FE2DB6"/>
    <w:rsid w:val="00FE4717"/>
    <w:rsid w:val="00FE4A23"/>
    <w:rsid w:val="00FE677B"/>
    <w:rsid w:val="00FE6983"/>
    <w:rsid w:val="00FE77FB"/>
    <w:rsid w:val="00FF1236"/>
    <w:rsid w:val="00FF1EDF"/>
    <w:rsid w:val="00FF295F"/>
    <w:rsid w:val="00FF2CDE"/>
    <w:rsid w:val="00FF310C"/>
    <w:rsid w:val="00FF3B18"/>
    <w:rsid w:val="00FF46A2"/>
    <w:rsid w:val="00FF5D9A"/>
    <w:rsid w:val="028F16A9"/>
    <w:rsid w:val="065CA724"/>
    <w:rsid w:val="068371A4"/>
    <w:rsid w:val="07A72B0D"/>
    <w:rsid w:val="07B467AF"/>
    <w:rsid w:val="08ABAA18"/>
    <w:rsid w:val="10A5E9BA"/>
    <w:rsid w:val="1391F817"/>
    <w:rsid w:val="1928AE92"/>
    <w:rsid w:val="1AFC8F35"/>
    <w:rsid w:val="1F1BB8A6"/>
    <w:rsid w:val="228F3D36"/>
    <w:rsid w:val="264DA52D"/>
    <w:rsid w:val="26C54331"/>
    <w:rsid w:val="2770FC9D"/>
    <w:rsid w:val="2A505636"/>
    <w:rsid w:val="2BEE4D09"/>
    <w:rsid w:val="301203C5"/>
    <w:rsid w:val="3592E516"/>
    <w:rsid w:val="399B8016"/>
    <w:rsid w:val="3AA77EEB"/>
    <w:rsid w:val="3C8C6E87"/>
    <w:rsid w:val="3D854E88"/>
    <w:rsid w:val="3EAFEB8C"/>
    <w:rsid w:val="4040F35F"/>
    <w:rsid w:val="40F02053"/>
    <w:rsid w:val="44AA1DB7"/>
    <w:rsid w:val="46D6AC40"/>
    <w:rsid w:val="48EB50CA"/>
    <w:rsid w:val="4B0C8B2F"/>
    <w:rsid w:val="50065FD5"/>
    <w:rsid w:val="538A3A7D"/>
    <w:rsid w:val="5516FE79"/>
    <w:rsid w:val="552C8D10"/>
    <w:rsid w:val="5C144ECA"/>
    <w:rsid w:val="5C3B74B6"/>
    <w:rsid w:val="5F354D33"/>
    <w:rsid w:val="64C16753"/>
    <w:rsid w:val="6731E25F"/>
    <w:rsid w:val="6C6E3A93"/>
    <w:rsid w:val="6D1F6AF2"/>
    <w:rsid w:val="6DD6E621"/>
    <w:rsid w:val="70258532"/>
    <w:rsid w:val="7112167B"/>
    <w:rsid w:val="7D67AFC7"/>
    <w:rsid w:val="7E82B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89E1A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algun Gothic"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1895"/>
    <w:pPr>
      <w:spacing w:after="200" w:line="276" w:lineRule="auto"/>
    </w:pPr>
    <w:rPr>
      <w:sz w:val="22"/>
      <w:szCs w:val="22"/>
      <w:lang w:eastAsia="ko-KR"/>
    </w:rPr>
  </w:style>
  <w:style w:type="paragraph" w:styleId="Heading1">
    <w:name w:val="heading 1"/>
    <w:basedOn w:val="Normal"/>
    <w:next w:val="Normal"/>
    <w:link w:val="Heading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Heading2">
    <w:name w:val="heading 2"/>
    <w:aliases w:val="Head2A,2,H2,h2,UNDERRUBRIK 1-2"/>
    <w:basedOn w:val="Normal"/>
    <w:next w:val="Normal"/>
    <w:link w:val="Heading2Char"/>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Heading3">
    <w:name w:val="heading 3"/>
    <w:basedOn w:val="Normal"/>
    <w:next w:val="Normal"/>
    <w:link w:val="Heading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Heading4">
    <w:name w:val="heading 4"/>
    <w:basedOn w:val="Normal"/>
    <w:next w:val="Normal"/>
    <w:link w:val="Heading4Char"/>
    <w:uiPriority w:val="9"/>
    <w:semiHidden/>
    <w:unhideWhenUsed/>
    <w:qFormat/>
    <w:rsid w:val="00CF7116"/>
    <w:pPr>
      <w:keepNext/>
      <w:numPr>
        <w:ilvl w:val="3"/>
        <w:numId w:val="1"/>
      </w:numPr>
      <w:spacing w:before="240" w:after="60"/>
      <w:outlineLvl w:val="3"/>
    </w:pPr>
    <w:rPr>
      <w:b/>
      <w:bCs/>
      <w:sz w:val="28"/>
      <w:szCs w:val="28"/>
      <w:lang w:val="x-none"/>
    </w:rPr>
  </w:style>
  <w:style w:type="paragraph" w:styleId="Heading5">
    <w:name w:val="heading 5"/>
    <w:basedOn w:val="Normal"/>
    <w:next w:val="Normal"/>
    <w:link w:val="Heading5Char"/>
    <w:uiPriority w:val="9"/>
    <w:semiHidden/>
    <w:unhideWhenUsed/>
    <w:qFormat/>
    <w:rsid w:val="00CF7116"/>
    <w:pPr>
      <w:numPr>
        <w:ilvl w:val="4"/>
        <w:numId w:val="1"/>
      </w:numPr>
      <w:spacing w:before="240" w:after="60"/>
      <w:outlineLvl w:val="4"/>
    </w:pPr>
    <w:rPr>
      <w:b/>
      <w:bCs/>
      <w:i/>
      <w:iCs/>
      <w:sz w:val="26"/>
      <w:szCs w:val="26"/>
      <w:lang w:val="x-none"/>
    </w:rPr>
  </w:style>
  <w:style w:type="paragraph" w:styleId="Heading6">
    <w:name w:val="heading 6"/>
    <w:basedOn w:val="Normal"/>
    <w:next w:val="Normal"/>
    <w:link w:val="Heading6Char"/>
    <w:uiPriority w:val="9"/>
    <w:semiHidden/>
    <w:unhideWhenUsed/>
    <w:qFormat/>
    <w:rsid w:val="00CF7116"/>
    <w:pPr>
      <w:numPr>
        <w:ilvl w:val="5"/>
        <w:numId w:val="1"/>
      </w:numPr>
      <w:spacing w:before="240" w:after="60"/>
      <w:outlineLvl w:val="5"/>
    </w:pPr>
    <w:rPr>
      <w:b/>
      <w:bCs/>
      <w:lang w:val="x-none"/>
    </w:rPr>
  </w:style>
  <w:style w:type="paragraph" w:styleId="Heading7">
    <w:name w:val="heading 7"/>
    <w:basedOn w:val="Normal"/>
    <w:next w:val="Normal"/>
    <w:link w:val="Heading7Char"/>
    <w:uiPriority w:val="9"/>
    <w:semiHidden/>
    <w:unhideWhenUsed/>
    <w:qFormat/>
    <w:rsid w:val="00CF7116"/>
    <w:pPr>
      <w:numPr>
        <w:ilvl w:val="6"/>
        <w:numId w:val="1"/>
      </w:numPr>
      <w:spacing w:before="240" w:after="60"/>
      <w:outlineLvl w:val="6"/>
    </w:pPr>
    <w:rPr>
      <w:sz w:val="24"/>
      <w:szCs w:val="24"/>
      <w:lang w:val="x-none"/>
    </w:rPr>
  </w:style>
  <w:style w:type="paragraph" w:styleId="Heading8">
    <w:name w:val="heading 8"/>
    <w:basedOn w:val="Normal"/>
    <w:next w:val="Normal"/>
    <w:link w:val="Heading8Char"/>
    <w:uiPriority w:val="9"/>
    <w:semiHidden/>
    <w:unhideWhenUsed/>
    <w:qFormat/>
    <w:rsid w:val="00CF7116"/>
    <w:pPr>
      <w:numPr>
        <w:ilvl w:val="7"/>
        <w:numId w:val="1"/>
      </w:numPr>
      <w:spacing w:before="240" w:after="60"/>
      <w:outlineLvl w:val="7"/>
    </w:pPr>
    <w:rPr>
      <w:i/>
      <w:iCs/>
      <w:sz w:val="24"/>
      <w:szCs w:val="24"/>
      <w:lang w:val="x-none"/>
    </w:rPr>
  </w:style>
  <w:style w:type="paragraph" w:styleId="Heading9">
    <w:name w:val="heading 9"/>
    <w:basedOn w:val="Normal"/>
    <w:next w:val="Normal"/>
    <w:link w:val="Heading9Char"/>
    <w:uiPriority w:val="9"/>
    <w:semiHidden/>
    <w:unhideWhenUsed/>
    <w:qFormat/>
    <w:rsid w:val="00CF7116"/>
    <w:pPr>
      <w:numPr>
        <w:ilvl w:val="8"/>
        <w:numId w:val="1"/>
      </w:numPr>
      <w:spacing w:before="240" w:after="60"/>
      <w:outlineLvl w:val="8"/>
    </w:pPr>
    <w:rPr>
      <w:rFonts w:ascii="Cambria" w:hAnsi="Cambria"/>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636245"/>
    <w:rPr>
      <w:rFonts w:ascii="Times New Roman" w:eastAsia="Malgun Gothic" w:hAnsi="Times New Roman" w:cs="Times New Roman"/>
      <w:sz w:val="20"/>
      <w:szCs w:val="20"/>
      <w:lang w:val="x-none" w:eastAsia="x-none"/>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出段落2,列"/>
    <w:basedOn w:val="Normal"/>
    <w:link w:val="ListParagraphChar"/>
    <w:uiPriority w:val="34"/>
    <w:qFormat/>
    <w:rsid w:val="00D95645"/>
    <w:pPr>
      <w:ind w:left="720"/>
      <w:contextualSpacing/>
    </w:pPr>
  </w:style>
  <w:style w:type="character" w:customStyle="1" w:styleId="Heading1Char">
    <w:name w:val="Heading 1 Char"/>
    <w:link w:val="Heading1"/>
    <w:uiPriority w:val="9"/>
    <w:rsid w:val="00D95645"/>
    <w:rPr>
      <w:rFonts w:ascii="Cambria" w:hAnsi="Cambria"/>
      <w:b/>
      <w:bCs/>
      <w:color w:val="365F91"/>
      <w:sz w:val="28"/>
      <w:szCs w:val="28"/>
      <w:lang w:val="x-none" w:eastAsia="x-none"/>
    </w:rPr>
  </w:style>
  <w:style w:type="character" w:styleId="Strong">
    <w:name w:val="Strong"/>
    <w:uiPriority w:val="22"/>
    <w:qFormat/>
    <w:rsid w:val="004512B5"/>
    <w:rPr>
      <w:b/>
      <w:bCs/>
    </w:rPr>
  </w:style>
  <w:style w:type="paragraph" w:styleId="Footer">
    <w:name w:val="footer"/>
    <w:basedOn w:val="Normal"/>
    <w:link w:val="FooterChar"/>
    <w:uiPriority w:val="99"/>
    <w:unhideWhenUsed/>
    <w:rsid w:val="00C01439"/>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1439"/>
  </w:style>
  <w:style w:type="paragraph" w:styleId="Caption">
    <w:name w:val="caption"/>
    <w:aliases w:val="cap,cap Char,Caption Char1 Char,cap Char Char1,Caption Char Char1 Char,cap Char2,cap Char Char Char Char Char Char Char,Caption Char2 Char,Caption Char1 Char1 Char,Caption Char Char Char Char,Caption Char1 Char Char Char Char,cap1"/>
    <w:basedOn w:val="Normal"/>
    <w:next w:val="Normal"/>
    <w:link w:val="CaptionChar"/>
    <w:uiPriority w:val="35"/>
    <w:qFormat/>
    <w:rsid w:val="00BB6B73"/>
    <w:pPr>
      <w:ind w:left="432" w:right="471"/>
      <w:jc w:val="center"/>
    </w:pPr>
    <w:rPr>
      <w:rFonts w:eastAsia="PMingLiU"/>
      <w:b/>
    </w:rPr>
  </w:style>
  <w:style w:type="paragraph" w:styleId="CommentText">
    <w:name w:val="annotation text"/>
    <w:basedOn w:val="Normal"/>
    <w:link w:val="CommentTextChar"/>
    <w:uiPriority w:val="99"/>
    <w:semiHidden/>
    <w:rsid w:val="00BB6B73"/>
    <w:rPr>
      <w:rFonts w:eastAsia="PMingLiU"/>
      <w:lang w:val="x-none"/>
    </w:rPr>
  </w:style>
  <w:style w:type="character" w:customStyle="1" w:styleId="CommentTextChar">
    <w:name w:val="Comment Text Char"/>
    <w:link w:val="CommentText"/>
    <w:uiPriority w:val="99"/>
    <w:semiHidden/>
    <w:rsid w:val="00BB6B73"/>
    <w:rPr>
      <w:rFonts w:eastAsia="PMingLiU"/>
      <w:sz w:val="22"/>
      <w:szCs w:val="22"/>
      <w:lang w:eastAsia="ko-KR"/>
    </w:rPr>
  </w:style>
  <w:style w:type="paragraph" w:styleId="BodyText">
    <w:name w:val="Body Text"/>
    <w:basedOn w:val="Normal"/>
    <w:link w:val="BodyTextChar"/>
    <w:rsid w:val="009720E4"/>
    <w:pPr>
      <w:spacing w:after="120"/>
      <w:jc w:val="both"/>
    </w:pPr>
    <w:rPr>
      <w:rFonts w:eastAsia="PMingLiU"/>
      <w:lang w:val="x-none"/>
    </w:rPr>
  </w:style>
  <w:style w:type="character" w:customStyle="1" w:styleId="BodyTextChar">
    <w:name w:val="Body Text Char"/>
    <w:link w:val="BodyText"/>
    <w:rsid w:val="009720E4"/>
    <w:rPr>
      <w:rFonts w:eastAsia="PMingLiU"/>
      <w:sz w:val="22"/>
      <w:szCs w:val="22"/>
      <w:lang w:eastAsia="ko-KR"/>
    </w:rPr>
  </w:style>
  <w:style w:type="character" w:styleId="Hyperlink">
    <w:name w:val="Hyperlink"/>
    <w:uiPriority w:val="99"/>
    <w:unhideWhenUsed/>
    <w:rsid w:val="003A0B50"/>
    <w:rPr>
      <w:color w:val="0000FF"/>
      <w:u w:val="single"/>
    </w:rPr>
  </w:style>
  <w:style w:type="character" w:styleId="CommentReference">
    <w:name w:val="annotation reference"/>
    <w:unhideWhenUsed/>
    <w:qFormat/>
    <w:rsid w:val="003456D0"/>
    <w:rPr>
      <w:sz w:val="16"/>
      <w:szCs w:val="16"/>
    </w:rPr>
  </w:style>
  <w:style w:type="paragraph" w:styleId="BalloonText">
    <w:name w:val="Balloon Text"/>
    <w:basedOn w:val="Normal"/>
    <w:link w:val="BalloonTextChar"/>
    <w:uiPriority w:val="99"/>
    <w:semiHidden/>
    <w:unhideWhenUsed/>
    <w:rsid w:val="003456D0"/>
    <w:pPr>
      <w:spacing w:after="0" w:line="240" w:lineRule="auto"/>
    </w:pPr>
    <w:rPr>
      <w:rFonts w:ascii="Tahoma" w:hAnsi="Tahoma"/>
      <w:sz w:val="16"/>
      <w:szCs w:val="16"/>
      <w:lang w:val="x-none"/>
    </w:rPr>
  </w:style>
  <w:style w:type="character" w:customStyle="1" w:styleId="BalloonTextChar">
    <w:name w:val="Balloon Text Char"/>
    <w:link w:val="BalloonText"/>
    <w:uiPriority w:val="99"/>
    <w:semiHidden/>
    <w:rsid w:val="003456D0"/>
    <w:rPr>
      <w:rFonts w:ascii="Tahoma" w:hAnsi="Tahoma" w:cs="Tahoma"/>
      <w:sz w:val="16"/>
      <w:szCs w:val="16"/>
      <w:lang w:eastAsia="ko-KR"/>
    </w:rPr>
  </w:style>
  <w:style w:type="table" w:styleId="TableGrid">
    <w:name w:val="Table Grid"/>
    <w:basedOn w:val="TableNormal"/>
    <w:uiPriority w:val="59"/>
    <w:rsid w:val="001C5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9E2EB2"/>
    <w:rPr>
      <w:color w:val="800080"/>
      <w:u w:val="single"/>
    </w:rPr>
  </w:style>
  <w:style w:type="character" w:customStyle="1" w:styleId="Heading2Char">
    <w:name w:val="Heading 2 Char"/>
    <w:aliases w:val="Head2A Char,2 Char,H2 Char,h2 Char,UNDERRUBRIK 1-2 Char"/>
    <w:link w:val="Heading2"/>
    <w:rsid w:val="00C80397"/>
    <w:rPr>
      <w:rFonts w:ascii="Cambria" w:hAnsi="Cambria"/>
      <w:b/>
      <w:bCs/>
      <w:i/>
      <w:iCs/>
      <w:sz w:val="28"/>
      <w:szCs w:val="28"/>
      <w:lang w:val="x-none" w:eastAsia="ko-KR"/>
    </w:rPr>
  </w:style>
  <w:style w:type="character" w:customStyle="1" w:styleId="Heading3Char">
    <w:name w:val="Heading 3 Char"/>
    <w:link w:val="Heading3"/>
    <w:uiPriority w:val="9"/>
    <w:rsid w:val="00C80397"/>
    <w:rPr>
      <w:rFonts w:ascii="Cambria" w:hAnsi="Cambria"/>
      <w:b/>
      <w:bCs/>
      <w:sz w:val="26"/>
      <w:szCs w:val="26"/>
      <w:lang w:val="x-none" w:eastAsia="ko-KR"/>
    </w:rPr>
  </w:style>
  <w:style w:type="paragraph" w:customStyle="1" w:styleId="Agreement">
    <w:name w:val="Agreement"/>
    <w:basedOn w:val="Normal"/>
    <w:next w:val="Normal"/>
    <w:rsid w:val="005C5D45"/>
    <w:pPr>
      <w:numPr>
        <w:numId w:val="2"/>
      </w:numPr>
      <w:spacing w:before="60" w:after="0" w:line="240" w:lineRule="auto"/>
    </w:pPr>
    <w:rPr>
      <w:rFonts w:ascii="Arial" w:eastAsia="MS Mincho" w:hAnsi="Arial"/>
      <w:b/>
      <w:sz w:val="20"/>
      <w:szCs w:val="24"/>
      <w:lang w:val="en-GB" w:eastAsia="en-GB"/>
    </w:rPr>
  </w:style>
  <w:style w:type="paragraph" w:styleId="CommentSubject">
    <w:name w:val="annotation subject"/>
    <w:basedOn w:val="CommentText"/>
    <w:next w:val="CommentText"/>
    <w:link w:val="CommentSubjectChar"/>
    <w:uiPriority w:val="99"/>
    <w:semiHidden/>
    <w:unhideWhenUsed/>
    <w:rsid w:val="00363842"/>
    <w:rPr>
      <w:b/>
      <w:bCs/>
    </w:rPr>
  </w:style>
  <w:style w:type="character" w:customStyle="1" w:styleId="CommentSubjectChar">
    <w:name w:val="Comment Subject Char"/>
    <w:link w:val="CommentSubject"/>
    <w:uiPriority w:val="99"/>
    <w:semiHidden/>
    <w:rsid w:val="00363842"/>
    <w:rPr>
      <w:rFonts w:eastAsia="PMingLiU"/>
      <w:b/>
      <w:bCs/>
      <w:sz w:val="22"/>
      <w:szCs w:val="22"/>
      <w:lang w:eastAsia="ko-KR"/>
    </w:rPr>
  </w:style>
  <w:style w:type="character" w:customStyle="1" w:styleId="Heading4Char">
    <w:name w:val="Heading 4 Char"/>
    <w:link w:val="Heading4"/>
    <w:uiPriority w:val="9"/>
    <w:semiHidden/>
    <w:rsid w:val="00CF7116"/>
    <w:rPr>
      <w:b/>
      <w:bCs/>
      <w:sz w:val="28"/>
      <w:szCs w:val="28"/>
      <w:lang w:val="x-none" w:eastAsia="ko-KR"/>
    </w:rPr>
  </w:style>
  <w:style w:type="character" w:customStyle="1" w:styleId="Heading5Char">
    <w:name w:val="Heading 5 Char"/>
    <w:link w:val="Heading5"/>
    <w:uiPriority w:val="9"/>
    <w:semiHidden/>
    <w:rsid w:val="00CF7116"/>
    <w:rPr>
      <w:b/>
      <w:bCs/>
      <w:i/>
      <w:iCs/>
      <w:sz w:val="26"/>
      <w:szCs w:val="26"/>
      <w:lang w:val="x-none" w:eastAsia="ko-KR"/>
    </w:rPr>
  </w:style>
  <w:style w:type="character" w:customStyle="1" w:styleId="Heading6Char">
    <w:name w:val="Heading 6 Char"/>
    <w:link w:val="Heading6"/>
    <w:uiPriority w:val="9"/>
    <w:semiHidden/>
    <w:rsid w:val="00CF7116"/>
    <w:rPr>
      <w:b/>
      <w:bCs/>
      <w:sz w:val="22"/>
      <w:szCs w:val="22"/>
      <w:lang w:val="x-none" w:eastAsia="ko-KR"/>
    </w:rPr>
  </w:style>
  <w:style w:type="character" w:customStyle="1" w:styleId="Heading7Char">
    <w:name w:val="Heading 7 Char"/>
    <w:link w:val="Heading7"/>
    <w:uiPriority w:val="9"/>
    <w:semiHidden/>
    <w:rsid w:val="00CF7116"/>
    <w:rPr>
      <w:sz w:val="24"/>
      <w:szCs w:val="24"/>
      <w:lang w:val="x-none" w:eastAsia="ko-KR"/>
    </w:rPr>
  </w:style>
  <w:style w:type="character" w:customStyle="1" w:styleId="Heading8Char">
    <w:name w:val="Heading 8 Char"/>
    <w:link w:val="Heading8"/>
    <w:uiPriority w:val="9"/>
    <w:semiHidden/>
    <w:rsid w:val="00CF7116"/>
    <w:rPr>
      <w:i/>
      <w:iCs/>
      <w:sz w:val="24"/>
      <w:szCs w:val="24"/>
      <w:lang w:val="x-none" w:eastAsia="ko-KR"/>
    </w:rPr>
  </w:style>
  <w:style w:type="character" w:customStyle="1" w:styleId="Heading9Char">
    <w:name w:val="Heading 9 Char"/>
    <w:link w:val="Heading9"/>
    <w:uiPriority w:val="9"/>
    <w:semiHidden/>
    <w:rsid w:val="00CF7116"/>
    <w:rPr>
      <w:rFonts w:ascii="Cambria" w:hAnsi="Cambria"/>
      <w:sz w:val="22"/>
      <w:szCs w:val="22"/>
      <w:lang w:val="x-none" w:eastAsia="ko-KR"/>
    </w:rPr>
  </w:style>
  <w:style w:type="paragraph" w:customStyle="1" w:styleId="Default">
    <w:name w:val="Default"/>
    <w:rsid w:val="00672367"/>
    <w:pPr>
      <w:autoSpaceDE w:val="0"/>
      <w:autoSpaceDN w:val="0"/>
      <w:adjustRightInd w:val="0"/>
    </w:pPr>
    <w:rPr>
      <w:rFonts w:ascii="Arial" w:hAnsi="Arial" w:cs="Arial"/>
      <w:color w:val="000000"/>
      <w:sz w:val="24"/>
      <w:szCs w:val="24"/>
    </w:rPr>
  </w:style>
  <w:style w:type="paragraph" w:styleId="NormalWeb">
    <w:name w:val="Normal (Web)"/>
    <w:basedOn w:val="Normal"/>
    <w:uiPriority w:val="99"/>
    <w:semiHidden/>
    <w:unhideWhenUsed/>
    <w:rsid w:val="00787023"/>
    <w:pPr>
      <w:spacing w:before="100" w:beforeAutospacing="1" w:after="100" w:afterAutospacing="1" w:line="240" w:lineRule="auto"/>
    </w:pPr>
    <w:rPr>
      <w:rFonts w:ascii="Gulim" w:eastAsia="Gulim" w:hAnsi="Gulim" w:cs="Gulim"/>
      <w:sz w:val="24"/>
      <w:szCs w:val="24"/>
    </w:rPr>
  </w:style>
  <w:style w:type="paragraph" w:styleId="DocumentMap">
    <w:name w:val="Document Map"/>
    <w:basedOn w:val="Normal"/>
    <w:link w:val="DocumentMapChar"/>
    <w:uiPriority w:val="99"/>
    <w:semiHidden/>
    <w:unhideWhenUsed/>
    <w:rsid w:val="00C82827"/>
    <w:rPr>
      <w:rFonts w:ascii="Gulim" w:eastAsia="Gulim"/>
      <w:sz w:val="18"/>
      <w:szCs w:val="18"/>
      <w:lang w:val="x-none" w:eastAsia="x-none"/>
    </w:rPr>
  </w:style>
  <w:style w:type="character" w:customStyle="1" w:styleId="DocumentMapChar">
    <w:name w:val="Document Map Char"/>
    <w:link w:val="DocumentMap"/>
    <w:uiPriority w:val="99"/>
    <w:semiHidden/>
    <w:rsid w:val="00C82827"/>
    <w:rPr>
      <w:rFonts w:ascii="Gulim" w:eastAsia="Gulim"/>
      <w:sz w:val="18"/>
      <w:szCs w:val="18"/>
    </w:rPr>
  </w:style>
  <w:style w:type="paragraph" w:styleId="NoSpacing">
    <w:name w:val="No Spacing"/>
    <w:uiPriority w:val="1"/>
    <w:qFormat/>
    <w:rsid w:val="0074742B"/>
    <w:rPr>
      <w:sz w:val="22"/>
      <w:szCs w:val="22"/>
      <w:lang w:eastAsia="ko-KR"/>
    </w:rPr>
  </w:style>
  <w:style w:type="paragraph" w:customStyle="1" w:styleId="CRCoverPage">
    <w:name w:val="CR Cover Page"/>
    <w:rsid w:val="009B7B0E"/>
    <w:pPr>
      <w:spacing w:after="120"/>
    </w:pPr>
    <w:rPr>
      <w:rFonts w:ascii="Arial" w:eastAsia="Batang" w:hAnsi="Arial"/>
      <w:lang w:val="en-GB" w:eastAsia="en-US"/>
    </w:rPr>
  </w:style>
  <w:style w:type="paragraph" w:customStyle="1" w:styleId="B1">
    <w:name w:val="B1"/>
    <w:basedOn w:val="Normal"/>
    <w:link w:val="B1Char"/>
    <w:rsid w:val="008E2072"/>
    <w:pPr>
      <w:spacing w:after="0" w:line="240" w:lineRule="auto"/>
      <w:ind w:left="567" w:hanging="567"/>
      <w:jc w:val="both"/>
    </w:pPr>
    <w:rPr>
      <w:rFonts w:ascii="Arial" w:hAnsi="Arial"/>
      <w:sz w:val="20"/>
      <w:szCs w:val="20"/>
      <w:lang w:val="en-GB" w:eastAsia="en-US"/>
    </w:rPr>
  </w:style>
  <w:style w:type="character" w:customStyle="1" w:styleId="B1Char">
    <w:name w:val="B1 Char"/>
    <w:link w:val="B1"/>
    <w:rsid w:val="008E2072"/>
    <w:rPr>
      <w:rFonts w:ascii="Arial" w:hAnsi="Arial"/>
      <w:lang w:val="en-GB" w:eastAsia="en-US"/>
    </w:rPr>
  </w:style>
  <w:style w:type="paragraph" w:customStyle="1" w:styleId="3GPPHeader">
    <w:name w:val="3GPP_Header"/>
    <w:basedOn w:val="Normal"/>
    <w:rsid w:val="008E2072"/>
    <w:pPr>
      <w:tabs>
        <w:tab w:val="left" w:pos="1701"/>
        <w:tab w:val="right" w:pos="9639"/>
      </w:tabs>
      <w:overflowPunct w:val="0"/>
      <w:autoSpaceDE w:val="0"/>
      <w:autoSpaceDN w:val="0"/>
      <w:adjustRightInd w:val="0"/>
      <w:spacing w:after="240" w:line="240" w:lineRule="auto"/>
      <w:jc w:val="both"/>
    </w:pPr>
    <w:rPr>
      <w:rFonts w:ascii="Arial" w:eastAsia="Times New Roman" w:hAnsi="Arial"/>
      <w:b/>
      <w:sz w:val="24"/>
      <w:szCs w:val="20"/>
      <w:lang w:val="en-GB" w:eastAsia="zh-CN"/>
    </w:rPr>
  </w:style>
  <w:style w:type="paragraph" w:customStyle="1" w:styleId="text">
    <w:name w:val="text"/>
    <w:basedOn w:val="Normal"/>
    <w:link w:val="textChar"/>
    <w:qFormat/>
    <w:rsid w:val="00FA4B7B"/>
    <w:pPr>
      <w:widowControl w:val="0"/>
      <w:spacing w:after="240" w:line="240" w:lineRule="auto"/>
      <w:jc w:val="both"/>
    </w:pPr>
    <w:rPr>
      <w:rFonts w:eastAsia="SimSun"/>
      <w:kern w:val="2"/>
      <w:sz w:val="24"/>
      <w:szCs w:val="20"/>
      <w:lang w:val="x-none" w:eastAsia="x-none"/>
    </w:rPr>
  </w:style>
  <w:style w:type="paragraph" w:customStyle="1" w:styleId="bullet1">
    <w:name w:val="bullet1"/>
    <w:basedOn w:val="text"/>
    <w:link w:val="bullet1Char"/>
    <w:qFormat/>
    <w:rsid w:val="00FA4B7B"/>
    <w:pPr>
      <w:widowControl/>
      <w:numPr>
        <w:numId w:val="3"/>
      </w:numPr>
      <w:spacing w:after="0"/>
      <w:jc w:val="left"/>
    </w:pPr>
    <w:rPr>
      <w:szCs w:val="24"/>
      <w:lang w:val="en-GB"/>
    </w:rPr>
  </w:style>
  <w:style w:type="character" w:customStyle="1" w:styleId="textChar">
    <w:name w:val="text Char"/>
    <w:link w:val="text"/>
    <w:rsid w:val="00FA4B7B"/>
    <w:rPr>
      <w:rFonts w:eastAsia="SimSun"/>
      <w:kern w:val="2"/>
      <w:sz w:val="24"/>
    </w:rPr>
  </w:style>
  <w:style w:type="paragraph" w:customStyle="1" w:styleId="bullet2">
    <w:name w:val="bullet2"/>
    <w:basedOn w:val="text"/>
    <w:link w:val="bullet2Char"/>
    <w:qFormat/>
    <w:rsid w:val="00FA4B7B"/>
    <w:pPr>
      <w:widowControl/>
      <w:numPr>
        <w:ilvl w:val="1"/>
        <w:numId w:val="3"/>
      </w:numPr>
      <w:spacing w:after="0"/>
      <w:jc w:val="left"/>
    </w:pPr>
    <w:rPr>
      <w:rFonts w:ascii="Times" w:hAnsi="Times"/>
      <w:szCs w:val="24"/>
      <w:lang w:val="en-GB"/>
    </w:rPr>
  </w:style>
  <w:style w:type="character" w:customStyle="1" w:styleId="bullet1Char">
    <w:name w:val="bullet1 Char"/>
    <w:link w:val="bullet1"/>
    <w:rsid w:val="00FA4B7B"/>
    <w:rPr>
      <w:rFonts w:eastAsia="SimSun"/>
      <w:kern w:val="2"/>
      <w:sz w:val="24"/>
      <w:szCs w:val="24"/>
      <w:lang w:val="en-GB" w:eastAsia="x-none"/>
    </w:rPr>
  </w:style>
  <w:style w:type="paragraph" w:customStyle="1" w:styleId="bullet3">
    <w:name w:val="bullet3"/>
    <w:basedOn w:val="text"/>
    <w:qFormat/>
    <w:rsid w:val="00FA4B7B"/>
    <w:pPr>
      <w:widowControl/>
      <w:numPr>
        <w:ilvl w:val="2"/>
        <w:numId w:val="3"/>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FA4B7B"/>
    <w:pPr>
      <w:widowControl/>
      <w:numPr>
        <w:ilvl w:val="3"/>
        <w:numId w:val="3"/>
      </w:numPr>
      <w:tabs>
        <w:tab w:val="num" w:pos="360"/>
      </w:tabs>
      <w:spacing w:after="0"/>
      <w:ind w:left="0" w:firstLine="0"/>
      <w:jc w:val="left"/>
    </w:pPr>
    <w:rPr>
      <w:rFonts w:ascii="Times" w:eastAsia="Batang" w:hAnsi="Times"/>
      <w:kern w:val="0"/>
      <w:sz w:val="20"/>
      <w:szCs w:val="24"/>
      <w:lang w:val="en-GB" w:eastAsia="en-US"/>
    </w:rPr>
  </w:style>
  <w:style w:type="paragraph" w:customStyle="1" w:styleId="TAH">
    <w:name w:val="TAH"/>
    <w:basedOn w:val="TAC"/>
    <w:link w:val="TAHCar"/>
    <w:uiPriority w:val="99"/>
    <w:rsid w:val="000647CE"/>
    <w:rPr>
      <w:b/>
    </w:rPr>
  </w:style>
  <w:style w:type="paragraph" w:customStyle="1" w:styleId="TAC">
    <w:name w:val="TAC"/>
    <w:basedOn w:val="Normal"/>
    <w:link w:val="TACChar"/>
    <w:rsid w:val="000647CE"/>
    <w:pPr>
      <w:keepNext/>
      <w:keepLines/>
      <w:spacing w:after="0" w:line="240" w:lineRule="auto"/>
      <w:jc w:val="center"/>
    </w:pPr>
    <w:rPr>
      <w:rFonts w:ascii="Arial" w:eastAsia="SimSun" w:hAnsi="Arial"/>
      <w:sz w:val="18"/>
      <w:szCs w:val="20"/>
      <w:lang w:val="en-GB" w:eastAsia="en-US"/>
    </w:rPr>
  </w:style>
  <w:style w:type="character" w:customStyle="1" w:styleId="TACChar">
    <w:name w:val="TAC Char"/>
    <w:link w:val="TAC"/>
    <w:rsid w:val="000647CE"/>
    <w:rPr>
      <w:rFonts w:ascii="Arial" w:eastAsia="SimSun" w:hAnsi="Arial"/>
      <w:sz w:val="18"/>
      <w:lang w:val="en-GB" w:eastAsia="en-US"/>
    </w:rPr>
  </w:style>
  <w:style w:type="character" w:customStyle="1" w:styleId="TAHCar">
    <w:name w:val="TAH Car"/>
    <w:link w:val="TAH"/>
    <w:uiPriority w:val="99"/>
    <w:qFormat/>
    <w:rsid w:val="000647CE"/>
    <w:rPr>
      <w:rFonts w:ascii="Arial" w:eastAsia="SimSun" w:hAnsi="Arial"/>
      <w:b/>
      <w:sz w:val="18"/>
      <w:lang w:val="en-GB" w:eastAsia="en-US"/>
    </w:rPr>
  </w:style>
  <w:style w:type="paragraph" w:customStyle="1" w:styleId="TH">
    <w:name w:val="TH"/>
    <w:basedOn w:val="Normal"/>
    <w:link w:val="THChar"/>
    <w:rsid w:val="000647CE"/>
    <w:pPr>
      <w:keepNext/>
      <w:keepLines/>
      <w:spacing w:before="60" w:after="180" w:line="240" w:lineRule="auto"/>
      <w:jc w:val="center"/>
    </w:pPr>
    <w:rPr>
      <w:rFonts w:ascii="Arial" w:eastAsia="SimSun" w:hAnsi="Arial"/>
      <w:b/>
      <w:sz w:val="20"/>
      <w:szCs w:val="20"/>
      <w:lang w:val="en-GB" w:eastAsia="en-US"/>
    </w:rPr>
  </w:style>
  <w:style w:type="character" w:customStyle="1" w:styleId="THChar">
    <w:name w:val="TH Char"/>
    <w:link w:val="TH"/>
    <w:rsid w:val="000647CE"/>
    <w:rPr>
      <w:rFonts w:ascii="Arial" w:eastAsia="SimSun" w:hAnsi="Arial"/>
      <w:b/>
      <w:lang w:val="en-GB" w:eastAsia="en-US"/>
    </w:rPr>
  </w:style>
  <w:style w:type="paragraph" w:customStyle="1" w:styleId="TAN">
    <w:name w:val="TAN"/>
    <w:basedOn w:val="Normal"/>
    <w:link w:val="TANChar"/>
    <w:rsid w:val="000647CE"/>
    <w:pPr>
      <w:keepNext/>
      <w:keepLines/>
      <w:spacing w:after="0" w:line="240" w:lineRule="auto"/>
      <w:ind w:left="851" w:hanging="851"/>
    </w:pPr>
    <w:rPr>
      <w:rFonts w:ascii="Arial" w:eastAsia="SimSun" w:hAnsi="Arial"/>
      <w:sz w:val="18"/>
      <w:szCs w:val="20"/>
      <w:lang w:val="en-GB" w:eastAsia="en-US"/>
    </w:rPr>
  </w:style>
  <w:style w:type="character" w:customStyle="1" w:styleId="TANChar">
    <w:name w:val="TAN Char"/>
    <w:link w:val="TAN"/>
    <w:rsid w:val="000647CE"/>
    <w:rPr>
      <w:rFonts w:ascii="Arial" w:eastAsia="SimSun" w:hAnsi="Arial"/>
      <w:sz w:val="18"/>
      <w:lang w:val="en-GB" w:eastAsia="en-US"/>
    </w:rPr>
  </w:style>
  <w:style w:type="character" w:customStyle="1" w:styleId="bullet2Char">
    <w:name w:val="bullet2 Char"/>
    <w:link w:val="bullet2"/>
    <w:rsid w:val="007B63A3"/>
    <w:rPr>
      <w:rFonts w:ascii="Times" w:eastAsia="SimSun" w:hAnsi="Times"/>
      <w:kern w:val="2"/>
      <w:sz w:val="24"/>
      <w:szCs w:val="24"/>
      <w:lang w:val="en-GB" w:eastAsia="x-none"/>
    </w:rPr>
  </w:style>
  <w:style w:type="paragraph" w:customStyle="1" w:styleId="Reference">
    <w:name w:val="Reference"/>
    <w:basedOn w:val="Normal"/>
    <w:rsid w:val="002E0A0B"/>
    <w:pPr>
      <w:numPr>
        <w:numId w:val="4"/>
      </w:numPr>
      <w:spacing w:after="0" w:line="264" w:lineRule="auto"/>
      <w:contextualSpacing/>
      <w:jc w:val="both"/>
    </w:pPr>
    <w:rPr>
      <w:rFonts w:ascii="Times New Roman" w:eastAsia="Times New Roman" w:hAnsi="Times New Roman"/>
      <w:szCs w:val="20"/>
      <w:lang w:eastAsia="zh-CN"/>
    </w:rPr>
  </w:style>
  <w:style w:type="character" w:customStyle="1" w:styleId="CaptionChar">
    <w:name w:val="Caption Char"/>
    <w:aliases w:val="cap Char1,cap Char Char,Caption Char1 Char Char,cap Char Char1 Char,Caption Char Char1 Char Char,cap Char2 Char,cap Char Char Char Char Char Char Char Char,Caption Char2 Char Char,Caption Char1 Char1 Char Char,cap1 Char"/>
    <w:link w:val="Caption"/>
    <w:rsid w:val="002E0A0B"/>
    <w:rPr>
      <w:rFonts w:eastAsia="PMingLiU"/>
      <w:b/>
      <w:sz w:val="22"/>
      <w:szCs w:val="22"/>
      <w:lang w:eastAsia="ko-KR"/>
    </w:rPr>
  </w:style>
  <w:style w:type="paragraph" w:customStyle="1" w:styleId="Style1">
    <w:name w:val="Style1"/>
    <w:basedOn w:val="Normal"/>
    <w:link w:val="Style1Char"/>
    <w:qFormat/>
    <w:rsid w:val="002E0A0B"/>
    <w:pPr>
      <w:spacing w:after="100" w:afterAutospacing="1" w:line="300" w:lineRule="auto"/>
      <w:ind w:firstLine="360"/>
      <w:contextualSpacing/>
      <w:jc w:val="both"/>
    </w:pPr>
    <w:rPr>
      <w:rFonts w:ascii="Times New Roman" w:eastAsia="SimSun" w:hAnsi="Times New Roman"/>
      <w:sz w:val="20"/>
      <w:szCs w:val="20"/>
      <w:lang w:eastAsia="zh-CN"/>
    </w:rPr>
  </w:style>
  <w:style w:type="character" w:customStyle="1" w:styleId="Style1Char">
    <w:name w:val="Style1 Char"/>
    <w:link w:val="Style1"/>
    <w:rsid w:val="002E0A0B"/>
    <w:rPr>
      <w:rFonts w:ascii="Times New Roman" w:eastAsia="SimSun" w:hAnsi="Times New Roman"/>
    </w:rPr>
  </w:style>
  <w:style w:type="paragraph" w:customStyle="1" w:styleId="TAL">
    <w:name w:val="TAL"/>
    <w:basedOn w:val="Normal"/>
    <w:link w:val="TALChar"/>
    <w:rsid w:val="00C22596"/>
    <w:pPr>
      <w:keepNext/>
      <w:keepLines/>
      <w:spacing w:after="0" w:line="240" w:lineRule="auto"/>
    </w:pPr>
    <w:rPr>
      <w:rFonts w:ascii="Arial" w:hAnsi="Arial"/>
      <w:sz w:val="18"/>
      <w:szCs w:val="20"/>
      <w:lang w:val="en-GB" w:eastAsia="en-US"/>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rsid w:val="008907E8"/>
    <w:rPr>
      <w:sz w:val="22"/>
      <w:szCs w:val="22"/>
      <w:lang w:eastAsia="ko-KR"/>
    </w:rPr>
  </w:style>
  <w:style w:type="paragraph" w:customStyle="1" w:styleId="EQ">
    <w:name w:val="EQ"/>
    <w:basedOn w:val="Normal"/>
    <w:next w:val="Normal"/>
    <w:uiPriority w:val="99"/>
    <w:qFormat/>
    <w:rsid w:val="009C08A9"/>
    <w:pPr>
      <w:keepLines/>
      <w:tabs>
        <w:tab w:val="center" w:pos="4536"/>
        <w:tab w:val="right" w:pos="9072"/>
      </w:tabs>
      <w:spacing w:after="180" w:line="240" w:lineRule="auto"/>
    </w:pPr>
    <w:rPr>
      <w:rFonts w:ascii="Times New Roman" w:eastAsia="Times New Roman" w:hAnsi="Times New Roman"/>
      <w:noProof/>
      <w:sz w:val="20"/>
      <w:szCs w:val="20"/>
      <w:lang w:val="en-GB" w:eastAsia="en-US"/>
    </w:rPr>
  </w:style>
  <w:style w:type="paragraph" w:customStyle="1" w:styleId="RAN1bullet2">
    <w:name w:val="RAN1 bullet2"/>
    <w:basedOn w:val="Normal"/>
    <w:qFormat/>
    <w:rsid w:val="00AD3951"/>
    <w:pPr>
      <w:numPr>
        <w:ilvl w:val="1"/>
        <w:numId w:val="5"/>
      </w:numPr>
      <w:tabs>
        <w:tab w:val="left" w:pos="1440"/>
      </w:tabs>
      <w:spacing w:after="0" w:line="240" w:lineRule="auto"/>
    </w:pPr>
    <w:rPr>
      <w:rFonts w:ascii="Times" w:eastAsia="Batang" w:hAnsi="Times"/>
      <w:sz w:val="20"/>
      <w:szCs w:val="20"/>
      <w:lang w:eastAsia="en-US"/>
    </w:rPr>
  </w:style>
  <w:style w:type="paragraph" w:customStyle="1" w:styleId="textintend1">
    <w:name w:val="text intend 1"/>
    <w:basedOn w:val="text"/>
    <w:rsid w:val="00FD498A"/>
    <w:pPr>
      <w:widowControl/>
      <w:numPr>
        <w:numId w:val="6"/>
      </w:numPr>
      <w:overflowPunct w:val="0"/>
      <w:autoSpaceDE w:val="0"/>
      <w:autoSpaceDN w:val="0"/>
      <w:adjustRightInd w:val="0"/>
      <w:spacing w:after="120"/>
      <w:textAlignment w:val="baseline"/>
    </w:pPr>
    <w:rPr>
      <w:rFonts w:ascii="Times New Roman" w:eastAsia="MS Mincho" w:hAnsi="Times New Roman"/>
      <w:kern w:val="0"/>
      <w:lang w:val="en-US" w:eastAsia="en-GB"/>
    </w:rPr>
  </w:style>
  <w:style w:type="character" w:styleId="PlaceholderText">
    <w:name w:val="Placeholder Text"/>
    <w:basedOn w:val="DefaultParagraphFont"/>
    <w:uiPriority w:val="99"/>
    <w:semiHidden/>
    <w:rsid w:val="00FD4C80"/>
    <w:rPr>
      <w:color w:val="808080"/>
    </w:rPr>
  </w:style>
  <w:style w:type="paragraph" w:styleId="Revision">
    <w:name w:val="Revision"/>
    <w:hidden/>
    <w:uiPriority w:val="99"/>
    <w:semiHidden/>
    <w:rsid w:val="00ED4300"/>
    <w:rPr>
      <w:sz w:val="22"/>
      <w:szCs w:val="22"/>
      <w:lang w:eastAsia="ko-KR"/>
    </w:rPr>
  </w:style>
  <w:style w:type="character" w:customStyle="1" w:styleId="3GPPTextChar">
    <w:name w:val="3GPP Text Char"/>
    <w:basedOn w:val="DefaultParagraphFont"/>
    <w:link w:val="3GPPText"/>
    <w:locked/>
    <w:rsid w:val="00F439CF"/>
    <w:rPr>
      <w:lang w:eastAsia="en-US"/>
    </w:rPr>
  </w:style>
  <w:style w:type="paragraph" w:customStyle="1" w:styleId="3GPPText">
    <w:name w:val="3GPP Text"/>
    <w:basedOn w:val="Normal"/>
    <w:link w:val="3GPPTextChar"/>
    <w:rsid w:val="00F439CF"/>
    <w:pPr>
      <w:overflowPunct w:val="0"/>
      <w:autoSpaceDE w:val="0"/>
      <w:autoSpaceDN w:val="0"/>
      <w:spacing w:before="120" w:after="120" w:line="240" w:lineRule="auto"/>
      <w:jc w:val="both"/>
    </w:pPr>
    <w:rPr>
      <w:sz w:val="20"/>
      <w:szCs w:val="20"/>
      <w:lang w:eastAsia="en-US"/>
    </w:rPr>
  </w:style>
  <w:style w:type="paragraph" w:styleId="Title">
    <w:name w:val="Title"/>
    <w:basedOn w:val="Normal"/>
    <w:next w:val="Normal"/>
    <w:link w:val="TitleChar"/>
    <w:uiPriority w:val="10"/>
    <w:qFormat/>
    <w:rsid w:val="00085D3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85D35"/>
    <w:rPr>
      <w:rFonts w:asciiTheme="majorHAnsi" w:eastAsiaTheme="majorEastAsia" w:hAnsiTheme="majorHAnsi" w:cstheme="majorBidi"/>
      <w:spacing w:val="-10"/>
      <w:kern w:val="28"/>
      <w:sz w:val="56"/>
      <w:szCs w:val="56"/>
      <w:lang w:eastAsia="ko-KR"/>
    </w:rPr>
  </w:style>
  <w:style w:type="character" w:customStyle="1" w:styleId="TALChar">
    <w:name w:val="TAL Char"/>
    <w:link w:val="TAL"/>
    <w:qFormat/>
    <w:locked/>
    <w:rsid w:val="00031FF2"/>
    <w:rPr>
      <w:rFonts w:ascii="Arial" w:hAnsi="Arial"/>
      <w:sz w:val="18"/>
      <w:lang w:val="en-GB" w:eastAsia="en-US"/>
    </w:rPr>
  </w:style>
  <w:style w:type="character" w:customStyle="1"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963166">
      <w:bodyDiv w:val="1"/>
      <w:marLeft w:val="0"/>
      <w:marRight w:val="0"/>
      <w:marTop w:val="0"/>
      <w:marBottom w:val="0"/>
      <w:divBdr>
        <w:top w:val="none" w:sz="0" w:space="0" w:color="auto"/>
        <w:left w:val="none" w:sz="0" w:space="0" w:color="auto"/>
        <w:bottom w:val="none" w:sz="0" w:space="0" w:color="auto"/>
        <w:right w:val="none" w:sz="0" w:space="0" w:color="auto"/>
      </w:divBdr>
    </w:div>
    <w:div w:id="106895778">
      <w:bodyDiv w:val="1"/>
      <w:marLeft w:val="0"/>
      <w:marRight w:val="0"/>
      <w:marTop w:val="0"/>
      <w:marBottom w:val="0"/>
      <w:divBdr>
        <w:top w:val="none" w:sz="0" w:space="0" w:color="auto"/>
        <w:left w:val="none" w:sz="0" w:space="0" w:color="auto"/>
        <w:bottom w:val="none" w:sz="0" w:space="0" w:color="auto"/>
        <w:right w:val="none" w:sz="0" w:space="0" w:color="auto"/>
      </w:divBdr>
    </w:div>
    <w:div w:id="324285334">
      <w:bodyDiv w:val="1"/>
      <w:marLeft w:val="0"/>
      <w:marRight w:val="0"/>
      <w:marTop w:val="0"/>
      <w:marBottom w:val="0"/>
      <w:divBdr>
        <w:top w:val="none" w:sz="0" w:space="0" w:color="auto"/>
        <w:left w:val="none" w:sz="0" w:space="0" w:color="auto"/>
        <w:bottom w:val="none" w:sz="0" w:space="0" w:color="auto"/>
        <w:right w:val="none" w:sz="0" w:space="0" w:color="auto"/>
      </w:divBdr>
    </w:div>
    <w:div w:id="379331008">
      <w:bodyDiv w:val="1"/>
      <w:marLeft w:val="0"/>
      <w:marRight w:val="0"/>
      <w:marTop w:val="0"/>
      <w:marBottom w:val="0"/>
      <w:divBdr>
        <w:top w:val="none" w:sz="0" w:space="0" w:color="auto"/>
        <w:left w:val="none" w:sz="0" w:space="0" w:color="auto"/>
        <w:bottom w:val="none" w:sz="0" w:space="0" w:color="auto"/>
        <w:right w:val="none" w:sz="0" w:space="0" w:color="auto"/>
      </w:divBdr>
    </w:div>
    <w:div w:id="439491057">
      <w:bodyDiv w:val="1"/>
      <w:marLeft w:val="0"/>
      <w:marRight w:val="0"/>
      <w:marTop w:val="0"/>
      <w:marBottom w:val="0"/>
      <w:divBdr>
        <w:top w:val="none" w:sz="0" w:space="0" w:color="auto"/>
        <w:left w:val="none" w:sz="0" w:space="0" w:color="auto"/>
        <w:bottom w:val="none" w:sz="0" w:space="0" w:color="auto"/>
        <w:right w:val="none" w:sz="0" w:space="0" w:color="auto"/>
      </w:divBdr>
      <w:divsChild>
        <w:div w:id="1364744592">
          <w:marLeft w:val="2520"/>
          <w:marRight w:val="0"/>
          <w:marTop w:val="77"/>
          <w:marBottom w:val="0"/>
          <w:divBdr>
            <w:top w:val="none" w:sz="0" w:space="0" w:color="auto"/>
            <w:left w:val="none" w:sz="0" w:space="0" w:color="auto"/>
            <w:bottom w:val="none" w:sz="0" w:space="0" w:color="auto"/>
            <w:right w:val="none" w:sz="0" w:space="0" w:color="auto"/>
          </w:divBdr>
        </w:div>
      </w:divsChild>
    </w:div>
    <w:div w:id="482936944">
      <w:bodyDiv w:val="1"/>
      <w:marLeft w:val="0"/>
      <w:marRight w:val="0"/>
      <w:marTop w:val="0"/>
      <w:marBottom w:val="0"/>
      <w:divBdr>
        <w:top w:val="none" w:sz="0" w:space="0" w:color="auto"/>
        <w:left w:val="none" w:sz="0" w:space="0" w:color="auto"/>
        <w:bottom w:val="none" w:sz="0" w:space="0" w:color="auto"/>
        <w:right w:val="none" w:sz="0" w:space="0" w:color="auto"/>
      </w:divBdr>
    </w:div>
    <w:div w:id="507526682">
      <w:bodyDiv w:val="1"/>
      <w:marLeft w:val="0"/>
      <w:marRight w:val="0"/>
      <w:marTop w:val="0"/>
      <w:marBottom w:val="0"/>
      <w:divBdr>
        <w:top w:val="none" w:sz="0" w:space="0" w:color="auto"/>
        <w:left w:val="none" w:sz="0" w:space="0" w:color="auto"/>
        <w:bottom w:val="none" w:sz="0" w:space="0" w:color="auto"/>
        <w:right w:val="none" w:sz="0" w:space="0" w:color="auto"/>
      </w:divBdr>
    </w:div>
    <w:div w:id="563024332">
      <w:bodyDiv w:val="1"/>
      <w:marLeft w:val="0"/>
      <w:marRight w:val="0"/>
      <w:marTop w:val="0"/>
      <w:marBottom w:val="0"/>
      <w:divBdr>
        <w:top w:val="none" w:sz="0" w:space="0" w:color="auto"/>
        <w:left w:val="none" w:sz="0" w:space="0" w:color="auto"/>
        <w:bottom w:val="none" w:sz="0" w:space="0" w:color="auto"/>
        <w:right w:val="none" w:sz="0" w:space="0" w:color="auto"/>
      </w:divBdr>
      <w:divsChild>
        <w:div w:id="513614167">
          <w:marLeft w:val="547"/>
          <w:marRight w:val="0"/>
          <w:marTop w:val="130"/>
          <w:marBottom w:val="0"/>
          <w:divBdr>
            <w:top w:val="none" w:sz="0" w:space="0" w:color="auto"/>
            <w:left w:val="none" w:sz="0" w:space="0" w:color="auto"/>
            <w:bottom w:val="none" w:sz="0" w:space="0" w:color="auto"/>
            <w:right w:val="none" w:sz="0" w:space="0" w:color="auto"/>
          </w:divBdr>
        </w:div>
      </w:divsChild>
    </w:div>
    <w:div w:id="584652869">
      <w:bodyDiv w:val="1"/>
      <w:marLeft w:val="0"/>
      <w:marRight w:val="0"/>
      <w:marTop w:val="0"/>
      <w:marBottom w:val="0"/>
      <w:divBdr>
        <w:top w:val="none" w:sz="0" w:space="0" w:color="auto"/>
        <w:left w:val="none" w:sz="0" w:space="0" w:color="auto"/>
        <w:bottom w:val="none" w:sz="0" w:space="0" w:color="auto"/>
        <w:right w:val="none" w:sz="0" w:space="0" w:color="auto"/>
      </w:divBdr>
    </w:div>
    <w:div w:id="837695178">
      <w:bodyDiv w:val="1"/>
      <w:marLeft w:val="0"/>
      <w:marRight w:val="0"/>
      <w:marTop w:val="0"/>
      <w:marBottom w:val="0"/>
      <w:divBdr>
        <w:top w:val="none" w:sz="0" w:space="0" w:color="auto"/>
        <w:left w:val="none" w:sz="0" w:space="0" w:color="auto"/>
        <w:bottom w:val="none" w:sz="0" w:space="0" w:color="auto"/>
        <w:right w:val="none" w:sz="0" w:space="0" w:color="auto"/>
      </w:divBdr>
    </w:div>
    <w:div w:id="906574666">
      <w:bodyDiv w:val="1"/>
      <w:marLeft w:val="0"/>
      <w:marRight w:val="0"/>
      <w:marTop w:val="0"/>
      <w:marBottom w:val="0"/>
      <w:divBdr>
        <w:top w:val="none" w:sz="0" w:space="0" w:color="auto"/>
        <w:left w:val="none" w:sz="0" w:space="0" w:color="auto"/>
        <w:bottom w:val="none" w:sz="0" w:space="0" w:color="auto"/>
        <w:right w:val="none" w:sz="0" w:space="0" w:color="auto"/>
      </w:divBdr>
    </w:div>
    <w:div w:id="966591217">
      <w:bodyDiv w:val="1"/>
      <w:marLeft w:val="0"/>
      <w:marRight w:val="0"/>
      <w:marTop w:val="0"/>
      <w:marBottom w:val="0"/>
      <w:divBdr>
        <w:top w:val="none" w:sz="0" w:space="0" w:color="auto"/>
        <w:left w:val="none" w:sz="0" w:space="0" w:color="auto"/>
        <w:bottom w:val="none" w:sz="0" w:space="0" w:color="auto"/>
        <w:right w:val="none" w:sz="0" w:space="0" w:color="auto"/>
      </w:divBdr>
      <w:divsChild>
        <w:div w:id="1628856873">
          <w:marLeft w:val="446"/>
          <w:marRight w:val="0"/>
          <w:marTop w:val="0"/>
          <w:marBottom w:val="0"/>
          <w:divBdr>
            <w:top w:val="none" w:sz="0" w:space="0" w:color="auto"/>
            <w:left w:val="none" w:sz="0" w:space="0" w:color="auto"/>
            <w:bottom w:val="none" w:sz="0" w:space="0" w:color="auto"/>
            <w:right w:val="none" w:sz="0" w:space="0" w:color="auto"/>
          </w:divBdr>
        </w:div>
        <w:div w:id="1685739724">
          <w:marLeft w:val="446"/>
          <w:marRight w:val="0"/>
          <w:marTop w:val="0"/>
          <w:marBottom w:val="0"/>
          <w:divBdr>
            <w:top w:val="none" w:sz="0" w:space="0" w:color="auto"/>
            <w:left w:val="none" w:sz="0" w:space="0" w:color="auto"/>
            <w:bottom w:val="none" w:sz="0" w:space="0" w:color="auto"/>
            <w:right w:val="none" w:sz="0" w:space="0" w:color="auto"/>
          </w:divBdr>
        </w:div>
        <w:div w:id="1830632335">
          <w:marLeft w:val="446"/>
          <w:marRight w:val="0"/>
          <w:marTop w:val="0"/>
          <w:marBottom w:val="0"/>
          <w:divBdr>
            <w:top w:val="none" w:sz="0" w:space="0" w:color="auto"/>
            <w:left w:val="none" w:sz="0" w:space="0" w:color="auto"/>
            <w:bottom w:val="none" w:sz="0" w:space="0" w:color="auto"/>
            <w:right w:val="none" w:sz="0" w:space="0" w:color="auto"/>
          </w:divBdr>
        </w:div>
        <w:div w:id="1856072113">
          <w:marLeft w:val="446"/>
          <w:marRight w:val="0"/>
          <w:marTop w:val="0"/>
          <w:marBottom w:val="0"/>
          <w:divBdr>
            <w:top w:val="none" w:sz="0" w:space="0" w:color="auto"/>
            <w:left w:val="none" w:sz="0" w:space="0" w:color="auto"/>
            <w:bottom w:val="none" w:sz="0" w:space="0" w:color="auto"/>
            <w:right w:val="none" w:sz="0" w:space="0" w:color="auto"/>
          </w:divBdr>
        </w:div>
      </w:divsChild>
    </w:div>
    <w:div w:id="1023243043">
      <w:bodyDiv w:val="1"/>
      <w:marLeft w:val="0"/>
      <w:marRight w:val="0"/>
      <w:marTop w:val="0"/>
      <w:marBottom w:val="0"/>
      <w:divBdr>
        <w:top w:val="none" w:sz="0" w:space="0" w:color="auto"/>
        <w:left w:val="none" w:sz="0" w:space="0" w:color="auto"/>
        <w:bottom w:val="none" w:sz="0" w:space="0" w:color="auto"/>
        <w:right w:val="none" w:sz="0" w:space="0" w:color="auto"/>
      </w:divBdr>
      <w:divsChild>
        <w:div w:id="575894434">
          <w:marLeft w:val="821"/>
          <w:marRight w:val="0"/>
          <w:marTop w:val="80"/>
          <w:marBottom w:val="0"/>
          <w:divBdr>
            <w:top w:val="none" w:sz="0" w:space="0" w:color="auto"/>
            <w:left w:val="none" w:sz="0" w:space="0" w:color="auto"/>
            <w:bottom w:val="none" w:sz="0" w:space="0" w:color="auto"/>
            <w:right w:val="none" w:sz="0" w:space="0" w:color="auto"/>
          </w:divBdr>
        </w:div>
      </w:divsChild>
    </w:div>
    <w:div w:id="1030183865">
      <w:bodyDiv w:val="1"/>
      <w:marLeft w:val="0"/>
      <w:marRight w:val="0"/>
      <w:marTop w:val="0"/>
      <w:marBottom w:val="0"/>
      <w:divBdr>
        <w:top w:val="none" w:sz="0" w:space="0" w:color="auto"/>
        <w:left w:val="none" w:sz="0" w:space="0" w:color="auto"/>
        <w:bottom w:val="none" w:sz="0" w:space="0" w:color="auto"/>
        <w:right w:val="none" w:sz="0" w:space="0" w:color="auto"/>
      </w:divBdr>
      <w:divsChild>
        <w:div w:id="122043151">
          <w:marLeft w:val="2520"/>
          <w:marRight w:val="0"/>
          <w:marTop w:val="77"/>
          <w:marBottom w:val="0"/>
          <w:divBdr>
            <w:top w:val="none" w:sz="0" w:space="0" w:color="auto"/>
            <w:left w:val="none" w:sz="0" w:space="0" w:color="auto"/>
            <w:bottom w:val="none" w:sz="0" w:space="0" w:color="auto"/>
            <w:right w:val="none" w:sz="0" w:space="0" w:color="auto"/>
          </w:divBdr>
        </w:div>
        <w:div w:id="418412448">
          <w:marLeft w:val="2520"/>
          <w:marRight w:val="0"/>
          <w:marTop w:val="77"/>
          <w:marBottom w:val="0"/>
          <w:divBdr>
            <w:top w:val="none" w:sz="0" w:space="0" w:color="auto"/>
            <w:left w:val="none" w:sz="0" w:space="0" w:color="auto"/>
            <w:bottom w:val="none" w:sz="0" w:space="0" w:color="auto"/>
            <w:right w:val="none" w:sz="0" w:space="0" w:color="auto"/>
          </w:divBdr>
        </w:div>
        <w:div w:id="1848014600">
          <w:marLeft w:val="2520"/>
          <w:marRight w:val="0"/>
          <w:marTop w:val="77"/>
          <w:marBottom w:val="0"/>
          <w:divBdr>
            <w:top w:val="none" w:sz="0" w:space="0" w:color="auto"/>
            <w:left w:val="none" w:sz="0" w:space="0" w:color="auto"/>
            <w:bottom w:val="none" w:sz="0" w:space="0" w:color="auto"/>
            <w:right w:val="none" w:sz="0" w:space="0" w:color="auto"/>
          </w:divBdr>
        </w:div>
      </w:divsChild>
    </w:div>
    <w:div w:id="1338577866">
      <w:bodyDiv w:val="1"/>
      <w:marLeft w:val="0"/>
      <w:marRight w:val="0"/>
      <w:marTop w:val="0"/>
      <w:marBottom w:val="0"/>
      <w:divBdr>
        <w:top w:val="none" w:sz="0" w:space="0" w:color="auto"/>
        <w:left w:val="none" w:sz="0" w:space="0" w:color="auto"/>
        <w:bottom w:val="none" w:sz="0" w:space="0" w:color="auto"/>
        <w:right w:val="none" w:sz="0" w:space="0" w:color="auto"/>
      </w:divBdr>
    </w:div>
    <w:div w:id="1522233425">
      <w:bodyDiv w:val="1"/>
      <w:marLeft w:val="0"/>
      <w:marRight w:val="0"/>
      <w:marTop w:val="0"/>
      <w:marBottom w:val="0"/>
      <w:divBdr>
        <w:top w:val="none" w:sz="0" w:space="0" w:color="auto"/>
        <w:left w:val="none" w:sz="0" w:space="0" w:color="auto"/>
        <w:bottom w:val="none" w:sz="0" w:space="0" w:color="auto"/>
        <w:right w:val="none" w:sz="0" w:space="0" w:color="auto"/>
      </w:divBdr>
    </w:div>
    <w:div w:id="198562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theme" Target="theme/theme1.xml"/><Relationship Id="R40770a5f0d634552" Type="http://schemas.microsoft.com/office/2016/09/relationships/commentsIds" Target="commentsIds.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9BDE28-64CA-4731-B501-E4CAEF41B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2104</Words>
  <Characters>11575</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2020-08-07T14:36:00Z</dcterms:created>
  <dcterms:modified xsi:type="dcterms:W3CDTF">2021-01-18T13:04:00Z</dcterms:modified>
</cp:coreProperties>
</file>