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5E6F0F" w14:textId="4233C606" w:rsidR="00871BC1" w:rsidRPr="00C90C52" w:rsidRDefault="00871BC1" w:rsidP="00871BC1">
      <w:pPr>
        <w:widowControl/>
        <w:tabs>
          <w:tab w:val="center" w:pos="4536"/>
          <w:tab w:val="right" w:pos="9072"/>
        </w:tabs>
        <w:ind w:left="-2"/>
        <w:rPr>
          <w:rFonts w:ascii="Arial" w:hAnsi="Arial" w:cs="Times New Roman"/>
          <w:b/>
          <w:kern w:val="0"/>
          <w:sz w:val="22"/>
        </w:rPr>
      </w:pPr>
      <w:bookmarkStart w:id="0" w:name="_Hlk60096086"/>
      <w:bookmarkEnd w:id="0"/>
      <w:r w:rsidRPr="00946ADB">
        <w:rPr>
          <w:rFonts w:ascii="Arial" w:eastAsia="MS Mincho" w:hAnsi="Arial" w:cs="Times New Roman"/>
          <w:b/>
          <w:kern w:val="0"/>
          <w:sz w:val="22"/>
          <w:lang w:eastAsia="en-US"/>
        </w:rPr>
        <w:t>3GPP TSG RAN WG1 #10</w:t>
      </w:r>
      <w:r>
        <w:rPr>
          <w:rFonts w:ascii="Arial" w:hAnsi="Arial" w:cs="Times New Roman" w:hint="eastAsia"/>
          <w:b/>
          <w:kern w:val="0"/>
          <w:sz w:val="22"/>
        </w:rPr>
        <w:t>4</w:t>
      </w:r>
      <w:r w:rsidRPr="00946ADB">
        <w:rPr>
          <w:rFonts w:ascii="Arial" w:eastAsia="MS Mincho" w:hAnsi="Arial" w:cs="Times New Roman"/>
          <w:b/>
          <w:kern w:val="0"/>
          <w:sz w:val="22"/>
          <w:lang w:eastAsia="en-US"/>
        </w:rPr>
        <w:t>-e</w:t>
      </w:r>
      <w:r w:rsidRPr="00946ADB">
        <w:rPr>
          <w:rFonts w:ascii="Arial" w:eastAsia="MS Mincho" w:hAnsi="Arial" w:cs="Times New Roman"/>
          <w:b/>
          <w:kern w:val="0"/>
          <w:sz w:val="22"/>
          <w:lang w:eastAsia="en-US"/>
        </w:rPr>
        <w:tab/>
      </w:r>
      <w:r w:rsidRPr="00946ADB">
        <w:rPr>
          <w:rFonts w:ascii="Arial" w:eastAsia="MS Mincho" w:hAnsi="Arial" w:cs="Times New Roman"/>
          <w:b/>
          <w:kern w:val="0"/>
          <w:sz w:val="22"/>
          <w:lang w:eastAsia="en-US"/>
        </w:rPr>
        <w:tab/>
      </w:r>
      <w:r w:rsidR="007B6EE0" w:rsidRPr="007B6EE0">
        <w:rPr>
          <w:rFonts w:ascii="Arial" w:eastAsia="MS Mincho" w:hAnsi="Arial" w:cs="Times New Roman"/>
          <w:b/>
          <w:kern w:val="0"/>
          <w:sz w:val="22"/>
          <w:lang w:eastAsia="en-US"/>
        </w:rPr>
        <w:t>R1-2100347</w:t>
      </w:r>
    </w:p>
    <w:p w14:paraId="52D76039" w14:textId="77777777" w:rsidR="00871BC1" w:rsidRPr="004961EC" w:rsidRDefault="00871BC1" w:rsidP="00871BC1">
      <w:pPr>
        <w:widowControl/>
        <w:tabs>
          <w:tab w:val="center" w:pos="4536"/>
          <w:tab w:val="right" w:pos="9072"/>
        </w:tabs>
        <w:ind w:left="-2"/>
        <w:rPr>
          <w:rFonts w:ascii="Arial" w:hAnsi="Arial" w:cs="Times New Roman"/>
          <w:b/>
          <w:kern w:val="0"/>
          <w:sz w:val="22"/>
        </w:rPr>
      </w:pPr>
      <w:r w:rsidRPr="00270514">
        <w:rPr>
          <w:rFonts w:ascii="Arial" w:eastAsia="MS Mincho" w:hAnsi="Arial" w:cs="Times New Roman"/>
          <w:b/>
          <w:kern w:val="0"/>
          <w:sz w:val="22"/>
          <w:lang w:eastAsia="en-US"/>
        </w:rPr>
        <w:t>e-Meeti</w:t>
      </w:r>
      <w:r w:rsidRPr="007B6EE0">
        <w:rPr>
          <w:rFonts w:ascii="Arial" w:eastAsia="MS Mincho" w:hAnsi="Arial" w:cs="Times New Roman"/>
          <w:b/>
          <w:kern w:val="0"/>
          <w:sz w:val="22"/>
          <w:lang w:eastAsia="en-US"/>
        </w:rPr>
        <w:t xml:space="preserve">ng, </w:t>
      </w:r>
      <w:r w:rsidRPr="007B6EE0">
        <w:rPr>
          <w:rFonts w:ascii="Arial" w:hAnsi="Arial" w:cs="Times New Roman"/>
          <w:b/>
          <w:kern w:val="0"/>
          <w:sz w:val="22"/>
        </w:rPr>
        <w:t>Jan.</w:t>
      </w:r>
      <w:r w:rsidRPr="007B6EE0">
        <w:rPr>
          <w:rFonts w:ascii="Arial" w:hAnsi="Arial" w:cs="Times New Roman" w:hint="eastAsia"/>
          <w:b/>
          <w:kern w:val="0"/>
          <w:sz w:val="22"/>
        </w:rPr>
        <w:t xml:space="preserve"> </w:t>
      </w:r>
      <w:r w:rsidRPr="007B6EE0">
        <w:rPr>
          <w:rFonts w:ascii="Arial" w:eastAsia="MS Mincho" w:hAnsi="Arial" w:cs="Times New Roman"/>
          <w:b/>
          <w:kern w:val="0"/>
          <w:sz w:val="22"/>
          <w:lang w:eastAsia="en-US"/>
        </w:rPr>
        <w:t>2</w:t>
      </w:r>
      <w:r w:rsidRPr="007B6EE0">
        <w:rPr>
          <w:rFonts w:ascii="Arial" w:hAnsi="Arial" w:cs="Times New Roman" w:hint="eastAsia"/>
          <w:b/>
          <w:kern w:val="0"/>
          <w:sz w:val="22"/>
        </w:rPr>
        <w:t>5</w:t>
      </w:r>
      <w:r w:rsidRPr="007B6EE0">
        <w:rPr>
          <w:rFonts w:ascii="Arial" w:eastAsia="MS Mincho" w:hAnsi="Arial" w:cs="Times New Roman"/>
          <w:b/>
          <w:kern w:val="0"/>
          <w:sz w:val="22"/>
          <w:vertAlign w:val="superscript"/>
          <w:lang w:eastAsia="en-US"/>
        </w:rPr>
        <w:t>th</w:t>
      </w:r>
      <w:r w:rsidRPr="007B6EE0">
        <w:rPr>
          <w:rFonts w:ascii="Arial" w:eastAsia="MS Mincho" w:hAnsi="Arial" w:cs="Times New Roman"/>
          <w:b/>
          <w:kern w:val="0"/>
          <w:sz w:val="22"/>
          <w:lang w:eastAsia="en-US"/>
        </w:rPr>
        <w:t xml:space="preserve"> – </w:t>
      </w:r>
      <w:r w:rsidRPr="007B6EE0">
        <w:rPr>
          <w:rFonts w:ascii="Arial" w:hAnsi="Arial" w:cs="Times New Roman" w:hint="eastAsia"/>
          <w:b/>
          <w:kern w:val="0"/>
          <w:sz w:val="22"/>
        </w:rPr>
        <w:t>Feb.</w:t>
      </w:r>
      <w:r w:rsidRPr="007B6EE0">
        <w:rPr>
          <w:rFonts w:ascii="Arial" w:eastAsia="MS Mincho" w:hAnsi="Arial" w:cs="Times New Roman"/>
          <w:b/>
          <w:kern w:val="0"/>
          <w:sz w:val="22"/>
          <w:lang w:eastAsia="en-US"/>
        </w:rPr>
        <w:t xml:space="preserve"> </w:t>
      </w:r>
      <w:r w:rsidRPr="007B6EE0">
        <w:rPr>
          <w:rFonts w:ascii="Arial" w:hAnsi="Arial" w:cs="Times New Roman" w:hint="eastAsia"/>
          <w:b/>
          <w:kern w:val="0"/>
          <w:sz w:val="22"/>
        </w:rPr>
        <w:t>5</w:t>
      </w:r>
      <w:r w:rsidRPr="007B6EE0">
        <w:rPr>
          <w:rFonts w:ascii="Arial" w:eastAsia="MS Mincho" w:hAnsi="Arial" w:cs="Times New Roman"/>
          <w:b/>
          <w:kern w:val="0"/>
          <w:sz w:val="22"/>
          <w:vertAlign w:val="superscript"/>
          <w:lang w:eastAsia="en-US"/>
        </w:rPr>
        <w:t>th</w:t>
      </w:r>
      <w:r w:rsidRPr="007B6EE0">
        <w:rPr>
          <w:rFonts w:ascii="Arial" w:eastAsia="MS Mincho" w:hAnsi="Arial" w:cs="Times New Roman"/>
          <w:b/>
          <w:kern w:val="0"/>
          <w:sz w:val="22"/>
          <w:lang w:eastAsia="en-US"/>
        </w:rPr>
        <w:t>, 202</w:t>
      </w:r>
      <w:r>
        <w:rPr>
          <w:rFonts w:ascii="Arial" w:hAnsi="Arial" w:cs="Times New Roman" w:hint="eastAsia"/>
          <w:b/>
          <w:kern w:val="0"/>
          <w:sz w:val="22"/>
        </w:rPr>
        <w:t>1</w:t>
      </w:r>
    </w:p>
    <w:p w14:paraId="5D5C4D7F" w14:textId="77777777" w:rsidR="00C115E5" w:rsidRPr="00871BC1" w:rsidRDefault="00C115E5">
      <w:pPr>
        <w:widowControl/>
        <w:tabs>
          <w:tab w:val="center" w:pos="4536"/>
          <w:tab w:val="right" w:pos="9072"/>
        </w:tabs>
        <w:ind w:left="-2"/>
        <w:rPr>
          <w:rFonts w:ascii="Arial" w:eastAsia="宋体" w:hAnsi="Arial" w:cs="Times New Roman"/>
          <w:b/>
          <w:kern w:val="0"/>
          <w:sz w:val="22"/>
        </w:rPr>
      </w:pPr>
    </w:p>
    <w:p w14:paraId="3915E8D7" w14:textId="77777777" w:rsidR="00C115E5" w:rsidRPr="007D7618" w:rsidRDefault="005D1B2F">
      <w:pPr>
        <w:widowControl/>
        <w:tabs>
          <w:tab w:val="left" w:pos="1800"/>
          <w:tab w:val="right" w:pos="9072"/>
        </w:tabs>
        <w:ind w:left="1798" w:hanging="1800"/>
        <w:rPr>
          <w:rFonts w:ascii="Arial" w:eastAsia="宋体" w:hAnsi="Arial" w:cs="Times New Roman"/>
          <w:b/>
          <w:kern w:val="0"/>
          <w:sz w:val="22"/>
        </w:rPr>
      </w:pPr>
      <w:r w:rsidRPr="007D7618">
        <w:rPr>
          <w:rFonts w:ascii="Arial" w:eastAsia="MS Mincho" w:hAnsi="Arial" w:cs="Times New Roman"/>
          <w:b/>
          <w:kern w:val="0"/>
          <w:sz w:val="22"/>
          <w:lang w:eastAsia="en-US"/>
        </w:rPr>
        <w:t>Source:</w:t>
      </w:r>
      <w:r w:rsidRPr="007D7618">
        <w:rPr>
          <w:rFonts w:ascii="Arial" w:eastAsia="MS Mincho" w:hAnsi="Arial" w:cs="Times New Roman"/>
          <w:b/>
          <w:kern w:val="0"/>
          <w:sz w:val="22"/>
          <w:lang w:eastAsia="en-US"/>
        </w:rPr>
        <w:tab/>
      </w:r>
      <w:r w:rsidRPr="007D7618">
        <w:rPr>
          <w:rFonts w:ascii="Arial" w:eastAsia="宋体" w:hAnsi="Arial" w:cs="Times New Roman"/>
          <w:b/>
          <w:kern w:val="0"/>
          <w:sz w:val="22"/>
        </w:rPr>
        <w:t>CATT</w:t>
      </w:r>
    </w:p>
    <w:p w14:paraId="18924292" w14:textId="3D1BAB5A" w:rsidR="00C115E5" w:rsidRPr="007D7618" w:rsidRDefault="005D1B2F">
      <w:pPr>
        <w:widowControl/>
        <w:tabs>
          <w:tab w:val="left" w:pos="1800"/>
          <w:tab w:val="right" w:pos="9072"/>
        </w:tabs>
        <w:ind w:left="1798" w:hanging="1800"/>
        <w:rPr>
          <w:rFonts w:ascii="Arial" w:eastAsia="宋体" w:hAnsi="Arial" w:cs="Times New Roman"/>
          <w:b/>
          <w:kern w:val="0"/>
          <w:sz w:val="22"/>
        </w:rPr>
      </w:pPr>
      <w:r w:rsidRPr="007D7618">
        <w:rPr>
          <w:rFonts w:ascii="Arial" w:eastAsia="MS Mincho" w:hAnsi="Arial" w:cs="Times New Roman"/>
          <w:b/>
          <w:kern w:val="0"/>
          <w:sz w:val="22"/>
          <w:lang w:eastAsia="en-US"/>
        </w:rPr>
        <w:t>Title:</w:t>
      </w:r>
      <w:bookmarkStart w:id="1" w:name="Title"/>
      <w:bookmarkEnd w:id="1"/>
      <w:r w:rsidRPr="007D7618">
        <w:rPr>
          <w:rFonts w:ascii="Arial" w:eastAsia="MS Mincho" w:hAnsi="Arial" w:cs="Times New Roman"/>
          <w:b/>
          <w:kern w:val="0"/>
          <w:sz w:val="22"/>
          <w:lang w:eastAsia="en-US"/>
        </w:rPr>
        <w:tab/>
      </w:r>
      <w:r w:rsidR="003140BF" w:rsidRPr="003140BF">
        <w:rPr>
          <w:rFonts w:ascii="Arial" w:eastAsia="宋体" w:hAnsi="Arial" w:cs="Times New Roman"/>
          <w:b/>
          <w:kern w:val="0"/>
          <w:sz w:val="22"/>
        </w:rPr>
        <w:t>Discussion on enhancements for HST-SFN deployment</w:t>
      </w:r>
    </w:p>
    <w:p w14:paraId="3E1092F0" w14:textId="77777777" w:rsidR="00C115E5" w:rsidRPr="007D7618" w:rsidRDefault="005D1B2F">
      <w:pPr>
        <w:widowControl/>
        <w:tabs>
          <w:tab w:val="left" w:pos="1800"/>
          <w:tab w:val="center" w:pos="4536"/>
          <w:tab w:val="right" w:pos="9072"/>
        </w:tabs>
        <w:ind w:left="-2"/>
        <w:rPr>
          <w:rFonts w:ascii="Arial" w:hAnsi="Arial" w:cs="Times New Roman"/>
          <w:b/>
          <w:kern w:val="0"/>
          <w:sz w:val="22"/>
        </w:rPr>
      </w:pPr>
      <w:r w:rsidRPr="007D7618">
        <w:rPr>
          <w:rFonts w:ascii="Arial" w:eastAsia="MS Mincho" w:hAnsi="Arial" w:cs="Times New Roman"/>
          <w:b/>
          <w:kern w:val="0"/>
          <w:sz w:val="22"/>
          <w:lang w:eastAsia="en-US"/>
        </w:rPr>
        <w:t>Agenda Item:</w:t>
      </w:r>
      <w:bookmarkStart w:id="2" w:name="Source"/>
      <w:bookmarkEnd w:id="2"/>
      <w:r w:rsidRPr="007D7618">
        <w:rPr>
          <w:rFonts w:ascii="Arial" w:eastAsia="MS Mincho" w:hAnsi="Arial" w:cs="Times New Roman"/>
          <w:b/>
          <w:kern w:val="0"/>
          <w:sz w:val="22"/>
          <w:lang w:eastAsia="en-US"/>
        </w:rPr>
        <w:tab/>
      </w:r>
      <w:r w:rsidRPr="007D7618">
        <w:rPr>
          <w:rFonts w:ascii="Arial" w:hAnsi="Arial" w:cs="Times New Roman"/>
          <w:b/>
          <w:kern w:val="0"/>
          <w:sz w:val="22"/>
        </w:rPr>
        <w:t>8.1.2.4</w:t>
      </w:r>
    </w:p>
    <w:p w14:paraId="1CE1C7FF" w14:textId="77777777" w:rsidR="00C115E5" w:rsidRPr="007D7618" w:rsidRDefault="005D1B2F">
      <w:pPr>
        <w:widowControl/>
        <w:tabs>
          <w:tab w:val="left" w:pos="1800"/>
          <w:tab w:val="center" w:pos="4536"/>
          <w:tab w:val="right" w:pos="9072"/>
        </w:tabs>
        <w:ind w:left="-2"/>
        <w:rPr>
          <w:rFonts w:ascii="Arial" w:eastAsia="宋体" w:hAnsi="Arial" w:cs="Times New Roman"/>
          <w:b/>
          <w:kern w:val="0"/>
          <w:sz w:val="22"/>
        </w:rPr>
      </w:pPr>
      <w:r w:rsidRPr="007D7618">
        <w:rPr>
          <w:rFonts w:ascii="Arial" w:eastAsia="MS Mincho" w:hAnsi="Arial" w:cs="Times New Roman"/>
          <w:b/>
          <w:kern w:val="0"/>
          <w:sz w:val="22"/>
          <w:lang w:eastAsia="en-US"/>
        </w:rPr>
        <w:t>Document for:</w:t>
      </w:r>
      <w:r w:rsidRPr="007D7618">
        <w:rPr>
          <w:rFonts w:ascii="Arial" w:eastAsia="MS Mincho" w:hAnsi="Arial" w:cs="Times New Roman"/>
          <w:b/>
          <w:kern w:val="0"/>
          <w:sz w:val="22"/>
          <w:lang w:eastAsia="en-US"/>
        </w:rPr>
        <w:tab/>
      </w:r>
      <w:bookmarkStart w:id="3" w:name="DocumentFor"/>
      <w:bookmarkEnd w:id="3"/>
      <w:r w:rsidRPr="007D7618">
        <w:rPr>
          <w:rFonts w:ascii="Arial" w:eastAsia="MS Mincho" w:hAnsi="Arial" w:cs="Times New Roman"/>
          <w:b/>
          <w:kern w:val="0"/>
          <w:sz w:val="22"/>
          <w:lang w:eastAsia="en-US"/>
        </w:rPr>
        <w:t>Discussio</w:t>
      </w:r>
      <w:r w:rsidRPr="007D7618">
        <w:rPr>
          <w:rFonts w:ascii="Arial" w:eastAsia="宋体" w:hAnsi="Arial" w:cs="Times New Roman"/>
          <w:b/>
          <w:kern w:val="0"/>
          <w:sz w:val="22"/>
        </w:rPr>
        <w:t>n and Decision</w:t>
      </w:r>
    </w:p>
    <w:p w14:paraId="1CC24E11" w14:textId="77777777" w:rsidR="00C115E5" w:rsidRDefault="00C115E5">
      <w:pPr>
        <w:widowControl/>
        <w:pBdr>
          <w:bottom w:val="single" w:sz="4" w:space="1" w:color="auto"/>
        </w:pBdr>
        <w:tabs>
          <w:tab w:val="left" w:pos="2552"/>
        </w:tabs>
        <w:ind w:left="-2"/>
        <w:rPr>
          <w:rFonts w:ascii="Times New Roman" w:eastAsia="宋体" w:hAnsi="Times New Roman" w:cs="Times New Roman"/>
          <w:kern w:val="0"/>
          <w:sz w:val="20"/>
          <w:szCs w:val="20"/>
        </w:rPr>
      </w:pPr>
    </w:p>
    <w:p w14:paraId="6539A024" w14:textId="77777777" w:rsidR="00C115E5" w:rsidRDefault="005D1B2F">
      <w:pPr>
        <w:pStyle w:val="ac"/>
        <w:keepNext/>
        <w:widowControl/>
        <w:numPr>
          <w:ilvl w:val="0"/>
          <w:numId w:val="3"/>
        </w:numPr>
        <w:spacing w:before="120" w:after="120"/>
        <w:ind w:firstLineChars="0"/>
        <w:outlineLvl w:val="0"/>
        <w:rPr>
          <w:rFonts w:ascii="Arial" w:eastAsia="宋体" w:hAnsi="Arial" w:cs="Times New Roman"/>
          <w:b/>
          <w:kern w:val="32"/>
          <w:sz w:val="28"/>
          <w:szCs w:val="20"/>
          <w:lang w:val="zh-CN"/>
        </w:rPr>
      </w:pPr>
      <w:bookmarkStart w:id="4" w:name="_Ref521334010"/>
      <w:r>
        <w:rPr>
          <w:rFonts w:ascii="Arial" w:eastAsia="宋体" w:hAnsi="Arial" w:cs="Times New Roman"/>
          <w:b/>
          <w:kern w:val="32"/>
          <w:sz w:val="28"/>
          <w:szCs w:val="20"/>
          <w:lang w:val="zh-CN"/>
        </w:rPr>
        <w:t>Introduction</w:t>
      </w:r>
      <w:bookmarkEnd w:id="4"/>
    </w:p>
    <w:p w14:paraId="6EC1673B" w14:textId="77777777" w:rsidR="00C115E5" w:rsidRPr="0050759F" w:rsidRDefault="005D1B2F">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HST-SFN deployment scenario is one of the most important scenarios for high speed train deployment. In order to have better performance in HST-SFN deploy</w:t>
      </w:r>
      <w:bookmarkStart w:id="5" w:name="_GoBack"/>
      <w:bookmarkEnd w:id="5"/>
      <w:r w:rsidRPr="0050759F">
        <w:rPr>
          <w:rFonts w:ascii="Times New Roman" w:hAnsi="Times New Roman" w:cs="Times New Roman"/>
          <w:sz w:val="20"/>
          <w:szCs w:val="20"/>
        </w:rPr>
        <w:t xml:space="preserve">ment scenario, the following objective was approved in the WID for Rel-17 NR </w:t>
      </w:r>
      <w:proofErr w:type="spellStart"/>
      <w:r w:rsidRPr="0050759F">
        <w:rPr>
          <w:rFonts w:ascii="Times New Roman" w:hAnsi="Times New Roman" w:cs="Times New Roman"/>
          <w:sz w:val="20"/>
          <w:szCs w:val="20"/>
        </w:rPr>
        <w:t>FeMIMO</w:t>
      </w:r>
      <w:proofErr w:type="spellEnd"/>
      <w:r w:rsidRPr="0050759F">
        <w:rPr>
          <w:rFonts w:ascii="Times New Roman" w:hAnsi="Times New Roman" w:cs="Times New Roman"/>
          <w:sz w:val="20"/>
          <w:szCs w:val="20"/>
        </w:rPr>
        <w:t xml:space="preserve"> [1]:</w:t>
      </w:r>
    </w:p>
    <w:tbl>
      <w:tblPr>
        <w:tblStyle w:val="a9"/>
        <w:tblW w:w="0" w:type="auto"/>
        <w:tblLook w:val="04A0" w:firstRow="1" w:lastRow="0" w:firstColumn="1" w:lastColumn="0" w:noHBand="0" w:noVBand="1"/>
      </w:tblPr>
      <w:tblGrid>
        <w:gridCol w:w="9286"/>
      </w:tblGrid>
      <w:tr w:rsidR="00C115E5" w:rsidRPr="0050759F" w14:paraId="02472568" w14:textId="77777777">
        <w:tc>
          <w:tcPr>
            <w:tcW w:w="9286" w:type="dxa"/>
          </w:tcPr>
          <w:p w14:paraId="0CA240B1" w14:textId="77777777" w:rsidR="00C115E5" w:rsidRPr="0050759F" w:rsidRDefault="005D1B2F">
            <w:pPr>
              <w:spacing w:beforeLines="50" w:before="120" w:afterLines="50" w:after="120"/>
              <w:rPr>
                <w:rFonts w:ascii="Times New Roman" w:eastAsia="宋体" w:hAnsi="Times New Roman" w:cs="Times New Roman"/>
                <w:i/>
                <w:kern w:val="0"/>
                <w:sz w:val="20"/>
                <w:szCs w:val="20"/>
              </w:rPr>
            </w:pPr>
            <w:r w:rsidRPr="0050759F">
              <w:rPr>
                <w:rFonts w:ascii="Times New Roman" w:eastAsia="宋体" w:hAnsi="Times New Roman" w:cs="Times New Roman"/>
                <w:i/>
                <w:kern w:val="0"/>
                <w:sz w:val="20"/>
                <w:szCs w:val="20"/>
              </w:rPr>
              <w:t>Enhancement to support HST-SFN deployment scenario:</w:t>
            </w:r>
          </w:p>
          <w:p w14:paraId="47987C53" w14:textId="77777777" w:rsidR="00C115E5" w:rsidRPr="0050759F" w:rsidRDefault="005D1B2F">
            <w:pPr>
              <w:spacing w:beforeLines="50" w:before="120" w:afterLines="50" w:after="120"/>
              <w:ind w:leftChars="202" w:left="424"/>
              <w:rPr>
                <w:rFonts w:ascii="Times New Roman" w:eastAsia="宋体" w:hAnsi="Times New Roman" w:cs="Times New Roman"/>
                <w:i/>
                <w:kern w:val="0"/>
                <w:sz w:val="20"/>
                <w:szCs w:val="20"/>
              </w:rPr>
            </w:pPr>
            <w:proofErr w:type="spellStart"/>
            <w:r w:rsidRPr="0050759F">
              <w:rPr>
                <w:rFonts w:ascii="Times New Roman" w:eastAsia="宋体" w:hAnsi="Times New Roman" w:cs="Times New Roman"/>
                <w:i/>
                <w:kern w:val="0"/>
                <w:sz w:val="20"/>
                <w:szCs w:val="20"/>
              </w:rPr>
              <w:t>i</w:t>
            </w:r>
            <w:proofErr w:type="spellEnd"/>
            <w:r w:rsidRPr="0050759F">
              <w:rPr>
                <w:rFonts w:ascii="Times New Roman" w:eastAsia="宋体" w:hAnsi="Times New Roman" w:cs="Times New Roman"/>
                <w:i/>
                <w:kern w:val="0"/>
                <w:sz w:val="20"/>
                <w:szCs w:val="20"/>
              </w:rPr>
              <w:t>.</w:t>
            </w:r>
            <w:r w:rsidRPr="0050759F">
              <w:rPr>
                <w:rFonts w:ascii="Times New Roman" w:eastAsia="宋体" w:hAnsi="Times New Roman" w:cs="Times New Roman"/>
                <w:i/>
                <w:kern w:val="0"/>
                <w:sz w:val="20"/>
                <w:szCs w:val="20"/>
              </w:rPr>
              <w:tab/>
              <w:t>Identify and specify solution(s) on QCL assumption for DMRS, e.g. multiple QCL assumptions for the same DMRS port(s), targeting DL-only transmission</w:t>
            </w:r>
          </w:p>
          <w:p w14:paraId="3FE65491" w14:textId="77777777" w:rsidR="00C115E5" w:rsidRPr="0050759F" w:rsidRDefault="005D1B2F">
            <w:pPr>
              <w:spacing w:beforeLines="50" w:before="120" w:afterLines="50" w:after="120"/>
              <w:ind w:leftChars="202" w:left="424"/>
              <w:rPr>
                <w:rFonts w:ascii="Times New Roman" w:eastAsia="宋体" w:hAnsi="Times New Roman" w:cs="Times New Roman"/>
                <w:i/>
                <w:kern w:val="0"/>
                <w:sz w:val="20"/>
                <w:szCs w:val="20"/>
              </w:rPr>
            </w:pPr>
            <w:r w:rsidRPr="0050759F">
              <w:rPr>
                <w:rFonts w:ascii="Times New Roman" w:eastAsia="宋体" w:hAnsi="Times New Roman" w:cs="Times New Roman"/>
                <w:i/>
                <w:kern w:val="0"/>
                <w:sz w:val="20"/>
                <w:szCs w:val="20"/>
              </w:rPr>
              <w:t>ii.</w:t>
            </w:r>
            <w:r w:rsidRPr="0050759F">
              <w:rPr>
                <w:rFonts w:ascii="Times New Roman" w:eastAsia="宋体" w:hAnsi="Times New Roman" w:cs="Times New Roman"/>
                <w:i/>
                <w:kern w:val="0"/>
                <w:sz w:val="20"/>
                <w:szCs w:val="20"/>
              </w:rPr>
              <w:tab/>
              <w:t>Evaluate and, if the benefit over Rel.16 HST enhancement baseline is demonstrated, specify QCL/QCL-like relation (including applicable type(s) and the associated requirement) between DL and UL signal by reusing the unified TCI framework</w:t>
            </w:r>
          </w:p>
        </w:tc>
      </w:tr>
    </w:tbl>
    <w:p w14:paraId="7E72BB61" w14:textId="4C391E71" w:rsidR="00C115E5" w:rsidRPr="00871BC1" w:rsidRDefault="005D1B2F">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In RAN1 #10</w:t>
      </w:r>
      <w:r w:rsidR="00871BC1">
        <w:rPr>
          <w:rFonts w:ascii="Times New Roman" w:hAnsi="Times New Roman" w:cs="Times New Roman" w:hint="eastAsia"/>
          <w:sz w:val="20"/>
          <w:szCs w:val="20"/>
        </w:rPr>
        <w:t>3</w:t>
      </w:r>
      <w:r w:rsidRPr="0050759F">
        <w:rPr>
          <w:rFonts w:ascii="Times New Roman" w:hAnsi="Times New Roman" w:cs="Times New Roman"/>
          <w:sz w:val="20"/>
          <w:szCs w:val="20"/>
        </w:rPr>
        <w:t xml:space="preserve"> e-meeting, the following agreements on DL transmission schemes and TRP-based frequency </w:t>
      </w:r>
      <w:r w:rsidRPr="00871BC1">
        <w:rPr>
          <w:rFonts w:ascii="Times New Roman" w:hAnsi="Times New Roman" w:cs="Times New Roman"/>
          <w:sz w:val="20"/>
          <w:szCs w:val="20"/>
        </w:rPr>
        <w:t>offset pre-compensation schemes for HST-SFN deployment were achieved:</w:t>
      </w:r>
    </w:p>
    <w:tbl>
      <w:tblPr>
        <w:tblStyle w:val="a9"/>
        <w:tblW w:w="0" w:type="auto"/>
        <w:tblLook w:val="04A0" w:firstRow="1" w:lastRow="0" w:firstColumn="1" w:lastColumn="0" w:noHBand="0" w:noVBand="1"/>
      </w:tblPr>
      <w:tblGrid>
        <w:gridCol w:w="9286"/>
      </w:tblGrid>
      <w:tr w:rsidR="00C115E5" w:rsidRPr="00871BC1" w14:paraId="5FB3B5BD" w14:textId="77777777">
        <w:tc>
          <w:tcPr>
            <w:tcW w:w="9286" w:type="dxa"/>
          </w:tcPr>
          <w:p w14:paraId="6AE4DD39" w14:textId="77777777" w:rsidR="00871BC1" w:rsidRPr="00871BC1" w:rsidRDefault="00871BC1" w:rsidP="00871BC1">
            <w:pPr>
              <w:rPr>
                <w:rFonts w:ascii="Times New Roman" w:hAnsi="Times New Roman" w:cs="Times New Roman"/>
                <w:b/>
                <w:bCs/>
                <w:sz w:val="20"/>
                <w:szCs w:val="20"/>
                <w:highlight w:val="green"/>
                <w:lang w:eastAsia="ko-KR"/>
              </w:rPr>
            </w:pPr>
            <w:r w:rsidRPr="00871BC1">
              <w:rPr>
                <w:rFonts w:ascii="Times New Roman" w:hAnsi="Times New Roman" w:cs="Times New Roman"/>
                <w:b/>
                <w:bCs/>
                <w:sz w:val="20"/>
                <w:szCs w:val="20"/>
                <w:highlight w:val="green"/>
              </w:rPr>
              <w:t>Agreement</w:t>
            </w:r>
          </w:p>
          <w:p w14:paraId="6907B2CA" w14:textId="77777777" w:rsidR="00871BC1" w:rsidRPr="00871BC1" w:rsidRDefault="00871BC1" w:rsidP="00871BC1">
            <w:pPr>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Support at least the following configuration for HST scenario in Rel-17</w:t>
            </w:r>
          </w:p>
          <w:p w14:paraId="6762DC8D"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The same DMRS port(s) can associate with multiple TCI states</w:t>
            </w:r>
          </w:p>
          <w:p w14:paraId="56B40003" w14:textId="77777777" w:rsidR="00871BC1" w:rsidRPr="00871BC1" w:rsidRDefault="00871BC1" w:rsidP="00871BC1">
            <w:pPr>
              <w:widowControl/>
              <w:numPr>
                <w:ilvl w:val="1"/>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 xml:space="preserve">FFS other details </w:t>
            </w:r>
          </w:p>
          <w:p w14:paraId="5271576B" w14:textId="77777777" w:rsidR="00871BC1" w:rsidRPr="00871BC1" w:rsidRDefault="00871BC1" w:rsidP="00871BC1">
            <w:pPr>
              <w:rPr>
                <w:rFonts w:ascii="Times New Roman" w:hAnsi="Times New Roman" w:cs="Times New Roman"/>
                <w:i/>
                <w:sz w:val="20"/>
                <w:szCs w:val="20"/>
              </w:rPr>
            </w:pPr>
            <w:r w:rsidRPr="00871BC1">
              <w:rPr>
                <w:rFonts w:ascii="Times New Roman" w:hAnsi="Times New Roman" w:cs="Times New Roman"/>
                <w:i/>
                <w:sz w:val="20"/>
                <w:szCs w:val="20"/>
              </w:rPr>
              <w:t>Note: DMRS and PDCCH/PDSCH from different TRPs are transmitted in SFN manner</w:t>
            </w:r>
          </w:p>
          <w:p w14:paraId="61338607" w14:textId="77777777" w:rsidR="00871BC1" w:rsidRPr="00871BC1" w:rsidRDefault="00871BC1" w:rsidP="00871BC1">
            <w:pPr>
              <w:pStyle w:val="ac"/>
              <w:ind w:firstLine="400"/>
              <w:rPr>
                <w:rFonts w:ascii="Times New Roman" w:hAnsi="Times New Roman" w:cs="Times New Roman"/>
                <w:strike/>
                <w:color w:val="7030A0"/>
                <w:sz w:val="20"/>
                <w:szCs w:val="20"/>
              </w:rPr>
            </w:pPr>
          </w:p>
          <w:p w14:paraId="10A99270" w14:textId="77777777" w:rsidR="00871BC1" w:rsidRPr="00871BC1" w:rsidRDefault="00871BC1" w:rsidP="00871BC1">
            <w:pPr>
              <w:rPr>
                <w:rFonts w:ascii="Times New Roman" w:hAnsi="Times New Roman" w:cs="Times New Roman"/>
                <w:b/>
                <w:bCs/>
                <w:sz w:val="20"/>
                <w:szCs w:val="20"/>
                <w:highlight w:val="green"/>
              </w:rPr>
            </w:pPr>
            <w:r w:rsidRPr="00871BC1">
              <w:rPr>
                <w:rFonts w:ascii="Times New Roman" w:hAnsi="Times New Roman" w:cs="Times New Roman"/>
                <w:b/>
                <w:bCs/>
                <w:sz w:val="20"/>
                <w:szCs w:val="20"/>
                <w:highlight w:val="green"/>
              </w:rPr>
              <w:t>Agreement</w:t>
            </w:r>
          </w:p>
          <w:p w14:paraId="546388A3" w14:textId="77777777" w:rsidR="00871BC1" w:rsidRPr="00871BC1" w:rsidRDefault="00871BC1" w:rsidP="00871BC1">
            <w:pPr>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At most two TCI states are supported for HST scenario in Rel-17</w:t>
            </w:r>
          </w:p>
          <w:p w14:paraId="097DA6AA"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FFS: Whether to support more than two TCI states for FR2</w:t>
            </w:r>
          </w:p>
          <w:p w14:paraId="346F8C3E"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FFS configuration/</w:t>
            </w:r>
            <w:proofErr w:type="spellStart"/>
            <w:r w:rsidRPr="00871BC1">
              <w:rPr>
                <w:rFonts w:ascii="Times New Roman" w:hAnsi="Times New Roman" w:cs="Times New Roman"/>
                <w:i/>
                <w:sz w:val="20"/>
                <w:szCs w:val="20"/>
                <w:lang w:eastAsia="x-none"/>
              </w:rPr>
              <w:t>signalling</w:t>
            </w:r>
            <w:proofErr w:type="spellEnd"/>
            <w:r w:rsidRPr="00871BC1">
              <w:rPr>
                <w:rFonts w:ascii="Times New Roman" w:hAnsi="Times New Roman" w:cs="Times New Roman"/>
                <w:i/>
                <w:sz w:val="20"/>
                <w:szCs w:val="20"/>
                <w:lang w:eastAsia="x-none"/>
              </w:rPr>
              <w:t xml:space="preserve"> details of the TCI states</w:t>
            </w:r>
          </w:p>
          <w:p w14:paraId="3664011D" w14:textId="77777777" w:rsidR="00871BC1" w:rsidRPr="00871BC1" w:rsidRDefault="00871BC1" w:rsidP="00871BC1">
            <w:pPr>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Note: DMRS and PDCCH/PDSCH from different TRPs are transmitted in SFN manner</w:t>
            </w:r>
          </w:p>
          <w:p w14:paraId="500C0772" w14:textId="77777777" w:rsidR="00871BC1" w:rsidRPr="00871BC1" w:rsidRDefault="00871BC1" w:rsidP="00871BC1">
            <w:pPr>
              <w:rPr>
                <w:rFonts w:ascii="Times New Roman" w:hAnsi="Times New Roman" w:cs="Times New Roman"/>
                <w:sz w:val="20"/>
                <w:szCs w:val="20"/>
              </w:rPr>
            </w:pPr>
          </w:p>
          <w:p w14:paraId="78866F4F" w14:textId="77777777" w:rsidR="00871BC1" w:rsidRPr="00871BC1" w:rsidRDefault="00871BC1" w:rsidP="00871BC1">
            <w:pPr>
              <w:rPr>
                <w:rFonts w:ascii="Times New Roman" w:hAnsi="Times New Roman" w:cs="Times New Roman"/>
                <w:sz w:val="20"/>
                <w:szCs w:val="20"/>
                <w:highlight w:val="green"/>
              </w:rPr>
            </w:pPr>
            <w:r w:rsidRPr="00871BC1">
              <w:rPr>
                <w:rFonts w:ascii="Times New Roman" w:hAnsi="Times New Roman" w:cs="Times New Roman"/>
                <w:b/>
                <w:bCs/>
                <w:sz w:val="20"/>
                <w:szCs w:val="20"/>
                <w:highlight w:val="green"/>
                <w:lang w:eastAsia="ko-KR"/>
              </w:rPr>
              <w:t>Agreement</w:t>
            </w:r>
          </w:p>
          <w:p w14:paraId="5869342A" w14:textId="77777777" w:rsidR="00871BC1" w:rsidRPr="00871BC1" w:rsidRDefault="00871BC1" w:rsidP="00871BC1">
            <w:pPr>
              <w:pStyle w:val="ac"/>
              <w:ind w:firstLine="400"/>
              <w:rPr>
                <w:rFonts w:ascii="Times New Roman" w:hAnsi="Times New Roman" w:cs="Times New Roman"/>
                <w:i/>
                <w:sz w:val="20"/>
                <w:szCs w:val="20"/>
                <w:lang w:eastAsia="ko-KR"/>
              </w:rPr>
            </w:pPr>
            <w:r w:rsidRPr="00871BC1">
              <w:rPr>
                <w:rFonts w:ascii="Times New Roman" w:hAnsi="Times New Roman" w:cs="Times New Roman"/>
                <w:i/>
                <w:sz w:val="20"/>
                <w:szCs w:val="20"/>
                <w:lang w:eastAsia="ko-KR"/>
              </w:rPr>
              <w:t>When the same DMRS port(s) are associated with two TCI states containing TRS as source reference signal, at least one variant is supported for Rel-17 HST-SFN scenario based on further evaluations</w:t>
            </w:r>
          </w:p>
          <w:p w14:paraId="570322DF"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b/>
                <w:i/>
                <w:sz w:val="20"/>
                <w:szCs w:val="20"/>
                <w:lang w:eastAsia="x-none"/>
              </w:rPr>
              <w:t>Variant A</w:t>
            </w:r>
            <w:r w:rsidRPr="00871BC1">
              <w:rPr>
                <w:rFonts w:ascii="Times New Roman" w:hAnsi="Times New Roman" w:cs="Times New Roman"/>
                <w:i/>
                <w:sz w:val="20"/>
                <w:szCs w:val="20"/>
                <w:lang w:eastAsia="x-none"/>
              </w:rPr>
              <w:t>: One of the TCI state can be associated with {average delay, delay spread} and another TCI states can be associated with {average delay, delay spread, Doppler shift, Doppler spread} (i.e., QCL-</w:t>
            </w:r>
            <w:proofErr w:type="spellStart"/>
            <w:r w:rsidRPr="00871BC1">
              <w:rPr>
                <w:rFonts w:ascii="Times New Roman" w:hAnsi="Times New Roman" w:cs="Times New Roman"/>
                <w:i/>
                <w:sz w:val="20"/>
                <w:szCs w:val="20"/>
                <w:lang w:eastAsia="x-none"/>
              </w:rPr>
              <w:t>TypeA</w:t>
            </w:r>
            <w:proofErr w:type="spellEnd"/>
            <w:r w:rsidRPr="00871BC1">
              <w:rPr>
                <w:rFonts w:ascii="Times New Roman" w:hAnsi="Times New Roman" w:cs="Times New Roman"/>
                <w:i/>
                <w:sz w:val="20"/>
                <w:szCs w:val="20"/>
                <w:lang w:eastAsia="x-none"/>
              </w:rPr>
              <w:t>)</w:t>
            </w:r>
          </w:p>
          <w:p w14:paraId="2E5DA944"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b/>
                <w:bCs/>
                <w:i/>
                <w:sz w:val="20"/>
                <w:szCs w:val="20"/>
                <w:lang w:eastAsia="ko-KR"/>
              </w:rPr>
              <w:t>Variant B</w:t>
            </w:r>
            <w:r w:rsidRPr="00871BC1">
              <w:rPr>
                <w:rFonts w:ascii="Times New Roman" w:hAnsi="Times New Roman" w:cs="Times New Roman"/>
                <w:i/>
                <w:sz w:val="20"/>
                <w:szCs w:val="20"/>
                <w:lang w:eastAsia="ko-KR"/>
              </w:rPr>
              <w:t xml:space="preserve">: </w:t>
            </w:r>
            <w:bookmarkStart w:id="6" w:name="_Hlk59662818"/>
            <w:r w:rsidRPr="00871BC1">
              <w:rPr>
                <w:rFonts w:ascii="Times New Roman" w:hAnsi="Times New Roman" w:cs="Times New Roman"/>
                <w:i/>
                <w:sz w:val="20"/>
                <w:szCs w:val="20"/>
                <w:lang w:eastAsia="ko-KR"/>
              </w:rPr>
              <w:t>One of the TCI state can be associated with {</w:t>
            </w:r>
            <w:r w:rsidRPr="00871BC1">
              <w:rPr>
                <w:rFonts w:ascii="Times New Roman" w:hAnsi="Times New Roman" w:cs="Times New Roman"/>
                <w:i/>
                <w:iCs/>
                <w:sz w:val="20"/>
                <w:szCs w:val="20"/>
                <w:lang w:eastAsia="ko-KR"/>
              </w:rPr>
              <w:t>average delay, delay spread</w:t>
            </w:r>
            <w:r w:rsidRPr="00871BC1">
              <w:rPr>
                <w:rFonts w:ascii="Times New Roman" w:hAnsi="Times New Roman" w:cs="Times New Roman"/>
                <w:i/>
                <w:sz w:val="20"/>
                <w:szCs w:val="20"/>
                <w:lang w:eastAsia="ko-KR"/>
              </w:rPr>
              <w:t>} and another TCI state with {</w:t>
            </w:r>
            <w:r w:rsidRPr="00871BC1">
              <w:rPr>
                <w:rFonts w:ascii="Times New Roman" w:hAnsi="Times New Roman" w:cs="Times New Roman"/>
                <w:i/>
                <w:iCs/>
                <w:sz w:val="20"/>
                <w:szCs w:val="20"/>
                <w:lang w:eastAsia="ko-KR"/>
              </w:rPr>
              <w:t>Doppler shift, Doppler spread</w:t>
            </w:r>
            <w:r w:rsidRPr="00871BC1">
              <w:rPr>
                <w:rFonts w:ascii="Times New Roman" w:hAnsi="Times New Roman" w:cs="Times New Roman"/>
                <w:i/>
                <w:sz w:val="20"/>
                <w:szCs w:val="20"/>
                <w:lang w:eastAsia="ko-KR"/>
              </w:rPr>
              <w:t>} (i.e., QCL-</w:t>
            </w:r>
            <w:proofErr w:type="spellStart"/>
            <w:r w:rsidRPr="00871BC1">
              <w:rPr>
                <w:rFonts w:ascii="Times New Roman" w:hAnsi="Times New Roman" w:cs="Times New Roman"/>
                <w:i/>
                <w:sz w:val="20"/>
                <w:szCs w:val="20"/>
                <w:lang w:eastAsia="ko-KR"/>
              </w:rPr>
              <w:t>TypeB</w:t>
            </w:r>
            <w:proofErr w:type="spellEnd"/>
            <w:r w:rsidRPr="00871BC1">
              <w:rPr>
                <w:rFonts w:ascii="Times New Roman" w:hAnsi="Times New Roman" w:cs="Times New Roman"/>
                <w:i/>
                <w:sz w:val="20"/>
                <w:szCs w:val="20"/>
                <w:lang w:eastAsia="ko-KR"/>
              </w:rPr>
              <w:t>)</w:t>
            </w:r>
            <w:bookmarkEnd w:id="6"/>
          </w:p>
          <w:p w14:paraId="5A3370E4"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b/>
                <w:bCs/>
                <w:i/>
                <w:sz w:val="20"/>
                <w:szCs w:val="20"/>
                <w:lang w:eastAsia="ko-KR"/>
              </w:rPr>
              <w:t>Variant C</w:t>
            </w:r>
            <w:r w:rsidRPr="00871BC1">
              <w:rPr>
                <w:rFonts w:ascii="Times New Roman" w:hAnsi="Times New Roman" w:cs="Times New Roman"/>
                <w:i/>
                <w:sz w:val="20"/>
                <w:szCs w:val="20"/>
                <w:lang w:eastAsia="ko-KR"/>
              </w:rPr>
              <w:t>: One of the TCI state can be associated with {</w:t>
            </w:r>
            <w:r w:rsidRPr="00871BC1">
              <w:rPr>
                <w:rFonts w:ascii="Times New Roman" w:hAnsi="Times New Roman" w:cs="Times New Roman"/>
                <w:i/>
                <w:iCs/>
                <w:sz w:val="20"/>
                <w:szCs w:val="20"/>
                <w:lang w:eastAsia="ko-KR"/>
              </w:rPr>
              <w:t>delay spread</w:t>
            </w:r>
            <w:r w:rsidRPr="00871BC1">
              <w:rPr>
                <w:rFonts w:ascii="Times New Roman" w:hAnsi="Times New Roman" w:cs="Times New Roman"/>
                <w:i/>
                <w:sz w:val="20"/>
                <w:szCs w:val="20"/>
                <w:lang w:eastAsia="ko-KR"/>
              </w:rPr>
              <w:t>}  and another TCI states can be associated with {</w:t>
            </w:r>
            <w:r w:rsidRPr="00871BC1">
              <w:rPr>
                <w:rFonts w:ascii="Times New Roman" w:hAnsi="Times New Roman" w:cs="Times New Roman"/>
                <w:i/>
                <w:iCs/>
                <w:sz w:val="20"/>
                <w:szCs w:val="20"/>
                <w:lang w:eastAsia="ko-KR"/>
              </w:rPr>
              <w:t>average delay, delay spread, Doppler shift, Doppler spread</w:t>
            </w:r>
            <w:r w:rsidRPr="00871BC1">
              <w:rPr>
                <w:rFonts w:ascii="Times New Roman" w:hAnsi="Times New Roman" w:cs="Times New Roman"/>
                <w:i/>
                <w:sz w:val="20"/>
                <w:szCs w:val="20"/>
                <w:lang w:eastAsia="ko-KR"/>
              </w:rPr>
              <w:t>} (i.e., QCL-</w:t>
            </w:r>
            <w:proofErr w:type="spellStart"/>
            <w:r w:rsidRPr="00871BC1">
              <w:rPr>
                <w:rFonts w:ascii="Times New Roman" w:hAnsi="Times New Roman" w:cs="Times New Roman"/>
                <w:i/>
                <w:sz w:val="20"/>
                <w:szCs w:val="20"/>
                <w:lang w:eastAsia="ko-KR"/>
              </w:rPr>
              <w:t>TypeA</w:t>
            </w:r>
            <w:proofErr w:type="spellEnd"/>
            <w:r w:rsidRPr="00871BC1">
              <w:rPr>
                <w:rFonts w:ascii="Times New Roman" w:hAnsi="Times New Roman" w:cs="Times New Roman"/>
                <w:i/>
                <w:sz w:val="20"/>
                <w:szCs w:val="20"/>
                <w:lang w:eastAsia="ko-KR"/>
              </w:rPr>
              <w:t>)</w:t>
            </w:r>
          </w:p>
          <w:p w14:paraId="027EB6D8"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b/>
                <w:bCs/>
                <w:i/>
                <w:sz w:val="20"/>
                <w:szCs w:val="20"/>
                <w:lang w:eastAsia="ko-KR"/>
              </w:rPr>
              <w:t>Variant E</w:t>
            </w:r>
            <w:r w:rsidRPr="00871BC1">
              <w:rPr>
                <w:rFonts w:ascii="Times New Roman" w:hAnsi="Times New Roman" w:cs="Times New Roman"/>
                <w:i/>
                <w:sz w:val="20"/>
                <w:szCs w:val="20"/>
                <w:lang w:eastAsia="ko-KR"/>
              </w:rPr>
              <w:t>: Both TCI states can be associated with {</w:t>
            </w:r>
            <w:r w:rsidRPr="00871BC1">
              <w:rPr>
                <w:rFonts w:ascii="Times New Roman" w:hAnsi="Times New Roman" w:cs="Times New Roman"/>
                <w:i/>
                <w:iCs/>
                <w:sz w:val="20"/>
                <w:szCs w:val="20"/>
                <w:lang w:eastAsia="ko-KR"/>
              </w:rPr>
              <w:t>average delay, delay spread, Doppler shift, Doppler spread</w:t>
            </w:r>
            <w:r w:rsidRPr="00871BC1">
              <w:rPr>
                <w:rFonts w:ascii="Times New Roman" w:hAnsi="Times New Roman" w:cs="Times New Roman"/>
                <w:i/>
                <w:sz w:val="20"/>
                <w:szCs w:val="20"/>
                <w:lang w:eastAsia="ko-KR"/>
              </w:rPr>
              <w:t>} (i.e., QCL-</w:t>
            </w:r>
            <w:proofErr w:type="spellStart"/>
            <w:r w:rsidRPr="00871BC1">
              <w:rPr>
                <w:rFonts w:ascii="Times New Roman" w:hAnsi="Times New Roman" w:cs="Times New Roman"/>
                <w:i/>
                <w:sz w:val="20"/>
                <w:szCs w:val="20"/>
                <w:lang w:eastAsia="ko-KR"/>
              </w:rPr>
              <w:t>TypeA</w:t>
            </w:r>
            <w:proofErr w:type="spellEnd"/>
            <w:r w:rsidRPr="00871BC1">
              <w:rPr>
                <w:rFonts w:ascii="Times New Roman" w:hAnsi="Times New Roman" w:cs="Times New Roman"/>
                <w:i/>
                <w:sz w:val="20"/>
                <w:szCs w:val="20"/>
                <w:lang w:eastAsia="ko-KR"/>
              </w:rPr>
              <w:t>)</w:t>
            </w:r>
          </w:p>
          <w:p w14:paraId="5239320B"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ko-KR"/>
              </w:rPr>
              <w:t>FFS: Indication method to apply QCL, e.g., via new QCL-type, or reuse existing QCL-type while UE to ignore certain QCL properties</w:t>
            </w:r>
          </w:p>
          <w:p w14:paraId="7741A4F7"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ko-KR"/>
              </w:rPr>
              <w:t>Note: Each TCI state in the above variants may be additionally associated with {Spatial Rx parameter} (i.e., QCL-</w:t>
            </w:r>
            <w:proofErr w:type="spellStart"/>
            <w:r w:rsidRPr="00871BC1">
              <w:rPr>
                <w:rFonts w:ascii="Times New Roman" w:hAnsi="Times New Roman" w:cs="Times New Roman"/>
                <w:i/>
                <w:sz w:val="20"/>
                <w:szCs w:val="20"/>
                <w:lang w:eastAsia="ko-KR"/>
              </w:rPr>
              <w:t>TypeD</w:t>
            </w:r>
            <w:proofErr w:type="spellEnd"/>
            <w:r w:rsidRPr="00871BC1">
              <w:rPr>
                <w:rFonts w:ascii="Times New Roman" w:hAnsi="Times New Roman" w:cs="Times New Roman"/>
                <w:i/>
                <w:sz w:val="20"/>
                <w:szCs w:val="20"/>
                <w:lang w:eastAsia="ko-KR"/>
              </w:rPr>
              <w:t>)</w:t>
            </w:r>
          </w:p>
          <w:p w14:paraId="2C6287D3"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ko-KR"/>
              </w:rPr>
              <w:t>Note: Companies are encouraged to provide evaluation results for the above variants based on agreed EVM from RAN1#102e meeting</w:t>
            </w:r>
          </w:p>
          <w:p w14:paraId="5B01794D" w14:textId="77777777" w:rsidR="00871BC1" w:rsidRPr="00871BC1" w:rsidRDefault="00871BC1" w:rsidP="00871BC1">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ko-KR"/>
              </w:rPr>
              <w:t>Note: Above variants are applicable to scheme 1 and/or TRP based pre-compensation as a reference for evaluation.</w:t>
            </w:r>
          </w:p>
          <w:p w14:paraId="774CFDDB" w14:textId="545D6CE0" w:rsidR="00C115E5" w:rsidRPr="00871BC1" w:rsidRDefault="00871BC1" w:rsidP="00871BC1">
            <w:pPr>
              <w:widowControl/>
              <w:numPr>
                <w:ilvl w:val="0"/>
                <w:numId w:val="12"/>
              </w:numPr>
              <w:jc w:val="left"/>
              <w:rPr>
                <w:rFonts w:ascii="Times New Roman" w:hAnsi="Times New Roman" w:cs="Times New Roman"/>
                <w:sz w:val="20"/>
                <w:szCs w:val="20"/>
              </w:rPr>
            </w:pPr>
            <w:r w:rsidRPr="00871BC1">
              <w:rPr>
                <w:rFonts w:ascii="Times New Roman" w:hAnsi="Times New Roman" w:cs="Times New Roman"/>
                <w:i/>
                <w:sz w:val="20"/>
                <w:szCs w:val="20"/>
                <w:lang w:eastAsia="ko-KR"/>
              </w:rPr>
              <w:t>This agreement is for the purpose of evaluation and does not imply the support or lack of support of scheme 1 and/or TRP based pre-compensation</w:t>
            </w:r>
          </w:p>
        </w:tc>
      </w:tr>
    </w:tbl>
    <w:p w14:paraId="0C50052E" w14:textId="352D4DB5" w:rsidR="00C115E5" w:rsidRPr="00871BC1" w:rsidRDefault="005D1B2F">
      <w:pPr>
        <w:spacing w:beforeLines="50" w:before="120" w:afterLines="50" w:after="120"/>
        <w:rPr>
          <w:rFonts w:ascii="Times New Roman" w:eastAsia="宋体" w:hAnsi="Times New Roman" w:cs="Times New Roman"/>
          <w:kern w:val="0"/>
          <w:sz w:val="20"/>
          <w:szCs w:val="20"/>
        </w:rPr>
      </w:pPr>
      <w:r w:rsidRPr="00871BC1">
        <w:rPr>
          <w:rFonts w:ascii="Times New Roman" w:hAnsi="Times New Roman" w:cs="Times New Roman"/>
          <w:sz w:val="20"/>
          <w:szCs w:val="20"/>
        </w:rPr>
        <w:lastRenderedPageBreak/>
        <w:t xml:space="preserve">In this document, we share our views on the enhancements </w:t>
      </w:r>
      <w:r w:rsidR="004000EF">
        <w:rPr>
          <w:rFonts w:ascii="Times New Roman" w:hAnsi="Times New Roman" w:cs="Times New Roman"/>
          <w:sz w:val="20"/>
          <w:szCs w:val="20"/>
        </w:rPr>
        <w:t>for HST-SFN deployment scenario</w:t>
      </w:r>
      <w:r w:rsidRPr="00871BC1">
        <w:rPr>
          <w:rFonts w:ascii="Times New Roman" w:hAnsi="Times New Roman" w:cs="Times New Roman"/>
          <w:sz w:val="20"/>
          <w:szCs w:val="20"/>
        </w:rPr>
        <w:t>.</w:t>
      </w:r>
    </w:p>
    <w:p w14:paraId="74E3704D" w14:textId="62C73499" w:rsidR="00C115E5" w:rsidRDefault="005D1B2F">
      <w:pPr>
        <w:pStyle w:val="ac"/>
        <w:keepNext/>
        <w:widowControl/>
        <w:numPr>
          <w:ilvl w:val="0"/>
          <w:numId w:val="3"/>
        </w:numPr>
        <w:spacing w:before="240" w:after="120"/>
        <w:ind w:left="424" w:hangingChars="151" w:hanging="424"/>
        <w:outlineLvl w:val="0"/>
        <w:rPr>
          <w:rFonts w:ascii="Arial" w:eastAsia="宋体" w:hAnsi="Arial" w:cs="Times New Roman"/>
          <w:b/>
          <w:kern w:val="32"/>
          <w:sz w:val="28"/>
          <w:szCs w:val="20"/>
          <w:lang w:val="zh-CN"/>
        </w:rPr>
      </w:pPr>
      <w:r>
        <w:rPr>
          <w:rFonts w:ascii="Arial" w:eastAsia="宋体" w:hAnsi="Arial" w:cs="Times New Roman" w:hint="eastAsia"/>
          <w:b/>
          <w:kern w:val="32"/>
          <w:sz w:val="28"/>
          <w:szCs w:val="20"/>
          <w:lang w:val="zh-CN"/>
        </w:rPr>
        <w:t>DL Transmission schemes</w:t>
      </w:r>
    </w:p>
    <w:p w14:paraId="00736DB2" w14:textId="0B65D5C7" w:rsidR="00B2624A" w:rsidRDefault="00B2624A" w:rsidP="00B2624A">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In HST-SFN deployment scenario, </w:t>
      </w:r>
      <w:r w:rsidRPr="0050759F">
        <w:rPr>
          <w:rFonts w:ascii="Times New Roman" w:hAnsi="Times New Roman" w:cs="Times New Roman" w:hint="eastAsia"/>
          <w:sz w:val="20"/>
          <w:szCs w:val="20"/>
        </w:rPr>
        <w:t xml:space="preserve">DL signals can be transmitted in SFN manner from multiple TRPs </w:t>
      </w:r>
      <w:r w:rsidR="004000EF">
        <w:rPr>
          <w:rFonts w:ascii="Times New Roman" w:hAnsi="Times New Roman" w:cs="Times New Roman" w:hint="eastAsia"/>
          <w:sz w:val="20"/>
          <w:szCs w:val="20"/>
        </w:rPr>
        <w:t>that deployed along the railway</w:t>
      </w:r>
      <w:r w:rsidRPr="0050759F">
        <w:rPr>
          <w:rFonts w:ascii="Times New Roman" w:hAnsi="Times New Roman" w:cs="Times New Roman" w:hint="eastAsia"/>
          <w:sz w:val="20"/>
          <w:szCs w:val="20"/>
        </w:rPr>
        <w:t xml:space="preserve">. </w:t>
      </w:r>
      <w:r w:rsidRPr="0050759F">
        <w:rPr>
          <w:rFonts w:ascii="Times New Roman" w:hAnsi="Times New Roman" w:cs="Times New Roman"/>
          <w:sz w:val="20"/>
          <w:szCs w:val="20"/>
        </w:rPr>
        <w:t xml:space="preserve">When </w:t>
      </w:r>
      <w:r w:rsidRPr="0050759F">
        <w:rPr>
          <w:rFonts w:ascii="Times New Roman" w:hAnsi="Times New Roman" w:cs="Times New Roman" w:hint="eastAsia"/>
          <w:sz w:val="20"/>
          <w:szCs w:val="20"/>
        </w:rPr>
        <w:t xml:space="preserve">a signal is SFN-ed </w:t>
      </w:r>
      <w:r w:rsidRPr="0050759F">
        <w:rPr>
          <w:rFonts w:ascii="Times New Roman" w:hAnsi="Times New Roman" w:cs="Times New Roman"/>
          <w:sz w:val="20"/>
          <w:szCs w:val="20"/>
        </w:rPr>
        <w:t xml:space="preserve">transmitted, the propagation channel of </w:t>
      </w:r>
      <w:r w:rsidRPr="0050759F">
        <w:rPr>
          <w:rFonts w:ascii="Times New Roman" w:hAnsi="Times New Roman" w:cs="Times New Roman" w:hint="eastAsia"/>
          <w:sz w:val="20"/>
          <w:szCs w:val="20"/>
        </w:rPr>
        <w:t>the signal</w:t>
      </w:r>
      <w:r w:rsidRPr="0050759F">
        <w:rPr>
          <w:rFonts w:ascii="Times New Roman" w:hAnsi="Times New Roman" w:cs="Times New Roman"/>
          <w:sz w:val="20"/>
          <w:szCs w:val="20"/>
        </w:rPr>
        <w:t xml:space="preserve"> comprise</w:t>
      </w:r>
      <w:r w:rsidRPr="0050759F">
        <w:rPr>
          <w:rFonts w:ascii="Times New Roman" w:hAnsi="Times New Roman" w:cs="Times New Roman" w:hint="eastAsia"/>
          <w:sz w:val="20"/>
          <w:szCs w:val="20"/>
        </w:rPr>
        <w:t>s</w:t>
      </w:r>
      <w:r w:rsidRPr="0050759F">
        <w:rPr>
          <w:rFonts w:ascii="Times New Roman" w:hAnsi="Times New Roman" w:cs="Times New Roman"/>
          <w:sz w:val="20"/>
          <w:szCs w:val="20"/>
        </w:rPr>
        <w:t xml:space="preserve"> multiple </w:t>
      </w:r>
      <w:r w:rsidRPr="0050759F">
        <w:rPr>
          <w:rFonts w:ascii="Times New Roman" w:hAnsi="Times New Roman" w:cs="Times New Roman" w:hint="eastAsia"/>
          <w:sz w:val="20"/>
          <w:szCs w:val="20"/>
        </w:rPr>
        <w:t>path</w:t>
      </w:r>
      <w:r w:rsidRPr="0050759F">
        <w:rPr>
          <w:rFonts w:ascii="Times New Roman" w:hAnsi="Times New Roman" w:cs="Times New Roman"/>
          <w:sz w:val="20"/>
          <w:szCs w:val="20"/>
        </w:rPr>
        <w:t>s with different Doppler shifts</w:t>
      </w:r>
      <w:r w:rsidRPr="0050759F">
        <w:rPr>
          <w:rFonts w:ascii="Times New Roman" w:hAnsi="Times New Roman" w:cs="Times New Roman" w:hint="eastAsia"/>
          <w:sz w:val="20"/>
          <w:szCs w:val="20"/>
        </w:rPr>
        <w:t xml:space="preserve"> and the channel cannot be well estimated by a single SFN-ed transmitted reference signal. Hence, TRP-specific/non-SFN-ed reference signals for Doppler profile estimation are expected.</w:t>
      </w:r>
    </w:p>
    <w:p w14:paraId="5F09001F" w14:textId="77777777" w:rsidR="00B11336" w:rsidRDefault="00B11336" w:rsidP="00B11336">
      <w:pPr>
        <w:spacing w:beforeLines="100" w:before="240" w:afterLines="100" w:after="240"/>
        <w:rPr>
          <w:rFonts w:ascii="Times New Roman" w:hAnsi="Times New Roman" w:cs="Times New Roman"/>
          <w:b/>
          <w:sz w:val="20"/>
          <w:szCs w:val="20"/>
          <w:u w:val="single"/>
        </w:rPr>
      </w:pPr>
      <w:r w:rsidRPr="003C413A">
        <w:rPr>
          <w:rFonts w:ascii="Times New Roman" w:hAnsi="Times New Roman" w:cs="Times New Roman" w:hint="eastAsia"/>
          <w:b/>
          <w:sz w:val="20"/>
          <w:szCs w:val="20"/>
          <w:u w:val="single"/>
        </w:rPr>
        <w:t>Mapping from layer to DMRS port</w:t>
      </w:r>
    </w:p>
    <w:p w14:paraId="37F5B204" w14:textId="53A4B337" w:rsidR="00B2624A" w:rsidRDefault="00B2624A" w:rsidP="00B2624A">
      <w:pPr>
        <w:spacing w:beforeLines="50" w:before="120" w:afterLines="50" w:after="120"/>
        <w:rPr>
          <w:rFonts w:ascii="Times New Roman" w:hAnsi="Times New Roman" w:cs="Times New Roman"/>
          <w:sz w:val="20"/>
          <w:szCs w:val="20"/>
        </w:rPr>
      </w:pPr>
      <w:r w:rsidRPr="0050759F">
        <w:rPr>
          <w:rFonts w:ascii="Times New Roman" w:hAnsi="Times New Roman" w:cs="Times New Roman" w:hint="eastAsia"/>
          <w:sz w:val="20"/>
          <w:szCs w:val="20"/>
        </w:rPr>
        <w:t>In RAN1 #10</w:t>
      </w:r>
      <w:r>
        <w:rPr>
          <w:rFonts w:ascii="Times New Roman" w:hAnsi="Times New Roman" w:cs="Times New Roman" w:hint="eastAsia"/>
          <w:sz w:val="20"/>
          <w:szCs w:val="20"/>
        </w:rPr>
        <w:t>3</w:t>
      </w:r>
      <w:r w:rsidRPr="0050759F">
        <w:rPr>
          <w:rFonts w:ascii="Times New Roman" w:hAnsi="Times New Roman" w:cs="Times New Roman" w:hint="eastAsia"/>
          <w:sz w:val="20"/>
          <w:szCs w:val="20"/>
        </w:rPr>
        <w:t xml:space="preserve"> e-meeting, the </w:t>
      </w:r>
      <w:r>
        <w:rPr>
          <w:rFonts w:ascii="Times New Roman" w:hAnsi="Times New Roman" w:cs="Times New Roman" w:hint="eastAsia"/>
          <w:sz w:val="20"/>
          <w:szCs w:val="20"/>
        </w:rPr>
        <w:t>following scheme was agreed to be supported:</w:t>
      </w:r>
    </w:p>
    <w:tbl>
      <w:tblPr>
        <w:tblStyle w:val="a9"/>
        <w:tblW w:w="0" w:type="auto"/>
        <w:tblLook w:val="04A0" w:firstRow="1" w:lastRow="0" w:firstColumn="1" w:lastColumn="0" w:noHBand="0" w:noVBand="1"/>
      </w:tblPr>
      <w:tblGrid>
        <w:gridCol w:w="9286"/>
      </w:tblGrid>
      <w:tr w:rsidR="00B2624A" w14:paraId="1CD1FCBD" w14:textId="77777777" w:rsidTr="00D80892">
        <w:tc>
          <w:tcPr>
            <w:tcW w:w="9286" w:type="dxa"/>
          </w:tcPr>
          <w:p w14:paraId="67BB19D8" w14:textId="77777777" w:rsidR="00B2624A" w:rsidRPr="00871BC1" w:rsidRDefault="00B2624A" w:rsidP="00D80892">
            <w:pPr>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Support at least the following configuration for HST scenario in Rel-17</w:t>
            </w:r>
          </w:p>
          <w:p w14:paraId="0FDB5DDF" w14:textId="77777777" w:rsidR="00B2624A" w:rsidRPr="00871BC1" w:rsidRDefault="00B2624A" w:rsidP="00D80892">
            <w:pPr>
              <w:widowControl/>
              <w:numPr>
                <w:ilvl w:val="0"/>
                <w:numId w:val="12"/>
              </w:numPr>
              <w:jc w:val="left"/>
              <w:rPr>
                <w:rFonts w:ascii="Times New Roman" w:hAnsi="Times New Roman" w:cs="Times New Roman"/>
                <w:i/>
                <w:sz w:val="20"/>
                <w:szCs w:val="20"/>
                <w:lang w:eastAsia="x-none"/>
              </w:rPr>
            </w:pPr>
            <w:r w:rsidRPr="00871BC1">
              <w:rPr>
                <w:rFonts w:ascii="Times New Roman" w:hAnsi="Times New Roman" w:cs="Times New Roman"/>
                <w:i/>
                <w:sz w:val="20"/>
                <w:szCs w:val="20"/>
                <w:lang w:eastAsia="x-none"/>
              </w:rPr>
              <w:t>The same DMRS port(s) can associate with multiple TCI states</w:t>
            </w:r>
          </w:p>
          <w:p w14:paraId="6DACE4CA" w14:textId="77777777" w:rsidR="00B2624A" w:rsidRPr="00DD6B97" w:rsidRDefault="00B2624A" w:rsidP="00D80892">
            <w:pPr>
              <w:rPr>
                <w:rFonts w:ascii="Times New Roman" w:hAnsi="Times New Roman" w:cs="Times New Roman"/>
                <w:i/>
                <w:sz w:val="20"/>
                <w:szCs w:val="20"/>
              </w:rPr>
            </w:pPr>
            <w:r w:rsidRPr="00871BC1">
              <w:rPr>
                <w:rFonts w:ascii="Times New Roman" w:hAnsi="Times New Roman" w:cs="Times New Roman"/>
                <w:i/>
                <w:sz w:val="20"/>
                <w:szCs w:val="20"/>
              </w:rPr>
              <w:t>Note: DMRS and PDCCH/PDSCH from different TRPs are transmitted in SFN manner</w:t>
            </w:r>
          </w:p>
        </w:tc>
      </w:tr>
    </w:tbl>
    <w:p w14:paraId="3ED9B31B" w14:textId="264031DA" w:rsidR="00B2624A" w:rsidRDefault="00B2624A" w:rsidP="00B2624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sidRPr="0050759F">
        <w:rPr>
          <w:rFonts w:ascii="Times New Roman" w:hAnsi="Times New Roman" w:cs="Times New Roman" w:hint="eastAsia"/>
          <w:sz w:val="20"/>
          <w:szCs w:val="20"/>
        </w:rPr>
        <w:t xml:space="preserve">ince both </w:t>
      </w:r>
      <w:r w:rsidR="004000EF">
        <w:rPr>
          <w:rFonts w:ascii="Times New Roman" w:hAnsi="Times New Roman" w:cs="Times New Roman" w:hint="eastAsia"/>
          <w:sz w:val="20"/>
          <w:szCs w:val="20"/>
        </w:rPr>
        <w:t>DMRS</w:t>
      </w:r>
      <w:r w:rsidRPr="0050759F">
        <w:rPr>
          <w:rFonts w:ascii="Times New Roman" w:hAnsi="Times New Roman" w:cs="Times New Roman" w:hint="eastAsia"/>
          <w:sz w:val="20"/>
          <w:szCs w:val="20"/>
        </w:rPr>
        <w:t xml:space="preserve"> and PDCCH/PDSCH are transmitted in SFN manner, the </w:t>
      </w:r>
      <w:r w:rsidR="005479C3">
        <w:rPr>
          <w:rFonts w:ascii="Times New Roman" w:hAnsi="Times New Roman" w:cs="Times New Roman" w:hint="eastAsia"/>
          <w:sz w:val="20"/>
          <w:szCs w:val="20"/>
        </w:rPr>
        <w:t xml:space="preserve">mapping from </w:t>
      </w:r>
      <w:r w:rsidR="005479C3" w:rsidRPr="0050759F">
        <w:rPr>
          <w:rFonts w:ascii="Times New Roman" w:hAnsi="Times New Roman" w:cs="Times New Roman" w:hint="eastAsia"/>
          <w:sz w:val="20"/>
          <w:szCs w:val="20"/>
        </w:rPr>
        <w:t xml:space="preserve">PDSCH/PDCCH </w:t>
      </w:r>
      <w:r w:rsidRPr="0050759F">
        <w:rPr>
          <w:rFonts w:ascii="Times New Roman" w:hAnsi="Times New Roman" w:cs="Times New Roman" w:hint="eastAsia"/>
          <w:sz w:val="20"/>
          <w:szCs w:val="20"/>
        </w:rPr>
        <w:t xml:space="preserve">layer </w:t>
      </w:r>
      <w:r w:rsidRPr="0050759F">
        <w:rPr>
          <w:rFonts w:ascii="Times New Roman" w:hAnsi="Times New Roman" w:cs="Times New Roman"/>
          <w:sz w:val="20"/>
          <w:szCs w:val="20"/>
        </w:rPr>
        <w:t xml:space="preserve">to </w:t>
      </w:r>
      <w:r w:rsidR="004000EF">
        <w:rPr>
          <w:rFonts w:ascii="Times New Roman" w:hAnsi="Times New Roman" w:cs="Times New Roman"/>
          <w:sz w:val="20"/>
          <w:szCs w:val="20"/>
        </w:rPr>
        <w:t>DMRS</w:t>
      </w:r>
      <w:r w:rsidRPr="0050759F">
        <w:rPr>
          <w:rFonts w:ascii="Times New Roman" w:hAnsi="Times New Roman" w:cs="Times New Roman"/>
          <w:sz w:val="20"/>
          <w:szCs w:val="20"/>
        </w:rPr>
        <w:t xml:space="preserve"> antenna port</w:t>
      </w:r>
      <w:r w:rsidR="005479C3">
        <w:rPr>
          <w:rFonts w:ascii="Times New Roman" w:hAnsi="Times New Roman" w:cs="Times New Roman" w:hint="eastAsia"/>
          <w:sz w:val="20"/>
          <w:szCs w:val="20"/>
        </w:rPr>
        <w:t>(</w:t>
      </w:r>
      <w:r w:rsidRPr="0050759F">
        <w:rPr>
          <w:rFonts w:ascii="Times New Roman" w:hAnsi="Times New Roman" w:cs="Times New Roman"/>
          <w:sz w:val="20"/>
          <w:szCs w:val="20"/>
        </w:rPr>
        <w:t>s</w:t>
      </w:r>
      <w:r w:rsidR="005479C3">
        <w:rPr>
          <w:rFonts w:ascii="Times New Roman" w:hAnsi="Times New Roman" w:cs="Times New Roman" w:hint="eastAsia"/>
          <w:sz w:val="20"/>
          <w:szCs w:val="20"/>
        </w:rPr>
        <w:t>)</w:t>
      </w:r>
      <w:r w:rsidRPr="0050759F">
        <w:rPr>
          <w:rFonts w:ascii="Times New Roman" w:hAnsi="Times New Roman" w:cs="Times New Roman" w:hint="eastAsia"/>
          <w:sz w:val="20"/>
          <w:szCs w:val="20"/>
        </w:rPr>
        <w:t xml:space="preserve"> can be the same as that in Rel-15, i.e. the layer</w:t>
      </w:r>
      <w:r w:rsidR="005479C3">
        <w:rPr>
          <w:rFonts w:ascii="Times New Roman" w:hAnsi="Times New Roman" w:cs="Times New Roman" w:hint="eastAsia"/>
          <w:sz w:val="20"/>
          <w:szCs w:val="20"/>
        </w:rPr>
        <w:t>(</w:t>
      </w:r>
      <w:r w:rsidRPr="0050759F">
        <w:rPr>
          <w:rFonts w:ascii="Times New Roman" w:hAnsi="Times New Roman" w:cs="Times New Roman" w:hint="eastAsia"/>
          <w:sz w:val="20"/>
          <w:szCs w:val="20"/>
        </w:rPr>
        <w:t>s</w:t>
      </w:r>
      <w:r w:rsidR="005479C3">
        <w:rPr>
          <w:rFonts w:ascii="Times New Roman" w:hAnsi="Times New Roman" w:cs="Times New Roman" w:hint="eastAsia"/>
          <w:sz w:val="20"/>
          <w:szCs w:val="20"/>
        </w:rPr>
        <w:t>)</w:t>
      </w:r>
      <w:r w:rsidRPr="0050759F">
        <w:rPr>
          <w:rFonts w:ascii="Times New Roman" w:hAnsi="Times New Roman" w:cs="Times New Roman" w:hint="eastAsia"/>
          <w:sz w:val="20"/>
          <w:szCs w:val="20"/>
        </w:rPr>
        <w:t xml:space="preserve"> and DMRS port</w:t>
      </w:r>
      <w:r w:rsidR="005479C3">
        <w:rPr>
          <w:rFonts w:ascii="Times New Roman" w:hAnsi="Times New Roman" w:cs="Times New Roman" w:hint="eastAsia"/>
          <w:sz w:val="20"/>
          <w:szCs w:val="20"/>
        </w:rPr>
        <w:t>(</w:t>
      </w:r>
      <w:r w:rsidRPr="0050759F">
        <w:rPr>
          <w:rFonts w:ascii="Times New Roman" w:hAnsi="Times New Roman" w:cs="Times New Roman" w:hint="eastAsia"/>
          <w:sz w:val="20"/>
          <w:szCs w:val="20"/>
        </w:rPr>
        <w:t>s</w:t>
      </w:r>
      <w:r w:rsidR="005479C3">
        <w:rPr>
          <w:rFonts w:ascii="Times New Roman" w:hAnsi="Times New Roman" w:cs="Times New Roman" w:hint="eastAsia"/>
          <w:sz w:val="20"/>
          <w:szCs w:val="20"/>
        </w:rPr>
        <w:t>)</w:t>
      </w:r>
      <w:r w:rsidRPr="0050759F">
        <w:rPr>
          <w:rFonts w:ascii="Times New Roman" w:hAnsi="Times New Roman" w:cs="Times New Roman" w:hint="eastAsia"/>
          <w:sz w:val="20"/>
          <w:szCs w:val="20"/>
        </w:rPr>
        <w:t xml:space="preserve"> are </w:t>
      </w:r>
      <w:r w:rsidRPr="0050759F">
        <w:rPr>
          <w:rFonts w:ascii="Times New Roman" w:hAnsi="Times New Roman" w:cs="Times New Roman"/>
          <w:sz w:val="20"/>
          <w:szCs w:val="20"/>
        </w:rPr>
        <w:t>one-to-one mapp</w:t>
      </w:r>
      <w:r w:rsidRPr="0050759F">
        <w:rPr>
          <w:rFonts w:ascii="Times New Roman" w:hAnsi="Times New Roman" w:cs="Times New Roman" w:hint="eastAsia"/>
          <w:sz w:val="20"/>
          <w:szCs w:val="20"/>
        </w:rPr>
        <w:t xml:space="preserve">ed. </w:t>
      </w:r>
      <w:r w:rsidR="00EF1A54">
        <w:rPr>
          <w:rFonts w:ascii="Times New Roman" w:hAnsi="Times New Roman" w:cs="Times New Roman" w:hint="eastAsia"/>
          <w:sz w:val="20"/>
          <w:szCs w:val="20"/>
        </w:rPr>
        <w:t>For the agreed scheme, t</w:t>
      </w:r>
      <w:r w:rsidRPr="0050759F">
        <w:rPr>
          <w:rFonts w:ascii="Times New Roman" w:hAnsi="Times New Roman" w:cs="Times New Roman" w:hint="eastAsia"/>
          <w:sz w:val="20"/>
          <w:szCs w:val="20"/>
        </w:rPr>
        <w:t xml:space="preserve">he Doppler profiles of the channel </w:t>
      </w:r>
      <w:r w:rsidR="00EF1A54">
        <w:rPr>
          <w:rFonts w:ascii="Times New Roman" w:hAnsi="Times New Roman" w:cs="Times New Roman" w:hint="eastAsia"/>
          <w:sz w:val="20"/>
          <w:szCs w:val="20"/>
        </w:rPr>
        <w:t>that convey</w:t>
      </w:r>
      <w:r w:rsidR="00EF1A54" w:rsidRPr="0050759F">
        <w:rPr>
          <w:rFonts w:ascii="Times New Roman" w:hAnsi="Times New Roman" w:cs="Times New Roman" w:hint="eastAsia"/>
          <w:sz w:val="20"/>
          <w:szCs w:val="20"/>
        </w:rPr>
        <w:t xml:space="preserve"> </w:t>
      </w:r>
      <w:r w:rsidR="00EF1A54">
        <w:rPr>
          <w:rFonts w:ascii="Times New Roman" w:hAnsi="Times New Roman" w:cs="Times New Roman" w:hint="eastAsia"/>
          <w:sz w:val="20"/>
          <w:szCs w:val="20"/>
        </w:rPr>
        <w:t>the</w:t>
      </w:r>
      <w:r w:rsidRPr="0050759F">
        <w:rPr>
          <w:rFonts w:ascii="Times New Roman" w:hAnsi="Times New Roman" w:cs="Times New Roman" w:hint="eastAsia"/>
          <w:sz w:val="20"/>
          <w:szCs w:val="20"/>
        </w:rPr>
        <w:t xml:space="preserve"> DMRS port</w:t>
      </w:r>
      <w:r w:rsidR="00EF1A54">
        <w:rPr>
          <w:rFonts w:ascii="Times New Roman" w:hAnsi="Times New Roman" w:cs="Times New Roman" w:hint="eastAsia"/>
          <w:sz w:val="20"/>
          <w:szCs w:val="20"/>
        </w:rPr>
        <w:t>(s)</w:t>
      </w:r>
      <w:r w:rsidRPr="0050759F">
        <w:rPr>
          <w:rFonts w:ascii="Times New Roman" w:hAnsi="Times New Roman" w:cs="Times New Roman" w:hint="eastAsia"/>
          <w:sz w:val="20"/>
          <w:szCs w:val="20"/>
        </w:rPr>
        <w:t xml:space="preserve"> can be inferred from the combined channel of multiple </w:t>
      </w:r>
      <w:r w:rsidR="003B75DA">
        <w:rPr>
          <w:rFonts w:ascii="Times New Roman" w:hAnsi="Times New Roman" w:cs="Times New Roman" w:hint="eastAsia"/>
          <w:sz w:val="20"/>
          <w:szCs w:val="20"/>
        </w:rPr>
        <w:t xml:space="preserve">RSs </w:t>
      </w:r>
      <w:r w:rsidRPr="0050759F">
        <w:rPr>
          <w:rFonts w:ascii="Times New Roman" w:hAnsi="Times New Roman" w:cs="Times New Roman" w:hint="eastAsia"/>
          <w:sz w:val="20"/>
          <w:szCs w:val="20"/>
        </w:rPr>
        <w:t xml:space="preserve">that transmitted in TRP-specific/non-SFN manner </w:t>
      </w:r>
      <w:r w:rsidR="003B75DA">
        <w:rPr>
          <w:rFonts w:ascii="Times New Roman" w:hAnsi="Times New Roman" w:cs="Times New Roman" w:hint="eastAsia"/>
          <w:sz w:val="20"/>
          <w:szCs w:val="20"/>
        </w:rPr>
        <w:t>and indicated by the multiple TCI states. T</w:t>
      </w:r>
      <w:r w:rsidR="003B75DA">
        <w:rPr>
          <w:rFonts w:ascii="Times New Roman" w:hAnsi="Times New Roman" w:cs="Times New Roman"/>
          <w:sz w:val="20"/>
          <w:szCs w:val="20"/>
        </w:rPr>
        <w:t>h</w:t>
      </w:r>
      <w:r w:rsidR="003B75DA">
        <w:rPr>
          <w:rFonts w:ascii="Times New Roman" w:hAnsi="Times New Roman" w:cs="Times New Roman" w:hint="eastAsia"/>
          <w:sz w:val="20"/>
          <w:szCs w:val="20"/>
        </w:rPr>
        <w:t>en</w:t>
      </w:r>
      <w:r w:rsidR="003C413A">
        <w:rPr>
          <w:rFonts w:ascii="Times New Roman" w:hAnsi="Times New Roman" w:cs="Times New Roman" w:hint="eastAsia"/>
          <w:sz w:val="20"/>
          <w:szCs w:val="20"/>
        </w:rPr>
        <w:t xml:space="preserve"> </w:t>
      </w:r>
      <w:r w:rsidRPr="0050759F">
        <w:rPr>
          <w:rFonts w:ascii="Times New Roman" w:hAnsi="Times New Roman" w:cs="Times New Roman" w:hint="eastAsia"/>
          <w:sz w:val="20"/>
          <w:szCs w:val="20"/>
        </w:rPr>
        <w:t xml:space="preserve">the performance of channel estimation can be improved. </w:t>
      </w:r>
    </w:p>
    <w:p w14:paraId="1E5DCE8F" w14:textId="77777777" w:rsidR="00B11336" w:rsidRDefault="00B11336" w:rsidP="00B11336">
      <w:pPr>
        <w:spacing w:beforeLines="100" w:before="240" w:afterLines="100" w:after="240"/>
        <w:rPr>
          <w:rFonts w:ascii="Times New Roman" w:hAnsi="Times New Roman" w:cs="Times New Roman"/>
          <w:b/>
          <w:sz w:val="20"/>
          <w:szCs w:val="20"/>
          <w:u w:val="single"/>
        </w:rPr>
      </w:pPr>
      <w:r w:rsidRPr="003C413A">
        <w:rPr>
          <w:rFonts w:ascii="Times New Roman" w:hAnsi="Times New Roman" w:cs="Times New Roman" w:hint="eastAsia"/>
          <w:b/>
          <w:sz w:val="20"/>
          <w:szCs w:val="20"/>
          <w:u w:val="single"/>
        </w:rPr>
        <w:t>Definition of QCL</w:t>
      </w:r>
    </w:p>
    <w:p w14:paraId="40B8E17C" w14:textId="77777777" w:rsidR="00B2624A" w:rsidRPr="0050759F" w:rsidRDefault="00B2624A" w:rsidP="00B2624A">
      <w:pPr>
        <w:spacing w:beforeLines="50" w:before="120" w:afterLines="50" w:after="120"/>
        <w:rPr>
          <w:rFonts w:ascii="Times New Roman" w:hAnsi="Times New Roman" w:cs="Times New Roman"/>
          <w:sz w:val="20"/>
          <w:szCs w:val="20"/>
        </w:rPr>
      </w:pPr>
      <w:r w:rsidRPr="0050759F">
        <w:rPr>
          <w:rFonts w:ascii="Times New Roman" w:hAnsi="Times New Roman" w:cs="Times New Roman" w:hint="eastAsia"/>
          <w:sz w:val="20"/>
          <w:szCs w:val="20"/>
        </w:rPr>
        <w:t>In Rel-15, the definition of QCL is specified as follows:</w:t>
      </w:r>
    </w:p>
    <w:tbl>
      <w:tblPr>
        <w:tblStyle w:val="a9"/>
        <w:tblW w:w="0" w:type="auto"/>
        <w:tblLook w:val="04A0" w:firstRow="1" w:lastRow="0" w:firstColumn="1" w:lastColumn="0" w:noHBand="0" w:noVBand="1"/>
      </w:tblPr>
      <w:tblGrid>
        <w:gridCol w:w="9286"/>
      </w:tblGrid>
      <w:tr w:rsidR="00B2624A" w:rsidRPr="0050759F" w14:paraId="4C9B4780" w14:textId="77777777" w:rsidTr="00D80892">
        <w:tc>
          <w:tcPr>
            <w:tcW w:w="9286" w:type="dxa"/>
          </w:tcPr>
          <w:p w14:paraId="0FAF2140" w14:textId="77777777" w:rsidR="00B2624A" w:rsidRPr="0050759F" w:rsidRDefault="00B2624A" w:rsidP="00D80892">
            <w:pPr>
              <w:spacing w:beforeLines="50" w:before="120" w:afterLines="50" w:after="120"/>
              <w:rPr>
                <w:rFonts w:ascii="Times New Roman" w:hAnsi="Times New Roman" w:cs="Times New Roman"/>
                <w:i/>
                <w:sz w:val="20"/>
                <w:szCs w:val="20"/>
              </w:rPr>
            </w:pPr>
            <w:r w:rsidRPr="0050759F">
              <w:rPr>
                <w:rFonts w:ascii="Times New Roman" w:hAnsi="Times New Roman" w:cs="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bl>
    <w:p w14:paraId="7C12DCA0" w14:textId="07C53EEE" w:rsidR="00B2624A" w:rsidRPr="0050759F" w:rsidRDefault="00EF1A54" w:rsidP="00B2624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enhanced scheme,</w:t>
      </w:r>
      <w:r>
        <w:rPr>
          <w:rFonts w:ascii="Times New Roman" w:hAnsi="Times New Roman" w:cs="Times New Roman"/>
          <w:sz w:val="20"/>
          <w:szCs w:val="20"/>
        </w:rPr>
        <w:t xml:space="preserve"> </w:t>
      </w:r>
      <w:r w:rsidR="00B2624A">
        <w:rPr>
          <w:rFonts w:ascii="Times New Roman" w:hAnsi="Times New Roman" w:cs="Times New Roman"/>
          <w:sz w:val="20"/>
          <w:szCs w:val="20"/>
        </w:rPr>
        <w:t>the</w:t>
      </w:r>
      <w:r w:rsidR="00B2624A" w:rsidRPr="0050759F">
        <w:rPr>
          <w:rFonts w:ascii="Times New Roman" w:hAnsi="Times New Roman" w:cs="Times New Roman" w:hint="eastAsia"/>
          <w:sz w:val="20"/>
          <w:szCs w:val="20"/>
        </w:rPr>
        <w:t xml:space="preserve"> large-scale properties of the channel </w:t>
      </w:r>
      <w:r>
        <w:rPr>
          <w:rFonts w:ascii="Times New Roman" w:hAnsi="Times New Roman" w:cs="Times New Roman" w:hint="eastAsia"/>
          <w:sz w:val="20"/>
          <w:szCs w:val="20"/>
        </w:rPr>
        <w:t>that convey</w:t>
      </w:r>
      <w:r w:rsidR="00B2624A" w:rsidRPr="0050759F">
        <w:rPr>
          <w:rFonts w:ascii="Times New Roman" w:hAnsi="Times New Roman" w:cs="Times New Roman" w:hint="eastAsia"/>
          <w:sz w:val="20"/>
          <w:szCs w:val="20"/>
        </w:rPr>
        <w:t xml:space="preserve"> DMRS port</w:t>
      </w:r>
      <w:r>
        <w:rPr>
          <w:rFonts w:ascii="Times New Roman" w:hAnsi="Times New Roman" w:cs="Times New Roman" w:hint="eastAsia"/>
          <w:sz w:val="20"/>
          <w:szCs w:val="20"/>
        </w:rPr>
        <w:t>(s)</w:t>
      </w:r>
      <w:r w:rsidR="00B2624A" w:rsidRPr="0050759F">
        <w:rPr>
          <w:rFonts w:ascii="Times New Roman" w:hAnsi="Times New Roman" w:cs="Times New Roman" w:hint="eastAsia"/>
          <w:sz w:val="20"/>
          <w:szCs w:val="20"/>
        </w:rPr>
        <w:t xml:space="preserve"> can be </w:t>
      </w:r>
      <w:r w:rsidR="00B2624A" w:rsidRPr="0050759F">
        <w:rPr>
          <w:rFonts w:ascii="Times New Roman" w:hAnsi="Times New Roman" w:cs="Times New Roman"/>
          <w:sz w:val="20"/>
          <w:szCs w:val="20"/>
        </w:rPr>
        <w:t>inferred</w:t>
      </w:r>
      <w:r w:rsidR="00B2624A" w:rsidRPr="0050759F">
        <w:rPr>
          <w:rFonts w:ascii="Times New Roman" w:hAnsi="Times New Roman" w:cs="Times New Roman" w:hint="eastAsia"/>
          <w:sz w:val="20"/>
          <w:szCs w:val="20"/>
        </w:rPr>
        <w:t xml:space="preserve"> from the combination of channels of the </w:t>
      </w:r>
      <w:r w:rsidR="00B2624A">
        <w:rPr>
          <w:rFonts w:ascii="Times New Roman" w:hAnsi="Times New Roman" w:cs="Times New Roman" w:hint="eastAsia"/>
          <w:sz w:val="20"/>
          <w:szCs w:val="20"/>
        </w:rPr>
        <w:t>RS ports</w:t>
      </w:r>
      <w:r w:rsidR="00B51C23">
        <w:rPr>
          <w:rFonts w:ascii="Times New Roman" w:hAnsi="Times New Roman" w:cs="Times New Roman" w:hint="eastAsia"/>
          <w:sz w:val="20"/>
          <w:szCs w:val="20"/>
        </w:rPr>
        <w:t xml:space="preserve"> that indicated by multiple TCI states</w:t>
      </w:r>
      <w:r>
        <w:rPr>
          <w:rFonts w:ascii="Times New Roman" w:hAnsi="Times New Roman" w:cs="Times New Roman" w:hint="eastAsia"/>
          <w:sz w:val="20"/>
          <w:szCs w:val="20"/>
        </w:rPr>
        <w:t>. However,</w:t>
      </w:r>
      <w:r w:rsidR="00B2624A" w:rsidRPr="0050759F">
        <w:rPr>
          <w:rFonts w:ascii="Times New Roman" w:hAnsi="Times New Roman" w:cs="Times New Roman" w:hint="eastAsia"/>
          <w:sz w:val="20"/>
          <w:szCs w:val="20"/>
        </w:rPr>
        <w:t xml:space="preserve"> the large-scale properties of the channel of each </w:t>
      </w:r>
      <w:r w:rsidR="00B51C23">
        <w:rPr>
          <w:rFonts w:ascii="Times New Roman" w:hAnsi="Times New Roman" w:cs="Times New Roman" w:hint="eastAsia"/>
          <w:sz w:val="20"/>
          <w:szCs w:val="20"/>
        </w:rPr>
        <w:t>RS port that indicated by the multiple TCI states</w:t>
      </w:r>
      <w:r w:rsidR="00B2624A" w:rsidRPr="0050759F">
        <w:rPr>
          <w:rFonts w:ascii="Times New Roman" w:hAnsi="Times New Roman" w:cs="Times New Roman" w:hint="eastAsia"/>
          <w:sz w:val="20"/>
          <w:szCs w:val="20"/>
        </w:rPr>
        <w:t xml:space="preserve"> cannot be </w:t>
      </w:r>
      <w:r w:rsidR="00B2624A" w:rsidRPr="0050759F">
        <w:rPr>
          <w:rFonts w:ascii="Times New Roman" w:hAnsi="Times New Roman" w:cs="Times New Roman"/>
          <w:sz w:val="20"/>
          <w:szCs w:val="20"/>
        </w:rPr>
        <w:t>inferred</w:t>
      </w:r>
      <w:r w:rsidR="00B2624A" w:rsidRPr="0050759F">
        <w:rPr>
          <w:rFonts w:ascii="Times New Roman" w:hAnsi="Times New Roman" w:cs="Times New Roman" w:hint="eastAsia"/>
          <w:sz w:val="20"/>
          <w:szCs w:val="20"/>
        </w:rPr>
        <w:t xml:space="preserve"> from the channel of the DMRS port</w:t>
      </w:r>
      <w:r w:rsidR="00B51C23">
        <w:rPr>
          <w:rFonts w:ascii="Times New Roman" w:hAnsi="Times New Roman" w:cs="Times New Roman" w:hint="eastAsia"/>
          <w:sz w:val="20"/>
          <w:szCs w:val="20"/>
        </w:rPr>
        <w:t>. Hence,</w:t>
      </w:r>
      <w:r w:rsidR="00B51C23" w:rsidRPr="0050759F">
        <w:rPr>
          <w:rFonts w:ascii="Times New Roman" w:hAnsi="Times New Roman" w:cs="Times New Roman" w:hint="eastAsia"/>
          <w:sz w:val="20"/>
          <w:szCs w:val="20"/>
        </w:rPr>
        <w:t xml:space="preserve"> </w:t>
      </w:r>
      <w:r w:rsidR="00B2624A" w:rsidRPr="0050759F">
        <w:rPr>
          <w:rFonts w:ascii="Times New Roman" w:hAnsi="Times New Roman" w:cs="Times New Roman" w:hint="eastAsia"/>
          <w:sz w:val="20"/>
          <w:szCs w:val="20"/>
        </w:rPr>
        <w:t>a</w:t>
      </w:r>
      <w:r w:rsidR="00B2624A" w:rsidRPr="0050759F">
        <w:rPr>
          <w:rFonts w:ascii="Times New Roman" w:hAnsi="Times New Roman" w:cs="Times New Roman"/>
          <w:sz w:val="20"/>
          <w:szCs w:val="20"/>
        </w:rPr>
        <w:t xml:space="preserve"> definition on QCL association relationship of </w:t>
      </w:r>
      <w:r w:rsidR="00B2624A" w:rsidRPr="0050759F">
        <w:rPr>
          <w:rFonts w:ascii="Times New Roman" w:hAnsi="Times New Roman" w:cs="Times New Roman" w:hint="eastAsia"/>
          <w:sz w:val="20"/>
          <w:szCs w:val="20"/>
        </w:rPr>
        <w:t>an</w:t>
      </w:r>
      <w:r w:rsidR="00B2624A" w:rsidRPr="0050759F">
        <w:rPr>
          <w:rFonts w:ascii="Times New Roman" w:hAnsi="Times New Roman" w:cs="Times New Roman"/>
          <w:sz w:val="20"/>
          <w:szCs w:val="20"/>
        </w:rPr>
        <w:t xml:space="preserve"> antenna port and </w:t>
      </w:r>
      <w:r w:rsidR="00B2624A" w:rsidRPr="0050759F">
        <w:rPr>
          <w:rFonts w:ascii="Times New Roman" w:hAnsi="Times New Roman" w:cs="Times New Roman" w:hint="eastAsia"/>
          <w:sz w:val="20"/>
          <w:szCs w:val="20"/>
        </w:rPr>
        <w:t>an</w:t>
      </w:r>
      <w:r w:rsidR="00B2624A" w:rsidRPr="0050759F">
        <w:rPr>
          <w:rFonts w:ascii="Times New Roman" w:hAnsi="Times New Roman" w:cs="Times New Roman"/>
          <w:sz w:val="20"/>
          <w:szCs w:val="20"/>
        </w:rPr>
        <w:t xml:space="preserve"> antenna port group</w:t>
      </w:r>
      <w:r w:rsidR="00B2624A" w:rsidRPr="0050759F">
        <w:rPr>
          <w:rFonts w:ascii="Times New Roman" w:hAnsi="Times New Roman" w:cs="Times New Roman" w:hint="eastAsia"/>
          <w:sz w:val="20"/>
          <w:szCs w:val="20"/>
        </w:rPr>
        <w:t xml:space="preserve"> is needed. One example of </w:t>
      </w:r>
      <w:r w:rsidR="00B2624A" w:rsidRPr="0050759F">
        <w:rPr>
          <w:rFonts w:ascii="Times New Roman" w:hAnsi="Times New Roman" w:cs="Times New Roman"/>
          <w:sz w:val="20"/>
          <w:szCs w:val="20"/>
        </w:rPr>
        <w:t>the</w:t>
      </w:r>
      <w:r w:rsidR="00B2624A" w:rsidRPr="0050759F">
        <w:rPr>
          <w:rFonts w:ascii="Times New Roman" w:hAnsi="Times New Roman" w:cs="Times New Roman" w:hint="eastAsia"/>
          <w:sz w:val="20"/>
          <w:szCs w:val="20"/>
        </w:rPr>
        <w:t xml:space="preserve"> definition is as follows:</w:t>
      </w:r>
    </w:p>
    <w:tbl>
      <w:tblPr>
        <w:tblStyle w:val="a9"/>
        <w:tblW w:w="0" w:type="auto"/>
        <w:tblLook w:val="04A0" w:firstRow="1" w:lastRow="0" w:firstColumn="1" w:lastColumn="0" w:noHBand="0" w:noVBand="1"/>
      </w:tblPr>
      <w:tblGrid>
        <w:gridCol w:w="9286"/>
      </w:tblGrid>
      <w:tr w:rsidR="00B2624A" w:rsidRPr="0050759F" w14:paraId="71A801C6" w14:textId="77777777" w:rsidTr="00D80892">
        <w:tc>
          <w:tcPr>
            <w:tcW w:w="9286" w:type="dxa"/>
          </w:tcPr>
          <w:p w14:paraId="7AA6F23D" w14:textId="651661DE" w:rsidR="00B2624A" w:rsidRPr="0050759F" w:rsidRDefault="00B2624A" w:rsidP="00D80892">
            <w:pPr>
              <w:spacing w:beforeLines="50" w:before="120" w:afterLines="50" w:after="120"/>
              <w:rPr>
                <w:rFonts w:ascii="Times New Roman" w:hAnsi="Times New Roman" w:cs="Times New Roman"/>
                <w:sz w:val="20"/>
                <w:szCs w:val="20"/>
              </w:rPr>
            </w:pPr>
            <w:r w:rsidRPr="0050759F">
              <w:rPr>
                <w:rFonts w:ascii="Times New Roman" w:hAnsi="Times New Roman" w:cs="Times New Roman" w:hint="eastAsia"/>
                <w:i/>
                <w:sz w:val="20"/>
                <w:szCs w:val="20"/>
              </w:rPr>
              <w:t xml:space="preserve">Antenna port x and antenna port group Y </w:t>
            </w:r>
            <w:r w:rsidRPr="0050759F">
              <w:rPr>
                <w:rFonts w:ascii="Times New Roman" w:hAnsi="Times New Roman" w:cs="Times New Roman"/>
                <w:i/>
                <w:sz w:val="20"/>
                <w:szCs w:val="20"/>
              </w:rPr>
              <w:t xml:space="preserve">are said to be quasi co-located if the large-scale properties of the channel over which a symbol on antenna port </w:t>
            </w:r>
            <w:r w:rsidRPr="0050759F">
              <w:rPr>
                <w:rFonts w:ascii="Times New Roman" w:hAnsi="Times New Roman" w:cs="Times New Roman" w:hint="eastAsia"/>
                <w:i/>
                <w:sz w:val="20"/>
                <w:szCs w:val="20"/>
              </w:rPr>
              <w:t xml:space="preserve">x </w:t>
            </w:r>
            <w:r w:rsidRPr="0050759F">
              <w:rPr>
                <w:rFonts w:ascii="Times New Roman" w:hAnsi="Times New Roman" w:cs="Times New Roman"/>
                <w:i/>
                <w:sz w:val="20"/>
                <w:szCs w:val="20"/>
              </w:rPr>
              <w:t>is conveyed can be inferred from the combination</w:t>
            </w:r>
            <w:r w:rsidRPr="0050759F">
              <w:rPr>
                <w:rFonts w:ascii="Times New Roman" w:hAnsi="Times New Roman" w:cs="Times New Roman" w:hint="eastAsia"/>
                <w:i/>
                <w:sz w:val="20"/>
                <w:szCs w:val="20"/>
              </w:rPr>
              <w:t xml:space="preserve"> of </w:t>
            </w:r>
            <w:r w:rsidRPr="0050759F">
              <w:rPr>
                <w:rFonts w:ascii="Times New Roman" w:hAnsi="Times New Roman" w:cs="Times New Roman"/>
                <w:i/>
                <w:sz w:val="20"/>
                <w:szCs w:val="20"/>
              </w:rPr>
              <w:t>channel</w:t>
            </w:r>
            <w:r w:rsidRPr="0050759F">
              <w:rPr>
                <w:rFonts w:ascii="Times New Roman" w:hAnsi="Times New Roman" w:cs="Times New Roman" w:hint="eastAsia"/>
                <w:i/>
                <w:sz w:val="20"/>
                <w:szCs w:val="20"/>
              </w:rPr>
              <w:t>s</w:t>
            </w:r>
            <w:r w:rsidRPr="0050759F">
              <w:rPr>
                <w:rFonts w:ascii="Times New Roman" w:hAnsi="Times New Roman" w:cs="Times New Roman"/>
                <w:i/>
                <w:sz w:val="20"/>
                <w:szCs w:val="20"/>
              </w:rPr>
              <w:t xml:space="preserve"> over which </w:t>
            </w:r>
            <w:r w:rsidRPr="0050759F">
              <w:rPr>
                <w:rFonts w:ascii="Times New Roman" w:hAnsi="Times New Roman" w:cs="Times New Roman" w:hint="eastAsia"/>
                <w:i/>
                <w:sz w:val="20"/>
                <w:szCs w:val="20"/>
              </w:rPr>
              <w:t xml:space="preserve">the </w:t>
            </w:r>
            <w:r w:rsidRPr="0050759F">
              <w:rPr>
                <w:rFonts w:ascii="Times New Roman" w:hAnsi="Times New Roman" w:cs="Times New Roman"/>
                <w:i/>
                <w:sz w:val="20"/>
                <w:szCs w:val="20"/>
              </w:rPr>
              <w:t>symbol</w:t>
            </w:r>
            <w:r w:rsidRPr="0050759F">
              <w:rPr>
                <w:rFonts w:ascii="Times New Roman" w:hAnsi="Times New Roman" w:cs="Times New Roman" w:hint="eastAsia"/>
                <w:i/>
                <w:sz w:val="20"/>
                <w:szCs w:val="20"/>
              </w:rPr>
              <w:t>s</w:t>
            </w:r>
            <w:r w:rsidRPr="0050759F">
              <w:rPr>
                <w:rFonts w:ascii="Times New Roman" w:hAnsi="Times New Roman" w:cs="Times New Roman"/>
                <w:i/>
                <w:sz w:val="20"/>
                <w:szCs w:val="20"/>
              </w:rPr>
              <w:t xml:space="preserve"> on the antenna port</w:t>
            </w:r>
            <w:r w:rsidRPr="0050759F">
              <w:rPr>
                <w:rFonts w:ascii="Times New Roman" w:hAnsi="Times New Roman" w:cs="Times New Roman" w:hint="eastAsia"/>
                <w:i/>
                <w:sz w:val="20"/>
                <w:szCs w:val="20"/>
              </w:rPr>
              <w:t>s of the antenna port group Y</w:t>
            </w:r>
            <w:r w:rsidRPr="0050759F">
              <w:rPr>
                <w:rFonts w:ascii="Times New Roman" w:hAnsi="Times New Roman" w:cs="Times New Roman"/>
                <w:i/>
                <w:sz w:val="20"/>
                <w:szCs w:val="20"/>
              </w:rPr>
              <w:t xml:space="preserve"> </w:t>
            </w:r>
            <w:r w:rsidR="00E669CA">
              <w:rPr>
                <w:rFonts w:ascii="Times New Roman" w:hAnsi="Times New Roman" w:cs="Times New Roman" w:hint="eastAsia"/>
                <w:i/>
                <w:sz w:val="20"/>
                <w:szCs w:val="20"/>
              </w:rPr>
              <w:t xml:space="preserve">are </w:t>
            </w:r>
            <w:r w:rsidRPr="0050759F">
              <w:rPr>
                <w:rFonts w:ascii="Times New Roman" w:hAnsi="Times New Roman" w:cs="Times New Roman"/>
                <w:i/>
                <w:sz w:val="20"/>
                <w:szCs w:val="20"/>
              </w:rPr>
              <w:t>conveyed. The large-scale properties include one or more of delay spread, Doppler spread, Doppler shift, average gain, average delay, and spatial Rx parameters.</w:t>
            </w:r>
          </w:p>
        </w:tc>
      </w:tr>
    </w:tbl>
    <w:p w14:paraId="5558ED42" w14:textId="77777777" w:rsidR="00B2624A" w:rsidRPr="0050759F" w:rsidRDefault="00B2624A" w:rsidP="00B2624A">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Observation 1:</w:t>
      </w:r>
    </w:p>
    <w:p w14:paraId="4F92DF35" w14:textId="77777777" w:rsidR="00B2624A" w:rsidRPr="0050759F" w:rsidRDefault="00B2624A" w:rsidP="00B2624A">
      <w:pPr>
        <w:pStyle w:val="ac"/>
        <w:numPr>
          <w:ilvl w:val="0"/>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A new </w:t>
      </w:r>
      <w:r w:rsidRPr="0050759F">
        <w:rPr>
          <w:rFonts w:ascii="Times New Roman" w:hAnsi="Times New Roman" w:cs="Times New Roman"/>
          <w:b/>
          <w:i/>
          <w:sz w:val="20"/>
          <w:szCs w:val="20"/>
        </w:rPr>
        <w:t>definition</w:t>
      </w:r>
      <w:r w:rsidRPr="0050759F">
        <w:rPr>
          <w:rFonts w:ascii="Times New Roman" w:hAnsi="Times New Roman" w:cs="Times New Roman" w:hint="eastAsia"/>
          <w:b/>
          <w:i/>
          <w:sz w:val="20"/>
          <w:szCs w:val="20"/>
        </w:rPr>
        <w:t xml:space="preserve"> on QCL association relationship of one antenna port and one antenna port group is needed</w:t>
      </w:r>
      <w:r>
        <w:rPr>
          <w:rFonts w:ascii="Times New Roman" w:hAnsi="Times New Roman" w:cs="Times New Roman"/>
          <w:b/>
          <w:i/>
          <w:sz w:val="20"/>
          <w:szCs w:val="20"/>
        </w:rPr>
        <w:t xml:space="preserve"> in Rel-17</w:t>
      </w:r>
      <w:r w:rsidRPr="0050759F">
        <w:rPr>
          <w:rFonts w:ascii="Times New Roman" w:hAnsi="Times New Roman" w:cs="Times New Roman" w:hint="eastAsia"/>
          <w:b/>
          <w:i/>
          <w:sz w:val="20"/>
          <w:szCs w:val="20"/>
        </w:rPr>
        <w:t>.</w:t>
      </w:r>
    </w:p>
    <w:p w14:paraId="5089D31D" w14:textId="77777777" w:rsidR="00B2624A" w:rsidRPr="0050759F" w:rsidRDefault="00B2624A" w:rsidP="00B2624A">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1: </w:t>
      </w:r>
    </w:p>
    <w:p w14:paraId="5274D7BA" w14:textId="77777777" w:rsidR="00B2624A" w:rsidRPr="0050759F" w:rsidRDefault="00B2624A" w:rsidP="00B2624A">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w:t>
      </w:r>
      <w:r w:rsidRPr="0050759F">
        <w:rPr>
          <w:rFonts w:ascii="Times New Roman" w:hAnsi="Times New Roman" w:cs="Times New Roman" w:hint="eastAsia"/>
          <w:b/>
          <w:i/>
          <w:sz w:val="20"/>
          <w:szCs w:val="20"/>
        </w:rPr>
        <w:t xml:space="preserve"> new definition on QCL association relationship of one antenna port and one antenna port group is introduced. </w:t>
      </w:r>
    </w:p>
    <w:p w14:paraId="6784CC64" w14:textId="26B57E1B" w:rsidR="00B2624A" w:rsidRPr="0050759F" w:rsidRDefault="00B2624A" w:rsidP="00B2624A">
      <w:pPr>
        <w:pStyle w:val="ac"/>
        <w:numPr>
          <w:ilvl w:val="1"/>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E</w:t>
      </w:r>
      <w:r w:rsidRPr="0050759F">
        <w:rPr>
          <w:rFonts w:ascii="Times New Roman" w:hAnsi="Times New Roman" w:cs="Times New Roman" w:hint="eastAsia"/>
          <w:b/>
          <w:i/>
          <w:sz w:val="20"/>
          <w:szCs w:val="20"/>
        </w:rPr>
        <w:t xml:space="preserve">.g. </w:t>
      </w:r>
      <w:r w:rsidRPr="0050759F">
        <w:rPr>
          <w:rFonts w:ascii="Times New Roman" w:hAnsi="Times New Roman" w:cs="Times New Roman"/>
          <w:b/>
          <w:i/>
          <w:sz w:val="20"/>
          <w:szCs w:val="20"/>
        </w:rPr>
        <w:t xml:space="preserve">Antenna port x and antenna port group </w:t>
      </w:r>
      <w:r>
        <w:rPr>
          <w:rFonts w:ascii="Times New Roman" w:hAnsi="Times New Roman" w:cs="Times New Roman"/>
          <w:b/>
          <w:i/>
          <w:sz w:val="20"/>
          <w:szCs w:val="20"/>
        </w:rPr>
        <w:t>Y</w:t>
      </w:r>
      <w:r w:rsidRPr="0050759F">
        <w:rPr>
          <w:rFonts w:ascii="Times New Roman" w:hAnsi="Times New Roman" w:cs="Times New Roman"/>
          <w:b/>
          <w:i/>
          <w:sz w:val="20"/>
          <w:szCs w:val="20"/>
        </w:rPr>
        <w:t xml:space="preserve"> are said to be quasi co-located if the large-scale properties of the channel over which a symbol on antenna port x is conveyed can be inferred from the combination of channels over which the symbols on the antenna ports of the antenna port group y </w:t>
      </w:r>
      <w:r w:rsidR="00E669CA">
        <w:rPr>
          <w:rFonts w:ascii="Times New Roman" w:hAnsi="Times New Roman" w:cs="Times New Roman" w:hint="eastAsia"/>
          <w:b/>
          <w:i/>
          <w:sz w:val="20"/>
          <w:szCs w:val="20"/>
        </w:rPr>
        <w:t>are</w:t>
      </w:r>
      <w:r w:rsidR="00E669CA"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conveyed. The large-scale properties include one or more of delay spread, Doppler spread, Doppler shift, average gain, average delay, and spatial Rx parameters.</w:t>
      </w:r>
    </w:p>
    <w:p w14:paraId="1DD99604" w14:textId="2E5EDD57" w:rsidR="00B2624A" w:rsidRPr="003C413A" w:rsidRDefault="003C413A" w:rsidP="003C413A">
      <w:pPr>
        <w:spacing w:beforeLines="100" w:before="240" w:afterLines="100" w:after="240"/>
        <w:rPr>
          <w:rFonts w:ascii="Times New Roman" w:hAnsi="Times New Roman" w:cs="Times New Roman"/>
          <w:b/>
          <w:sz w:val="20"/>
          <w:szCs w:val="20"/>
          <w:u w:val="single"/>
        </w:rPr>
      </w:pPr>
      <w:r w:rsidRPr="003C413A">
        <w:rPr>
          <w:rFonts w:ascii="Times New Roman" w:hAnsi="Times New Roman" w:cs="Times New Roman" w:hint="eastAsia"/>
          <w:b/>
          <w:sz w:val="20"/>
          <w:szCs w:val="20"/>
          <w:u w:val="single"/>
        </w:rPr>
        <w:t>Number of TCI states for FR2</w:t>
      </w:r>
    </w:p>
    <w:p w14:paraId="3F5CE41B" w14:textId="5727BE0C" w:rsidR="00B2624A" w:rsidRDefault="00B2624A" w:rsidP="00B2624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Due to the high path</w:t>
      </w:r>
      <w:r w:rsidR="009836D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loss in </w:t>
      </w:r>
      <w:proofErr w:type="spellStart"/>
      <w:r>
        <w:rPr>
          <w:rFonts w:ascii="Times New Roman" w:hAnsi="Times New Roman" w:cs="Times New Roman" w:hint="eastAsia"/>
          <w:sz w:val="20"/>
          <w:szCs w:val="20"/>
        </w:rPr>
        <w:t>mmWave</w:t>
      </w:r>
      <w:proofErr w:type="spellEnd"/>
      <w:r>
        <w:rPr>
          <w:rFonts w:ascii="Times New Roman" w:hAnsi="Times New Roman" w:cs="Times New Roman" w:hint="eastAsia"/>
          <w:sz w:val="20"/>
          <w:szCs w:val="20"/>
        </w:rPr>
        <w:t xml:space="preserve">, the coverage area of a TRP in FR 2 is smaller than </w:t>
      </w:r>
      <w:r w:rsidR="00E669CA">
        <w:rPr>
          <w:rFonts w:ascii="Times New Roman" w:hAnsi="Times New Roman" w:cs="Times New Roman" w:hint="eastAsia"/>
          <w:sz w:val="20"/>
          <w:szCs w:val="20"/>
        </w:rPr>
        <w:t xml:space="preserve">that of </w:t>
      </w:r>
      <w:r>
        <w:rPr>
          <w:rFonts w:ascii="Times New Roman" w:hAnsi="Times New Roman" w:cs="Times New Roman"/>
          <w:sz w:val="20"/>
          <w:szCs w:val="20"/>
        </w:rPr>
        <w:t>the</w:t>
      </w:r>
      <w:r>
        <w:rPr>
          <w:rFonts w:ascii="Times New Roman" w:hAnsi="Times New Roman" w:cs="Times New Roman" w:hint="eastAsia"/>
          <w:sz w:val="20"/>
          <w:szCs w:val="20"/>
        </w:rPr>
        <w:t xml:space="preserve"> TRP in FR 1</w:t>
      </w:r>
      <w:r>
        <w:rPr>
          <w:rFonts w:ascii="Times New Roman" w:hAnsi="Times New Roman" w:cs="Times New Roman"/>
          <w:sz w:val="20"/>
          <w:szCs w:val="20"/>
        </w:rPr>
        <w:t xml:space="preserve">. </w:t>
      </w:r>
      <w:r w:rsidR="00E669CA">
        <w:rPr>
          <w:rFonts w:ascii="Times New Roman" w:hAnsi="Times New Roman" w:cs="Times New Roman" w:hint="eastAsia"/>
          <w:sz w:val="20"/>
          <w:szCs w:val="20"/>
        </w:rPr>
        <w:t>Therefore, i</w:t>
      </w:r>
      <w:r w:rsidR="00E669CA">
        <w:rPr>
          <w:rFonts w:ascii="Times New Roman" w:hAnsi="Times New Roman" w:cs="Times New Roman"/>
          <w:sz w:val="20"/>
          <w:szCs w:val="20"/>
        </w:rPr>
        <w:t xml:space="preserve">t </w:t>
      </w:r>
      <w:r>
        <w:rPr>
          <w:rFonts w:ascii="Times New Roman" w:hAnsi="Times New Roman" w:cs="Times New Roman"/>
          <w:sz w:val="20"/>
          <w:szCs w:val="20"/>
        </w:rPr>
        <w:t>is more possible that PDSCH/PDCCH</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transmitted from no more than two TRPs in </w:t>
      </w:r>
      <w:r>
        <w:rPr>
          <w:rFonts w:ascii="Times New Roman" w:hAnsi="Times New Roman" w:cs="Times New Roman" w:hint="eastAsia"/>
          <w:sz w:val="20"/>
          <w:szCs w:val="20"/>
        </w:rPr>
        <w:t>HST scenario for FR 2.</w:t>
      </w:r>
    </w:p>
    <w:p w14:paraId="69A7B2AD" w14:textId="77777777" w:rsidR="00B2624A" w:rsidRPr="0050759F" w:rsidRDefault="00B2624A" w:rsidP="00B2624A">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2</w:t>
      </w:r>
      <w:r w:rsidRPr="0050759F">
        <w:rPr>
          <w:rFonts w:ascii="Times New Roman" w:hAnsi="Times New Roman" w:cs="Times New Roman" w:hint="eastAsia"/>
          <w:b/>
          <w:i/>
          <w:sz w:val="20"/>
          <w:szCs w:val="20"/>
        </w:rPr>
        <w:t xml:space="preserve">: </w:t>
      </w:r>
    </w:p>
    <w:p w14:paraId="617E9301" w14:textId="2A0CBB39" w:rsidR="00B2624A" w:rsidRDefault="003A1FC1" w:rsidP="00B2624A">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Up to</w:t>
      </w:r>
      <w:r w:rsidR="00B2624A">
        <w:rPr>
          <w:rFonts w:ascii="Times New Roman" w:hAnsi="Times New Roman" w:cs="Times New Roman" w:hint="eastAsia"/>
          <w:b/>
          <w:i/>
          <w:sz w:val="20"/>
          <w:szCs w:val="20"/>
        </w:rPr>
        <w:t xml:space="preserve"> two TCI states are supported in HST scenario for FR 2.</w:t>
      </w:r>
      <w:r w:rsidR="00B2624A" w:rsidRPr="0050759F">
        <w:rPr>
          <w:rFonts w:ascii="Times New Roman" w:hAnsi="Times New Roman" w:cs="Times New Roman" w:hint="eastAsia"/>
          <w:b/>
          <w:i/>
          <w:sz w:val="20"/>
          <w:szCs w:val="20"/>
        </w:rPr>
        <w:t xml:space="preserve"> </w:t>
      </w:r>
    </w:p>
    <w:p w14:paraId="2DAF9525" w14:textId="77777777" w:rsidR="00B11336" w:rsidRDefault="00B11336" w:rsidP="00B11336">
      <w:pPr>
        <w:spacing w:beforeLines="100" w:before="240" w:afterLines="100" w:after="240"/>
        <w:rPr>
          <w:rFonts w:ascii="Times New Roman" w:hAnsi="Times New Roman" w:cs="Times New Roman"/>
          <w:b/>
          <w:sz w:val="20"/>
          <w:szCs w:val="20"/>
          <w:u w:val="single"/>
        </w:rPr>
      </w:pPr>
      <w:r w:rsidRPr="003C413A">
        <w:rPr>
          <w:rFonts w:ascii="Times New Roman" w:hAnsi="Times New Roman" w:cs="Times New Roman" w:hint="eastAsia"/>
          <w:b/>
          <w:sz w:val="20"/>
          <w:szCs w:val="20"/>
          <w:u w:val="single"/>
        </w:rPr>
        <w:t>QCL</w:t>
      </w:r>
      <w:r>
        <w:rPr>
          <w:rFonts w:ascii="Times New Roman" w:hAnsi="Times New Roman" w:cs="Times New Roman" w:hint="eastAsia"/>
          <w:b/>
          <w:sz w:val="20"/>
          <w:szCs w:val="20"/>
          <w:u w:val="single"/>
        </w:rPr>
        <w:t xml:space="preserve"> indication</w:t>
      </w:r>
    </w:p>
    <w:p w14:paraId="0D466BE8" w14:textId="55E49073" w:rsidR="00B2624A" w:rsidRPr="003C6CD7" w:rsidRDefault="00B2624A" w:rsidP="00B2624A">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rPr>
        <w:t xml:space="preserve">For </w:t>
      </w:r>
      <w:r w:rsidR="004D4435">
        <w:rPr>
          <w:rFonts w:ascii="Times New Roman" w:hAnsi="Times New Roman" w:cs="Times New Roman" w:hint="eastAsia"/>
          <w:sz w:val="20"/>
          <w:szCs w:val="20"/>
        </w:rPr>
        <w:t xml:space="preserve">PDSCH with </w:t>
      </w:r>
      <w:r w:rsidR="009836D0">
        <w:rPr>
          <w:rFonts w:ascii="Times New Roman" w:hAnsi="Times New Roman" w:cs="Times New Roman" w:hint="eastAsia"/>
          <w:sz w:val="20"/>
          <w:szCs w:val="20"/>
        </w:rPr>
        <w:t xml:space="preserve">the transmission scheme agreed in RAN1 #103 e-meeting, </w:t>
      </w:r>
      <w:r>
        <w:rPr>
          <w:rFonts w:ascii="Times New Roman" w:hAnsi="Times New Roman" w:cs="Times New Roman"/>
          <w:sz w:val="20"/>
          <w:szCs w:val="20"/>
        </w:rPr>
        <w:t xml:space="preserve"> s</w:t>
      </w:r>
      <w:r>
        <w:rPr>
          <w:rFonts w:ascii="Times New Roman" w:hAnsi="Times New Roman" w:cs="Times New Roman" w:hint="eastAsia"/>
          <w:sz w:val="20"/>
          <w:szCs w:val="20"/>
        </w:rPr>
        <w:t>imilar TCI states indication solution as that for M-TRP</w:t>
      </w:r>
      <w:r w:rsidR="0044245D">
        <w:rPr>
          <w:rFonts w:ascii="Times New Roman" w:hAnsi="Times New Roman" w:cs="Times New Roman"/>
          <w:sz w:val="20"/>
          <w:szCs w:val="20"/>
        </w:rPr>
        <w:t xml:space="preserve"> transmission schemes</w:t>
      </w:r>
      <w:r>
        <w:rPr>
          <w:rFonts w:ascii="Times New Roman" w:hAnsi="Times New Roman" w:cs="Times New Roman" w:hint="eastAsia"/>
          <w:sz w:val="20"/>
          <w:szCs w:val="20"/>
        </w:rPr>
        <w:t xml:space="preserve"> in Rel-16 can be used</w:t>
      </w:r>
      <w:r>
        <w:rPr>
          <w:rFonts w:ascii="Times New Roman" w:hAnsi="Times New Roman" w:cs="Times New Roman"/>
          <w:sz w:val="20"/>
          <w:szCs w:val="20"/>
        </w:rPr>
        <w:t xml:space="preserve">, i.e. the TCI field of the DCI scheduling the PDSCH indicates </w:t>
      </w:r>
      <w:r w:rsidRPr="006C0255">
        <w:rPr>
          <w:rFonts w:ascii="Times New Roman" w:hAnsi="Times New Roman" w:cs="Times New Roman"/>
          <w:sz w:val="20"/>
          <w:szCs w:val="20"/>
        </w:rPr>
        <w:t xml:space="preserve">a codepoint </w:t>
      </w:r>
      <w:r>
        <w:rPr>
          <w:rFonts w:ascii="Times New Roman" w:hAnsi="Times New Roman" w:cs="Times New Roman"/>
          <w:sz w:val="20"/>
          <w:szCs w:val="20"/>
        </w:rPr>
        <w:t>associated with two TCI states</w:t>
      </w:r>
      <w:r>
        <w:rPr>
          <w:rFonts w:ascii="Times New Roman" w:hAnsi="Times New Roman" w:cs="Times New Roman" w:hint="eastAsia"/>
          <w:sz w:val="20"/>
          <w:szCs w:val="20"/>
        </w:rPr>
        <w:t>, and e</w:t>
      </w:r>
      <w:r>
        <w:rPr>
          <w:rFonts w:ascii="Times New Roman" w:hAnsi="Times New Roman" w:cs="Times New Roman"/>
          <w:sz w:val="20"/>
          <w:szCs w:val="20"/>
        </w:rPr>
        <w:t xml:space="preserve">ach TCI state </w:t>
      </w:r>
      <w:r w:rsidRPr="003C6CD7">
        <w:rPr>
          <w:rFonts w:ascii="Times New Roman" w:hAnsi="Times New Roman" w:cs="Times New Roman"/>
          <w:sz w:val="20"/>
          <w:szCs w:val="20"/>
          <w:lang w:val="en-GB"/>
        </w:rPr>
        <w:t>indicates one of the following quasi co-location type(s)</w:t>
      </w:r>
      <w:r>
        <w:rPr>
          <w:rFonts w:ascii="Times New Roman" w:hAnsi="Times New Roman" w:cs="Times New Roman"/>
          <w:sz w:val="20"/>
          <w:szCs w:val="20"/>
          <w:lang w:val="en-GB"/>
        </w:rPr>
        <w:t xml:space="preserve"> separately</w:t>
      </w:r>
      <w:r w:rsidRPr="003C6CD7">
        <w:rPr>
          <w:rFonts w:ascii="Times New Roman" w:hAnsi="Times New Roman" w:cs="Times New Roman"/>
          <w:sz w:val="20"/>
          <w:szCs w:val="20"/>
          <w:lang w:val="en-GB"/>
        </w:rPr>
        <w:t>:</w:t>
      </w:r>
    </w:p>
    <w:p w14:paraId="61A66D62" w14:textId="77777777" w:rsidR="00B2624A" w:rsidRPr="003C6CD7" w:rsidRDefault="00B2624A" w:rsidP="00B2624A">
      <w:pPr>
        <w:spacing w:beforeLines="50" w:before="120" w:afterLines="50" w:after="120"/>
        <w:rPr>
          <w:rFonts w:ascii="Times New Roman" w:hAnsi="Times New Roman" w:cs="Times New Roman"/>
          <w:sz w:val="20"/>
          <w:szCs w:val="20"/>
          <w:lang w:val="x-none"/>
        </w:rPr>
      </w:pPr>
      <w:r w:rsidRPr="003C6CD7">
        <w:rPr>
          <w:rFonts w:ascii="Times New Roman" w:hAnsi="Times New Roman" w:cs="Times New Roman"/>
          <w:sz w:val="20"/>
          <w:szCs w:val="20"/>
          <w:lang w:val="x-none"/>
        </w:rPr>
        <w:t>-</w:t>
      </w:r>
      <w:r w:rsidRPr="003C6CD7">
        <w:rPr>
          <w:rFonts w:ascii="Times New Roman" w:hAnsi="Times New Roman" w:cs="Times New Roman"/>
          <w:sz w:val="20"/>
          <w:szCs w:val="20"/>
          <w:lang w:val="x-none"/>
        </w:rPr>
        <w:tab/>
      </w:r>
      <w:r w:rsidRPr="003C6CD7">
        <w:rPr>
          <w:rFonts w:ascii="Times New Roman" w:hAnsi="Times New Roman" w:cs="Times New Roman"/>
          <w:sz w:val="20"/>
          <w:szCs w:val="20"/>
          <w:lang w:val="en-GB"/>
        </w:rPr>
        <w:t>'</w:t>
      </w:r>
      <w:r w:rsidRPr="003C6CD7">
        <w:rPr>
          <w:rFonts w:ascii="Times New Roman" w:hAnsi="Times New Roman" w:cs="Times New Roman"/>
          <w:sz w:val="20"/>
          <w:szCs w:val="20"/>
          <w:lang w:val="x-none"/>
        </w:rPr>
        <w:t>QCL-</w:t>
      </w:r>
      <w:proofErr w:type="spellStart"/>
      <w:r w:rsidRPr="003C6CD7">
        <w:rPr>
          <w:rFonts w:ascii="Times New Roman" w:hAnsi="Times New Roman" w:cs="Times New Roman"/>
          <w:sz w:val="20"/>
          <w:szCs w:val="20"/>
          <w:lang w:val="x-none"/>
        </w:rPr>
        <w:t>TypeA</w:t>
      </w:r>
      <w:proofErr w:type="spellEnd"/>
      <w:r w:rsidRPr="003C6CD7">
        <w:rPr>
          <w:rFonts w:ascii="Times New Roman" w:hAnsi="Times New Roman" w:cs="Times New Roman"/>
          <w:sz w:val="20"/>
          <w:szCs w:val="20"/>
          <w:lang w:val="x-none"/>
        </w:rPr>
        <w:t xml:space="preserve">' with a CSI-RS resource in a </w:t>
      </w:r>
      <w:r w:rsidRPr="003C6CD7">
        <w:rPr>
          <w:rFonts w:ascii="Times New Roman" w:hAnsi="Times New Roman" w:cs="Times New Roman"/>
          <w:i/>
          <w:sz w:val="20"/>
          <w:szCs w:val="20"/>
          <w:lang w:val="x-none"/>
        </w:rPr>
        <w:t>NZP-CSI-RS-</w:t>
      </w:r>
      <w:proofErr w:type="spellStart"/>
      <w:r w:rsidRPr="003C6CD7">
        <w:rPr>
          <w:rFonts w:ascii="Times New Roman" w:hAnsi="Times New Roman" w:cs="Times New Roman"/>
          <w:i/>
          <w:sz w:val="20"/>
          <w:szCs w:val="20"/>
          <w:lang w:val="x-none"/>
        </w:rPr>
        <w:t>ResourceSet</w:t>
      </w:r>
      <w:proofErr w:type="spellEnd"/>
      <w:r w:rsidRPr="003C6CD7">
        <w:rPr>
          <w:rFonts w:ascii="Times New Roman" w:hAnsi="Times New Roman" w:cs="Times New Roman"/>
          <w:sz w:val="20"/>
          <w:szCs w:val="20"/>
          <w:lang w:val="x-none"/>
        </w:rPr>
        <w:t xml:space="preserve"> configured with higher layer parameter </w:t>
      </w:r>
      <w:proofErr w:type="spellStart"/>
      <w:r w:rsidRPr="003C6CD7">
        <w:rPr>
          <w:rFonts w:ascii="Times New Roman" w:hAnsi="Times New Roman" w:cs="Times New Roman"/>
          <w:i/>
          <w:sz w:val="20"/>
          <w:szCs w:val="20"/>
          <w:lang w:val="en-GB"/>
        </w:rPr>
        <w:t>trs</w:t>
      </w:r>
      <w:proofErr w:type="spellEnd"/>
      <w:r w:rsidRPr="003C6CD7">
        <w:rPr>
          <w:rFonts w:ascii="Times New Roman" w:hAnsi="Times New Roman" w:cs="Times New Roman"/>
          <w:i/>
          <w:sz w:val="20"/>
          <w:szCs w:val="20"/>
          <w:lang w:val="x-none"/>
        </w:rPr>
        <w:t>-Info</w:t>
      </w:r>
      <w:r w:rsidRPr="003C6CD7">
        <w:rPr>
          <w:rFonts w:ascii="Times New Roman" w:hAnsi="Times New Roman" w:cs="Times New Roman"/>
          <w:sz w:val="20"/>
          <w:szCs w:val="20"/>
          <w:lang w:val="x-none"/>
        </w:rPr>
        <w:t xml:space="preserve"> and</w:t>
      </w:r>
      <w:r w:rsidRPr="003C6CD7">
        <w:rPr>
          <w:rFonts w:ascii="Times New Roman" w:hAnsi="Times New Roman" w:cs="Times New Roman"/>
          <w:sz w:val="20"/>
          <w:szCs w:val="20"/>
          <w:lang w:val="en-GB"/>
        </w:rPr>
        <w:t>, when applicable, 'QCL-</w:t>
      </w:r>
      <w:proofErr w:type="spellStart"/>
      <w:r w:rsidRPr="003C6CD7">
        <w:rPr>
          <w:rFonts w:ascii="Times New Roman" w:hAnsi="Times New Roman" w:cs="Times New Roman"/>
          <w:sz w:val="20"/>
          <w:szCs w:val="20"/>
          <w:lang w:val="en-GB"/>
        </w:rPr>
        <w:t>TypeD</w:t>
      </w:r>
      <w:proofErr w:type="spellEnd"/>
      <w:r w:rsidRPr="003C6CD7">
        <w:rPr>
          <w:rFonts w:ascii="Times New Roman" w:hAnsi="Times New Roman" w:cs="Times New Roman"/>
          <w:sz w:val="20"/>
          <w:szCs w:val="20"/>
          <w:lang w:val="en-GB"/>
        </w:rPr>
        <w:t>' with the same CSI-RS resource</w:t>
      </w:r>
      <w:r w:rsidRPr="003C6CD7">
        <w:rPr>
          <w:rFonts w:ascii="Times New Roman" w:hAnsi="Times New Roman" w:cs="Times New Roman"/>
          <w:i/>
          <w:sz w:val="20"/>
          <w:szCs w:val="20"/>
          <w:lang w:val="en-GB"/>
        </w:rPr>
        <w:t>,</w:t>
      </w:r>
      <w:r w:rsidRPr="003C6CD7">
        <w:rPr>
          <w:rFonts w:ascii="Times New Roman" w:hAnsi="Times New Roman" w:cs="Times New Roman"/>
          <w:sz w:val="20"/>
          <w:szCs w:val="20"/>
          <w:lang w:val="x-none"/>
        </w:rPr>
        <w:t xml:space="preserve"> or</w:t>
      </w:r>
    </w:p>
    <w:p w14:paraId="48BF3B17" w14:textId="77777777" w:rsidR="00B2624A" w:rsidRPr="003C6CD7" w:rsidRDefault="00B2624A" w:rsidP="00B2624A">
      <w:pPr>
        <w:spacing w:beforeLines="50" w:before="120" w:afterLines="50" w:after="120"/>
        <w:rPr>
          <w:rFonts w:ascii="Times New Roman" w:hAnsi="Times New Roman" w:cs="Times New Roman"/>
          <w:sz w:val="20"/>
          <w:szCs w:val="20"/>
          <w:lang w:val="x-none"/>
        </w:rPr>
      </w:pPr>
      <w:r w:rsidRPr="003C6CD7">
        <w:rPr>
          <w:rFonts w:ascii="Times New Roman" w:hAnsi="Times New Roman" w:cs="Times New Roman"/>
          <w:sz w:val="20"/>
          <w:szCs w:val="20"/>
          <w:lang w:val="x-none"/>
        </w:rPr>
        <w:t>-</w:t>
      </w:r>
      <w:r w:rsidRPr="003C6CD7">
        <w:rPr>
          <w:rFonts w:ascii="Times New Roman" w:hAnsi="Times New Roman" w:cs="Times New Roman"/>
          <w:sz w:val="20"/>
          <w:szCs w:val="20"/>
          <w:lang w:val="x-none"/>
        </w:rPr>
        <w:tab/>
      </w:r>
      <w:r w:rsidRPr="003C6CD7">
        <w:rPr>
          <w:rFonts w:ascii="Times New Roman" w:hAnsi="Times New Roman" w:cs="Times New Roman"/>
          <w:sz w:val="20"/>
          <w:szCs w:val="20"/>
          <w:lang w:val="en-GB"/>
        </w:rPr>
        <w:t>'</w:t>
      </w:r>
      <w:r w:rsidRPr="003C6CD7">
        <w:rPr>
          <w:rFonts w:ascii="Times New Roman" w:hAnsi="Times New Roman" w:cs="Times New Roman"/>
          <w:sz w:val="20"/>
          <w:szCs w:val="20"/>
          <w:lang w:val="x-none"/>
        </w:rPr>
        <w:t>QCL-</w:t>
      </w:r>
      <w:proofErr w:type="spellStart"/>
      <w:r w:rsidRPr="003C6CD7">
        <w:rPr>
          <w:rFonts w:ascii="Times New Roman" w:hAnsi="Times New Roman" w:cs="Times New Roman"/>
          <w:sz w:val="20"/>
          <w:szCs w:val="20"/>
          <w:lang w:val="x-none"/>
        </w:rPr>
        <w:t>TypeA</w:t>
      </w:r>
      <w:proofErr w:type="spellEnd"/>
      <w:r w:rsidRPr="003C6CD7">
        <w:rPr>
          <w:rFonts w:ascii="Times New Roman" w:hAnsi="Times New Roman" w:cs="Times New Roman"/>
          <w:sz w:val="20"/>
          <w:szCs w:val="20"/>
          <w:lang w:val="x-none"/>
        </w:rPr>
        <w:t xml:space="preserve">' with a CSI-RS resource in a </w:t>
      </w:r>
      <w:r w:rsidRPr="003C6CD7">
        <w:rPr>
          <w:rFonts w:ascii="Times New Roman" w:hAnsi="Times New Roman" w:cs="Times New Roman"/>
          <w:i/>
          <w:sz w:val="20"/>
          <w:szCs w:val="20"/>
          <w:lang w:val="x-none"/>
        </w:rPr>
        <w:t>NZP-CSI-RS-</w:t>
      </w:r>
      <w:proofErr w:type="spellStart"/>
      <w:r w:rsidRPr="003C6CD7">
        <w:rPr>
          <w:rFonts w:ascii="Times New Roman" w:hAnsi="Times New Roman" w:cs="Times New Roman"/>
          <w:i/>
          <w:sz w:val="20"/>
          <w:szCs w:val="20"/>
          <w:lang w:val="x-none"/>
        </w:rPr>
        <w:t>ResourceSet</w:t>
      </w:r>
      <w:proofErr w:type="spellEnd"/>
      <w:r w:rsidRPr="003C6CD7">
        <w:rPr>
          <w:rFonts w:ascii="Times New Roman" w:hAnsi="Times New Roman" w:cs="Times New Roman"/>
          <w:sz w:val="20"/>
          <w:szCs w:val="20"/>
          <w:lang w:val="x-none"/>
        </w:rPr>
        <w:t xml:space="preserve"> configured with higher layer parameter </w:t>
      </w:r>
      <w:proofErr w:type="spellStart"/>
      <w:r w:rsidRPr="003C6CD7">
        <w:rPr>
          <w:rFonts w:ascii="Times New Roman" w:hAnsi="Times New Roman" w:cs="Times New Roman"/>
          <w:i/>
          <w:sz w:val="20"/>
          <w:szCs w:val="20"/>
          <w:lang w:val="en-GB"/>
        </w:rPr>
        <w:t>trs</w:t>
      </w:r>
      <w:proofErr w:type="spellEnd"/>
      <w:r w:rsidRPr="003C6CD7">
        <w:rPr>
          <w:rFonts w:ascii="Times New Roman" w:hAnsi="Times New Roman" w:cs="Times New Roman"/>
          <w:i/>
          <w:sz w:val="20"/>
          <w:szCs w:val="20"/>
          <w:lang w:val="x-none"/>
        </w:rPr>
        <w:t>-Info</w:t>
      </w:r>
      <w:r w:rsidRPr="003C6CD7">
        <w:rPr>
          <w:rFonts w:ascii="Times New Roman" w:hAnsi="Times New Roman" w:cs="Times New Roman"/>
          <w:sz w:val="20"/>
          <w:szCs w:val="20"/>
          <w:lang w:val="x-none"/>
        </w:rPr>
        <w:t xml:space="preserve"> </w:t>
      </w:r>
      <w:r w:rsidRPr="003C6CD7">
        <w:rPr>
          <w:rFonts w:ascii="Times New Roman" w:hAnsi="Times New Roman" w:cs="Times New Roman"/>
          <w:sz w:val="20"/>
          <w:szCs w:val="20"/>
          <w:lang w:val="en-GB"/>
        </w:rPr>
        <w:t xml:space="preserve">and, when applicable, </w:t>
      </w:r>
      <w:r w:rsidRPr="003C6CD7">
        <w:rPr>
          <w:rFonts w:ascii="Times New Roman" w:hAnsi="Times New Roman" w:cs="Times New Roman"/>
          <w:sz w:val="20"/>
          <w:szCs w:val="20"/>
          <w:lang w:val="x-none"/>
        </w:rPr>
        <w:t>'QCL-</w:t>
      </w:r>
      <w:proofErr w:type="spellStart"/>
      <w:r w:rsidRPr="003C6CD7">
        <w:rPr>
          <w:rFonts w:ascii="Times New Roman" w:hAnsi="Times New Roman" w:cs="Times New Roman"/>
          <w:sz w:val="20"/>
          <w:szCs w:val="20"/>
          <w:lang w:val="x-none"/>
        </w:rPr>
        <w:t>TypeD</w:t>
      </w:r>
      <w:proofErr w:type="spellEnd"/>
      <w:r w:rsidRPr="003C6CD7">
        <w:rPr>
          <w:rFonts w:ascii="Times New Roman" w:hAnsi="Times New Roman" w:cs="Times New Roman"/>
          <w:sz w:val="20"/>
          <w:szCs w:val="20"/>
          <w:lang w:val="x-none"/>
        </w:rPr>
        <w:t xml:space="preserve">' with a CSI-RS resource in an </w:t>
      </w:r>
      <w:r w:rsidRPr="003C6CD7">
        <w:rPr>
          <w:rFonts w:ascii="Times New Roman" w:hAnsi="Times New Roman" w:cs="Times New Roman"/>
          <w:i/>
          <w:sz w:val="20"/>
          <w:szCs w:val="20"/>
          <w:lang w:val="en-GB"/>
        </w:rPr>
        <w:t>NZP-CSI-RS-</w:t>
      </w:r>
      <w:proofErr w:type="spellStart"/>
      <w:r w:rsidRPr="003C6CD7">
        <w:rPr>
          <w:rFonts w:ascii="Times New Roman" w:hAnsi="Times New Roman" w:cs="Times New Roman"/>
          <w:i/>
          <w:sz w:val="20"/>
          <w:szCs w:val="20"/>
          <w:lang w:val="en-GB"/>
        </w:rPr>
        <w:t>ResourceSet</w:t>
      </w:r>
      <w:proofErr w:type="spellEnd"/>
      <w:r w:rsidRPr="003C6CD7">
        <w:rPr>
          <w:rFonts w:ascii="Times New Roman" w:hAnsi="Times New Roman" w:cs="Times New Roman"/>
          <w:sz w:val="20"/>
          <w:szCs w:val="20"/>
          <w:lang w:val="x-none"/>
        </w:rPr>
        <w:t xml:space="preserve"> configured with higher layer parameter </w:t>
      </w:r>
      <w:r w:rsidRPr="003C6CD7">
        <w:rPr>
          <w:rFonts w:ascii="Times New Roman" w:hAnsi="Times New Roman" w:cs="Times New Roman"/>
          <w:i/>
          <w:sz w:val="20"/>
          <w:szCs w:val="20"/>
          <w:lang w:val="en-GB"/>
        </w:rPr>
        <w:t>repetition</w:t>
      </w:r>
      <w:r w:rsidRPr="003C6CD7">
        <w:rPr>
          <w:rFonts w:ascii="Times New Roman" w:hAnsi="Times New Roman" w:cs="Times New Roman"/>
          <w:sz w:val="20"/>
          <w:szCs w:val="20"/>
          <w:lang w:val="en-GB"/>
        </w:rPr>
        <w:t>,</w:t>
      </w:r>
      <w:r w:rsidRPr="003C6CD7">
        <w:rPr>
          <w:rFonts w:ascii="Times New Roman" w:hAnsi="Times New Roman" w:cs="Times New Roman"/>
          <w:sz w:val="20"/>
          <w:szCs w:val="20"/>
          <w:lang w:val="x-none"/>
        </w:rPr>
        <w:t>or</w:t>
      </w:r>
    </w:p>
    <w:p w14:paraId="6B4AD02C" w14:textId="77777777" w:rsidR="00B2624A" w:rsidRPr="003C6CD7" w:rsidRDefault="00B2624A" w:rsidP="00B2624A">
      <w:pPr>
        <w:spacing w:beforeLines="50" w:before="120" w:afterLines="50" w:after="120"/>
        <w:rPr>
          <w:rFonts w:ascii="Times New Roman" w:hAnsi="Times New Roman" w:cs="Times New Roman"/>
          <w:sz w:val="20"/>
          <w:szCs w:val="20"/>
          <w:lang w:val="x-none"/>
        </w:rPr>
      </w:pPr>
      <w:r w:rsidRPr="003C6CD7">
        <w:rPr>
          <w:rFonts w:ascii="Times New Roman" w:hAnsi="Times New Roman" w:cs="Times New Roman"/>
          <w:sz w:val="20"/>
          <w:szCs w:val="20"/>
          <w:lang w:val="x-none"/>
        </w:rPr>
        <w:t>-</w:t>
      </w:r>
      <w:r w:rsidRPr="003C6CD7">
        <w:rPr>
          <w:rFonts w:ascii="Times New Roman" w:hAnsi="Times New Roman" w:cs="Times New Roman"/>
          <w:sz w:val="20"/>
          <w:szCs w:val="20"/>
          <w:lang w:val="x-none"/>
        </w:rPr>
        <w:tab/>
        <w:t>QCL-</w:t>
      </w:r>
      <w:proofErr w:type="spellStart"/>
      <w:r w:rsidRPr="003C6CD7">
        <w:rPr>
          <w:rFonts w:ascii="Times New Roman" w:hAnsi="Times New Roman" w:cs="Times New Roman"/>
          <w:sz w:val="20"/>
          <w:szCs w:val="20"/>
          <w:lang w:val="x-none"/>
        </w:rPr>
        <w:t>TypeA</w:t>
      </w:r>
      <w:proofErr w:type="spellEnd"/>
      <w:r w:rsidRPr="003C6CD7">
        <w:rPr>
          <w:rFonts w:ascii="Times New Roman" w:hAnsi="Times New Roman" w:cs="Times New Roman"/>
          <w:sz w:val="20"/>
          <w:szCs w:val="20"/>
          <w:lang w:val="x-none"/>
        </w:rPr>
        <w:t>' with</w:t>
      </w:r>
      <w:r w:rsidRPr="003C6CD7">
        <w:rPr>
          <w:rFonts w:ascii="Times New Roman" w:hAnsi="Times New Roman" w:cs="Times New Roman"/>
          <w:sz w:val="20"/>
          <w:szCs w:val="20"/>
        </w:rPr>
        <w:t xml:space="preserve"> a</w:t>
      </w:r>
      <w:r w:rsidRPr="003C6CD7">
        <w:rPr>
          <w:rFonts w:ascii="Times New Roman" w:hAnsi="Times New Roman" w:cs="Times New Roman"/>
          <w:sz w:val="20"/>
          <w:szCs w:val="20"/>
          <w:lang w:val="x-none"/>
        </w:rPr>
        <w:t xml:space="preserve"> CSI-RS resource in a </w:t>
      </w:r>
      <w:r w:rsidRPr="003C6CD7">
        <w:rPr>
          <w:rFonts w:ascii="Times New Roman" w:hAnsi="Times New Roman" w:cs="Times New Roman"/>
          <w:i/>
          <w:sz w:val="20"/>
          <w:szCs w:val="20"/>
          <w:lang w:val="x-none"/>
        </w:rPr>
        <w:t>NZP-CSI-RS-</w:t>
      </w:r>
      <w:proofErr w:type="spellStart"/>
      <w:r w:rsidRPr="003C6CD7">
        <w:rPr>
          <w:rFonts w:ascii="Times New Roman" w:hAnsi="Times New Roman" w:cs="Times New Roman"/>
          <w:i/>
          <w:sz w:val="20"/>
          <w:szCs w:val="20"/>
          <w:lang w:val="x-none"/>
        </w:rPr>
        <w:t>ResourceSet</w:t>
      </w:r>
      <w:proofErr w:type="spellEnd"/>
      <w:r w:rsidRPr="003C6CD7">
        <w:rPr>
          <w:rFonts w:ascii="Times New Roman" w:hAnsi="Times New Roman" w:cs="Times New Roman"/>
          <w:sz w:val="20"/>
          <w:szCs w:val="20"/>
          <w:lang w:val="x-none"/>
        </w:rPr>
        <w:t xml:space="preserve"> configured without higher layer parameter </w:t>
      </w:r>
      <w:proofErr w:type="spellStart"/>
      <w:r w:rsidRPr="003C6CD7">
        <w:rPr>
          <w:rFonts w:ascii="Times New Roman" w:hAnsi="Times New Roman" w:cs="Times New Roman"/>
          <w:i/>
          <w:sz w:val="20"/>
          <w:szCs w:val="20"/>
          <w:lang w:val="en-GB"/>
        </w:rPr>
        <w:t>trs</w:t>
      </w:r>
      <w:proofErr w:type="spellEnd"/>
      <w:r w:rsidRPr="003C6CD7">
        <w:rPr>
          <w:rFonts w:ascii="Times New Roman" w:hAnsi="Times New Roman" w:cs="Times New Roman"/>
          <w:i/>
          <w:sz w:val="20"/>
          <w:szCs w:val="20"/>
          <w:lang w:val="x-none"/>
        </w:rPr>
        <w:t>-Info</w:t>
      </w:r>
      <w:r w:rsidRPr="003C6CD7">
        <w:rPr>
          <w:rFonts w:ascii="Times New Roman" w:hAnsi="Times New Roman" w:cs="Times New Roman"/>
          <w:sz w:val="20"/>
          <w:szCs w:val="20"/>
          <w:lang w:val="x-none"/>
        </w:rPr>
        <w:t xml:space="preserve"> and without</w:t>
      </w:r>
      <w:r w:rsidRPr="003C6CD7">
        <w:rPr>
          <w:rFonts w:ascii="Times New Roman" w:hAnsi="Times New Roman" w:cs="Times New Roman"/>
          <w:sz w:val="20"/>
          <w:szCs w:val="20"/>
        </w:rPr>
        <w:t xml:space="preserve"> </w:t>
      </w:r>
      <w:r w:rsidRPr="003C6CD7">
        <w:rPr>
          <w:rFonts w:ascii="Times New Roman" w:hAnsi="Times New Roman" w:cs="Times New Roman"/>
          <w:sz w:val="20"/>
          <w:szCs w:val="20"/>
          <w:lang w:val="x-none"/>
        </w:rPr>
        <w:t xml:space="preserve">higher layer parameter </w:t>
      </w:r>
      <w:r w:rsidRPr="003C6CD7">
        <w:rPr>
          <w:rFonts w:ascii="Times New Roman" w:hAnsi="Times New Roman" w:cs="Times New Roman"/>
          <w:i/>
          <w:sz w:val="20"/>
          <w:szCs w:val="20"/>
          <w:lang w:val="x-none"/>
        </w:rPr>
        <w:t>repetition</w:t>
      </w:r>
      <w:r w:rsidRPr="003C6CD7">
        <w:rPr>
          <w:rFonts w:ascii="Times New Roman" w:hAnsi="Times New Roman" w:cs="Times New Roman"/>
          <w:sz w:val="20"/>
          <w:szCs w:val="20"/>
          <w:lang w:val="en-GB"/>
        </w:rPr>
        <w:t xml:space="preserve"> and, when applicable,</w:t>
      </w:r>
      <w:r w:rsidRPr="003C6CD7">
        <w:rPr>
          <w:rFonts w:ascii="Times New Roman" w:hAnsi="Times New Roman" w:cs="Times New Roman"/>
          <w:sz w:val="20"/>
          <w:szCs w:val="20"/>
          <w:lang w:val="x-none"/>
        </w:rPr>
        <w:t xml:space="preserve"> </w:t>
      </w:r>
      <w:r w:rsidRPr="003C6CD7">
        <w:rPr>
          <w:rFonts w:ascii="Times New Roman" w:hAnsi="Times New Roman" w:cs="Times New Roman"/>
          <w:sz w:val="20"/>
          <w:szCs w:val="20"/>
          <w:lang w:val="en-GB"/>
        </w:rPr>
        <w:t>'QCL-</w:t>
      </w:r>
      <w:proofErr w:type="spellStart"/>
      <w:r w:rsidRPr="003C6CD7">
        <w:rPr>
          <w:rFonts w:ascii="Times New Roman" w:hAnsi="Times New Roman" w:cs="Times New Roman"/>
          <w:sz w:val="20"/>
          <w:szCs w:val="20"/>
          <w:lang w:val="en-GB"/>
        </w:rPr>
        <w:t>TypeD</w:t>
      </w:r>
      <w:proofErr w:type="spellEnd"/>
      <w:r w:rsidRPr="003C6CD7">
        <w:rPr>
          <w:rFonts w:ascii="Times New Roman" w:hAnsi="Times New Roman" w:cs="Times New Roman"/>
          <w:sz w:val="20"/>
          <w:szCs w:val="20"/>
          <w:lang w:val="en-GB"/>
        </w:rPr>
        <w:t>' with the same CSI-RS resource.</w:t>
      </w:r>
    </w:p>
    <w:p w14:paraId="010742AC" w14:textId="0627F714" w:rsidR="00B2624A" w:rsidRPr="0050759F" w:rsidRDefault="00B2624A" w:rsidP="00B2624A">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sidRPr="0050759F">
        <w:rPr>
          <w:rFonts w:ascii="Times New Roman" w:hAnsi="Times New Roman" w:cs="Times New Roman" w:hint="eastAsia"/>
          <w:b/>
          <w:i/>
          <w:sz w:val="20"/>
          <w:szCs w:val="20"/>
        </w:rPr>
        <w:t xml:space="preserve">: </w:t>
      </w:r>
    </w:p>
    <w:p w14:paraId="0E956C19" w14:textId="77777777" w:rsidR="00B2624A" w:rsidRDefault="00B2624A" w:rsidP="00B2624A">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PDSCH</w:t>
      </w:r>
      <w:r>
        <w:rPr>
          <w:rFonts w:ascii="Times New Roman" w:hAnsi="Times New Roman" w:cs="Times New Roman" w:hint="eastAsia"/>
          <w:b/>
          <w:i/>
          <w:sz w:val="20"/>
          <w:szCs w:val="20"/>
        </w:rPr>
        <w:t xml:space="preserve"> transmission scheme enhancement in HST scenario for Rel-17</w:t>
      </w:r>
      <w:r>
        <w:rPr>
          <w:rFonts w:ascii="Times New Roman" w:hAnsi="Times New Roman" w:cs="Times New Roman"/>
          <w:b/>
          <w:i/>
          <w:sz w:val="20"/>
          <w:szCs w:val="20"/>
        </w:rPr>
        <w:t>,</w:t>
      </w:r>
    </w:p>
    <w:p w14:paraId="1560A39F" w14:textId="243E71D3" w:rsidR="00B2624A" w:rsidRPr="00BF0435" w:rsidRDefault="009836D0" w:rsidP="00BF0435">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At least the</w:t>
      </w:r>
      <w:r>
        <w:rPr>
          <w:rFonts w:ascii="Times New Roman" w:hAnsi="Times New Roman" w:cs="Times New Roman"/>
          <w:b/>
          <w:i/>
          <w:sz w:val="20"/>
          <w:szCs w:val="20"/>
        </w:rPr>
        <w:t xml:space="preserve"> </w:t>
      </w:r>
      <w:r w:rsidR="00BF0435" w:rsidRPr="00BF0435">
        <w:rPr>
          <w:rFonts w:ascii="Times New Roman" w:hAnsi="Times New Roman" w:cs="Times New Roman"/>
          <w:b/>
          <w:i/>
          <w:sz w:val="20"/>
          <w:szCs w:val="20"/>
        </w:rPr>
        <w:t xml:space="preserve">QCL types and </w:t>
      </w:r>
      <w:r w:rsidR="00031CEC">
        <w:rPr>
          <w:rFonts w:ascii="Times New Roman" w:hAnsi="Times New Roman" w:cs="Times New Roman"/>
          <w:b/>
          <w:i/>
          <w:sz w:val="20"/>
          <w:szCs w:val="20"/>
        </w:rPr>
        <w:t xml:space="preserve">QCL source </w:t>
      </w:r>
      <w:r w:rsidR="00BF0435" w:rsidRPr="00BF0435">
        <w:rPr>
          <w:rFonts w:ascii="Times New Roman" w:hAnsi="Times New Roman" w:cs="Times New Roman"/>
          <w:b/>
          <w:i/>
          <w:sz w:val="20"/>
          <w:szCs w:val="20"/>
        </w:rPr>
        <w:t xml:space="preserve">RS </w:t>
      </w:r>
      <w:r w:rsidR="00031CEC">
        <w:rPr>
          <w:rFonts w:ascii="Times New Roman" w:hAnsi="Times New Roman" w:cs="Times New Roman"/>
          <w:b/>
          <w:i/>
          <w:sz w:val="20"/>
          <w:szCs w:val="20"/>
        </w:rPr>
        <w:t>resource types</w:t>
      </w:r>
      <w:r w:rsidR="00BF0435" w:rsidRPr="00BF0435">
        <w:rPr>
          <w:rFonts w:ascii="Times New Roman" w:hAnsi="Times New Roman" w:cs="Times New Roman" w:hint="eastAsia"/>
          <w:b/>
          <w:i/>
          <w:sz w:val="20"/>
          <w:szCs w:val="20"/>
        </w:rPr>
        <w:t xml:space="preserve"> </w:t>
      </w:r>
      <w:r w:rsidR="00BF0435" w:rsidRPr="00BF0435">
        <w:rPr>
          <w:rFonts w:ascii="Times New Roman" w:hAnsi="Times New Roman" w:cs="Times New Roman"/>
          <w:b/>
          <w:i/>
          <w:sz w:val="20"/>
          <w:szCs w:val="20"/>
        </w:rPr>
        <w:t>as</w:t>
      </w:r>
      <w:r w:rsidR="00BF0435" w:rsidRPr="00BF0435">
        <w:rPr>
          <w:rFonts w:ascii="Times New Roman" w:hAnsi="Times New Roman" w:cs="Times New Roman" w:hint="eastAsia"/>
          <w:b/>
          <w:i/>
          <w:sz w:val="20"/>
          <w:szCs w:val="20"/>
        </w:rPr>
        <w:t xml:space="preserve"> </w:t>
      </w:r>
      <w:r w:rsidR="004D4435">
        <w:rPr>
          <w:rFonts w:ascii="Times New Roman" w:hAnsi="Times New Roman" w:cs="Times New Roman" w:hint="eastAsia"/>
          <w:b/>
          <w:i/>
          <w:sz w:val="20"/>
          <w:szCs w:val="20"/>
        </w:rPr>
        <w:t xml:space="preserve">that of </w:t>
      </w:r>
      <w:r w:rsidR="00BF0435" w:rsidRPr="00BF0435">
        <w:rPr>
          <w:rFonts w:ascii="Times New Roman" w:hAnsi="Times New Roman" w:cs="Times New Roman" w:hint="eastAsia"/>
          <w:b/>
          <w:i/>
          <w:sz w:val="20"/>
          <w:szCs w:val="20"/>
        </w:rPr>
        <w:t xml:space="preserve">M-TRP </w:t>
      </w:r>
      <w:r w:rsidR="00BF0435" w:rsidRPr="00BF0435">
        <w:rPr>
          <w:rFonts w:ascii="Times New Roman" w:hAnsi="Times New Roman" w:cs="Times New Roman"/>
          <w:b/>
          <w:i/>
          <w:sz w:val="20"/>
          <w:szCs w:val="20"/>
        </w:rPr>
        <w:t>transmission schemes</w:t>
      </w:r>
      <w:r w:rsidR="00BF0435" w:rsidRPr="00BF0435">
        <w:rPr>
          <w:rFonts w:ascii="Times New Roman" w:hAnsi="Times New Roman" w:cs="Times New Roman" w:hint="eastAsia"/>
          <w:b/>
          <w:i/>
          <w:sz w:val="20"/>
          <w:szCs w:val="20"/>
        </w:rPr>
        <w:t xml:space="preserve"> in Rel-16</w:t>
      </w:r>
      <w:r w:rsidR="00BF0435">
        <w:rPr>
          <w:rFonts w:ascii="Times New Roman" w:hAnsi="Times New Roman" w:cs="Times New Roman"/>
          <w:b/>
          <w:i/>
          <w:sz w:val="20"/>
          <w:szCs w:val="20"/>
        </w:rPr>
        <w:t xml:space="preserve"> </w:t>
      </w:r>
      <w:r w:rsidR="00031CEC">
        <w:rPr>
          <w:rFonts w:ascii="Times New Roman" w:hAnsi="Times New Roman" w:cs="Times New Roman"/>
          <w:b/>
          <w:i/>
          <w:sz w:val="20"/>
          <w:szCs w:val="20"/>
        </w:rPr>
        <w:t>are</w:t>
      </w:r>
      <w:r w:rsidR="00BF0435">
        <w:rPr>
          <w:rFonts w:ascii="Times New Roman" w:hAnsi="Times New Roman" w:cs="Times New Roman"/>
          <w:b/>
          <w:i/>
          <w:sz w:val="20"/>
          <w:szCs w:val="20"/>
        </w:rPr>
        <w:t xml:space="preserve"> </w:t>
      </w:r>
      <w:r>
        <w:rPr>
          <w:rFonts w:ascii="Times New Roman" w:hAnsi="Times New Roman" w:cs="Times New Roman" w:hint="eastAsia"/>
          <w:b/>
          <w:i/>
          <w:sz w:val="20"/>
          <w:szCs w:val="20"/>
        </w:rPr>
        <w:t>supported</w:t>
      </w:r>
      <w:r w:rsidR="00BF0435" w:rsidRPr="00BF0435">
        <w:rPr>
          <w:rFonts w:ascii="Times New Roman" w:hAnsi="Times New Roman" w:cs="Times New Roman"/>
          <w:b/>
          <w:i/>
          <w:sz w:val="20"/>
          <w:szCs w:val="20"/>
        </w:rPr>
        <w:t>.</w:t>
      </w:r>
    </w:p>
    <w:p w14:paraId="751598A0" w14:textId="350BF5EC" w:rsidR="00771949" w:rsidRPr="00B11336" w:rsidRDefault="00771949" w:rsidP="00771949">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x-none"/>
        </w:rPr>
        <w:t xml:space="preserve">For </w:t>
      </w:r>
      <w:r w:rsidR="004D4435">
        <w:rPr>
          <w:rFonts w:ascii="Times New Roman" w:hAnsi="Times New Roman" w:cs="Times New Roman" w:hint="eastAsia"/>
          <w:sz w:val="20"/>
          <w:szCs w:val="20"/>
        </w:rPr>
        <w:t>PDCCH with the transmission scheme agreed in RAN1 #103 e-meeting</w:t>
      </w:r>
      <w:r w:rsidRPr="00B11336">
        <w:rPr>
          <w:rFonts w:ascii="Times New Roman" w:hAnsi="Times New Roman" w:cs="Times New Roman" w:hint="eastAsia"/>
          <w:sz w:val="20"/>
          <w:szCs w:val="20"/>
          <w:lang w:val="x-none"/>
        </w:rPr>
        <w:t xml:space="preserve">, since </w:t>
      </w:r>
      <w:r w:rsidRPr="00B11336">
        <w:rPr>
          <w:rFonts w:ascii="Times New Roman" w:hAnsi="Times New Roman" w:cs="Times New Roman"/>
          <w:sz w:val="20"/>
          <w:szCs w:val="20"/>
          <w:lang w:val="x-none"/>
        </w:rPr>
        <w:t xml:space="preserve">a </w:t>
      </w:r>
      <w:r w:rsidR="004000EF">
        <w:rPr>
          <w:rFonts w:ascii="Times New Roman" w:hAnsi="Times New Roman" w:cs="Times New Roman"/>
          <w:sz w:val="20"/>
          <w:szCs w:val="20"/>
          <w:lang w:val="x-none"/>
        </w:rPr>
        <w:t>DMRS</w:t>
      </w:r>
      <w:r w:rsidRPr="00B11336">
        <w:rPr>
          <w:rFonts w:ascii="Times New Roman" w:hAnsi="Times New Roman" w:cs="Times New Roman"/>
          <w:sz w:val="20"/>
          <w:szCs w:val="20"/>
          <w:lang w:val="x-none"/>
        </w:rPr>
        <w:t xml:space="preserve"> antenna port for </w:t>
      </w:r>
      <w:r w:rsidRPr="00B11336">
        <w:rPr>
          <w:rFonts w:ascii="Times New Roman" w:hAnsi="Times New Roman" w:cs="Times New Roman" w:hint="eastAsia"/>
          <w:sz w:val="20"/>
          <w:szCs w:val="20"/>
          <w:lang w:val="x-none"/>
        </w:rPr>
        <w:t xml:space="preserve">the </w:t>
      </w:r>
      <w:r w:rsidRPr="00B11336">
        <w:rPr>
          <w:rFonts w:ascii="Times New Roman" w:hAnsi="Times New Roman" w:cs="Times New Roman"/>
          <w:sz w:val="20"/>
          <w:szCs w:val="20"/>
          <w:lang w:val="x-none"/>
        </w:rPr>
        <w:t xml:space="preserve">PDCCH in </w:t>
      </w:r>
      <w:r w:rsidRPr="00B11336">
        <w:rPr>
          <w:rFonts w:ascii="Times New Roman" w:hAnsi="Times New Roman" w:cs="Times New Roman" w:hint="eastAsia"/>
          <w:sz w:val="20"/>
          <w:szCs w:val="20"/>
          <w:lang w:val="x-none"/>
        </w:rPr>
        <w:t>a</w:t>
      </w:r>
      <w:r w:rsidRPr="00B11336">
        <w:rPr>
          <w:rFonts w:ascii="Times New Roman" w:hAnsi="Times New Roman" w:cs="Times New Roman"/>
          <w:sz w:val="20"/>
          <w:szCs w:val="20"/>
          <w:lang w:val="x-none"/>
        </w:rPr>
        <w:t xml:space="preserve"> CORESET is quasi co-located with</w:t>
      </w:r>
      <w:r w:rsidRPr="007D7B66">
        <w:rPr>
          <w:rFonts w:ascii="Times New Roman" w:hAnsi="Times New Roman" w:cs="Times New Roman" w:hint="eastAsia"/>
          <w:sz w:val="20"/>
          <w:szCs w:val="20"/>
          <w:lang w:val="x-none"/>
        </w:rPr>
        <w:t xml:space="preserve"> </w:t>
      </w:r>
      <w:r w:rsidRPr="00B11336">
        <w:rPr>
          <w:rFonts w:ascii="Times New Roman" w:hAnsi="Times New Roman" w:cs="Times New Roman"/>
          <w:sz w:val="20"/>
          <w:szCs w:val="20"/>
          <w:lang w:val="x-none"/>
        </w:rPr>
        <w:t>two TCI states, the MAC CE activation command for the CORESET</w:t>
      </w:r>
      <w:r w:rsidRPr="00B11336">
        <w:rPr>
          <w:rFonts w:ascii="Times New Roman" w:hAnsi="Times New Roman" w:cs="Times New Roman" w:hint="eastAsia"/>
          <w:sz w:val="20"/>
          <w:szCs w:val="20"/>
          <w:lang w:val="x-none"/>
        </w:rPr>
        <w:t xml:space="preserve"> associated with the PDCCH should be enhanced to be able to indicate two TCI states for the CORESET. </w:t>
      </w:r>
      <w:r w:rsidR="004D4435">
        <w:rPr>
          <w:rFonts w:ascii="Times New Roman" w:hAnsi="Times New Roman" w:cs="Times New Roman" w:hint="eastAsia"/>
          <w:sz w:val="20"/>
          <w:szCs w:val="20"/>
          <w:lang w:val="x-none"/>
        </w:rPr>
        <w:t>At least same</w:t>
      </w:r>
      <w:r w:rsidR="004D4435" w:rsidRPr="00B11336">
        <w:rPr>
          <w:rFonts w:ascii="Times New Roman" w:hAnsi="Times New Roman" w:cs="Times New Roman" w:hint="eastAsia"/>
          <w:sz w:val="20"/>
          <w:szCs w:val="20"/>
          <w:lang w:val="x-none"/>
        </w:rPr>
        <w:t xml:space="preserve"> </w:t>
      </w:r>
      <w:r w:rsidRPr="00B11336">
        <w:rPr>
          <w:rFonts w:ascii="Times New Roman" w:hAnsi="Times New Roman" w:cs="Times New Roman" w:hint="eastAsia"/>
          <w:sz w:val="20"/>
          <w:szCs w:val="20"/>
          <w:lang w:val="x-none"/>
        </w:rPr>
        <w:t xml:space="preserve">QCL types and the types of the QCL source </w:t>
      </w:r>
      <w:r w:rsidRPr="007D7B66">
        <w:rPr>
          <w:rFonts w:ascii="Times New Roman" w:hAnsi="Times New Roman" w:cs="Times New Roman" w:hint="eastAsia"/>
          <w:sz w:val="20"/>
          <w:szCs w:val="20"/>
          <w:lang w:val="x-none"/>
        </w:rPr>
        <w:t>RSs for e</w:t>
      </w:r>
      <w:r w:rsidRPr="00B11336">
        <w:rPr>
          <w:rFonts w:ascii="Times New Roman" w:hAnsi="Times New Roman" w:cs="Times New Roman"/>
          <w:sz w:val="20"/>
          <w:szCs w:val="20"/>
          <w:lang w:val="x-none"/>
        </w:rPr>
        <w:t>ach TCI state as that in Rel-16</w:t>
      </w:r>
      <w:r w:rsidR="004D4435">
        <w:rPr>
          <w:rFonts w:ascii="Times New Roman" w:hAnsi="Times New Roman" w:cs="Times New Roman" w:hint="eastAsia"/>
          <w:sz w:val="20"/>
          <w:szCs w:val="20"/>
          <w:lang w:val="x-none"/>
        </w:rPr>
        <w:t xml:space="preserve"> are supported</w:t>
      </w:r>
      <w:r w:rsidRPr="00B11336">
        <w:rPr>
          <w:rFonts w:ascii="Times New Roman" w:hAnsi="Times New Roman" w:cs="Times New Roman"/>
          <w:sz w:val="20"/>
          <w:szCs w:val="20"/>
          <w:lang w:val="x-none"/>
        </w:rPr>
        <w:t xml:space="preserve">. </w:t>
      </w:r>
    </w:p>
    <w:p w14:paraId="35094E9D" w14:textId="2AE45E5B" w:rsidR="00B2624A" w:rsidRPr="0050759F" w:rsidRDefault="00B2624A" w:rsidP="00B2624A">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4</w:t>
      </w:r>
      <w:r w:rsidRPr="0050759F">
        <w:rPr>
          <w:rFonts w:ascii="Times New Roman" w:hAnsi="Times New Roman" w:cs="Times New Roman" w:hint="eastAsia"/>
          <w:b/>
          <w:i/>
          <w:sz w:val="20"/>
          <w:szCs w:val="20"/>
        </w:rPr>
        <w:t xml:space="preserve">: </w:t>
      </w:r>
    </w:p>
    <w:p w14:paraId="4119BD3E" w14:textId="77777777" w:rsidR="00B2624A" w:rsidRDefault="00B2624A" w:rsidP="00B2624A">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w:t>
      </w:r>
      <w:r>
        <w:rPr>
          <w:rFonts w:ascii="Times New Roman" w:hAnsi="Times New Roman" w:cs="Times New Roman" w:hint="eastAsia"/>
          <w:b/>
          <w:i/>
          <w:sz w:val="20"/>
          <w:szCs w:val="20"/>
        </w:rPr>
        <w:t>C</w:t>
      </w:r>
      <w:r>
        <w:rPr>
          <w:rFonts w:ascii="Times New Roman" w:hAnsi="Times New Roman" w:cs="Times New Roman"/>
          <w:b/>
          <w:i/>
          <w:sz w:val="20"/>
          <w:szCs w:val="20"/>
        </w:rPr>
        <w:t>CH</w:t>
      </w:r>
      <w:r>
        <w:rPr>
          <w:rFonts w:ascii="Times New Roman" w:hAnsi="Times New Roman" w:cs="Times New Roman" w:hint="eastAsia"/>
          <w:b/>
          <w:i/>
          <w:sz w:val="20"/>
          <w:szCs w:val="20"/>
        </w:rPr>
        <w:t xml:space="preserve"> transmission scheme enhancement in HST scenario for Rel-17</w:t>
      </w:r>
      <w:r>
        <w:rPr>
          <w:rFonts w:ascii="Times New Roman" w:hAnsi="Times New Roman" w:cs="Times New Roman"/>
          <w:b/>
          <w:i/>
          <w:sz w:val="20"/>
          <w:szCs w:val="20"/>
        </w:rPr>
        <w:t>,</w:t>
      </w:r>
    </w:p>
    <w:p w14:paraId="5D89AB74" w14:textId="0DB40B66" w:rsidR="00B2624A" w:rsidRDefault="00D14390" w:rsidP="00D14390">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D14390">
        <w:rPr>
          <w:rFonts w:ascii="Times New Roman" w:hAnsi="Times New Roman" w:cs="Times New Roman"/>
          <w:b/>
          <w:i/>
          <w:sz w:val="20"/>
          <w:szCs w:val="20"/>
        </w:rPr>
        <w:t xml:space="preserve">he MAC CE activation command for CORESET </w:t>
      </w:r>
      <w:r w:rsidR="00BE37C1">
        <w:rPr>
          <w:rFonts w:ascii="Times New Roman" w:hAnsi="Times New Roman" w:cs="Times New Roman" w:hint="eastAsia"/>
          <w:b/>
          <w:i/>
          <w:sz w:val="20"/>
          <w:szCs w:val="20"/>
        </w:rPr>
        <w:t xml:space="preserve">should be </w:t>
      </w:r>
      <w:r w:rsidRPr="00D14390">
        <w:rPr>
          <w:rFonts w:ascii="Times New Roman" w:hAnsi="Times New Roman" w:cs="Times New Roman"/>
          <w:b/>
          <w:i/>
          <w:sz w:val="20"/>
          <w:szCs w:val="20"/>
        </w:rPr>
        <w:t>enhanced to be able to indicate two TCI states</w:t>
      </w:r>
      <w:r w:rsidR="00B2624A">
        <w:rPr>
          <w:rFonts w:ascii="Times New Roman" w:hAnsi="Times New Roman" w:cs="Times New Roman" w:hint="eastAsia"/>
          <w:b/>
          <w:i/>
          <w:sz w:val="20"/>
          <w:szCs w:val="20"/>
        </w:rPr>
        <w:t>;</w:t>
      </w:r>
    </w:p>
    <w:p w14:paraId="05836F37" w14:textId="71F524CE" w:rsidR="00B2624A" w:rsidRPr="00710EBD" w:rsidRDefault="009836D0" w:rsidP="00D14390">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sidRPr="00D14390">
        <w:rPr>
          <w:rFonts w:ascii="Times New Roman" w:hAnsi="Times New Roman" w:cs="Times New Roman"/>
          <w:b/>
          <w:i/>
          <w:sz w:val="20"/>
          <w:szCs w:val="20"/>
        </w:rPr>
        <w:t xml:space="preserve">the same </w:t>
      </w:r>
      <w:r w:rsidR="00D14390" w:rsidRPr="00D14390">
        <w:rPr>
          <w:rFonts w:ascii="Times New Roman" w:hAnsi="Times New Roman" w:cs="Times New Roman"/>
          <w:b/>
          <w:i/>
          <w:sz w:val="20"/>
          <w:szCs w:val="20"/>
        </w:rPr>
        <w:t xml:space="preserve">QCL types and QCL source </w:t>
      </w:r>
      <w:r w:rsidR="00031CEC" w:rsidRPr="00D14390">
        <w:rPr>
          <w:rFonts w:ascii="Times New Roman" w:hAnsi="Times New Roman" w:cs="Times New Roman"/>
          <w:b/>
          <w:i/>
          <w:sz w:val="20"/>
          <w:szCs w:val="20"/>
        </w:rPr>
        <w:t>RS</w:t>
      </w:r>
      <w:r w:rsidR="00031CEC">
        <w:rPr>
          <w:rFonts w:ascii="Times New Roman" w:hAnsi="Times New Roman" w:cs="Times New Roman"/>
          <w:b/>
          <w:i/>
          <w:sz w:val="20"/>
          <w:szCs w:val="20"/>
        </w:rPr>
        <w:t xml:space="preserve"> resource types</w:t>
      </w:r>
      <w:r w:rsidR="00031CEC" w:rsidRPr="00D14390">
        <w:rPr>
          <w:rFonts w:ascii="Times New Roman" w:hAnsi="Times New Roman" w:cs="Times New Roman"/>
          <w:b/>
          <w:i/>
          <w:sz w:val="20"/>
          <w:szCs w:val="20"/>
        </w:rPr>
        <w:t xml:space="preserve"> </w:t>
      </w:r>
      <w:r w:rsidR="00D14390" w:rsidRPr="00D14390">
        <w:rPr>
          <w:rFonts w:ascii="Times New Roman" w:hAnsi="Times New Roman" w:cs="Times New Roman"/>
          <w:b/>
          <w:i/>
          <w:sz w:val="20"/>
          <w:szCs w:val="20"/>
        </w:rPr>
        <w:t xml:space="preserve">for each TCI state </w:t>
      </w:r>
      <w:r>
        <w:rPr>
          <w:rFonts w:ascii="Times New Roman" w:hAnsi="Times New Roman" w:cs="Times New Roman" w:hint="eastAsia"/>
          <w:b/>
          <w:i/>
          <w:sz w:val="20"/>
          <w:szCs w:val="20"/>
        </w:rPr>
        <w:t xml:space="preserve">as </w:t>
      </w:r>
      <w:r w:rsidR="004D4435">
        <w:rPr>
          <w:rFonts w:ascii="Times New Roman" w:hAnsi="Times New Roman" w:cs="Times New Roman" w:hint="eastAsia"/>
          <w:b/>
          <w:i/>
          <w:sz w:val="20"/>
          <w:szCs w:val="20"/>
        </w:rPr>
        <w:t xml:space="preserve">that in </w:t>
      </w:r>
      <w:r>
        <w:rPr>
          <w:rFonts w:ascii="Times New Roman" w:hAnsi="Times New Roman" w:cs="Times New Roman" w:hint="eastAsia"/>
          <w:b/>
          <w:i/>
          <w:sz w:val="20"/>
          <w:szCs w:val="20"/>
        </w:rPr>
        <w:t>Rel-16 are supported</w:t>
      </w:r>
      <w:r w:rsidR="0031500C">
        <w:rPr>
          <w:rFonts w:ascii="Times New Roman" w:hAnsi="Times New Roman" w:cs="Times New Roman"/>
          <w:b/>
          <w:i/>
          <w:sz w:val="20"/>
          <w:szCs w:val="20"/>
        </w:rPr>
        <w:t>.</w:t>
      </w:r>
    </w:p>
    <w:p w14:paraId="18F55C1F" w14:textId="77777777" w:rsidR="00B11336" w:rsidRPr="00B11336" w:rsidRDefault="00B11336" w:rsidP="00B11336">
      <w:pPr>
        <w:spacing w:beforeLines="100" w:before="240" w:afterLines="100" w:after="240"/>
        <w:rPr>
          <w:rFonts w:ascii="Times New Roman" w:hAnsi="Times New Roman" w:cs="Times New Roman"/>
          <w:b/>
          <w:sz w:val="20"/>
          <w:szCs w:val="20"/>
          <w:u w:val="single"/>
        </w:rPr>
      </w:pPr>
      <w:r w:rsidRPr="00B11336">
        <w:rPr>
          <w:rFonts w:ascii="Times New Roman" w:hAnsi="Times New Roman" w:cs="Times New Roman" w:hint="eastAsia"/>
          <w:b/>
          <w:sz w:val="20"/>
          <w:szCs w:val="20"/>
          <w:u w:val="single"/>
        </w:rPr>
        <w:t>M-TRP scheme identification</w:t>
      </w:r>
    </w:p>
    <w:p w14:paraId="5CAFB83E" w14:textId="6351EAB1" w:rsidR="00B2624A" w:rsidRDefault="00B2624A" w:rsidP="00B2624A">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F</w:t>
      </w:r>
      <w:r>
        <w:rPr>
          <w:rFonts w:ascii="Times New Roman" w:hAnsi="Times New Roman" w:cs="Times New Roman"/>
          <w:sz w:val="20"/>
          <w:szCs w:val="20"/>
          <w:lang w:val="x-none"/>
        </w:rPr>
        <w:t>o</w:t>
      </w:r>
      <w:r>
        <w:rPr>
          <w:rFonts w:ascii="Times New Roman" w:hAnsi="Times New Roman" w:cs="Times New Roman" w:hint="eastAsia"/>
          <w:sz w:val="20"/>
          <w:szCs w:val="20"/>
          <w:lang w:val="x-none"/>
        </w:rPr>
        <w:t xml:space="preserve">r </w:t>
      </w:r>
      <w:r w:rsidR="00B11336" w:rsidRPr="00C219EA">
        <w:rPr>
          <w:rFonts w:ascii="Times New Roman" w:hAnsi="Times New Roman" w:cs="Times New Roman"/>
          <w:sz w:val="20"/>
          <w:szCs w:val="20"/>
          <w:lang w:val="x-none"/>
        </w:rPr>
        <w:t>M-TRP PDCCH transmission</w:t>
      </w:r>
      <w:r w:rsidR="00B11336">
        <w:rPr>
          <w:rFonts w:ascii="Times New Roman" w:hAnsi="Times New Roman" w:cs="Times New Roman" w:hint="eastAsia"/>
          <w:sz w:val="20"/>
          <w:szCs w:val="20"/>
          <w:lang w:val="x-none"/>
        </w:rPr>
        <w:t xml:space="preserve">, the association relationship of CORESET/search space and TCI states </w:t>
      </w:r>
      <w:r w:rsidRPr="00C219EA">
        <w:rPr>
          <w:rFonts w:ascii="Times New Roman" w:hAnsi="Times New Roman" w:cs="Times New Roman"/>
          <w:sz w:val="20"/>
          <w:szCs w:val="20"/>
          <w:lang w:val="x-none"/>
        </w:rPr>
        <w:t>is under discussion in agenda 8.1.2.</w:t>
      </w:r>
      <w:r w:rsidR="008E5CB2" w:rsidRPr="00C219EA">
        <w:rPr>
          <w:rFonts w:ascii="Times New Roman" w:hAnsi="Times New Roman" w:cs="Times New Roman" w:hint="eastAsia"/>
          <w:sz w:val="20"/>
          <w:szCs w:val="20"/>
          <w:lang w:val="x-none"/>
        </w:rPr>
        <w:t>1</w:t>
      </w:r>
      <w:r w:rsidR="00B36333">
        <w:rPr>
          <w:rFonts w:ascii="Times New Roman" w:hAnsi="Times New Roman" w:cs="Times New Roman" w:hint="eastAsia"/>
          <w:sz w:val="20"/>
          <w:szCs w:val="20"/>
          <w:lang w:val="x-none"/>
        </w:rPr>
        <w:t xml:space="preserve">. If more than one transmission scheme is </w:t>
      </w:r>
      <w:r w:rsidR="00B36333" w:rsidRPr="007703A1">
        <w:rPr>
          <w:rFonts w:ascii="Times New Roman" w:hAnsi="Times New Roman" w:cs="Times New Roman" w:hint="eastAsia"/>
          <w:sz w:val="20"/>
          <w:szCs w:val="20"/>
          <w:lang w:val="x-none"/>
        </w:rPr>
        <w:t xml:space="preserve">to be supported, </w:t>
      </w:r>
      <w:r w:rsidRPr="007703A1">
        <w:rPr>
          <w:rFonts w:ascii="Times New Roman" w:hAnsi="Times New Roman" w:cs="Times New Roman"/>
          <w:sz w:val="20"/>
          <w:szCs w:val="20"/>
          <w:lang w:val="x-none"/>
        </w:rPr>
        <w:t xml:space="preserve">the </w:t>
      </w:r>
      <w:r w:rsidR="00B36333" w:rsidRPr="007703A1">
        <w:rPr>
          <w:rFonts w:ascii="Times New Roman" w:hAnsi="Times New Roman" w:cs="Times New Roman"/>
          <w:sz w:val="20"/>
          <w:szCs w:val="20"/>
          <w:lang w:val="x-none"/>
        </w:rPr>
        <w:t>differentiation</w:t>
      </w:r>
      <w:r w:rsidR="00B36333" w:rsidRPr="007703A1">
        <w:rPr>
          <w:rFonts w:ascii="Times New Roman" w:hAnsi="Times New Roman" w:cs="Times New Roman" w:hint="eastAsia"/>
          <w:sz w:val="20"/>
          <w:szCs w:val="20"/>
          <w:lang w:val="x-none"/>
        </w:rPr>
        <w:t xml:space="preserve"> of</w:t>
      </w:r>
      <w:r w:rsidR="00B36333" w:rsidRPr="007703A1">
        <w:rPr>
          <w:rFonts w:ascii="Times New Roman" w:hAnsi="Times New Roman" w:cs="Times New Roman"/>
          <w:sz w:val="20"/>
          <w:szCs w:val="20"/>
          <w:lang w:val="x-none"/>
        </w:rPr>
        <w:t xml:space="preserve"> </w:t>
      </w:r>
      <w:r w:rsidRPr="007703A1">
        <w:rPr>
          <w:rFonts w:ascii="Times New Roman" w:hAnsi="Times New Roman" w:cs="Times New Roman"/>
          <w:sz w:val="20"/>
          <w:szCs w:val="20"/>
          <w:lang w:val="x-none"/>
        </w:rPr>
        <w:t xml:space="preserve">the enhanced scheme in HST scenario for PDCCH </w:t>
      </w:r>
      <w:r w:rsidR="00B36333" w:rsidRPr="007703A1">
        <w:rPr>
          <w:rFonts w:ascii="Times New Roman" w:hAnsi="Times New Roman" w:cs="Times New Roman" w:hint="eastAsia"/>
          <w:sz w:val="20"/>
          <w:szCs w:val="20"/>
          <w:lang w:val="x-none"/>
        </w:rPr>
        <w:t xml:space="preserve">and other </w:t>
      </w:r>
      <w:r w:rsidR="00840713" w:rsidRPr="007703A1">
        <w:rPr>
          <w:rFonts w:ascii="Times New Roman" w:hAnsi="Times New Roman" w:cs="Times New Roman" w:hint="eastAsia"/>
          <w:sz w:val="20"/>
          <w:szCs w:val="20"/>
          <w:lang w:val="x-none"/>
        </w:rPr>
        <w:t xml:space="preserve">enhanced schemes for PDCCH </w:t>
      </w:r>
      <w:r w:rsidRPr="007703A1">
        <w:rPr>
          <w:rFonts w:ascii="Times New Roman" w:hAnsi="Times New Roman" w:cs="Times New Roman"/>
          <w:sz w:val="20"/>
          <w:szCs w:val="20"/>
          <w:lang w:val="x-none"/>
        </w:rPr>
        <w:t>should be considered in agenda 8.1.2.</w:t>
      </w:r>
      <w:r w:rsidR="008E5CB2" w:rsidRPr="007703A1">
        <w:rPr>
          <w:rFonts w:ascii="Times New Roman" w:hAnsi="Times New Roman" w:cs="Times New Roman"/>
          <w:sz w:val="20"/>
          <w:szCs w:val="20"/>
          <w:lang w:val="x-none"/>
        </w:rPr>
        <w:t>1</w:t>
      </w:r>
      <w:r w:rsidRPr="007703A1">
        <w:rPr>
          <w:rFonts w:ascii="Times New Roman" w:hAnsi="Times New Roman" w:cs="Times New Roman"/>
          <w:sz w:val="20"/>
          <w:szCs w:val="20"/>
          <w:lang w:val="x-none"/>
        </w:rPr>
        <w:t>.</w:t>
      </w:r>
      <w:r>
        <w:rPr>
          <w:rFonts w:ascii="Times New Roman" w:hAnsi="Times New Roman" w:cs="Times New Roman"/>
          <w:sz w:val="20"/>
          <w:szCs w:val="20"/>
          <w:lang w:val="x-none"/>
        </w:rPr>
        <w:t xml:space="preserve"> </w:t>
      </w:r>
    </w:p>
    <w:p w14:paraId="0D4E18E5" w14:textId="6585FA12" w:rsidR="00BD11DE" w:rsidRDefault="007845D0" w:rsidP="008523E7">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In Rel-16, a PDSCH can be indicated with a TCI codepoint with </w:t>
      </w:r>
      <w:r w:rsidR="00B11336">
        <w:rPr>
          <w:rFonts w:ascii="Times New Roman" w:hAnsi="Times New Roman" w:cs="Times New Roman" w:hint="eastAsia"/>
          <w:sz w:val="20"/>
          <w:szCs w:val="20"/>
          <w:lang w:val="x-none"/>
        </w:rPr>
        <w:t xml:space="preserve">two </w:t>
      </w:r>
      <w:r>
        <w:rPr>
          <w:rFonts w:ascii="Times New Roman" w:hAnsi="Times New Roman" w:cs="Times New Roman" w:hint="eastAsia"/>
          <w:sz w:val="20"/>
          <w:szCs w:val="20"/>
          <w:lang w:val="x-none"/>
        </w:rPr>
        <w:t>TCI states for M-TRP transmission schemes of SDM 1a, FDM 2a, FDM 2b, TDM 3, and TDM 4. F</w:t>
      </w:r>
      <w:r>
        <w:rPr>
          <w:rFonts w:ascii="Times New Roman" w:hAnsi="Times New Roman" w:cs="Times New Roman"/>
          <w:sz w:val="20"/>
          <w:szCs w:val="20"/>
          <w:lang w:val="x-none"/>
        </w:rPr>
        <w:t>o</w:t>
      </w:r>
      <w:r>
        <w:rPr>
          <w:rFonts w:ascii="Times New Roman" w:hAnsi="Times New Roman" w:cs="Times New Roman" w:hint="eastAsia"/>
          <w:sz w:val="20"/>
          <w:szCs w:val="20"/>
          <w:lang w:val="x-none"/>
        </w:rPr>
        <w:t xml:space="preserve">r SDM 1a, </w:t>
      </w:r>
      <w:r w:rsidR="00B11336">
        <w:rPr>
          <w:rFonts w:ascii="Times New Roman" w:hAnsi="Times New Roman" w:cs="Times New Roman" w:hint="eastAsia"/>
          <w:sz w:val="20"/>
          <w:szCs w:val="20"/>
          <w:lang w:val="x-none"/>
        </w:rPr>
        <w:t xml:space="preserve">two </w:t>
      </w:r>
      <w:r>
        <w:rPr>
          <w:rFonts w:ascii="Times New Roman" w:hAnsi="Times New Roman" w:cs="Times New Roman" w:hint="eastAsia"/>
          <w:sz w:val="20"/>
          <w:szCs w:val="20"/>
          <w:lang w:val="x-none"/>
        </w:rPr>
        <w:t>DMRS ports</w:t>
      </w:r>
      <w:r w:rsidR="00F445DB">
        <w:rPr>
          <w:rFonts w:ascii="Times New Roman" w:hAnsi="Times New Roman" w:cs="Times New Roman" w:hint="eastAsia"/>
          <w:sz w:val="20"/>
          <w:szCs w:val="20"/>
          <w:lang w:val="x-none"/>
        </w:rPr>
        <w:t xml:space="preserve"> </w:t>
      </w:r>
      <w:r w:rsidR="00B11336">
        <w:rPr>
          <w:rFonts w:ascii="Times New Roman" w:hAnsi="Times New Roman" w:cs="Times New Roman" w:hint="eastAsia"/>
          <w:sz w:val="20"/>
          <w:szCs w:val="20"/>
          <w:lang w:val="x-none"/>
        </w:rPr>
        <w:t xml:space="preserve">within two different CDM groups are indicated, </w:t>
      </w:r>
      <w:r>
        <w:rPr>
          <w:rFonts w:ascii="Times New Roman" w:hAnsi="Times New Roman" w:cs="Times New Roman" w:hint="eastAsia"/>
          <w:sz w:val="20"/>
          <w:szCs w:val="20"/>
          <w:lang w:val="x-none"/>
        </w:rPr>
        <w:t xml:space="preserve">and the two DMRS ports are associated with two TCI states respectively. For FDM 2a, FDM 2b, TDM 3, and TDM 4, </w:t>
      </w:r>
      <w:r w:rsidR="00130018">
        <w:rPr>
          <w:rFonts w:ascii="Times New Roman" w:hAnsi="Times New Roman" w:cs="Times New Roman" w:hint="eastAsia"/>
          <w:sz w:val="20"/>
          <w:szCs w:val="20"/>
          <w:lang w:val="x-none"/>
        </w:rPr>
        <w:t>each DMRS port</w:t>
      </w:r>
      <w:r w:rsidR="00217D73">
        <w:rPr>
          <w:rFonts w:ascii="Times New Roman" w:hAnsi="Times New Roman" w:cs="Times New Roman" w:hint="eastAsia"/>
          <w:sz w:val="20"/>
          <w:szCs w:val="20"/>
          <w:lang w:val="x-none"/>
        </w:rPr>
        <w:t xml:space="preserve"> is</w:t>
      </w:r>
      <w:r w:rsidR="00130018">
        <w:rPr>
          <w:rFonts w:ascii="Times New Roman" w:hAnsi="Times New Roman" w:cs="Times New Roman" w:hint="eastAsia"/>
          <w:sz w:val="20"/>
          <w:szCs w:val="20"/>
          <w:lang w:val="x-none"/>
        </w:rPr>
        <w:t xml:space="preserve"> associated with two TCI states and the</w:t>
      </w:r>
      <w:r>
        <w:rPr>
          <w:rFonts w:ascii="Times New Roman" w:hAnsi="Times New Roman" w:cs="Times New Roman" w:hint="eastAsia"/>
          <w:sz w:val="20"/>
          <w:szCs w:val="20"/>
          <w:lang w:val="x-none"/>
        </w:rPr>
        <w:t xml:space="preserve"> </w:t>
      </w:r>
      <w:r w:rsidR="00130018">
        <w:rPr>
          <w:rFonts w:ascii="Times New Roman" w:hAnsi="Times New Roman" w:cs="Times New Roman" w:hint="eastAsia"/>
          <w:sz w:val="20"/>
          <w:szCs w:val="20"/>
          <w:lang w:val="x-none"/>
        </w:rPr>
        <w:t xml:space="preserve">DMRS ports are </w:t>
      </w:r>
      <w:r w:rsidR="00B11336">
        <w:rPr>
          <w:rFonts w:ascii="Times New Roman" w:hAnsi="Times New Roman" w:cs="Times New Roman" w:hint="eastAsia"/>
          <w:sz w:val="20"/>
          <w:szCs w:val="20"/>
          <w:lang w:val="x-none"/>
        </w:rPr>
        <w:t>with</w:t>
      </w:r>
      <w:r w:rsidR="00130018">
        <w:rPr>
          <w:rFonts w:ascii="Times New Roman" w:hAnsi="Times New Roman" w:cs="Times New Roman" w:hint="eastAsia"/>
          <w:sz w:val="20"/>
          <w:szCs w:val="20"/>
          <w:lang w:val="x-none"/>
        </w:rPr>
        <w:t xml:space="preserve">in the same CDM group </w:t>
      </w:r>
      <w:r w:rsidR="00217D73">
        <w:rPr>
          <w:rFonts w:ascii="Times New Roman" w:hAnsi="Times New Roman" w:cs="Times New Roman" w:hint="eastAsia"/>
          <w:sz w:val="20"/>
          <w:szCs w:val="20"/>
          <w:lang w:val="x-none"/>
        </w:rPr>
        <w:t xml:space="preserve">when </w:t>
      </w:r>
      <w:r w:rsidR="00130018">
        <w:rPr>
          <w:rFonts w:ascii="Times New Roman" w:hAnsi="Times New Roman" w:cs="Times New Roman" w:hint="eastAsia"/>
          <w:sz w:val="20"/>
          <w:szCs w:val="20"/>
          <w:lang w:val="x-none"/>
        </w:rPr>
        <w:t xml:space="preserve">multiple DMRS ports are </w:t>
      </w:r>
      <w:r w:rsidR="003C413A">
        <w:rPr>
          <w:rFonts w:ascii="Times New Roman" w:hAnsi="Times New Roman" w:cs="Times New Roman" w:hint="eastAsia"/>
          <w:sz w:val="20"/>
          <w:szCs w:val="20"/>
          <w:lang w:val="x-none"/>
        </w:rPr>
        <w:t>indicated</w:t>
      </w:r>
      <w:r w:rsidR="00130018">
        <w:rPr>
          <w:rFonts w:ascii="Times New Roman" w:hAnsi="Times New Roman" w:cs="Times New Roman" w:hint="eastAsia"/>
          <w:sz w:val="20"/>
          <w:szCs w:val="20"/>
          <w:lang w:val="x-none"/>
        </w:rPr>
        <w:t>. F</w:t>
      </w:r>
      <w:r w:rsidR="00130018">
        <w:rPr>
          <w:rFonts w:ascii="Times New Roman" w:hAnsi="Times New Roman" w:cs="Times New Roman"/>
          <w:sz w:val="20"/>
          <w:szCs w:val="20"/>
          <w:lang w:val="x-none"/>
        </w:rPr>
        <w:t>o</w:t>
      </w:r>
      <w:r w:rsidR="00130018">
        <w:rPr>
          <w:rFonts w:ascii="Times New Roman" w:hAnsi="Times New Roman" w:cs="Times New Roman" w:hint="eastAsia"/>
          <w:sz w:val="20"/>
          <w:szCs w:val="20"/>
          <w:lang w:val="x-none"/>
        </w:rPr>
        <w:t xml:space="preserve">r scheme </w:t>
      </w:r>
      <w:r w:rsidR="00840713">
        <w:rPr>
          <w:rFonts w:ascii="Times New Roman" w:hAnsi="Times New Roman" w:cs="Times New Roman"/>
          <w:sz w:val="20"/>
          <w:szCs w:val="20"/>
          <w:lang w:val="x-none"/>
        </w:rPr>
        <w:t>differentiation</w:t>
      </w:r>
      <w:r w:rsidR="00130018">
        <w:rPr>
          <w:rFonts w:ascii="Times New Roman" w:hAnsi="Times New Roman" w:cs="Times New Roman" w:hint="eastAsia"/>
          <w:sz w:val="20"/>
          <w:szCs w:val="20"/>
          <w:lang w:val="x-none"/>
        </w:rPr>
        <w:t>, FDM 2a, FDM</w:t>
      </w:r>
      <w:r w:rsidR="00130018" w:rsidRPr="00130018">
        <w:rPr>
          <w:rFonts w:ascii="Times New Roman" w:hAnsi="Times New Roman" w:cs="Times New Roman" w:hint="eastAsia"/>
          <w:sz w:val="20"/>
          <w:szCs w:val="20"/>
          <w:lang w:val="x-none"/>
        </w:rPr>
        <w:t xml:space="preserve"> 2b, and TD</w:t>
      </w:r>
      <w:r w:rsidR="00130018">
        <w:rPr>
          <w:rFonts w:ascii="Times New Roman" w:hAnsi="Times New Roman" w:cs="Times New Roman" w:hint="eastAsia"/>
          <w:sz w:val="20"/>
          <w:szCs w:val="20"/>
          <w:lang w:val="x-none"/>
        </w:rPr>
        <w:t xml:space="preserve">M 3 are identified by RRC parameter </w:t>
      </w:r>
      <w:proofErr w:type="spellStart"/>
      <w:r w:rsidR="00130018" w:rsidRPr="00637B50">
        <w:rPr>
          <w:rFonts w:ascii="Times New Roman" w:hAnsi="Times New Roman" w:cs="Times New Roman"/>
          <w:i/>
          <w:sz w:val="20"/>
          <w:szCs w:val="20"/>
          <w:lang w:val="x-none"/>
        </w:rPr>
        <w:t>RepetitionScheme</w:t>
      </w:r>
      <w:proofErr w:type="spellEnd"/>
      <w:r w:rsidR="00130018">
        <w:rPr>
          <w:rFonts w:ascii="Times New Roman" w:hAnsi="Times New Roman" w:cs="Times New Roman" w:hint="eastAsia"/>
          <w:sz w:val="20"/>
          <w:szCs w:val="20"/>
          <w:lang w:val="x-none"/>
        </w:rPr>
        <w:t xml:space="preserve"> explicitly. TDM 4 is identified when the TDRA of DCI in</w:t>
      </w:r>
      <w:r w:rsidR="00C7214D">
        <w:rPr>
          <w:rFonts w:ascii="Times New Roman" w:hAnsi="Times New Roman" w:cs="Times New Roman" w:hint="eastAsia"/>
          <w:sz w:val="20"/>
          <w:szCs w:val="20"/>
          <w:lang w:val="x-none"/>
        </w:rPr>
        <w:t>dicate</w:t>
      </w:r>
      <w:r w:rsidR="00217D73">
        <w:rPr>
          <w:rFonts w:ascii="Times New Roman" w:hAnsi="Times New Roman" w:cs="Times New Roman" w:hint="eastAsia"/>
          <w:sz w:val="20"/>
          <w:szCs w:val="20"/>
          <w:lang w:val="x-none"/>
        </w:rPr>
        <w:t>s</w:t>
      </w:r>
      <w:r w:rsidR="00C7214D">
        <w:rPr>
          <w:rFonts w:ascii="Times New Roman" w:hAnsi="Times New Roman" w:cs="Times New Roman" w:hint="eastAsia"/>
          <w:sz w:val="20"/>
          <w:szCs w:val="20"/>
          <w:lang w:val="x-none"/>
        </w:rPr>
        <w:t xml:space="preserve"> </w:t>
      </w:r>
      <w:r w:rsidR="00C7214D" w:rsidRPr="00C7214D">
        <w:rPr>
          <w:rFonts w:ascii="Times New Roman" w:hAnsi="Times New Roman" w:cs="Times New Roman"/>
          <w:sz w:val="20"/>
          <w:szCs w:val="20"/>
          <w:lang w:val="x-none"/>
        </w:rPr>
        <w:t xml:space="preserve">an entry contains </w:t>
      </w:r>
      <w:r w:rsidR="00C7214D" w:rsidRPr="00C7214D">
        <w:rPr>
          <w:rFonts w:ascii="Times New Roman" w:hAnsi="Times New Roman" w:cs="Times New Roman"/>
          <w:i/>
          <w:sz w:val="20"/>
          <w:szCs w:val="20"/>
          <w:lang w:val="x-none"/>
        </w:rPr>
        <w:t>repetitionNumber-r16</w:t>
      </w:r>
      <w:r w:rsidR="00C7214D">
        <w:rPr>
          <w:rFonts w:ascii="Times New Roman" w:hAnsi="Times New Roman" w:cs="Times New Roman" w:hint="eastAsia"/>
          <w:sz w:val="20"/>
          <w:szCs w:val="20"/>
          <w:lang w:val="x-none"/>
        </w:rPr>
        <w:t xml:space="preserve">. </w:t>
      </w:r>
      <w:r w:rsidR="00130018">
        <w:rPr>
          <w:rFonts w:ascii="Times New Roman" w:hAnsi="Times New Roman" w:cs="Times New Roman" w:hint="eastAsia"/>
          <w:sz w:val="20"/>
          <w:szCs w:val="20"/>
          <w:lang w:val="x-none"/>
        </w:rPr>
        <w:t xml:space="preserve">SDM 1a </w:t>
      </w:r>
      <w:r w:rsidR="00C7214D">
        <w:rPr>
          <w:rFonts w:ascii="Times New Roman" w:hAnsi="Times New Roman" w:cs="Times New Roman" w:hint="eastAsia"/>
          <w:sz w:val="20"/>
          <w:szCs w:val="20"/>
          <w:lang w:val="x-none"/>
        </w:rPr>
        <w:t xml:space="preserve">is identified when </w:t>
      </w:r>
      <w:r w:rsidR="00217D73">
        <w:rPr>
          <w:rFonts w:ascii="Times New Roman" w:hAnsi="Times New Roman" w:cs="Times New Roman"/>
          <w:sz w:val="20"/>
          <w:szCs w:val="20"/>
          <w:lang w:val="x-none"/>
        </w:rPr>
        <w:t>the</w:t>
      </w:r>
      <w:r w:rsidR="00217D73">
        <w:rPr>
          <w:rFonts w:ascii="Times New Roman" w:hAnsi="Times New Roman" w:cs="Times New Roman" w:hint="eastAsia"/>
          <w:sz w:val="20"/>
          <w:szCs w:val="20"/>
          <w:lang w:val="x-none"/>
        </w:rPr>
        <w:t xml:space="preserve"> TDRA of DCI doesn</w:t>
      </w:r>
      <w:r w:rsidR="00217D73">
        <w:rPr>
          <w:rFonts w:ascii="Times New Roman" w:hAnsi="Times New Roman" w:cs="Times New Roman"/>
          <w:sz w:val="20"/>
          <w:szCs w:val="20"/>
          <w:lang w:val="x-none"/>
        </w:rPr>
        <w:t>’</w:t>
      </w:r>
      <w:r w:rsidR="00217D73">
        <w:rPr>
          <w:rFonts w:ascii="Times New Roman" w:hAnsi="Times New Roman" w:cs="Times New Roman" w:hint="eastAsia"/>
          <w:sz w:val="20"/>
          <w:szCs w:val="20"/>
          <w:lang w:val="x-none"/>
        </w:rPr>
        <w:t xml:space="preserve">t indicate </w:t>
      </w:r>
      <w:r w:rsidR="00217D73" w:rsidRPr="00C7214D">
        <w:rPr>
          <w:rFonts w:ascii="Times New Roman" w:hAnsi="Times New Roman" w:cs="Times New Roman"/>
          <w:sz w:val="20"/>
          <w:szCs w:val="20"/>
          <w:lang w:val="x-none"/>
        </w:rPr>
        <w:t xml:space="preserve">an entry contains </w:t>
      </w:r>
      <w:r w:rsidR="00217D73" w:rsidRPr="00C7214D">
        <w:rPr>
          <w:rFonts w:ascii="Times New Roman" w:hAnsi="Times New Roman" w:cs="Times New Roman"/>
          <w:i/>
          <w:sz w:val="20"/>
          <w:szCs w:val="20"/>
          <w:lang w:val="x-none"/>
        </w:rPr>
        <w:t>repetitionNumber-r16</w:t>
      </w:r>
      <w:r w:rsidR="00217D73">
        <w:rPr>
          <w:rFonts w:ascii="Times New Roman" w:hAnsi="Times New Roman" w:cs="Times New Roman" w:hint="eastAsia"/>
          <w:sz w:val="20"/>
          <w:szCs w:val="20"/>
          <w:lang w:val="x-none"/>
        </w:rPr>
        <w:t xml:space="preserve"> and a TCI codepoint</w:t>
      </w:r>
      <w:r w:rsidR="00217D73" w:rsidRPr="00217D73">
        <w:rPr>
          <w:rFonts w:ascii="Times New Roman" w:hAnsi="Times New Roman" w:cs="Times New Roman"/>
          <w:sz w:val="20"/>
          <w:szCs w:val="20"/>
          <w:lang w:val="x-none"/>
        </w:rPr>
        <w:t xml:space="preserve"> with two TCI states i</w:t>
      </w:r>
      <w:r w:rsidR="00217D73">
        <w:rPr>
          <w:rFonts w:ascii="Times New Roman" w:hAnsi="Times New Roman" w:cs="Times New Roman" w:hint="eastAsia"/>
          <w:sz w:val="20"/>
          <w:szCs w:val="20"/>
          <w:lang w:val="x-none"/>
        </w:rPr>
        <w:t>s indicated</w:t>
      </w:r>
      <w:r w:rsidR="00217D73" w:rsidRPr="00217D73">
        <w:rPr>
          <w:rFonts w:ascii="Times New Roman" w:hAnsi="Times New Roman" w:cs="Times New Roman"/>
          <w:sz w:val="20"/>
          <w:szCs w:val="20"/>
          <w:lang w:val="x-none"/>
        </w:rPr>
        <w:t xml:space="preserve"> and </w:t>
      </w:r>
      <w:r w:rsidR="00217D73">
        <w:rPr>
          <w:rFonts w:ascii="Times New Roman" w:hAnsi="Times New Roman" w:cs="Times New Roman" w:hint="eastAsia"/>
          <w:sz w:val="20"/>
          <w:szCs w:val="20"/>
          <w:lang w:val="x-none"/>
        </w:rPr>
        <w:t xml:space="preserve">the </w:t>
      </w:r>
      <w:r w:rsidR="004000EF">
        <w:rPr>
          <w:rFonts w:ascii="Times New Roman" w:hAnsi="Times New Roman" w:cs="Times New Roman"/>
          <w:sz w:val="20"/>
          <w:szCs w:val="20"/>
          <w:lang w:val="x-none"/>
        </w:rPr>
        <w:t>DMRS</w:t>
      </w:r>
      <w:r w:rsidR="00217D73" w:rsidRPr="00217D73">
        <w:rPr>
          <w:rFonts w:ascii="Times New Roman" w:hAnsi="Times New Roman" w:cs="Times New Roman"/>
          <w:sz w:val="20"/>
          <w:szCs w:val="20"/>
          <w:lang w:val="x-none"/>
        </w:rPr>
        <w:t xml:space="preserve"> port</w:t>
      </w:r>
      <w:r w:rsidR="003E3166">
        <w:rPr>
          <w:rFonts w:ascii="Times New Roman" w:hAnsi="Times New Roman" w:cs="Times New Roman" w:hint="eastAsia"/>
          <w:sz w:val="20"/>
          <w:szCs w:val="20"/>
          <w:lang w:val="x-none"/>
        </w:rPr>
        <w:t>(</w:t>
      </w:r>
      <w:r w:rsidR="00217D73">
        <w:rPr>
          <w:rFonts w:ascii="Times New Roman" w:hAnsi="Times New Roman" w:cs="Times New Roman" w:hint="eastAsia"/>
          <w:sz w:val="20"/>
          <w:szCs w:val="20"/>
          <w:lang w:val="x-none"/>
        </w:rPr>
        <w:t>s</w:t>
      </w:r>
      <w:r w:rsidR="003E3166">
        <w:rPr>
          <w:rFonts w:ascii="Times New Roman" w:hAnsi="Times New Roman" w:cs="Times New Roman" w:hint="eastAsia"/>
          <w:sz w:val="20"/>
          <w:szCs w:val="20"/>
          <w:lang w:val="x-none"/>
        </w:rPr>
        <w:t xml:space="preserve">) </w:t>
      </w:r>
      <w:r w:rsidR="00217D73" w:rsidRPr="00217D73">
        <w:rPr>
          <w:rFonts w:ascii="Times New Roman" w:hAnsi="Times New Roman" w:cs="Times New Roman"/>
          <w:sz w:val="20"/>
          <w:szCs w:val="20"/>
          <w:lang w:val="x-none"/>
        </w:rPr>
        <w:t>within two CDM groups</w:t>
      </w:r>
      <w:r w:rsidR="003E3166">
        <w:rPr>
          <w:rFonts w:ascii="Times New Roman" w:hAnsi="Times New Roman" w:cs="Times New Roman" w:hint="eastAsia"/>
          <w:sz w:val="20"/>
          <w:szCs w:val="20"/>
          <w:lang w:val="x-none"/>
        </w:rPr>
        <w:t xml:space="preserve"> are indicated</w:t>
      </w:r>
      <w:r w:rsidR="00217D73">
        <w:rPr>
          <w:rFonts w:ascii="Times New Roman" w:hAnsi="Times New Roman" w:cs="Times New Roman" w:hint="eastAsia"/>
          <w:sz w:val="20"/>
          <w:szCs w:val="20"/>
          <w:lang w:val="x-none"/>
        </w:rPr>
        <w:t>.</w:t>
      </w:r>
      <w:r w:rsidR="003E3166">
        <w:rPr>
          <w:rFonts w:ascii="Times New Roman" w:hAnsi="Times New Roman" w:cs="Times New Roman" w:hint="eastAsia"/>
          <w:sz w:val="20"/>
          <w:szCs w:val="20"/>
          <w:lang w:val="x-none"/>
        </w:rPr>
        <w:t xml:space="preserve"> The enhanced scheme for HST scenario also can be identified according to a RRC parameter explicitly or </w:t>
      </w:r>
      <w:r w:rsidR="008523E7">
        <w:rPr>
          <w:rFonts w:ascii="Times New Roman" w:hAnsi="Times New Roman" w:cs="Times New Roman" w:hint="eastAsia"/>
          <w:sz w:val="20"/>
          <w:szCs w:val="20"/>
          <w:lang w:val="x-none"/>
        </w:rPr>
        <w:t xml:space="preserve">be </w:t>
      </w:r>
      <w:r w:rsidR="003E3166">
        <w:rPr>
          <w:rFonts w:ascii="Times New Roman" w:hAnsi="Times New Roman" w:cs="Times New Roman" w:hint="eastAsia"/>
          <w:sz w:val="20"/>
          <w:szCs w:val="20"/>
          <w:lang w:val="x-none"/>
        </w:rPr>
        <w:t xml:space="preserve">identified by </w:t>
      </w:r>
      <w:r w:rsidR="008523E7">
        <w:rPr>
          <w:rFonts w:ascii="Times New Roman" w:hAnsi="Times New Roman" w:cs="Times New Roman" w:hint="eastAsia"/>
          <w:sz w:val="20"/>
          <w:szCs w:val="20"/>
          <w:lang w:val="x-none"/>
        </w:rPr>
        <w:t>the configuration of DMRS ports of PDSCH, TCI indication</w:t>
      </w:r>
      <w:r w:rsidR="009F4C4B">
        <w:rPr>
          <w:rFonts w:ascii="Times New Roman" w:hAnsi="Times New Roman" w:cs="Times New Roman"/>
          <w:sz w:val="20"/>
          <w:szCs w:val="20"/>
          <w:lang w:val="x-none"/>
        </w:rPr>
        <w:t xml:space="preserve"> and</w:t>
      </w:r>
      <w:r w:rsidR="008523E7">
        <w:rPr>
          <w:rFonts w:ascii="Times New Roman" w:hAnsi="Times New Roman" w:cs="Times New Roman" w:hint="eastAsia"/>
          <w:sz w:val="20"/>
          <w:szCs w:val="20"/>
          <w:lang w:val="x-none"/>
        </w:rPr>
        <w:t xml:space="preserve"> TDRA indication. The following two alternatives for </w:t>
      </w:r>
      <w:r w:rsidR="008523E7">
        <w:rPr>
          <w:rFonts w:ascii="Times New Roman" w:hAnsi="Times New Roman" w:cs="Times New Roman"/>
          <w:sz w:val="20"/>
          <w:szCs w:val="20"/>
          <w:lang w:val="x-none"/>
        </w:rPr>
        <w:t>the</w:t>
      </w:r>
      <w:r w:rsidR="008523E7">
        <w:rPr>
          <w:rFonts w:ascii="Times New Roman" w:hAnsi="Times New Roman" w:cs="Times New Roman" w:hint="eastAsia"/>
          <w:sz w:val="20"/>
          <w:szCs w:val="20"/>
          <w:lang w:val="x-none"/>
        </w:rPr>
        <w:t xml:space="preserve"> identification of the enhanced scheme for HST scenario can be considered:</w:t>
      </w:r>
    </w:p>
    <w:p w14:paraId="0CE0EE7D" w14:textId="54FE2D4B" w:rsidR="00E96DEA" w:rsidRPr="00637B50" w:rsidRDefault="00E96DEA" w:rsidP="007845D0">
      <w:pPr>
        <w:pStyle w:val="ac"/>
        <w:numPr>
          <w:ilvl w:val="0"/>
          <w:numId w:val="15"/>
        </w:numPr>
        <w:spacing w:beforeLines="50" w:before="120"/>
        <w:ind w:firstLineChars="0"/>
        <w:rPr>
          <w:rFonts w:ascii="Times New Roman" w:hAnsi="Times New Roman" w:cs="Times New Roman"/>
          <w:sz w:val="20"/>
          <w:szCs w:val="20"/>
          <w:lang w:val="x-none"/>
        </w:rPr>
      </w:pPr>
      <w:bookmarkStart w:id="7" w:name="_Hlk59658827"/>
      <w:r>
        <w:rPr>
          <w:rFonts w:ascii="Times New Roman" w:hAnsi="Times New Roman" w:cs="Times New Roman" w:hint="eastAsia"/>
          <w:sz w:val="20"/>
          <w:szCs w:val="20"/>
          <w:lang w:val="x-none"/>
        </w:rPr>
        <w:t xml:space="preserve">Alt 1: </w:t>
      </w:r>
      <w:r w:rsidR="004044D1">
        <w:rPr>
          <w:rFonts w:ascii="Times New Roman" w:hAnsi="Times New Roman" w:cs="Times New Roman" w:hint="eastAsia"/>
          <w:sz w:val="20"/>
          <w:szCs w:val="20"/>
          <w:lang w:val="x-none"/>
        </w:rPr>
        <w:t>The enhanced scheme is identified</w:t>
      </w:r>
      <w:r w:rsidR="004044D1">
        <w:rPr>
          <w:rFonts w:ascii="Times New Roman" w:hAnsi="Times New Roman" w:cs="Times New Roman"/>
          <w:sz w:val="20"/>
          <w:szCs w:val="20"/>
          <w:lang w:val="x-none"/>
        </w:rPr>
        <w:t xml:space="preserve"> according to</w:t>
      </w:r>
      <w:r>
        <w:rPr>
          <w:rFonts w:ascii="Times New Roman" w:hAnsi="Times New Roman" w:cs="Times New Roman" w:hint="eastAsia"/>
          <w:sz w:val="20"/>
          <w:szCs w:val="20"/>
          <w:lang w:val="x-none"/>
        </w:rPr>
        <w:t xml:space="preserve"> RRC signaling</w:t>
      </w:r>
      <w:r w:rsidR="004044D1">
        <w:rPr>
          <w:rFonts w:ascii="Times New Roman" w:hAnsi="Times New Roman" w:cs="Times New Roman"/>
          <w:sz w:val="20"/>
          <w:szCs w:val="20"/>
          <w:lang w:val="x-none"/>
        </w:rPr>
        <w:t xml:space="preserve"> explicitly</w:t>
      </w:r>
      <w:r>
        <w:rPr>
          <w:rFonts w:ascii="Times New Roman" w:hAnsi="Times New Roman" w:cs="Times New Roman" w:hint="eastAsia"/>
          <w:sz w:val="20"/>
          <w:szCs w:val="20"/>
          <w:lang w:val="x-none"/>
        </w:rPr>
        <w:t xml:space="preserve">. </w:t>
      </w:r>
      <w:proofErr w:type="spellStart"/>
      <w:r w:rsidRPr="00637B50">
        <w:rPr>
          <w:rFonts w:ascii="Times New Roman" w:hAnsi="Times New Roman" w:cs="Times New Roman"/>
          <w:sz w:val="20"/>
          <w:szCs w:val="20"/>
          <w:lang w:val="x-none"/>
        </w:rPr>
        <w:t>E</w:t>
      </w:r>
      <w:r w:rsidRPr="00637B50">
        <w:rPr>
          <w:rFonts w:ascii="Times New Roman" w:hAnsi="Times New Roman" w:cs="Times New Roman" w:hint="eastAsia"/>
          <w:sz w:val="20"/>
          <w:szCs w:val="20"/>
          <w:lang w:val="x-none"/>
        </w:rPr>
        <w:t>.g</w:t>
      </w:r>
      <w:proofErr w:type="spellEnd"/>
      <w:r w:rsidRPr="00637B50">
        <w:rPr>
          <w:rFonts w:ascii="Times New Roman" w:hAnsi="Times New Roman" w:cs="Times New Roman" w:hint="eastAsia"/>
          <w:sz w:val="20"/>
          <w:szCs w:val="20"/>
          <w:lang w:val="x-none"/>
        </w:rPr>
        <w:t xml:space="preserve">, a new value of </w:t>
      </w:r>
      <w:r w:rsidRPr="00637B50">
        <w:rPr>
          <w:rFonts w:ascii="Times New Roman" w:hAnsi="Times New Roman" w:cs="Times New Roman"/>
          <w:sz w:val="20"/>
          <w:szCs w:val="20"/>
          <w:lang w:val="x-none"/>
        </w:rPr>
        <w:t>“</w:t>
      </w:r>
      <w:proofErr w:type="spellStart"/>
      <w:r w:rsidRPr="00637B50">
        <w:rPr>
          <w:rFonts w:ascii="Times New Roman" w:hAnsi="Times New Roman" w:cs="Times New Roman" w:hint="eastAsia"/>
          <w:i/>
          <w:sz w:val="20"/>
          <w:szCs w:val="20"/>
          <w:lang w:val="x-none"/>
        </w:rPr>
        <w:t>S</w:t>
      </w:r>
      <w:r w:rsidRPr="00637B50">
        <w:rPr>
          <w:rFonts w:ascii="Times New Roman" w:hAnsi="Times New Roman" w:cs="Times New Roman"/>
          <w:i/>
          <w:sz w:val="20"/>
          <w:szCs w:val="20"/>
          <w:lang w:val="x-none"/>
        </w:rPr>
        <w:t>DMSchemeA</w:t>
      </w:r>
      <w:proofErr w:type="spellEnd"/>
      <w:r w:rsidRPr="00637B50">
        <w:rPr>
          <w:rFonts w:ascii="Times New Roman" w:hAnsi="Times New Roman" w:cs="Times New Roman"/>
          <w:sz w:val="20"/>
          <w:szCs w:val="20"/>
          <w:lang w:val="x-none"/>
        </w:rPr>
        <w:t>”</w:t>
      </w:r>
      <w:r w:rsidRPr="00637B50">
        <w:rPr>
          <w:rFonts w:ascii="Times New Roman" w:hAnsi="Times New Roman" w:cs="Times New Roman" w:hint="eastAsia"/>
          <w:sz w:val="20"/>
          <w:szCs w:val="20"/>
          <w:lang w:val="x-none"/>
        </w:rPr>
        <w:t xml:space="preserve"> is added for RRC parameter </w:t>
      </w:r>
      <w:proofErr w:type="spellStart"/>
      <w:r w:rsidRPr="00637B50">
        <w:rPr>
          <w:rFonts w:ascii="Times New Roman" w:hAnsi="Times New Roman" w:cs="Times New Roman"/>
          <w:i/>
          <w:sz w:val="20"/>
          <w:szCs w:val="20"/>
          <w:lang w:val="x-none"/>
        </w:rPr>
        <w:t>RepetitionScheme</w:t>
      </w:r>
      <w:bookmarkEnd w:id="7"/>
      <w:proofErr w:type="spellEnd"/>
      <w:r w:rsidRPr="00637B50">
        <w:rPr>
          <w:rFonts w:ascii="Times New Roman" w:hAnsi="Times New Roman" w:cs="Times New Roman" w:hint="eastAsia"/>
          <w:sz w:val="20"/>
          <w:szCs w:val="20"/>
          <w:lang w:val="x-none"/>
        </w:rPr>
        <w:t xml:space="preserve">, when </w:t>
      </w:r>
      <w:proofErr w:type="spellStart"/>
      <w:r w:rsidRPr="00637B50">
        <w:rPr>
          <w:rFonts w:ascii="Times New Roman" w:hAnsi="Times New Roman" w:cs="Times New Roman" w:hint="eastAsia"/>
          <w:i/>
          <w:sz w:val="20"/>
          <w:szCs w:val="20"/>
          <w:lang w:val="x-none"/>
        </w:rPr>
        <w:t>S</w:t>
      </w:r>
      <w:r w:rsidRPr="00637B50">
        <w:rPr>
          <w:rFonts w:ascii="Times New Roman" w:hAnsi="Times New Roman" w:cs="Times New Roman"/>
          <w:i/>
          <w:sz w:val="20"/>
          <w:szCs w:val="20"/>
          <w:lang w:val="x-none"/>
        </w:rPr>
        <w:t>DMSchemeA</w:t>
      </w:r>
      <w:proofErr w:type="spellEnd"/>
      <w:r w:rsidRPr="00637B50">
        <w:rPr>
          <w:rFonts w:ascii="Times New Roman" w:hAnsi="Times New Roman" w:cs="Times New Roman" w:hint="eastAsia"/>
          <w:sz w:val="20"/>
          <w:szCs w:val="20"/>
          <w:lang w:val="x-none"/>
        </w:rPr>
        <w:t xml:space="preserve"> is indicated and </w:t>
      </w:r>
      <w:r w:rsidR="00BD11DE">
        <w:rPr>
          <w:rFonts w:ascii="Times New Roman" w:hAnsi="Times New Roman" w:cs="Times New Roman" w:hint="eastAsia"/>
          <w:sz w:val="20"/>
          <w:szCs w:val="20"/>
          <w:lang w:val="x-none"/>
        </w:rPr>
        <w:t>a</w:t>
      </w:r>
      <w:r w:rsidRPr="00637B50">
        <w:rPr>
          <w:rFonts w:ascii="Times New Roman" w:hAnsi="Times New Roman" w:cs="Times New Roman" w:hint="eastAsia"/>
          <w:sz w:val="20"/>
          <w:szCs w:val="20"/>
          <w:lang w:val="x-none"/>
        </w:rPr>
        <w:t xml:space="preserve"> TCI codepoint associated with 2 TCI state is indicated, the PDSCH is SFN-ed transmitted with the enhanced scheme.</w:t>
      </w:r>
    </w:p>
    <w:p w14:paraId="11E25682" w14:textId="1E127EAF" w:rsidR="00BD11DE" w:rsidRDefault="00E96DEA" w:rsidP="007845D0">
      <w:pPr>
        <w:pStyle w:val="ac"/>
        <w:numPr>
          <w:ilvl w:val="0"/>
          <w:numId w:val="15"/>
        </w:numPr>
        <w:spacing w:beforeLines="50" w:before="120"/>
        <w:ind w:firstLineChars="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Alt 2: </w:t>
      </w:r>
      <w:r w:rsidR="00637B50">
        <w:rPr>
          <w:rFonts w:ascii="Times New Roman" w:hAnsi="Times New Roman" w:cs="Times New Roman" w:hint="eastAsia"/>
          <w:sz w:val="20"/>
          <w:szCs w:val="20"/>
          <w:lang w:val="x-none"/>
        </w:rPr>
        <w:t>The enhanced scheme is identified according to the configuration of DMRS ports of PDSCH</w:t>
      </w:r>
      <w:r w:rsidR="008523E7">
        <w:rPr>
          <w:rFonts w:ascii="Times New Roman" w:hAnsi="Times New Roman" w:cs="Times New Roman" w:hint="eastAsia"/>
          <w:sz w:val="20"/>
          <w:szCs w:val="20"/>
          <w:lang w:val="x-none"/>
        </w:rPr>
        <w:t>, TCI indication</w:t>
      </w:r>
      <w:r w:rsidR="009F4C4B">
        <w:rPr>
          <w:rFonts w:ascii="Times New Roman" w:hAnsi="Times New Roman" w:cs="Times New Roman"/>
          <w:sz w:val="20"/>
          <w:szCs w:val="20"/>
          <w:lang w:val="x-none"/>
        </w:rPr>
        <w:t xml:space="preserve"> and</w:t>
      </w:r>
      <w:r w:rsidR="008523E7">
        <w:rPr>
          <w:rFonts w:ascii="Times New Roman" w:hAnsi="Times New Roman" w:cs="Times New Roman" w:hint="eastAsia"/>
          <w:sz w:val="20"/>
          <w:szCs w:val="20"/>
          <w:lang w:val="x-none"/>
        </w:rPr>
        <w:t xml:space="preserve"> TDRA indication</w:t>
      </w:r>
      <w:r w:rsidR="00637B50">
        <w:rPr>
          <w:rFonts w:ascii="Times New Roman" w:hAnsi="Times New Roman" w:cs="Times New Roman" w:hint="eastAsia"/>
          <w:i/>
          <w:sz w:val="20"/>
          <w:szCs w:val="20"/>
          <w:lang w:val="x-none"/>
        </w:rPr>
        <w:t>.</w:t>
      </w:r>
      <w:r w:rsidR="00BD11DE">
        <w:rPr>
          <w:rFonts w:ascii="Times New Roman" w:hAnsi="Times New Roman" w:cs="Times New Roman" w:hint="eastAsia"/>
          <w:sz w:val="20"/>
          <w:szCs w:val="20"/>
          <w:lang w:val="x-none"/>
        </w:rPr>
        <w:t xml:space="preserve"> For this alternative, only when the following conditions are satisfied, </w:t>
      </w:r>
      <w:r w:rsidR="00BD11DE" w:rsidRPr="00637B50">
        <w:rPr>
          <w:rFonts w:ascii="Times New Roman" w:hAnsi="Times New Roman" w:cs="Times New Roman" w:hint="eastAsia"/>
          <w:sz w:val="20"/>
          <w:szCs w:val="20"/>
          <w:lang w:val="x-none"/>
        </w:rPr>
        <w:t>the PDSCH is SFN-ed transmitted with the enhanced scheme</w:t>
      </w:r>
      <w:r w:rsidR="00BD11DE">
        <w:rPr>
          <w:rFonts w:ascii="Times New Roman" w:hAnsi="Times New Roman" w:cs="Times New Roman" w:hint="eastAsia"/>
          <w:sz w:val="20"/>
          <w:szCs w:val="20"/>
          <w:lang w:val="x-none"/>
        </w:rPr>
        <w:t>:</w:t>
      </w:r>
    </w:p>
    <w:p w14:paraId="6E3A550F" w14:textId="19A622E2" w:rsidR="00BD11DE" w:rsidRDefault="00BD11DE" w:rsidP="007845D0">
      <w:pPr>
        <w:pStyle w:val="ac"/>
        <w:numPr>
          <w:ilvl w:val="1"/>
          <w:numId w:val="15"/>
        </w:numPr>
        <w:spacing w:beforeLines="50" w:before="120"/>
        <w:ind w:firstLineChars="0"/>
        <w:rPr>
          <w:rFonts w:ascii="Times New Roman" w:hAnsi="Times New Roman" w:cs="Times New Roman"/>
          <w:sz w:val="20"/>
          <w:szCs w:val="20"/>
          <w:lang w:val="x-none"/>
        </w:rPr>
      </w:pPr>
      <w:proofErr w:type="spellStart"/>
      <w:r w:rsidRPr="00637B50">
        <w:rPr>
          <w:rFonts w:ascii="Times New Roman" w:hAnsi="Times New Roman" w:cs="Times New Roman"/>
          <w:i/>
          <w:sz w:val="20"/>
          <w:szCs w:val="20"/>
          <w:lang w:val="x-none"/>
        </w:rPr>
        <w:t>RepetitionScheme</w:t>
      </w:r>
      <w:proofErr w:type="spellEnd"/>
      <w:r>
        <w:rPr>
          <w:rFonts w:ascii="Times New Roman" w:hAnsi="Times New Roman" w:cs="Times New Roman" w:hint="eastAsia"/>
          <w:sz w:val="20"/>
          <w:szCs w:val="20"/>
          <w:lang w:val="x-none"/>
        </w:rPr>
        <w:t xml:space="preserve"> </w:t>
      </w:r>
      <w:r w:rsidR="00185DAE">
        <w:rPr>
          <w:rFonts w:ascii="Times New Roman" w:hAnsi="Times New Roman" w:cs="Times New Roman"/>
          <w:sz w:val="20"/>
          <w:szCs w:val="20"/>
          <w:lang w:val="x-none"/>
        </w:rPr>
        <w:t>is</w:t>
      </w:r>
      <w:r>
        <w:rPr>
          <w:rFonts w:ascii="Times New Roman" w:hAnsi="Times New Roman" w:cs="Times New Roman" w:hint="eastAsia"/>
          <w:sz w:val="20"/>
          <w:szCs w:val="20"/>
          <w:lang w:val="x-none"/>
        </w:rPr>
        <w:t xml:space="preserve"> not configured;</w:t>
      </w:r>
    </w:p>
    <w:p w14:paraId="47C84F69" w14:textId="5C923D73" w:rsidR="00185DAE" w:rsidRDefault="00185DAE" w:rsidP="007845D0">
      <w:pPr>
        <w:pStyle w:val="ac"/>
        <w:numPr>
          <w:ilvl w:val="1"/>
          <w:numId w:val="15"/>
        </w:numPr>
        <w:spacing w:beforeLines="50" w:before="120"/>
        <w:ind w:firstLineChars="0"/>
        <w:rPr>
          <w:rFonts w:ascii="Times New Roman" w:hAnsi="Times New Roman" w:cs="Times New Roman"/>
          <w:sz w:val="20"/>
          <w:szCs w:val="20"/>
          <w:lang w:val="x-none"/>
        </w:rPr>
      </w:pPr>
      <w:r>
        <w:rPr>
          <w:rFonts w:ascii="Times New Roman" w:hAnsi="Times New Roman" w:cs="Times New Roman"/>
          <w:sz w:val="20"/>
          <w:szCs w:val="20"/>
          <w:lang w:val="x-none"/>
        </w:rPr>
        <w:t>the</w:t>
      </w:r>
      <w:r>
        <w:rPr>
          <w:rFonts w:ascii="Times New Roman" w:hAnsi="Times New Roman" w:cs="Times New Roman" w:hint="eastAsia"/>
          <w:sz w:val="20"/>
          <w:szCs w:val="20"/>
          <w:lang w:val="x-none"/>
        </w:rPr>
        <w:t xml:space="preserve"> TDRA of DCI doesn</w:t>
      </w:r>
      <w:r>
        <w:rPr>
          <w:rFonts w:ascii="Times New Roman" w:hAnsi="Times New Roman" w:cs="Times New Roman"/>
          <w:sz w:val="20"/>
          <w:szCs w:val="20"/>
          <w:lang w:val="x-none"/>
        </w:rPr>
        <w:t>’</w:t>
      </w:r>
      <w:r>
        <w:rPr>
          <w:rFonts w:ascii="Times New Roman" w:hAnsi="Times New Roman" w:cs="Times New Roman" w:hint="eastAsia"/>
          <w:sz w:val="20"/>
          <w:szCs w:val="20"/>
          <w:lang w:val="x-none"/>
        </w:rPr>
        <w:t xml:space="preserve">t indicate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p>
    <w:p w14:paraId="2FA33B3F" w14:textId="3BD1ACCE" w:rsidR="00BD11DE" w:rsidRDefault="007845D0" w:rsidP="007845D0">
      <w:pPr>
        <w:pStyle w:val="ac"/>
        <w:numPr>
          <w:ilvl w:val="1"/>
          <w:numId w:val="15"/>
        </w:numPr>
        <w:spacing w:beforeLines="50" w:before="120"/>
        <w:ind w:firstLineChars="0"/>
        <w:rPr>
          <w:rFonts w:ascii="Times New Roman" w:hAnsi="Times New Roman" w:cs="Times New Roman"/>
          <w:sz w:val="20"/>
          <w:szCs w:val="20"/>
          <w:lang w:val="x-none"/>
        </w:rPr>
      </w:pPr>
      <w:r>
        <w:rPr>
          <w:rFonts w:ascii="Times New Roman" w:hAnsi="Times New Roman" w:cs="Times New Roman" w:hint="eastAsia"/>
          <w:sz w:val="20"/>
          <w:szCs w:val="20"/>
          <w:lang w:val="x-none"/>
        </w:rPr>
        <w:t>a</w:t>
      </w:r>
      <w:r w:rsidR="00BD11DE" w:rsidRPr="00637B50">
        <w:rPr>
          <w:rFonts w:ascii="Times New Roman" w:hAnsi="Times New Roman" w:cs="Times New Roman" w:hint="eastAsia"/>
          <w:sz w:val="20"/>
          <w:szCs w:val="20"/>
          <w:lang w:val="x-none"/>
        </w:rPr>
        <w:t xml:space="preserve"> TCI codepoint associated with 2 TCI state is indicated</w:t>
      </w:r>
      <w:r w:rsidR="00BD11DE">
        <w:rPr>
          <w:rFonts w:ascii="Times New Roman" w:hAnsi="Times New Roman" w:cs="Times New Roman" w:hint="eastAsia"/>
          <w:sz w:val="20"/>
          <w:szCs w:val="20"/>
          <w:lang w:val="x-none"/>
        </w:rPr>
        <w:t xml:space="preserve">; and </w:t>
      </w:r>
    </w:p>
    <w:p w14:paraId="546DD27F" w14:textId="19335395" w:rsidR="00E96DEA" w:rsidRPr="00E96DEA" w:rsidRDefault="00BD11DE" w:rsidP="007845D0">
      <w:pPr>
        <w:pStyle w:val="ac"/>
        <w:numPr>
          <w:ilvl w:val="1"/>
          <w:numId w:val="15"/>
        </w:numPr>
        <w:spacing w:beforeLines="50" w:before="120"/>
        <w:ind w:firstLineChars="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the DMRS ports of the PDSCH are </w:t>
      </w:r>
      <w:r w:rsidR="003C413A">
        <w:rPr>
          <w:rFonts w:ascii="Times New Roman" w:hAnsi="Times New Roman" w:cs="Times New Roman" w:hint="eastAsia"/>
          <w:sz w:val="20"/>
          <w:szCs w:val="20"/>
          <w:lang w:val="x-none"/>
        </w:rPr>
        <w:t>within</w:t>
      </w:r>
      <w:r>
        <w:rPr>
          <w:rFonts w:ascii="Times New Roman" w:hAnsi="Times New Roman" w:cs="Times New Roman" w:hint="eastAsia"/>
          <w:sz w:val="20"/>
          <w:szCs w:val="20"/>
          <w:lang w:val="x-none"/>
        </w:rPr>
        <w:t xml:space="preserve"> the same CDM group</w:t>
      </w:r>
      <w:r w:rsidRPr="00637B50">
        <w:rPr>
          <w:rFonts w:ascii="Times New Roman" w:hAnsi="Times New Roman" w:cs="Times New Roman" w:hint="eastAsia"/>
          <w:sz w:val="20"/>
          <w:szCs w:val="20"/>
          <w:lang w:val="x-none"/>
        </w:rPr>
        <w:t>.</w:t>
      </w:r>
      <w:r>
        <w:rPr>
          <w:rFonts w:ascii="Times New Roman" w:hAnsi="Times New Roman" w:cs="Times New Roman" w:hint="eastAsia"/>
          <w:sz w:val="20"/>
          <w:szCs w:val="20"/>
          <w:lang w:val="x-none"/>
        </w:rPr>
        <w:t xml:space="preserve"> </w:t>
      </w:r>
    </w:p>
    <w:p w14:paraId="2A76BDE4" w14:textId="4859D469" w:rsidR="00EF2F45" w:rsidRDefault="00637B50" w:rsidP="007845D0">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For Alt 1,</w:t>
      </w:r>
      <w:r w:rsidR="00BD11DE">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 xml:space="preserve">the </w:t>
      </w:r>
      <w:r w:rsidR="00185DAE">
        <w:rPr>
          <w:rFonts w:ascii="Times New Roman" w:hAnsi="Times New Roman" w:cs="Times New Roman"/>
          <w:sz w:val="20"/>
          <w:szCs w:val="20"/>
          <w:lang w:val="x-none"/>
        </w:rPr>
        <w:t xml:space="preserve">procedure of </w:t>
      </w:r>
      <w:r w:rsidR="00D73871">
        <w:rPr>
          <w:rFonts w:ascii="Times New Roman" w:hAnsi="Times New Roman" w:cs="Times New Roman"/>
          <w:sz w:val="20"/>
          <w:szCs w:val="20"/>
          <w:lang w:val="x-none"/>
        </w:rPr>
        <w:t xml:space="preserve">M-TRP transmission </w:t>
      </w:r>
      <w:r w:rsidR="00185DAE">
        <w:rPr>
          <w:rFonts w:ascii="Times New Roman" w:hAnsi="Times New Roman" w:cs="Times New Roman"/>
          <w:sz w:val="20"/>
          <w:szCs w:val="20"/>
          <w:lang w:val="x-none"/>
        </w:rPr>
        <w:t>schemes identification is as follows:</w:t>
      </w:r>
    </w:p>
    <w:p w14:paraId="3EC72564" w14:textId="4CD87567" w:rsidR="00EF2F45" w:rsidRDefault="00EF2F45" w:rsidP="007845D0">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 </w:t>
      </w:r>
      <w:r w:rsidR="00185DAE">
        <w:rPr>
          <w:rFonts w:ascii="Times New Roman" w:hAnsi="Times New Roman" w:cs="Times New Roman"/>
          <w:sz w:val="20"/>
          <w:szCs w:val="20"/>
          <w:lang w:val="x-none"/>
        </w:rPr>
        <w:t xml:space="preserve">If </w:t>
      </w:r>
      <w:proofErr w:type="spellStart"/>
      <w:r w:rsidR="00185DAE" w:rsidRPr="00637B50">
        <w:rPr>
          <w:rFonts w:ascii="Times New Roman" w:hAnsi="Times New Roman" w:cs="Times New Roman"/>
          <w:i/>
          <w:sz w:val="20"/>
          <w:szCs w:val="20"/>
          <w:lang w:val="x-none"/>
        </w:rPr>
        <w:t>RepetitionScheme</w:t>
      </w:r>
      <w:proofErr w:type="spellEnd"/>
      <w:r w:rsidR="00185DAE">
        <w:rPr>
          <w:rFonts w:ascii="Times New Roman" w:hAnsi="Times New Roman" w:cs="Times New Roman"/>
          <w:sz w:val="20"/>
          <w:szCs w:val="20"/>
          <w:lang w:val="x-none"/>
        </w:rPr>
        <w:t xml:space="preserve"> is set to</w:t>
      </w:r>
      <w:r w:rsidR="00637B50">
        <w:rPr>
          <w:rFonts w:ascii="Times New Roman" w:hAnsi="Times New Roman" w:cs="Times New Roman" w:hint="eastAsia"/>
          <w:sz w:val="20"/>
          <w:szCs w:val="20"/>
          <w:lang w:val="x-none"/>
        </w:rPr>
        <w:t xml:space="preserve"> </w:t>
      </w:r>
      <w:proofErr w:type="spellStart"/>
      <w:r w:rsidR="00637B50" w:rsidRPr="00637B50">
        <w:rPr>
          <w:rFonts w:ascii="Times New Roman" w:hAnsi="Times New Roman" w:cs="Times New Roman" w:hint="eastAsia"/>
          <w:i/>
          <w:sz w:val="20"/>
          <w:szCs w:val="20"/>
          <w:lang w:val="x-none"/>
        </w:rPr>
        <w:t>S</w:t>
      </w:r>
      <w:r w:rsidR="00637B50" w:rsidRPr="00637B50">
        <w:rPr>
          <w:rFonts w:ascii="Times New Roman" w:hAnsi="Times New Roman" w:cs="Times New Roman"/>
          <w:i/>
          <w:sz w:val="20"/>
          <w:szCs w:val="20"/>
          <w:lang w:val="x-none"/>
        </w:rPr>
        <w:t>DMSchemeA</w:t>
      </w:r>
      <w:proofErr w:type="spellEnd"/>
      <w:r w:rsidR="00185DAE">
        <w:rPr>
          <w:rFonts w:ascii="Times New Roman" w:hAnsi="Times New Roman" w:cs="Times New Roman"/>
          <w:sz w:val="20"/>
          <w:szCs w:val="20"/>
          <w:lang w:val="x-none"/>
        </w:rPr>
        <w:t xml:space="preserve"> and </w:t>
      </w:r>
      <w:r w:rsidR="00637B50">
        <w:rPr>
          <w:rFonts w:ascii="Times New Roman" w:hAnsi="Times New Roman" w:cs="Times New Roman" w:hint="eastAsia"/>
          <w:sz w:val="20"/>
          <w:szCs w:val="20"/>
          <w:lang w:val="x-none"/>
        </w:rPr>
        <w:t xml:space="preserve">a TCI </w:t>
      </w:r>
      <w:r w:rsidR="00637B50" w:rsidRPr="00637B50">
        <w:rPr>
          <w:rFonts w:ascii="Times New Roman" w:hAnsi="Times New Roman" w:cs="Times New Roman" w:hint="eastAsia"/>
          <w:sz w:val="20"/>
          <w:szCs w:val="20"/>
          <w:lang w:val="x-none"/>
        </w:rPr>
        <w:t>codepoint associated with 2 TCI state</w:t>
      </w:r>
      <w:r w:rsidR="00D73871">
        <w:rPr>
          <w:rFonts w:ascii="Times New Roman" w:hAnsi="Times New Roman" w:cs="Times New Roman"/>
          <w:sz w:val="20"/>
          <w:szCs w:val="20"/>
          <w:lang w:val="x-none"/>
        </w:rPr>
        <w:t>s</w:t>
      </w:r>
      <w:r w:rsidR="00637B50" w:rsidRPr="00637B50">
        <w:rPr>
          <w:rFonts w:ascii="Times New Roman" w:hAnsi="Times New Roman" w:cs="Times New Roman" w:hint="eastAsia"/>
          <w:sz w:val="20"/>
          <w:szCs w:val="20"/>
          <w:lang w:val="x-none"/>
        </w:rPr>
        <w:t xml:space="preserve"> is indicated, the PDSCH is SFN-ed transmitted with the enhanced scheme</w:t>
      </w:r>
      <w:r w:rsidR="000F114D">
        <w:rPr>
          <w:rFonts w:ascii="Times New Roman" w:hAnsi="Times New Roman" w:cs="Times New Roman"/>
          <w:sz w:val="20"/>
          <w:szCs w:val="20"/>
          <w:lang w:val="x-none"/>
        </w:rPr>
        <w:t xml:space="preserve"> of HST scenario in Rel-17</w:t>
      </w:r>
      <w:r w:rsidR="00637B50">
        <w:rPr>
          <w:rFonts w:ascii="Times New Roman" w:hAnsi="Times New Roman" w:cs="Times New Roman" w:hint="eastAsia"/>
          <w:sz w:val="20"/>
          <w:szCs w:val="20"/>
          <w:lang w:val="x-none"/>
        </w:rPr>
        <w:t xml:space="preserve">; </w:t>
      </w:r>
    </w:p>
    <w:p w14:paraId="3D2BCB46" w14:textId="494F774A" w:rsidR="00EF2F45" w:rsidRDefault="00EF2F45" w:rsidP="007845D0">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 </w:t>
      </w:r>
      <w:r w:rsidR="00185DAE">
        <w:rPr>
          <w:rFonts w:ascii="Times New Roman" w:hAnsi="Times New Roman" w:cs="Times New Roman"/>
          <w:sz w:val="20"/>
          <w:szCs w:val="20"/>
          <w:lang w:val="x-none"/>
        </w:rPr>
        <w:t xml:space="preserve">If </w:t>
      </w:r>
      <w:proofErr w:type="spellStart"/>
      <w:r w:rsidR="00185DAE" w:rsidRPr="00637B50">
        <w:rPr>
          <w:rFonts w:ascii="Times New Roman" w:hAnsi="Times New Roman" w:cs="Times New Roman"/>
          <w:i/>
          <w:sz w:val="20"/>
          <w:szCs w:val="20"/>
          <w:lang w:val="x-none"/>
        </w:rPr>
        <w:t>RepetitionScheme</w:t>
      </w:r>
      <w:proofErr w:type="spellEnd"/>
      <w:r w:rsidR="00185DAE">
        <w:rPr>
          <w:rFonts w:ascii="Times New Roman" w:hAnsi="Times New Roman" w:cs="Times New Roman"/>
          <w:sz w:val="20"/>
          <w:szCs w:val="20"/>
          <w:lang w:val="x-none"/>
        </w:rPr>
        <w:t xml:space="preserve"> is set to</w:t>
      </w:r>
      <w:r w:rsidRPr="00EF2F45">
        <w:rPr>
          <w:rFonts w:ascii="Times New Roman" w:hAnsi="Times New Roman" w:cs="Times New Roman" w:hint="eastAsia"/>
          <w:i/>
          <w:sz w:val="20"/>
          <w:szCs w:val="20"/>
          <w:lang w:val="x-none"/>
        </w:rPr>
        <w:t xml:space="preserve"> </w:t>
      </w:r>
      <w:proofErr w:type="spellStart"/>
      <w:r>
        <w:rPr>
          <w:rFonts w:ascii="Times New Roman" w:hAnsi="Times New Roman" w:cs="Times New Roman" w:hint="eastAsia"/>
          <w:i/>
          <w:sz w:val="20"/>
          <w:szCs w:val="20"/>
          <w:lang w:val="x-none"/>
        </w:rPr>
        <w:t>F</w:t>
      </w:r>
      <w:r w:rsidRPr="00637B50">
        <w:rPr>
          <w:rFonts w:ascii="Times New Roman" w:hAnsi="Times New Roman" w:cs="Times New Roman"/>
          <w:i/>
          <w:sz w:val="20"/>
          <w:szCs w:val="20"/>
          <w:lang w:val="x-none"/>
        </w:rPr>
        <w:t>DMSchemeA</w:t>
      </w:r>
      <w:proofErr w:type="spellEnd"/>
      <w:r w:rsidR="00185DAE">
        <w:rPr>
          <w:rFonts w:ascii="Times New Roman" w:hAnsi="Times New Roman" w:cs="Times New Roman"/>
          <w:sz w:val="20"/>
          <w:szCs w:val="20"/>
          <w:lang w:val="x-none"/>
        </w:rPr>
        <w:t xml:space="preserve"> </w:t>
      </w:r>
      <w:r w:rsidR="00D73871">
        <w:rPr>
          <w:rFonts w:ascii="Times New Roman" w:hAnsi="Times New Roman" w:cs="Times New Roman"/>
          <w:sz w:val="20"/>
          <w:szCs w:val="20"/>
          <w:lang w:val="x-none"/>
        </w:rPr>
        <w:t xml:space="preserve">and </w:t>
      </w:r>
      <w:r w:rsidR="00D73871">
        <w:rPr>
          <w:rFonts w:ascii="Times New Roman" w:hAnsi="Times New Roman" w:cs="Times New Roman" w:hint="eastAsia"/>
          <w:sz w:val="20"/>
          <w:szCs w:val="20"/>
          <w:lang w:val="x-none"/>
        </w:rPr>
        <w:t xml:space="preserve">a TCI </w:t>
      </w:r>
      <w:r w:rsidR="00D73871" w:rsidRPr="00637B50">
        <w:rPr>
          <w:rFonts w:ascii="Times New Roman" w:hAnsi="Times New Roman" w:cs="Times New Roman" w:hint="eastAsia"/>
          <w:sz w:val="20"/>
          <w:szCs w:val="20"/>
          <w:lang w:val="x-none"/>
        </w:rPr>
        <w:t>codepoint associated with 2 TCI state</w:t>
      </w:r>
      <w:r w:rsidR="00D73871">
        <w:rPr>
          <w:rFonts w:ascii="Times New Roman" w:hAnsi="Times New Roman" w:cs="Times New Roman"/>
          <w:sz w:val="20"/>
          <w:szCs w:val="20"/>
          <w:lang w:val="x-none"/>
        </w:rPr>
        <w:t>s</w:t>
      </w:r>
      <w:r w:rsidR="00D73871" w:rsidRPr="00637B50">
        <w:rPr>
          <w:rFonts w:ascii="Times New Roman" w:hAnsi="Times New Roman" w:cs="Times New Roman" w:hint="eastAsia"/>
          <w:sz w:val="20"/>
          <w:szCs w:val="20"/>
          <w:lang w:val="x-none"/>
        </w:rPr>
        <w:t xml:space="preserve"> is indicated</w:t>
      </w:r>
      <w:r w:rsidR="00D73871">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and the DMRS ports of PDSCH are within the same CDM group</w:t>
      </w:r>
      <w:r w:rsidR="00185DAE">
        <w:rPr>
          <w:rFonts w:ascii="Times New Roman" w:hAnsi="Times New Roman" w:cs="Times New Roman"/>
          <w:sz w:val="20"/>
          <w:szCs w:val="20"/>
          <w:lang w:val="x-none"/>
        </w:rPr>
        <w:t>, the PDSCH is transmitted with FDM 2a;</w:t>
      </w:r>
    </w:p>
    <w:p w14:paraId="4BC758BE" w14:textId="631C21F4" w:rsidR="00185DAE" w:rsidRDefault="00185DAE" w:rsidP="00185DAE">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w:t>
      </w:r>
      <w:r>
        <w:rPr>
          <w:rFonts w:ascii="Times New Roman" w:hAnsi="Times New Roman" w:cs="Times New Roman"/>
          <w:sz w:val="20"/>
          <w:szCs w:val="20"/>
          <w:lang w:val="x-none"/>
        </w:rPr>
        <w:t xml:space="preserve"> If </w:t>
      </w:r>
      <w:proofErr w:type="spellStart"/>
      <w:r w:rsidRPr="00637B50">
        <w:rPr>
          <w:rFonts w:ascii="Times New Roman" w:hAnsi="Times New Roman" w:cs="Times New Roman"/>
          <w:i/>
          <w:sz w:val="20"/>
          <w:szCs w:val="20"/>
          <w:lang w:val="x-none"/>
        </w:rPr>
        <w:t>RepetitionScheme</w:t>
      </w:r>
      <w:proofErr w:type="spellEnd"/>
      <w:r>
        <w:rPr>
          <w:rFonts w:ascii="Times New Roman" w:hAnsi="Times New Roman" w:cs="Times New Roman"/>
          <w:sz w:val="20"/>
          <w:szCs w:val="20"/>
          <w:lang w:val="x-none"/>
        </w:rPr>
        <w:t xml:space="preserve"> is set to</w:t>
      </w:r>
      <w:r w:rsidRPr="00EF2F45">
        <w:rPr>
          <w:rFonts w:ascii="Times New Roman" w:hAnsi="Times New Roman" w:cs="Times New Roman" w:hint="eastAsia"/>
          <w:i/>
          <w:sz w:val="20"/>
          <w:szCs w:val="20"/>
          <w:lang w:val="x-none"/>
        </w:rPr>
        <w:t xml:space="preserve"> </w:t>
      </w:r>
      <w:proofErr w:type="spellStart"/>
      <w:r>
        <w:rPr>
          <w:rFonts w:ascii="Times New Roman" w:hAnsi="Times New Roman" w:cs="Times New Roman" w:hint="eastAsia"/>
          <w:i/>
          <w:sz w:val="20"/>
          <w:szCs w:val="20"/>
          <w:lang w:val="x-none"/>
        </w:rPr>
        <w:t>F</w:t>
      </w:r>
      <w:r w:rsidRPr="00637B50">
        <w:rPr>
          <w:rFonts w:ascii="Times New Roman" w:hAnsi="Times New Roman" w:cs="Times New Roman"/>
          <w:i/>
          <w:sz w:val="20"/>
          <w:szCs w:val="20"/>
          <w:lang w:val="x-none"/>
        </w:rPr>
        <w:t>DMScheme</w:t>
      </w:r>
      <w:r>
        <w:rPr>
          <w:rFonts w:ascii="Times New Roman" w:hAnsi="Times New Roman" w:cs="Times New Roman"/>
          <w:i/>
          <w:sz w:val="20"/>
          <w:szCs w:val="20"/>
          <w:lang w:val="x-none"/>
        </w:rPr>
        <w:t>B</w:t>
      </w:r>
      <w:proofErr w:type="spellEnd"/>
      <w:r>
        <w:rPr>
          <w:rFonts w:ascii="Times New Roman" w:hAnsi="Times New Roman" w:cs="Times New Roman"/>
          <w:sz w:val="20"/>
          <w:szCs w:val="20"/>
          <w:lang w:val="x-none"/>
        </w:rPr>
        <w:t xml:space="preserve"> </w:t>
      </w:r>
      <w:r w:rsidR="00D73871">
        <w:rPr>
          <w:rFonts w:ascii="Times New Roman" w:hAnsi="Times New Roman" w:cs="Times New Roman"/>
          <w:sz w:val="20"/>
          <w:szCs w:val="20"/>
          <w:lang w:val="x-none"/>
        </w:rPr>
        <w:t xml:space="preserve">and </w:t>
      </w:r>
      <w:r w:rsidR="00D73871">
        <w:rPr>
          <w:rFonts w:ascii="Times New Roman" w:hAnsi="Times New Roman" w:cs="Times New Roman" w:hint="eastAsia"/>
          <w:sz w:val="20"/>
          <w:szCs w:val="20"/>
          <w:lang w:val="x-none"/>
        </w:rPr>
        <w:t xml:space="preserve">a TCI </w:t>
      </w:r>
      <w:r w:rsidR="00D73871" w:rsidRPr="00637B50">
        <w:rPr>
          <w:rFonts w:ascii="Times New Roman" w:hAnsi="Times New Roman" w:cs="Times New Roman" w:hint="eastAsia"/>
          <w:sz w:val="20"/>
          <w:szCs w:val="20"/>
          <w:lang w:val="x-none"/>
        </w:rPr>
        <w:t>codepoint associated with 2 TCI state</w:t>
      </w:r>
      <w:r w:rsidR="00D73871">
        <w:rPr>
          <w:rFonts w:ascii="Times New Roman" w:hAnsi="Times New Roman" w:cs="Times New Roman"/>
          <w:sz w:val="20"/>
          <w:szCs w:val="20"/>
          <w:lang w:val="x-none"/>
        </w:rPr>
        <w:t>s</w:t>
      </w:r>
      <w:r w:rsidR="00D73871" w:rsidRPr="00637B50">
        <w:rPr>
          <w:rFonts w:ascii="Times New Roman" w:hAnsi="Times New Roman" w:cs="Times New Roman" w:hint="eastAsia"/>
          <w:sz w:val="20"/>
          <w:szCs w:val="20"/>
          <w:lang w:val="x-none"/>
        </w:rPr>
        <w:t xml:space="preserve"> is indicated</w:t>
      </w:r>
      <w:r w:rsidR="00D73871">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and the DMRS ports of PDSCH are within the same CDM group</w:t>
      </w:r>
      <w:r>
        <w:rPr>
          <w:rFonts w:ascii="Times New Roman" w:hAnsi="Times New Roman" w:cs="Times New Roman"/>
          <w:sz w:val="20"/>
          <w:szCs w:val="20"/>
          <w:lang w:val="x-none"/>
        </w:rPr>
        <w:t>, the PDSCH is transmitted with FDM 2b;</w:t>
      </w:r>
    </w:p>
    <w:p w14:paraId="39A4417F" w14:textId="64CB377A" w:rsidR="00185DAE" w:rsidRDefault="00185DAE" w:rsidP="00185DAE">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w:t>
      </w:r>
      <w:r>
        <w:rPr>
          <w:rFonts w:ascii="Times New Roman" w:hAnsi="Times New Roman" w:cs="Times New Roman"/>
          <w:sz w:val="20"/>
          <w:szCs w:val="20"/>
          <w:lang w:val="x-none"/>
        </w:rPr>
        <w:t xml:space="preserve"> If </w:t>
      </w:r>
      <w:proofErr w:type="spellStart"/>
      <w:r w:rsidRPr="00637B50">
        <w:rPr>
          <w:rFonts w:ascii="Times New Roman" w:hAnsi="Times New Roman" w:cs="Times New Roman"/>
          <w:i/>
          <w:sz w:val="20"/>
          <w:szCs w:val="20"/>
          <w:lang w:val="x-none"/>
        </w:rPr>
        <w:t>RepetitionScheme</w:t>
      </w:r>
      <w:proofErr w:type="spellEnd"/>
      <w:r>
        <w:rPr>
          <w:rFonts w:ascii="Times New Roman" w:hAnsi="Times New Roman" w:cs="Times New Roman"/>
          <w:sz w:val="20"/>
          <w:szCs w:val="20"/>
          <w:lang w:val="x-none"/>
        </w:rPr>
        <w:t xml:space="preserve"> is set to</w:t>
      </w:r>
      <w:r w:rsidRPr="00EF2F45">
        <w:rPr>
          <w:rFonts w:ascii="Times New Roman" w:hAnsi="Times New Roman" w:cs="Times New Roman" w:hint="eastAsia"/>
          <w:i/>
          <w:sz w:val="20"/>
          <w:szCs w:val="20"/>
          <w:lang w:val="x-none"/>
        </w:rPr>
        <w:t xml:space="preserve"> </w:t>
      </w:r>
      <w:proofErr w:type="spellStart"/>
      <w:r>
        <w:rPr>
          <w:rFonts w:ascii="Times New Roman" w:hAnsi="Times New Roman" w:cs="Times New Roman"/>
          <w:i/>
          <w:sz w:val="20"/>
          <w:szCs w:val="20"/>
          <w:lang w:val="x-none"/>
        </w:rPr>
        <w:t>T</w:t>
      </w:r>
      <w:r w:rsidRPr="00637B50">
        <w:rPr>
          <w:rFonts w:ascii="Times New Roman" w:hAnsi="Times New Roman" w:cs="Times New Roman"/>
          <w:i/>
          <w:sz w:val="20"/>
          <w:szCs w:val="20"/>
          <w:lang w:val="x-none"/>
        </w:rPr>
        <w:t>DMScheme</w:t>
      </w:r>
      <w:r>
        <w:rPr>
          <w:rFonts w:ascii="Times New Roman" w:hAnsi="Times New Roman" w:cs="Times New Roman"/>
          <w:i/>
          <w:sz w:val="20"/>
          <w:szCs w:val="20"/>
          <w:lang w:val="x-none"/>
        </w:rPr>
        <w:t>A</w:t>
      </w:r>
      <w:proofErr w:type="spellEnd"/>
      <w:r>
        <w:rPr>
          <w:rFonts w:ascii="Times New Roman" w:hAnsi="Times New Roman" w:cs="Times New Roman"/>
          <w:sz w:val="20"/>
          <w:szCs w:val="20"/>
          <w:lang w:val="x-none"/>
        </w:rPr>
        <w:t xml:space="preserve"> </w:t>
      </w:r>
      <w:r w:rsidR="00D73871">
        <w:rPr>
          <w:rFonts w:ascii="Times New Roman" w:hAnsi="Times New Roman" w:cs="Times New Roman"/>
          <w:sz w:val="20"/>
          <w:szCs w:val="20"/>
          <w:lang w:val="x-none"/>
        </w:rPr>
        <w:t xml:space="preserve">and </w:t>
      </w:r>
      <w:r w:rsidR="00D73871">
        <w:rPr>
          <w:rFonts w:ascii="Times New Roman" w:hAnsi="Times New Roman" w:cs="Times New Roman" w:hint="eastAsia"/>
          <w:sz w:val="20"/>
          <w:szCs w:val="20"/>
          <w:lang w:val="x-none"/>
        </w:rPr>
        <w:t xml:space="preserve">a TCI </w:t>
      </w:r>
      <w:r w:rsidR="00D73871" w:rsidRPr="00637B50">
        <w:rPr>
          <w:rFonts w:ascii="Times New Roman" w:hAnsi="Times New Roman" w:cs="Times New Roman" w:hint="eastAsia"/>
          <w:sz w:val="20"/>
          <w:szCs w:val="20"/>
          <w:lang w:val="x-none"/>
        </w:rPr>
        <w:t>codepoint associated with 2 TCI state</w:t>
      </w:r>
      <w:r w:rsidR="00D73871">
        <w:rPr>
          <w:rFonts w:ascii="Times New Roman" w:hAnsi="Times New Roman" w:cs="Times New Roman"/>
          <w:sz w:val="20"/>
          <w:szCs w:val="20"/>
          <w:lang w:val="x-none"/>
        </w:rPr>
        <w:t>s</w:t>
      </w:r>
      <w:r w:rsidR="00D73871" w:rsidRPr="00637B50">
        <w:rPr>
          <w:rFonts w:ascii="Times New Roman" w:hAnsi="Times New Roman" w:cs="Times New Roman" w:hint="eastAsia"/>
          <w:sz w:val="20"/>
          <w:szCs w:val="20"/>
          <w:lang w:val="x-none"/>
        </w:rPr>
        <w:t xml:space="preserve"> is indicated</w:t>
      </w:r>
      <w:r w:rsidR="00D73871">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and the DMRS ports of PDSCH are within the same CDM group</w:t>
      </w:r>
      <w:r>
        <w:rPr>
          <w:rFonts w:ascii="Times New Roman" w:hAnsi="Times New Roman" w:cs="Times New Roman"/>
          <w:sz w:val="20"/>
          <w:szCs w:val="20"/>
          <w:lang w:val="x-none"/>
        </w:rPr>
        <w:t>, the PDSCH is transmitted with TDM 3;</w:t>
      </w:r>
    </w:p>
    <w:p w14:paraId="3E411075" w14:textId="52A0257E" w:rsidR="00185DAE" w:rsidRDefault="00185DAE" w:rsidP="00185DAE">
      <w:pPr>
        <w:spacing w:beforeLines="50" w:before="120"/>
        <w:rPr>
          <w:rFonts w:ascii="Times New Roman" w:hAnsi="Times New Roman" w:cs="Times New Roman"/>
          <w:sz w:val="20"/>
          <w:szCs w:val="20"/>
          <w:lang w:val="x-none"/>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indicate</w:t>
      </w:r>
      <w:r>
        <w:rPr>
          <w:rFonts w:ascii="Times New Roman" w:hAnsi="Times New Roman" w:cs="Times New Roman"/>
          <w:sz w:val="20"/>
          <w:szCs w:val="20"/>
          <w:lang w:val="x-none"/>
        </w:rPr>
        <w:t>s</w:t>
      </w:r>
      <w:r>
        <w:rPr>
          <w:rFonts w:ascii="Times New Roman" w:hAnsi="Times New Roman" w:cs="Times New Roman" w:hint="eastAsia"/>
          <w:sz w:val="20"/>
          <w:szCs w:val="20"/>
          <w:lang w:val="x-none"/>
        </w:rPr>
        <w:t xml:space="preserv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w:t>
      </w:r>
      <w:r w:rsidR="00D73871">
        <w:rPr>
          <w:rFonts w:ascii="Times New Roman" w:hAnsi="Times New Roman" w:cs="Times New Roman"/>
          <w:sz w:val="20"/>
          <w:szCs w:val="20"/>
          <w:lang w:val="x-none"/>
        </w:rPr>
        <w:t xml:space="preserve">and </w:t>
      </w:r>
      <w:r w:rsidR="00D73871">
        <w:rPr>
          <w:rFonts w:ascii="Times New Roman" w:hAnsi="Times New Roman" w:cs="Times New Roman" w:hint="eastAsia"/>
          <w:sz w:val="20"/>
          <w:szCs w:val="20"/>
          <w:lang w:val="x-none"/>
        </w:rPr>
        <w:t xml:space="preserve">a TCI </w:t>
      </w:r>
      <w:r w:rsidR="00D73871" w:rsidRPr="00637B50">
        <w:rPr>
          <w:rFonts w:ascii="Times New Roman" w:hAnsi="Times New Roman" w:cs="Times New Roman" w:hint="eastAsia"/>
          <w:sz w:val="20"/>
          <w:szCs w:val="20"/>
          <w:lang w:val="x-none"/>
        </w:rPr>
        <w:t>codepoint associated with 2 TCI state</w:t>
      </w:r>
      <w:r w:rsidR="00D73871">
        <w:rPr>
          <w:rFonts w:ascii="Times New Roman" w:hAnsi="Times New Roman" w:cs="Times New Roman"/>
          <w:sz w:val="20"/>
          <w:szCs w:val="20"/>
          <w:lang w:val="x-none"/>
        </w:rPr>
        <w:t>s</w:t>
      </w:r>
      <w:r w:rsidR="00D73871" w:rsidRPr="00637B50">
        <w:rPr>
          <w:rFonts w:ascii="Times New Roman" w:hAnsi="Times New Roman" w:cs="Times New Roman" w:hint="eastAsia"/>
          <w:sz w:val="20"/>
          <w:szCs w:val="20"/>
          <w:lang w:val="x-none"/>
        </w:rPr>
        <w:t xml:space="preserve"> is indicated</w:t>
      </w:r>
      <w:r w:rsidR="00D73871">
        <w:rPr>
          <w:rFonts w:ascii="Times New Roman" w:hAnsi="Times New Roman" w:cs="Times New Roman"/>
          <w:iCs/>
          <w:sz w:val="20"/>
          <w:szCs w:val="20"/>
          <w:lang w:val="x-none"/>
        </w:rPr>
        <w:t xml:space="preserve"> </w:t>
      </w:r>
      <w:r>
        <w:rPr>
          <w:rFonts w:ascii="Times New Roman" w:hAnsi="Times New Roman" w:cs="Times New Roman"/>
          <w:iCs/>
          <w:sz w:val="20"/>
          <w:szCs w:val="20"/>
          <w:lang w:val="x-none"/>
        </w:rPr>
        <w:t xml:space="preserve">and </w:t>
      </w:r>
      <w:r>
        <w:rPr>
          <w:rFonts w:ascii="Times New Roman" w:hAnsi="Times New Roman" w:cs="Times New Roman" w:hint="eastAsia"/>
          <w:sz w:val="20"/>
          <w:szCs w:val="20"/>
          <w:lang w:val="x-none"/>
        </w:rPr>
        <w:t>DMRS ports of PDSCH are within the same CDM group</w:t>
      </w:r>
      <w:r>
        <w:rPr>
          <w:rFonts w:ascii="Times New Roman" w:hAnsi="Times New Roman" w:cs="Times New Roman"/>
          <w:sz w:val="20"/>
          <w:szCs w:val="20"/>
          <w:lang w:val="x-none"/>
        </w:rPr>
        <w:t>, the PDSCH is transmitted with TDM 4;</w:t>
      </w:r>
    </w:p>
    <w:p w14:paraId="43C04B04" w14:textId="6671874B" w:rsidR="00D73871" w:rsidRDefault="00D73871" w:rsidP="00D73871">
      <w:pPr>
        <w:spacing w:beforeLines="50" w:before="120"/>
        <w:rPr>
          <w:rFonts w:ascii="Times New Roman" w:hAnsi="Times New Roman" w:cs="Times New Roman"/>
          <w:sz w:val="20"/>
          <w:szCs w:val="20"/>
          <w:lang w:val="x-none"/>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indicate</w:t>
      </w:r>
      <w:r>
        <w:rPr>
          <w:rFonts w:ascii="Times New Roman" w:hAnsi="Times New Roman" w:cs="Times New Roman"/>
          <w:sz w:val="20"/>
          <w:szCs w:val="20"/>
          <w:lang w:val="x-none"/>
        </w:rPr>
        <w:t>s</w:t>
      </w:r>
      <w:r>
        <w:rPr>
          <w:rFonts w:ascii="Times New Roman" w:hAnsi="Times New Roman" w:cs="Times New Roman" w:hint="eastAsia"/>
          <w:sz w:val="20"/>
          <w:szCs w:val="20"/>
          <w:lang w:val="x-none"/>
        </w:rPr>
        <w:t xml:space="preserv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w:t>
      </w:r>
      <w:r>
        <w:rPr>
          <w:rFonts w:ascii="Times New Roman" w:hAnsi="Times New Roman" w:cs="Times New Roman"/>
          <w:sz w:val="20"/>
          <w:szCs w:val="20"/>
          <w:lang w:val="x-none"/>
        </w:rPr>
        <w:t xml:space="preserve">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 xml:space="preserve">codepoint associated with </w:t>
      </w:r>
      <w:r>
        <w:rPr>
          <w:rFonts w:ascii="Times New Roman" w:hAnsi="Times New Roman" w:cs="Times New Roman"/>
          <w:sz w:val="20"/>
          <w:szCs w:val="20"/>
          <w:lang w:val="x-none"/>
        </w:rPr>
        <w:t>1</w:t>
      </w:r>
      <w:r w:rsidRPr="00637B50">
        <w:rPr>
          <w:rFonts w:ascii="Times New Roman" w:hAnsi="Times New Roman" w:cs="Times New Roman" w:hint="eastAsia"/>
          <w:sz w:val="20"/>
          <w:szCs w:val="20"/>
          <w:lang w:val="x-none"/>
        </w:rPr>
        <w:t xml:space="preserve"> TCI state is indicated</w:t>
      </w:r>
      <w:r>
        <w:rPr>
          <w:rFonts w:ascii="Times New Roman" w:hAnsi="Times New Roman" w:cs="Times New Roman"/>
          <w:iCs/>
          <w:sz w:val="20"/>
          <w:szCs w:val="20"/>
          <w:lang w:val="x-none"/>
        </w:rPr>
        <w:t xml:space="preserve"> and </w:t>
      </w:r>
      <w:r>
        <w:rPr>
          <w:rFonts w:ascii="Times New Roman" w:hAnsi="Times New Roman" w:cs="Times New Roman" w:hint="eastAsia"/>
          <w:sz w:val="20"/>
          <w:szCs w:val="20"/>
          <w:lang w:val="x-none"/>
        </w:rPr>
        <w:t>DMRS ports of PDSCH are within the same CDM group</w:t>
      </w:r>
      <w:r>
        <w:rPr>
          <w:rFonts w:ascii="Times New Roman" w:hAnsi="Times New Roman" w:cs="Times New Roman"/>
          <w:sz w:val="20"/>
          <w:szCs w:val="20"/>
          <w:lang w:val="x-none"/>
        </w:rPr>
        <w:t>, the PDSCH is transmitted with the fallback mode of TDM 4;</w:t>
      </w:r>
    </w:p>
    <w:p w14:paraId="26323BC7" w14:textId="2B56262A" w:rsidR="00D73871" w:rsidRDefault="00185DAE" w:rsidP="00D73871">
      <w:pPr>
        <w:spacing w:beforeLines="50" w:before="120"/>
        <w:rPr>
          <w:rFonts w:ascii="Times New Roman" w:hAnsi="Times New Roman" w:cs="Times New Roman"/>
          <w:sz w:val="20"/>
          <w:szCs w:val="20"/>
          <w:lang w:val="x-none"/>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w:t>
      </w:r>
      <w:r w:rsidR="00D73871">
        <w:rPr>
          <w:rFonts w:ascii="Times New Roman" w:hAnsi="Times New Roman" w:cs="Times New Roman"/>
          <w:sz w:val="20"/>
          <w:szCs w:val="20"/>
          <w:lang w:val="x-none"/>
        </w:rPr>
        <w:t xml:space="preserve">doesn’t </w:t>
      </w:r>
      <w:r>
        <w:rPr>
          <w:rFonts w:ascii="Times New Roman" w:hAnsi="Times New Roman" w:cs="Times New Roman" w:hint="eastAsia"/>
          <w:sz w:val="20"/>
          <w:szCs w:val="20"/>
          <w:lang w:val="x-none"/>
        </w:rPr>
        <w:t xml:space="preserve">indicate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and </w:t>
      </w:r>
      <w:r w:rsidR="00D73871">
        <w:rPr>
          <w:rFonts w:ascii="Times New Roman" w:hAnsi="Times New Roman" w:cs="Times New Roman" w:hint="eastAsia"/>
          <w:sz w:val="20"/>
          <w:szCs w:val="20"/>
          <w:lang w:val="x-none"/>
        </w:rPr>
        <w:t xml:space="preserve">a TCI </w:t>
      </w:r>
      <w:r w:rsidR="00D73871" w:rsidRPr="00637B50">
        <w:rPr>
          <w:rFonts w:ascii="Times New Roman" w:hAnsi="Times New Roman" w:cs="Times New Roman" w:hint="eastAsia"/>
          <w:sz w:val="20"/>
          <w:szCs w:val="20"/>
          <w:lang w:val="x-none"/>
        </w:rPr>
        <w:t xml:space="preserve">codepoint associated with </w:t>
      </w:r>
      <w:r w:rsidR="00D73871">
        <w:rPr>
          <w:rFonts w:ascii="Times New Roman" w:hAnsi="Times New Roman" w:cs="Times New Roman"/>
          <w:sz w:val="20"/>
          <w:szCs w:val="20"/>
          <w:lang w:val="x-none"/>
        </w:rPr>
        <w:t>2</w:t>
      </w:r>
      <w:r w:rsidR="00D73871" w:rsidRPr="00637B50">
        <w:rPr>
          <w:rFonts w:ascii="Times New Roman" w:hAnsi="Times New Roman" w:cs="Times New Roman" w:hint="eastAsia"/>
          <w:sz w:val="20"/>
          <w:szCs w:val="20"/>
          <w:lang w:val="x-none"/>
        </w:rPr>
        <w:t xml:space="preserve"> TCI state</w:t>
      </w:r>
      <w:r w:rsidR="00D73871">
        <w:rPr>
          <w:rFonts w:ascii="Times New Roman" w:hAnsi="Times New Roman" w:cs="Times New Roman"/>
          <w:sz w:val="20"/>
          <w:szCs w:val="20"/>
          <w:lang w:val="x-none"/>
        </w:rPr>
        <w:t>s</w:t>
      </w:r>
      <w:r w:rsidR="00D73871" w:rsidRPr="00637B50">
        <w:rPr>
          <w:rFonts w:ascii="Times New Roman" w:hAnsi="Times New Roman" w:cs="Times New Roman" w:hint="eastAsia"/>
          <w:sz w:val="20"/>
          <w:szCs w:val="20"/>
          <w:lang w:val="x-none"/>
        </w:rPr>
        <w:t xml:space="preserve"> is indicated</w:t>
      </w:r>
      <w:r w:rsidR="00D73871">
        <w:rPr>
          <w:rFonts w:ascii="Times New Roman" w:hAnsi="Times New Roman" w:cs="Times New Roman"/>
          <w:iCs/>
          <w:sz w:val="20"/>
          <w:szCs w:val="20"/>
          <w:lang w:val="x-none"/>
        </w:rPr>
        <w:t xml:space="preserve"> and</w:t>
      </w:r>
      <w:r w:rsidR="00D73871">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DMRS port</w:t>
      </w:r>
      <w:r w:rsidR="00D73871">
        <w:rPr>
          <w:rFonts w:ascii="Times New Roman" w:hAnsi="Times New Roman" w:cs="Times New Roman"/>
          <w:sz w:val="20"/>
          <w:szCs w:val="20"/>
          <w:lang w:val="x-none"/>
        </w:rPr>
        <w:t>(</w:t>
      </w:r>
      <w:r>
        <w:rPr>
          <w:rFonts w:ascii="Times New Roman" w:hAnsi="Times New Roman" w:cs="Times New Roman" w:hint="eastAsia"/>
          <w:sz w:val="20"/>
          <w:szCs w:val="20"/>
          <w:lang w:val="x-none"/>
        </w:rPr>
        <w:t>s</w:t>
      </w:r>
      <w:r w:rsidR="00D73871">
        <w:rPr>
          <w:rFonts w:ascii="Times New Roman" w:hAnsi="Times New Roman" w:cs="Times New Roman"/>
          <w:sz w:val="20"/>
          <w:szCs w:val="20"/>
          <w:lang w:val="x-none"/>
        </w:rPr>
        <w:t>)</w:t>
      </w:r>
      <w:r>
        <w:rPr>
          <w:rFonts w:ascii="Times New Roman" w:hAnsi="Times New Roman" w:cs="Times New Roman" w:hint="eastAsia"/>
          <w:sz w:val="20"/>
          <w:szCs w:val="20"/>
          <w:lang w:val="x-none"/>
        </w:rPr>
        <w:t xml:space="preserve"> of PDSCH are within t</w:t>
      </w:r>
      <w:r w:rsidR="00D73871">
        <w:rPr>
          <w:rFonts w:ascii="Times New Roman" w:hAnsi="Times New Roman" w:cs="Times New Roman" w:hint="eastAsia"/>
          <w:sz w:val="20"/>
          <w:szCs w:val="20"/>
          <w:lang w:val="x-none"/>
        </w:rPr>
        <w:t>wo</w:t>
      </w:r>
      <w:r>
        <w:rPr>
          <w:rFonts w:ascii="Times New Roman" w:hAnsi="Times New Roman" w:cs="Times New Roman" w:hint="eastAsia"/>
          <w:sz w:val="20"/>
          <w:szCs w:val="20"/>
          <w:lang w:val="x-none"/>
        </w:rPr>
        <w:t xml:space="preserve"> CDM group</w:t>
      </w:r>
      <w:r>
        <w:rPr>
          <w:rFonts w:ascii="Times New Roman" w:hAnsi="Times New Roman" w:cs="Times New Roman"/>
          <w:sz w:val="20"/>
          <w:szCs w:val="20"/>
          <w:lang w:val="x-none"/>
        </w:rPr>
        <w:t xml:space="preserve">, the PDSCH is transmitted with </w:t>
      </w:r>
      <w:r w:rsidR="00D73871">
        <w:rPr>
          <w:rFonts w:ascii="Times New Roman" w:hAnsi="Times New Roman" w:cs="Times New Roman"/>
          <w:sz w:val="20"/>
          <w:szCs w:val="20"/>
          <w:lang w:val="x-none"/>
        </w:rPr>
        <w:t>SDM 1a.</w:t>
      </w:r>
    </w:p>
    <w:p w14:paraId="2A9BB554" w14:textId="39E9240B" w:rsidR="00F8438E" w:rsidRDefault="00D73871" w:rsidP="007845D0">
      <w:pPr>
        <w:spacing w:beforeLines="50" w:before="120"/>
        <w:rPr>
          <w:rFonts w:ascii="Times New Roman" w:hAnsi="Times New Roman" w:cs="Times New Roman"/>
          <w:sz w:val="20"/>
          <w:szCs w:val="20"/>
          <w:lang w:val="x-none"/>
        </w:rPr>
      </w:pPr>
      <w:r>
        <w:rPr>
          <w:rFonts w:ascii="Times New Roman" w:hAnsi="Times New Roman" w:cs="Times New Roman"/>
          <w:sz w:val="20"/>
          <w:szCs w:val="20"/>
          <w:lang w:val="x-none"/>
        </w:rPr>
        <w:t xml:space="preserve">Alt 1 </w:t>
      </w:r>
      <w:r w:rsidR="00F8438E">
        <w:rPr>
          <w:rFonts w:ascii="Times New Roman" w:hAnsi="Times New Roman" w:cs="Times New Roman" w:hint="eastAsia"/>
          <w:sz w:val="20"/>
          <w:szCs w:val="20"/>
          <w:lang w:val="x-none"/>
        </w:rPr>
        <w:t>allow</w:t>
      </w:r>
      <w:r>
        <w:rPr>
          <w:rFonts w:ascii="Times New Roman" w:hAnsi="Times New Roman" w:cs="Times New Roman"/>
          <w:sz w:val="20"/>
          <w:szCs w:val="20"/>
          <w:lang w:val="x-none"/>
        </w:rPr>
        <w:t xml:space="preserve">s </w:t>
      </w:r>
      <w:r w:rsidR="00F8438E">
        <w:rPr>
          <w:rFonts w:ascii="Times New Roman" w:hAnsi="Times New Roman" w:cs="Times New Roman" w:hint="eastAsia"/>
          <w:sz w:val="20"/>
          <w:szCs w:val="20"/>
          <w:lang w:val="x-none"/>
        </w:rPr>
        <w:t>PDSCH</w:t>
      </w:r>
      <w:r>
        <w:rPr>
          <w:rFonts w:ascii="Times New Roman" w:hAnsi="Times New Roman" w:cs="Times New Roman"/>
          <w:sz w:val="20"/>
          <w:szCs w:val="20"/>
          <w:lang w:val="x-none"/>
        </w:rPr>
        <w:t xml:space="preserve"> to be</w:t>
      </w:r>
      <w:r w:rsidR="00F8438E">
        <w:rPr>
          <w:rFonts w:ascii="Times New Roman" w:hAnsi="Times New Roman" w:cs="Times New Roman" w:hint="eastAsia"/>
          <w:sz w:val="20"/>
          <w:szCs w:val="20"/>
          <w:lang w:val="x-none"/>
        </w:rPr>
        <w:t xml:space="preserve"> </w:t>
      </w:r>
      <w:r>
        <w:rPr>
          <w:rFonts w:ascii="Times New Roman" w:hAnsi="Times New Roman" w:cs="Times New Roman"/>
          <w:sz w:val="20"/>
          <w:szCs w:val="20"/>
          <w:lang w:val="x-none"/>
        </w:rPr>
        <w:t xml:space="preserve">transmitted with the enhanced scheme of HST scenario </w:t>
      </w:r>
      <w:r w:rsidR="00F8438E">
        <w:rPr>
          <w:rFonts w:ascii="Times New Roman" w:hAnsi="Times New Roman" w:cs="Times New Roman" w:hint="eastAsia"/>
          <w:sz w:val="20"/>
          <w:szCs w:val="20"/>
          <w:lang w:val="x-none"/>
        </w:rPr>
        <w:t xml:space="preserve">with </w:t>
      </w:r>
      <w:r w:rsidR="000F114D">
        <w:rPr>
          <w:rFonts w:ascii="Times New Roman" w:hAnsi="Times New Roman" w:cs="Times New Roman"/>
          <w:sz w:val="20"/>
          <w:szCs w:val="20"/>
          <w:lang w:val="x-none"/>
        </w:rPr>
        <w:t>more than 2 layers.</w:t>
      </w:r>
      <w:r w:rsidR="00EF2F45">
        <w:rPr>
          <w:rFonts w:ascii="Times New Roman" w:hAnsi="Times New Roman" w:cs="Times New Roman" w:hint="eastAsia"/>
          <w:sz w:val="20"/>
          <w:szCs w:val="20"/>
          <w:lang w:val="x-none"/>
        </w:rPr>
        <w:t xml:space="preserve"> </w:t>
      </w:r>
    </w:p>
    <w:p w14:paraId="2B509EF6" w14:textId="77777777" w:rsidR="00F8438E" w:rsidRDefault="00F8438E" w:rsidP="007845D0">
      <w:pPr>
        <w:spacing w:beforeLines="50" w:before="120"/>
        <w:rPr>
          <w:rFonts w:ascii="Times New Roman" w:hAnsi="Times New Roman" w:cs="Times New Roman"/>
          <w:sz w:val="20"/>
          <w:szCs w:val="20"/>
          <w:lang w:val="x-none"/>
        </w:rPr>
      </w:pPr>
    </w:p>
    <w:p w14:paraId="080FF1B2" w14:textId="390FD776" w:rsidR="008A6B12" w:rsidRDefault="000F114D" w:rsidP="008A6B12">
      <w:pPr>
        <w:spacing w:beforeLines="50" w:before="120" w:afterLines="50" w:after="120"/>
        <w:rPr>
          <w:rFonts w:ascii="Times New Roman" w:hAnsi="Times New Roman" w:cs="Times New Roman"/>
          <w:sz w:val="20"/>
          <w:szCs w:val="20"/>
          <w:lang w:val="x-none"/>
        </w:rPr>
      </w:pPr>
      <w:r>
        <w:rPr>
          <w:rFonts w:ascii="Times New Roman" w:hAnsi="Times New Roman" w:cs="Times New Roman"/>
          <w:sz w:val="20"/>
          <w:szCs w:val="20"/>
          <w:lang w:val="x-none"/>
        </w:rPr>
        <w:t>For Alt 2, when PDSCH is transmitted with the enhanced scheme of HST scenario, its DMRS ports should be within one CDM group. The procedure of M-TRP transmission schemes identification is as follows:</w:t>
      </w:r>
    </w:p>
    <w:p w14:paraId="5C4D89F0" w14:textId="3920B71A" w:rsidR="007B6EE0" w:rsidRDefault="000F114D" w:rsidP="000F114D">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 </w:t>
      </w:r>
      <w:r w:rsidR="007B6EE0">
        <w:rPr>
          <w:rFonts w:ascii="Times New Roman" w:hAnsi="Times New Roman" w:cs="Times New Roman"/>
          <w:sz w:val="20"/>
          <w:szCs w:val="20"/>
          <w:lang w:val="x-none"/>
        </w:rPr>
        <w:t>If the</w:t>
      </w:r>
      <w:r w:rsidR="007B6EE0">
        <w:rPr>
          <w:rFonts w:ascii="Times New Roman" w:hAnsi="Times New Roman" w:cs="Times New Roman" w:hint="eastAsia"/>
          <w:sz w:val="20"/>
          <w:szCs w:val="20"/>
          <w:lang w:val="x-none"/>
        </w:rPr>
        <w:t xml:space="preserve"> TDRA of DCI </w:t>
      </w:r>
      <w:r w:rsidR="007B6EE0">
        <w:rPr>
          <w:rFonts w:ascii="Times New Roman" w:hAnsi="Times New Roman" w:cs="Times New Roman"/>
          <w:sz w:val="20"/>
          <w:szCs w:val="20"/>
          <w:lang w:val="x-none"/>
        </w:rPr>
        <w:t>doesn</w:t>
      </w:r>
      <w:proofErr w:type="gramStart"/>
      <w:r w:rsidR="007B6EE0">
        <w:rPr>
          <w:rFonts w:ascii="Times New Roman" w:hAnsi="Times New Roman" w:cs="Times New Roman"/>
          <w:sz w:val="20"/>
          <w:szCs w:val="20"/>
          <w:lang w:val="x-none"/>
        </w:rPr>
        <w:t>’</w:t>
      </w:r>
      <w:proofErr w:type="gramEnd"/>
      <w:r w:rsidR="007B6EE0">
        <w:rPr>
          <w:rFonts w:ascii="Times New Roman" w:hAnsi="Times New Roman" w:cs="Times New Roman"/>
          <w:sz w:val="20"/>
          <w:szCs w:val="20"/>
          <w:lang w:val="x-none"/>
        </w:rPr>
        <w:t xml:space="preserve">t </w:t>
      </w:r>
      <w:r w:rsidR="007B6EE0">
        <w:rPr>
          <w:rFonts w:ascii="Times New Roman" w:hAnsi="Times New Roman" w:cs="Times New Roman" w:hint="eastAsia"/>
          <w:sz w:val="20"/>
          <w:szCs w:val="20"/>
          <w:lang w:val="x-none"/>
        </w:rPr>
        <w:t xml:space="preserve">indicate </w:t>
      </w:r>
      <w:r w:rsidR="007B6EE0" w:rsidRPr="00C7214D">
        <w:rPr>
          <w:rFonts w:ascii="Times New Roman" w:hAnsi="Times New Roman" w:cs="Times New Roman"/>
          <w:sz w:val="20"/>
          <w:szCs w:val="20"/>
          <w:lang w:val="x-none"/>
        </w:rPr>
        <w:t xml:space="preserve">an entry contains </w:t>
      </w:r>
      <w:r w:rsidR="007B6EE0" w:rsidRPr="00C7214D">
        <w:rPr>
          <w:rFonts w:ascii="Times New Roman" w:hAnsi="Times New Roman" w:cs="Times New Roman"/>
          <w:i/>
          <w:sz w:val="20"/>
          <w:szCs w:val="20"/>
          <w:lang w:val="x-none"/>
        </w:rPr>
        <w:t>repetitionNumber-r16</w:t>
      </w:r>
      <w:r w:rsidR="007B6EE0">
        <w:rPr>
          <w:rFonts w:ascii="Times New Roman" w:hAnsi="Times New Roman" w:cs="Times New Roman"/>
          <w:iCs/>
          <w:sz w:val="20"/>
          <w:szCs w:val="20"/>
          <w:lang w:val="x-none"/>
        </w:rPr>
        <w:t xml:space="preserve"> and </w:t>
      </w:r>
      <w:r w:rsidR="007B6EE0">
        <w:rPr>
          <w:rFonts w:ascii="Times New Roman" w:hAnsi="Times New Roman" w:cs="Times New Roman" w:hint="eastAsia"/>
          <w:sz w:val="20"/>
          <w:szCs w:val="20"/>
          <w:lang w:val="x-none"/>
        </w:rPr>
        <w:t xml:space="preserve">a TCI </w:t>
      </w:r>
      <w:r w:rsidR="007B6EE0" w:rsidRPr="00637B50">
        <w:rPr>
          <w:rFonts w:ascii="Times New Roman" w:hAnsi="Times New Roman" w:cs="Times New Roman" w:hint="eastAsia"/>
          <w:sz w:val="20"/>
          <w:szCs w:val="20"/>
          <w:lang w:val="x-none"/>
        </w:rPr>
        <w:t xml:space="preserve">codepoint associated with </w:t>
      </w:r>
      <w:r w:rsidR="007B6EE0">
        <w:rPr>
          <w:rFonts w:ascii="Times New Roman" w:hAnsi="Times New Roman" w:cs="Times New Roman"/>
          <w:sz w:val="20"/>
          <w:szCs w:val="20"/>
          <w:lang w:val="x-none"/>
        </w:rPr>
        <w:t>2</w:t>
      </w:r>
      <w:r w:rsidR="007B6EE0" w:rsidRPr="00637B50">
        <w:rPr>
          <w:rFonts w:ascii="Times New Roman" w:hAnsi="Times New Roman" w:cs="Times New Roman" w:hint="eastAsia"/>
          <w:sz w:val="20"/>
          <w:szCs w:val="20"/>
          <w:lang w:val="x-none"/>
        </w:rPr>
        <w:t xml:space="preserve"> TCI state</w:t>
      </w:r>
      <w:r w:rsidR="007B6EE0">
        <w:rPr>
          <w:rFonts w:ascii="Times New Roman" w:hAnsi="Times New Roman" w:cs="Times New Roman"/>
          <w:sz w:val="20"/>
          <w:szCs w:val="20"/>
          <w:lang w:val="x-none"/>
        </w:rPr>
        <w:t>s</w:t>
      </w:r>
      <w:r w:rsidR="007B6EE0" w:rsidRPr="00637B50">
        <w:rPr>
          <w:rFonts w:ascii="Times New Roman" w:hAnsi="Times New Roman" w:cs="Times New Roman" w:hint="eastAsia"/>
          <w:sz w:val="20"/>
          <w:szCs w:val="20"/>
          <w:lang w:val="x-none"/>
        </w:rPr>
        <w:t xml:space="preserve"> is indicated</w:t>
      </w:r>
      <w:r w:rsidR="007B6EE0">
        <w:rPr>
          <w:rFonts w:ascii="Times New Roman" w:hAnsi="Times New Roman" w:cs="Times New Roman"/>
          <w:iCs/>
          <w:sz w:val="20"/>
          <w:szCs w:val="20"/>
          <w:lang w:val="x-none"/>
        </w:rPr>
        <w:t xml:space="preserve"> and</w:t>
      </w:r>
      <w:r w:rsidR="007B6EE0">
        <w:rPr>
          <w:rFonts w:ascii="Times New Roman" w:hAnsi="Times New Roman" w:cs="Times New Roman" w:hint="eastAsia"/>
          <w:sz w:val="20"/>
          <w:szCs w:val="20"/>
          <w:lang w:val="x-none"/>
        </w:rPr>
        <w:t xml:space="preserve"> DMRS port</w:t>
      </w:r>
      <w:r w:rsidR="007B6EE0">
        <w:rPr>
          <w:rFonts w:ascii="Times New Roman" w:hAnsi="Times New Roman" w:cs="Times New Roman"/>
          <w:sz w:val="20"/>
          <w:szCs w:val="20"/>
          <w:lang w:val="x-none"/>
        </w:rPr>
        <w:t>(</w:t>
      </w:r>
      <w:r w:rsidR="007B6EE0">
        <w:rPr>
          <w:rFonts w:ascii="Times New Roman" w:hAnsi="Times New Roman" w:cs="Times New Roman" w:hint="eastAsia"/>
          <w:sz w:val="20"/>
          <w:szCs w:val="20"/>
          <w:lang w:val="x-none"/>
        </w:rPr>
        <w:t>s</w:t>
      </w:r>
      <w:r w:rsidR="007B6EE0">
        <w:rPr>
          <w:rFonts w:ascii="Times New Roman" w:hAnsi="Times New Roman" w:cs="Times New Roman"/>
          <w:sz w:val="20"/>
          <w:szCs w:val="20"/>
          <w:lang w:val="x-none"/>
        </w:rPr>
        <w:t>)</w:t>
      </w:r>
      <w:r w:rsidR="007B6EE0">
        <w:rPr>
          <w:rFonts w:ascii="Times New Roman" w:hAnsi="Times New Roman" w:cs="Times New Roman" w:hint="eastAsia"/>
          <w:sz w:val="20"/>
          <w:szCs w:val="20"/>
          <w:lang w:val="x-none"/>
        </w:rPr>
        <w:t xml:space="preserve"> of PDSCH are within </w:t>
      </w:r>
      <w:r w:rsidR="007B6EE0">
        <w:rPr>
          <w:rFonts w:ascii="Times New Roman" w:hAnsi="Times New Roman" w:cs="Times New Roman"/>
          <w:sz w:val="20"/>
          <w:szCs w:val="20"/>
          <w:lang w:val="x-none"/>
        </w:rPr>
        <w:t>one</w:t>
      </w:r>
      <w:r w:rsidR="007B6EE0">
        <w:rPr>
          <w:rFonts w:ascii="Times New Roman" w:hAnsi="Times New Roman" w:cs="Times New Roman" w:hint="eastAsia"/>
          <w:sz w:val="20"/>
          <w:szCs w:val="20"/>
          <w:lang w:val="x-none"/>
        </w:rPr>
        <w:t xml:space="preserve"> CDM group</w:t>
      </w:r>
      <w:r w:rsidR="007B6EE0">
        <w:rPr>
          <w:rFonts w:ascii="Times New Roman" w:hAnsi="Times New Roman" w:cs="Times New Roman"/>
          <w:sz w:val="20"/>
          <w:szCs w:val="20"/>
          <w:lang w:val="x-none"/>
        </w:rPr>
        <w:t xml:space="preserve">, the PDSCH is transmitted with </w:t>
      </w:r>
      <w:r w:rsidR="007B6EE0" w:rsidRPr="00637B50">
        <w:rPr>
          <w:rFonts w:ascii="Times New Roman" w:hAnsi="Times New Roman" w:cs="Times New Roman" w:hint="eastAsia"/>
          <w:sz w:val="20"/>
          <w:szCs w:val="20"/>
          <w:lang w:val="x-none"/>
        </w:rPr>
        <w:t>the enhanced scheme</w:t>
      </w:r>
      <w:r w:rsidR="007B6EE0">
        <w:rPr>
          <w:rFonts w:ascii="Times New Roman" w:hAnsi="Times New Roman" w:cs="Times New Roman"/>
          <w:sz w:val="20"/>
          <w:szCs w:val="20"/>
          <w:lang w:val="x-none"/>
        </w:rPr>
        <w:t xml:space="preserve"> of HST scenario in Rel-17</w:t>
      </w:r>
      <w:r w:rsidR="007B6EE0">
        <w:rPr>
          <w:rFonts w:ascii="Times New Roman" w:hAnsi="Times New Roman" w:cs="Times New Roman" w:hint="eastAsia"/>
          <w:sz w:val="20"/>
          <w:szCs w:val="20"/>
          <w:lang w:val="x-none"/>
        </w:rPr>
        <w:t>；</w:t>
      </w:r>
    </w:p>
    <w:p w14:paraId="7909A067" w14:textId="77777777" w:rsidR="007B6EE0" w:rsidRDefault="007B6EE0" w:rsidP="007B6EE0">
      <w:pPr>
        <w:spacing w:beforeLines="50" w:before="120" w:afterLines="50" w:after="120"/>
        <w:rPr>
          <w:rFonts w:ascii="Times New Roman" w:hAnsi="Times New Roman" w:cs="Times New Roman"/>
          <w:sz w:val="20"/>
          <w:szCs w:val="20"/>
          <w:lang w:val="x-none"/>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w:t>
      </w:r>
      <w:r>
        <w:rPr>
          <w:rFonts w:ascii="Times New Roman" w:hAnsi="Times New Roman" w:cs="Times New Roman"/>
          <w:sz w:val="20"/>
          <w:szCs w:val="20"/>
          <w:lang w:val="x-none"/>
        </w:rPr>
        <w:t xml:space="preserve">doesn’t </w:t>
      </w:r>
      <w:r>
        <w:rPr>
          <w:rFonts w:ascii="Times New Roman" w:hAnsi="Times New Roman" w:cs="Times New Roman" w:hint="eastAsia"/>
          <w:sz w:val="20"/>
          <w:szCs w:val="20"/>
          <w:lang w:val="x-none"/>
        </w:rPr>
        <w:t xml:space="preserve">indicate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 xml:space="preserve">codepoint associated with </w:t>
      </w:r>
      <w:r>
        <w:rPr>
          <w:rFonts w:ascii="Times New Roman" w:hAnsi="Times New Roman" w:cs="Times New Roman"/>
          <w:sz w:val="20"/>
          <w:szCs w:val="20"/>
          <w:lang w:val="x-none"/>
        </w:rPr>
        <w:t>2</w:t>
      </w:r>
      <w:r w:rsidRPr="00637B50">
        <w:rPr>
          <w:rFonts w:ascii="Times New Roman" w:hAnsi="Times New Roman" w:cs="Times New Roman" w:hint="eastAsia"/>
          <w:sz w:val="20"/>
          <w:szCs w:val="20"/>
          <w:lang w:val="x-none"/>
        </w:rPr>
        <w:t xml:space="preserve"> TCI state</w:t>
      </w:r>
      <w:r>
        <w:rPr>
          <w:rFonts w:ascii="Times New Roman" w:hAnsi="Times New Roman" w:cs="Times New Roman"/>
          <w:sz w:val="20"/>
          <w:szCs w:val="20"/>
          <w:lang w:val="x-none"/>
        </w:rPr>
        <w:t>s</w:t>
      </w:r>
      <w:r w:rsidRPr="00637B50">
        <w:rPr>
          <w:rFonts w:ascii="Times New Roman" w:hAnsi="Times New Roman" w:cs="Times New Roman" w:hint="eastAsia"/>
          <w:sz w:val="20"/>
          <w:szCs w:val="20"/>
          <w:lang w:val="x-none"/>
        </w:rPr>
        <w:t xml:space="preserve"> is indicated</w:t>
      </w:r>
      <w:r>
        <w:rPr>
          <w:rFonts w:ascii="Times New Roman" w:hAnsi="Times New Roman" w:cs="Times New Roman"/>
          <w:iCs/>
          <w:sz w:val="20"/>
          <w:szCs w:val="20"/>
          <w:lang w:val="x-none"/>
        </w:rPr>
        <w:t xml:space="preserve"> and</w:t>
      </w:r>
      <w:r>
        <w:rPr>
          <w:rFonts w:ascii="Times New Roman" w:hAnsi="Times New Roman" w:cs="Times New Roman" w:hint="eastAsia"/>
          <w:sz w:val="20"/>
          <w:szCs w:val="20"/>
          <w:lang w:val="x-none"/>
        </w:rPr>
        <w:t xml:space="preserve"> DMRS port</w:t>
      </w:r>
      <w:r>
        <w:rPr>
          <w:rFonts w:ascii="Times New Roman" w:hAnsi="Times New Roman" w:cs="Times New Roman"/>
          <w:sz w:val="20"/>
          <w:szCs w:val="20"/>
          <w:lang w:val="x-none"/>
        </w:rPr>
        <w:t>(</w:t>
      </w:r>
      <w:r>
        <w:rPr>
          <w:rFonts w:ascii="Times New Roman" w:hAnsi="Times New Roman" w:cs="Times New Roman" w:hint="eastAsia"/>
          <w:sz w:val="20"/>
          <w:szCs w:val="20"/>
          <w:lang w:val="x-none"/>
        </w:rPr>
        <w:t>s</w:t>
      </w:r>
      <w:r>
        <w:rPr>
          <w:rFonts w:ascii="Times New Roman" w:hAnsi="Times New Roman" w:cs="Times New Roman"/>
          <w:sz w:val="20"/>
          <w:szCs w:val="20"/>
          <w:lang w:val="x-none"/>
        </w:rPr>
        <w:t>)</w:t>
      </w:r>
      <w:r>
        <w:rPr>
          <w:rFonts w:ascii="Times New Roman" w:hAnsi="Times New Roman" w:cs="Times New Roman" w:hint="eastAsia"/>
          <w:sz w:val="20"/>
          <w:szCs w:val="20"/>
          <w:lang w:val="x-none"/>
        </w:rPr>
        <w:t xml:space="preserve"> of PDSCH are within two CDM group</w:t>
      </w:r>
      <w:r>
        <w:rPr>
          <w:rFonts w:ascii="Times New Roman" w:hAnsi="Times New Roman" w:cs="Times New Roman"/>
          <w:sz w:val="20"/>
          <w:szCs w:val="20"/>
          <w:lang w:val="x-none"/>
        </w:rPr>
        <w:t>, the PDSCH is transmitted with SDM 1a;</w:t>
      </w:r>
    </w:p>
    <w:p w14:paraId="143DFF8D" w14:textId="43232065" w:rsidR="000F114D" w:rsidRDefault="007B6EE0" w:rsidP="000F114D">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 </w:t>
      </w:r>
      <w:r w:rsidR="000F114D">
        <w:rPr>
          <w:rFonts w:ascii="Times New Roman" w:hAnsi="Times New Roman" w:cs="Times New Roman"/>
          <w:sz w:val="20"/>
          <w:szCs w:val="20"/>
          <w:lang w:val="x-none"/>
        </w:rPr>
        <w:t xml:space="preserve">If </w:t>
      </w:r>
      <w:proofErr w:type="spellStart"/>
      <w:r w:rsidR="000F114D" w:rsidRPr="00637B50">
        <w:rPr>
          <w:rFonts w:ascii="Times New Roman" w:hAnsi="Times New Roman" w:cs="Times New Roman"/>
          <w:i/>
          <w:sz w:val="20"/>
          <w:szCs w:val="20"/>
          <w:lang w:val="x-none"/>
        </w:rPr>
        <w:t>RepetitionScheme</w:t>
      </w:r>
      <w:proofErr w:type="spellEnd"/>
      <w:r w:rsidR="000F114D">
        <w:rPr>
          <w:rFonts w:ascii="Times New Roman" w:hAnsi="Times New Roman" w:cs="Times New Roman"/>
          <w:sz w:val="20"/>
          <w:szCs w:val="20"/>
          <w:lang w:val="x-none"/>
        </w:rPr>
        <w:t xml:space="preserve"> is set to</w:t>
      </w:r>
      <w:r w:rsidR="000F114D" w:rsidRPr="00EF2F45">
        <w:rPr>
          <w:rFonts w:ascii="Times New Roman" w:hAnsi="Times New Roman" w:cs="Times New Roman" w:hint="eastAsia"/>
          <w:i/>
          <w:sz w:val="20"/>
          <w:szCs w:val="20"/>
          <w:lang w:val="x-none"/>
        </w:rPr>
        <w:t xml:space="preserve"> </w:t>
      </w:r>
      <w:proofErr w:type="spellStart"/>
      <w:r w:rsidR="000F114D">
        <w:rPr>
          <w:rFonts w:ascii="Times New Roman" w:hAnsi="Times New Roman" w:cs="Times New Roman" w:hint="eastAsia"/>
          <w:i/>
          <w:sz w:val="20"/>
          <w:szCs w:val="20"/>
          <w:lang w:val="x-none"/>
        </w:rPr>
        <w:t>F</w:t>
      </w:r>
      <w:r w:rsidR="000F114D" w:rsidRPr="00637B50">
        <w:rPr>
          <w:rFonts w:ascii="Times New Roman" w:hAnsi="Times New Roman" w:cs="Times New Roman"/>
          <w:i/>
          <w:sz w:val="20"/>
          <w:szCs w:val="20"/>
          <w:lang w:val="x-none"/>
        </w:rPr>
        <w:t>DMSchemeA</w:t>
      </w:r>
      <w:proofErr w:type="spellEnd"/>
      <w:r w:rsidR="000F114D">
        <w:rPr>
          <w:rFonts w:ascii="Times New Roman" w:hAnsi="Times New Roman" w:cs="Times New Roman"/>
          <w:sz w:val="20"/>
          <w:szCs w:val="20"/>
          <w:lang w:val="x-none"/>
        </w:rPr>
        <w:t xml:space="preserve"> and </w:t>
      </w:r>
      <w:r w:rsidR="000F114D">
        <w:rPr>
          <w:rFonts w:ascii="Times New Roman" w:hAnsi="Times New Roman" w:cs="Times New Roman" w:hint="eastAsia"/>
          <w:sz w:val="20"/>
          <w:szCs w:val="20"/>
          <w:lang w:val="x-none"/>
        </w:rPr>
        <w:t xml:space="preserve">a TCI </w:t>
      </w:r>
      <w:r w:rsidR="000F114D" w:rsidRPr="00637B50">
        <w:rPr>
          <w:rFonts w:ascii="Times New Roman" w:hAnsi="Times New Roman" w:cs="Times New Roman" w:hint="eastAsia"/>
          <w:sz w:val="20"/>
          <w:szCs w:val="20"/>
          <w:lang w:val="x-none"/>
        </w:rPr>
        <w:t>codepoint associated with 2 TCI state</w:t>
      </w:r>
      <w:r w:rsidR="000F114D">
        <w:rPr>
          <w:rFonts w:ascii="Times New Roman" w:hAnsi="Times New Roman" w:cs="Times New Roman"/>
          <w:sz w:val="20"/>
          <w:szCs w:val="20"/>
          <w:lang w:val="x-none"/>
        </w:rPr>
        <w:t>s</w:t>
      </w:r>
      <w:r w:rsidR="000F114D" w:rsidRPr="00637B50">
        <w:rPr>
          <w:rFonts w:ascii="Times New Roman" w:hAnsi="Times New Roman" w:cs="Times New Roman" w:hint="eastAsia"/>
          <w:sz w:val="20"/>
          <w:szCs w:val="20"/>
          <w:lang w:val="x-none"/>
        </w:rPr>
        <w:t xml:space="preserve"> is indicated</w:t>
      </w:r>
      <w:r w:rsidR="000F114D">
        <w:rPr>
          <w:rFonts w:ascii="Times New Roman" w:hAnsi="Times New Roman" w:cs="Times New Roman" w:hint="eastAsia"/>
          <w:sz w:val="20"/>
          <w:szCs w:val="20"/>
          <w:lang w:val="x-none"/>
        </w:rPr>
        <w:t xml:space="preserve"> and the DMRS ports of PDSCH are within the same CDM group</w:t>
      </w:r>
      <w:r w:rsidR="000F114D">
        <w:rPr>
          <w:rFonts w:ascii="Times New Roman" w:hAnsi="Times New Roman" w:cs="Times New Roman"/>
          <w:sz w:val="20"/>
          <w:szCs w:val="20"/>
          <w:lang w:val="x-none"/>
        </w:rPr>
        <w:t>, the PDSCH is transmitted with FDM 2a;</w:t>
      </w:r>
    </w:p>
    <w:p w14:paraId="298184D0" w14:textId="77777777" w:rsidR="000F114D" w:rsidRDefault="000F114D" w:rsidP="000F114D">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w:t>
      </w:r>
      <w:r>
        <w:rPr>
          <w:rFonts w:ascii="Times New Roman" w:hAnsi="Times New Roman" w:cs="Times New Roman"/>
          <w:sz w:val="20"/>
          <w:szCs w:val="20"/>
          <w:lang w:val="x-none"/>
        </w:rPr>
        <w:t xml:space="preserve"> If </w:t>
      </w:r>
      <w:proofErr w:type="spellStart"/>
      <w:r w:rsidRPr="00637B50">
        <w:rPr>
          <w:rFonts w:ascii="Times New Roman" w:hAnsi="Times New Roman" w:cs="Times New Roman"/>
          <w:i/>
          <w:sz w:val="20"/>
          <w:szCs w:val="20"/>
          <w:lang w:val="x-none"/>
        </w:rPr>
        <w:t>RepetitionScheme</w:t>
      </w:r>
      <w:proofErr w:type="spellEnd"/>
      <w:r>
        <w:rPr>
          <w:rFonts w:ascii="Times New Roman" w:hAnsi="Times New Roman" w:cs="Times New Roman"/>
          <w:sz w:val="20"/>
          <w:szCs w:val="20"/>
          <w:lang w:val="x-none"/>
        </w:rPr>
        <w:t xml:space="preserve"> is set to</w:t>
      </w:r>
      <w:r w:rsidRPr="00EF2F45">
        <w:rPr>
          <w:rFonts w:ascii="Times New Roman" w:hAnsi="Times New Roman" w:cs="Times New Roman" w:hint="eastAsia"/>
          <w:i/>
          <w:sz w:val="20"/>
          <w:szCs w:val="20"/>
          <w:lang w:val="x-none"/>
        </w:rPr>
        <w:t xml:space="preserve"> </w:t>
      </w:r>
      <w:proofErr w:type="spellStart"/>
      <w:r>
        <w:rPr>
          <w:rFonts w:ascii="Times New Roman" w:hAnsi="Times New Roman" w:cs="Times New Roman" w:hint="eastAsia"/>
          <w:i/>
          <w:sz w:val="20"/>
          <w:szCs w:val="20"/>
          <w:lang w:val="x-none"/>
        </w:rPr>
        <w:t>F</w:t>
      </w:r>
      <w:r w:rsidRPr="00637B50">
        <w:rPr>
          <w:rFonts w:ascii="Times New Roman" w:hAnsi="Times New Roman" w:cs="Times New Roman"/>
          <w:i/>
          <w:sz w:val="20"/>
          <w:szCs w:val="20"/>
          <w:lang w:val="x-none"/>
        </w:rPr>
        <w:t>DMScheme</w:t>
      </w:r>
      <w:r>
        <w:rPr>
          <w:rFonts w:ascii="Times New Roman" w:hAnsi="Times New Roman" w:cs="Times New Roman"/>
          <w:i/>
          <w:sz w:val="20"/>
          <w:szCs w:val="20"/>
          <w:lang w:val="x-none"/>
        </w:rPr>
        <w:t>B</w:t>
      </w:r>
      <w:proofErr w:type="spellEnd"/>
      <w:r>
        <w:rPr>
          <w:rFonts w:ascii="Times New Roman" w:hAnsi="Times New Roman" w:cs="Times New Roman"/>
          <w:sz w:val="20"/>
          <w:szCs w:val="20"/>
          <w:lang w:val="x-none"/>
        </w:rPr>
        <w:t xml:space="preserve"> 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codepoint associated with 2 TCI state</w:t>
      </w:r>
      <w:r>
        <w:rPr>
          <w:rFonts w:ascii="Times New Roman" w:hAnsi="Times New Roman" w:cs="Times New Roman"/>
          <w:sz w:val="20"/>
          <w:szCs w:val="20"/>
          <w:lang w:val="x-none"/>
        </w:rPr>
        <w:t>s</w:t>
      </w:r>
      <w:r w:rsidRPr="00637B50">
        <w:rPr>
          <w:rFonts w:ascii="Times New Roman" w:hAnsi="Times New Roman" w:cs="Times New Roman" w:hint="eastAsia"/>
          <w:sz w:val="20"/>
          <w:szCs w:val="20"/>
          <w:lang w:val="x-none"/>
        </w:rPr>
        <w:t xml:space="preserve"> is indicated</w:t>
      </w:r>
      <w:r>
        <w:rPr>
          <w:rFonts w:ascii="Times New Roman" w:hAnsi="Times New Roman" w:cs="Times New Roman" w:hint="eastAsia"/>
          <w:sz w:val="20"/>
          <w:szCs w:val="20"/>
          <w:lang w:val="x-none"/>
        </w:rPr>
        <w:t xml:space="preserve"> and the DMRS ports of PDSCH are within the same CDM group</w:t>
      </w:r>
      <w:r>
        <w:rPr>
          <w:rFonts w:ascii="Times New Roman" w:hAnsi="Times New Roman" w:cs="Times New Roman"/>
          <w:sz w:val="20"/>
          <w:szCs w:val="20"/>
          <w:lang w:val="x-none"/>
        </w:rPr>
        <w:t>, the PDSCH is transmitted with FDM 2b;</w:t>
      </w:r>
    </w:p>
    <w:p w14:paraId="68D0E911" w14:textId="77777777" w:rsidR="000F114D" w:rsidRDefault="000F114D" w:rsidP="000F114D">
      <w:pPr>
        <w:spacing w:beforeLines="50" w:before="120"/>
        <w:rPr>
          <w:rFonts w:ascii="Times New Roman" w:hAnsi="Times New Roman" w:cs="Times New Roman"/>
          <w:sz w:val="20"/>
          <w:szCs w:val="20"/>
          <w:lang w:val="x-none"/>
        </w:rPr>
      </w:pPr>
      <w:r>
        <w:rPr>
          <w:rFonts w:ascii="Times New Roman" w:hAnsi="Times New Roman" w:cs="Times New Roman" w:hint="eastAsia"/>
          <w:sz w:val="20"/>
          <w:szCs w:val="20"/>
          <w:lang w:val="x-none"/>
        </w:rPr>
        <w:t>-</w:t>
      </w:r>
      <w:r>
        <w:rPr>
          <w:rFonts w:ascii="Times New Roman" w:hAnsi="Times New Roman" w:cs="Times New Roman"/>
          <w:sz w:val="20"/>
          <w:szCs w:val="20"/>
          <w:lang w:val="x-none"/>
        </w:rPr>
        <w:t xml:space="preserve"> If </w:t>
      </w:r>
      <w:proofErr w:type="spellStart"/>
      <w:r w:rsidRPr="00637B50">
        <w:rPr>
          <w:rFonts w:ascii="Times New Roman" w:hAnsi="Times New Roman" w:cs="Times New Roman"/>
          <w:i/>
          <w:sz w:val="20"/>
          <w:szCs w:val="20"/>
          <w:lang w:val="x-none"/>
        </w:rPr>
        <w:t>RepetitionScheme</w:t>
      </w:r>
      <w:proofErr w:type="spellEnd"/>
      <w:r>
        <w:rPr>
          <w:rFonts w:ascii="Times New Roman" w:hAnsi="Times New Roman" w:cs="Times New Roman"/>
          <w:sz w:val="20"/>
          <w:szCs w:val="20"/>
          <w:lang w:val="x-none"/>
        </w:rPr>
        <w:t xml:space="preserve"> is set to</w:t>
      </w:r>
      <w:r w:rsidRPr="00EF2F45">
        <w:rPr>
          <w:rFonts w:ascii="Times New Roman" w:hAnsi="Times New Roman" w:cs="Times New Roman" w:hint="eastAsia"/>
          <w:i/>
          <w:sz w:val="20"/>
          <w:szCs w:val="20"/>
          <w:lang w:val="x-none"/>
        </w:rPr>
        <w:t xml:space="preserve"> </w:t>
      </w:r>
      <w:proofErr w:type="spellStart"/>
      <w:r>
        <w:rPr>
          <w:rFonts w:ascii="Times New Roman" w:hAnsi="Times New Roman" w:cs="Times New Roman"/>
          <w:i/>
          <w:sz w:val="20"/>
          <w:szCs w:val="20"/>
          <w:lang w:val="x-none"/>
        </w:rPr>
        <w:t>T</w:t>
      </w:r>
      <w:r w:rsidRPr="00637B50">
        <w:rPr>
          <w:rFonts w:ascii="Times New Roman" w:hAnsi="Times New Roman" w:cs="Times New Roman"/>
          <w:i/>
          <w:sz w:val="20"/>
          <w:szCs w:val="20"/>
          <w:lang w:val="x-none"/>
        </w:rPr>
        <w:t>DMScheme</w:t>
      </w:r>
      <w:r>
        <w:rPr>
          <w:rFonts w:ascii="Times New Roman" w:hAnsi="Times New Roman" w:cs="Times New Roman"/>
          <w:i/>
          <w:sz w:val="20"/>
          <w:szCs w:val="20"/>
          <w:lang w:val="x-none"/>
        </w:rPr>
        <w:t>A</w:t>
      </w:r>
      <w:proofErr w:type="spellEnd"/>
      <w:r>
        <w:rPr>
          <w:rFonts w:ascii="Times New Roman" w:hAnsi="Times New Roman" w:cs="Times New Roman"/>
          <w:sz w:val="20"/>
          <w:szCs w:val="20"/>
          <w:lang w:val="x-none"/>
        </w:rPr>
        <w:t xml:space="preserve"> 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codepoint associated with 2 TCI state</w:t>
      </w:r>
      <w:r>
        <w:rPr>
          <w:rFonts w:ascii="Times New Roman" w:hAnsi="Times New Roman" w:cs="Times New Roman"/>
          <w:sz w:val="20"/>
          <w:szCs w:val="20"/>
          <w:lang w:val="x-none"/>
        </w:rPr>
        <w:t>s</w:t>
      </w:r>
      <w:r w:rsidRPr="00637B50">
        <w:rPr>
          <w:rFonts w:ascii="Times New Roman" w:hAnsi="Times New Roman" w:cs="Times New Roman" w:hint="eastAsia"/>
          <w:sz w:val="20"/>
          <w:szCs w:val="20"/>
          <w:lang w:val="x-none"/>
        </w:rPr>
        <w:t xml:space="preserve"> is indicated</w:t>
      </w:r>
      <w:r>
        <w:rPr>
          <w:rFonts w:ascii="Times New Roman" w:hAnsi="Times New Roman" w:cs="Times New Roman" w:hint="eastAsia"/>
          <w:sz w:val="20"/>
          <w:szCs w:val="20"/>
          <w:lang w:val="x-none"/>
        </w:rPr>
        <w:t xml:space="preserve"> and the DMRS ports of PDSCH are within the same CDM group</w:t>
      </w:r>
      <w:r>
        <w:rPr>
          <w:rFonts w:ascii="Times New Roman" w:hAnsi="Times New Roman" w:cs="Times New Roman"/>
          <w:sz w:val="20"/>
          <w:szCs w:val="20"/>
          <w:lang w:val="x-none"/>
        </w:rPr>
        <w:t>, the PDSCH is transmitted with TDM 3;</w:t>
      </w:r>
    </w:p>
    <w:p w14:paraId="318A1249" w14:textId="77777777" w:rsidR="000F114D" w:rsidRDefault="000F114D" w:rsidP="000F114D">
      <w:pPr>
        <w:spacing w:beforeLines="50" w:before="120"/>
        <w:rPr>
          <w:rFonts w:ascii="Times New Roman" w:hAnsi="Times New Roman" w:cs="Times New Roman"/>
          <w:sz w:val="20"/>
          <w:szCs w:val="20"/>
          <w:lang w:val="x-none"/>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indicate</w:t>
      </w:r>
      <w:r>
        <w:rPr>
          <w:rFonts w:ascii="Times New Roman" w:hAnsi="Times New Roman" w:cs="Times New Roman"/>
          <w:sz w:val="20"/>
          <w:szCs w:val="20"/>
          <w:lang w:val="x-none"/>
        </w:rPr>
        <w:t>s</w:t>
      </w:r>
      <w:r>
        <w:rPr>
          <w:rFonts w:ascii="Times New Roman" w:hAnsi="Times New Roman" w:cs="Times New Roman" w:hint="eastAsia"/>
          <w:sz w:val="20"/>
          <w:szCs w:val="20"/>
          <w:lang w:val="x-none"/>
        </w:rPr>
        <w:t xml:space="preserv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w:t>
      </w:r>
      <w:r>
        <w:rPr>
          <w:rFonts w:ascii="Times New Roman" w:hAnsi="Times New Roman" w:cs="Times New Roman"/>
          <w:sz w:val="20"/>
          <w:szCs w:val="20"/>
          <w:lang w:val="x-none"/>
        </w:rPr>
        <w:t xml:space="preserve">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codepoint associated with 2 TCI state</w:t>
      </w:r>
      <w:r>
        <w:rPr>
          <w:rFonts w:ascii="Times New Roman" w:hAnsi="Times New Roman" w:cs="Times New Roman"/>
          <w:sz w:val="20"/>
          <w:szCs w:val="20"/>
          <w:lang w:val="x-none"/>
        </w:rPr>
        <w:t>s</w:t>
      </w:r>
      <w:r w:rsidRPr="00637B50">
        <w:rPr>
          <w:rFonts w:ascii="Times New Roman" w:hAnsi="Times New Roman" w:cs="Times New Roman" w:hint="eastAsia"/>
          <w:sz w:val="20"/>
          <w:szCs w:val="20"/>
          <w:lang w:val="x-none"/>
        </w:rPr>
        <w:t xml:space="preserve"> is indicated</w:t>
      </w:r>
      <w:r>
        <w:rPr>
          <w:rFonts w:ascii="Times New Roman" w:hAnsi="Times New Roman" w:cs="Times New Roman"/>
          <w:iCs/>
          <w:sz w:val="20"/>
          <w:szCs w:val="20"/>
          <w:lang w:val="x-none"/>
        </w:rPr>
        <w:t xml:space="preserve"> and </w:t>
      </w:r>
      <w:r>
        <w:rPr>
          <w:rFonts w:ascii="Times New Roman" w:hAnsi="Times New Roman" w:cs="Times New Roman" w:hint="eastAsia"/>
          <w:sz w:val="20"/>
          <w:szCs w:val="20"/>
          <w:lang w:val="x-none"/>
        </w:rPr>
        <w:t>DMRS ports of PDSCH are within the same CDM group</w:t>
      </w:r>
      <w:r>
        <w:rPr>
          <w:rFonts w:ascii="Times New Roman" w:hAnsi="Times New Roman" w:cs="Times New Roman"/>
          <w:sz w:val="20"/>
          <w:szCs w:val="20"/>
          <w:lang w:val="x-none"/>
        </w:rPr>
        <w:t>, the PDSCH is transmitted with TDM 4;</w:t>
      </w:r>
    </w:p>
    <w:p w14:paraId="0B848FBF" w14:textId="5F0ED8FB" w:rsidR="000F114D" w:rsidRDefault="000F114D" w:rsidP="000F114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lang w:val="x-none"/>
        </w:rPr>
        <w:t>- If the</w:t>
      </w:r>
      <w:r>
        <w:rPr>
          <w:rFonts w:ascii="Times New Roman" w:hAnsi="Times New Roman" w:cs="Times New Roman" w:hint="eastAsia"/>
          <w:sz w:val="20"/>
          <w:szCs w:val="20"/>
          <w:lang w:val="x-none"/>
        </w:rPr>
        <w:t xml:space="preserve"> TDRA of DCI indicate</w:t>
      </w:r>
      <w:r>
        <w:rPr>
          <w:rFonts w:ascii="Times New Roman" w:hAnsi="Times New Roman" w:cs="Times New Roman"/>
          <w:sz w:val="20"/>
          <w:szCs w:val="20"/>
          <w:lang w:val="x-none"/>
        </w:rPr>
        <w:t>s</w:t>
      </w:r>
      <w:r>
        <w:rPr>
          <w:rFonts w:ascii="Times New Roman" w:hAnsi="Times New Roman" w:cs="Times New Roman" w:hint="eastAsia"/>
          <w:sz w:val="20"/>
          <w:szCs w:val="20"/>
          <w:lang w:val="x-none"/>
        </w:rPr>
        <w:t xml:space="preserve"> </w:t>
      </w:r>
      <w:r w:rsidRPr="00C7214D">
        <w:rPr>
          <w:rFonts w:ascii="Times New Roman" w:hAnsi="Times New Roman" w:cs="Times New Roman"/>
          <w:sz w:val="20"/>
          <w:szCs w:val="20"/>
          <w:lang w:val="x-none"/>
        </w:rPr>
        <w:t xml:space="preserve">an entry contains </w:t>
      </w:r>
      <w:r w:rsidRPr="00C7214D">
        <w:rPr>
          <w:rFonts w:ascii="Times New Roman" w:hAnsi="Times New Roman" w:cs="Times New Roman"/>
          <w:i/>
          <w:sz w:val="20"/>
          <w:szCs w:val="20"/>
          <w:lang w:val="x-none"/>
        </w:rPr>
        <w:t>repetitionNumber-r16</w:t>
      </w:r>
      <w:r>
        <w:rPr>
          <w:rFonts w:ascii="Times New Roman" w:hAnsi="Times New Roman" w:cs="Times New Roman"/>
          <w:iCs/>
          <w:sz w:val="20"/>
          <w:szCs w:val="20"/>
          <w:lang w:val="x-none"/>
        </w:rPr>
        <w:t xml:space="preserve"> </w:t>
      </w:r>
      <w:r>
        <w:rPr>
          <w:rFonts w:ascii="Times New Roman" w:hAnsi="Times New Roman" w:cs="Times New Roman"/>
          <w:sz w:val="20"/>
          <w:szCs w:val="20"/>
          <w:lang w:val="x-none"/>
        </w:rPr>
        <w:t xml:space="preserve">and </w:t>
      </w:r>
      <w:r>
        <w:rPr>
          <w:rFonts w:ascii="Times New Roman" w:hAnsi="Times New Roman" w:cs="Times New Roman" w:hint="eastAsia"/>
          <w:sz w:val="20"/>
          <w:szCs w:val="20"/>
          <w:lang w:val="x-none"/>
        </w:rPr>
        <w:t xml:space="preserve">a TCI </w:t>
      </w:r>
      <w:r w:rsidRPr="00637B50">
        <w:rPr>
          <w:rFonts w:ascii="Times New Roman" w:hAnsi="Times New Roman" w:cs="Times New Roman" w:hint="eastAsia"/>
          <w:sz w:val="20"/>
          <w:szCs w:val="20"/>
          <w:lang w:val="x-none"/>
        </w:rPr>
        <w:t xml:space="preserve">codepoint associated with </w:t>
      </w:r>
      <w:r>
        <w:rPr>
          <w:rFonts w:ascii="Times New Roman" w:hAnsi="Times New Roman" w:cs="Times New Roman"/>
          <w:sz w:val="20"/>
          <w:szCs w:val="20"/>
          <w:lang w:val="x-none"/>
        </w:rPr>
        <w:t>1</w:t>
      </w:r>
      <w:r w:rsidRPr="00637B50">
        <w:rPr>
          <w:rFonts w:ascii="Times New Roman" w:hAnsi="Times New Roman" w:cs="Times New Roman" w:hint="eastAsia"/>
          <w:sz w:val="20"/>
          <w:szCs w:val="20"/>
          <w:lang w:val="x-none"/>
        </w:rPr>
        <w:t xml:space="preserve"> TCI state is indicated</w:t>
      </w:r>
      <w:r>
        <w:rPr>
          <w:rFonts w:ascii="Times New Roman" w:hAnsi="Times New Roman" w:cs="Times New Roman"/>
          <w:iCs/>
          <w:sz w:val="20"/>
          <w:szCs w:val="20"/>
          <w:lang w:val="x-none"/>
        </w:rPr>
        <w:t xml:space="preserve"> and </w:t>
      </w:r>
      <w:r>
        <w:rPr>
          <w:rFonts w:ascii="Times New Roman" w:hAnsi="Times New Roman" w:cs="Times New Roman" w:hint="eastAsia"/>
          <w:sz w:val="20"/>
          <w:szCs w:val="20"/>
          <w:lang w:val="x-none"/>
        </w:rPr>
        <w:t>DMRS ports of PDSCH are within the same CDM group</w:t>
      </w:r>
      <w:r>
        <w:rPr>
          <w:rFonts w:ascii="Times New Roman" w:hAnsi="Times New Roman" w:cs="Times New Roman"/>
          <w:sz w:val="20"/>
          <w:szCs w:val="20"/>
          <w:lang w:val="x-none"/>
        </w:rPr>
        <w:t>, the PDSCH is transmitted with the fallback mode of TDM 4.</w:t>
      </w:r>
    </w:p>
    <w:p w14:paraId="1ABE2455" w14:textId="3B8A6EAE" w:rsidR="000F114D" w:rsidRPr="000F114D" w:rsidRDefault="007A04CE" w:rsidP="000F114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the enhanced scheme of HST scenario of Rel-17 also can be used by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or other scenarios, restriction on the number of CDM group of DMRS port(s) is not preferred, Alt 1 is slightly preferred.</w:t>
      </w:r>
    </w:p>
    <w:p w14:paraId="6D4C0438" w14:textId="454C22C6" w:rsidR="007A04CE" w:rsidRPr="0050759F" w:rsidRDefault="007A04CE" w:rsidP="007A04CE">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sidRPr="0050759F">
        <w:rPr>
          <w:rFonts w:ascii="Times New Roman" w:hAnsi="Times New Roman" w:cs="Times New Roman" w:hint="eastAsia"/>
          <w:b/>
          <w:i/>
          <w:sz w:val="20"/>
          <w:szCs w:val="20"/>
        </w:rPr>
        <w:t xml:space="preserve">: </w:t>
      </w:r>
    </w:p>
    <w:p w14:paraId="184AB7E1" w14:textId="6D0A301D" w:rsidR="007A04CE" w:rsidRDefault="004044D1" w:rsidP="007A04CE">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t</w:t>
      </w:r>
      <w:r w:rsidR="007A04CE">
        <w:rPr>
          <w:rFonts w:ascii="Times New Roman" w:hAnsi="Times New Roman" w:cs="Times New Roman"/>
          <w:b/>
          <w:i/>
          <w:sz w:val="20"/>
          <w:szCs w:val="20"/>
        </w:rPr>
        <w:t xml:space="preserve">he </w:t>
      </w:r>
      <w:r>
        <w:rPr>
          <w:rFonts w:ascii="Times New Roman" w:hAnsi="Times New Roman" w:cs="Times New Roman"/>
          <w:b/>
          <w:i/>
          <w:sz w:val="20"/>
          <w:szCs w:val="20"/>
        </w:rPr>
        <w:t xml:space="preserve">identification of the </w:t>
      </w:r>
      <w:r w:rsidR="007A04CE">
        <w:rPr>
          <w:rFonts w:ascii="Times New Roman" w:hAnsi="Times New Roman" w:cs="Times New Roman"/>
          <w:b/>
          <w:i/>
          <w:sz w:val="20"/>
          <w:szCs w:val="20"/>
        </w:rPr>
        <w:t xml:space="preserve">enhanced transmission scheme </w:t>
      </w:r>
      <w:r w:rsidR="007A04CE">
        <w:rPr>
          <w:rFonts w:ascii="Times New Roman" w:hAnsi="Times New Roman" w:cs="Times New Roman" w:hint="eastAsia"/>
          <w:b/>
          <w:i/>
          <w:sz w:val="20"/>
          <w:szCs w:val="20"/>
        </w:rPr>
        <w:t>in HST scenario for Rel-17</w:t>
      </w:r>
      <w:r w:rsidR="007A04CE">
        <w:rPr>
          <w:rFonts w:ascii="Times New Roman" w:hAnsi="Times New Roman" w:cs="Times New Roman"/>
          <w:b/>
          <w:i/>
          <w:sz w:val="20"/>
          <w:szCs w:val="20"/>
        </w:rPr>
        <w:t>,</w:t>
      </w:r>
    </w:p>
    <w:p w14:paraId="057CFCFF" w14:textId="74FD90B8" w:rsidR="007A04CE" w:rsidRPr="00710EBD" w:rsidRDefault="004044D1" w:rsidP="007A04CE">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PDCCH,</w:t>
      </w:r>
      <w:r w:rsidR="00B2624A">
        <w:rPr>
          <w:rFonts w:ascii="Times New Roman" w:hAnsi="Times New Roman" w:cs="Times New Roman"/>
          <w:b/>
          <w:i/>
          <w:sz w:val="20"/>
          <w:szCs w:val="20"/>
        </w:rPr>
        <w:t xml:space="preserve"> how to identify</w:t>
      </w:r>
      <w:r>
        <w:rPr>
          <w:rFonts w:ascii="Times New Roman" w:hAnsi="Times New Roman" w:cs="Times New Roman"/>
          <w:b/>
          <w:i/>
          <w:sz w:val="20"/>
          <w:szCs w:val="20"/>
        </w:rPr>
        <w:t xml:space="preserve"> the scheme </w:t>
      </w:r>
      <w:r w:rsidR="00B2624A">
        <w:rPr>
          <w:rFonts w:ascii="Times New Roman" w:hAnsi="Times New Roman" w:cs="Times New Roman"/>
          <w:b/>
          <w:i/>
          <w:sz w:val="20"/>
          <w:szCs w:val="20"/>
        </w:rPr>
        <w:t>should be considered together with the enhanced schemes for PDCCH in agenda 8.1.2.</w:t>
      </w:r>
      <w:r w:rsidR="008E5CB2">
        <w:rPr>
          <w:rFonts w:ascii="Times New Roman" w:hAnsi="Times New Roman" w:cs="Times New Roman" w:hint="eastAsia"/>
          <w:b/>
          <w:i/>
          <w:sz w:val="20"/>
          <w:szCs w:val="20"/>
        </w:rPr>
        <w:t>1</w:t>
      </w:r>
      <w:r w:rsidR="007A04CE" w:rsidRPr="00710EBD">
        <w:rPr>
          <w:rFonts w:ascii="Times New Roman" w:hAnsi="Times New Roman" w:cs="Times New Roman"/>
          <w:b/>
          <w:i/>
          <w:sz w:val="20"/>
          <w:szCs w:val="20"/>
        </w:rPr>
        <w:t>;</w:t>
      </w:r>
    </w:p>
    <w:p w14:paraId="27A0DA85" w14:textId="77777777" w:rsidR="004044D1" w:rsidRDefault="004044D1" w:rsidP="007A04CE">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PDSCH, the following schemes are considered:</w:t>
      </w:r>
    </w:p>
    <w:p w14:paraId="27027657" w14:textId="313421B7" w:rsidR="007A04CE" w:rsidRDefault="004044D1" w:rsidP="004044D1">
      <w:pPr>
        <w:pStyle w:val="ac"/>
        <w:numPr>
          <w:ilvl w:val="2"/>
          <w:numId w:val="5"/>
        </w:numPr>
        <w:spacing w:beforeLines="50" w:before="120" w:afterLines="50" w:after="120"/>
        <w:ind w:firstLineChars="0"/>
        <w:rPr>
          <w:rFonts w:ascii="Times New Roman" w:hAnsi="Times New Roman" w:cs="Times New Roman"/>
          <w:b/>
          <w:i/>
          <w:sz w:val="20"/>
          <w:szCs w:val="20"/>
        </w:rPr>
      </w:pPr>
      <w:r w:rsidRPr="004044D1">
        <w:rPr>
          <w:rFonts w:ascii="Times New Roman" w:hAnsi="Times New Roman" w:cs="Times New Roman"/>
          <w:b/>
          <w:i/>
          <w:sz w:val="20"/>
          <w:szCs w:val="20"/>
        </w:rPr>
        <w:t xml:space="preserve">Alt 1: </w:t>
      </w:r>
      <w:r>
        <w:rPr>
          <w:rFonts w:ascii="Times New Roman" w:hAnsi="Times New Roman" w:cs="Times New Roman"/>
          <w:b/>
          <w:i/>
          <w:sz w:val="20"/>
          <w:szCs w:val="20"/>
        </w:rPr>
        <w:t>I</w:t>
      </w:r>
      <w:r w:rsidRPr="004044D1">
        <w:rPr>
          <w:rFonts w:ascii="Times New Roman" w:hAnsi="Times New Roman" w:cs="Times New Roman"/>
          <w:b/>
          <w:i/>
          <w:sz w:val="20"/>
          <w:szCs w:val="20"/>
        </w:rPr>
        <w:t xml:space="preserve">dentified according to </w:t>
      </w:r>
      <w:r w:rsidR="00947FE7">
        <w:rPr>
          <w:rFonts w:ascii="Times New Roman" w:hAnsi="Times New Roman" w:cs="Times New Roman"/>
          <w:b/>
          <w:i/>
          <w:sz w:val="20"/>
          <w:szCs w:val="20"/>
        </w:rPr>
        <w:t xml:space="preserve">RRC </w:t>
      </w:r>
      <w:r w:rsidRPr="004044D1">
        <w:rPr>
          <w:rFonts w:ascii="Times New Roman" w:hAnsi="Times New Roman" w:cs="Times New Roman"/>
          <w:b/>
          <w:i/>
          <w:sz w:val="20"/>
          <w:szCs w:val="20"/>
        </w:rPr>
        <w:t xml:space="preserve">signaling explicitly. </w:t>
      </w:r>
      <w:proofErr w:type="spellStart"/>
      <w:r w:rsidRPr="004044D1">
        <w:rPr>
          <w:rFonts w:ascii="Times New Roman" w:hAnsi="Times New Roman" w:cs="Times New Roman"/>
          <w:b/>
          <w:i/>
          <w:sz w:val="20"/>
          <w:szCs w:val="20"/>
        </w:rPr>
        <w:t>E.g</w:t>
      </w:r>
      <w:proofErr w:type="spellEnd"/>
      <w:r w:rsidRPr="004044D1">
        <w:rPr>
          <w:rFonts w:ascii="Times New Roman" w:hAnsi="Times New Roman" w:cs="Times New Roman"/>
          <w:b/>
          <w:i/>
          <w:sz w:val="20"/>
          <w:szCs w:val="20"/>
        </w:rPr>
        <w:t>, a new value of “</w:t>
      </w:r>
      <w:proofErr w:type="spellStart"/>
      <w:r w:rsidRPr="004044D1">
        <w:rPr>
          <w:rFonts w:ascii="Times New Roman" w:hAnsi="Times New Roman" w:cs="Times New Roman"/>
          <w:b/>
          <w:i/>
          <w:sz w:val="20"/>
          <w:szCs w:val="20"/>
        </w:rPr>
        <w:t>SDMSchemeA</w:t>
      </w:r>
      <w:proofErr w:type="spellEnd"/>
      <w:r w:rsidRPr="004044D1">
        <w:rPr>
          <w:rFonts w:ascii="Times New Roman" w:hAnsi="Times New Roman" w:cs="Times New Roman"/>
          <w:b/>
          <w:i/>
          <w:sz w:val="20"/>
          <w:szCs w:val="20"/>
        </w:rPr>
        <w:t xml:space="preserve">” is added for RRC parameter </w:t>
      </w:r>
      <w:proofErr w:type="spellStart"/>
      <w:r w:rsidRPr="004044D1">
        <w:rPr>
          <w:rFonts w:ascii="Times New Roman" w:hAnsi="Times New Roman" w:cs="Times New Roman"/>
          <w:b/>
          <w:i/>
          <w:sz w:val="20"/>
          <w:szCs w:val="20"/>
        </w:rPr>
        <w:t>RepetitionScheme</w:t>
      </w:r>
      <w:proofErr w:type="spellEnd"/>
      <w:r w:rsidR="007A04CE">
        <w:rPr>
          <w:rFonts w:ascii="Times New Roman" w:hAnsi="Times New Roman" w:cs="Times New Roman" w:hint="eastAsia"/>
          <w:b/>
          <w:i/>
          <w:sz w:val="20"/>
          <w:szCs w:val="20"/>
        </w:rPr>
        <w:t>;</w:t>
      </w:r>
    </w:p>
    <w:p w14:paraId="338572FF" w14:textId="43697DF4" w:rsidR="004044D1" w:rsidRDefault="004044D1" w:rsidP="004044D1">
      <w:pPr>
        <w:pStyle w:val="ac"/>
        <w:numPr>
          <w:ilvl w:val="2"/>
          <w:numId w:val="5"/>
        </w:numPr>
        <w:spacing w:beforeLines="50" w:before="120" w:afterLines="50" w:after="120"/>
        <w:ind w:firstLineChars="0"/>
        <w:rPr>
          <w:rFonts w:ascii="Times New Roman" w:hAnsi="Times New Roman" w:cs="Times New Roman"/>
          <w:b/>
          <w:i/>
          <w:sz w:val="20"/>
          <w:szCs w:val="20"/>
        </w:rPr>
      </w:pPr>
      <w:r w:rsidRPr="004044D1">
        <w:rPr>
          <w:rFonts w:ascii="Times New Roman" w:hAnsi="Times New Roman" w:cs="Times New Roman"/>
          <w:b/>
          <w:i/>
          <w:sz w:val="20"/>
          <w:szCs w:val="20"/>
        </w:rPr>
        <w:t xml:space="preserve">Alt 2: </w:t>
      </w:r>
      <w:r>
        <w:rPr>
          <w:rFonts w:ascii="Times New Roman" w:hAnsi="Times New Roman" w:cs="Times New Roman"/>
          <w:b/>
          <w:i/>
          <w:sz w:val="20"/>
          <w:szCs w:val="20"/>
        </w:rPr>
        <w:t>I</w:t>
      </w:r>
      <w:r w:rsidRPr="004044D1">
        <w:rPr>
          <w:rFonts w:ascii="Times New Roman" w:hAnsi="Times New Roman" w:cs="Times New Roman"/>
          <w:b/>
          <w:i/>
          <w:sz w:val="20"/>
          <w:szCs w:val="20"/>
        </w:rPr>
        <w:t>dentified according to the configuration of DMRS ports of PDSCH, TCI indication and TDRA indication</w:t>
      </w:r>
      <w:r>
        <w:rPr>
          <w:rFonts w:ascii="Times New Roman" w:hAnsi="Times New Roman" w:cs="Times New Roman"/>
          <w:b/>
          <w:i/>
          <w:sz w:val="20"/>
          <w:szCs w:val="20"/>
        </w:rPr>
        <w:t>, similar as Rel-16 SDM 1a. If this alternative is adopted, the DMRS port(s) of PDSCH should be within one CDM group.</w:t>
      </w:r>
    </w:p>
    <w:p w14:paraId="4A9DB189" w14:textId="1B4F5763" w:rsidR="00C115E5" w:rsidRPr="00F559FA" w:rsidRDefault="005D1B2F">
      <w:pPr>
        <w:pStyle w:val="ac"/>
        <w:keepNext/>
        <w:widowControl/>
        <w:numPr>
          <w:ilvl w:val="0"/>
          <w:numId w:val="3"/>
        </w:numPr>
        <w:spacing w:before="240" w:after="120"/>
        <w:ind w:left="424" w:hangingChars="151" w:hanging="424"/>
        <w:outlineLvl w:val="0"/>
        <w:rPr>
          <w:rFonts w:ascii="Arial" w:eastAsia="宋体" w:hAnsi="Arial" w:cs="Times New Roman"/>
          <w:b/>
          <w:kern w:val="32"/>
          <w:sz w:val="28"/>
          <w:szCs w:val="20"/>
        </w:rPr>
      </w:pPr>
      <w:r w:rsidRPr="00F559FA">
        <w:rPr>
          <w:rFonts w:ascii="Arial" w:eastAsia="宋体" w:hAnsi="Arial" w:cs="Times New Roman"/>
          <w:b/>
          <w:kern w:val="32"/>
          <w:sz w:val="28"/>
          <w:szCs w:val="20"/>
        </w:rPr>
        <w:t xml:space="preserve">Enhancements </w:t>
      </w:r>
      <w:r w:rsidR="009836D0">
        <w:rPr>
          <w:rFonts w:ascii="Arial" w:eastAsia="宋体" w:hAnsi="Arial" w:cs="Times New Roman" w:hint="eastAsia"/>
          <w:b/>
          <w:kern w:val="32"/>
          <w:sz w:val="28"/>
          <w:szCs w:val="20"/>
        </w:rPr>
        <w:t>with frequency offset</w:t>
      </w:r>
      <w:r w:rsidRPr="00F559FA">
        <w:rPr>
          <w:rFonts w:ascii="Arial" w:eastAsia="宋体" w:hAnsi="Arial" w:cs="Times New Roman"/>
          <w:b/>
          <w:kern w:val="32"/>
          <w:sz w:val="28"/>
          <w:szCs w:val="20"/>
        </w:rPr>
        <w:t xml:space="preserve"> pre-compensation</w:t>
      </w:r>
    </w:p>
    <w:p w14:paraId="1EB0B894" w14:textId="284D8EC5" w:rsidR="00C115E5" w:rsidRPr="0050759F" w:rsidRDefault="00F559FA">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It </w:t>
      </w:r>
      <w:r w:rsidR="000503EF" w:rsidRPr="0050759F">
        <w:rPr>
          <w:rFonts w:ascii="Times New Roman" w:hAnsi="Times New Roman" w:cs="Times New Roman"/>
          <w:sz w:val="20"/>
          <w:szCs w:val="20"/>
        </w:rPr>
        <w:t>was</w:t>
      </w:r>
      <w:r w:rsidRPr="0050759F">
        <w:rPr>
          <w:rFonts w:ascii="Times New Roman" w:hAnsi="Times New Roman" w:cs="Times New Roman"/>
          <w:sz w:val="20"/>
          <w:szCs w:val="20"/>
        </w:rPr>
        <w:t xml:space="preserve"> agreed in RAN1 #102 e-meeting that</w:t>
      </w:r>
      <w:r w:rsidR="005D1B2F" w:rsidRPr="0050759F">
        <w:rPr>
          <w:rFonts w:ascii="Times New Roman" w:hAnsi="Times New Roman" w:cs="Times New Roman"/>
          <w:sz w:val="20"/>
          <w:szCs w:val="20"/>
        </w:rPr>
        <w:t xml:space="preserve"> the following three steps </w:t>
      </w:r>
      <w:r w:rsidRPr="0050759F">
        <w:rPr>
          <w:rFonts w:ascii="Times New Roman" w:hAnsi="Times New Roman" w:cs="Times New Roman"/>
          <w:sz w:val="20"/>
          <w:szCs w:val="20"/>
        </w:rPr>
        <w:t>can be assumed</w:t>
      </w:r>
      <w:r w:rsidR="000E4379" w:rsidRPr="0050759F">
        <w:rPr>
          <w:rFonts w:ascii="Times New Roman" w:hAnsi="Times New Roman" w:cs="Times New Roman"/>
          <w:sz w:val="20"/>
          <w:szCs w:val="20"/>
        </w:rPr>
        <w:t xml:space="preserve"> for frequency offset pre-compensation schemes</w:t>
      </w:r>
      <w:r w:rsidR="005D1B2F" w:rsidRPr="0050759F">
        <w:rPr>
          <w:rFonts w:ascii="Times New Roman" w:hAnsi="Times New Roman" w:cs="Times New Roman"/>
          <w:sz w:val="20"/>
          <w:szCs w:val="20"/>
        </w:rPr>
        <w:t>:</w:t>
      </w:r>
    </w:p>
    <w:p w14:paraId="7CA5B724" w14:textId="77777777" w:rsidR="00C115E5" w:rsidRPr="0050759F" w:rsidRDefault="005D1B2F">
      <w:pPr>
        <w:pStyle w:val="ac"/>
        <w:widowControl/>
        <w:numPr>
          <w:ilvl w:val="0"/>
          <w:numId w:val="4"/>
        </w:numPr>
        <w:spacing w:line="256" w:lineRule="auto"/>
        <w:ind w:firstLineChars="0"/>
        <w:contextualSpacing/>
        <w:jc w:val="left"/>
        <w:rPr>
          <w:rFonts w:ascii="Times New Roman" w:hAnsi="Times New Roman" w:cs="Times New Roman"/>
          <w:i/>
          <w:sz w:val="20"/>
          <w:szCs w:val="20"/>
        </w:rPr>
      </w:pPr>
      <w:r w:rsidRPr="0050759F">
        <w:rPr>
          <w:rFonts w:ascii="Times New Roman" w:hAnsi="Times New Roman" w:cs="Times New Roman"/>
          <w:b/>
          <w:bCs/>
          <w:i/>
          <w:sz w:val="20"/>
          <w:szCs w:val="20"/>
        </w:rPr>
        <w:t>1</w:t>
      </w:r>
      <w:r w:rsidRPr="0050759F">
        <w:rPr>
          <w:rFonts w:ascii="Times New Roman" w:hAnsi="Times New Roman" w:cs="Times New Roman"/>
          <w:b/>
          <w:bCs/>
          <w:i/>
          <w:sz w:val="20"/>
          <w:szCs w:val="20"/>
          <w:vertAlign w:val="superscript"/>
        </w:rPr>
        <w:t>st</w:t>
      </w:r>
      <w:r w:rsidRPr="0050759F">
        <w:rPr>
          <w:rFonts w:ascii="Times New Roman" w:hAnsi="Times New Roman" w:cs="Times New Roman"/>
          <w:b/>
          <w:bCs/>
          <w:i/>
          <w:sz w:val="20"/>
          <w:szCs w:val="20"/>
        </w:rPr>
        <w:t xml:space="preserve"> step</w:t>
      </w:r>
      <w:r w:rsidRPr="0050759F">
        <w:rPr>
          <w:rFonts w:ascii="Times New Roman" w:hAnsi="Times New Roman" w:cs="Times New Roman"/>
          <w:i/>
          <w:sz w:val="20"/>
          <w:szCs w:val="20"/>
        </w:rPr>
        <w:t>: Transmission of the TRS resource(s) from TRP(s) without pre-compensation</w:t>
      </w:r>
    </w:p>
    <w:p w14:paraId="7C6FD4D0" w14:textId="77777777" w:rsidR="00C115E5" w:rsidRPr="0050759F" w:rsidRDefault="005D1B2F">
      <w:pPr>
        <w:pStyle w:val="ac"/>
        <w:widowControl/>
        <w:numPr>
          <w:ilvl w:val="0"/>
          <w:numId w:val="4"/>
        </w:numPr>
        <w:spacing w:line="256" w:lineRule="auto"/>
        <w:ind w:firstLineChars="0"/>
        <w:contextualSpacing/>
        <w:jc w:val="left"/>
        <w:rPr>
          <w:rFonts w:ascii="Times New Roman" w:hAnsi="Times New Roman" w:cs="Times New Roman"/>
          <w:i/>
          <w:sz w:val="20"/>
          <w:szCs w:val="20"/>
        </w:rPr>
      </w:pPr>
      <w:r w:rsidRPr="0050759F">
        <w:rPr>
          <w:rFonts w:ascii="Times New Roman" w:hAnsi="Times New Roman" w:cs="Times New Roman"/>
          <w:b/>
          <w:bCs/>
          <w:i/>
          <w:sz w:val="20"/>
          <w:szCs w:val="20"/>
        </w:rPr>
        <w:t>2</w:t>
      </w:r>
      <w:r w:rsidRPr="0050759F">
        <w:rPr>
          <w:rFonts w:ascii="Times New Roman" w:hAnsi="Times New Roman" w:cs="Times New Roman"/>
          <w:b/>
          <w:bCs/>
          <w:i/>
          <w:sz w:val="20"/>
          <w:szCs w:val="20"/>
          <w:vertAlign w:val="superscript"/>
        </w:rPr>
        <w:t>nd</w:t>
      </w:r>
      <w:r w:rsidRPr="0050759F">
        <w:rPr>
          <w:rFonts w:ascii="Times New Roman" w:hAnsi="Times New Roman" w:cs="Times New Roman"/>
          <w:b/>
          <w:bCs/>
          <w:i/>
          <w:sz w:val="20"/>
          <w:szCs w:val="20"/>
        </w:rPr>
        <w:t xml:space="preserve"> step</w:t>
      </w:r>
      <w:r w:rsidRPr="0050759F">
        <w:rPr>
          <w:rFonts w:ascii="Times New Roman" w:hAnsi="Times New Roman" w:cs="Times New Roman"/>
          <w:i/>
          <w:sz w:val="20"/>
          <w:szCs w:val="20"/>
        </w:rPr>
        <w:t>: Transmission of the uplink signal(s)/channel(s) with carrier frequency determined based on the received TRS signals in the 1</w:t>
      </w:r>
      <w:r w:rsidRPr="0050759F">
        <w:rPr>
          <w:rFonts w:ascii="Times New Roman" w:hAnsi="Times New Roman" w:cs="Times New Roman"/>
          <w:i/>
          <w:sz w:val="20"/>
          <w:szCs w:val="20"/>
          <w:vertAlign w:val="superscript"/>
        </w:rPr>
        <w:t>st</w:t>
      </w:r>
      <w:r w:rsidRPr="0050759F">
        <w:rPr>
          <w:rFonts w:ascii="Times New Roman" w:hAnsi="Times New Roman" w:cs="Times New Roman"/>
          <w:i/>
          <w:sz w:val="20"/>
          <w:szCs w:val="20"/>
        </w:rPr>
        <w:t xml:space="preserve"> step</w:t>
      </w:r>
    </w:p>
    <w:p w14:paraId="69442FC3" w14:textId="77777777" w:rsidR="00C115E5" w:rsidRPr="0050759F" w:rsidRDefault="005D1B2F">
      <w:pPr>
        <w:pStyle w:val="ac"/>
        <w:widowControl/>
        <w:numPr>
          <w:ilvl w:val="0"/>
          <w:numId w:val="4"/>
        </w:numPr>
        <w:spacing w:line="256" w:lineRule="auto"/>
        <w:ind w:firstLineChars="0"/>
        <w:contextualSpacing/>
        <w:jc w:val="left"/>
        <w:rPr>
          <w:rFonts w:ascii="Times New Roman" w:hAnsi="Times New Roman" w:cs="Times New Roman"/>
          <w:i/>
          <w:sz w:val="20"/>
          <w:szCs w:val="20"/>
        </w:rPr>
      </w:pPr>
      <w:r w:rsidRPr="0050759F">
        <w:rPr>
          <w:rFonts w:ascii="Times New Roman" w:hAnsi="Times New Roman" w:cs="Times New Roman"/>
          <w:b/>
          <w:bCs/>
          <w:i/>
          <w:sz w:val="20"/>
          <w:szCs w:val="20"/>
        </w:rPr>
        <w:t>3</w:t>
      </w:r>
      <w:r w:rsidRPr="0050759F">
        <w:rPr>
          <w:rFonts w:ascii="Times New Roman" w:hAnsi="Times New Roman" w:cs="Times New Roman"/>
          <w:b/>
          <w:bCs/>
          <w:i/>
          <w:sz w:val="20"/>
          <w:szCs w:val="20"/>
          <w:vertAlign w:val="superscript"/>
        </w:rPr>
        <w:t>rd</w:t>
      </w:r>
      <w:r w:rsidRPr="0050759F">
        <w:rPr>
          <w:rFonts w:ascii="Times New Roman" w:hAnsi="Times New Roman" w:cs="Times New Roman"/>
          <w:b/>
          <w:bCs/>
          <w:i/>
          <w:sz w:val="20"/>
          <w:szCs w:val="20"/>
        </w:rPr>
        <w:t xml:space="preserve"> step</w:t>
      </w:r>
      <w:r w:rsidRPr="0050759F">
        <w:rPr>
          <w:rFonts w:ascii="Times New Roman" w:hAnsi="Times New Roman" w:cs="Times New Roman"/>
          <w:i/>
          <w:sz w:val="20"/>
          <w:szCs w:val="20"/>
        </w:rPr>
        <w:t>: Transmission of the PDCCH/PDSCH from TRP(s) with frequency offset pre-compensation determined based on the received signal/channel in the 2</w:t>
      </w:r>
      <w:r w:rsidRPr="0050759F">
        <w:rPr>
          <w:rFonts w:ascii="Times New Roman" w:hAnsi="Times New Roman" w:cs="Times New Roman"/>
          <w:i/>
          <w:sz w:val="20"/>
          <w:szCs w:val="20"/>
          <w:vertAlign w:val="superscript"/>
        </w:rPr>
        <w:t>nd</w:t>
      </w:r>
      <w:r w:rsidRPr="0050759F">
        <w:rPr>
          <w:rFonts w:ascii="Times New Roman" w:hAnsi="Times New Roman" w:cs="Times New Roman"/>
          <w:i/>
          <w:sz w:val="20"/>
          <w:szCs w:val="20"/>
        </w:rPr>
        <w:t xml:space="preserve"> step</w:t>
      </w:r>
    </w:p>
    <w:p w14:paraId="629022C3" w14:textId="5FD75FF3" w:rsidR="007E48C2" w:rsidRDefault="007E48C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simplicity, i</w:t>
      </w:r>
      <w:r>
        <w:rPr>
          <w:rFonts w:ascii="Times New Roman" w:hAnsi="Times New Roman" w:cs="Times New Roman" w:hint="eastAsia"/>
          <w:sz w:val="20"/>
          <w:szCs w:val="20"/>
        </w:rPr>
        <w:t>n</w:t>
      </w:r>
      <w:r>
        <w:rPr>
          <w:rFonts w:ascii="Times New Roman" w:hAnsi="Times New Roman" w:cs="Times New Roman"/>
          <w:sz w:val="20"/>
          <w:szCs w:val="20"/>
        </w:rPr>
        <w:t xml:space="preserve"> this section, we </w:t>
      </w:r>
      <w:r w:rsidR="00DC6CDD">
        <w:rPr>
          <w:rFonts w:ascii="Times New Roman" w:hAnsi="Times New Roman" w:cs="Times New Roman"/>
          <w:sz w:val="20"/>
          <w:szCs w:val="20"/>
        </w:rPr>
        <w:t>present</w:t>
      </w:r>
      <w:r w:rsidR="00014C9F">
        <w:rPr>
          <w:rFonts w:ascii="Times New Roman" w:hAnsi="Times New Roman" w:cs="Times New Roman"/>
          <w:sz w:val="20"/>
          <w:szCs w:val="20"/>
        </w:rPr>
        <w:t xml:space="preserve"> </w:t>
      </w:r>
      <w:r>
        <w:rPr>
          <w:rFonts w:ascii="Times New Roman" w:hAnsi="Times New Roman" w:cs="Times New Roman"/>
          <w:sz w:val="20"/>
          <w:szCs w:val="20"/>
        </w:rPr>
        <w:t>the transmission schemes with PDSCH</w:t>
      </w:r>
      <w:r w:rsidR="00B7122C">
        <w:rPr>
          <w:rFonts w:ascii="Times New Roman" w:hAnsi="Times New Roman" w:cs="Times New Roman" w:hint="eastAsia"/>
          <w:sz w:val="20"/>
          <w:szCs w:val="20"/>
        </w:rPr>
        <w:t xml:space="preserve"> under the scenario with 2 TRPs</w:t>
      </w:r>
      <w:r w:rsidR="007703A1">
        <w:rPr>
          <w:rFonts w:ascii="Times New Roman" w:hAnsi="Times New Roman" w:cs="Times New Roman"/>
          <w:sz w:val="20"/>
          <w:szCs w:val="20"/>
        </w:rPr>
        <w:t xml:space="preserve"> </w:t>
      </w:r>
      <w:r w:rsidR="007703A1">
        <w:rPr>
          <w:rFonts w:ascii="Times New Roman" w:hAnsi="Times New Roman" w:cs="Times New Roman" w:hint="eastAsia"/>
          <w:sz w:val="20"/>
          <w:szCs w:val="20"/>
        </w:rPr>
        <w:t>as</w:t>
      </w:r>
      <w:r w:rsidR="007703A1">
        <w:rPr>
          <w:rFonts w:ascii="Times New Roman" w:hAnsi="Times New Roman" w:cs="Times New Roman"/>
          <w:sz w:val="20"/>
          <w:szCs w:val="20"/>
        </w:rPr>
        <w:t xml:space="preserve"> example</w:t>
      </w:r>
      <w:r>
        <w:rPr>
          <w:rFonts w:ascii="Times New Roman" w:hAnsi="Times New Roman" w:cs="Times New Roman"/>
          <w:sz w:val="20"/>
          <w:szCs w:val="20"/>
        </w:rPr>
        <w:t xml:space="preserve">. Note that the </w:t>
      </w:r>
      <w:r w:rsidR="007703A1">
        <w:rPr>
          <w:rFonts w:ascii="Times New Roman" w:hAnsi="Times New Roman" w:cs="Times New Roman"/>
          <w:sz w:val="20"/>
          <w:szCs w:val="20"/>
        </w:rPr>
        <w:t>schemes discussed in this section apply</w:t>
      </w:r>
      <w:r>
        <w:rPr>
          <w:rFonts w:ascii="Times New Roman" w:hAnsi="Times New Roman" w:cs="Times New Roman"/>
          <w:sz w:val="20"/>
          <w:szCs w:val="20"/>
        </w:rPr>
        <w:t xml:space="preserve"> to both PDCCH and PDSCH</w:t>
      </w:r>
      <w:r w:rsidR="00B7122C">
        <w:rPr>
          <w:rFonts w:ascii="Times New Roman" w:hAnsi="Times New Roman" w:cs="Times New Roman" w:hint="eastAsia"/>
          <w:sz w:val="20"/>
          <w:szCs w:val="20"/>
        </w:rPr>
        <w:t>, and the transmission schemes can be extended to the scenarios with multiple TRPs.</w:t>
      </w:r>
    </w:p>
    <w:p w14:paraId="185B1888" w14:textId="4F7BFC70" w:rsidR="00607E13" w:rsidRPr="0050759F" w:rsidRDefault="00607E13">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The following </w:t>
      </w:r>
      <w:r w:rsidR="00CA27D3" w:rsidRPr="0050759F">
        <w:rPr>
          <w:rFonts w:ascii="Times New Roman" w:hAnsi="Times New Roman" w:cs="Times New Roman"/>
          <w:sz w:val="20"/>
          <w:szCs w:val="20"/>
        </w:rPr>
        <w:t>two</w:t>
      </w:r>
      <w:r w:rsidRPr="0050759F">
        <w:rPr>
          <w:rFonts w:ascii="Times New Roman" w:hAnsi="Times New Roman" w:cs="Times New Roman"/>
          <w:sz w:val="20"/>
          <w:szCs w:val="20"/>
        </w:rPr>
        <w:t xml:space="preserve"> </w:t>
      </w:r>
      <w:r w:rsidR="00CA27D3" w:rsidRPr="0050759F">
        <w:rPr>
          <w:rFonts w:ascii="Times New Roman" w:hAnsi="Times New Roman" w:cs="Times New Roman"/>
          <w:sz w:val="20"/>
          <w:szCs w:val="20"/>
        </w:rPr>
        <w:t>options</w:t>
      </w:r>
      <w:r w:rsidRPr="0050759F">
        <w:rPr>
          <w:rFonts w:ascii="Times New Roman" w:hAnsi="Times New Roman" w:cs="Times New Roman"/>
          <w:sz w:val="20"/>
          <w:szCs w:val="20"/>
        </w:rPr>
        <w:t xml:space="preserve"> </w:t>
      </w:r>
      <w:r w:rsidR="00CA27D3" w:rsidRPr="0050759F">
        <w:rPr>
          <w:rFonts w:ascii="Times New Roman" w:hAnsi="Times New Roman" w:cs="Times New Roman"/>
          <w:sz w:val="20"/>
          <w:szCs w:val="20"/>
        </w:rPr>
        <w:t>were listed to be</w:t>
      </w:r>
      <w:r w:rsidRPr="0050759F">
        <w:rPr>
          <w:rFonts w:ascii="Times New Roman" w:hAnsi="Times New Roman" w:cs="Times New Roman"/>
          <w:sz w:val="20"/>
          <w:szCs w:val="20"/>
        </w:rPr>
        <w:t xml:space="preserve"> considered for frequency offset pre-compensation:</w:t>
      </w:r>
    </w:p>
    <w:p w14:paraId="7C1C4880" w14:textId="3ABD928F" w:rsidR="00CA27D3" w:rsidRPr="0050759F" w:rsidRDefault="00CA27D3" w:rsidP="00CA27D3">
      <w:pPr>
        <w:pStyle w:val="ac"/>
        <w:numPr>
          <w:ilvl w:val="0"/>
          <w:numId w:val="9"/>
        </w:numPr>
        <w:spacing w:beforeLines="50" w:before="120" w:afterLines="50" w:after="120"/>
        <w:ind w:firstLineChars="0"/>
        <w:rPr>
          <w:rFonts w:ascii="Times New Roman" w:hAnsi="Times New Roman" w:cs="Times New Roman"/>
          <w:bCs/>
          <w:sz w:val="20"/>
          <w:szCs w:val="20"/>
        </w:rPr>
      </w:pPr>
      <w:r w:rsidRPr="0050759F">
        <w:rPr>
          <w:rFonts w:ascii="Times New Roman" w:hAnsi="Times New Roman" w:cs="Times New Roman"/>
          <w:b/>
          <w:bCs/>
          <w:sz w:val="20"/>
          <w:szCs w:val="20"/>
        </w:rPr>
        <w:t>Option</w:t>
      </w:r>
      <w:r w:rsidRPr="0050759F">
        <w:rPr>
          <w:rFonts w:ascii="Times New Roman" w:hAnsi="Times New Roman" w:cs="Times New Roman"/>
          <w:bCs/>
          <w:sz w:val="20"/>
          <w:szCs w:val="20"/>
        </w:rPr>
        <w:t xml:space="preserve"> </w:t>
      </w:r>
      <w:r w:rsidRPr="0050759F">
        <w:rPr>
          <w:rFonts w:ascii="Times New Roman" w:hAnsi="Times New Roman" w:cs="Times New Roman"/>
          <w:b/>
          <w:bCs/>
          <w:sz w:val="20"/>
          <w:szCs w:val="20"/>
        </w:rPr>
        <w:t>1</w:t>
      </w:r>
      <w:r w:rsidRPr="0050759F">
        <w:rPr>
          <w:rFonts w:ascii="Times New Roman" w:hAnsi="Times New Roman" w:cs="Times New Roman"/>
          <w:bCs/>
          <w:sz w:val="20"/>
          <w:szCs w:val="20"/>
        </w:rPr>
        <w:t xml:space="preserve">: </w:t>
      </w:r>
      <w:r w:rsidR="00BE606F" w:rsidRPr="0050759F">
        <w:rPr>
          <w:rFonts w:ascii="Times New Roman" w:hAnsi="Times New Roman" w:cs="Times New Roman"/>
          <w:sz w:val="20"/>
          <w:szCs w:val="20"/>
        </w:rPr>
        <w:t>Explicit reporting of the Doppler shift(s) acquired in the 1</w:t>
      </w:r>
      <w:r w:rsidR="00BE606F" w:rsidRPr="0050759F">
        <w:rPr>
          <w:rFonts w:ascii="Times New Roman" w:hAnsi="Times New Roman" w:cs="Times New Roman"/>
          <w:sz w:val="20"/>
          <w:szCs w:val="20"/>
          <w:vertAlign w:val="superscript"/>
        </w:rPr>
        <w:t>st</w:t>
      </w:r>
      <w:r w:rsidR="00BE606F" w:rsidRPr="0050759F">
        <w:rPr>
          <w:rFonts w:ascii="Times New Roman" w:hAnsi="Times New Roman" w:cs="Times New Roman"/>
          <w:sz w:val="20"/>
          <w:szCs w:val="20"/>
        </w:rPr>
        <w:t xml:space="preserve"> step using CSI framework</w:t>
      </w:r>
      <w:r w:rsidR="00BE606F">
        <w:rPr>
          <w:rFonts w:ascii="Times New Roman" w:hAnsi="Times New Roman" w:cs="Times New Roman"/>
          <w:sz w:val="20"/>
          <w:szCs w:val="20"/>
        </w:rPr>
        <w:t>;</w:t>
      </w:r>
      <w:r w:rsidR="00BE606F" w:rsidRPr="0050759F">
        <w:rPr>
          <w:rFonts w:ascii="Times New Roman" w:hAnsi="Times New Roman" w:cs="Times New Roman"/>
          <w:bCs/>
          <w:sz w:val="20"/>
          <w:szCs w:val="20"/>
        </w:rPr>
        <w:t xml:space="preserve"> </w:t>
      </w:r>
    </w:p>
    <w:p w14:paraId="39058A39" w14:textId="15AC43DB" w:rsidR="00CA27D3" w:rsidRPr="0050759F" w:rsidRDefault="00CA27D3" w:rsidP="00CA27D3">
      <w:pPr>
        <w:pStyle w:val="ac"/>
        <w:numPr>
          <w:ilvl w:val="0"/>
          <w:numId w:val="9"/>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b/>
          <w:bCs/>
          <w:sz w:val="20"/>
          <w:szCs w:val="20"/>
        </w:rPr>
        <w:t>Option 2</w:t>
      </w:r>
      <w:r w:rsidRPr="0050759F">
        <w:rPr>
          <w:rFonts w:ascii="Times New Roman" w:hAnsi="Times New Roman" w:cs="Times New Roman"/>
          <w:sz w:val="20"/>
          <w:szCs w:val="20"/>
        </w:rPr>
        <w:t xml:space="preserve">: </w:t>
      </w:r>
      <w:r w:rsidR="00BE606F" w:rsidRPr="0050759F">
        <w:rPr>
          <w:rFonts w:ascii="Times New Roman" w:hAnsi="Times New Roman" w:cs="Times New Roman"/>
          <w:bCs/>
          <w:sz w:val="20"/>
          <w:szCs w:val="20"/>
        </w:rPr>
        <w:t>Implicit indication of the Doppler shift(s) using uplink signal(s) transmitted on the carrier frequency acquired in the 1</w:t>
      </w:r>
      <w:r w:rsidR="00BE606F" w:rsidRPr="00E87A81">
        <w:rPr>
          <w:rFonts w:ascii="Times New Roman" w:hAnsi="Times New Roman" w:cs="Times New Roman"/>
          <w:bCs/>
          <w:sz w:val="20"/>
          <w:szCs w:val="20"/>
          <w:vertAlign w:val="superscript"/>
        </w:rPr>
        <w:t>st</w:t>
      </w:r>
      <w:r w:rsidR="00BE606F">
        <w:rPr>
          <w:rFonts w:ascii="Times New Roman" w:hAnsi="Times New Roman" w:cs="Times New Roman" w:hint="eastAsia"/>
          <w:bCs/>
          <w:sz w:val="20"/>
          <w:szCs w:val="20"/>
        </w:rPr>
        <w:t xml:space="preserve"> </w:t>
      </w:r>
      <w:r w:rsidR="00BE606F" w:rsidRPr="0050759F">
        <w:rPr>
          <w:rFonts w:ascii="Times New Roman" w:hAnsi="Times New Roman" w:cs="Times New Roman"/>
          <w:bCs/>
          <w:sz w:val="20"/>
          <w:szCs w:val="20"/>
        </w:rPr>
        <w:t>step</w:t>
      </w:r>
      <w:r w:rsidR="00BE606F">
        <w:rPr>
          <w:rFonts w:ascii="Times New Roman" w:hAnsi="Times New Roman" w:cs="Times New Roman"/>
          <w:bCs/>
          <w:sz w:val="20"/>
          <w:szCs w:val="20"/>
        </w:rPr>
        <w:t>;</w:t>
      </w:r>
    </w:p>
    <w:p w14:paraId="34CFC74B" w14:textId="39AE7AA9" w:rsidR="00FF611C" w:rsidRPr="0050759F" w:rsidRDefault="00BE606F" w:rsidP="00BE606F">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Although t</w:t>
      </w:r>
      <w:r w:rsidR="00376996" w:rsidRPr="00BE606F">
        <w:rPr>
          <w:rFonts w:ascii="Times New Roman" w:hAnsi="Times New Roman" w:cs="Times New Roman"/>
          <w:sz w:val="20"/>
          <w:szCs w:val="20"/>
        </w:rPr>
        <w:t xml:space="preserve">he Doppler </w:t>
      </w:r>
      <w:r w:rsidR="006B1CBD" w:rsidRPr="00BE606F">
        <w:rPr>
          <w:rFonts w:ascii="Times New Roman" w:hAnsi="Times New Roman" w:cs="Times New Roman"/>
          <w:sz w:val="20"/>
          <w:szCs w:val="20"/>
        </w:rPr>
        <w:t>spread</w:t>
      </w:r>
      <w:r w:rsidR="00376996" w:rsidRPr="00BE606F">
        <w:rPr>
          <w:rFonts w:ascii="Times New Roman" w:hAnsi="Times New Roman" w:cs="Times New Roman"/>
          <w:sz w:val="20"/>
          <w:szCs w:val="20"/>
        </w:rPr>
        <w:t xml:space="preserve"> for PDSCH</w:t>
      </w:r>
      <w:r w:rsidR="00BA5B89" w:rsidRPr="00BE606F">
        <w:rPr>
          <w:rFonts w:ascii="Times New Roman" w:hAnsi="Times New Roman" w:cs="Times New Roman"/>
          <w:sz w:val="20"/>
          <w:szCs w:val="20"/>
        </w:rPr>
        <w:t>/DMRS</w:t>
      </w:r>
      <w:r w:rsidR="00376996" w:rsidRPr="00BE606F">
        <w:rPr>
          <w:rFonts w:ascii="Times New Roman" w:hAnsi="Times New Roman" w:cs="Times New Roman"/>
          <w:sz w:val="20"/>
          <w:szCs w:val="20"/>
        </w:rPr>
        <w:t xml:space="preserve"> </w:t>
      </w:r>
      <w:r>
        <w:rPr>
          <w:rFonts w:ascii="Times New Roman" w:hAnsi="Times New Roman" w:cs="Times New Roman"/>
          <w:sz w:val="20"/>
          <w:szCs w:val="20"/>
        </w:rPr>
        <w:t>can be</w:t>
      </w:r>
      <w:r w:rsidR="00376996" w:rsidRPr="00BE606F">
        <w:rPr>
          <w:rFonts w:ascii="Times New Roman" w:hAnsi="Times New Roman" w:cs="Times New Roman"/>
          <w:sz w:val="20"/>
          <w:szCs w:val="20"/>
        </w:rPr>
        <w:t xml:space="preserve"> eliminated</w:t>
      </w:r>
      <w:r>
        <w:rPr>
          <w:rFonts w:ascii="Times New Roman" w:hAnsi="Times New Roman" w:cs="Times New Roman"/>
          <w:sz w:val="20"/>
          <w:szCs w:val="20"/>
        </w:rPr>
        <w:t xml:space="preserve"> by option </w:t>
      </w:r>
      <w:r w:rsidR="000C3C14">
        <w:rPr>
          <w:rFonts w:ascii="Times New Roman" w:hAnsi="Times New Roman" w:cs="Times New Roman"/>
          <w:sz w:val="20"/>
          <w:szCs w:val="20"/>
        </w:rPr>
        <w:t>1</w:t>
      </w:r>
      <w:r>
        <w:rPr>
          <w:rFonts w:ascii="Times New Roman" w:hAnsi="Times New Roman" w:cs="Times New Roman"/>
          <w:sz w:val="20"/>
          <w:szCs w:val="20"/>
        </w:rPr>
        <w:t>, the o</w:t>
      </w:r>
      <w:r w:rsidR="00376996" w:rsidRPr="0050759F">
        <w:rPr>
          <w:rFonts w:ascii="Times New Roman" w:hAnsi="Times New Roman" w:cs="Times New Roman"/>
          <w:sz w:val="20"/>
          <w:szCs w:val="20"/>
        </w:rPr>
        <w:t xml:space="preserve">verhead for CSI reporting and the design of CSI reporting </w:t>
      </w:r>
      <w:r w:rsidR="00FF611C" w:rsidRPr="0050759F">
        <w:rPr>
          <w:rFonts w:ascii="Times New Roman" w:hAnsi="Times New Roman" w:cs="Times New Roman"/>
          <w:sz w:val="20"/>
          <w:szCs w:val="20"/>
        </w:rPr>
        <w:t>are</w:t>
      </w:r>
      <w:r w:rsidR="00376996" w:rsidRPr="0050759F">
        <w:rPr>
          <w:rFonts w:ascii="Times New Roman" w:hAnsi="Times New Roman" w:cs="Times New Roman"/>
          <w:sz w:val="20"/>
          <w:szCs w:val="20"/>
        </w:rPr>
        <w:t xml:space="preserve"> needed</w:t>
      </w:r>
      <w:r>
        <w:rPr>
          <w:rFonts w:ascii="Times New Roman" w:hAnsi="Times New Roman" w:cs="Times New Roman"/>
          <w:sz w:val="20"/>
          <w:szCs w:val="20"/>
        </w:rPr>
        <w:t xml:space="preserve"> and </w:t>
      </w:r>
      <w:r w:rsidR="00FF611C" w:rsidRPr="0050759F">
        <w:rPr>
          <w:rFonts w:ascii="Times New Roman" w:hAnsi="Times New Roman" w:cs="Times New Roman"/>
          <w:sz w:val="20"/>
          <w:szCs w:val="20"/>
        </w:rPr>
        <w:t>UE-specific TRS resource(s) with frequency offset pre-compensation may be needed in the 3</w:t>
      </w:r>
      <w:r w:rsidR="00FF611C" w:rsidRPr="0050759F">
        <w:rPr>
          <w:rFonts w:ascii="Times New Roman" w:hAnsi="Times New Roman" w:cs="Times New Roman"/>
          <w:sz w:val="20"/>
          <w:szCs w:val="20"/>
          <w:vertAlign w:val="superscript"/>
        </w:rPr>
        <w:t>rd</w:t>
      </w:r>
      <w:r w:rsidR="00FF611C" w:rsidRPr="0050759F">
        <w:rPr>
          <w:rFonts w:ascii="Times New Roman" w:hAnsi="Times New Roman" w:cs="Times New Roman"/>
          <w:sz w:val="20"/>
          <w:szCs w:val="20"/>
        </w:rPr>
        <w:t xml:space="preserve"> step for </w:t>
      </w:r>
      <w:r w:rsidR="00895D6A" w:rsidRPr="0050759F">
        <w:rPr>
          <w:rFonts w:ascii="Times New Roman" w:hAnsi="Times New Roman" w:cs="Times New Roman"/>
          <w:sz w:val="20"/>
          <w:szCs w:val="20"/>
        </w:rPr>
        <w:t xml:space="preserve">PDSCH/DMRS </w:t>
      </w:r>
      <w:r w:rsidR="00FF611C" w:rsidRPr="0050759F">
        <w:rPr>
          <w:rFonts w:ascii="Times New Roman" w:hAnsi="Times New Roman" w:cs="Times New Roman"/>
          <w:sz w:val="20"/>
          <w:szCs w:val="20"/>
        </w:rPr>
        <w:t>channel estimation</w:t>
      </w:r>
      <w:r w:rsidR="00FF611C" w:rsidRPr="007703A1">
        <w:rPr>
          <w:rFonts w:ascii="Times New Roman" w:hAnsi="Times New Roman" w:cs="Times New Roman"/>
          <w:sz w:val="20"/>
          <w:szCs w:val="20"/>
        </w:rPr>
        <w:t xml:space="preserve">. </w:t>
      </w:r>
      <w:r w:rsidR="00457B3A" w:rsidRPr="007703A1">
        <w:rPr>
          <w:rFonts w:ascii="Times New Roman" w:hAnsi="Times New Roman" w:cs="Times New Roman"/>
          <w:sz w:val="20"/>
          <w:szCs w:val="20"/>
        </w:rPr>
        <w:t>Hence option 1 is not preferred.</w:t>
      </w:r>
    </w:p>
    <w:p w14:paraId="245D92A7" w14:textId="718A1602" w:rsidR="00FF611C" w:rsidRPr="0050759F" w:rsidRDefault="00FF611C" w:rsidP="00FF611C">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There are 2 alternatives for option </w:t>
      </w:r>
      <w:r w:rsidR="00BE606F">
        <w:rPr>
          <w:rFonts w:ascii="Times New Roman" w:hAnsi="Times New Roman" w:cs="Times New Roman"/>
          <w:sz w:val="20"/>
          <w:szCs w:val="20"/>
        </w:rPr>
        <w:t>2</w:t>
      </w:r>
      <w:r w:rsidRPr="0050759F">
        <w:rPr>
          <w:rFonts w:ascii="Times New Roman" w:hAnsi="Times New Roman" w:cs="Times New Roman"/>
          <w:sz w:val="20"/>
          <w:szCs w:val="20"/>
        </w:rPr>
        <w:t>:</w:t>
      </w:r>
    </w:p>
    <w:p w14:paraId="4CD76320" w14:textId="4E20011E" w:rsidR="00FF611C" w:rsidRPr="0050759F" w:rsidRDefault="00FF611C" w:rsidP="001A1C62">
      <w:pPr>
        <w:pStyle w:val="ac"/>
        <w:numPr>
          <w:ilvl w:val="1"/>
          <w:numId w:val="11"/>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 xml:space="preserve">Alt 1: </w:t>
      </w:r>
      <w:r w:rsidR="00555CB9">
        <w:rPr>
          <w:rFonts w:ascii="Times New Roman" w:hAnsi="Times New Roman" w:cs="Times New Roman" w:hint="eastAsia"/>
          <w:sz w:val="20"/>
          <w:szCs w:val="20"/>
        </w:rPr>
        <w:t>In the 2</w:t>
      </w:r>
      <w:r w:rsidR="00555CB9" w:rsidRPr="00213CEA">
        <w:rPr>
          <w:rFonts w:ascii="Times New Roman" w:hAnsi="Times New Roman" w:cs="Times New Roman"/>
          <w:sz w:val="20"/>
          <w:szCs w:val="20"/>
          <w:vertAlign w:val="superscript"/>
        </w:rPr>
        <w:t>nd</w:t>
      </w:r>
      <w:r w:rsidR="00555CB9">
        <w:rPr>
          <w:rFonts w:ascii="Times New Roman" w:hAnsi="Times New Roman" w:cs="Times New Roman" w:hint="eastAsia"/>
          <w:sz w:val="20"/>
          <w:szCs w:val="20"/>
        </w:rPr>
        <w:t xml:space="preserve"> step, multiple SRS resources are transmitted</w:t>
      </w:r>
      <w:r w:rsidR="00BE606F">
        <w:rPr>
          <w:rFonts w:ascii="Times New Roman" w:hAnsi="Times New Roman" w:cs="Times New Roman"/>
          <w:sz w:val="20"/>
          <w:szCs w:val="20"/>
        </w:rPr>
        <w:t xml:space="preserve"> and </w:t>
      </w:r>
      <w:r w:rsidR="00555CB9">
        <w:rPr>
          <w:rFonts w:ascii="Times New Roman" w:hAnsi="Times New Roman" w:cs="Times New Roman" w:hint="eastAsia"/>
          <w:sz w:val="20"/>
          <w:szCs w:val="20"/>
        </w:rPr>
        <w:t xml:space="preserve">each SRS resource is transmitted on the </w:t>
      </w:r>
      <w:r w:rsidR="00555CB9">
        <w:rPr>
          <w:rFonts w:ascii="Times New Roman" w:hAnsi="Times New Roman" w:cs="Times New Roman"/>
          <w:sz w:val="20"/>
          <w:szCs w:val="20"/>
        </w:rPr>
        <w:t>carrier</w:t>
      </w:r>
      <w:r w:rsidR="00555CB9">
        <w:rPr>
          <w:rFonts w:ascii="Times New Roman" w:hAnsi="Times New Roman" w:cs="Times New Roman" w:hint="eastAsia"/>
          <w:sz w:val="20"/>
          <w:szCs w:val="20"/>
        </w:rPr>
        <w:t xml:space="preserve"> frequency acquired by a corresponding TRS in the 1</w:t>
      </w:r>
      <w:r w:rsidR="00555CB9" w:rsidRPr="00213CEA">
        <w:rPr>
          <w:rFonts w:ascii="Times New Roman" w:hAnsi="Times New Roman" w:cs="Times New Roman"/>
          <w:sz w:val="20"/>
          <w:szCs w:val="20"/>
          <w:vertAlign w:val="superscript"/>
        </w:rPr>
        <w:t>st</w:t>
      </w:r>
      <w:r w:rsidR="00555CB9">
        <w:rPr>
          <w:rFonts w:ascii="Times New Roman" w:hAnsi="Times New Roman" w:cs="Times New Roman" w:hint="eastAsia"/>
          <w:sz w:val="20"/>
          <w:szCs w:val="20"/>
        </w:rPr>
        <w:t xml:space="preserve"> step</w:t>
      </w:r>
      <w:r w:rsidR="00BE606F">
        <w:rPr>
          <w:rFonts w:ascii="Times New Roman" w:hAnsi="Times New Roman" w:cs="Times New Roman"/>
          <w:sz w:val="20"/>
          <w:szCs w:val="20"/>
        </w:rPr>
        <w:t>. T</w:t>
      </w:r>
      <w:r w:rsidR="00555CB9">
        <w:rPr>
          <w:rFonts w:ascii="Times New Roman" w:hAnsi="Times New Roman" w:cs="Times New Roman" w:hint="eastAsia"/>
          <w:sz w:val="20"/>
          <w:szCs w:val="20"/>
        </w:rPr>
        <w:t>he TRS is transmitted in TRP-specific/non-SFN manner.</w:t>
      </w:r>
    </w:p>
    <w:p w14:paraId="202B5ED3" w14:textId="31B80209" w:rsidR="00FF611C" w:rsidRPr="0050759F" w:rsidRDefault="00FF611C" w:rsidP="001A1C62">
      <w:pPr>
        <w:pStyle w:val="ac"/>
        <w:numPr>
          <w:ilvl w:val="1"/>
          <w:numId w:val="11"/>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 xml:space="preserve">Alt 2: </w:t>
      </w:r>
      <w:r w:rsidR="00555CB9">
        <w:rPr>
          <w:rFonts w:ascii="Times New Roman" w:hAnsi="Times New Roman" w:cs="Times New Roman" w:hint="eastAsia"/>
          <w:sz w:val="20"/>
          <w:szCs w:val="20"/>
        </w:rPr>
        <w:t>In the 2</w:t>
      </w:r>
      <w:r w:rsidR="00555CB9" w:rsidRPr="00213CEA">
        <w:rPr>
          <w:rFonts w:ascii="Times New Roman" w:hAnsi="Times New Roman" w:cs="Times New Roman"/>
          <w:sz w:val="20"/>
          <w:szCs w:val="20"/>
          <w:vertAlign w:val="superscript"/>
        </w:rPr>
        <w:t>nd</w:t>
      </w:r>
      <w:r w:rsidR="00555CB9">
        <w:rPr>
          <w:rFonts w:ascii="Times New Roman" w:hAnsi="Times New Roman" w:cs="Times New Roman" w:hint="eastAsia"/>
          <w:sz w:val="20"/>
          <w:szCs w:val="20"/>
        </w:rPr>
        <w:t xml:space="preserve"> step, </w:t>
      </w:r>
      <w:r w:rsidR="00BE606F">
        <w:rPr>
          <w:rFonts w:ascii="Times New Roman" w:hAnsi="Times New Roman" w:cs="Times New Roman"/>
          <w:sz w:val="20"/>
          <w:szCs w:val="20"/>
        </w:rPr>
        <w:t>one</w:t>
      </w:r>
      <w:r w:rsidR="00555CB9">
        <w:rPr>
          <w:rFonts w:ascii="Times New Roman" w:hAnsi="Times New Roman" w:cs="Times New Roman" w:hint="eastAsia"/>
          <w:sz w:val="20"/>
          <w:szCs w:val="20"/>
        </w:rPr>
        <w:t xml:space="preserve"> SRS is transmitted on a </w:t>
      </w:r>
      <w:r w:rsidR="00555CB9">
        <w:rPr>
          <w:rFonts w:ascii="Times New Roman" w:hAnsi="Times New Roman" w:cs="Times New Roman"/>
          <w:sz w:val="20"/>
          <w:szCs w:val="20"/>
        </w:rPr>
        <w:t>carrier</w:t>
      </w:r>
      <w:r w:rsidR="00555CB9">
        <w:rPr>
          <w:rFonts w:ascii="Times New Roman" w:hAnsi="Times New Roman" w:cs="Times New Roman" w:hint="eastAsia"/>
          <w:sz w:val="20"/>
          <w:szCs w:val="20"/>
        </w:rPr>
        <w:t xml:space="preserve"> frequency acquired</w:t>
      </w:r>
      <w:r w:rsidR="00555CB9" w:rsidRPr="00555CB9">
        <w:rPr>
          <w:rFonts w:ascii="Times New Roman" w:hAnsi="Times New Roman" w:cs="Times New Roman" w:hint="eastAsia"/>
          <w:sz w:val="20"/>
          <w:szCs w:val="20"/>
        </w:rPr>
        <w:t xml:space="preserve"> </w:t>
      </w:r>
      <w:r w:rsidR="00555CB9">
        <w:rPr>
          <w:rFonts w:ascii="Times New Roman" w:hAnsi="Times New Roman" w:cs="Times New Roman" w:hint="eastAsia"/>
          <w:sz w:val="20"/>
          <w:szCs w:val="20"/>
        </w:rPr>
        <w:t>by any TRS transmitted in the 1</w:t>
      </w:r>
      <w:r w:rsidR="00555CB9" w:rsidRPr="00213CEA">
        <w:rPr>
          <w:rFonts w:ascii="Times New Roman" w:hAnsi="Times New Roman" w:cs="Times New Roman"/>
          <w:sz w:val="20"/>
          <w:szCs w:val="20"/>
          <w:vertAlign w:val="superscript"/>
        </w:rPr>
        <w:t>st</w:t>
      </w:r>
      <w:r w:rsidR="00555CB9">
        <w:rPr>
          <w:rFonts w:ascii="Times New Roman" w:hAnsi="Times New Roman" w:cs="Times New Roman" w:hint="eastAsia"/>
          <w:sz w:val="20"/>
          <w:szCs w:val="20"/>
        </w:rPr>
        <w:t xml:space="preserve"> step</w:t>
      </w:r>
      <w:r w:rsidRPr="0050759F">
        <w:rPr>
          <w:rFonts w:ascii="Times New Roman" w:hAnsi="Times New Roman" w:cs="Times New Roman"/>
          <w:sz w:val="20"/>
          <w:szCs w:val="20"/>
        </w:rPr>
        <w:t>.</w:t>
      </w:r>
    </w:p>
    <w:p w14:paraId="2865568C" w14:textId="19964903" w:rsidR="00FF611C" w:rsidRPr="0050759F" w:rsidRDefault="00FF611C" w:rsidP="00FF611C">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The procedure of Alt 1 is provided in </w:t>
      </w:r>
      <w:r w:rsidR="00A4147B">
        <w:rPr>
          <w:rFonts w:ascii="Times New Roman" w:hAnsi="Times New Roman" w:cs="Times New Roman" w:hint="eastAsia"/>
          <w:sz w:val="20"/>
          <w:szCs w:val="20"/>
        </w:rPr>
        <w:t>Fig.</w:t>
      </w:r>
      <w:r w:rsidR="00A4147B" w:rsidRPr="0050759F">
        <w:rPr>
          <w:rFonts w:ascii="Times New Roman" w:hAnsi="Times New Roman" w:cs="Times New Roman"/>
          <w:sz w:val="20"/>
          <w:szCs w:val="20"/>
        </w:rPr>
        <w:t xml:space="preserve"> </w:t>
      </w:r>
      <w:r w:rsidR="00D80892">
        <w:rPr>
          <w:rFonts w:ascii="Times New Roman" w:hAnsi="Times New Roman" w:cs="Times New Roman" w:hint="eastAsia"/>
          <w:sz w:val="20"/>
          <w:szCs w:val="20"/>
        </w:rPr>
        <w:t>1</w:t>
      </w:r>
      <w:r w:rsidRPr="0050759F">
        <w:rPr>
          <w:rFonts w:ascii="Times New Roman" w:hAnsi="Times New Roman" w:cs="Times New Roman"/>
          <w:sz w:val="20"/>
          <w:szCs w:val="20"/>
        </w:rPr>
        <w:t>, with</w:t>
      </w:r>
    </w:p>
    <w:p w14:paraId="52B5F6D3" w14:textId="0F982CBA" w:rsidR="00FF611C" w:rsidRPr="0050759F" w:rsidRDefault="00FF611C" w:rsidP="00FF611C">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50759F">
        <w:rPr>
          <w:rFonts w:ascii="Times New Roman" w:hAnsi="Times New Roman" w:cs="Times New Roman"/>
          <w:b/>
          <w:i/>
          <w:sz w:val="20"/>
          <w:szCs w:val="20"/>
          <w:vertAlign w:val="superscript"/>
        </w:rPr>
        <w:t>st</w:t>
      </w:r>
      <w:r w:rsidRPr="0050759F">
        <w:rPr>
          <w:rFonts w:ascii="Times New Roman" w:hAnsi="Times New Roman" w:cs="Times New Roman"/>
          <w:b/>
          <w:i/>
          <w:sz w:val="20"/>
          <w:szCs w:val="20"/>
        </w:rPr>
        <w:t xml:space="preserve"> Step: </w:t>
      </w:r>
      <w:r w:rsidRPr="0050759F">
        <w:rPr>
          <w:rFonts w:ascii="Times New Roman" w:hAnsi="Times New Roman" w:cs="Times New Roman"/>
          <w:i/>
          <w:sz w:val="20"/>
          <w:szCs w:val="20"/>
        </w:rPr>
        <w:t xml:space="preserve">2 </w:t>
      </w:r>
      <w:r w:rsidR="00014C9F">
        <w:rPr>
          <w:rFonts w:ascii="Times New Roman" w:hAnsi="Times New Roman" w:cs="Times New Roman"/>
          <w:i/>
          <w:sz w:val="20"/>
          <w:szCs w:val="20"/>
        </w:rPr>
        <w:t>TRP</w:t>
      </w:r>
      <w:r w:rsidRPr="0050759F">
        <w:rPr>
          <w:rFonts w:ascii="Times New Roman" w:hAnsi="Times New Roman" w:cs="Times New Roman"/>
          <w:i/>
          <w:sz w:val="20"/>
          <w:szCs w:val="20"/>
        </w:rPr>
        <w:t xml:space="preserve">-specific TRS resources are transmitted at </w:t>
      </w:r>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r w:rsidRPr="0050759F">
        <w:rPr>
          <w:rFonts w:ascii="Times New Roman" w:hAnsi="Times New Roman" w:cs="Times New Roman"/>
          <w:i/>
          <w:sz w:val="20"/>
          <w:szCs w:val="20"/>
        </w:rPr>
        <w:t>without frequency offset pre-compensation,</w:t>
      </w:r>
      <w:r w:rsidRPr="0050759F">
        <w:rPr>
          <w:rFonts w:ascii="Times New Roman" w:hAnsi="Times New Roman" w:cs="Times New Roman"/>
          <w:bCs/>
          <w:i/>
          <w:sz w:val="20"/>
          <w:szCs w:val="20"/>
        </w:rPr>
        <w:t xml:space="preserve"> where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is the DL center frequency determined by </w:t>
      </w:r>
      <w:proofErr w:type="spellStart"/>
      <w:r w:rsidRPr="0050759F">
        <w:rPr>
          <w:rFonts w:ascii="Times New Roman" w:hAnsi="Times New Roman" w:cs="Times New Roman"/>
          <w:bCs/>
          <w:i/>
          <w:sz w:val="20"/>
          <w:szCs w:val="20"/>
        </w:rPr>
        <w:t>gNB</w:t>
      </w:r>
      <w:proofErr w:type="spellEnd"/>
      <w:r w:rsidRPr="0050759F">
        <w:rPr>
          <w:rFonts w:ascii="Times New Roman" w:hAnsi="Times New Roman" w:cs="Times New Roman"/>
          <w:i/>
          <w:sz w:val="20"/>
          <w:szCs w:val="20"/>
        </w:rPr>
        <w:t>;</w:t>
      </w:r>
    </w:p>
    <w:p w14:paraId="74D1E51E" w14:textId="45D9D517" w:rsidR="00174FEF" w:rsidRPr="00B83F4E" w:rsidRDefault="00FF611C" w:rsidP="00174FEF">
      <w:pPr>
        <w:pStyle w:val="ac"/>
        <w:spacing w:beforeLines="50" w:before="120" w:afterLines="50" w:after="120"/>
        <w:ind w:left="420" w:firstLineChars="0" w:firstLine="0"/>
        <w:rPr>
          <w:rFonts w:ascii="Times New Roman" w:hAnsi="Times New Roman" w:cs="Times New Roman"/>
          <w:bCs/>
          <w:i/>
          <w:sz w:val="20"/>
          <w:szCs w:val="20"/>
        </w:rPr>
      </w:pPr>
      <w:r w:rsidRPr="00174FEF">
        <w:rPr>
          <w:rFonts w:ascii="Times New Roman" w:hAnsi="Times New Roman" w:cs="Times New Roman"/>
          <w:b/>
          <w:i/>
          <w:sz w:val="20"/>
          <w:szCs w:val="20"/>
        </w:rPr>
        <w:t>2</w:t>
      </w:r>
      <w:r w:rsidRPr="00174FEF">
        <w:rPr>
          <w:rFonts w:ascii="Times New Roman" w:hAnsi="Times New Roman" w:cs="Times New Roman"/>
          <w:b/>
          <w:i/>
          <w:sz w:val="20"/>
          <w:szCs w:val="20"/>
          <w:vertAlign w:val="superscript"/>
        </w:rPr>
        <w:t>nd</w:t>
      </w:r>
      <w:r w:rsidRPr="00174FEF">
        <w:rPr>
          <w:rFonts w:ascii="Times New Roman" w:hAnsi="Times New Roman" w:cs="Times New Roman"/>
          <w:b/>
          <w:i/>
          <w:sz w:val="20"/>
          <w:szCs w:val="20"/>
        </w:rPr>
        <w:t xml:space="preserve"> Step: </w:t>
      </w:r>
      <w:r w:rsidRPr="00174FEF">
        <w:rPr>
          <w:rFonts w:ascii="Times New Roman" w:hAnsi="Times New Roman" w:cs="Times New Roman"/>
          <w:i/>
          <w:sz w:val="20"/>
          <w:szCs w:val="20"/>
        </w:rPr>
        <w:t>2 SRS resources are transmitted according to the carrier frequency acquired in the 1</w:t>
      </w:r>
      <w:r w:rsidRPr="00174FEF">
        <w:rPr>
          <w:rFonts w:ascii="Times New Roman" w:hAnsi="Times New Roman" w:cs="Times New Roman"/>
          <w:i/>
          <w:sz w:val="20"/>
          <w:szCs w:val="20"/>
          <w:vertAlign w:val="superscript"/>
        </w:rPr>
        <w:t>st</w:t>
      </w:r>
      <w:r w:rsidRPr="00174FEF">
        <w:rPr>
          <w:rFonts w:ascii="Times New Roman" w:hAnsi="Times New Roman" w:cs="Times New Roman"/>
          <w:i/>
          <w:sz w:val="20"/>
          <w:szCs w:val="20"/>
        </w:rPr>
        <w:t xml:space="preserve"> step respectively, i.e. SRS 1 is transmitted at f</w:t>
      </w:r>
      <w:r w:rsidRPr="00174FEF">
        <w:rPr>
          <w:rFonts w:ascii="Times New Roman" w:hAnsi="Times New Roman" w:cs="Times New Roman"/>
          <w:i/>
          <w:sz w:val="20"/>
          <w:szCs w:val="20"/>
          <w:vertAlign w:val="subscript"/>
        </w:rPr>
        <w:t>c</w:t>
      </w:r>
      <w:r w:rsidRPr="00174FEF">
        <w:rPr>
          <w:rFonts w:ascii="Times New Roman" w:hAnsi="Times New Roman" w:cs="Times New Roman"/>
          <w:i/>
          <w:sz w:val="20"/>
          <w:szCs w:val="20"/>
        </w:rPr>
        <w:t>+f</w:t>
      </w:r>
      <w:r w:rsidRPr="00174FEF">
        <w:rPr>
          <w:rFonts w:ascii="Times New Roman" w:hAnsi="Times New Roman" w:cs="Times New Roman"/>
          <w:i/>
          <w:sz w:val="20"/>
          <w:szCs w:val="20"/>
          <w:vertAlign w:val="subscript"/>
        </w:rPr>
        <w:t>1</w:t>
      </w:r>
      <w:r w:rsidRPr="00174FEF">
        <w:rPr>
          <w:rFonts w:ascii="Times New Roman" w:hAnsi="Times New Roman" w:cs="Times New Roman"/>
          <w:i/>
          <w:sz w:val="20"/>
          <w:szCs w:val="20"/>
        </w:rPr>
        <w:t>+f</w:t>
      </w:r>
      <w:r w:rsidRPr="00174FEF">
        <w:rPr>
          <w:rFonts w:ascii="Times New Roman" w:hAnsi="Times New Roman" w:cs="Times New Roman"/>
          <w:i/>
          <w:sz w:val="20"/>
          <w:szCs w:val="20"/>
          <w:vertAlign w:val="subscript"/>
        </w:rPr>
        <w:t xml:space="preserve">UL-DL </w:t>
      </w:r>
      <w:r w:rsidRPr="00174FEF">
        <w:rPr>
          <w:rFonts w:ascii="Times New Roman" w:hAnsi="Times New Roman" w:cs="Times New Roman"/>
          <w:i/>
          <w:sz w:val="20"/>
          <w:szCs w:val="20"/>
        </w:rPr>
        <w:t>and SRS 2 is transmitted at f</w:t>
      </w:r>
      <w:r w:rsidRPr="00174FEF">
        <w:rPr>
          <w:rFonts w:ascii="Times New Roman" w:hAnsi="Times New Roman" w:cs="Times New Roman"/>
          <w:i/>
          <w:sz w:val="20"/>
          <w:szCs w:val="20"/>
          <w:vertAlign w:val="subscript"/>
        </w:rPr>
        <w:t>c</w:t>
      </w:r>
      <w:r w:rsidRPr="00174FEF">
        <w:rPr>
          <w:rFonts w:ascii="Times New Roman" w:hAnsi="Times New Roman" w:cs="Times New Roman"/>
          <w:i/>
          <w:sz w:val="20"/>
          <w:szCs w:val="20"/>
        </w:rPr>
        <w:t>+f</w:t>
      </w:r>
      <w:r w:rsidRPr="00174FEF">
        <w:rPr>
          <w:rFonts w:ascii="Times New Roman" w:hAnsi="Times New Roman" w:cs="Times New Roman"/>
          <w:i/>
          <w:sz w:val="20"/>
          <w:szCs w:val="20"/>
          <w:vertAlign w:val="subscript"/>
        </w:rPr>
        <w:t>2</w:t>
      </w:r>
      <w:r w:rsidRPr="00174FEF">
        <w:rPr>
          <w:rFonts w:ascii="Times New Roman" w:hAnsi="Times New Roman" w:cs="Times New Roman"/>
          <w:i/>
          <w:sz w:val="20"/>
          <w:szCs w:val="20"/>
        </w:rPr>
        <w:t>+f</w:t>
      </w:r>
      <w:r w:rsidRPr="00174FEF">
        <w:rPr>
          <w:rFonts w:ascii="Times New Roman" w:hAnsi="Times New Roman" w:cs="Times New Roman"/>
          <w:i/>
          <w:sz w:val="20"/>
          <w:szCs w:val="20"/>
          <w:vertAlign w:val="subscript"/>
        </w:rPr>
        <w:t>UL-DL</w:t>
      </w:r>
      <w:r w:rsidR="00B83F4E">
        <w:rPr>
          <w:rFonts w:ascii="Times New Roman" w:hAnsi="Times New Roman" w:cs="Times New Roman" w:hint="eastAsia"/>
          <w:i/>
          <w:sz w:val="20"/>
          <w:szCs w:val="20"/>
          <w:vertAlign w:val="subscript"/>
        </w:rPr>
        <w:t>,</w:t>
      </w:r>
      <w:r w:rsidR="001055F4" w:rsidRPr="00174FEF">
        <w:rPr>
          <w:rFonts w:ascii="Times New Roman" w:hAnsi="Times New Roman" w:cs="Times New Roman" w:hint="eastAsia"/>
          <w:bCs/>
          <w:i/>
          <w:sz w:val="20"/>
          <w:szCs w:val="20"/>
        </w:rPr>
        <w:t xml:space="preserve"> </w:t>
      </w:r>
      <w:r w:rsidR="00B83F4E">
        <w:rPr>
          <w:rFonts w:ascii="Times New Roman" w:hAnsi="Times New Roman" w:cs="Times New Roman" w:hint="eastAsia"/>
          <w:bCs/>
          <w:i/>
          <w:sz w:val="20"/>
          <w:szCs w:val="20"/>
        </w:rPr>
        <w:t>where</w:t>
      </w:r>
      <w:r w:rsidR="00174FEF" w:rsidRPr="00174FEF">
        <w:rPr>
          <w:rFonts w:ascii="Times New Roman" w:hAnsi="Times New Roman" w:cs="Times New Roman" w:hint="eastAsia"/>
          <w:bCs/>
          <w:i/>
          <w:sz w:val="20"/>
          <w:szCs w:val="20"/>
        </w:rPr>
        <w:t xml:space="preserve"> </w:t>
      </w:r>
      <w:r w:rsidR="007459E5" w:rsidRPr="00174FEF">
        <w:rPr>
          <w:rFonts w:ascii="Times New Roman" w:hAnsi="Times New Roman" w:cs="Times New Roman"/>
          <w:i/>
          <w:sz w:val="20"/>
          <w:szCs w:val="20"/>
        </w:rPr>
        <w:t>f</w:t>
      </w:r>
      <w:r w:rsidR="007459E5" w:rsidRPr="00174FEF">
        <w:rPr>
          <w:rFonts w:ascii="Times New Roman" w:hAnsi="Times New Roman" w:cs="Times New Roman"/>
          <w:i/>
          <w:sz w:val="20"/>
          <w:szCs w:val="20"/>
          <w:vertAlign w:val="subscript"/>
        </w:rPr>
        <w:t>1</w:t>
      </w:r>
      <w:r w:rsidR="001055F4" w:rsidRPr="00174FEF">
        <w:rPr>
          <w:rFonts w:ascii="Times New Roman" w:hAnsi="Times New Roman" w:cs="Times New Roman" w:hint="eastAsia"/>
          <w:i/>
          <w:sz w:val="20"/>
          <w:szCs w:val="20"/>
          <w:vertAlign w:val="subscript"/>
        </w:rPr>
        <w:t>,</w:t>
      </w:r>
      <w:r w:rsidR="00174FEF" w:rsidRPr="00174FEF">
        <w:rPr>
          <w:rFonts w:ascii="Times New Roman" w:hAnsi="Times New Roman" w:cs="Times New Roman" w:hint="eastAsia"/>
          <w:bCs/>
          <w:i/>
          <w:sz w:val="20"/>
          <w:szCs w:val="20"/>
        </w:rPr>
        <w:t xml:space="preserve"> </w:t>
      </w:r>
      <w:r w:rsidR="00B83F4E">
        <w:rPr>
          <w:rFonts w:ascii="Times New Roman" w:hAnsi="Times New Roman" w:cs="Times New Roman" w:hint="eastAsia"/>
          <w:bCs/>
          <w:i/>
          <w:sz w:val="20"/>
          <w:szCs w:val="20"/>
        </w:rPr>
        <w:t xml:space="preserve">and </w:t>
      </w:r>
      <w:r w:rsidR="001055F4" w:rsidRPr="00174FEF">
        <w:rPr>
          <w:rFonts w:ascii="Times New Roman" w:hAnsi="Times New Roman" w:cs="Times New Roman"/>
          <w:i/>
          <w:sz w:val="20"/>
          <w:szCs w:val="20"/>
        </w:rPr>
        <w:t>f</w:t>
      </w:r>
      <w:r w:rsidR="001055F4" w:rsidRPr="00174FEF">
        <w:rPr>
          <w:rFonts w:ascii="Times New Roman" w:hAnsi="Times New Roman" w:cs="Times New Roman"/>
          <w:i/>
          <w:sz w:val="20"/>
          <w:szCs w:val="20"/>
          <w:vertAlign w:val="subscript"/>
        </w:rPr>
        <w:t>2</w:t>
      </w:r>
      <w:r w:rsidR="00B83F4E">
        <w:rPr>
          <w:rFonts w:ascii="Times New Roman" w:hAnsi="Times New Roman" w:cs="Times New Roman" w:hint="eastAsia"/>
          <w:sz w:val="20"/>
          <w:szCs w:val="20"/>
        </w:rPr>
        <w:t xml:space="preserve"> </w:t>
      </w:r>
      <w:r w:rsidR="00B83F4E" w:rsidRPr="00B83F4E">
        <w:rPr>
          <w:rFonts w:ascii="Times New Roman" w:hAnsi="Times New Roman" w:cs="Times New Roman" w:hint="eastAsia"/>
          <w:i/>
          <w:sz w:val="20"/>
          <w:szCs w:val="20"/>
        </w:rPr>
        <w:t>are</w:t>
      </w:r>
      <w:r w:rsidR="007703A1">
        <w:rPr>
          <w:rFonts w:ascii="Times New Roman" w:hAnsi="Times New Roman" w:cs="Times New Roman"/>
          <w:i/>
          <w:sz w:val="20"/>
          <w:szCs w:val="20"/>
        </w:rPr>
        <w:t xml:space="preserve"> </w:t>
      </w:r>
      <w:r w:rsidR="007459E5" w:rsidRPr="00174FEF">
        <w:rPr>
          <w:rFonts w:ascii="Times New Roman" w:hAnsi="Times New Roman" w:cs="Times New Roman" w:hint="eastAsia"/>
          <w:bCs/>
          <w:i/>
          <w:sz w:val="20"/>
          <w:szCs w:val="20"/>
        </w:rPr>
        <w:t>Doppler shift</w:t>
      </w:r>
      <w:r w:rsidR="00B83F4E">
        <w:rPr>
          <w:rFonts w:ascii="Times New Roman" w:hAnsi="Times New Roman" w:cs="Times New Roman" w:hint="eastAsia"/>
          <w:bCs/>
          <w:i/>
          <w:sz w:val="20"/>
          <w:szCs w:val="20"/>
        </w:rPr>
        <w:t>s</w:t>
      </w:r>
      <w:r w:rsidR="007459E5" w:rsidRPr="00174FEF">
        <w:rPr>
          <w:rFonts w:ascii="Times New Roman" w:hAnsi="Times New Roman" w:cs="Times New Roman" w:hint="eastAsia"/>
          <w:bCs/>
          <w:i/>
          <w:sz w:val="20"/>
          <w:szCs w:val="20"/>
        </w:rPr>
        <w:t xml:space="preserve"> from TRP 1</w:t>
      </w:r>
      <w:r w:rsidR="00B83F4E">
        <w:rPr>
          <w:rFonts w:ascii="Times New Roman" w:hAnsi="Times New Roman" w:cs="Times New Roman" w:hint="eastAsia"/>
          <w:bCs/>
          <w:i/>
          <w:sz w:val="20"/>
          <w:szCs w:val="20"/>
        </w:rPr>
        <w:t xml:space="preserve"> and </w:t>
      </w:r>
      <w:r w:rsidR="007459E5" w:rsidRPr="00174FEF">
        <w:rPr>
          <w:rFonts w:ascii="Times New Roman" w:hAnsi="Times New Roman" w:cs="Times New Roman" w:hint="eastAsia"/>
          <w:bCs/>
          <w:i/>
          <w:sz w:val="20"/>
          <w:szCs w:val="20"/>
        </w:rPr>
        <w:t>TRP 2</w:t>
      </w:r>
      <w:r w:rsidR="00B83F4E">
        <w:rPr>
          <w:rFonts w:ascii="Times New Roman" w:hAnsi="Times New Roman" w:cs="Times New Roman" w:hint="eastAsia"/>
          <w:bCs/>
          <w:i/>
          <w:sz w:val="20"/>
          <w:szCs w:val="20"/>
        </w:rPr>
        <w:t xml:space="preserve"> respectively</w:t>
      </w:r>
      <w:r w:rsidR="007459E5" w:rsidRPr="00174FEF">
        <w:rPr>
          <w:rFonts w:ascii="Times New Roman" w:hAnsi="Times New Roman" w:cs="Times New Roman" w:hint="eastAsia"/>
          <w:bCs/>
          <w:i/>
          <w:sz w:val="20"/>
          <w:szCs w:val="20"/>
        </w:rPr>
        <w:t>, and</w:t>
      </w:r>
      <w:r w:rsidR="007459E5" w:rsidRPr="00174FEF">
        <w:rPr>
          <w:rFonts w:ascii="Times New Roman" w:hAnsi="Times New Roman" w:cs="Times New Roman"/>
          <w:i/>
          <w:sz w:val="20"/>
          <w:szCs w:val="20"/>
        </w:rPr>
        <w:t xml:space="preserve"> </w:t>
      </w:r>
      <w:proofErr w:type="spellStart"/>
      <w:r w:rsidR="00174FEF" w:rsidRPr="00B83F4E">
        <w:rPr>
          <w:rFonts w:ascii="Times New Roman" w:hAnsi="Times New Roman" w:cs="Times New Roman"/>
          <w:bCs/>
          <w:i/>
          <w:sz w:val="20"/>
          <w:szCs w:val="20"/>
        </w:rPr>
        <w:t>f</w:t>
      </w:r>
      <w:r w:rsidR="00174FEF" w:rsidRPr="00B83F4E">
        <w:rPr>
          <w:rFonts w:ascii="Times New Roman" w:hAnsi="Times New Roman" w:cs="Times New Roman"/>
          <w:bCs/>
          <w:i/>
          <w:sz w:val="20"/>
          <w:szCs w:val="20"/>
          <w:vertAlign w:val="subscript"/>
        </w:rPr>
        <w:t>UL</w:t>
      </w:r>
      <w:proofErr w:type="spellEnd"/>
      <w:r w:rsidR="00174FEF" w:rsidRPr="00B83F4E">
        <w:rPr>
          <w:rFonts w:ascii="Times New Roman" w:hAnsi="Times New Roman" w:cs="Times New Roman"/>
          <w:bCs/>
          <w:i/>
          <w:sz w:val="20"/>
          <w:szCs w:val="20"/>
          <w:vertAlign w:val="subscript"/>
        </w:rPr>
        <w:t>-DL</w:t>
      </w:r>
      <w:r w:rsidR="00174FEF" w:rsidRPr="00B83F4E">
        <w:rPr>
          <w:rFonts w:ascii="Times New Roman" w:hAnsi="Times New Roman" w:cs="Times New Roman"/>
          <w:bCs/>
          <w:i/>
          <w:sz w:val="20"/>
          <w:szCs w:val="20"/>
        </w:rPr>
        <w:t xml:space="preserve"> is the frequency offset </w:t>
      </w:r>
      <w:r w:rsidR="007B6EE0">
        <w:rPr>
          <w:rFonts w:ascii="Times New Roman" w:hAnsi="Times New Roman" w:cs="Times New Roman" w:hint="eastAsia"/>
          <w:bCs/>
          <w:i/>
          <w:sz w:val="20"/>
          <w:szCs w:val="20"/>
        </w:rPr>
        <w:t>between</w:t>
      </w:r>
      <w:r w:rsidR="007B6EE0" w:rsidRPr="00B83F4E">
        <w:rPr>
          <w:rFonts w:ascii="Times New Roman" w:hAnsi="Times New Roman" w:cs="Times New Roman"/>
          <w:bCs/>
          <w:i/>
          <w:sz w:val="20"/>
          <w:szCs w:val="20"/>
        </w:rPr>
        <w:t xml:space="preserve"> </w:t>
      </w:r>
      <w:r w:rsidR="00174FEF" w:rsidRPr="00B83F4E">
        <w:rPr>
          <w:rFonts w:ascii="Times New Roman" w:hAnsi="Times New Roman" w:cs="Times New Roman"/>
          <w:bCs/>
          <w:i/>
          <w:sz w:val="20"/>
          <w:szCs w:val="20"/>
        </w:rPr>
        <w:t>DL carrier and UL carrier</w:t>
      </w:r>
      <w:r w:rsidR="007B6EE0" w:rsidRPr="007B6EE0">
        <w:rPr>
          <w:rFonts w:ascii="Times New Roman" w:hAnsi="Times New Roman" w:cs="Times New Roman" w:hint="eastAsia"/>
          <w:bCs/>
          <w:i/>
          <w:sz w:val="20"/>
          <w:szCs w:val="20"/>
        </w:rPr>
        <w:t xml:space="preserve"> </w:t>
      </w:r>
      <w:r w:rsidR="007B6EE0">
        <w:rPr>
          <w:rFonts w:ascii="Times New Roman" w:hAnsi="Times New Roman" w:cs="Times New Roman" w:hint="eastAsia"/>
          <w:bCs/>
          <w:i/>
          <w:sz w:val="20"/>
          <w:szCs w:val="20"/>
        </w:rPr>
        <w:t xml:space="preserve">and it is indicated by </w:t>
      </w:r>
      <w:proofErr w:type="spellStart"/>
      <w:r w:rsidR="007B6EE0">
        <w:rPr>
          <w:rFonts w:ascii="Times New Roman" w:hAnsi="Times New Roman" w:cs="Times New Roman" w:hint="eastAsia"/>
          <w:bCs/>
          <w:i/>
          <w:sz w:val="20"/>
          <w:szCs w:val="20"/>
        </w:rPr>
        <w:t>gNB</w:t>
      </w:r>
      <w:proofErr w:type="spellEnd"/>
      <w:r w:rsidR="00174FEF" w:rsidRPr="00B83F4E">
        <w:rPr>
          <w:rFonts w:ascii="Times New Roman" w:hAnsi="Times New Roman" w:cs="Times New Roman"/>
          <w:bCs/>
          <w:i/>
          <w:sz w:val="20"/>
          <w:szCs w:val="20"/>
        </w:rPr>
        <w:t>.</w:t>
      </w:r>
    </w:p>
    <w:p w14:paraId="66D28317" w14:textId="6D570047" w:rsidR="00FF611C" w:rsidRPr="00174FEF" w:rsidRDefault="00FF611C" w:rsidP="00FF611C">
      <w:pPr>
        <w:pStyle w:val="ac"/>
        <w:numPr>
          <w:ilvl w:val="0"/>
          <w:numId w:val="6"/>
        </w:numPr>
        <w:spacing w:beforeLines="50" w:before="120" w:afterLines="50" w:after="120"/>
        <w:ind w:firstLineChars="0"/>
        <w:rPr>
          <w:rFonts w:ascii="Times New Roman" w:hAnsi="Times New Roman" w:cs="Times New Roman"/>
          <w:i/>
          <w:sz w:val="20"/>
          <w:szCs w:val="20"/>
        </w:rPr>
      </w:pPr>
      <w:r w:rsidRPr="00174FEF">
        <w:rPr>
          <w:rFonts w:ascii="Times New Roman" w:hAnsi="Times New Roman" w:cs="Times New Roman"/>
          <w:b/>
          <w:i/>
          <w:sz w:val="20"/>
          <w:szCs w:val="20"/>
        </w:rPr>
        <w:t>3</w:t>
      </w:r>
      <w:r w:rsidRPr="00174FEF">
        <w:rPr>
          <w:rFonts w:ascii="Times New Roman" w:hAnsi="Times New Roman" w:cs="Times New Roman"/>
          <w:b/>
          <w:i/>
          <w:sz w:val="20"/>
          <w:szCs w:val="20"/>
          <w:vertAlign w:val="superscript"/>
        </w:rPr>
        <w:t>rd</w:t>
      </w:r>
      <w:r w:rsidRPr="00174FEF">
        <w:rPr>
          <w:rFonts w:ascii="Times New Roman" w:hAnsi="Times New Roman" w:cs="Times New Roman"/>
          <w:b/>
          <w:i/>
          <w:sz w:val="20"/>
          <w:szCs w:val="20"/>
        </w:rPr>
        <w:t xml:space="preserve"> Step: </w:t>
      </w:r>
      <w:r w:rsidRPr="00174FEF">
        <w:rPr>
          <w:rFonts w:ascii="Times New Roman" w:hAnsi="Times New Roman" w:cs="Times New Roman"/>
          <w:i/>
          <w:sz w:val="20"/>
          <w:szCs w:val="20"/>
        </w:rPr>
        <w:t xml:space="preserve">PDSCH/DMRS/TRS </w:t>
      </w:r>
      <w:r w:rsidR="00BA5B89" w:rsidRPr="00174FEF">
        <w:rPr>
          <w:rFonts w:ascii="Times New Roman" w:hAnsi="Times New Roman" w:cs="Times New Roman"/>
          <w:i/>
          <w:sz w:val="20"/>
          <w:szCs w:val="20"/>
        </w:rPr>
        <w:t>is</w:t>
      </w:r>
      <w:r w:rsidRPr="00174FEF">
        <w:rPr>
          <w:rFonts w:ascii="Times New Roman" w:hAnsi="Times New Roman" w:cs="Times New Roman"/>
          <w:i/>
          <w:sz w:val="20"/>
          <w:szCs w:val="20"/>
        </w:rPr>
        <w:t xml:space="preserve"> SFN-ed transmitted from the two TRPs with frequency offset pre-compensation of </w:t>
      </w:r>
      <w:r w:rsidRPr="00174FEF">
        <w:rPr>
          <w:rFonts w:ascii="Times New Roman" w:hAnsi="Times New Roman" w:cs="Times New Roman"/>
          <w:bCs/>
          <w:i/>
          <w:sz w:val="20"/>
          <w:szCs w:val="20"/>
        </w:rPr>
        <w:t>f</w:t>
      </w:r>
      <w:r w:rsidRPr="00174FEF">
        <w:rPr>
          <w:rFonts w:ascii="Times New Roman" w:hAnsi="Times New Roman" w:cs="Times New Roman"/>
          <w:bCs/>
          <w:i/>
          <w:sz w:val="20"/>
          <w:szCs w:val="20"/>
          <w:vertAlign w:val="subscript"/>
        </w:rPr>
        <w:t>1</w:t>
      </w:r>
      <w:r w:rsidRPr="00174FEF">
        <w:rPr>
          <w:rFonts w:ascii="Times New Roman" w:hAnsi="Times New Roman" w:cs="Times New Roman"/>
          <w:bCs/>
          <w:i/>
          <w:sz w:val="20"/>
          <w:szCs w:val="20"/>
        </w:rPr>
        <w:t xml:space="preserve"> and f</w:t>
      </w:r>
      <w:r w:rsidRPr="00174FEF">
        <w:rPr>
          <w:rFonts w:ascii="Times New Roman" w:hAnsi="Times New Roman" w:cs="Times New Roman"/>
          <w:bCs/>
          <w:i/>
          <w:sz w:val="20"/>
          <w:szCs w:val="20"/>
          <w:vertAlign w:val="subscript"/>
        </w:rPr>
        <w:t>2</w:t>
      </w:r>
      <w:r w:rsidRPr="00174FEF">
        <w:rPr>
          <w:rFonts w:ascii="Times New Roman" w:hAnsi="Times New Roman" w:cs="Times New Roman"/>
          <w:bCs/>
          <w:i/>
          <w:sz w:val="20"/>
          <w:szCs w:val="20"/>
        </w:rPr>
        <w:t xml:space="preserve"> respectiv</w:t>
      </w:r>
      <w:r w:rsidR="000C3C14" w:rsidRPr="00174FEF">
        <w:rPr>
          <w:rFonts w:ascii="Times New Roman" w:hAnsi="Times New Roman" w:cs="Times New Roman"/>
          <w:bCs/>
          <w:i/>
          <w:sz w:val="20"/>
          <w:szCs w:val="20"/>
        </w:rPr>
        <w:t>e</w:t>
      </w:r>
      <w:r w:rsidRPr="00174FEF">
        <w:rPr>
          <w:rFonts w:ascii="Times New Roman" w:hAnsi="Times New Roman" w:cs="Times New Roman"/>
          <w:bCs/>
          <w:i/>
          <w:sz w:val="20"/>
          <w:szCs w:val="20"/>
        </w:rPr>
        <w:t>ly.</w:t>
      </w:r>
    </w:p>
    <w:p w14:paraId="34FBE5AB" w14:textId="4CB3F124" w:rsidR="00FF611C" w:rsidRPr="0050759F" w:rsidRDefault="00FF611C" w:rsidP="00FF611C">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In the 3</w:t>
      </w:r>
      <w:r w:rsidRPr="0050759F">
        <w:rPr>
          <w:rFonts w:ascii="Times New Roman" w:hAnsi="Times New Roman" w:cs="Times New Roman"/>
          <w:sz w:val="20"/>
          <w:szCs w:val="20"/>
          <w:vertAlign w:val="superscript"/>
        </w:rPr>
        <w:t>rd</w:t>
      </w:r>
      <w:r w:rsidRPr="0050759F">
        <w:rPr>
          <w:rFonts w:ascii="Times New Roman" w:hAnsi="Times New Roman" w:cs="Times New Roman"/>
          <w:sz w:val="20"/>
          <w:szCs w:val="20"/>
        </w:rPr>
        <w:t xml:space="preserve"> step, the frequency offset pre-compensation for each TRP is determined as a half of frequency difference of the SRS corresponding to the TRP and the configured UL carrier frequency. </w:t>
      </w:r>
    </w:p>
    <w:p w14:paraId="3FCE3632" w14:textId="77777777" w:rsidR="00BA5B89" w:rsidRPr="0050759F" w:rsidRDefault="00BA5B89" w:rsidP="00BA5B89">
      <w:pPr>
        <w:spacing w:beforeLines="50" w:before="120" w:afterLines="50" w:after="120"/>
        <w:jc w:val="center"/>
        <w:rPr>
          <w:rFonts w:ascii="Times New Roman" w:hAnsi="Times New Roman" w:cs="Times New Roman"/>
          <w:sz w:val="20"/>
          <w:szCs w:val="20"/>
        </w:rPr>
      </w:pPr>
      <w:r w:rsidRPr="0050759F">
        <w:rPr>
          <w:rFonts w:ascii="Times New Roman" w:hAnsi="Times New Roman" w:cs="Times New Roman"/>
          <w:noProof/>
          <w:sz w:val="20"/>
          <w:szCs w:val="20"/>
        </w:rPr>
        <w:drawing>
          <wp:inline distT="0" distB="0" distL="0" distR="0" wp14:anchorId="1935BFCB" wp14:editId="26AE0FBA">
            <wp:extent cx="4089556" cy="1656622"/>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99344" cy="1660587"/>
                    </a:xfrm>
                    <a:prstGeom prst="rect">
                      <a:avLst/>
                    </a:prstGeom>
                    <a:noFill/>
                  </pic:spPr>
                </pic:pic>
              </a:graphicData>
            </a:graphic>
          </wp:inline>
        </w:drawing>
      </w:r>
    </w:p>
    <w:p w14:paraId="650202E4" w14:textId="53B44F97" w:rsidR="00BA5B89" w:rsidRPr="00E87A81" w:rsidRDefault="00BA5B89" w:rsidP="00BA5B89">
      <w:pPr>
        <w:spacing w:beforeLines="50" w:before="120" w:afterLines="50" w:after="120"/>
        <w:jc w:val="center"/>
        <w:rPr>
          <w:rFonts w:ascii="Times New Roman" w:hAnsi="Times New Roman" w:cs="Times New Roman"/>
          <w:b/>
          <w:sz w:val="20"/>
          <w:szCs w:val="20"/>
        </w:rPr>
      </w:pPr>
      <w:r w:rsidRPr="00E87A81">
        <w:rPr>
          <w:rFonts w:ascii="Times New Roman" w:hAnsi="Times New Roman" w:cs="Times New Roman"/>
          <w:b/>
          <w:sz w:val="20"/>
          <w:szCs w:val="20"/>
        </w:rPr>
        <w:t xml:space="preserve">Figure </w:t>
      </w:r>
      <w:r w:rsidR="00D80892">
        <w:rPr>
          <w:rFonts w:ascii="Times New Roman" w:hAnsi="Times New Roman" w:cs="Times New Roman" w:hint="eastAsia"/>
          <w:b/>
          <w:sz w:val="20"/>
          <w:szCs w:val="20"/>
        </w:rPr>
        <w:t>1</w:t>
      </w:r>
      <w:r w:rsidR="00D80892" w:rsidRPr="00E87A81">
        <w:rPr>
          <w:rFonts w:ascii="Times New Roman" w:hAnsi="Times New Roman" w:cs="Times New Roman"/>
          <w:b/>
          <w:sz w:val="20"/>
          <w:szCs w:val="20"/>
        </w:rPr>
        <w:t xml:space="preserve"> </w:t>
      </w:r>
      <w:r w:rsidRPr="00E87A81">
        <w:rPr>
          <w:rFonts w:ascii="Times New Roman" w:hAnsi="Times New Roman" w:cs="Times New Roman"/>
          <w:b/>
          <w:sz w:val="20"/>
          <w:szCs w:val="20"/>
        </w:rPr>
        <w:t xml:space="preserve">Procedure of Alt 1, option </w:t>
      </w:r>
      <w:r w:rsidR="000C3C14">
        <w:rPr>
          <w:rFonts w:ascii="Times New Roman" w:hAnsi="Times New Roman" w:cs="Times New Roman"/>
          <w:b/>
          <w:sz w:val="20"/>
          <w:szCs w:val="20"/>
        </w:rPr>
        <w:t>2</w:t>
      </w:r>
    </w:p>
    <w:p w14:paraId="445DABB2" w14:textId="13BF5300" w:rsidR="00FF611C" w:rsidRPr="0050759F" w:rsidRDefault="00BE606F" w:rsidP="000217A7">
      <w:pPr>
        <w:spacing w:beforeLines="50" w:before="120" w:afterLines="50" w:after="120"/>
        <w:rPr>
          <w:rFonts w:ascii="Times New Roman" w:hAnsi="Times New Roman" w:cs="Times New Roman"/>
          <w:b/>
          <w:i/>
          <w:sz w:val="20"/>
          <w:szCs w:val="20"/>
        </w:rPr>
      </w:pPr>
      <w:r>
        <w:rPr>
          <w:rFonts w:ascii="Times New Roman" w:hAnsi="Times New Roman" w:cs="Times New Roman"/>
          <w:sz w:val="20"/>
          <w:szCs w:val="20"/>
        </w:rPr>
        <w:t>Although</w:t>
      </w:r>
      <w:r w:rsidR="00FF611C" w:rsidRPr="0050759F">
        <w:rPr>
          <w:rFonts w:ascii="Times New Roman" w:hAnsi="Times New Roman" w:cs="Times New Roman"/>
          <w:sz w:val="20"/>
          <w:szCs w:val="20"/>
        </w:rPr>
        <w:t xml:space="preserve"> the above procedure </w:t>
      </w:r>
      <w:r>
        <w:rPr>
          <w:rFonts w:ascii="Times New Roman" w:hAnsi="Times New Roman" w:cs="Times New Roman"/>
          <w:sz w:val="20"/>
          <w:szCs w:val="20"/>
        </w:rPr>
        <w:t>can elim</w:t>
      </w:r>
      <w:r w:rsidR="000217A7">
        <w:rPr>
          <w:rFonts w:ascii="Times New Roman" w:hAnsi="Times New Roman" w:cs="Times New Roman"/>
          <w:sz w:val="20"/>
          <w:szCs w:val="20"/>
        </w:rPr>
        <w:t>inate t</w:t>
      </w:r>
      <w:r w:rsidR="00FF611C" w:rsidRPr="0050759F">
        <w:rPr>
          <w:rFonts w:ascii="Times New Roman" w:hAnsi="Times New Roman" w:cs="Times New Roman"/>
          <w:sz w:val="20"/>
          <w:szCs w:val="20"/>
        </w:rPr>
        <w:t xml:space="preserve">he Doppler </w:t>
      </w:r>
      <w:r w:rsidR="00BA5B89" w:rsidRPr="0050759F">
        <w:rPr>
          <w:rFonts w:ascii="Times New Roman" w:hAnsi="Times New Roman" w:cs="Times New Roman"/>
          <w:sz w:val="20"/>
          <w:szCs w:val="20"/>
        </w:rPr>
        <w:t>spread</w:t>
      </w:r>
      <w:r w:rsidR="00FF611C" w:rsidRPr="0050759F">
        <w:rPr>
          <w:rFonts w:ascii="Times New Roman" w:hAnsi="Times New Roman" w:cs="Times New Roman"/>
          <w:sz w:val="20"/>
          <w:szCs w:val="20"/>
        </w:rPr>
        <w:t xml:space="preserve"> for PDSCH</w:t>
      </w:r>
      <w:r w:rsidR="00BA5B89" w:rsidRPr="0050759F">
        <w:rPr>
          <w:rFonts w:ascii="Times New Roman" w:hAnsi="Times New Roman" w:cs="Times New Roman"/>
          <w:sz w:val="20"/>
          <w:szCs w:val="20"/>
        </w:rPr>
        <w:t>/DMRS</w:t>
      </w:r>
      <w:r w:rsidR="000217A7">
        <w:rPr>
          <w:rFonts w:ascii="Times New Roman" w:hAnsi="Times New Roman" w:cs="Times New Roman"/>
          <w:sz w:val="20"/>
          <w:szCs w:val="20"/>
        </w:rPr>
        <w:t>, it has the following drawbacks:</w:t>
      </w:r>
    </w:p>
    <w:p w14:paraId="5890A234" w14:textId="03D5B78D" w:rsidR="00FF611C" w:rsidRPr="0050759F" w:rsidRDefault="00FF611C" w:rsidP="00FF611C">
      <w:pPr>
        <w:pStyle w:val="ac"/>
        <w:numPr>
          <w:ilvl w:val="1"/>
          <w:numId w:val="7"/>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UE-specific &amp; TRP-specific SRS resources are need</w:t>
      </w:r>
      <w:r w:rsidR="00895D6A" w:rsidRPr="0050759F">
        <w:rPr>
          <w:rFonts w:ascii="Times New Roman" w:hAnsi="Times New Roman" w:cs="Times New Roman"/>
          <w:sz w:val="20"/>
          <w:szCs w:val="20"/>
        </w:rPr>
        <w:t>ed;</w:t>
      </w:r>
    </w:p>
    <w:p w14:paraId="35BB88F9" w14:textId="7F68B084" w:rsidR="00FF611C" w:rsidRPr="0050759F" w:rsidRDefault="00FF611C" w:rsidP="00FF611C">
      <w:pPr>
        <w:pStyle w:val="ac"/>
        <w:numPr>
          <w:ilvl w:val="1"/>
          <w:numId w:val="7"/>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Multiple UL signals with different carrier frequency may cause inter-subcarrier interference among UL signals, which would damage the UL performance</w:t>
      </w:r>
      <w:r w:rsidR="000217A7">
        <w:rPr>
          <w:rFonts w:ascii="Times New Roman" w:hAnsi="Times New Roman" w:cs="Times New Roman"/>
          <w:sz w:val="20"/>
          <w:szCs w:val="20"/>
        </w:rPr>
        <w:t>;</w:t>
      </w:r>
    </w:p>
    <w:p w14:paraId="179E1E3A" w14:textId="6CDFC076" w:rsidR="000217A7" w:rsidRDefault="00895D6A" w:rsidP="00D80892">
      <w:pPr>
        <w:pStyle w:val="ac"/>
        <w:numPr>
          <w:ilvl w:val="1"/>
          <w:numId w:val="7"/>
        </w:numPr>
        <w:spacing w:beforeLines="50" w:before="120" w:afterLines="50" w:after="120"/>
        <w:ind w:firstLineChars="0"/>
        <w:rPr>
          <w:rFonts w:ascii="Times New Roman" w:hAnsi="Times New Roman" w:cs="Times New Roman"/>
          <w:sz w:val="20"/>
          <w:szCs w:val="20"/>
        </w:rPr>
      </w:pPr>
      <w:r w:rsidRPr="000217A7">
        <w:rPr>
          <w:rFonts w:ascii="Times New Roman" w:hAnsi="Times New Roman" w:cs="Times New Roman"/>
          <w:sz w:val="20"/>
          <w:szCs w:val="20"/>
        </w:rPr>
        <w:t>UE-specific TRS resource(s) with frequency offset pre-compensation may be needed in the 3</w:t>
      </w:r>
      <w:r w:rsidRPr="000217A7">
        <w:rPr>
          <w:rFonts w:ascii="Times New Roman" w:hAnsi="Times New Roman" w:cs="Times New Roman"/>
          <w:sz w:val="20"/>
          <w:szCs w:val="20"/>
          <w:vertAlign w:val="superscript"/>
        </w:rPr>
        <w:t>rd</w:t>
      </w:r>
      <w:r w:rsidRPr="000217A7">
        <w:rPr>
          <w:rFonts w:ascii="Times New Roman" w:hAnsi="Times New Roman" w:cs="Times New Roman"/>
          <w:sz w:val="20"/>
          <w:szCs w:val="20"/>
        </w:rPr>
        <w:t xml:space="preserve"> step for PDSCH/DMRS channel estimation</w:t>
      </w:r>
      <w:r w:rsidR="000217A7" w:rsidRPr="000217A7">
        <w:rPr>
          <w:rFonts w:ascii="Times New Roman" w:hAnsi="Times New Roman" w:cs="Times New Roman"/>
          <w:sz w:val="20"/>
          <w:szCs w:val="20"/>
        </w:rPr>
        <w:t>;</w:t>
      </w:r>
    </w:p>
    <w:p w14:paraId="1CBAD432" w14:textId="3504DA53" w:rsidR="00895D6A" w:rsidRPr="000217A7" w:rsidRDefault="000217A7" w:rsidP="00D80892">
      <w:pPr>
        <w:pStyle w:val="ac"/>
        <w:numPr>
          <w:ilvl w:val="1"/>
          <w:numId w:val="7"/>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A</w:t>
      </w:r>
      <w:r w:rsidR="00895D6A" w:rsidRPr="000217A7">
        <w:rPr>
          <w:rFonts w:ascii="Times New Roman" w:hAnsi="Times New Roman" w:cs="Times New Roman"/>
          <w:sz w:val="20"/>
          <w:szCs w:val="20"/>
        </w:rPr>
        <w:t xml:space="preserve"> QCL-like association relationship between UL RS </w:t>
      </w:r>
      <w:r w:rsidR="00A90E70" w:rsidRPr="000217A7">
        <w:rPr>
          <w:rFonts w:ascii="Times New Roman" w:hAnsi="Times New Roman" w:cs="Times New Roman"/>
          <w:sz w:val="20"/>
          <w:szCs w:val="20"/>
        </w:rPr>
        <w:t>in the 2</w:t>
      </w:r>
      <w:r w:rsidR="00A90E70" w:rsidRPr="000217A7">
        <w:rPr>
          <w:rFonts w:ascii="Times New Roman" w:hAnsi="Times New Roman" w:cs="Times New Roman"/>
          <w:sz w:val="20"/>
          <w:szCs w:val="20"/>
          <w:vertAlign w:val="superscript"/>
        </w:rPr>
        <w:t>nd</w:t>
      </w:r>
      <w:r w:rsidR="00A90E70" w:rsidRPr="000217A7">
        <w:rPr>
          <w:rFonts w:ascii="Times New Roman" w:hAnsi="Times New Roman" w:cs="Times New Roman"/>
          <w:sz w:val="20"/>
          <w:szCs w:val="20"/>
        </w:rPr>
        <w:t xml:space="preserve"> step </w:t>
      </w:r>
      <w:r w:rsidR="00895D6A" w:rsidRPr="000217A7">
        <w:rPr>
          <w:rFonts w:ascii="Times New Roman" w:hAnsi="Times New Roman" w:cs="Times New Roman"/>
          <w:sz w:val="20"/>
          <w:szCs w:val="20"/>
        </w:rPr>
        <w:t xml:space="preserve">and DL RS </w:t>
      </w:r>
      <w:r w:rsidR="00A90E70" w:rsidRPr="000217A7">
        <w:rPr>
          <w:rFonts w:ascii="Times New Roman" w:hAnsi="Times New Roman" w:cs="Times New Roman"/>
          <w:sz w:val="20"/>
          <w:szCs w:val="20"/>
        </w:rPr>
        <w:t>in the 1</w:t>
      </w:r>
      <w:r w:rsidR="00A90E70" w:rsidRPr="000217A7">
        <w:rPr>
          <w:rFonts w:ascii="Times New Roman" w:hAnsi="Times New Roman" w:cs="Times New Roman"/>
          <w:sz w:val="20"/>
          <w:szCs w:val="20"/>
          <w:vertAlign w:val="superscript"/>
        </w:rPr>
        <w:t>st</w:t>
      </w:r>
      <w:r w:rsidR="00A90E70" w:rsidRPr="000217A7">
        <w:rPr>
          <w:rFonts w:ascii="Times New Roman" w:hAnsi="Times New Roman" w:cs="Times New Roman"/>
          <w:sz w:val="20"/>
          <w:szCs w:val="20"/>
        </w:rPr>
        <w:t xml:space="preserve"> step </w:t>
      </w:r>
      <w:r w:rsidR="00895D6A" w:rsidRPr="000217A7">
        <w:rPr>
          <w:rFonts w:ascii="Times New Roman" w:hAnsi="Times New Roman" w:cs="Times New Roman"/>
          <w:sz w:val="20"/>
          <w:szCs w:val="20"/>
        </w:rPr>
        <w:t>is needed</w:t>
      </w:r>
      <w:r>
        <w:rPr>
          <w:rFonts w:ascii="Times New Roman" w:hAnsi="Times New Roman" w:cs="Times New Roman"/>
          <w:sz w:val="20"/>
          <w:szCs w:val="20"/>
        </w:rPr>
        <w:t>.</w:t>
      </w:r>
    </w:p>
    <w:p w14:paraId="6A5D5AB7" w14:textId="01E01F20" w:rsidR="00C115E5" w:rsidRPr="0050759F" w:rsidRDefault="00A90E70">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 xml:space="preserve">Based on whether </w:t>
      </w:r>
      <w:r w:rsidR="000217A7">
        <w:rPr>
          <w:rFonts w:ascii="Times New Roman" w:hAnsi="Times New Roman" w:cs="Times New Roman"/>
          <w:bCs/>
          <w:sz w:val="20"/>
          <w:szCs w:val="20"/>
        </w:rPr>
        <w:t xml:space="preserve">the </w:t>
      </w:r>
      <w:r w:rsidRPr="0050759F">
        <w:rPr>
          <w:rFonts w:ascii="Times New Roman" w:hAnsi="Times New Roman" w:cs="Times New Roman"/>
          <w:bCs/>
          <w:sz w:val="20"/>
          <w:szCs w:val="20"/>
        </w:rPr>
        <w:t>TRS resource(s) transmitted in the 3</w:t>
      </w:r>
      <w:r w:rsidRPr="0050759F">
        <w:rPr>
          <w:rFonts w:ascii="Times New Roman" w:hAnsi="Times New Roman" w:cs="Times New Roman"/>
          <w:bCs/>
          <w:sz w:val="20"/>
          <w:szCs w:val="20"/>
          <w:vertAlign w:val="superscript"/>
        </w:rPr>
        <w:t>rd</w:t>
      </w:r>
      <w:r w:rsidRPr="0050759F">
        <w:rPr>
          <w:rFonts w:ascii="Times New Roman" w:hAnsi="Times New Roman" w:cs="Times New Roman"/>
          <w:bCs/>
          <w:sz w:val="20"/>
          <w:szCs w:val="20"/>
        </w:rPr>
        <w:t xml:space="preserve"> step is frequency offset pre-compensated or not, the following two </w:t>
      </w:r>
      <w:r w:rsidR="005D1B2F" w:rsidRPr="0050759F">
        <w:rPr>
          <w:rFonts w:ascii="Times New Roman" w:hAnsi="Times New Roman" w:cs="Times New Roman"/>
          <w:bCs/>
          <w:sz w:val="20"/>
          <w:szCs w:val="20"/>
        </w:rPr>
        <w:t>schemes</w:t>
      </w:r>
      <w:r w:rsidRPr="0050759F">
        <w:rPr>
          <w:rFonts w:ascii="Times New Roman" w:hAnsi="Times New Roman" w:cs="Times New Roman"/>
          <w:bCs/>
          <w:sz w:val="20"/>
          <w:szCs w:val="20"/>
        </w:rPr>
        <w:t xml:space="preserve"> can be considered for Alt 2, Option </w:t>
      </w:r>
      <w:r w:rsidR="000217A7">
        <w:rPr>
          <w:rFonts w:ascii="Times New Roman" w:hAnsi="Times New Roman" w:cs="Times New Roman"/>
          <w:bCs/>
          <w:sz w:val="20"/>
          <w:szCs w:val="20"/>
        </w:rPr>
        <w:t>2</w:t>
      </w:r>
      <w:r w:rsidRPr="0050759F">
        <w:rPr>
          <w:rFonts w:ascii="Times New Roman" w:hAnsi="Times New Roman" w:cs="Times New Roman"/>
          <w:bCs/>
          <w:sz w:val="20"/>
          <w:szCs w:val="20"/>
        </w:rPr>
        <w:t>:</w:t>
      </w:r>
    </w:p>
    <w:p w14:paraId="1A6DFE3E" w14:textId="191BF0DB" w:rsidR="00C115E5" w:rsidRPr="0050759F" w:rsidRDefault="005D1B2F" w:rsidP="00A90E70">
      <w:pPr>
        <w:pStyle w:val="ac"/>
        <w:numPr>
          <w:ilvl w:val="0"/>
          <w:numId w:val="9"/>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 xml:space="preserve">Scheme 1: </w:t>
      </w:r>
      <w:r w:rsidR="00A90E70" w:rsidRPr="0050759F">
        <w:rPr>
          <w:rFonts w:ascii="Times New Roman" w:hAnsi="Times New Roman" w:cs="Times New Roman"/>
          <w:sz w:val="20"/>
          <w:szCs w:val="20"/>
        </w:rPr>
        <w:t xml:space="preserve">The </w:t>
      </w:r>
      <w:r w:rsidRPr="0050759F">
        <w:rPr>
          <w:rFonts w:ascii="Times New Roman" w:hAnsi="Times New Roman" w:cs="Times New Roman"/>
          <w:sz w:val="20"/>
          <w:szCs w:val="20"/>
        </w:rPr>
        <w:t>TRS resource</w:t>
      </w:r>
      <w:r w:rsidR="000217A7">
        <w:rPr>
          <w:rFonts w:ascii="Times New Roman" w:hAnsi="Times New Roman" w:cs="Times New Roman"/>
          <w:sz w:val="20"/>
          <w:szCs w:val="20"/>
        </w:rPr>
        <w:t>s</w:t>
      </w:r>
      <w:r w:rsidRPr="0050759F">
        <w:rPr>
          <w:rFonts w:ascii="Times New Roman" w:hAnsi="Times New Roman" w:cs="Times New Roman"/>
          <w:sz w:val="20"/>
          <w:szCs w:val="20"/>
        </w:rPr>
        <w:t xml:space="preserve"> </w:t>
      </w:r>
      <w:r w:rsidR="00A90E70" w:rsidRPr="0050759F">
        <w:rPr>
          <w:rFonts w:ascii="Times New Roman" w:hAnsi="Times New Roman" w:cs="Times New Roman"/>
          <w:sz w:val="20"/>
          <w:szCs w:val="20"/>
        </w:rPr>
        <w:t>transmitted in the 3</w:t>
      </w:r>
      <w:r w:rsidR="00A90E70" w:rsidRPr="0050759F">
        <w:rPr>
          <w:rFonts w:ascii="Times New Roman" w:hAnsi="Times New Roman" w:cs="Times New Roman"/>
          <w:sz w:val="20"/>
          <w:szCs w:val="20"/>
          <w:vertAlign w:val="superscript"/>
        </w:rPr>
        <w:t>rd</w:t>
      </w:r>
      <w:r w:rsidR="00A90E70" w:rsidRPr="0050759F">
        <w:rPr>
          <w:rFonts w:ascii="Times New Roman" w:hAnsi="Times New Roman" w:cs="Times New Roman"/>
          <w:sz w:val="20"/>
          <w:szCs w:val="20"/>
        </w:rPr>
        <w:t xml:space="preserve"> step </w:t>
      </w:r>
      <w:r w:rsidR="000217A7">
        <w:rPr>
          <w:rFonts w:ascii="Times New Roman" w:hAnsi="Times New Roman" w:cs="Times New Roman"/>
          <w:sz w:val="20"/>
          <w:szCs w:val="20"/>
        </w:rPr>
        <w:t>are</w:t>
      </w:r>
      <w:r w:rsidR="00A90E70" w:rsidRPr="0050759F">
        <w:rPr>
          <w:rFonts w:ascii="Times New Roman" w:hAnsi="Times New Roman" w:cs="Times New Roman"/>
          <w:sz w:val="20"/>
          <w:szCs w:val="20"/>
        </w:rPr>
        <w:t xml:space="preserve"> </w:t>
      </w:r>
      <w:r w:rsidRPr="0050759F">
        <w:rPr>
          <w:rFonts w:ascii="Times New Roman" w:hAnsi="Times New Roman" w:cs="Times New Roman"/>
          <w:sz w:val="20"/>
          <w:szCs w:val="20"/>
        </w:rPr>
        <w:t>frequency offset pre-compensated</w:t>
      </w:r>
      <w:r w:rsidR="00A90E70" w:rsidRPr="0050759F">
        <w:rPr>
          <w:rFonts w:ascii="Times New Roman" w:hAnsi="Times New Roman" w:cs="Times New Roman"/>
          <w:sz w:val="20"/>
          <w:szCs w:val="20"/>
        </w:rPr>
        <w:t>;</w:t>
      </w:r>
    </w:p>
    <w:p w14:paraId="3EB9E49B" w14:textId="74CD676C" w:rsidR="00A90E70" w:rsidRPr="0050759F" w:rsidRDefault="00A90E70" w:rsidP="00A90E70">
      <w:pPr>
        <w:pStyle w:val="ac"/>
        <w:numPr>
          <w:ilvl w:val="0"/>
          <w:numId w:val="9"/>
        </w:numPr>
        <w:spacing w:beforeLines="50" w:before="120" w:afterLines="50" w:after="120"/>
        <w:ind w:firstLineChars="0"/>
        <w:rPr>
          <w:rFonts w:ascii="Times New Roman" w:hAnsi="Times New Roman" w:cs="Times New Roman"/>
          <w:sz w:val="20"/>
          <w:szCs w:val="20"/>
        </w:rPr>
      </w:pPr>
      <w:r w:rsidRPr="0050759F">
        <w:rPr>
          <w:rFonts w:ascii="Times New Roman" w:hAnsi="Times New Roman" w:cs="Times New Roman"/>
          <w:sz w:val="20"/>
          <w:szCs w:val="20"/>
        </w:rPr>
        <w:t>Scheme 2: The TRS resource</w:t>
      </w:r>
      <w:r w:rsidR="000217A7">
        <w:rPr>
          <w:rFonts w:ascii="Times New Roman" w:hAnsi="Times New Roman" w:cs="Times New Roman"/>
          <w:sz w:val="20"/>
          <w:szCs w:val="20"/>
        </w:rPr>
        <w:t>s</w:t>
      </w:r>
      <w:r w:rsidRPr="0050759F">
        <w:rPr>
          <w:rFonts w:ascii="Times New Roman" w:hAnsi="Times New Roman" w:cs="Times New Roman"/>
          <w:sz w:val="20"/>
          <w:szCs w:val="20"/>
        </w:rPr>
        <w:t xml:space="preserve"> transmitted in the 3</w:t>
      </w:r>
      <w:r w:rsidR="00B717B7" w:rsidRPr="00B717B7">
        <w:rPr>
          <w:rFonts w:ascii="Times New Roman" w:hAnsi="Times New Roman" w:cs="Times New Roman"/>
          <w:sz w:val="20"/>
          <w:szCs w:val="20"/>
          <w:vertAlign w:val="superscript"/>
        </w:rPr>
        <w:t>rd</w:t>
      </w:r>
      <w:r w:rsidRPr="0050759F">
        <w:rPr>
          <w:rFonts w:ascii="Times New Roman" w:hAnsi="Times New Roman" w:cs="Times New Roman"/>
          <w:sz w:val="20"/>
          <w:szCs w:val="20"/>
        </w:rPr>
        <w:t xml:space="preserve"> step </w:t>
      </w:r>
      <w:r w:rsidR="000217A7">
        <w:rPr>
          <w:rFonts w:ascii="Times New Roman" w:hAnsi="Times New Roman" w:cs="Times New Roman"/>
          <w:sz w:val="20"/>
          <w:szCs w:val="20"/>
        </w:rPr>
        <w:t>are</w:t>
      </w:r>
      <w:r w:rsidRPr="0050759F">
        <w:rPr>
          <w:rFonts w:ascii="Times New Roman" w:hAnsi="Times New Roman" w:cs="Times New Roman"/>
          <w:sz w:val="20"/>
          <w:szCs w:val="20"/>
        </w:rPr>
        <w:t xml:space="preserve"> not </w:t>
      </w:r>
      <w:r w:rsidR="009967C4" w:rsidRPr="0050759F">
        <w:rPr>
          <w:rFonts w:ascii="Times New Roman" w:hAnsi="Times New Roman" w:cs="Times New Roman"/>
          <w:sz w:val="20"/>
          <w:szCs w:val="20"/>
        </w:rPr>
        <w:t xml:space="preserve">frequency offset </w:t>
      </w:r>
      <w:r w:rsidRPr="0050759F">
        <w:rPr>
          <w:rFonts w:ascii="Times New Roman" w:hAnsi="Times New Roman" w:cs="Times New Roman"/>
          <w:sz w:val="20"/>
          <w:szCs w:val="20"/>
        </w:rPr>
        <w:t>pre-compensated;</w:t>
      </w:r>
    </w:p>
    <w:p w14:paraId="7C83DCC1" w14:textId="148F5A4D" w:rsidR="00A90E70" w:rsidRPr="0050759F" w:rsidRDefault="00A90E70">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For scheme 1, we consider the following schemes:</w:t>
      </w:r>
    </w:p>
    <w:p w14:paraId="08BF493F" w14:textId="43A4CCB2" w:rsidR="00C115E5" w:rsidRPr="0050759F" w:rsidRDefault="005D1B2F">
      <w:pPr>
        <w:pStyle w:val="ac"/>
        <w:numPr>
          <w:ilvl w:val="0"/>
          <w:numId w:val="8"/>
        </w:numPr>
        <w:spacing w:beforeLines="50" w:before="120" w:afterLines="50" w:after="120"/>
        <w:ind w:firstLineChars="0"/>
        <w:rPr>
          <w:rFonts w:ascii="Times New Roman" w:hAnsi="Times New Roman" w:cs="Times New Roman"/>
          <w:b/>
          <w:sz w:val="20"/>
          <w:szCs w:val="20"/>
        </w:rPr>
      </w:pPr>
      <w:r w:rsidRPr="0050759F">
        <w:rPr>
          <w:rFonts w:ascii="Times New Roman" w:hAnsi="Times New Roman" w:cs="Times New Roman"/>
          <w:b/>
          <w:sz w:val="20"/>
          <w:szCs w:val="20"/>
        </w:rPr>
        <w:t>Scheme 1-1: SFN-ed DMRS</w:t>
      </w:r>
      <w:r w:rsidR="00B717B7">
        <w:rPr>
          <w:rFonts w:ascii="Times New Roman" w:hAnsi="Times New Roman" w:cs="Times New Roman"/>
          <w:b/>
          <w:sz w:val="20"/>
          <w:szCs w:val="20"/>
        </w:rPr>
        <w:t xml:space="preserve"> /</w:t>
      </w:r>
      <w:r w:rsidRPr="0050759F">
        <w:rPr>
          <w:rFonts w:ascii="Times New Roman" w:hAnsi="Times New Roman" w:cs="Times New Roman"/>
          <w:b/>
          <w:sz w:val="20"/>
          <w:szCs w:val="20"/>
        </w:rPr>
        <w:t>TRS transmission</w:t>
      </w:r>
      <w:r w:rsidR="00A90E70" w:rsidRPr="0050759F">
        <w:rPr>
          <w:rFonts w:ascii="Times New Roman" w:hAnsi="Times New Roman" w:cs="Times New Roman"/>
          <w:b/>
          <w:sz w:val="20"/>
          <w:szCs w:val="20"/>
        </w:rPr>
        <w:t xml:space="preserve"> </w:t>
      </w:r>
      <w:r w:rsidR="00D1036F" w:rsidRPr="0050759F">
        <w:rPr>
          <w:rFonts w:ascii="Times New Roman" w:hAnsi="Times New Roman" w:cs="Times New Roman"/>
          <w:b/>
          <w:sz w:val="20"/>
          <w:szCs w:val="20"/>
        </w:rPr>
        <w:t>with</w:t>
      </w:r>
      <w:r w:rsidRPr="0050759F">
        <w:rPr>
          <w:rFonts w:ascii="Times New Roman" w:hAnsi="Times New Roman" w:cs="Times New Roman"/>
          <w:b/>
          <w:sz w:val="20"/>
          <w:szCs w:val="20"/>
        </w:rPr>
        <w:t xml:space="preserve"> UE-specific frequency pre-compensation applied in each TRP</w:t>
      </w:r>
      <w:r w:rsidR="00B717B7">
        <w:rPr>
          <w:rFonts w:ascii="Times New Roman" w:hAnsi="Times New Roman" w:cs="Times New Roman"/>
          <w:b/>
          <w:sz w:val="20"/>
          <w:szCs w:val="20"/>
        </w:rPr>
        <w:t xml:space="preserve"> in the 3</w:t>
      </w:r>
      <w:r w:rsidR="00B717B7" w:rsidRPr="00B717B7">
        <w:rPr>
          <w:rFonts w:ascii="Times New Roman" w:hAnsi="Times New Roman" w:cs="Times New Roman"/>
          <w:b/>
          <w:sz w:val="20"/>
          <w:szCs w:val="20"/>
          <w:vertAlign w:val="superscript"/>
        </w:rPr>
        <w:t>rd</w:t>
      </w:r>
      <w:r w:rsidR="00B717B7">
        <w:rPr>
          <w:rFonts w:ascii="Times New Roman" w:hAnsi="Times New Roman" w:cs="Times New Roman"/>
          <w:b/>
          <w:sz w:val="20"/>
          <w:szCs w:val="20"/>
        </w:rPr>
        <w:t xml:space="preserve"> step</w:t>
      </w:r>
      <w:r w:rsidRPr="0050759F">
        <w:rPr>
          <w:rFonts w:ascii="Times New Roman" w:hAnsi="Times New Roman" w:cs="Times New Roman"/>
          <w:b/>
          <w:sz w:val="20"/>
          <w:szCs w:val="20"/>
        </w:rPr>
        <w:t>.</w:t>
      </w:r>
    </w:p>
    <w:p w14:paraId="2D69BC9F" w14:textId="7C79A074" w:rsidR="00C115E5" w:rsidRPr="0050759F" w:rsidRDefault="00A54820">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noProof/>
          <w:sz w:val="20"/>
          <w:szCs w:val="20"/>
        </w:rPr>
        <w:drawing>
          <wp:inline distT="0" distB="0" distL="0" distR="0" wp14:anchorId="67E431C2" wp14:editId="10634023">
            <wp:extent cx="3685649" cy="18551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016"/>
                    <a:stretch/>
                  </pic:blipFill>
                  <pic:spPr bwMode="auto">
                    <a:xfrm>
                      <a:off x="0" y="0"/>
                      <a:ext cx="3687456" cy="1856104"/>
                    </a:xfrm>
                    <a:prstGeom prst="rect">
                      <a:avLst/>
                    </a:prstGeom>
                    <a:noFill/>
                    <a:ln>
                      <a:noFill/>
                    </a:ln>
                    <a:extLst>
                      <a:ext uri="{53640926-AAD7-44D8-BBD7-CCE9431645EC}">
                        <a14:shadowObscured xmlns:a14="http://schemas.microsoft.com/office/drawing/2010/main"/>
                      </a:ext>
                    </a:extLst>
                  </pic:spPr>
                </pic:pic>
              </a:graphicData>
            </a:graphic>
          </wp:inline>
        </w:drawing>
      </w:r>
    </w:p>
    <w:p w14:paraId="4C75E538" w14:textId="6B1E8291" w:rsidR="00C115E5" w:rsidRPr="00E87A81" w:rsidRDefault="005D1B2F">
      <w:pPr>
        <w:spacing w:beforeLines="50" w:before="120" w:afterLines="50" w:after="120"/>
        <w:jc w:val="center"/>
        <w:rPr>
          <w:rFonts w:ascii="Times New Roman" w:hAnsi="Times New Roman" w:cs="Times New Roman"/>
          <w:b/>
          <w:sz w:val="20"/>
          <w:szCs w:val="20"/>
        </w:rPr>
      </w:pPr>
      <w:r w:rsidRPr="00E87A81">
        <w:rPr>
          <w:rFonts w:ascii="Times New Roman" w:hAnsi="Times New Roman" w:cs="Times New Roman"/>
          <w:b/>
          <w:sz w:val="20"/>
          <w:szCs w:val="20"/>
        </w:rPr>
        <w:t xml:space="preserve">Figure </w:t>
      </w:r>
      <w:r w:rsidR="00D80892">
        <w:rPr>
          <w:rFonts w:ascii="Times New Roman" w:hAnsi="Times New Roman" w:cs="Times New Roman" w:hint="eastAsia"/>
          <w:b/>
          <w:sz w:val="20"/>
          <w:szCs w:val="20"/>
        </w:rPr>
        <w:t>2</w:t>
      </w:r>
      <w:r w:rsidR="00D80892" w:rsidRPr="00E87A81">
        <w:rPr>
          <w:rFonts w:ascii="Times New Roman" w:hAnsi="Times New Roman" w:cs="Times New Roman"/>
          <w:b/>
          <w:sz w:val="20"/>
          <w:szCs w:val="20"/>
        </w:rPr>
        <w:t xml:space="preserve"> </w:t>
      </w:r>
      <w:r w:rsidR="007D7618" w:rsidRPr="00E87A81">
        <w:rPr>
          <w:rFonts w:ascii="Times New Roman" w:hAnsi="Times New Roman" w:cs="Times New Roman"/>
          <w:b/>
          <w:sz w:val="20"/>
          <w:szCs w:val="20"/>
        </w:rPr>
        <w:t>Procedure of</w:t>
      </w:r>
      <w:r w:rsidRPr="00E87A81">
        <w:rPr>
          <w:rFonts w:ascii="Times New Roman" w:hAnsi="Times New Roman" w:cs="Times New Roman"/>
          <w:b/>
          <w:sz w:val="20"/>
          <w:szCs w:val="20"/>
        </w:rPr>
        <w:t xml:space="preserve"> scheme 1-1</w:t>
      </w:r>
    </w:p>
    <w:p w14:paraId="08D1B688" w14:textId="1E9A0EBE" w:rsidR="00C115E5" w:rsidRPr="0050759F" w:rsidRDefault="00A247AA">
      <w:p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t>S</w:t>
      </w:r>
      <w:r w:rsidRPr="0050759F">
        <w:rPr>
          <w:rFonts w:ascii="Times New Roman" w:hAnsi="Times New Roman" w:cs="Times New Roman"/>
          <w:bCs/>
          <w:sz w:val="20"/>
          <w:szCs w:val="20"/>
        </w:rPr>
        <w:t>cheme 1-</w:t>
      </w:r>
      <w:r>
        <w:rPr>
          <w:rFonts w:ascii="Times New Roman" w:hAnsi="Times New Roman" w:cs="Times New Roman" w:hint="eastAsia"/>
          <w:bCs/>
          <w:sz w:val="20"/>
          <w:szCs w:val="20"/>
        </w:rPr>
        <w:t>1</w:t>
      </w:r>
      <w:r>
        <w:rPr>
          <w:rFonts w:ascii="Times New Roman" w:hAnsi="Times New Roman" w:cs="Times New Roman"/>
          <w:bCs/>
          <w:sz w:val="20"/>
          <w:szCs w:val="20"/>
        </w:rPr>
        <w:t xml:space="preserve"> can be seen as </w:t>
      </w:r>
      <w:r>
        <w:rPr>
          <w:rFonts w:ascii="Times New Roman" w:hAnsi="Times New Roman" w:cs="Times New Roman" w:hint="eastAsia"/>
          <w:bCs/>
          <w:sz w:val="20"/>
          <w:szCs w:val="20"/>
        </w:rPr>
        <w:t>Rel-15 SFN-ed transmission scheme</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 </w:t>
      </w:r>
      <w:r w:rsidR="00B7122C">
        <w:rPr>
          <w:rFonts w:ascii="Times New Roman" w:hAnsi="Times New Roman" w:cs="Times New Roman" w:hint="eastAsia"/>
          <w:bCs/>
          <w:sz w:val="20"/>
          <w:szCs w:val="20"/>
        </w:rPr>
        <w:t>UE-specific</w:t>
      </w:r>
      <w:r w:rsidR="001F10E6">
        <w:rPr>
          <w:rFonts w:ascii="Times New Roman" w:hAnsi="Times New Roman" w:cs="Times New Roman" w:hint="eastAsia"/>
          <w:bCs/>
          <w:sz w:val="20"/>
          <w:szCs w:val="20"/>
        </w:rPr>
        <w:t xml:space="preserve"> </w:t>
      </w:r>
      <w:r>
        <w:rPr>
          <w:rFonts w:ascii="Times New Roman" w:hAnsi="Times New Roman" w:cs="Times New Roman"/>
          <w:bCs/>
          <w:sz w:val="20"/>
          <w:szCs w:val="20"/>
        </w:rPr>
        <w:t>frequency offset pre-compensat</w:t>
      </w:r>
      <w:r>
        <w:rPr>
          <w:rFonts w:ascii="Times New Roman" w:hAnsi="Times New Roman" w:cs="Times New Roman" w:hint="eastAsia"/>
          <w:bCs/>
          <w:sz w:val="20"/>
          <w:szCs w:val="20"/>
        </w:rPr>
        <w:t>ion</w:t>
      </w:r>
      <w:r>
        <w:rPr>
          <w:rFonts w:ascii="Times New Roman" w:hAnsi="Times New Roman" w:cs="Times New Roman"/>
          <w:bCs/>
          <w:sz w:val="20"/>
          <w:szCs w:val="20"/>
        </w:rPr>
        <w:t>.</w:t>
      </w:r>
      <w:r>
        <w:rPr>
          <w:rFonts w:ascii="Times New Roman" w:hAnsi="Times New Roman" w:cs="Times New Roman" w:hint="eastAsia"/>
          <w:bCs/>
          <w:sz w:val="20"/>
          <w:szCs w:val="20"/>
        </w:rPr>
        <w:t xml:space="preserve"> </w:t>
      </w:r>
      <w:r w:rsidR="005D1B2F" w:rsidRPr="0050759F">
        <w:rPr>
          <w:rFonts w:ascii="Times New Roman" w:hAnsi="Times New Roman" w:cs="Times New Roman"/>
          <w:sz w:val="20"/>
          <w:szCs w:val="20"/>
        </w:rPr>
        <w:t xml:space="preserve">A possible transmission procedure for scheme 1-1 is shown in </w:t>
      </w:r>
      <w:r w:rsidR="00A4147B">
        <w:rPr>
          <w:rFonts w:ascii="Times New Roman" w:hAnsi="Times New Roman" w:cs="Times New Roman" w:hint="eastAsia"/>
          <w:sz w:val="20"/>
          <w:szCs w:val="20"/>
        </w:rPr>
        <w:t>Fig.</w:t>
      </w:r>
      <w:r w:rsidR="005D1B2F" w:rsidRPr="0050759F">
        <w:rPr>
          <w:rFonts w:ascii="Times New Roman" w:hAnsi="Times New Roman" w:cs="Times New Roman"/>
          <w:sz w:val="20"/>
          <w:szCs w:val="20"/>
        </w:rPr>
        <w:t xml:space="preserve"> </w:t>
      </w:r>
      <w:r w:rsidR="00D80892">
        <w:rPr>
          <w:rFonts w:ascii="Times New Roman" w:hAnsi="Times New Roman" w:cs="Times New Roman" w:hint="eastAsia"/>
          <w:sz w:val="20"/>
          <w:szCs w:val="20"/>
        </w:rPr>
        <w:t>2</w:t>
      </w:r>
      <w:r w:rsidR="005D0EA8" w:rsidRPr="0050759F">
        <w:rPr>
          <w:rFonts w:ascii="Times New Roman" w:hAnsi="Times New Roman" w:cs="Times New Roman"/>
          <w:sz w:val="20"/>
          <w:szCs w:val="20"/>
        </w:rPr>
        <w:t>, with</w:t>
      </w:r>
    </w:p>
    <w:p w14:paraId="70543474" w14:textId="04CFA6A5"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0C3C14">
        <w:rPr>
          <w:rFonts w:ascii="Times New Roman" w:hAnsi="Times New Roman" w:cs="Times New Roman"/>
          <w:b/>
          <w:i/>
          <w:sz w:val="20"/>
          <w:szCs w:val="20"/>
          <w:vertAlign w:val="superscript"/>
        </w:rPr>
        <w:t>st</w:t>
      </w:r>
      <w:r w:rsidR="000C3C14">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5D1B2F" w:rsidRPr="0050759F">
        <w:rPr>
          <w:rFonts w:ascii="Times New Roman" w:hAnsi="Times New Roman" w:cs="Times New Roman"/>
          <w:i/>
          <w:sz w:val="20"/>
          <w:szCs w:val="20"/>
        </w:rPr>
        <w:t xml:space="preserve">TRS resource(s) are transmitted at </w:t>
      </w:r>
      <w:r w:rsidR="005D1B2F" w:rsidRPr="0050759F">
        <w:rPr>
          <w:rFonts w:ascii="Times New Roman" w:hAnsi="Times New Roman" w:cs="Times New Roman"/>
          <w:bCs/>
          <w:i/>
          <w:sz w:val="20"/>
          <w:szCs w:val="20"/>
        </w:rPr>
        <w:t>f</w:t>
      </w:r>
      <w:r w:rsidR="005D1B2F" w:rsidRPr="0050759F">
        <w:rPr>
          <w:rFonts w:ascii="Times New Roman" w:hAnsi="Times New Roman" w:cs="Times New Roman"/>
          <w:bCs/>
          <w:i/>
          <w:sz w:val="20"/>
          <w:szCs w:val="20"/>
          <w:vertAlign w:val="subscript"/>
        </w:rPr>
        <w:t>c</w:t>
      </w:r>
      <w:r w:rsidR="005D1B2F" w:rsidRPr="0050759F">
        <w:rPr>
          <w:rFonts w:ascii="Times New Roman" w:hAnsi="Times New Roman" w:cs="Times New Roman"/>
          <w:bCs/>
          <w:i/>
          <w:sz w:val="20"/>
          <w:szCs w:val="20"/>
        </w:rPr>
        <w:t xml:space="preserve"> </w:t>
      </w:r>
      <w:r w:rsidR="005D1B2F" w:rsidRPr="0050759F">
        <w:rPr>
          <w:rFonts w:ascii="Times New Roman" w:hAnsi="Times New Roman" w:cs="Times New Roman"/>
          <w:i/>
          <w:sz w:val="20"/>
          <w:szCs w:val="20"/>
        </w:rPr>
        <w:t xml:space="preserve">without </w:t>
      </w:r>
      <w:r w:rsidR="005D0EA8" w:rsidRPr="0050759F">
        <w:rPr>
          <w:rFonts w:ascii="Times New Roman" w:hAnsi="Times New Roman" w:cs="Times New Roman"/>
          <w:i/>
          <w:sz w:val="20"/>
          <w:szCs w:val="20"/>
        </w:rPr>
        <w:t xml:space="preserve">frequency offset </w:t>
      </w:r>
      <w:r w:rsidR="005D1B2F" w:rsidRPr="0050759F">
        <w:rPr>
          <w:rFonts w:ascii="Times New Roman" w:hAnsi="Times New Roman" w:cs="Times New Roman"/>
          <w:i/>
          <w:sz w:val="20"/>
          <w:szCs w:val="20"/>
        </w:rPr>
        <w:t>pre-compensation,</w:t>
      </w:r>
      <w:r w:rsidR="005D1B2F" w:rsidRPr="0050759F">
        <w:rPr>
          <w:rFonts w:ascii="Times New Roman" w:hAnsi="Times New Roman" w:cs="Times New Roman"/>
          <w:bCs/>
          <w:i/>
          <w:sz w:val="20"/>
          <w:szCs w:val="20"/>
        </w:rPr>
        <w:t xml:space="preserve"> where f</w:t>
      </w:r>
      <w:r w:rsidR="005D1B2F" w:rsidRPr="0050759F">
        <w:rPr>
          <w:rFonts w:ascii="Times New Roman" w:hAnsi="Times New Roman" w:cs="Times New Roman"/>
          <w:bCs/>
          <w:i/>
          <w:sz w:val="20"/>
          <w:szCs w:val="20"/>
          <w:vertAlign w:val="subscript"/>
        </w:rPr>
        <w:t>c</w:t>
      </w:r>
      <w:r w:rsidR="005D1B2F" w:rsidRPr="0050759F">
        <w:rPr>
          <w:rFonts w:ascii="Times New Roman" w:hAnsi="Times New Roman" w:cs="Times New Roman"/>
          <w:bCs/>
          <w:i/>
          <w:sz w:val="20"/>
          <w:szCs w:val="20"/>
        </w:rPr>
        <w:t xml:space="preserve"> is the DL center frequency determined by </w:t>
      </w:r>
      <w:proofErr w:type="spellStart"/>
      <w:r w:rsidR="005D1B2F" w:rsidRPr="0050759F">
        <w:rPr>
          <w:rFonts w:ascii="Times New Roman" w:hAnsi="Times New Roman" w:cs="Times New Roman"/>
          <w:bCs/>
          <w:i/>
          <w:sz w:val="20"/>
          <w:szCs w:val="20"/>
        </w:rPr>
        <w:t>gNB</w:t>
      </w:r>
      <w:proofErr w:type="spellEnd"/>
      <w:r w:rsidR="005D1B2F" w:rsidRPr="0050759F">
        <w:rPr>
          <w:rFonts w:ascii="Times New Roman" w:hAnsi="Times New Roman" w:cs="Times New Roman"/>
          <w:i/>
          <w:sz w:val="20"/>
          <w:szCs w:val="20"/>
        </w:rPr>
        <w:t>;</w:t>
      </w:r>
    </w:p>
    <w:p w14:paraId="696D370E" w14:textId="7394D3E3"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2</w:t>
      </w:r>
      <w:r w:rsidRPr="000C3C14">
        <w:rPr>
          <w:rFonts w:ascii="Times New Roman" w:hAnsi="Times New Roman" w:cs="Times New Roman"/>
          <w:b/>
          <w:i/>
          <w:sz w:val="20"/>
          <w:szCs w:val="20"/>
          <w:vertAlign w:val="superscript"/>
        </w:rPr>
        <w:t>nd</w:t>
      </w:r>
      <w:r w:rsidR="000C3C14">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5D1B2F" w:rsidRPr="0050759F">
        <w:rPr>
          <w:rFonts w:ascii="Times New Roman" w:hAnsi="Times New Roman" w:cs="Times New Roman"/>
          <w:i/>
          <w:sz w:val="20"/>
          <w:szCs w:val="20"/>
        </w:rPr>
        <w:t>1 SRS resource is transmitted according to the carrier frequency determine by UE. Whether the carrier frequency of the SRS resource is acquired in the 1</w:t>
      </w:r>
      <w:r w:rsidR="005D1B2F" w:rsidRPr="0050759F">
        <w:rPr>
          <w:rFonts w:ascii="Times New Roman" w:hAnsi="Times New Roman" w:cs="Times New Roman"/>
          <w:i/>
          <w:sz w:val="20"/>
          <w:szCs w:val="20"/>
          <w:vertAlign w:val="superscript"/>
        </w:rPr>
        <w:t>st</w:t>
      </w:r>
      <w:r w:rsidR="005D1B2F" w:rsidRPr="0050759F">
        <w:rPr>
          <w:rFonts w:ascii="Times New Roman" w:hAnsi="Times New Roman" w:cs="Times New Roman"/>
          <w:i/>
          <w:sz w:val="20"/>
          <w:szCs w:val="20"/>
        </w:rPr>
        <w:t xml:space="preserve"> step or not is up to UE’s implementation</w:t>
      </w:r>
      <w:r w:rsidR="005D1B2F" w:rsidRPr="0050759F">
        <w:rPr>
          <w:rFonts w:ascii="Times New Roman" w:hAnsi="Times New Roman" w:cs="Times New Roman"/>
          <w:bCs/>
          <w:i/>
          <w:sz w:val="20"/>
          <w:szCs w:val="20"/>
        </w:rPr>
        <w:t xml:space="preserve">. </w:t>
      </w:r>
    </w:p>
    <w:p w14:paraId="1DE60A1A" w14:textId="39B0827A" w:rsidR="00C115E5" w:rsidRPr="0050759F" w:rsidRDefault="005D1B2F">
      <w:pPr>
        <w:pStyle w:val="ac"/>
        <w:spacing w:beforeLines="50" w:before="120" w:afterLines="50" w:after="120"/>
        <w:ind w:left="420" w:firstLineChars="0" w:firstLine="0"/>
        <w:rPr>
          <w:rFonts w:ascii="Times New Roman" w:hAnsi="Times New Roman" w:cs="Times New Roman"/>
          <w:i/>
          <w:sz w:val="20"/>
          <w:szCs w:val="20"/>
        </w:rPr>
      </w:pPr>
      <w:r w:rsidRPr="0050759F">
        <w:rPr>
          <w:rFonts w:ascii="Times New Roman" w:hAnsi="Times New Roman" w:cs="Times New Roman"/>
          <w:bCs/>
          <w:i/>
          <w:sz w:val="20"/>
          <w:szCs w:val="20"/>
        </w:rPr>
        <w:t>We assume that the SRS resource in this step is transmitted at frequency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+∆f+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where ∆f is the frequency difference of the DL center frequency determined by the UE and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xml:space="preserve"> is the frequency offset </w:t>
      </w:r>
      <w:r w:rsidR="007B6EE0">
        <w:rPr>
          <w:rFonts w:ascii="Times New Roman" w:hAnsi="Times New Roman" w:cs="Times New Roman" w:hint="eastAsia"/>
          <w:bCs/>
          <w:i/>
          <w:sz w:val="20"/>
          <w:szCs w:val="20"/>
        </w:rPr>
        <w:t xml:space="preserve">between </w:t>
      </w:r>
      <w:r w:rsidRPr="0050759F">
        <w:rPr>
          <w:rFonts w:ascii="Times New Roman" w:hAnsi="Times New Roman" w:cs="Times New Roman"/>
          <w:bCs/>
          <w:i/>
          <w:sz w:val="20"/>
          <w:szCs w:val="20"/>
        </w:rPr>
        <w:t xml:space="preserve">DL </w:t>
      </w:r>
      <w:r w:rsidR="005D0EA8" w:rsidRPr="0050759F">
        <w:rPr>
          <w:rFonts w:ascii="Times New Roman" w:hAnsi="Times New Roman" w:cs="Times New Roman"/>
          <w:bCs/>
          <w:i/>
          <w:sz w:val="20"/>
          <w:szCs w:val="20"/>
        </w:rPr>
        <w:t xml:space="preserve">carrier </w:t>
      </w:r>
      <w:r w:rsidRPr="0050759F">
        <w:rPr>
          <w:rFonts w:ascii="Times New Roman" w:hAnsi="Times New Roman" w:cs="Times New Roman"/>
          <w:bCs/>
          <w:i/>
          <w:sz w:val="20"/>
          <w:szCs w:val="20"/>
        </w:rPr>
        <w:t>and UL</w:t>
      </w:r>
      <w:r w:rsidR="005D0EA8" w:rsidRPr="0050759F">
        <w:rPr>
          <w:rFonts w:ascii="Times New Roman" w:hAnsi="Times New Roman" w:cs="Times New Roman"/>
          <w:bCs/>
          <w:i/>
          <w:sz w:val="20"/>
          <w:szCs w:val="20"/>
        </w:rPr>
        <w:t xml:space="preserve"> carrier</w:t>
      </w:r>
      <w:r w:rsidR="007B6EE0">
        <w:rPr>
          <w:rFonts w:ascii="Times New Roman" w:hAnsi="Times New Roman" w:cs="Times New Roman" w:hint="eastAsia"/>
          <w:bCs/>
          <w:i/>
          <w:sz w:val="20"/>
          <w:szCs w:val="20"/>
        </w:rPr>
        <w:t xml:space="preserve"> and it is indicated by </w:t>
      </w:r>
      <w:proofErr w:type="spellStart"/>
      <w:r w:rsidR="007B6EE0">
        <w:rPr>
          <w:rFonts w:ascii="Times New Roman" w:hAnsi="Times New Roman" w:cs="Times New Roman" w:hint="eastAsia"/>
          <w:bCs/>
          <w:i/>
          <w:sz w:val="20"/>
          <w:szCs w:val="20"/>
        </w:rPr>
        <w:t>gNB</w:t>
      </w:r>
      <w:proofErr w:type="spellEnd"/>
      <w:r w:rsidRPr="0050759F">
        <w:rPr>
          <w:rFonts w:ascii="Times New Roman" w:hAnsi="Times New Roman" w:cs="Times New Roman"/>
          <w:bCs/>
          <w:i/>
          <w:sz w:val="20"/>
          <w:szCs w:val="20"/>
        </w:rPr>
        <w:t>.</w:t>
      </w:r>
    </w:p>
    <w:p w14:paraId="1D1E3E25" w14:textId="6BF4CC32"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3</w:t>
      </w:r>
      <w:r w:rsidRPr="000C3C14">
        <w:rPr>
          <w:rFonts w:ascii="Times New Roman" w:hAnsi="Times New Roman" w:cs="Times New Roman"/>
          <w:b/>
          <w:i/>
          <w:sz w:val="20"/>
          <w:szCs w:val="20"/>
          <w:vertAlign w:val="superscript"/>
        </w:rPr>
        <w:t>rd</w:t>
      </w:r>
      <w:r w:rsidR="000C3C14">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5D1B2F" w:rsidRPr="0050759F">
        <w:rPr>
          <w:rFonts w:ascii="Times New Roman" w:hAnsi="Times New Roman" w:cs="Times New Roman"/>
          <w:i/>
          <w:sz w:val="20"/>
          <w:szCs w:val="20"/>
        </w:rPr>
        <w:t xml:space="preserve">PDSCH/DMRS/TRS are SFN-ed transmitted from the two TRPs with frequency offset pre-compensation of </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 xml:space="preserve"> and </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+f</w:t>
      </w:r>
      <w:r w:rsidR="005D1B2F" w:rsidRPr="0050759F">
        <w:rPr>
          <w:rFonts w:ascii="Times New Roman" w:hAnsi="Times New Roman" w:cs="Times New Roman"/>
          <w:bCs/>
          <w:i/>
          <w:sz w:val="20"/>
          <w:szCs w:val="20"/>
          <w:vertAlign w:val="subscript"/>
        </w:rPr>
        <w:t>1</w:t>
      </w:r>
      <w:r w:rsidR="005D1B2F" w:rsidRPr="0050759F">
        <w:rPr>
          <w:rFonts w:ascii="Times New Roman" w:hAnsi="Times New Roman" w:cs="Times New Roman"/>
          <w:bCs/>
          <w:i/>
          <w:sz w:val="20"/>
          <w:szCs w:val="20"/>
        </w:rPr>
        <w:t>-f</w:t>
      </w:r>
      <w:r w:rsidR="005D1B2F" w:rsidRPr="0050759F">
        <w:rPr>
          <w:rFonts w:ascii="Times New Roman" w:hAnsi="Times New Roman" w:cs="Times New Roman"/>
          <w:bCs/>
          <w:i/>
          <w:sz w:val="20"/>
          <w:szCs w:val="20"/>
          <w:vertAlign w:val="subscript"/>
        </w:rPr>
        <w:t>2</w:t>
      </w:r>
      <w:r w:rsidR="005D1B2F" w:rsidRPr="0050759F">
        <w:rPr>
          <w:rFonts w:ascii="Times New Roman" w:hAnsi="Times New Roman" w:cs="Times New Roman"/>
          <w:bCs/>
          <w:i/>
          <w:sz w:val="20"/>
          <w:szCs w:val="20"/>
        </w:rPr>
        <w:t xml:space="preserve"> respectively</w:t>
      </w:r>
      <w:r w:rsidR="0094309E">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sidR="0094309E" w:rsidRPr="0050759F">
        <w:rPr>
          <w:rFonts w:ascii="Times New Roman" w:hAnsi="Times New Roman" w:cs="Times New Roman"/>
          <w:bCs/>
          <w:i/>
          <w:sz w:val="20"/>
          <w:szCs w:val="20"/>
        </w:rPr>
        <w:t>f</w:t>
      </w:r>
      <m:oMath>
        <m:r>
          <w:rPr>
            <w:rFonts w:ascii="Cambria Math" w:hAnsi="Cambria Math" w:cs="Times New Roman"/>
            <w:sz w:val="20"/>
            <w:szCs w:val="20"/>
          </w:rPr>
          <m:t xml:space="preserve">' </m:t>
        </m:r>
      </m:oMath>
      <w:r w:rsidR="0094309E">
        <w:rPr>
          <w:rFonts w:ascii="Times New Roman" w:hAnsi="Times New Roman" w:cs="Times New Roman" w:hint="eastAsia"/>
          <w:bCs/>
          <w:i/>
          <w:sz w:val="20"/>
          <w:szCs w:val="20"/>
        </w:rPr>
        <w:t>is a frequency determined by gNB</w:t>
      </w:r>
      <w:r w:rsidR="005D1B2F" w:rsidRPr="0050759F">
        <w:rPr>
          <w:rFonts w:ascii="Times New Roman" w:hAnsi="Times New Roman" w:cs="Times New Roman"/>
          <w:bCs/>
          <w:i/>
          <w:sz w:val="20"/>
          <w:szCs w:val="20"/>
        </w:rPr>
        <w:t>.</w:t>
      </w:r>
    </w:p>
    <w:p w14:paraId="2C42DBD9" w14:textId="06D665DA" w:rsidR="00C115E5" w:rsidRPr="0050759F" w:rsidRDefault="005D1B2F">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 xml:space="preserve">For this scheme, </w:t>
      </w:r>
      <w:proofErr w:type="spellStart"/>
      <w:r w:rsidRPr="0050759F">
        <w:rPr>
          <w:rFonts w:ascii="Times New Roman" w:hAnsi="Times New Roman" w:cs="Times New Roman"/>
          <w:bCs/>
          <w:sz w:val="20"/>
          <w:szCs w:val="20"/>
        </w:rPr>
        <w:t>gNB</w:t>
      </w:r>
      <w:proofErr w:type="spellEnd"/>
      <w:r w:rsidRPr="0050759F">
        <w:rPr>
          <w:rFonts w:ascii="Times New Roman" w:hAnsi="Times New Roman" w:cs="Times New Roman"/>
          <w:bCs/>
          <w:sz w:val="20"/>
          <w:szCs w:val="20"/>
        </w:rPr>
        <w:t xml:space="preserve"> estimates Doppler shifts for each TRP with the SRS </w:t>
      </w:r>
      <w:r w:rsidR="007D7618" w:rsidRPr="0050759F">
        <w:rPr>
          <w:rFonts w:ascii="Times New Roman" w:hAnsi="Times New Roman" w:cs="Times New Roman"/>
          <w:bCs/>
          <w:sz w:val="20"/>
          <w:szCs w:val="20"/>
        </w:rPr>
        <w:t>transmission</w:t>
      </w:r>
      <w:r w:rsidRPr="0050759F">
        <w:rPr>
          <w:rFonts w:ascii="Times New Roman" w:hAnsi="Times New Roman" w:cs="Times New Roman"/>
          <w:bCs/>
          <w:sz w:val="20"/>
          <w:szCs w:val="20"/>
        </w:rPr>
        <w:t xml:space="preserve">, and determines the pre-compensation frequency values for each TRP accordingly. </w:t>
      </w:r>
      <w:r w:rsidR="007D7618" w:rsidRPr="0050759F">
        <w:rPr>
          <w:rFonts w:ascii="Times New Roman" w:hAnsi="Times New Roman" w:cs="Times New Roman"/>
          <w:bCs/>
          <w:sz w:val="20"/>
          <w:szCs w:val="20"/>
        </w:rPr>
        <w:t xml:space="preserve">The transmission frequency of the SRS can be the UL carrier frequency that determined by UE according to any downlink signals. </w:t>
      </w:r>
      <w:r w:rsidRPr="0050759F">
        <w:rPr>
          <w:rFonts w:ascii="Times New Roman" w:hAnsi="Times New Roman" w:cs="Times New Roman"/>
          <w:bCs/>
          <w:sz w:val="20"/>
          <w:szCs w:val="20"/>
        </w:rPr>
        <w:t xml:space="preserve">In particular, if </w:t>
      </w:r>
      <m:oMath>
        <m:r>
          <w:rPr>
            <w:rFonts w:ascii="Cambria Math" w:hAnsi="Cambria Math" w:cs="Times New Roman"/>
            <w:sz w:val="20"/>
            <w:szCs w:val="20"/>
          </w:rPr>
          <m:t>∆</m:t>
        </m:r>
      </m:oMath>
      <w:r w:rsidRPr="0050759F">
        <w:rPr>
          <w:rFonts w:ascii="Times New Roman" w:hAnsi="Times New Roman" w:cs="Times New Roman"/>
          <w:bCs/>
          <w:sz w:val="20"/>
          <w:szCs w:val="20"/>
        </w:rPr>
        <w:t>f</w:t>
      </w:r>
      <m:oMath>
        <m:r>
          <w:rPr>
            <w:rFonts w:ascii="Cambria Math" w:hAnsi="Cambria Math" w:cs="Times New Roman"/>
            <w:sz w:val="20"/>
            <w:szCs w:val="20"/>
          </w:rPr>
          <m:t>'</m:t>
        </m:r>
      </m:oMath>
      <w:r w:rsidRPr="0050759F">
        <w:rPr>
          <w:rFonts w:ascii="Times New Roman" w:hAnsi="Times New Roman" w:cs="Times New Roman"/>
          <w:bCs/>
          <w:sz w:val="20"/>
          <w:szCs w:val="20"/>
        </w:rPr>
        <w:t>=</w:t>
      </w:r>
      <m:oMath>
        <m:r>
          <w:rPr>
            <w:rFonts w:ascii="Cambria Math" w:hAnsi="Cambria Math" w:cs="Times New Roman"/>
            <w:sz w:val="20"/>
            <w:szCs w:val="20"/>
          </w:rPr>
          <m:t>0</m:t>
        </m:r>
      </m:oMath>
      <w:r w:rsidRPr="0050759F">
        <w:rPr>
          <w:rFonts w:ascii="Times New Roman" w:hAnsi="Times New Roman" w:cs="Times New Roman"/>
          <w:bCs/>
          <w:sz w:val="20"/>
          <w:szCs w:val="20"/>
        </w:rPr>
        <w:t xml:space="preserve">, </w:t>
      </w:r>
      <w:r w:rsidR="0094309E">
        <w:rPr>
          <w:rFonts w:ascii="Times New Roman" w:hAnsi="Times New Roman" w:cs="Times New Roman" w:hint="eastAsia"/>
          <w:bCs/>
          <w:sz w:val="20"/>
          <w:szCs w:val="20"/>
        </w:rPr>
        <w:t xml:space="preserve">i.e. there is no frequency offset pre-compensation for TRP1, </w:t>
      </w:r>
      <w:r w:rsidRPr="0050759F">
        <w:rPr>
          <w:rFonts w:ascii="Times New Roman" w:hAnsi="Times New Roman" w:cs="Times New Roman"/>
          <w:bCs/>
          <w:sz w:val="20"/>
          <w:szCs w:val="20"/>
        </w:rPr>
        <w:t>the reception frequency of PDSCH/DMRS/TRS would be f</w:t>
      </w:r>
      <w:r w:rsidRPr="0050759F">
        <w:rPr>
          <w:rFonts w:ascii="Times New Roman" w:hAnsi="Times New Roman" w:cs="Times New Roman"/>
          <w:bCs/>
          <w:sz w:val="20"/>
          <w:szCs w:val="20"/>
          <w:vertAlign w:val="subscript"/>
        </w:rPr>
        <w:t>c</w:t>
      </w:r>
      <w:r w:rsidRPr="0050759F">
        <w:rPr>
          <w:rFonts w:ascii="Times New Roman" w:hAnsi="Times New Roman" w:cs="Times New Roman"/>
          <w:bCs/>
          <w:sz w:val="20"/>
          <w:szCs w:val="20"/>
        </w:rPr>
        <w:t>+f</w:t>
      </w:r>
      <w:r w:rsidRPr="0050759F">
        <w:rPr>
          <w:rFonts w:ascii="Times New Roman" w:hAnsi="Times New Roman" w:cs="Times New Roman"/>
          <w:bCs/>
          <w:sz w:val="20"/>
          <w:szCs w:val="20"/>
          <w:vertAlign w:val="subscript"/>
        </w:rPr>
        <w:t>1</w:t>
      </w:r>
      <w:r w:rsidRPr="0050759F">
        <w:rPr>
          <w:rFonts w:ascii="Times New Roman" w:hAnsi="Times New Roman" w:cs="Times New Roman"/>
          <w:bCs/>
          <w:sz w:val="20"/>
          <w:szCs w:val="20"/>
        </w:rPr>
        <w:t>.</w:t>
      </w:r>
    </w:p>
    <w:p w14:paraId="676B8C3A" w14:textId="39D9E980" w:rsidR="00C115E5" w:rsidRPr="000217A7" w:rsidRDefault="000217A7" w:rsidP="000217A7">
      <w:pPr>
        <w:spacing w:beforeLines="50" w:before="120" w:afterLines="50" w:after="120"/>
        <w:rPr>
          <w:rFonts w:ascii="Times New Roman" w:hAnsi="Times New Roman" w:cs="Times New Roman"/>
          <w:iCs/>
          <w:sz w:val="20"/>
          <w:szCs w:val="20"/>
        </w:rPr>
      </w:pPr>
      <w:r>
        <w:rPr>
          <w:rFonts w:ascii="Times New Roman" w:hAnsi="Times New Roman" w:cs="Times New Roman"/>
          <w:sz w:val="20"/>
          <w:szCs w:val="20"/>
        </w:rPr>
        <w:t>Scheme 1-1</w:t>
      </w:r>
      <w:r w:rsidRPr="0050759F">
        <w:rPr>
          <w:rFonts w:ascii="Times New Roman" w:hAnsi="Times New Roman" w:cs="Times New Roman"/>
          <w:sz w:val="20"/>
          <w:szCs w:val="20"/>
        </w:rPr>
        <w:t xml:space="preserve"> </w:t>
      </w:r>
      <w:r>
        <w:rPr>
          <w:rFonts w:ascii="Times New Roman" w:hAnsi="Times New Roman" w:cs="Times New Roman"/>
          <w:sz w:val="20"/>
          <w:szCs w:val="20"/>
        </w:rPr>
        <w:t>can eliminate t</w:t>
      </w:r>
      <w:r w:rsidRPr="0050759F">
        <w:rPr>
          <w:rFonts w:ascii="Times New Roman" w:hAnsi="Times New Roman" w:cs="Times New Roman"/>
          <w:sz w:val="20"/>
          <w:szCs w:val="20"/>
        </w:rPr>
        <w:t>he Doppler spread for PDSCH/DMRS</w:t>
      </w:r>
      <w:r>
        <w:rPr>
          <w:rFonts w:ascii="Times New Roman" w:hAnsi="Times New Roman" w:cs="Times New Roman"/>
          <w:sz w:val="20"/>
          <w:szCs w:val="20"/>
        </w:rPr>
        <w:t>.</w:t>
      </w:r>
      <w:r w:rsidR="00775265">
        <w:rPr>
          <w:rFonts w:ascii="Times New Roman" w:hAnsi="Times New Roman" w:cs="Times New Roman"/>
          <w:sz w:val="20"/>
          <w:szCs w:val="20"/>
        </w:rPr>
        <w:t xml:space="preserve"> However,</w:t>
      </w:r>
      <w:r>
        <w:rPr>
          <w:rFonts w:ascii="Times New Roman" w:hAnsi="Times New Roman" w:cs="Times New Roman"/>
          <w:sz w:val="20"/>
          <w:szCs w:val="20"/>
        </w:rPr>
        <w:t xml:space="preserve"> </w:t>
      </w:r>
      <w:r w:rsidR="00775265">
        <w:rPr>
          <w:rFonts w:ascii="Times New Roman" w:hAnsi="Times New Roman" w:cs="Times New Roman"/>
          <w:sz w:val="20"/>
          <w:szCs w:val="20"/>
        </w:rPr>
        <w:t>i</w:t>
      </w:r>
      <w:r>
        <w:rPr>
          <w:rFonts w:ascii="Times New Roman" w:hAnsi="Times New Roman" w:cs="Times New Roman"/>
          <w:sz w:val="20"/>
          <w:szCs w:val="20"/>
        </w:rPr>
        <w:t xml:space="preserve">t requires </w:t>
      </w:r>
      <w:r w:rsidR="005D1B2F" w:rsidRPr="000217A7">
        <w:rPr>
          <w:rFonts w:ascii="Times New Roman" w:hAnsi="Times New Roman" w:cs="Times New Roman"/>
          <w:iCs/>
          <w:sz w:val="20"/>
          <w:szCs w:val="20"/>
        </w:rPr>
        <w:t>UE-specific TRS resource</w:t>
      </w:r>
      <w:r>
        <w:rPr>
          <w:rFonts w:ascii="Times New Roman" w:hAnsi="Times New Roman" w:cs="Times New Roman"/>
          <w:iCs/>
          <w:sz w:val="20"/>
          <w:szCs w:val="20"/>
        </w:rPr>
        <w:t xml:space="preserve">s and </w:t>
      </w:r>
      <w:r w:rsidR="005D1B2F" w:rsidRPr="000217A7">
        <w:rPr>
          <w:rFonts w:ascii="Times New Roman" w:hAnsi="Times New Roman" w:cs="Times New Roman"/>
          <w:iCs/>
          <w:sz w:val="20"/>
          <w:szCs w:val="20"/>
        </w:rPr>
        <w:t xml:space="preserve">UE-specific SRS </w:t>
      </w:r>
      <w:r w:rsidR="007D7618" w:rsidRPr="000217A7">
        <w:rPr>
          <w:rFonts w:ascii="Times New Roman" w:hAnsi="Times New Roman" w:cs="Times New Roman"/>
          <w:iCs/>
          <w:sz w:val="20"/>
          <w:szCs w:val="20"/>
        </w:rPr>
        <w:t>resource</w:t>
      </w:r>
      <w:r>
        <w:rPr>
          <w:rFonts w:ascii="Times New Roman" w:hAnsi="Times New Roman" w:cs="Times New Roman"/>
          <w:iCs/>
          <w:sz w:val="20"/>
          <w:szCs w:val="20"/>
        </w:rPr>
        <w:t xml:space="preserve">(s), which </w:t>
      </w:r>
      <w:r w:rsidR="00D80892">
        <w:rPr>
          <w:rFonts w:ascii="Times New Roman" w:hAnsi="Times New Roman" w:cs="Times New Roman" w:hint="eastAsia"/>
          <w:iCs/>
          <w:sz w:val="20"/>
          <w:szCs w:val="20"/>
        </w:rPr>
        <w:t xml:space="preserve">cause large overhead and </w:t>
      </w:r>
      <w:r>
        <w:rPr>
          <w:rFonts w:ascii="Times New Roman" w:hAnsi="Times New Roman" w:cs="Times New Roman"/>
          <w:iCs/>
          <w:sz w:val="20"/>
          <w:szCs w:val="20"/>
        </w:rPr>
        <w:t>is not expected</w:t>
      </w:r>
      <w:r w:rsidR="005D1B2F" w:rsidRPr="000217A7">
        <w:rPr>
          <w:rFonts w:ascii="Times New Roman" w:hAnsi="Times New Roman" w:cs="Times New Roman"/>
          <w:iCs/>
          <w:sz w:val="20"/>
          <w:szCs w:val="20"/>
        </w:rPr>
        <w:t>.</w:t>
      </w:r>
    </w:p>
    <w:p w14:paraId="23EF724D" w14:textId="70C678DC" w:rsidR="00C115E5" w:rsidRPr="0050759F" w:rsidRDefault="005D1B2F">
      <w:pPr>
        <w:pStyle w:val="ac"/>
        <w:numPr>
          <w:ilvl w:val="0"/>
          <w:numId w:val="8"/>
        </w:numPr>
        <w:spacing w:beforeLines="50" w:before="120" w:afterLines="50" w:after="120"/>
        <w:ind w:firstLineChars="0"/>
        <w:rPr>
          <w:rFonts w:ascii="Times New Roman" w:hAnsi="Times New Roman" w:cs="Times New Roman"/>
          <w:b/>
          <w:sz w:val="20"/>
          <w:szCs w:val="20"/>
        </w:rPr>
      </w:pPr>
      <w:r w:rsidRPr="0050759F">
        <w:rPr>
          <w:rFonts w:ascii="Times New Roman" w:hAnsi="Times New Roman" w:cs="Times New Roman"/>
          <w:b/>
          <w:sz w:val="20"/>
          <w:szCs w:val="20"/>
        </w:rPr>
        <w:t>Scheme 1-2: SFN-ed DMRS/TRS transmission</w:t>
      </w:r>
      <w:r w:rsidR="00D1036F" w:rsidRPr="0050759F">
        <w:rPr>
          <w:rFonts w:ascii="Times New Roman" w:hAnsi="Times New Roman" w:cs="Times New Roman"/>
          <w:b/>
          <w:sz w:val="20"/>
          <w:szCs w:val="20"/>
        </w:rPr>
        <w:t xml:space="preserve"> with</w:t>
      </w:r>
      <w:r w:rsidRPr="0050759F">
        <w:rPr>
          <w:rFonts w:ascii="Times New Roman" w:hAnsi="Times New Roman" w:cs="Times New Roman"/>
          <w:b/>
          <w:sz w:val="20"/>
          <w:szCs w:val="20"/>
        </w:rPr>
        <w:t xml:space="preserve"> </w:t>
      </w:r>
      <w:r w:rsidR="00376F1F">
        <w:rPr>
          <w:rFonts w:ascii="Times New Roman" w:hAnsi="Times New Roman" w:cs="Times New Roman"/>
          <w:b/>
          <w:sz w:val="20"/>
          <w:szCs w:val="20"/>
        </w:rPr>
        <w:t>UE-group common</w:t>
      </w:r>
      <w:r w:rsidRPr="0050759F">
        <w:rPr>
          <w:rFonts w:ascii="Times New Roman" w:hAnsi="Times New Roman" w:cs="Times New Roman"/>
          <w:b/>
          <w:sz w:val="20"/>
          <w:szCs w:val="20"/>
        </w:rPr>
        <w:t xml:space="preserve"> frequency pre-compensation applied in each TRP</w:t>
      </w:r>
      <w:r w:rsidR="00B717B7" w:rsidRPr="00B717B7">
        <w:rPr>
          <w:rFonts w:ascii="Times New Roman" w:hAnsi="Times New Roman" w:cs="Times New Roman"/>
          <w:b/>
          <w:sz w:val="20"/>
          <w:szCs w:val="20"/>
        </w:rPr>
        <w:t xml:space="preserve"> </w:t>
      </w:r>
      <w:r w:rsidR="00B717B7">
        <w:rPr>
          <w:rFonts w:ascii="Times New Roman" w:hAnsi="Times New Roman" w:cs="Times New Roman"/>
          <w:b/>
          <w:sz w:val="20"/>
          <w:szCs w:val="20"/>
        </w:rPr>
        <w:t>in the 3</w:t>
      </w:r>
      <w:r w:rsidR="00B717B7" w:rsidRPr="00B717B7">
        <w:rPr>
          <w:rFonts w:ascii="Times New Roman" w:hAnsi="Times New Roman" w:cs="Times New Roman"/>
          <w:b/>
          <w:sz w:val="20"/>
          <w:szCs w:val="20"/>
          <w:vertAlign w:val="superscript"/>
        </w:rPr>
        <w:t>rd</w:t>
      </w:r>
      <w:r w:rsidR="00B717B7">
        <w:rPr>
          <w:rFonts w:ascii="Times New Roman" w:hAnsi="Times New Roman" w:cs="Times New Roman"/>
          <w:b/>
          <w:sz w:val="20"/>
          <w:szCs w:val="20"/>
        </w:rPr>
        <w:t xml:space="preserve"> step</w:t>
      </w:r>
      <w:r w:rsidRPr="0050759F">
        <w:rPr>
          <w:rFonts w:ascii="Times New Roman" w:hAnsi="Times New Roman" w:cs="Times New Roman"/>
          <w:b/>
          <w:sz w:val="20"/>
          <w:szCs w:val="20"/>
        </w:rPr>
        <w:t>.</w:t>
      </w:r>
    </w:p>
    <w:p w14:paraId="624EF202" w14:textId="6488DE31" w:rsidR="00C115E5" w:rsidRPr="0050759F" w:rsidRDefault="005D1B2F">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 xml:space="preserve">The procedure of scheme 1-2 is the same as scheme 1-1 except </w:t>
      </w:r>
      <w:r w:rsidR="00D80892">
        <w:rPr>
          <w:rFonts w:ascii="Times New Roman" w:hAnsi="Times New Roman" w:cs="Times New Roman" w:hint="eastAsia"/>
          <w:bCs/>
          <w:sz w:val="20"/>
          <w:szCs w:val="20"/>
        </w:rPr>
        <w:t>that</w:t>
      </w:r>
      <w:r w:rsidR="00D80892" w:rsidRPr="0050759F">
        <w:rPr>
          <w:rFonts w:ascii="Times New Roman" w:hAnsi="Times New Roman" w:cs="Times New Roman"/>
          <w:bCs/>
          <w:sz w:val="20"/>
          <w:szCs w:val="20"/>
        </w:rPr>
        <w:t xml:space="preserve"> </w:t>
      </w:r>
      <w:r w:rsidR="00653E40" w:rsidRPr="0050759F">
        <w:rPr>
          <w:rFonts w:ascii="Times New Roman" w:hAnsi="Times New Roman" w:cs="Times New Roman"/>
          <w:bCs/>
          <w:sz w:val="20"/>
          <w:szCs w:val="20"/>
        </w:rPr>
        <w:t>UE</w:t>
      </w:r>
      <w:r w:rsidR="00653E40">
        <w:rPr>
          <w:rFonts w:ascii="Times New Roman" w:hAnsi="Times New Roman" w:cs="Times New Roman" w:hint="eastAsia"/>
          <w:bCs/>
          <w:sz w:val="20"/>
          <w:szCs w:val="20"/>
        </w:rPr>
        <w:t>-</w:t>
      </w:r>
      <w:r w:rsidRPr="0050759F">
        <w:rPr>
          <w:rFonts w:ascii="Times New Roman" w:hAnsi="Times New Roman" w:cs="Times New Roman"/>
          <w:bCs/>
          <w:sz w:val="20"/>
          <w:szCs w:val="20"/>
        </w:rPr>
        <w:t>group common frequency offset pre-compensation is used instead of the UE-specific frequency offset pre-compensation.</w:t>
      </w:r>
      <w:r w:rsidR="00653E40" w:rsidRPr="00653E40">
        <w:rPr>
          <w:rFonts w:ascii="Times New Roman" w:hAnsi="Times New Roman" w:cs="Times New Roman"/>
          <w:bCs/>
          <w:sz w:val="20"/>
          <w:szCs w:val="20"/>
        </w:rPr>
        <w:t xml:space="preserve"> </w:t>
      </w:r>
      <w:r w:rsidR="00653E40">
        <w:rPr>
          <w:rFonts w:ascii="Times New Roman" w:hAnsi="Times New Roman" w:cs="Times New Roman" w:hint="eastAsia"/>
          <w:bCs/>
          <w:sz w:val="20"/>
          <w:szCs w:val="20"/>
        </w:rPr>
        <w:t>So s</w:t>
      </w:r>
      <w:r w:rsidR="00653E40" w:rsidRPr="0050759F">
        <w:rPr>
          <w:rFonts w:ascii="Times New Roman" w:hAnsi="Times New Roman" w:cs="Times New Roman"/>
          <w:bCs/>
          <w:sz w:val="20"/>
          <w:szCs w:val="20"/>
        </w:rPr>
        <w:t>cheme 1-</w:t>
      </w:r>
      <w:r w:rsidR="00653E40">
        <w:rPr>
          <w:rFonts w:ascii="Times New Roman" w:hAnsi="Times New Roman" w:cs="Times New Roman" w:hint="eastAsia"/>
          <w:bCs/>
          <w:sz w:val="20"/>
          <w:szCs w:val="20"/>
        </w:rPr>
        <w:t>2</w:t>
      </w:r>
      <w:r w:rsidR="00653E40">
        <w:rPr>
          <w:rFonts w:ascii="Times New Roman" w:hAnsi="Times New Roman" w:cs="Times New Roman"/>
          <w:bCs/>
          <w:sz w:val="20"/>
          <w:szCs w:val="20"/>
        </w:rPr>
        <w:t xml:space="preserve"> can be seen as </w:t>
      </w:r>
      <w:r w:rsidR="00653E40">
        <w:rPr>
          <w:rFonts w:ascii="Times New Roman" w:hAnsi="Times New Roman" w:cs="Times New Roman" w:hint="eastAsia"/>
          <w:bCs/>
          <w:sz w:val="20"/>
          <w:szCs w:val="20"/>
        </w:rPr>
        <w:t>Rel-15 SFN-</w:t>
      </w:r>
      <w:proofErr w:type="spellStart"/>
      <w:r w:rsidR="00653E40">
        <w:rPr>
          <w:rFonts w:ascii="Times New Roman" w:hAnsi="Times New Roman" w:cs="Times New Roman" w:hint="eastAsia"/>
          <w:bCs/>
          <w:sz w:val="20"/>
          <w:szCs w:val="20"/>
        </w:rPr>
        <w:t>ed</w:t>
      </w:r>
      <w:proofErr w:type="spellEnd"/>
      <w:r w:rsidR="00653E40">
        <w:rPr>
          <w:rFonts w:ascii="Times New Roman" w:hAnsi="Times New Roman" w:cs="Times New Roman" w:hint="eastAsia"/>
          <w:bCs/>
          <w:sz w:val="20"/>
          <w:szCs w:val="20"/>
        </w:rPr>
        <w:t xml:space="preserve"> transmission scheme</w:t>
      </w:r>
      <w:r w:rsidR="00653E40">
        <w:rPr>
          <w:rFonts w:ascii="Times New Roman" w:hAnsi="Times New Roman" w:cs="Times New Roman"/>
          <w:bCs/>
          <w:sz w:val="20"/>
          <w:szCs w:val="20"/>
        </w:rPr>
        <w:t xml:space="preserve"> </w:t>
      </w:r>
      <w:r w:rsidR="00653E40">
        <w:rPr>
          <w:rFonts w:ascii="Times New Roman" w:hAnsi="Times New Roman" w:cs="Times New Roman" w:hint="eastAsia"/>
          <w:bCs/>
          <w:sz w:val="20"/>
          <w:szCs w:val="20"/>
        </w:rPr>
        <w:t xml:space="preserve">+ UE-group common </w:t>
      </w:r>
      <w:r w:rsidR="00653E40">
        <w:rPr>
          <w:rFonts w:ascii="Times New Roman" w:hAnsi="Times New Roman" w:cs="Times New Roman"/>
          <w:bCs/>
          <w:sz w:val="20"/>
          <w:szCs w:val="20"/>
        </w:rPr>
        <w:t>frequency offset pre-compensat</w:t>
      </w:r>
      <w:r w:rsidR="00653E40">
        <w:rPr>
          <w:rFonts w:ascii="Times New Roman" w:hAnsi="Times New Roman" w:cs="Times New Roman" w:hint="eastAsia"/>
          <w:bCs/>
          <w:sz w:val="20"/>
          <w:szCs w:val="20"/>
        </w:rPr>
        <w:t>ion</w:t>
      </w:r>
      <w:r w:rsidR="00653E40">
        <w:rPr>
          <w:rFonts w:ascii="Times New Roman" w:hAnsi="Times New Roman" w:cs="Times New Roman"/>
          <w:bCs/>
          <w:sz w:val="20"/>
          <w:szCs w:val="20"/>
        </w:rPr>
        <w:t>.</w:t>
      </w:r>
    </w:p>
    <w:p w14:paraId="09A7107F" w14:textId="5CC41533" w:rsidR="00C115E5" w:rsidRPr="0050759F" w:rsidRDefault="005D1B2F">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 xml:space="preserve">A possible transmission procedure for scheme 1-2 is shown in </w:t>
      </w:r>
      <w:r w:rsidR="00A4147B">
        <w:rPr>
          <w:rFonts w:ascii="Times New Roman" w:hAnsi="Times New Roman" w:cs="Times New Roman" w:hint="eastAsia"/>
          <w:sz w:val="20"/>
          <w:szCs w:val="20"/>
        </w:rPr>
        <w:t xml:space="preserve">Fig. </w:t>
      </w:r>
      <w:r w:rsidR="00D80892">
        <w:rPr>
          <w:rFonts w:ascii="Times New Roman" w:hAnsi="Times New Roman" w:cs="Times New Roman" w:hint="eastAsia"/>
          <w:sz w:val="20"/>
          <w:szCs w:val="20"/>
        </w:rPr>
        <w:t>3</w:t>
      </w:r>
      <w:r w:rsidRPr="0050759F">
        <w:rPr>
          <w:rFonts w:ascii="Times New Roman" w:hAnsi="Times New Roman" w:cs="Times New Roman"/>
          <w:sz w:val="20"/>
          <w:szCs w:val="20"/>
        </w:rPr>
        <w:t>:</w:t>
      </w:r>
    </w:p>
    <w:p w14:paraId="69307C7A" w14:textId="632CB471"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775265">
        <w:rPr>
          <w:rFonts w:ascii="Times New Roman" w:hAnsi="Times New Roman" w:cs="Times New Roman"/>
          <w:b/>
          <w:i/>
          <w:sz w:val="20"/>
          <w:szCs w:val="20"/>
          <w:vertAlign w:val="superscript"/>
        </w:rPr>
        <w:t>st</w:t>
      </w:r>
      <w:r w:rsidR="00775265">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5D1B2F" w:rsidRPr="0050759F">
        <w:rPr>
          <w:rFonts w:ascii="Times New Roman" w:hAnsi="Times New Roman" w:cs="Times New Roman"/>
          <w:i/>
          <w:sz w:val="20"/>
          <w:szCs w:val="20"/>
        </w:rPr>
        <w:t xml:space="preserve">TRS resource(s) are transmitted at </w:t>
      </w:r>
      <w:r w:rsidR="005D1B2F" w:rsidRPr="0050759F">
        <w:rPr>
          <w:rFonts w:ascii="Times New Roman" w:hAnsi="Times New Roman" w:cs="Times New Roman"/>
          <w:bCs/>
          <w:i/>
          <w:sz w:val="20"/>
          <w:szCs w:val="20"/>
        </w:rPr>
        <w:t>f</w:t>
      </w:r>
      <w:r w:rsidR="005D1B2F" w:rsidRPr="0050759F">
        <w:rPr>
          <w:rFonts w:ascii="Times New Roman" w:hAnsi="Times New Roman" w:cs="Times New Roman"/>
          <w:bCs/>
          <w:i/>
          <w:sz w:val="20"/>
          <w:szCs w:val="20"/>
          <w:vertAlign w:val="subscript"/>
        </w:rPr>
        <w:t>c</w:t>
      </w:r>
      <w:r w:rsidR="005D1B2F" w:rsidRPr="0050759F">
        <w:rPr>
          <w:rFonts w:ascii="Times New Roman" w:hAnsi="Times New Roman" w:cs="Times New Roman"/>
          <w:bCs/>
          <w:i/>
          <w:sz w:val="20"/>
          <w:szCs w:val="20"/>
        </w:rPr>
        <w:t xml:space="preserve"> </w:t>
      </w:r>
      <w:r w:rsidR="005D1B2F" w:rsidRPr="0050759F">
        <w:rPr>
          <w:rFonts w:ascii="Times New Roman" w:hAnsi="Times New Roman" w:cs="Times New Roman"/>
          <w:i/>
          <w:sz w:val="20"/>
          <w:szCs w:val="20"/>
        </w:rPr>
        <w:t>without pre-compensation,</w:t>
      </w:r>
      <w:r w:rsidR="005D1B2F" w:rsidRPr="0050759F">
        <w:rPr>
          <w:rFonts w:ascii="Times New Roman" w:hAnsi="Times New Roman" w:cs="Times New Roman"/>
          <w:bCs/>
          <w:i/>
          <w:sz w:val="20"/>
          <w:szCs w:val="20"/>
        </w:rPr>
        <w:t xml:space="preserve"> where f</w:t>
      </w:r>
      <w:r w:rsidR="005D1B2F" w:rsidRPr="0050759F">
        <w:rPr>
          <w:rFonts w:ascii="Times New Roman" w:hAnsi="Times New Roman" w:cs="Times New Roman"/>
          <w:bCs/>
          <w:i/>
          <w:sz w:val="20"/>
          <w:szCs w:val="20"/>
          <w:vertAlign w:val="subscript"/>
        </w:rPr>
        <w:t>c</w:t>
      </w:r>
      <w:r w:rsidR="005D1B2F" w:rsidRPr="0050759F">
        <w:rPr>
          <w:rFonts w:ascii="Times New Roman" w:hAnsi="Times New Roman" w:cs="Times New Roman"/>
          <w:bCs/>
          <w:i/>
          <w:sz w:val="20"/>
          <w:szCs w:val="20"/>
        </w:rPr>
        <w:t xml:space="preserve"> is the DL center frequency determined by </w:t>
      </w:r>
      <w:proofErr w:type="spellStart"/>
      <w:r w:rsidR="005D1B2F" w:rsidRPr="0050759F">
        <w:rPr>
          <w:rFonts w:ascii="Times New Roman" w:hAnsi="Times New Roman" w:cs="Times New Roman"/>
          <w:bCs/>
          <w:i/>
          <w:sz w:val="20"/>
          <w:szCs w:val="20"/>
        </w:rPr>
        <w:t>gNB</w:t>
      </w:r>
      <w:proofErr w:type="spellEnd"/>
      <w:r w:rsidR="005D1B2F" w:rsidRPr="0050759F">
        <w:rPr>
          <w:rFonts w:ascii="Times New Roman" w:hAnsi="Times New Roman" w:cs="Times New Roman"/>
          <w:i/>
          <w:sz w:val="20"/>
          <w:szCs w:val="20"/>
        </w:rPr>
        <w:t>;</w:t>
      </w:r>
    </w:p>
    <w:p w14:paraId="042431D6" w14:textId="0C8B4E8C"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2</w:t>
      </w:r>
      <w:r w:rsidRPr="00775265">
        <w:rPr>
          <w:rFonts w:ascii="Times New Roman" w:hAnsi="Times New Roman" w:cs="Times New Roman"/>
          <w:b/>
          <w:i/>
          <w:sz w:val="20"/>
          <w:szCs w:val="20"/>
          <w:vertAlign w:val="superscript"/>
        </w:rPr>
        <w:t>nd</w:t>
      </w:r>
      <w:r w:rsidR="00775265">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7D7618" w:rsidRPr="0050759F">
        <w:rPr>
          <w:rFonts w:ascii="Times New Roman" w:hAnsi="Times New Roman" w:cs="Times New Roman"/>
          <w:i/>
          <w:sz w:val="20"/>
          <w:szCs w:val="20"/>
        </w:rPr>
        <w:t xml:space="preserve">An </w:t>
      </w:r>
      <w:r w:rsidR="005D1B2F" w:rsidRPr="0050759F">
        <w:rPr>
          <w:rFonts w:ascii="Times New Roman" w:hAnsi="Times New Roman" w:cs="Times New Roman"/>
          <w:i/>
          <w:sz w:val="20"/>
          <w:szCs w:val="20"/>
        </w:rPr>
        <w:t>SRS resource is transmitted according to the carrier frequency determine by a reference UE. Whether the carrier frequency of the SRS resource is acquired in the 1</w:t>
      </w:r>
      <w:r w:rsidR="005D1B2F" w:rsidRPr="0050759F">
        <w:rPr>
          <w:rFonts w:ascii="Times New Roman" w:hAnsi="Times New Roman" w:cs="Times New Roman"/>
          <w:i/>
          <w:sz w:val="20"/>
          <w:szCs w:val="20"/>
          <w:vertAlign w:val="superscript"/>
        </w:rPr>
        <w:t>st</w:t>
      </w:r>
      <w:r w:rsidR="005D1B2F" w:rsidRPr="0050759F">
        <w:rPr>
          <w:rFonts w:ascii="Times New Roman" w:hAnsi="Times New Roman" w:cs="Times New Roman"/>
          <w:i/>
          <w:sz w:val="20"/>
          <w:szCs w:val="20"/>
        </w:rPr>
        <w:t xml:space="preserve"> step or not is up to UE’s implementation</w:t>
      </w:r>
      <w:r w:rsidR="005D1B2F" w:rsidRPr="0050759F">
        <w:rPr>
          <w:rFonts w:ascii="Times New Roman" w:hAnsi="Times New Roman" w:cs="Times New Roman"/>
          <w:bCs/>
          <w:i/>
          <w:sz w:val="20"/>
          <w:szCs w:val="20"/>
        </w:rPr>
        <w:t xml:space="preserve">. </w:t>
      </w:r>
    </w:p>
    <w:p w14:paraId="7B98863A" w14:textId="438A442F" w:rsidR="00C115E5" w:rsidRPr="0050759F" w:rsidRDefault="005D1B2F">
      <w:pPr>
        <w:pStyle w:val="ac"/>
        <w:spacing w:beforeLines="50" w:before="120" w:afterLines="50" w:after="120"/>
        <w:ind w:left="420" w:firstLineChars="0" w:firstLine="0"/>
        <w:rPr>
          <w:rFonts w:ascii="Times New Roman" w:hAnsi="Times New Roman" w:cs="Times New Roman"/>
          <w:i/>
          <w:sz w:val="20"/>
          <w:szCs w:val="20"/>
        </w:rPr>
      </w:pPr>
      <w:r w:rsidRPr="0050759F">
        <w:rPr>
          <w:rFonts w:ascii="Times New Roman" w:hAnsi="Times New Roman" w:cs="Times New Roman"/>
          <w:bCs/>
          <w:i/>
          <w:sz w:val="20"/>
          <w:szCs w:val="20"/>
        </w:rPr>
        <w:t>We assume that the SRS resource in this step is transmitted at frequency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w:t>
      </w:r>
      <m:oMath>
        <m:r>
          <w:rPr>
            <w:rFonts w:ascii="Cambria Math" w:hAnsi="Cambria Math" w:cs="Times New Roman"/>
            <w:sz w:val="20"/>
            <w:szCs w:val="20"/>
          </w:rPr>
          <m:t>∆</m:t>
        </m:r>
      </m:oMath>
      <w:r w:rsidR="00F74326" w:rsidRPr="00F74326">
        <w:rPr>
          <w:rFonts w:ascii="Times New Roman" w:hAnsi="Times New Roman" w:cs="Times New Roman"/>
          <w:bCs/>
          <w:i/>
          <w:sz w:val="20"/>
          <w:szCs w:val="20"/>
        </w:rPr>
        <w:t>f</w:t>
      </w:r>
      <w:r w:rsidR="00F74326" w:rsidRPr="00F74326">
        <w:rPr>
          <w:rFonts w:ascii="Times New Roman" w:hAnsi="Times New Roman" w:cs="Times New Roman"/>
          <w:bCs/>
          <w:i/>
          <w:sz w:val="20"/>
          <w:szCs w:val="20"/>
          <w:vertAlign w:val="subscript"/>
        </w:rPr>
        <w:t>RUE</w:t>
      </w:r>
      <w:r w:rsidR="00F74326" w:rsidRPr="00F74326" w:rsidDel="00F74326">
        <w:rPr>
          <w:rFonts w:ascii="Times New Roman" w:hAnsi="Times New Roman" w:cs="Times New Roman"/>
          <w:bCs/>
          <w:i/>
          <w:sz w:val="20"/>
          <w:szCs w:val="20"/>
        </w:rPr>
        <w:t xml:space="preserve"> </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where</w:t>
      </w:r>
      <w:r w:rsidRPr="00F74326">
        <w:rPr>
          <w:rFonts w:ascii="Times New Roman" w:hAnsi="Times New Roman" w:cs="Times New Roman"/>
          <w:bCs/>
          <w:i/>
          <w:sz w:val="20"/>
          <w:szCs w:val="20"/>
        </w:rPr>
        <w:t xml:space="preserve"> </w:t>
      </w:r>
      <m:oMath>
        <m:r>
          <w:rPr>
            <w:rFonts w:ascii="Cambria Math" w:hAnsi="Cambria Math" w:cs="Times New Roman"/>
            <w:sz w:val="20"/>
            <w:szCs w:val="20"/>
          </w:rPr>
          <m:t>∆</m:t>
        </m:r>
      </m:oMath>
      <w:r w:rsidR="00F74326" w:rsidRPr="00F74326">
        <w:rPr>
          <w:rFonts w:ascii="Times New Roman" w:hAnsi="Times New Roman" w:cs="Times New Roman"/>
          <w:bCs/>
          <w:i/>
          <w:sz w:val="20"/>
          <w:szCs w:val="20"/>
        </w:rPr>
        <w:t>f</w:t>
      </w:r>
      <w:r w:rsidR="00F74326" w:rsidRPr="00F74326">
        <w:rPr>
          <w:rFonts w:ascii="Times New Roman" w:hAnsi="Times New Roman" w:cs="Times New Roman"/>
          <w:bCs/>
          <w:i/>
          <w:sz w:val="20"/>
          <w:szCs w:val="20"/>
          <w:vertAlign w:val="subscript"/>
        </w:rPr>
        <w:t>RUE</w:t>
      </w:r>
      <w:r w:rsidRPr="0050759F">
        <w:rPr>
          <w:rFonts w:ascii="Times New Roman" w:hAnsi="Times New Roman" w:cs="Times New Roman"/>
          <w:bCs/>
          <w:i/>
          <w:sz w:val="20"/>
          <w:szCs w:val="20"/>
        </w:rPr>
        <w:t xml:space="preserve"> is the frequency difference of the DL center frequency determined by the </w:t>
      </w:r>
      <w:r w:rsidR="007D7B66">
        <w:rPr>
          <w:rFonts w:ascii="Times New Roman" w:hAnsi="Times New Roman" w:cs="Times New Roman" w:hint="eastAsia"/>
          <w:bCs/>
          <w:i/>
          <w:sz w:val="20"/>
          <w:szCs w:val="20"/>
        </w:rPr>
        <w:t xml:space="preserve">reference </w:t>
      </w:r>
      <w:r w:rsidRPr="0050759F">
        <w:rPr>
          <w:rFonts w:ascii="Times New Roman" w:hAnsi="Times New Roman" w:cs="Times New Roman"/>
          <w:bCs/>
          <w:i/>
          <w:sz w:val="20"/>
          <w:szCs w:val="20"/>
        </w:rPr>
        <w:t>UE and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xml:space="preserve"> is the frequency offset </w:t>
      </w:r>
      <w:r w:rsidR="007B6EE0">
        <w:rPr>
          <w:rFonts w:ascii="Times New Roman" w:hAnsi="Times New Roman" w:cs="Times New Roman" w:hint="eastAsia"/>
          <w:bCs/>
          <w:i/>
          <w:sz w:val="20"/>
          <w:szCs w:val="20"/>
        </w:rPr>
        <w:t xml:space="preserve">between </w:t>
      </w:r>
      <w:r w:rsidR="007B6EE0" w:rsidRPr="0050759F">
        <w:rPr>
          <w:rFonts w:ascii="Times New Roman" w:hAnsi="Times New Roman" w:cs="Times New Roman"/>
          <w:bCs/>
          <w:i/>
          <w:sz w:val="20"/>
          <w:szCs w:val="20"/>
        </w:rPr>
        <w:t>DL carrier and UL carrier</w:t>
      </w:r>
      <w:r w:rsidR="007B6EE0">
        <w:rPr>
          <w:rFonts w:ascii="Times New Roman" w:hAnsi="Times New Roman" w:cs="Times New Roman" w:hint="eastAsia"/>
          <w:bCs/>
          <w:i/>
          <w:sz w:val="20"/>
          <w:szCs w:val="20"/>
        </w:rPr>
        <w:t xml:space="preserve"> and it is indicated by </w:t>
      </w:r>
      <w:proofErr w:type="spellStart"/>
      <w:r w:rsidR="007B6EE0">
        <w:rPr>
          <w:rFonts w:ascii="Times New Roman" w:hAnsi="Times New Roman" w:cs="Times New Roman" w:hint="eastAsia"/>
          <w:bCs/>
          <w:i/>
          <w:sz w:val="20"/>
          <w:szCs w:val="20"/>
        </w:rPr>
        <w:t>gNB</w:t>
      </w:r>
      <w:proofErr w:type="spellEnd"/>
      <w:r w:rsidRPr="0050759F">
        <w:rPr>
          <w:rFonts w:ascii="Times New Roman" w:hAnsi="Times New Roman" w:cs="Times New Roman"/>
          <w:bCs/>
          <w:i/>
          <w:sz w:val="20"/>
          <w:szCs w:val="20"/>
        </w:rPr>
        <w:t>.</w:t>
      </w:r>
    </w:p>
    <w:p w14:paraId="256254B6" w14:textId="16CD5602" w:rsidR="00C115E5" w:rsidRPr="0050759F" w:rsidRDefault="002A587E">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3</w:t>
      </w:r>
      <w:r w:rsidRPr="00775265">
        <w:rPr>
          <w:rFonts w:ascii="Times New Roman" w:hAnsi="Times New Roman" w:cs="Times New Roman"/>
          <w:b/>
          <w:i/>
          <w:sz w:val="20"/>
          <w:szCs w:val="20"/>
          <w:vertAlign w:val="superscript"/>
        </w:rPr>
        <w:t>rd</w:t>
      </w:r>
      <w:r w:rsidR="00775265">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5D1B2F" w:rsidRPr="0050759F">
        <w:rPr>
          <w:rFonts w:ascii="Times New Roman" w:hAnsi="Times New Roman" w:cs="Times New Roman"/>
          <w:b/>
          <w:i/>
          <w:sz w:val="20"/>
          <w:szCs w:val="20"/>
        </w:rPr>
        <w:t xml:space="preserve">: </w:t>
      </w:r>
      <w:r w:rsidR="005D1B2F" w:rsidRPr="0050759F">
        <w:rPr>
          <w:rFonts w:ascii="Times New Roman" w:hAnsi="Times New Roman" w:cs="Times New Roman"/>
          <w:i/>
          <w:sz w:val="20"/>
          <w:szCs w:val="20"/>
        </w:rPr>
        <w:t>PDSCH/DMRS/TRS are SFN-ed</w:t>
      </w:r>
      <w:r w:rsidR="007B6EE0">
        <w:rPr>
          <w:rFonts w:ascii="Times New Roman" w:hAnsi="Times New Roman" w:cs="Times New Roman" w:hint="eastAsia"/>
          <w:i/>
          <w:sz w:val="20"/>
          <w:szCs w:val="20"/>
        </w:rPr>
        <w:t xml:space="preserve"> </w:t>
      </w:r>
      <w:r w:rsidR="005D1B2F" w:rsidRPr="0050759F">
        <w:rPr>
          <w:rFonts w:ascii="Times New Roman" w:hAnsi="Times New Roman" w:cs="Times New Roman"/>
          <w:i/>
          <w:sz w:val="20"/>
          <w:szCs w:val="20"/>
        </w:rPr>
        <w:t>transmitted from the two TRPs with frequency offset pre-compensation of</w:t>
      </w:r>
      <w:r w:rsidR="005D1B2F" w:rsidRPr="0050759F">
        <w:rPr>
          <w:rFonts w:ascii="Times New Roman" w:hAnsi="Times New Roman" w:cs="Times New Roman"/>
          <w:bCs/>
          <w:i/>
          <w:sz w:val="20"/>
          <w:szCs w:val="20"/>
        </w:rPr>
        <w:t xml:space="preserve"> </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i/>
          <w:sz w:val="20"/>
          <w:szCs w:val="20"/>
        </w:rPr>
        <w:t xml:space="preserve"> </w:t>
      </w:r>
      <w:r w:rsidR="005D1B2F" w:rsidRPr="00F74326">
        <w:rPr>
          <w:rFonts w:ascii="Times New Roman" w:hAnsi="Times New Roman" w:cs="Times New Roman"/>
          <w:bCs/>
          <w:i/>
          <w:sz w:val="20"/>
          <w:szCs w:val="20"/>
        </w:rPr>
        <w:t xml:space="preserve">and </w:t>
      </w:r>
      <m:oMath>
        <m:r>
          <w:rPr>
            <w:rFonts w:ascii="Cambria Math" w:hAnsi="Cambria Math" w:cs="Times New Roman"/>
            <w:sz w:val="20"/>
            <w:szCs w:val="20"/>
          </w:rPr>
          <m:t>∆</m:t>
        </m:r>
      </m:oMath>
      <w:r w:rsidR="005D1B2F" w:rsidRPr="00F74326">
        <w:rPr>
          <w:rFonts w:ascii="Times New Roman" w:hAnsi="Times New Roman" w:cs="Times New Roman"/>
          <w:bCs/>
          <w:i/>
          <w:sz w:val="20"/>
          <w:szCs w:val="20"/>
        </w:rPr>
        <w:t>f</w:t>
      </w:r>
      <m:oMath>
        <m:r>
          <w:rPr>
            <w:rFonts w:ascii="Cambria Math" w:hAnsi="Cambria Math" w:cs="Times New Roman"/>
            <w:sz w:val="20"/>
            <w:szCs w:val="20"/>
          </w:rPr>
          <m:t>'</m:t>
        </m:r>
      </m:oMath>
      <w:r w:rsidR="005D1B2F" w:rsidRPr="00F74326">
        <w:rPr>
          <w:rFonts w:ascii="Times New Roman" w:hAnsi="Times New Roman" w:cs="Times New Roman"/>
          <w:bCs/>
          <w:i/>
          <w:sz w:val="20"/>
          <w:szCs w:val="20"/>
        </w:rPr>
        <w:t>+</w:t>
      </w:r>
      <w:r w:rsidR="00F74326" w:rsidRPr="00F74326">
        <w:rPr>
          <w:rFonts w:ascii="Times New Roman" w:hAnsi="Times New Roman" w:cs="Times New Roman"/>
          <w:bCs/>
          <w:i/>
          <w:sz w:val="20"/>
          <w:szCs w:val="20"/>
        </w:rPr>
        <w:t xml:space="preserve"> f</w:t>
      </w:r>
      <w:r w:rsidR="00F74326" w:rsidRPr="00F74326">
        <w:rPr>
          <w:rFonts w:ascii="Times New Roman" w:hAnsi="Times New Roman" w:cs="Times New Roman"/>
          <w:bCs/>
          <w:i/>
          <w:sz w:val="20"/>
          <w:szCs w:val="20"/>
          <w:vertAlign w:val="subscript"/>
        </w:rPr>
        <w:t>1</w:t>
      </w:r>
      <w:proofErr w:type="gramStart"/>
      <w:r w:rsidR="00F74326" w:rsidRPr="00F74326">
        <w:rPr>
          <w:rFonts w:ascii="Times New Roman" w:hAnsi="Times New Roman" w:cs="Times New Roman"/>
          <w:bCs/>
          <w:i/>
          <w:sz w:val="20"/>
          <w:szCs w:val="20"/>
          <w:vertAlign w:val="subscript"/>
        </w:rPr>
        <w:t>,RUE</w:t>
      </w:r>
      <w:proofErr w:type="gramEnd"/>
      <w:r w:rsidR="00F74326" w:rsidRPr="00F74326">
        <w:rPr>
          <w:rFonts w:ascii="Times New Roman" w:hAnsi="Times New Roman" w:cs="Times New Roman"/>
          <w:bCs/>
          <w:i/>
          <w:sz w:val="20"/>
          <w:szCs w:val="20"/>
        </w:rPr>
        <w:t>-f</w:t>
      </w:r>
      <w:r w:rsidR="00F74326" w:rsidRPr="00F74326">
        <w:rPr>
          <w:rFonts w:ascii="Times New Roman" w:hAnsi="Times New Roman" w:cs="Times New Roman"/>
          <w:bCs/>
          <w:i/>
          <w:sz w:val="20"/>
          <w:szCs w:val="20"/>
          <w:vertAlign w:val="subscript"/>
        </w:rPr>
        <w:t>2,RUE</w:t>
      </w:r>
      <w:r w:rsidR="005D1B2F" w:rsidRPr="00F74326">
        <w:rPr>
          <w:rFonts w:ascii="Times New Roman" w:hAnsi="Times New Roman" w:cs="Times New Roman"/>
          <w:bCs/>
          <w:i/>
          <w:sz w:val="20"/>
          <w:szCs w:val="20"/>
        </w:rPr>
        <w:t xml:space="preserve"> r</w:t>
      </w:r>
      <w:r w:rsidR="005D1B2F" w:rsidRPr="0050759F">
        <w:rPr>
          <w:rFonts w:ascii="Times New Roman" w:hAnsi="Times New Roman" w:cs="Times New Roman"/>
          <w:bCs/>
          <w:i/>
          <w:sz w:val="20"/>
          <w:szCs w:val="20"/>
        </w:rPr>
        <w:t>espectively</w:t>
      </w:r>
      <w:r w:rsidR="0094309E">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sidR="0094309E" w:rsidRPr="0050759F">
        <w:rPr>
          <w:rFonts w:ascii="Times New Roman" w:hAnsi="Times New Roman" w:cs="Times New Roman"/>
          <w:bCs/>
          <w:i/>
          <w:sz w:val="20"/>
          <w:szCs w:val="20"/>
        </w:rPr>
        <w:t>f</w:t>
      </w:r>
      <m:oMath>
        <m:r>
          <w:rPr>
            <w:rFonts w:ascii="Cambria Math" w:hAnsi="Cambria Math" w:cs="Times New Roman"/>
            <w:sz w:val="20"/>
            <w:szCs w:val="20"/>
          </w:rPr>
          <m:t xml:space="preserve">' </m:t>
        </m:r>
      </m:oMath>
      <w:r w:rsidR="0094309E">
        <w:rPr>
          <w:rFonts w:ascii="Times New Roman" w:hAnsi="Times New Roman" w:cs="Times New Roman" w:hint="eastAsia"/>
          <w:bCs/>
          <w:i/>
          <w:sz w:val="20"/>
          <w:szCs w:val="20"/>
        </w:rPr>
        <w:t>is a frequency determined by gNB</w:t>
      </w:r>
      <w:r w:rsidR="005D1B2F" w:rsidRPr="0050759F">
        <w:rPr>
          <w:rFonts w:ascii="Times New Roman" w:hAnsi="Times New Roman" w:cs="Times New Roman"/>
          <w:bCs/>
          <w:i/>
          <w:sz w:val="20"/>
          <w:szCs w:val="20"/>
        </w:rPr>
        <w:t>.</w:t>
      </w:r>
    </w:p>
    <w:p w14:paraId="0358BBF0" w14:textId="19D200AE" w:rsidR="007D7618" w:rsidRPr="0050759F" w:rsidRDefault="007D7618" w:rsidP="002A587E">
      <w:pPr>
        <w:spacing w:beforeLines="50" w:before="120" w:afterLines="50" w:after="120"/>
        <w:jc w:val="center"/>
        <w:rPr>
          <w:rFonts w:ascii="Times New Roman" w:hAnsi="Times New Roman" w:cs="Times New Roman"/>
          <w:b/>
          <w:sz w:val="20"/>
          <w:szCs w:val="20"/>
        </w:rPr>
      </w:pPr>
    </w:p>
    <w:p w14:paraId="296A3767" w14:textId="68E8E8E8" w:rsidR="004A1A10" w:rsidRPr="0050759F" w:rsidRDefault="003A1D09" w:rsidP="002A587E">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noProof/>
          <w:sz w:val="20"/>
          <w:szCs w:val="20"/>
        </w:rPr>
        <w:drawing>
          <wp:inline distT="0" distB="0" distL="0" distR="0" wp14:anchorId="139CBB56" wp14:editId="5AACEF34">
            <wp:extent cx="3887603" cy="2030154"/>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7775" cy="2030244"/>
                    </a:xfrm>
                    <a:prstGeom prst="rect">
                      <a:avLst/>
                    </a:prstGeom>
                    <a:noFill/>
                  </pic:spPr>
                </pic:pic>
              </a:graphicData>
            </a:graphic>
          </wp:inline>
        </w:drawing>
      </w:r>
    </w:p>
    <w:p w14:paraId="7E2E8A26" w14:textId="20655BC8" w:rsidR="007D7618" w:rsidRPr="0050759F" w:rsidRDefault="007D7618" w:rsidP="002A587E">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r w:rsidR="00D80892">
        <w:rPr>
          <w:rFonts w:ascii="Times New Roman" w:hAnsi="Times New Roman" w:cs="Times New Roman" w:hint="eastAsia"/>
          <w:b/>
          <w:sz w:val="20"/>
          <w:szCs w:val="20"/>
        </w:rPr>
        <w:t>3</w:t>
      </w:r>
      <w:r w:rsidR="00D80892" w:rsidRPr="0050759F">
        <w:rPr>
          <w:rFonts w:ascii="Times New Roman" w:hAnsi="Times New Roman" w:cs="Times New Roman"/>
          <w:b/>
          <w:sz w:val="20"/>
          <w:szCs w:val="20"/>
        </w:rPr>
        <w:t xml:space="preserve"> </w:t>
      </w:r>
      <w:r w:rsidRPr="0050759F">
        <w:rPr>
          <w:rFonts w:ascii="Times New Roman" w:hAnsi="Times New Roman" w:cs="Times New Roman"/>
          <w:b/>
          <w:sz w:val="20"/>
          <w:szCs w:val="20"/>
        </w:rPr>
        <w:t>Procedure of scheme 1-2</w:t>
      </w:r>
    </w:p>
    <w:p w14:paraId="4858847C" w14:textId="22F4FDD1" w:rsidR="00C115E5" w:rsidRPr="0050759F" w:rsidRDefault="007D7618">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For scheme 1-2</w:t>
      </w:r>
      <w:r w:rsidR="005D1B2F" w:rsidRPr="0050759F">
        <w:rPr>
          <w:rFonts w:ascii="Times New Roman" w:hAnsi="Times New Roman" w:cs="Times New Roman"/>
          <w:bCs/>
          <w:sz w:val="20"/>
          <w:szCs w:val="20"/>
        </w:rPr>
        <w:t xml:space="preserve">, </w:t>
      </w:r>
      <w:proofErr w:type="spellStart"/>
      <w:r w:rsidR="005D1B2F" w:rsidRPr="0050759F">
        <w:rPr>
          <w:rFonts w:ascii="Times New Roman" w:hAnsi="Times New Roman" w:cs="Times New Roman"/>
          <w:bCs/>
          <w:sz w:val="20"/>
          <w:szCs w:val="20"/>
        </w:rPr>
        <w:t>gNB</w:t>
      </w:r>
      <w:proofErr w:type="spellEnd"/>
      <w:r w:rsidR="005D1B2F" w:rsidRPr="0050759F">
        <w:rPr>
          <w:rFonts w:ascii="Times New Roman" w:hAnsi="Times New Roman" w:cs="Times New Roman"/>
          <w:bCs/>
          <w:sz w:val="20"/>
          <w:szCs w:val="20"/>
        </w:rPr>
        <w:t xml:space="preserve"> estimates Doppler shifts for each TRP with the SRS of a reference UE and determines the pre-compensation frequency values for each TRP accordingly. Assuming that for the reference UE, the frequency difference of the DL center frequency determined by the UE and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 xml:space="preserve"> is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 xml:space="preserve">, the Doppler shifts of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without Doppler pre-compensation are f</w:t>
      </w:r>
      <w:r w:rsidR="005D1B2F" w:rsidRPr="0050759F">
        <w:rPr>
          <w:rFonts w:ascii="Times New Roman" w:hAnsi="Times New Roman" w:cs="Times New Roman"/>
          <w:bCs/>
          <w:sz w:val="20"/>
          <w:szCs w:val="20"/>
          <w:vertAlign w:val="subscript"/>
        </w:rPr>
        <w:t>1</w:t>
      </w:r>
      <w:proofErr w:type="gramStart"/>
      <w:r w:rsidR="005D1B2F" w:rsidRPr="0050759F">
        <w:rPr>
          <w:rFonts w:ascii="Times New Roman" w:hAnsi="Times New Roman" w:cs="Times New Roman"/>
          <w:bCs/>
          <w:sz w:val="20"/>
          <w:szCs w:val="20"/>
          <w:vertAlign w:val="subscript"/>
        </w:rPr>
        <w:t>,RUE</w:t>
      </w:r>
      <w:proofErr w:type="gramEnd"/>
      <w:r w:rsidR="005D1B2F" w:rsidRPr="0050759F">
        <w:rPr>
          <w:rFonts w:ascii="Times New Roman" w:hAnsi="Times New Roman" w:cs="Times New Roman"/>
          <w:bCs/>
          <w:sz w:val="20"/>
          <w:szCs w:val="20"/>
        </w:rPr>
        <w:t xml:space="preserve"> and 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respectively;</w:t>
      </w:r>
      <w:r w:rsidR="00775265">
        <w:rPr>
          <w:rFonts w:ascii="Times New Roman" w:hAnsi="Times New Roman" w:cs="Times New Roman"/>
          <w:bCs/>
          <w:sz w:val="20"/>
          <w:szCs w:val="20"/>
        </w:rPr>
        <w:t xml:space="preserve"> and</w:t>
      </w:r>
      <w:r w:rsidR="005D1B2F" w:rsidRPr="0050759F">
        <w:rPr>
          <w:rFonts w:ascii="Times New Roman" w:hAnsi="Times New Roman" w:cs="Times New Roman"/>
          <w:bCs/>
          <w:sz w:val="20"/>
          <w:szCs w:val="20"/>
        </w:rPr>
        <w:t xml:space="preserve"> for a target UE, the frequency difference of the DL center frequency determined by the UE and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 xml:space="preserve"> is </w:t>
      </w:r>
      <m:oMath>
        <m:r>
          <w:rPr>
            <w:rFonts w:ascii="Cambria Math" w:hAnsi="Cambria Math" w:cs="Times New Roman"/>
            <w:sz w:val="20"/>
            <w:szCs w:val="20"/>
          </w:rPr>
          <m:t>∆</m:t>
        </m:r>
      </m:oMath>
      <w:r w:rsidR="005D1B2F" w:rsidRPr="0050759F">
        <w:rPr>
          <w:rFonts w:ascii="Times New Roman" w:hAnsi="Times New Roman" w:cs="Times New Roman"/>
          <w:bCs/>
          <w:sz w:val="20"/>
          <w:szCs w:val="20"/>
        </w:rPr>
        <w:t xml:space="preserve">f, the Doppler shifts of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without Doppler pre-compensation are f</w:t>
      </w:r>
      <w:r w:rsidR="005D1B2F" w:rsidRPr="0050759F">
        <w:rPr>
          <w:rFonts w:ascii="Times New Roman" w:hAnsi="Times New Roman" w:cs="Times New Roman"/>
          <w:bCs/>
          <w:sz w:val="20"/>
          <w:szCs w:val="20"/>
          <w:vertAlign w:val="subscript"/>
        </w:rPr>
        <w:t>1</w:t>
      </w:r>
      <w:r w:rsidR="005D1B2F" w:rsidRPr="0050759F">
        <w:rPr>
          <w:rFonts w:ascii="Times New Roman" w:hAnsi="Times New Roman" w:cs="Times New Roman"/>
          <w:bCs/>
          <w:sz w:val="20"/>
          <w:szCs w:val="20"/>
        </w:rPr>
        <w:t xml:space="preserve"> and f</w:t>
      </w:r>
      <w:r w:rsidR="005D1B2F" w:rsidRPr="0050759F">
        <w:rPr>
          <w:rFonts w:ascii="Times New Roman" w:hAnsi="Times New Roman" w:cs="Times New Roman"/>
          <w:bCs/>
          <w:sz w:val="20"/>
          <w:szCs w:val="20"/>
          <w:vertAlign w:val="subscript"/>
        </w:rPr>
        <w:t>2</w:t>
      </w:r>
      <w:r w:rsidR="005D1B2F" w:rsidRPr="0050759F">
        <w:rPr>
          <w:rFonts w:ascii="Times New Roman" w:hAnsi="Times New Roman" w:cs="Times New Roman"/>
          <w:bCs/>
          <w:sz w:val="20"/>
          <w:szCs w:val="20"/>
        </w:rPr>
        <w:t xml:space="preserve"> respectively. Then the reception frequency of the </w:t>
      </w:r>
      <w:r w:rsidR="00E37050">
        <w:rPr>
          <w:rFonts w:ascii="Times New Roman" w:hAnsi="Times New Roman" w:cs="Times New Roman" w:hint="eastAsia"/>
          <w:bCs/>
          <w:sz w:val="20"/>
          <w:szCs w:val="20"/>
        </w:rPr>
        <w:t>S</w:t>
      </w:r>
      <w:r w:rsidR="005D1B2F" w:rsidRPr="0050759F">
        <w:rPr>
          <w:rFonts w:ascii="Times New Roman" w:hAnsi="Times New Roman" w:cs="Times New Roman"/>
          <w:bCs/>
          <w:sz w:val="20"/>
          <w:szCs w:val="20"/>
        </w:rPr>
        <w:t>RS transmitted by the reference UE is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 f</w:t>
      </w:r>
      <w:r w:rsidR="005D1B2F" w:rsidRPr="0050759F">
        <w:rPr>
          <w:rFonts w:ascii="Times New Roman" w:hAnsi="Times New Roman" w:cs="Times New Roman"/>
          <w:bCs/>
          <w:sz w:val="20"/>
          <w:szCs w:val="20"/>
          <w:vertAlign w:val="subscript"/>
        </w:rPr>
        <w:t>UL-DL</w:t>
      </w:r>
      <w:r w:rsidR="005D1B2F" w:rsidRPr="0050759F">
        <w:rPr>
          <w:rFonts w:ascii="Times New Roman" w:hAnsi="Times New Roman" w:cs="Times New Roman"/>
          <w:bCs/>
          <w:sz w:val="20"/>
          <w:szCs w:val="20"/>
        </w:rPr>
        <w:t xml:space="preserve"> +f</w:t>
      </w:r>
      <w:r w:rsidR="005D1B2F" w:rsidRPr="0050759F">
        <w:rPr>
          <w:rFonts w:ascii="Times New Roman" w:hAnsi="Times New Roman" w:cs="Times New Roman"/>
          <w:bCs/>
          <w:sz w:val="20"/>
          <w:szCs w:val="20"/>
          <w:vertAlign w:val="subscript"/>
        </w:rPr>
        <w:t>1,RUE</w:t>
      </w:r>
      <w:r w:rsidR="005D1B2F" w:rsidRPr="0050759F">
        <w:rPr>
          <w:rFonts w:ascii="Times New Roman" w:hAnsi="Times New Roman" w:cs="Times New Roman"/>
          <w:bCs/>
          <w:sz w:val="20"/>
          <w:szCs w:val="20"/>
        </w:rPr>
        <w:t xml:space="preserve"> in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f+f</w:t>
      </w:r>
      <w:r w:rsidR="005D1B2F" w:rsidRPr="0050759F">
        <w:rPr>
          <w:rFonts w:ascii="Times New Roman" w:hAnsi="Times New Roman" w:cs="Times New Roman"/>
          <w:bCs/>
          <w:sz w:val="20"/>
          <w:szCs w:val="20"/>
          <w:vertAlign w:val="subscript"/>
        </w:rPr>
        <w:t>UL-DL</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in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If the pre-compensation frequency value is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 xml:space="preserve"> in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in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the reception frequency of PDSCH/DMRS/TRS transmitted to the target UE would be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 xml:space="preserve">1 </w:t>
      </w:r>
      <w:r w:rsidR="005D1B2F" w:rsidRPr="0050759F">
        <w:rPr>
          <w:rFonts w:ascii="Times New Roman" w:hAnsi="Times New Roman" w:cs="Times New Roman"/>
          <w:bCs/>
          <w:sz w:val="20"/>
          <w:szCs w:val="20"/>
        </w:rPr>
        <w:t xml:space="preserve">for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for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respectively. In particular, if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 the reception frequency of PDSCH/DMRS/TRS transmitted to the target UE would be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 xml:space="preserve">1 </w:t>
      </w:r>
      <w:r w:rsidR="005D1B2F" w:rsidRPr="0050759F">
        <w:rPr>
          <w:rFonts w:ascii="Times New Roman" w:hAnsi="Times New Roman" w:cs="Times New Roman"/>
          <w:bCs/>
          <w:sz w:val="20"/>
          <w:szCs w:val="20"/>
        </w:rPr>
        <w:t xml:space="preserve">for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and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for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respectively. Then compared to the DL frequency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 xml:space="preserve">f that locked by the target UE, the Doppler shift of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1 is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 xml:space="preserve">f and the Doppler shift of </w:t>
      </w:r>
      <w:r w:rsidR="003C1A01">
        <w:rPr>
          <w:rFonts w:ascii="Times New Roman" w:hAnsi="Times New Roman" w:cs="Times New Roman"/>
          <w:bCs/>
          <w:sz w:val="20"/>
          <w:szCs w:val="20"/>
        </w:rPr>
        <w:t>TRP</w:t>
      </w:r>
      <w:r w:rsidR="005D1B2F" w:rsidRPr="0050759F">
        <w:rPr>
          <w:rFonts w:ascii="Times New Roman" w:hAnsi="Times New Roman" w:cs="Times New Roman"/>
          <w:bCs/>
          <w:sz w:val="20"/>
          <w:szCs w:val="20"/>
        </w:rPr>
        <w:t xml:space="preserve"> 2 is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RUE</w:t>
      </w:r>
      <w:r w:rsidR="005D1B2F" w:rsidRPr="0050759F">
        <w:rPr>
          <w:rFonts w:ascii="Times New Roman" w:hAnsi="Times New Roman" w:cs="Times New Roman"/>
          <w:bCs/>
          <w:sz w:val="20"/>
          <w:szCs w:val="20"/>
        </w:rPr>
        <w:t>-</w:t>
      </w:r>
      <m:oMath>
        <m:r>
          <w:rPr>
            <w:rFonts w:ascii="Cambria Math" w:hAnsi="Cambria Math" w:cs="Times New Roman"/>
            <w:sz w:val="20"/>
            <w:szCs w:val="20"/>
          </w:rPr>
          <m:t>∆</m:t>
        </m:r>
      </m:oMath>
      <w:r w:rsidR="005D1B2F" w:rsidRPr="0050759F">
        <w:rPr>
          <w:rFonts w:ascii="Times New Roman" w:hAnsi="Times New Roman" w:cs="Times New Roman"/>
          <w:bCs/>
          <w:sz w:val="20"/>
          <w:szCs w:val="20"/>
        </w:rPr>
        <w:t>f +f</w:t>
      </w:r>
      <w:r w:rsidR="005D1B2F" w:rsidRPr="0050759F">
        <w:rPr>
          <w:rFonts w:ascii="Times New Roman" w:hAnsi="Times New Roman" w:cs="Times New Roman"/>
          <w:bCs/>
          <w:sz w:val="20"/>
          <w:szCs w:val="20"/>
          <w:vertAlign w:val="subscript"/>
        </w:rPr>
        <w:t>2</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1,RUE</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2,RUE</w:t>
      </w:r>
      <w:r w:rsidR="005D1B2F" w:rsidRPr="0050759F">
        <w:rPr>
          <w:rFonts w:ascii="Times New Roman" w:hAnsi="Times New Roman" w:cs="Times New Roman"/>
          <w:bCs/>
          <w:sz w:val="20"/>
          <w:szCs w:val="20"/>
        </w:rPr>
        <w:t xml:space="preserve">, i.e. there is still Doppler spread of the target UE. </w:t>
      </w:r>
      <w:proofErr w:type="spellStart"/>
      <w:r w:rsidR="005D1B2F" w:rsidRPr="0050759F">
        <w:rPr>
          <w:rFonts w:ascii="Times New Roman" w:hAnsi="Times New Roman" w:cs="Times New Roman"/>
          <w:bCs/>
          <w:sz w:val="20"/>
          <w:szCs w:val="20"/>
        </w:rPr>
        <w:t>gNB</w:t>
      </w:r>
      <w:proofErr w:type="spellEnd"/>
      <w:r w:rsidR="005D1B2F" w:rsidRPr="0050759F">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sidR="005D1B2F" w:rsidRPr="0050759F">
        <w:rPr>
          <w:rFonts w:ascii="Times New Roman" w:hAnsi="Times New Roman" w:cs="Times New Roman"/>
          <w:bCs/>
          <w:sz w:val="20"/>
          <w:szCs w:val="20"/>
        </w:rPr>
        <w:t>f</w:t>
      </w:r>
      <m:oMath>
        <m:r>
          <w:rPr>
            <w:rFonts w:ascii="Cambria Math" w:hAnsi="Cambria Math" w:cs="Times New Roman"/>
            <w:sz w:val="20"/>
            <w:szCs w:val="20"/>
          </w:rPr>
          <m:t>'</m:t>
        </m:r>
      </m:oMath>
      <w:r w:rsidR="005D1B2F" w:rsidRPr="0050759F">
        <w:rPr>
          <w:rFonts w:ascii="Times New Roman" w:hAnsi="Times New Roman" w:cs="Times New Roman"/>
          <w:bCs/>
          <w:sz w:val="20"/>
          <w:szCs w:val="20"/>
        </w:rPr>
        <w:t>=</w:t>
      </w:r>
      <m:oMath>
        <m:r>
          <m:rPr>
            <m:sty m:val="p"/>
          </m:rPr>
          <w:rPr>
            <w:rFonts w:ascii="Cambria Math" w:hAnsi="Cambria Math" w:cs="Times New Roman"/>
            <w:sz w:val="20"/>
            <w:szCs w:val="20"/>
          </w:rPr>
          <m:t>0</m:t>
        </m:r>
      </m:oMath>
      <w:r w:rsidR="005D1B2F" w:rsidRPr="0050759F">
        <w:rPr>
          <w:rFonts w:ascii="Times New Roman" w:hAnsi="Times New Roman" w:cs="Times New Roman"/>
          <w:bCs/>
          <w:sz w:val="20"/>
          <w:szCs w:val="20"/>
        </w:rPr>
        <w:t xml:space="preserve">, the reception frequency of PDSCH/DMRS/TRS </w:t>
      </w:r>
      <w:r w:rsidR="00F74326">
        <w:rPr>
          <w:rFonts w:ascii="Times New Roman" w:hAnsi="Times New Roman" w:cs="Times New Roman" w:hint="eastAsia"/>
          <w:bCs/>
          <w:sz w:val="20"/>
          <w:szCs w:val="20"/>
        </w:rPr>
        <w:t xml:space="preserve">from TRP 1 </w:t>
      </w:r>
      <w:r w:rsidR="005D1B2F" w:rsidRPr="0050759F">
        <w:rPr>
          <w:rFonts w:ascii="Times New Roman" w:hAnsi="Times New Roman" w:cs="Times New Roman"/>
          <w:bCs/>
          <w:sz w:val="20"/>
          <w:szCs w:val="20"/>
        </w:rPr>
        <w:t>would be f</w:t>
      </w:r>
      <w:r w:rsidR="005D1B2F" w:rsidRPr="0050759F">
        <w:rPr>
          <w:rFonts w:ascii="Times New Roman" w:hAnsi="Times New Roman" w:cs="Times New Roman"/>
          <w:bCs/>
          <w:sz w:val="20"/>
          <w:szCs w:val="20"/>
          <w:vertAlign w:val="subscript"/>
        </w:rPr>
        <w:t>c</w:t>
      </w:r>
      <w:r w:rsidR="005D1B2F" w:rsidRPr="0050759F">
        <w:rPr>
          <w:rFonts w:ascii="Times New Roman" w:hAnsi="Times New Roman" w:cs="Times New Roman"/>
          <w:bCs/>
          <w:sz w:val="20"/>
          <w:szCs w:val="20"/>
        </w:rPr>
        <w:t>+f</w:t>
      </w:r>
      <w:r w:rsidR="005D1B2F" w:rsidRPr="0050759F">
        <w:rPr>
          <w:rFonts w:ascii="Times New Roman" w:hAnsi="Times New Roman" w:cs="Times New Roman"/>
          <w:bCs/>
          <w:sz w:val="20"/>
          <w:szCs w:val="20"/>
          <w:vertAlign w:val="subscript"/>
        </w:rPr>
        <w:t>1</w:t>
      </w:r>
      <w:r w:rsidR="00F74326">
        <w:rPr>
          <w:rFonts w:ascii="Times New Roman" w:hAnsi="Times New Roman" w:cs="Times New Roman" w:hint="eastAsia"/>
          <w:bCs/>
          <w:sz w:val="20"/>
          <w:szCs w:val="20"/>
        </w:rPr>
        <w:t xml:space="preserve">, and </w:t>
      </w:r>
      <w:r w:rsidR="00F74326" w:rsidRPr="0050759F">
        <w:rPr>
          <w:rFonts w:ascii="Times New Roman" w:hAnsi="Times New Roman" w:cs="Times New Roman"/>
          <w:bCs/>
          <w:sz w:val="20"/>
          <w:szCs w:val="20"/>
        </w:rPr>
        <w:t xml:space="preserve">the reception frequency of PDSCH/DMRS/TRS </w:t>
      </w:r>
      <w:r w:rsidR="00F74326">
        <w:rPr>
          <w:rFonts w:ascii="Times New Roman" w:hAnsi="Times New Roman" w:cs="Times New Roman" w:hint="eastAsia"/>
          <w:bCs/>
          <w:sz w:val="20"/>
          <w:szCs w:val="20"/>
        </w:rPr>
        <w:t xml:space="preserve">from TRP 2 </w:t>
      </w:r>
      <w:r w:rsidR="00F74326" w:rsidRPr="0050759F">
        <w:rPr>
          <w:rFonts w:ascii="Times New Roman" w:hAnsi="Times New Roman" w:cs="Times New Roman"/>
          <w:bCs/>
          <w:sz w:val="20"/>
          <w:szCs w:val="20"/>
        </w:rPr>
        <w:t>would be f</w:t>
      </w:r>
      <w:r w:rsidR="00F74326" w:rsidRPr="0050759F">
        <w:rPr>
          <w:rFonts w:ascii="Times New Roman" w:hAnsi="Times New Roman" w:cs="Times New Roman"/>
          <w:bCs/>
          <w:sz w:val="20"/>
          <w:szCs w:val="20"/>
          <w:vertAlign w:val="subscript"/>
        </w:rPr>
        <w:t>c</w:t>
      </w:r>
      <w:r w:rsidR="00F74326" w:rsidRPr="0050759F">
        <w:rPr>
          <w:rFonts w:ascii="Times New Roman" w:hAnsi="Times New Roman" w:cs="Times New Roman"/>
          <w:bCs/>
          <w:sz w:val="20"/>
          <w:szCs w:val="20"/>
        </w:rPr>
        <w:t>+f</w:t>
      </w:r>
      <w:r w:rsidR="00F74326">
        <w:rPr>
          <w:rFonts w:ascii="Times New Roman" w:hAnsi="Times New Roman" w:cs="Times New Roman" w:hint="eastAsia"/>
          <w:bCs/>
          <w:sz w:val="20"/>
          <w:szCs w:val="20"/>
          <w:vertAlign w:val="subscript"/>
        </w:rPr>
        <w:t>2</w:t>
      </w:r>
      <w:r w:rsidR="00F74326" w:rsidRPr="0050759F">
        <w:rPr>
          <w:rFonts w:ascii="Times New Roman" w:hAnsi="Times New Roman" w:cs="Times New Roman"/>
          <w:bCs/>
          <w:sz w:val="20"/>
          <w:szCs w:val="20"/>
        </w:rPr>
        <w:t>+f</w:t>
      </w:r>
      <w:r w:rsidR="00F74326" w:rsidRPr="0050759F">
        <w:rPr>
          <w:rFonts w:ascii="Times New Roman" w:hAnsi="Times New Roman" w:cs="Times New Roman"/>
          <w:bCs/>
          <w:sz w:val="20"/>
          <w:szCs w:val="20"/>
          <w:vertAlign w:val="subscript"/>
        </w:rPr>
        <w:t>1</w:t>
      </w:r>
      <w:proofErr w:type="gramStart"/>
      <w:r w:rsidR="00F74326" w:rsidRPr="0050759F">
        <w:rPr>
          <w:rFonts w:ascii="Times New Roman" w:hAnsi="Times New Roman" w:cs="Times New Roman"/>
          <w:bCs/>
          <w:sz w:val="20"/>
          <w:szCs w:val="20"/>
          <w:vertAlign w:val="subscript"/>
        </w:rPr>
        <w:t>,RUE</w:t>
      </w:r>
      <w:proofErr w:type="gramEnd"/>
      <w:r w:rsidR="00F74326" w:rsidRPr="0050759F">
        <w:rPr>
          <w:rFonts w:ascii="Times New Roman" w:hAnsi="Times New Roman" w:cs="Times New Roman"/>
          <w:bCs/>
          <w:sz w:val="20"/>
          <w:szCs w:val="20"/>
        </w:rPr>
        <w:t>-f</w:t>
      </w:r>
      <w:r w:rsidR="00F74326" w:rsidRPr="0050759F">
        <w:rPr>
          <w:rFonts w:ascii="Times New Roman" w:hAnsi="Times New Roman" w:cs="Times New Roman"/>
          <w:bCs/>
          <w:sz w:val="20"/>
          <w:szCs w:val="20"/>
          <w:vertAlign w:val="subscript"/>
        </w:rPr>
        <w:t>2,RUE</w:t>
      </w:r>
      <w:r w:rsidR="00F74326" w:rsidRPr="0050759F">
        <w:rPr>
          <w:rFonts w:ascii="Times New Roman" w:hAnsi="Times New Roman" w:cs="Times New Roman"/>
          <w:bCs/>
          <w:sz w:val="20"/>
          <w:szCs w:val="20"/>
        </w:rPr>
        <w:t>.</w:t>
      </w:r>
    </w:p>
    <w:p w14:paraId="359C478B" w14:textId="50CDA35C" w:rsidR="00C115E5" w:rsidRPr="0050759F" w:rsidRDefault="005075FB" w:rsidP="005075F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r w:rsidR="005D1B2F" w:rsidRPr="0050759F">
        <w:rPr>
          <w:rFonts w:ascii="Times New Roman" w:hAnsi="Times New Roman" w:cs="Times New Roman"/>
          <w:sz w:val="20"/>
          <w:szCs w:val="20"/>
        </w:rPr>
        <w:t>scheme 1-2</w:t>
      </w:r>
      <w:r>
        <w:rPr>
          <w:rFonts w:ascii="Times New Roman" w:hAnsi="Times New Roman" w:cs="Times New Roman"/>
          <w:sz w:val="20"/>
          <w:szCs w:val="20"/>
        </w:rPr>
        <w:t>, t</w:t>
      </w:r>
      <w:r w:rsidR="005D1B2F" w:rsidRPr="005075FB">
        <w:rPr>
          <w:rFonts w:ascii="Times New Roman" w:hAnsi="Times New Roman" w:cs="Times New Roman"/>
          <w:sz w:val="20"/>
          <w:szCs w:val="20"/>
        </w:rPr>
        <w:t>he differences of the Doppler shifts among different TRPs are reduced</w:t>
      </w:r>
      <w:r>
        <w:rPr>
          <w:rFonts w:ascii="Times New Roman" w:hAnsi="Times New Roman" w:cs="Times New Roman"/>
          <w:sz w:val="20"/>
          <w:szCs w:val="20"/>
        </w:rPr>
        <w:t xml:space="preserve"> and </w:t>
      </w:r>
      <w:r w:rsidRPr="005075FB">
        <w:rPr>
          <w:rFonts w:ascii="Times New Roman" w:hAnsi="Times New Roman" w:cs="Times New Roman"/>
          <w:sz w:val="20"/>
          <w:szCs w:val="20"/>
        </w:rPr>
        <w:t xml:space="preserve">UE-specific TRS resource is not needed. </w:t>
      </w:r>
      <w:r w:rsidR="00B717B7">
        <w:rPr>
          <w:rFonts w:ascii="Times New Roman" w:hAnsi="Times New Roman" w:cs="Times New Roman"/>
          <w:sz w:val="20"/>
          <w:szCs w:val="20"/>
        </w:rPr>
        <w:t>However, s</w:t>
      </w:r>
      <w:r w:rsidR="005D1B2F" w:rsidRPr="005075FB">
        <w:rPr>
          <w:rFonts w:ascii="Times New Roman" w:hAnsi="Times New Roman" w:cs="Times New Roman"/>
          <w:sz w:val="20"/>
          <w:szCs w:val="20"/>
        </w:rPr>
        <w:t xml:space="preserve">ince the pre-compensation </w:t>
      </w:r>
      <w:r w:rsidR="00D80892" w:rsidRPr="005075FB">
        <w:rPr>
          <w:rFonts w:ascii="Times New Roman" w:hAnsi="Times New Roman" w:cs="Times New Roman"/>
          <w:sz w:val="20"/>
          <w:szCs w:val="20"/>
        </w:rPr>
        <w:t xml:space="preserve">frequency </w:t>
      </w:r>
      <w:r w:rsidR="005D1B2F" w:rsidRPr="005075FB">
        <w:rPr>
          <w:rFonts w:ascii="Times New Roman" w:hAnsi="Times New Roman" w:cs="Times New Roman"/>
          <w:sz w:val="20"/>
          <w:szCs w:val="20"/>
        </w:rPr>
        <w:t xml:space="preserve">value </w:t>
      </w:r>
      <w:r w:rsidR="00B717B7">
        <w:rPr>
          <w:rFonts w:ascii="Times New Roman" w:hAnsi="Times New Roman" w:cs="Times New Roman"/>
          <w:sz w:val="20"/>
          <w:szCs w:val="20"/>
        </w:rPr>
        <w:t>is d</w:t>
      </w:r>
      <w:r w:rsidR="005D1B2F" w:rsidRPr="005075FB">
        <w:rPr>
          <w:rFonts w:ascii="Times New Roman" w:hAnsi="Times New Roman" w:cs="Times New Roman"/>
          <w:sz w:val="20"/>
          <w:szCs w:val="20"/>
        </w:rPr>
        <w:t xml:space="preserve">etermined by </w:t>
      </w:r>
      <w:r w:rsidR="00B717B7">
        <w:rPr>
          <w:rFonts w:ascii="Times New Roman" w:hAnsi="Times New Roman" w:cs="Times New Roman"/>
          <w:sz w:val="20"/>
          <w:szCs w:val="20"/>
        </w:rPr>
        <w:t>the SRS of a reference UE</w:t>
      </w:r>
      <w:r w:rsidR="005D1B2F" w:rsidRPr="005075FB">
        <w:rPr>
          <w:rFonts w:ascii="Times New Roman" w:hAnsi="Times New Roman" w:cs="Times New Roman"/>
          <w:sz w:val="20"/>
          <w:szCs w:val="20"/>
        </w:rPr>
        <w:t>, the Doppler spread for PDSCH cannot be well eliminated.</w:t>
      </w:r>
    </w:p>
    <w:p w14:paraId="65040409" w14:textId="76E91033" w:rsidR="00C115E5" w:rsidRPr="0050759F" w:rsidRDefault="005D1B2F">
      <w:pPr>
        <w:pStyle w:val="ac"/>
        <w:numPr>
          <w:ilvl w:val="0"/>
          <w:numId w:val="8"/>
        </w:numPr>
        <w:spacing w:beforeLines="50" w:before="120" w:afterLines="50" w:after="120"/>
        <w:ind w:firstLineChars="0"/>
        <w:rPr>
          <w:rFonts w:ascii="Times New Roman" w:hAnsi="Times New Roman" w:cs="Times New Roman"/>
          <w:b/>
          <w:sz w:val="20"/>
          <w:szCs w:val="20"/>
        </w:rPr>
      </w:pPr>
      <w:r w:rsidRPr="0050759F">
        <w:rPr>
          <w:rFonts w:ascii="Times New Roman" w:hAnsi="Times New Roman" w:cs="Times New Roman"/>
          <w:b/>
          <w:sz w:val="20"/>
          <w:szCs w:val="20"/>
        </w:rPr>
        <w:t>Scheme 1-3: SFN-ed DMRS transmission</w:t>
      </w:r>
      <w:r w:rsidR="00D1036F" w:rsidRPr="0050759F">
        <w:rPr>
          <w:rFonts w:ascii="Times New Roman" w:hAnsi="Times New Roman" w:cs="Times New Roman"/>
          <w:b/>
          <w:sz w:val="20"/>
          <w:szCs w:val="20"/>
        </w:rPr>
        <w:t xml:space="preserve"> and</w:t>
      </w:r>
      <w:r w:rsidRPr="0050759F">
        <w:rPr>
          <w:rFonts w:ascii="Times New Roman" w:hAnsi="Times New Roman" w:cs="Times New Roman"/>
          <w:b/>
          <w:sz w:val="20"/>
          <w:szCs w:val="20"/>
        </w:rPr>
        <w:t xml:space="preserve"> </w:t>
      </w:r>
      <w:r w:rsidR="00EB1A59" w:rsidRPr="0050759F">
        <w:rPr>
          <w:rFonts w:ascii="Times New Roman" w:hAnsi="Times New Roman" w:cs="Times New Roman"/>
          <w:b/>
          <w:sz w:val="20"/>
          <w:szCs w:val="20"/>
        </w:rPr>
        <w:t xml:space="preserve">TRP-specific </w:t>
      </w:r>
      <w:r w:rsidRPr="0050759F">
        <w:rPr>
          <w:rFonts w:ascii="Times New Roman" w:hAnsi="Times New Roman" w:cs="Times New Roman"/>
          <w:b/>
          <w:sz w:val="20"/>
          <w:szCs w:val="20"/>
        </w:rPr>
        <w:t>TRS transmission</w:t>
      </w:r>
      <w:r w:rsidR="00EB1A59" w:rsidRPr="0050759F">
        <w:rPr>
          <w:rFonts w:ascii="Times New Roman" w:hAnsi="Times New Roman" w:cs="Times New Roman"/>
          <w:b/>
          <w:sz w:val="20"/>
          <w:szCs w:val="20"/>
        </w:rPr>
        <w:t xml:space="preserve"> in the 3</w:t>
      </w:r>
      <w:r w:rsidR="00EB1A59" w:rsidRPr="0050759F">
        <w:rPr>
          <w:rFonts w:ascii="Times New Roman" w:hAnsi="Times New Roman" w:cs="Times New Roman"/>
          <w:b/>
          <w:sz w:val="20"/>
          <w:szCs w:val="20"/>
          <w:vertAlign w:val="superscript"/>
        </w:rPr>
        <w:t>rd</w:t>
      </w:r>
      <w:r w:rsidR="00EB1A59" w:rsidRPr="0050759F">
        <w:rPr>
          <w:rFonts w:ascii="Times New Roman" w:hAnsi="Times New Roman" w:cs="Times New Roman"/>
          <w:b/>
          <w:sz w:val="20"/>
          <w:szCs w:val="20"/>
        </w:rPr>
        <w:t xml:space="preserve"> step</w:t>
      </w:r>
      <w:r w:rsidRPr="0050759F">
        <w:rPr>
          <w:rFonts w:ascii="Times New Roman" w:hAnsi="Times New Roman" w:cs="Times New Roman"/>
          <w:b/>
          <w:sz w:val="20"/>
          <w:szCs w:val="20"/>
        </w:rPr>
        <w:t xml:space="preserve">, </w:t>
      </w:r>
      <w:r w:rsidR="00D1036F" w:rsidRPr="0050759F">
        <w:rPr>
          <w:rFonts w:ascii="Times New Roman" w:hAnsi="Times New Roman" w:cs="Times New Roman"/>
          <w:b/>
          <w:sz w:val="20"/>
          <w:szCs w:val="20"/>
        </w:rPr>
        <w:t xml:space="preserve">with </w:t>
      </w:r>
      <w:r w:rsidRPr="0050759F">
        <w:rPr>
          <w:rFonts w:ascii="Times New Roman" w:hAnsi="Times New Roman" w:cs="Times New Roman"/>
          <w:b/>
          <w:sz w:val="20"/>
          <w:szCs w:val="20"/>
        </w:rPr>
        <w:t>UE-specific frequency pre-compensation applied in each TRP.</w:t>
      </w:r>
    </w:p>
    <w:p w14:paraId="1A39FA38" w14:textId="556B1EE1" w:rsidR="00EB1A59" w:rsidRPr="0050759F" w:rsidRDefault="00EB1A59" w:rsidP="00BF4EEA">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The procedure of scheme 1-3 is the same as scheme 1-1</w:t>
      </w:r>
      <w:r w:rsidR="005075FB">
        <w:rPr>
          <w:rFonts w:ascii="Times New Roman" w:hAnsi="Times New Roman" w:cs="Times New Roman"/>
          <w:bCs/>
          <w:sz w:val="20"/>
          <w:szCs w:val="20"/>
        </w:rPr>
        <w:t>,</w:t>
      </w:r>
      <w:r w:rsidRPr="0050759F">
        <w:rPr>
          <w:rFonts w:ascii="Times New Roman" w:hAnsi="Times New Roman" w:cs="Times New Roman"/>
          <w:bCs/>
          <w:sz w:val="20"/>
          <w:szCs w:val="20"/>
        </w:rPr>
        <w:t xml:space="preserve"> except </w:t>
      </w:r>
      <w:r w:rsidR="005075FB">
        <w:rPr>
          <w:rFonts w:ascii="Times New Roman" w:hAnsi="Times New Roman" w:cs="Times New Roman"/>
          <w:bCs/>
          <w:sz w:val="20"/>
          <w:szCs w:val="20"/>
        </w:rPr>
        <w:t>that</w:t>
      </w:r>
      <w:r w:rsidRPr="0050759F">
        <w:rPr>
          <w:rFonts w:ascii="Times New Roman" w:hAnsi="Times New Roman" w:cs="Times New Roman"/>
          <w:bCs/>
          <w:sz w:val="20"/>
          <w:szCs w:val="20"/>
        </w:rPr>
        <w:t xml:space="preserve"> TRP-specific TRS </w:t>
      </w:r>
      <w:r w:rsidR="00A247AA">
        <w:rPr>
          <w:rFonts w:ascii="Times New Roman" w:hAnsi="Times New Roman" w:cs="Times New Roman" w:hint="eastAsia"/>
          <w:bCs/>
          <w:sz w:val="20"/>
          <w:szCs w:val="20"/>
        </w:rPr>
        <w:t>resources are</w:t>
      </w:r>
      <w:r w:rsidRPr="0050759F">
        <w:rPr>
          <w:rFonts w:ascii="Times New Roman" w:hAnsi="Times New Roman" w:cs="Times New Roman"/>
          <w:bCs/>
          <w:sz w:val="20"/>
          <w:szCs w:val="20"/>
        </w:rPr>
        <w:t xml:space="preserve"> transmitted in the 3</w:t>
      </w:r>
      <w:r w:rsidRPr="0050759F">
        <w:rPr>
          <w:rFonts w:ascii="Times New Roman" w:hAnsi="Times New Roman" w:cs="Times New Roman"/>
          <w:bCs/>
          <w:sz w:val="20"/>
          <w:szCs w:val="20"/>
          <w:vertAlign w:val="superscript"/>
        </w:rPr>
        <w:t>rd</w:t>
      </w:r>
      <w:r w:rsidRPr="0050759F">
        <w:rPr>
          <w:rFonts w:ascii="Times New Roman" w:hAnsi="Times New Roman" w:cs="Times New Roman"/>
          <w:bCs/>
          <w:sz w:val="20"/>
          <w:szCs w:val="20"/>
        </w:rPr>
        <w:t xml:space="preserve"> step</w:t>
      </w:r>
      <w:r w:rsidR="005075FB">
        <w:rPr>
          <w:rFonts w:ascii="Times New Roman" w:hAnsi="Times New Roman" w:cs="Times New Roman"/>
          <w:bCs/>
          <w:sz w:val="20"/>
          <w:szCs w:val="20"/>
        </w:rPr>
        <w:t xml:space="preserve"> in scheme 1-3</w:t>
      </w:r>
      <w:r w:rsidRPr="0050759F">
        <w:rPr>
          <w:rFonts w:ascii="Times New Roman" w:hAnsi="Times New Roman" w:cs="Times New Roman"/>
          <w:bCs/>
          <w:sz w:val="20"/>
          <w:szCs w:val="20"/>
        </w:rPr>
        <w:t>.</w:t>
      </w:r>
      <w:r w:rsidR="00597A6A">
        <w:rPr>
          <w:rFonts w:ascii="Times New Roman" w:hAnsi="Times New Roman" w:cs="Times New Roman"/>
          <w:bCs/>
          <w:sz w:val="20"/>
          <w:szCs w:val="20"/>
        </w:rPr>
        <w:t xml:space="preserve"> </w:t>
      </w:r>
    </w:p>
    <w:p w14:paraId="33C2CE9D" w14:textId="66695F26" w:rsidR="00BF4EEA" w:rsidRPr="0050759F" w:rsidRDefault="00597A6A" w:rsidP="00BF4EEA">
      <w:p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t>S</w:t>
      </w:r>
      <w:r w:rsidRPr="0050759F">
        <w:rPr>
          <w:rFonts w:ascii="Times New Roman" w:hAnsi="Times New Roman" w:cs="Times New Roman"/>
          <w:bCs/>
          <w:sz w:val="20"/>
          <w:szCs w:val="20"/>
        </w:rPr>
        <w:t>cheme 1-3</w:t>
      </w:r>
      <w:r>
        <w:rPr>
          <w:rFonts w:ascii="Times New Roman" w:hAnsi="Times New Roman" w:cs="Times New Roman"/>
          <w:bCs/>
          <w:sz w:val="20"/>
          <w:szCs w:val="20"/>
        </w:rPr>
        <w:t xml:space="preserve"> can be seen as enhanced scheme</w:t>
      </w:r>
      <w:r w:rsidRPr="0050759F">
        <w:rPr>
          <w:rFonts w:ascii="Times New Roman" w:hAnsi="Times New Roman" w:cs="Times New Roman"/>
          <w:bCs/>
          <w:sz w:val="20"/>
          <w:szCs w:val="20"/>
        </w:rPr>
        <w:t xml:space="preserve"> in section </w:t>
      </w:r>
      <w:r>
        <w:rPr>
          <w:rFonts w:ascii="Times New Roman" w:hAnsi="Times New Roman" w:cs="Times New Roman"/>
          <w:bCs/>
          <w:sz w:val="20"/>
          <w:szCs w:val="20"/>
        </w:rPr>
        <w:t xml:space="preserve">2 </w:t>
      </w:r>
      <w:r w:rsidR="00A247AA">
        <w:rPr>
          <w:rFonts w:ascii="Times New Roman" w:hAnsi="Times New Roman" w:cs="Times New Roman" w:hint="eastAsia"/>
          <w:bCs/>
          <w:sz w:val="20"/>
          <w:szCs w:val="20"/>
        </w:rPr>
        <w:t xml:space="preserve">+ </w:t>
      </w:r>
      <w:r w:rsidR="00653E40">
        <w:rPr>
          <w:rFonts w:ascii="Times New Roman" w:hAnsi="Times New Roman" w:cs="Times New Roman" w:hint="eastAsia"/>
          <w:bCs/>
          <w:sz w:val="20"/>
          <w:szCs w:val="20"/>
        </w:rPr>
        <w:t xml:space="preserve">UE-specific </w:t>
      </w:r>
      <w:r>
        <w:rPr>
          <w:rFonts w:ascii="Times New Roman" w:hAnsi="Times New Roman" w:cs="Times New Roman"/>
          <w:bCs/>
          <w:sz w:val="20"/>
          <w:szCs w:val="20"/>
        </w:rPr>
        <w:t>frequency offset pre-</w:t>
      </w:r>
      <w:r w:rsidR="00A247AA">
        <w:rPr>
          <w:rFonts w:ascii="Times New Roman" w:hAnsi="Times New Roman" w:cs="Times New Roman"/>
          <w:bCs/>
          <w:sz w:val="20"/>
          <w:szCs w:val="20"/>
        </w:rPr>
        <w:t>compensat</w:t>
      </w:r>
      <w:r w:rsidR="00A247AA">
        <w:rPr>
          <w:rFonts w:ascii="Times New Roman" w:hAnsi="Times New Roman" w:cs="Times New Roman" w:hint="eastAsia"/>
          <w:bCs/>
          <w:sz w:val="20"/>
          <w:szCs w:val="20"/>
        </w:rPr>
        <w:t>ion</w:t>
      </w:r>
      <w:r>
        <w:rPr>
          <w:rFonts w:ascii="Times New Roman" w:hAnsi="Times New Roman" w:cs="Times New Roman"/>
          <w:bCs/>
          <w:sz w:val="20"/>
          <w:szCs w:val="20"/>
        </w:rPr>
        <w:t xml:space="preserve">. </w:t>
      </w:r>
      <w:r w:rsidR="00A4147B">
        <w:rPr>
          <w:rFonts w:ascii="Times New Roman" w:hAnsi="Times New Roman" w:cs="Times New Roman" w:hint="eastAsia"/>
          <w:sz w:val="20"/>
          <w:szCs w:val="20"/>
        </w:rPr>
        <w:t xml:space="preserve">Fig. </w:t>
      </w:r>
      <w:r w:rsidR="00D80892">
        <w:rPr>
          <w:rFonts w:ascii="Times New Roman" w:hAnsi="Times New Roman" w:cs="Times New Roman" w:hint="eastAsia"/>
          <w:sz w:val="20"/>
          <w:szCs w:val="20"/>
        </w:rPr>
        <w:t>4</w:t>
      </w:r>
      <w:r w:rsidR="00D80892" w:rsidRPr="0050759F">
        <w:rPr>
          <w:rFonts w:ascii="Times New Roman" w:hAnsi="Times New Roman" w:cs="Times New Roman"/>
          <w:sz w:val="20"/>
          <w:szCs w:val="20"/>
        </w:rPr>
        <w:t xml:space="preserve"> </w:t>
      </w:r>
      <w:r w:rsidR="00BF4EEA" w:rsidRPr="0050759F">
        <w:rPr>
          <w:rFonts w:ascii="Times New Roman" w:hAnsi="Times New Roman" w:cs="Times New Roman"/>
          <w:sz w:val="20"/>
          <w:szCs w:val="20"/>
        </w:rPr>
        <w:t>shows a possible transmission procedure for scheme 1-3</w:t>
      </w:r>
      <w:r w:rsidR="00EB1A59" w:rsidRPr="0050759F">
        <w:rPr>
          <w:rFonts w:ascii="Times New Roman" w:hAnsi="Times New Roman" w:cs="Times New Roman"/>
          <w:sz w:val="20"/>
          <w:szCs w:val="20"/>
        </w:rPr>
        <w:t xml:space="preserve">, </w:t>
      </w:r>
      <w:r w:rsidR="005075FB">
        <w:rPr>
          <w:rFonts w:ascii="Times New Roman" w:hAnsi="Times New Roman" w:cs="Times New Roman"/>
          <w:sz w:val="20"/>
          <w:szCs w:val="20"/>
        </w:rPr>
        <w:t>where</w:t>
      </w:r>
      <w:r w:rsidR="00BF4EEA" w:rsidRPr="0050759F">
        <w:rPr>
          <w:rFonts w:ascii="Times New Roman" w:hAnsi="Times New Roman" w:cs="Times New Roman"/>
          <w:sz w:val="20"/>
          <w:szCs w:val="20"/>
        </w:rPr>
        <w:t>:</w:t>
      </w:r>
    </w:p>
    <w:p w14:paraId="241B6F69" w14:textId="1487E36B" w:rsidR="00BF4EEA" w:rsidRPr="0050759F" w:rsidRDefault="002A587E" w:rsidP="00BF4EEA">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50759F">
        <w:rPr>
          <w:rFonts w:ascii="Times New Roman" w:hAnsi="Times New Roman" w:cs="Times New Roman"/>
          <w:b/>
          <w:i/>
          <w:sz w:val="20"/>
          <w:szCs w:val="20"/>
          <w:vertAlign w:val="superscript"/>
        </w:rPr>
        <w:t>st</w:t>
      </w:r>
      <w:r w:rsidRPr="0050759F">
        <w:rPr>
          <w:rFonts w:ascii="Times New Roman" w:hAnsi="Times New Roman" w:cs="Times New Roman"/>
          <w:b/>
          <w:i/>
          <w:sz w:val="20"/>
          <w:szCs w:val="20"/>
        </w:rPr>
        <w:t xml:space="preserve"> Step</w:t>
      </w:r>
      <w:r w:rsidR="00BF4EEA" w:rsidRPr="0050759F">
        <w:rPr>
          <w:rFonts w:ascii="Times New Roman" w:hAnsi="Times New Roman" w:cs="Times New Roman"/>
          <w:b/>
          <w:i/>
          <w:sz w:val="20"/>
          <w:szCs w:val="20"/>
        </w:rPr>
        <w:t xml:space="preserve">: </w:t>
      </w:r>
      <w:r w:rsidR="00BF4EEA" w:rsidRPr="0050759F">
        <w:rPr>
          <w:rFonts w:ascii="Times New Roman" w:hAnsi="Times New Roman" w:cs="Times New Roman"/>
          <w:i/>
          <w:sz w:val="20"/>
          <w:szCs w:val="20"/>
        </w:rPr>
        <w:t xml:space="preserve">TRS resource(s) are transmitted at </w:t>
      </w:r>
      <w:r w:rsidR="00BF4EEA" w:rsidRPr="0050759F">
        <w:rPr>
          <w:rFonts w:ascii="Times New Roman" w:hAnsi="Times New Roman" w:cs="Times New Roman"/>
          <w:bCs/>
          <w:i/>
          <w:sz w:val="20"/>
          <w:szCs w:val="20"/>
        </w:rPr>
        <w:t>f</w:t>
      </w:r>
      <w:r w:rsidR="00BF4EEA" w:rsidRPr="0050759F">
        <w:rPr>
          <w:rFonts w:ascii="Times New Roman" w:hAnsi="Times New Roman" w:cs="Times New Roman"/>
          <w:bCs/>
          <w:i/>
          <w:sz w:val="20"/>
          <w:szCs w:val="20"/>
          <w:vertAlign w:val="subscript"/>
        </w:rPr>
        <w:t>c</w:t>
      </w:r>
      <w:r w:rsidR="00BF4EEA" w:rsidRPr="0050759F">
        <w:rPr>
          <w:rFonts w:ascii="Times New Roman" w:hAnsi="Times New Roman" w:cs="Times New Roman"/>
          <w:bCs/>
          <w:i/>
          <w:sz w:val="20"/>
          <w:szCs w:val="20"/>
        </w:rPr>
        <w:t xml:space="preserve"> </w:t>
      </w:r>
      <w:r w:rsidR="00BF4EEA" w:rsidRPr="0050759F">
        <w:rPr>
          <w:rFonts w:ascii="Times New Roman" w:hAnsi="Times New Roman" w:cs="Times New Roman"/>
          <w:i/>
          <w:sz w:val="20"/>
          <w:szCs w:val="20"/>
        </w:rPr>
        <w:t>without pre-compensation,</w:t>
      </w:r>
      <w:r w:rsidR="00BF4EEA" w:rsidRPr="0050759F">
        <w:rPr>
          <w:rFonts w:ascii="Times New Roman" w:hAnsi="Times New Roman" w:cs="Times New Roman"/>
          <w:bCs/>
          <w:i/>
          <w:sz w:val="20"/>
          <w:szCs w:val="20"/>
        </w:rPr>
        <w:t xml:space="preserve"> where f</w:t>
      </w:r>
      <w:r w:rsidR="00BF4EEA" w:rsidRPr="0050759F">
        <w:rPr>
          <w:rFonts w:ascii="Times New Roman" w:hAnsi="Times New Roman" w:cs="Times New Roman"/>
          <w:bCs/>
          <w:i/>
          <w:sz w:val="20"/>
          <w:szCs w:val="20"/>
          <w:vertAlign w:val="subscript"/>
        </w:rPr>
        <w:t>c</w:t>
      </w:r>
      <w:r w:rsidR="00BF4EEA" w:rsidRPr="0050759F">
        <w:rPr>
          <w:rFonts w:ascii="Times New Roman" w:hAnsi="Times New Roman" w:cs="Times New Roman"/>
          <w:bCs/>
          <w:i/>
          <w:sz w:val="20"/>
          <w:szCs w:val="20"/>
        </w:rPr>
        <w:t xml:space="preserve"> is the DL center frequency determined by </w:t>
      </w:r>
      <w:proofErr w:type="spellStart"/>
      <w:r w:rsidR="00BF4EEA" w:rsidRPr="0050759F">
        <w:rPr>
          <w:rFonts w:ascii="Times New Roman" w:hAnsi="Times New Roman" w:cs="Times New Roman"/>
          <w:bCs/>
          <w:i/>
          <w:sz w:val="20"/>
          <w:szCs w:val="20"/>
        </w:rPr>
        <w:t>gNB</w:t>
      </w:r>
      <w:proofErr w:type="spellEnd"/>
      <w:r w:rsidR="00BF4EEA" w:rsidRPr="0050759F">
        <w:rPr>
          <w:rFonts w:ascii="Times New Roman" w:hAnsi="Times New Roman" w:cs="Times New Roman"/>
          <w:i/>
          <w:sz w:val="20"/>
          <w:szCs w:val="20"/>
        </w:rPr>
        <w:t>;</w:t>
      </w:r>
    </w:p>
    <w:p w14:paraId="4B8DD102" w14:textId="376E10D1" w:rsidR="00BF4EEA" w:rsidRPr="0050759F" w:rsidRDefault="002A587E" w:rsidP="00BF4EEA">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2</w:t>
      </w:r>
      <w:r w:rsidRPr="0050759F">
        <w:rPr>
          <w:rFonts w:ascii="Times New Roman" w:hAnsi="Times New Roman" w:cs="Times New Roman"/>
          <w:b/>
          <w:i/>
          <w:sz w:val="20"/>
          <w:szCs w:val="20"/>
          <w:vertAlign w:val="superscript"/>
        </w:rPr>
        <w:t>nd</w:t>
      </w:r>
      <w:r w:rsidRPr="0050759F">
        <w:rPr>
          <w:rFonts w:ascii="Times New Roman" w:hAnsi="Times New Roman" w:cs="Times New Roman"/>
          <w:b/>
          <w:i/>
          <w:sz w:val="20"/>
          <w:szCs w:val="20"/>
        </w:rPr>
        <w:t xml:space="preserve"> Step</w:t>
      </w:r>
      <w:r w:rsidR="00BF4EEA" w:rsidRPr="0050759F">
        <w:rPr>
          <w:rFonts w:ascii="Times New Roman" w:hAnsi="Times New Roman" w:cs="Times New Roman"/>
          <w:b/>
          <w:i/>
          <w:sz w:val="20"/>
          <w:szCs w:val="20"/>
        </w:rPr>
        <w:t xml:space="preserve">: </w:t>
      </w:r>
      <w:r w:rsidR="00BF4EEA" w:rsidRPr="0050759F">
        <w:rPr>
          <w:rFonts w:ascii="Times New Roman" w:hAnsi="Times New Roman" w:cs="Times New Roman"/>
          <w:i/>
          <w:sz w:val="20"/>
          <w:szCs w:val="20"/>
        </w:rPr>
        <w:t>1 SRS resource is transmitted according to the carrier frequency determine by UE. Whether the carrier frequency of the SRS resource is acquired in the 1</w:t>
      </w:r>
      <w:r w:rsidR="00BF4EEA" w:rsidRPr="0050759F">
        <w:rPr>
          <w:rFonts w:ascii="Times New Roman" w:hAnsi="Times New Roman" w:cs="Times New Roman"/>
          <w:i/>
          <w:sz w:val="20"/>
          <w:szCs w:val="20"/>
          <w:vertAlign w:val="superscript"/>
        </w:rPr>
        <w:t>st</w:t>
      </w:r>
      <w:r w:rsidR="00BF4EEA" w:rsidRPr="0050759F">
        <w:rPr>
          <w:rFonts w:ascii="Times New Roman" w:hAnsi="Times New Roman" w:cs="Times New Roman"/>
          <w:i/>
          <w:sz w:val="20"/>
          <w:szCs w:val="20"/>
        </w:rPr>
        <w:t xml:space="preserve"> step or not is up to UE’s implementation</w:t>
      </w:r>
      <w:r w:rsidR="00BF4EEA" w:rsidRPr="0050759F">
        <w:rPr>
          <w:rFonts w:ascii="Times New Roman" w:hAnsi="Times New Roman" w:cs="Times New Roman"/>
          <w:bCs/>
          <w:i/>
          <w:sz w:val="20"/>
          <w:szCs w:val="20"/>
        </w:rPr>
        <w:t xml:space="preserve">. </w:t>
      </w:r>
    </w:p>
    <w:p w14:paraId="1A98069B" w14:textId="2A668BF4" w:rsidR="00BF4EEA" w:rsidRPr="0050759F" w:rsidRDefault="00BF4EEA" w:rsidP="00BF4EEA">
      <w:pPr>
        <w:pStyle w:val="ac"/>
        <w:spacing w:beforeLines="50" w:before="120" w:afterLines="50" w:after="120"/>
        <w:ind w:left="420" w:firstLineChars="0" w:firstLine="0"/>
        <w:rPr>
          <w:rFonts w:ascii="Times New Roman" w:hAnsi="Times New Roman" w:cs="Times New Roman"/>
          <w:i/>
          <w:sz w:val="20"/>
          <w:szCs w:val="20"/>
        </w:rPr>
      </w:pPr>
      <w:r w:rsidRPr="0050759F">
        <w:rPr>
          <w:rFonts w:ascii="Times New Roman" w:hAnsi="Times New Roman" w:cs="Times New Roman"/>
          <w:bCs/>
          <w:i/>
          <w:sz w:val="20"/>
          <w:szCs w:val="20"/>
        </w:rPr>
        <w:t>We assume that the SRS resource in this step is transmitted at frequency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+∆f+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where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is the DL center frequency determined by </w:t>
      </w:r>
      <w:proofErr w:type="spellStart"/>
      <w:r w:rsidRPr="0050759F">
        <w:rPr>
          <w:rFonts w:ascii="Times New Roman" w:hAnsi="Times New Roman" w:cs="Times New Roman"/>
          <w:bCs/>
          <w:i/>
          <w:sz w:val="20"/>
          <w:szCs w:val="20"/>
        </w:rPr>
        <w:t>gNB</w:t>
      </w:r>
      <w:proofErr w:type="spellEnd"/>
      <w:r w:rsidRPr="0050759F">
        <w:rPr>
          <w:rFonts w:ascii="Times New Roman" w:hAnsi="Times New Roman" w:cs="Times New Roman"/>
          <w:bCs/>
          <w:i/>
          <w:sz w:val="20"/>
          <w:szCs w:val="20"/>
        </w:rPr>
        <w:t>, ∆f is the frequency difference of the DL center frequency determined by the UE and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xml:space="preserve"> is the frequency offset </w:t>
      </w:r>
      <w:r w:rsidR="007B6EE0">
        <w:rPr>
          <w:rFonts w:ascii="Times New Roman" w:hAnsi="Times New Roman" w:cs="Times New Roman" w:hint="eastAsia"/>
          <w:bCs/>
          <w:i/>
          <w:sz w:val="20"/>
          <w:szCs w:val="20"/>
        </w:rPr>
        <w:t xml:space="preserve">between </w:t>
      </w:r>
      <w:r w:rsidR="007B6EE0" w:rsidRPr="0050759F">
        <w:rPr>
          <w:rFonts w:ascii="Times New Roman" w:hAnsi="Times New Roman" w:cs="Times New Roman"/>
          <w:bCs/>
          <w:i/>
          <w:sz w:val="20"/>
          <w:szCs w:val="20"/>
        </w:rPr>
        <w:t>DL carrier and UL carrier</w:t>
      </w:r>
      <w:r w:rsidR="007B6EE0">
        <w:rPr>
          <w:rFonts w:ascii="Times New Roman" w:hAnsi="Times New Roman" w:cs="Times New Roman" w:hint="eastAsia"/>
          <w:bCs/>
          <w:i/>
          <w:sz w:val="20"/>
          <w:szCs w:val="20"/>
        </w:rPr>
        <w:t xml:space="preserve"> and it is indicated by </w:t>
      </w:r>
      <w:proofErr w:type="spellStart"/>
      <w:r w:rsidR="007B6EE0">
        <w:rPr>
          <w:rFonts w:ascii="Times New Roman" w:hAnsi="Times New Roman" w:cs="Times New Roman" w:hint="eastAsia"/>
          <w:bCs/>
          <w:i/>
          <w:sz w:val="20"/>
          <w:szCs w:val="20"/>
        </w:rPr>
        <w:t>gNB</w:t>
      </w:r>
      <w:proofErr w:type="spellEnd"/>
      <w:r w:rsidRPr="0050759F">
        <w:rPr>
          <w:rFonts w:ascii="Times New Roman" w:hAnsi="Times New Roman" w:cs="Times New Roman"/>
          <w:bCs/>
          <w:i/>
          <w:sz w:val="20"/>
          <w:szCs w:val="20"/>
        </w:rPr>
        <w:t>.</w:t>
      </w:r>
    </w:p>
    <w:p w14:paraId="554229B8" w14:textId="4AB9C0A4" w:rsidR="00BF4EEA" w:rsidRPr="0050759F" w:rsidRDefault="002A587E" w:rsidP="00BF4EEA">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3</w:t>
      </w:r>
      <w:r w:rsidRPr="00775265">
        <w:rPr>
          <w:rFonts w:ascii="Times New Roman" w:hAnsi="Times New Roman" w:cs="Times New Roman"/>
          <w:b/>
          <w:i/>
          <w:sz w:val="20"/>
          <w:szCs w:val="20"/>
          <w:vertAlign w:val="superscript"/>
        </w:rPr>
        <w:t>rd</w:t>
      </w:r>
      <w:r w:rsidR="00775265">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BF4EEA" w:rsidRPr="0050759F">
        <w:rPr>
          <w:rFonts w:ascii="Times New Roman" w:hAnsi="Times New Roman" w:cs="Times New Roman"/>
          <w:b/>
          <w:i/>
          <w:sz w:val="20"/>
          <w:szCs w:val="20"/>
        </w:rPr>
        <w:t xml:space="preserve">: </w:t>
      </w:r>
      <w:r w:rsidR="00BF4EEA" w:rsidRPr="0050759F">
        <w:rPr>
          <w:rFonts w:ascii="Times New Roman" w:hAnsi="Times New Roman" w:cs="Times New Roman"/>
          <w:i/>
          <w:sz w:val="20"/>
          <w:szCs w:val="20"/>
        </w:rPr>
        <w:t xml:space="preserve">PDSCH/DMRS are SFN-ed transmitted from the two TRPs with frequency offset pre-compensation of </w:t>
      </w:r>
      <m:oMath>
        <m:r>
          <w:rPr>
            <w:rFonts w:ascii="Cambria Math" w:hAnsi="Cambria Math" w:cs="Times New Roman"/>
            <w:sz w:val="20"/>
            <w:szCs w:val="20"/>
          </w:rPr>
          <m:t>∆</m:t>
        </m:r>
      </m:oMath>
      <w:r w:rsidR="00BF4EEA" w:rsidRPr="0050759F">
        <w:rPr>
          <w:rFonts w:ascii="Times New Roman" w:hAnsi="Times New Roman" w:cs="Times New Roman"/>
          <w:bCs/>
          <w:i/>
          <w:sz w:val="20"/>
          <w:szCs w:val="20"/>
        </w:rPr>
        <w:t>f</w:t>
      </w:r>
      <m:oMath>
        <m:r>
          <w:rPr>
            <w:rFonts w:ascii="Cambria Math" w:hAnsi="Cambria Math" w:cs="Times New Roman"/>
            <w:sz w:val="20"/>
            <w:szCs w:val="20"/>
          </w:rPr>
          <m:t>'</m:t>
        </m:r>
      </m:oMath>
      <w:r w:rsidR="00BF4EEA" w:rsidRPr="0050759F">
        <w:rPr>
          <w:rFonts w:ascii="Times New Roman" w:hAnsi="Times New Roman" w:cs="Times New Roman"/>
          <w:bCs/>
          <w:i/>
          <w:sz w:val="20"/>
          <w:szCs w:val="20"/>
        </w:rPr>
        <w:t xml:space="preserve"> and </w:t>
      </w:r>
      <m:oMath>
        <m:r>
          <w:rPr>
            <w:rFonts w:ascii="Cambria Math" w:hAnsi="Cambria Math" w:cs="Times New Roman"/>
            <w:sz w:val="20"/>
            <w:szCs w:val="20"/>
          </w:rPr>
          <m:t>∆</m:t>
        </m:r>
      </m:oMath>
      <w:r w:rsidR="00BF4EEA" w:rsidRPr="0050759F">
        <w:rPr>
          <w:rFonts w:ascii="Times New Roman" w:hAnsi="Times New Roman" w:cs="Times New Roman"/>
          <w:bCs/>
          <w:i/>
          <w:sz w:val="20"/>
          <w:szCs w:val="20"/>
        </w:rPr>
        <w:t>f</w:t>
      </w:r>
      <m:oMath>
        <m:r>
          <w:rPr>
            <w:rFonts w:ascii="Cambria Math" w:hAnsi="Cambria Math" w:cs="Times New Roman"/>
            <w:sz w:val="20"/>
            <w:szCs w:val="20"/>
          </w:rPr>
          <m:t>'</m:t>
        </m:r>
      </m:oMath>
      <w:r w:rsidR="00BF4EEA" w:rsidRPr="0050759F">
        <w:rPr>
          <w:rFonts w:ascii="Times New Roman" w:hAnsi="Times New Roman" w:cs="Times New Roman"/>
          <w:bCs/>
          <w:i/>
          <w:sz w:val="20"/>
          <w:szCs w:val="20"/>
        </w:rPr>
        <w:t>+f</w:t>
      </w:r>
      <w:r w:rsidR="00BF4EEA" w:rsidRPr="0050759F">
        <w:rPr>
          <w:rFonts w:ascii="Times New Roman" w:hAnsi="Times New Roman" w:cs="Times New Roman"/>
          <w:bCs/>
          <w:i/>
          <w:sz w:val="20"/>
          <w:szCs w:val="20"/>
          <w:vertAlign w:val="subscript"/>
        </w:rPr>
        <w:t>1</w:t>
      </w:r>
      <w:r w:rsidR="00BF4EEA" w:rsidRPr="0050759F">
        <w:rPr>
          <w:rFonts w:ascii="Times New Roman" w:hAnsi="Times New Roman" w:cs="Times New Roman"/>
          <w:bCs/>
          <w:i/>
          <w:sz w:val="20"/>
          <w:szCs w:val="20"/>
        </w:rPr>
        <w:t>-f</w:t>
      </w:r>
      <w:r w:rsidR="00BF4EEA" w:rsidRPr="0050759F">
        <w:rPr>
          <w:rFonts w:ascii="Times New Roman" w:hAnsi="Times New Roman" w:cs="Times New Roman"/>
          <w:bCs/>
          <w:i/>
          <w:sz w:val="20"/>
          <w:szCs w:val="20"/>
          <w:vertAlign w:val="subscript"/>
        </w:rPr>
        <w:t>2</w:t>
      </w:r>
      <w:r w:rsidR="00BF4EEA" w:rsidRPr="0050759F">
        <w:rPr>
          <w:rFonts w:ascii="Times New Roman" w:hAnsi="Times New Roman" w:cs="Times New Roman"/>
          <w:bCs/>
          <w:i/>
          <w:sz w:val="20"/>
          <w:szCs w:val="20"/>
        </w:rPr>
        <w:t xml:space="preserve"> respectively</w:t>
      </w:r>
      <w:r w:rsidR="001D6B55">
        <w:rPr>
          <w:rFonts w:ascii="Times New Roman" w:hAnsi="Times New Roman" w:cs="Times New Roman" w:hint="eastAsia"/>
          <w:bCs/>
          <w:i/>
          <w:sz w:val="20"/>
          <w:szCs w:val="20"/>
        </w:rPr>
        <w:t>,</w:t>
      </w:r>
      <w:r w:rsidR="001D6B55">
        <w:rPr>
          <w:rFonts w:ascii="Times New Roman" w:hAnsi="Times New Roman" w:cs="Times New Roman"/>
          <w:bCs/>
          <w:i/>
          <w:sz w:val="20"/>
          <w:szCs w:val="20"/>
        </w:rPr>
        <w:t xml:space="preserve"> </w:t>
      </w:r>
      <w:r w:rsidRPr="0050759F">
        <w:rPr>
          <w:rFonts w:ascii="Times New Roman" w:hAnsi="Times New Roman" w:cs="Times New Roman"/>
          <w:bCs/>
          <w:i/>
          <w:sz w:val="20"/>
          <w:szCs w:val="20"/>
        </w:rPr>
        <w:t xml:space="preserve">2 TRS resources are </w:t>
      </w:r>
      <w:r w:rsidRPr="0050759F">
        <w:rPr>
          <w:rFonts w:ascii="Times New Roman" w:hAnsi="Times New Roman" w:cs="Times New Roman"/>
          <w:i/>
          <w:sz w:val="20"/>
          <w:szCs w:val="20"/>
        </w:rPr>
        <w:t xml:space="preserve">transmitted from the two TRPs with frequency offset pre-compensation of </w:t>
      </w:r>
      <m:oMath>
        <m:r>
          <w:rPr>
            <w:rFonts w:ascii="Cambria Math" w:hAnsi="Cambria Math" w:cs="Times New Roman"/>
            <w:sz w:val="20"/>
            <w:szCs w:val="20"/>
          </w:rPr>
          <m:t>∆</m:t>
        </m:r>
      </m:oMath>
      <w:r w:rsidRPr="0050759F">
        <w:rPr>
          <w:rFonts w:ascii="Times New Roman" w:hAnsi="Times New Roman" w:cs="Times New Roman"/>
          <w:bCs/>
          <w:i/>
          <w:sz w:val="20"/>
          <w:szCs w:val="20"/>
        </w:rPr>
        <w:t>f</w:t>
      </w:r>
      <m:oMath>
        <m:r>
          <w:rPr>
            <w:rFonts w:ascii="Cambria Math" w:hAnsi="Cambria Math" w:cs="Times New Roman"/>
            <w:sz w:val="20"/>
            <w:szCs w:val="20"/>
          </w:rPr>
          <m:t>'</m:t>
        </m:r>
      </m:oMath>
      <w:r w:rsidRPr="0050759F">
        <w:rPr>
          <w:rFonts w:ascii="Times New Roman" w:hAnsi="Times New Roman" w:cs="Times New Roman"/>
          <w:bCs/>
          <w:i/>
          <w:sz w:val="20"/>
          <w:szCs w:val="20"/>
        </w:rPr>
        <w:t xml:space="preserve"> and </w:t>
      </w:r>
      <m:oMath>
        <m:r>
          <w:rPr>
            <w:rFonts w:ascii="Cambria Math" w:hAnsi="Cambria Math" w:cs="Times New Roman"/>
            <w:sz w:val="20"/>
            <w:szCs w:val="20"/>
          </w:rPr>
          <m:t>∆</m:t>
        </m:r>
      </m:oMath>
      <w:r w:rsidRPr="0050759F">
        <w:rPr>
          <w:rFonts w:ascii="Times New Roman" w:hAnsi="Times New Roman" w:cs="Times New Roman"/>
          <w:bCs/>
          <w:i/>
          <w:sz w:val="20"/>
          <w:szCs w:val="20"/>
        </w:rPr>
        <w:t>f</w:t>
      </w:r>
      <m:oMath>
        <m:r>
          <w:rPr>
            <w:rFonts w:ascii="Cambria Math" w:hAnsi="Cambria Math" w:cs="Times New Roman"/>
            <w:sz w:val="20"/>
            <w:szCs w:val="20"/>
          </w:rPr>
          <m:t>'</m:t>
        </m:r>
      </m:oMath>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1</w:t>
      </w:r>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2</w:t>
      </w:r>
      <w:r w:rsidRPr="0050759F">
        <w:rPr>
          <w:rFonts w:ascii="Times New Roman" w:hAnsi="Times New Roman" w:cs="Times New Roman"/>
          <w:bCs/>
          <w:i/>
          <w:sz w:val="20"/>
          <w:szCs w:val="20"/>
        </w:rPr>
        <w:t xml:space="preserve"> respectively</w:t>
      </w:r>
      <w:r w:rsidR="0044245D">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sidR="0044245D" w:rsidRPr="0050759F">
        <w:rPr>
          <w:rFonts w:ascii="Times New Roman" w:hAnsi="Times New Roman" w:cs="Times New Roman"/>
          <w:bCs/>
          <w:i/>
          <w:sz w:val="20"/>
          <w:szCs w:val="20"/>
        </w:rPr>
        <w:t>f</w:t>
      </w:r>
      <m:oMath>
        <m:r>
          <w:rPr>
            <w:rFonts w:ascii="Cambria Math" w:hAnsi="Cambria Math" w:cs="Times New Roman"/>
            <w:sz w:val="20"/>
            <w:szCs w:val="20"/>
          </w:rPr>
          <m:t xml:space="preserve">' </m:t>
        </m:r>
      </m:oMath>
      <w:r w:rsidR="0044245D">
        <w:rPr>
          <w:rFonts w:ascii="Times New Roman" w:hAnsi="Times New Roman" w:cs="Times New Roman" w:hint="eastAsia"/>
          <w:bCs/>
          <w:i/>
          <w:sz w:val="20"/>
          <w:szCs w:val="20"/>
        </w:rPr>
        <w:t>is a frequency determined by gNB</w:t>
      </w:r>
      <w:r w:rsidR="0044245D" w:rsidRPr="0050759F">
        <w:rPr>
          <w:rFonts w:ascii="Times New Roman" w:hAnsi="Times New Roman" w:cs="Times New Roman"/>
          <w:bCs/>
          <w:i/>
          <w:sz w:val="20"/>
          <w:szCs w:val="20"/>
        </w:rPr>
        <w:t>.</w:t>
      </w:r>
    </w:p>
    <w:p w14:paraId="1242FEB3" w14:textId="3AA5A085" w:rsidR="00630EEC" w:rsidRDefault="00630EEC" w:rsidP="00630EEC">
      <w:pPr>
        <w:spacing w:beforeLines="50" w:before="120" w:afterLines="50" w:after="120"/>
        <w:jc w:val="center"/>
        <w:rPr>
          <w:rFonts w:ascii="Times New Roman" w:hAnsi="Times New Roman" w:cs="Times New Roman"/>
          <w:b/>
          <w:sz w:val="20"/>
          <w:szCs w:val="20"/>
        </w:rPr>
      </w:pPr>
    </w:p>
    <w:p w14:paraId="562921CB" w14:textId="731D1E49" w:rsidR="00946A9C" w:rsidRPr="0050759F" w:rsidRDefault="00D90811" w:rsidP="00630EEC">
      <w:pPr>
        <w:spacing w:beforeLines="50" w:before="120" w:afterLines="50" w:after="120"/>
        <w:jc w:val="center"/>
        <w:rPr>
          <w:rFonts w:ascii="Times New Roman" w:hAnsi="Times New Roman" w:cs="Times New Roman"/>
          <w:b/>
          <w:sz w:val="20"/>
          <w:szCs w:val="20"/>
        </w:rPr>
      </w:pPr>
      <w:r>
        <w:rPr>
          <w:rFonts w:ascii="Times New Roman" w:hAnsi="Times New Roman" w:cs="Times New Roman"/>
          <w:i/>
          <w:noProof/>
          <w:sz w:val="20"/>
          <w:szCs w:val="20"/>
        </w:rPr>
        <w:drawing>
          <wp:inline distT="0" distB="0" distL="0" distR="0" wp14:anchorId="3F1FBE4C" wp14:editId="3600BBA5">
            <wp:extent cx="3702479" cy="23302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2951" cy="2330504"/>
                    </a:xfrm>
                    <a:prstGeom prst="rect">
                      <a:avLst/>
                    </a:prstGeom>
                    <a:noFill/>
                  </pic:spPr>
                </pic:pic>
              </a:graphicData>
            </a:graphic>
          </wp:inline>
        </w:drawing>
      </w:r>
    </w:p>
    <w:p w14:paraId="2F31DC04" w14:textId="2FC27A51" w:rsidR="00630EEC" w:rsidRPr="0050759F" w:rsidRDefault="00630EEC" w:rsidP="00630EEC">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bookmarkStart w:id="8" w:name="_Hlk54207805"/>
      <w:r w:rsidR="00D80892">
        <w:rPr>
          <w:rFonts w:ascii="Times New Roman" w:hAnsi="Times New Roman" w:cs="Times New Roman" w:hint="eastAsia"/>
          <w:b/>
          <w:sz w:val="20"/>
          <w:szCs w:val="20"/>
        </w:rPr>
        <w:t>4</w:t>
      </w:r>
      <w:r w:rsidR="00D80892" w:rsidRPr="0050759F">
        <w:rPr>
          <w:rFonts w:ascii="Times New Roman" w:hAnsi="Times New Roman" w:cs="Times New Roman"/>
          <w:b/>
          <w:sz w:val="20"/>
          <w:szCs w:val="20"/>
        </w:rPr>
        <w:t xml:space="preserve"> </w:t>
      </w:r>
      <w:r w:rsidRPr="0050759F">
        <w:rPr>
          <w:rFonts w:ascii="Times New Roman" w:hAnsi="Times New Roman" w:cs="Times New Roman"/>
          <w:b/>
          <w:sz w:val="20"/>
          <w:szCs w:val="20"/>
        </w:rPr>
        <w:t>Procedure of scheme 1-3</w:t>
      </w:r>
      <w:bookmarkEnd w:id="8"/>
    </w:p>
    <w:p w14:paraId="0E529ACD" w14:textId="515162B2" w:rsidR="00174FEF" w:rsidRDefault="00BF4EEA" w:rsidP="00BB0A2D">
      <w:pPr>
        <w:spacing w:beforeLines="50" w:before="120" w:afterLines="50" w:after="120"/>
        <w:rPr>
          <w:rFonts w:ascii="Times New Roman" w:hAnsi="Times New Roman" w:cs="Times New Roman"/>
          <w:sz w:val="20"/>
          <w:szCs w:val="20"/>
        </w:rPr>
      </w:pPr>
      <w:r w:rsidRPr="0050759F">
        <w:rPr>
          <w:rFonts w:ascii="Times New Roman" w:hAnsi="Times New Roman" w:cs="Times New Roman"/>
          <w:bCs/>
          <w:sz w:val="20"/>
          <w:szCs w:val="20"/>
        </w:rPr>
        <w:t>For scheme</w:t>
      </w:r>
      <w:r w:rsidR="00630EEC" w:rsidRPr="0050759F">
        <w:rPr>
          <w:rFonts w:ascii="Times New Roman" w:hAnsi="Times New Roman" w:cs="Times New Roman"/>
          <w:bCs/>
          <w:sz w:val="20"/>
          <w:szCs w:val="20"/>
        </w:rPr>
        <w:t xml:space="preserve"> 1-3, </w:t>
      </w:r>
      <w:proofErr w:type="spellStart"/>
      <w:r w:rsidR="00630EEC" w:rsidRPr="0050759F">
        <w:rPr>
          <w:rFonts w:ascii="Times New Roman" w:hAnsi="Times New Roman" w:cs="Times New Roman"/>
          <w:bCs/>
          <w:sz w:val="20"/>
          <w:szCs w:val="20"/>
        </w:rPr>
        <w:t>g</w:t>
      </w:r>
      <w:r w:rsidRPr="0050759F">
        <w:rPr>
          <w:rFonts w:ascii="Times New Roman" w:hAnsi="Times New Roman" w:cs="Times New Roman"/>
          <w:bCs/>
          <w:sz w:val="20"/>
          <w:szCs w:val="20"/>
        </w:rPr>
        <w:t>NB</w:t>
      </w:r>
      <w:proofErr w:type="spellEnd"/>
      <w:r w:rsidRPr="0050759F">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sidRPr="0050759F">
        <w:rPr>
          <w:rFonts w:ascii="Times New Roman" w:hAnsi="Times New Roman" w:cs="Times New Roman"/>
          <w:bCs/>
          <w:sz w:val="20"/>
          <w:szCs w:val="20"/>
        </w:rPr>
        <w:t>f</w:t>
      </w:r>
      <m:oMath>
        <m:r>
          <w:rPr>
            <w:rFonts w:ascii="Cambria Math" w:hAnsi="Cambria Math" w:cs="Times New Roman"/>
            <w:sz w:val="20"/>
            <w:szCs w:val="20"/>
          </w:rPr>
          <m:t>'</m:t>
        </m:r>
      </m:oMath>
      <w:r w:rsidRPr="0050759F">
        <w:rPr>
          <w:rFonts w:ascii="Times New Roman" w:hAnsi="Times New Roman" w:cs="Times New Roman"/>
          <w:bCs/>
          <w:sz w:val="20"/>
          <w:szCs w:val="20"/>
        </w:rPr>
        <w:t>=</w:t>
      </w:r>
      <m:oMath>
        <m:r>
          <w:rPr>
            <w:rFonts w:ascii="Cambria Math" w:hAnsi="Cambria Math" w:cs="Times New Roman"/>
            <w:sz w:val="20"/>
            <w:szCs w:val="20"/>
          </w:rPr>
          <m:t>0</m:t>
        </m:r>
      </m:oMath>
      <w:r w:rsidRPr="0050759F">
        <w:rPr>
          <w:rFonts w:ascii="Times New Roman" w:hAnsi="Times New Roman" w:cs="Times New Roman"/>
          <w:bCs/>
          <w:sz w:val="20"/>
          <w:szCs w:val="20"/>
        </w:rPr>
        <w:t>, the reception frequency of PDSCH/DMRS/TRS would be f</w:t>
      </w:r>
      <w:r w:rsidRPr="0050759F">
        <w:rPr>
          <w:rFonts w:ascii="Times New Roman" w:hAnsi="Times New Roman" w:cs="Times New Roman"/>
          <w:bCs/>
          <w:sz w:val="20"/>
          <w:szCs w:val="20"/>
          <w:vertAlign w:val="subscript"/>
        </w:rPr>
        <w:t>c</w:t>
      </w:r>
      <w:r w:rsidRPr="0050759F">
        <w:rPr>
          <w:rFonts w:ascii="Times New Roman" w:hAnsi="Times New Roman" w:cs="Times New Roman"/>
          <w:bCs/>
          <w:sz w:val="20"/>
          <w:szCs w:val="20"/>
        </w:rPr>
        <w:t>+f</w:t>
      </w:r>
      <w:r w:rsidRPr="0050759F">
        <w:rPr>
          <w:rFonts w:ascii="Times New Roman" w:hAnsi="Times New Roman" w:cs="Times New Roman"/>
          <w:bCs/>
          <w:sz w:val="20"/>
          <w:szCs w:val="20"/>
          <w:vertAlign w:val="subscript"/>
        </w:rPr>
        <w:t>1</w:t>
      </w:r>
      <w:r w:rsidRPr="0050759F">
        <w:rPr>
          <w:rFonts w:ascii="Times New Roman" w:hAnsi="Times New Roman" w:cs="Times New Roman"/>
          <w:bCs/>
          <w:sz w:val="20"/>
          <w:szCs w:val="20"/>
        </w:rPr>
        <w:t>.</w:t>
      </w:r>
    </w:p>
    <w:p w14:paraId="0E25E4FA" w14:textId="1A7EB447" w:rsidR="005075FB" w:rsidRDefault="005075FB" w:rsidP="005075FB">
      <w:pPr>
        <w:spacing w:beforeLines="50" w:before="120" w:afterLines="50" w:after="120"/>
        <w:rPr>
          <w:rFonts w:ascii="Times New Roman" w:hAnsi="Times New Roman" w:cs="Times New Roman"/>
          <w:iCs/>
          <w:sz w:val="20"/>
          <w:szCs w:val="20"/>
        </w:rPr>
      </w:pPr>
      <w:r>
        <w:rPr>
          <w:rFonts w:ascii="Times New Roman" w:hAnsi="Times New Roman" w:cs="Times New Roman"/>
          <w:sz w:val="20"/>
          <w:szCs w:val="20"/>
        </w:rPr>
        <w:t>Similar as scheme 1-1, t</w:t>
      </w:r>
      <w:r w:rsidRPr="0050759F">
        <w:rPr>
          <w:rFonts w:ascii="Times New Roman" w:hAnsi="Times New Roman" w:cs="Times New Roman"/>
          <w:sz w:val="20"/>
          <w:szCs w:val="20"/>
        </w:rPr>
        <w:t>he Doppler spread for PDSCH/DMRS</w:t>
      </w:r>
      <w:r>
        <w:rPr>
          <w:rFonts w:ascii="Times New Roman" w:hAnsi="Times New Roman" w:cs="Times New Roman"/>
          <w:sz w:val="20"/>
          <w:szCs w:val="20"/>
        </w:rPr>
        <w:t xml:space="preserve"> can be eliminated by scheme 1-3, </w:t>
      </w:r>
      <w:r w:rsidR="00D80892">
        <w:rPr>
          <w:rFonts w:ascii="Times New Roman" w:hAnsi="Times New Roman" w:cs="Times New Roman" w:hint="eastAsia"/>
          <w:sz w:val="20"/>
          <w:szCs w:val="20"/>
        </w:rPr>
        <w:t xml:space="preserve">and </w:t>
      </w:r>
      <w:r w:rsidRPr="000217A7">
        <w:rPr>
          <w:rFonts w:ascii="Times New Roman" w:hAnsi="Times New Roman" w:cs="Times New Roman"/>
          <w:iCs/>
          <w:sz w:val="20"/>
          <w:szCs w:val="20"/>
        </w:rPr>
        <w:t>UE-specific TRS resource</w:t>
      </w:r>
      <w:r>
        <w:rPr>
          <w:rFonts w:ascii="Times New Roman" w:hAnsi="Times New Roman" w:cs="Times New Roman"/>
          <w:iCs/>
          <w:sz w:val="20"/>
          <w:szCs w:val="20"/>
        </w:rPr>
        <w:t xml:space="preserve">s </w:t>
      </w:r>
      <w:r w:rsidR="00B717B7">
        <w:rPr>
          <w:rFonts w:ascii="Times New Roman" w:hAnsi="Times New Roman" w:cs="Times New Roman"/>
          <w:iCs/>
          <w:sz w:val="20"/>
          <w:szCs w:val="20"/>
        </w:rPr>
        <w:t>is required in the 3</w:t>
      </w:r>
      <w:r w:rsidR="00B717B7" w:rsidRPr="00B717B7">
        <w:rPr>
          <w:rFonts w:ascii="Times New Roman" w:hAnsi="Times New Roman" w:cs="Times New Roman"/>
          <w:iCs/>
          <w:sz w:val="20"/>
          <w:szCs w:val="20"/>
          <w:vertAlign w:val="superscript"/>
        </w:rPr>
        <w:t>rd</w:t>
      </w:r>
      <w:r w:rsidR="00B717B7">
        <w:rPr>
          <w:rFonts w:ascii="Times New Roman" w:hAnsi="Times New Roman" w:cs="Times New Roman"/>
          <w:iCs/>
          <w:sz w:val="20"/>
          <w:szCs w:val="20"/>
        </w:rPr>
        <w:t xml:space="preserve"> step. </w:t>
      </w:r>
    </w:p>
    <w:p w14:paraId="103C7C53" w14:textId="2A9A0227" w:rsidR="004765AC" w:rsidRPr="0050759F" w:rsidRDefault="004765AC" w:rsidP="004765AC">
      <w:pPr>
        <w:pStyle w:val="ac"/>
        <w:numPr>
          <w:ilvl w:val="0"/>
          <w:numId w:val="8"/>
        </w:numPr>
        <w:spacing w:beforeLines="50" w:before="120" w:afterLines="50" w:after="120"/>
        <w:ind w:firstLineChars="0"/>
        <w:rPr>
          <w:rFonts w:ascii="Times New Roman" w:hAnsi="Times New Roman" w:cs="Times New Roman"/>
          <w:b/>
          <w:sz w:val="20"/>
          <w:szCs w:val="20"/>
        </w:rPr>
      </w:pPr>
      <w:r w:rsidRPr="0050759F">
        <w:rPr>
          <w:rFonts w:ascii="Times New Roman" w:hAnsi="Times New Roman" w:cs="Times New Roman"/>
          <w:b/>
          <w:sz w:val="20"/>
          <w:szCs w:val="20"/>
        </w:rPr>
        <w:t>Scheme 1-</w:t>
      </w:r>
      <w:r>
        <w:rPr>
          <w:rFonts w:ascii="Times New Roman" w:hAnsi="Times New Roman" w:cs="Times New Roman"/>
          <w:b/>
          <w:sz w:val="20"/>
          <w:szCs w:val="20"/>
        </w:rPr>
        <w:t>4</w:t>
      </w:r>
      <w:r w:rsidRPr="0050759F">
        <w:rPr>
          <w:rFonts w:ascii="Times New Roman" w:hAnsi="Times New Roman" w:cs="Times New Roman"/>
          <w:b/>
          <w:sz w:val="20"/>
          <w:szCs w:val="20"/>
        </w:rPr>
        <w:t>: SFN-ed DMRS transmission and TRP-specific TRS transmission in the 3</w:t>
      </w:r>
      <w:r w:rsidRPr="0050759F">
        <w:rPr>
          <w:rFonts w:ascii="Times New Roman" w:hAnsi="Times New Roman" w:cs="Times New Roman"/>
          <w:b/>
          <w:sz w:val="20"/>
          <w:szCs w:val="20"/>
          <w:vertAlign w:val="superscript"/>
        </w:rPr>
        <w:t>rd</w:t>
      </w:r>
      <w:r w:rsidRPr="0050759F">
        <w:rPr>
          <w:rFonts w:ascii="Times New Roman" w:hAnsi="Times New Roman" w:cs="Times New Roman"/>
          <w:b/>
          <w:sz w:val="20"/>
          <w:szCs w:val="20"/>
        </w:rPr>
        <w:t xml:space="preserve"> step, with </w:t>
      </w:r>
      <w:r w:rsidR="00376F1F">
        <w:rPr>
          <w:rFonts w:ascii="Times New Roman" w:hAnsi="Times New Roman" w:cs="Times New Roman"/>
          <w:b/>
          <w:sz w:val="20"/>
          <w:szCs w:val="20"/>
        </w:rPr>
        <w:t>UE-group common</w:t>
      </w:r>
      <w:r w:rsidRPr="00E84FA5">
        <w:rPr>
          <w:rFonts w:ascii="Times New Roman" w:hAnsi="Times New Roman" w:cs="Times New Roman"/>
          <w:b/>
          <w:sz w:val="20"/>
          <w:szCs w:val="20"/>
        </w:rPr>
        <w:t xml:space="preserve"> fr</w:t>
      </w:r>
      <w:r w:rsidRPr="0050759F">
        <w:rPr>
          <w:rFonts w:ascii="Times New Roman" w:hAnsi="Times New Roman" w:cs="Times New Roman"/>
          <w:b/>
          <w:sz w:val="20"/>
          <w:szCs w:val="20"/>
        </w:rPr>
        <w:t>equency pre-compensation applied in each TRP.</w:t>
      </w:r>
    </w:p>
    <w:p w14:paraId="09D6CB28" w14:textId="71C0F3BC" w:rsidR="004765AC" w:rsidRPr="004765AC" w:rsidRDefault="004765AC" w:rsidP="005075FB">
      <w:pPr>
        <w:spacing w:beforeLines="50" w:before="120" w:afterLines="50" w:after="120"/>
        <w:rPr>
          <w:rFonts w:ascii="Times New Roman" w:hAnsi="Times New Roman" w:cs="Times New Roman"/>
          <w:iCs/>
          <w:sz w:val="20"/>
          <w:szCs w:val="20"/>
        </w:rPr>
      </w:pPr>
      <w:r w:rsidRPr="0050759F">
        <w:rPr>
          <w:rFonts w:ascii="Times New Roman" w:hAnsi="Times New Roman" w:cs="Times New Roman"/>
          <w:bCs/>
          <w:sz w:val="20"/>
          <w:szCs w:val="20"/>
        </w:rPr>
        <w:t>The procedure of scheme 1-</w:t>
      </w:r>
      <w:r>
        <w:rPr>
          <w:rFonts w:ascii="Times New Roman" w:hAnsi="Times New Roman" w:cs="Times New Roman"/>
          <w:bCs/>
          <w:sz w:val="20"/>
          <w:szCs w:val="20"/>
        </w:rPr>
        <w:t>4</w:t>
      </w:r>
      <w:r w:rsidRPr="0050759F">
        <w:rPr>
          <w:rFonts w:ascii="Times New Roman" w:hAnsi="Times New Roman" w:cs="Times New Roman"/>
          <w:bCs/>
          <w:sz w:val="20"/>
          <w:szCs w:val="20"/>
        </w:rPr>
        <w:t xml:space="preserve"> is the same as scheme 1-</w:t>
      </w:r>
      <w:r w:rsidR="006D4699">
        <w:rPr>
          <w:rFonts w:ascii="Times New Roman" w:hAnsi="Times New Roman" w:cs="Times New Roman" w:hint="eastAsia"/>
          <w:bCs/>
          <w:sz w:val="20"/>
          <w:szCs w:val="20"/>
        </w:rPr>
        <w:t>2</w:t>
      </w:r>
      <w:r w:rsidRPr="0050759F">
        <w:rPr>
          <w:rFonts w:ascii="Times New Roman" w:hAnsi="Times New Roman" w:cs="Times New Roman"/>
          <w:bCs/>
          <w:sz w:val="20"/>
          <w:szCs w:val="20"/>
        </w:rPr>
        <w:t xml:space="preserve"> except </w:t>
      </w:r>
      <w:r>
        <w:rPr>
          <w:rFonts w:ascii="Times New Roman" w:hAnsi="Times New Roman" w:cs="Times New Roman" w:hint="eastAsia"/>
          <w:bCs/>
          <w:sz w:val="20"/>
          <w:szCs w:val="20"/>
        </w:rPr>
        <w:t>that</w:t>
      </w:r>
      <w:r w:rsidRPr="0050759F">
        <w:rPr>
          <w:rFonts w:ascii="Times New Roman" w:hAnsi="Times New Roman" w:cs="Times New Roman"/>
          <w:bCs/>
          <w:sz w:val="20"/>
          <w:szCs w:val="20"/>
        </w:rPr>
        <w:t xml:space="preserve"> </w:t>
      </w:r>
      <w:r w:rsidR="006D4699" w:rsidRPr="0050759F">
        <w:rPr>
          <w:rFonts w:ascii="Times New Roman" w:hAnsi="Times New Roman" w:cs="Times New Roman"/>
          <w:bCs/>
          <w:sz w:val="20"/>
          <w:szCs w:val="20"/>
        </w:rPr>
        <w:t>TRP-specific TRS is transmitted in the 3</w:t>
      </w:r>
      <w:r w:rsidR="006D4699" w:rsidRPr="0050759F">
        <w:rPr>
          <w:rFonts w:ascii="Times New Roman" w:hAnsi="Times New Roman" w:cs="Times New Roman"/>
          <w:bCs/>
          <w:sz w:val="20"/>
          <w:szCs w:val="20"/>
          <w:vertAlign w:val="superscript"/>
        </w:rPr>
        <w:t>rd</w:t>
      </w:r>
      <w:r w:rsidR="006D4699" w:rsidRPr="0050759F">
        <w:rPr>
          <w:rFonts w:ascii="Times New Roman" w:hAnsi="Times New Roman" w:cs="Times New Roman"/>
          <w:bCs/>
          <w:sz w:val="20"/>
          <w:szCs w:val="20"/>
        </w:rPr>
        <w:t xml:space="preserve"> step</w:t>
      </w:r>
      <w:r w:rsidR="006D4699">
        <w:rPr>
          <w:rFonts w:ascii="Times New Roman" w:hAnsi="Times New Roman" w:cs="Times New Roman"/>
          <w:bCs/>
          <w:sz w:val="20"/>
          <w:szCs w:val="20"/>
        </w:rPr>
        <w:t xml:space="preserve"> in scheme 1-</w:t>
      </w:r>
      <w:r w:rsidR="006D4699">
        <w:rPr>
          <w:rFonts w:ascii="Times New Roman" w:hAnsi="Times New Roman" w:cs="Times New Roman" w:hint="eastAsia"/>
          <w:bCs/>
          <w:sz w:val="20"/>
          <w:szCs w:val="20"/>
        </w:rPr>
        <w:t>4</w:t>
      </w:r>
      <w:r w:rsidR="006D4699" w:rsidRPr="0050759F">
        <w:rPr>
          <w:rFonts w:ascii="Times New Roman" w:hAnsi="Times New Roman" w:cs="Times New Roman"/>
          <w:bCs/>
          <w:sz w:val="20"/>
          <w:szCs w:val="20"/>
        </w:rPr>
        <w:t>.</w:t>
      </w:r>
      <w:r w:rsidR="006D4699">
        <w:rPr>
          <w:rFonts w:ascii="Times New Roman" w:hAnsi="Times New Roman" w:cs="Times New Roman"/>
          <w:bCs/>
          <w:sz w:val="20"/>
          <w:szCs w:val="20"/>
        </w:rPr>
        <w:t xml:space="preserve"> </w:t>
      </w:r>
      <w:r w:rsidR="000F0536">
        <w:rPr>
          <w:rFonts w:ascii="Times New Roman" w:hAnsi="Times New Roman" w:cs="Times New Roman"/>
          <w:bCs/>
          <w:sz w:val="20"/>
          <w:szCs w:val="20"/>
        </w:rPr>
        <w:t xml:space="preserve">Compared to scheme 1-3, </w:t>
      </w:r>
      <w:r w:rsidR="00FE6CAA">
        <w:rPr>
          <w:rFonts w:ascii="Times New Roman" w:hAnsi="Times New Roman" w:cs="Times New Roman" w:hint="eastAsia"/>
          <w:bCs/>
          <w:sz w:val="20"/>
          <w:szCs w:val="20"/>
        </w:rPr>
        <w:t>in the 3</w:t>
      </w:r>
      <w:r w:rsidR="00FE6CAA" w:rsidRPr="00A247AA">
        <w:rPr>
          <w:rFonts w:ascii="Times New Roman" w:hAnsi="Times New Roman" w:cs="Times New Roman"/>
          <w:bCs/>
          <w:sz w:val="20"/>
          <w:szCs w:val="20"/>
          <w:vertAlign w:val="superscript"/>
        </w:rPr>
        <w:t>rd</w:t>
      </w:r>
      <w:r w:rsidR="00FE6CAA">
        <w:rPr>
          <w:rFonts w:ascii="Times New Roman" w:hAnsi="Times New Roman" w:cs="Times New Roman" w:hint="eastAsia"/>
          <w:bCs/>
          <w:sz w:val="20"/>
          <w:szCs w:val="20"/>
        </w:rPr>
        <w:t xml:space="preserve"> step of sch</w:t>
      </w:r>
      <w:r w:rsidR="00FE6CAA" w:rsidRPr="00E84FA5">
        <w:rPr>
          <w:rFonts w:ascii="Times New Roman" w:hAnsi="Times New Roman" w:cs="Times New Roman" w:hint="eastAsia"/>
          <w:bCs/>
          <w:sz w:val="20"/>
          <w:szCs w:val="20"/>
        </w:rPr>
        <w:t xml:space="preserve">eme 1-4, </w:t>
      </w:r>
      <w:r w:rsidR="00376F1F">
        <w:rPr>
          <w:rFonts w:ascii="Times New Roman" w:hAnsi="Times New Roman" w:cs="Times New Roman"/>
          <w:bCs/>
          <w:sz w:val="20"/>
          <w:szCs w:val="20"/>
        </w:rPr>
        <w:t>UE-group common</w:t>
      </w:r>
      <w:r w:rsidRPr="00E84FA5">
        <w:rPr>
          <w:rFonts w:ascii="Times New Roman" w:hAnsi="Times New Roman" w:cs="Times New Roman"/>
          <w:bCs/>
          <w:sz w:val="20"/>
          <w:szCs w:val="20"/>
        </w:rPr>
        <w:t xml:space="preserve"> fre</w:t>
      </w:r>
      <w:r w:rsidRPr="0050759F">
        <w:rPr>
          <w:rFonts w:ascii="Times New Roman" w:hAnsi="Times New Roman" w:cs="Times New Roman"/>
          <w:bCs/>
          <w:sz w:val="20"/>
          <w:szCs w:val="20"/>
        </w:rPr>
        <w:t>quency offset pre-compensation is used instead of UE-specific frequency offset pre-compensation</w:t>
      </w:r>
      <w:r w:rsidR="00653E40">
        <w:rPr>
          <w:rFonts w:ascii="Times New Roman" w:hAnsi="Times New Roman" w:cs="Times New Roman" w:hint="eastAsia"/>
          <w:bCs/>
          <w:sz w:val="20"/>
          <w:szCs w:val="20"/>
        </w:rPr>
        <w:t>, so s</w:t>
      </w:r>
      <w:r w:rsidR="00653E40" w:rsidRPr="0050759F">
        <w:rPr>
          <w:rFonts w:ascii="Times New Roman" w:hAnsi="Times New Roman" w:cs="Times New Roman"/>
          <w:bCs/>
          <w:sz w:val="20"/>
          <w:szCs w:val="20"/>
        </w:rPr>
        <w:t>cheme 1-</w:t>
      </w:r>
      <w:r w:rsidR="00653E40">
        <w:rPr>
          <w:rFonts w:ascii="Times New Roman" w:hAnsi="Times New Roman" w:cs="Times New Roman" w:hint="eastAsia"/>
          <w:bCs/>
          <w:sz w:val="20"/>
          <w:szCs w:val="20"/>
        </w:rPr>
        <w:t>4</w:t>
      </w:r>
      <w:r w:rsidR="00653E40">
        <w:rPr>
          <w:rFonts w:ascii="Times New Roman" w:hAnsi="Times New Roman" w:cs="Times New Roman"/>
          <w:bCs/>
          <w:sz w:val="20"/>
          <w:szCs w:val="20"/>
        </w:rPr>
        <w:t xml:space="preserve"> can be seen as enhanced scheme</w:t>
      </w:r>
      <w:r w:rsidR="00653E40" w:rsidRPr="0050759F">
        <w:rPr>
          <w:rFonts w:ascii="Times New Roman" w:hAnsi="Times New Roman" w:cs="Times New Roman"/>
          <w:bCs/>
          <w:sz w:val="20"/>
          <w:szCs w:val="20"/>
        </w:rPr>
        <w:t xml:space="preserve"> in section </w:t>
      </w:r>
      <w:r w:rsidR="00653E40">
        <w:rPr>
          <w:rFonts w:ascii="Times New Roman" w:hAnsi="Times New Roman" w:cs="Times New Roman"/>
          <w:bCs/>
          <w:sz w:val="20"/>
          <w:szCs w:val="20"/>
        </w:rPr>
        <w:t xml:space="preserve">2 </w:t>
      </w:r>
      <w:r w:rsidR="00653E40">
        <w:rPr>
          <w:rFonts w:ascii="Times New Roman" w:hAnsi="Times New Roman" w:cs="Times New Roman" w:hint="eastAsia"/>
          <w:bCs/>
          <w:sz w:val="20"/>
          <w:szCs w:val="20"/>
        </w:rPr>
        <w:t xml:space="preserve">+ UE-group common </w:t>
      </w:r>
      <w:r w:rsidR="00653E40">
        <w:rPr>
          <w:rFonts w:ascii="Times New Roman" w:hAnsi="Times New Roman" w:cs="Times New Roman"/>
          <w:bCs/>
          <w:sz w:val="20"/>
          <w:szCs w:val="20"/>
        </w:rPr>
        <w:t>frequency offset pre-compensat</w:t>
      </w:r>
      <w:r w:rsidR="00653E40">
        <w:rPr>
          <w:rFonts w:ascii="Times New Roman" w:hAnsi="Times New Roman" w:cs="Times New Roman" w:hint="eastAsia"/>
          <w:bCs/>
          <w:sz w:val="20"/>
          <w:szCs w:val="20"/>
        </w:rPr>
        <w:t>ion</w:t>
      </w:r>
      <w:r w:rsidR="00653E40">
        <w:rPr>
          <w:rFonts w:ascii="Times New Roman" w:hAnsi="Times New Roman" w:cs="Times New Roman"/>
          <w:bCs/>
          <w:sz w:val="20"/>
          <w:szCs w:val="20"/>
        </w:rPr>
        <w:t>.</w:t>
      </w:r>
    </w:p>
    <w:p w14:paraId="6E5B8772" w14:textId="345B5862" w:rsidR="00BB0A2D" w:rsidRPr="00BB0A2D" w:rsidRDefault="000F02B4" w:rsidP="005075FB">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In scheme 1-3</w:t>
      </w:r>
      <w:r w:rsidR="000F0536">
        <w:rPr>
          <w:rFonts w:ascii="Times New Roman" w:hAnsi="Times New Roman" w:cs="Times New Roman"/>
          <w:iCs/>
          <w:sz w:val="20"/>
          <w:szCs w:val="20"/>
        </w:rPr>
        <w:t xml:space="preserve"> and scheme 1-4</w:t>
      </w:r>
      <w:r>
        <w:rPr>
          <w:rFonts w:ascii="Times New Roman" w:hAnsi="Times New Roman" w:cs="Times New Roman" w:hint="eastAsia"/>
          <w:iCs/>
          <w:sz w:val="20"/>
          <w:szCs w:val="20"/>
        </w:rPr>
        <w:t>, t</w:t>
      </w:r>
      <w:r w:rsidR="00BB0A2D">
        <w:rPr>
          <w:rFonts w:ascii="Times New Roman" w:hAnsi="Times New Roman" w:cs="Times New Roman"/>
          <w:bCs/>
          <w:sz w:val="20"/>
          <w:szCs w:val="20"/>
        </w:rPr>
        <w:t>wo TRP-specific TRS</w:t>
      </w:r>
      <w:r w:rsidR="00E679F7">
        <w:rPr>
          <w:rFonts w:ascii="Times New Roman" w:hAnsi="Times New Roman" w:cs="Times New Roman"/>
          <w:bCs/>
          <w:sz w:val="20"/>
          <w:szCs w:val="20"/>
        </w:rPr>
        <w:t xml:space="preserve"> resource</w:t>
      </w:r>
      <w:r w:rsidR="00BB0A2D">
        <w:rPr>
          <w:rFonts w:ascii="Times New Roman" w:hAnsi="Times New Roman" w:cs="Times New Roman"/>
          <w:bCs/>
          <w:sz w:val="20"/>
          <w:szCs w:val="20"/>
        </w:rPr>
        <w:t xml:space="preserve">s are transmitted and </w:t>
      </w:r>
      <w:r w:rsidR="00BB0A2D">
        <w:rPr>
          <w:rFonts w:ascii="Times New Roman" w:hAnsi="Times New Roman" w:cs="Times New Roman" w:hint="eastAsia"/>
          <w:bCs/>
          <w:sz w:val="20"/>
          <w:szCs w:val="20"/>
        </w:rPr>
        <w:t>the</w:t>
      </w:r>
      <w:r w:rsidR="00BB0A2D">
        <w:rPr>
          <w:rFonts w:ascii="Times New Roman" w:hAnsi="Times New Roman" w:cs="Times New Roman"/>
          <w:bCs/>
          <w:sz w:val="20"/>
          <w:szCs w:val="20"/>
        </w:rPr>
        <w:t>y are frequency pre-compensated with same frequenc</w:t>
      </w:r>
      <w:r w:rsidR="00FE6CAA">
        <w:rPr>
          <w:rFonts w:ascii="Times New Roman" w:hAnsi="Times New Roman" w:cs="Times New Roman" w:hint="eastAsia"/>
          <w:bCs/>
          <w:sz w:val="20"/>
          <w:szCs w:val="20"/>
        </w:rPr>
        <w:t>ies</w:t>
      </w:r>
      <w:r w:rsidR="00BB0A2D">
        <w:rPr>
          <w:rFonts w:ascii="Times New Roman" w:hAnsi="Times New Roman" w:cs="Times New Roman"/>
          <w:bCs/>
          <w:sz w:val="20"/>
          <w:szCs w:val="20"/>
        </w:rPr>
        <w:t xml:space="preserve"> as that for PDSCH/DMRS, </w:t>
      </w:r>
      <w:r w:rsidR="00BB0A2D">
        <w:rPr>
          <w:rFonts w:ascii="Times New Roman" w:hAnsi="Times New Roman" w:cs="Times New Roman" w:hint="eastAsia"/>
          <w:bCs/>
          <w:sz w:val="20"/>
          <w:szCs w:val="20"/>
        </w:rPr>
        <w:t xml:space="preserve">therefore </w:t>
      </w:r>
      <w:r w:rsidR="00BB0A2D">
        <w:rPr>
          <w:rFonts w:ascii="Times New Roman" w:hAnsi="Times New Roman" w:cs="Times New Roman"/>
          <w:bCs/>
          <w:sz w:val="20"/>
          <w:szCs w:val="20"/>
        </w:rPr>
        <w:t>the Doppler profile and delay profile of the channel of PDSCH can be estimated by the TRS</w:t>
      </w:r>
      <w:r w:rsidR="00E679F7">
        <w:rPr>
          <w:rFonts w:ascii="Times New Roman" w:hAnsi="Times New Roman" w:cs="Times New Roman"/>
          <w:bCs/>
          <w:sz w:val="20"/>
          <w:szCs w:val="20"/>
        </w:rPr>
        <w:t xml:space="preserve"> resource</w:t>
      </w:r>
      <w:r w:rsidR="00BB0A2D">
        <w:rPr>
          <w:rFonts w:ascii="Times New Roman" w:hAnsi="Times New Roman" w:cs="Times New Roman"/>
          <w:bCs/>
          <w:sz w:val="20"/>
          <w:szCs w:val="20"/>
        </w:rPr>
        <w:t>s</w:t>
      </w:r>
      <w:r w:rsidR="00BB0A2D">
        <w:rPr>
          <w:rFonts w:ascii="Times New Roman" w:hAnsi="Times New Roman" w:cs="Times New Roman" w:hint="eastAsia"/>
          <w:bCs/>
          <w:sz w:val="20"/>
          <w:szCs w:val="20"/>
        </w:rPr>
        <w:t>,</w:t>
      </w:r>
      <w:r w:rsidR="00BB0A2D">
        <w:rPr>
          <w:rFonts w:ascii="Times New Roman" w:hAnsi="Times New Roman" w:cs="Times New Roman"/>
          <w:bCs/>
          <w:sz w:val="20"/>
          <w:szCs w:val="20"/>
        </w:rPr>
        <w:t xml:space="preserve"> </w:t>
      </w:r>
      <w:r w:rsidR="00FE6CAA">
        <w:rPr>
          <w:rFonts w:ascii="Times New Roman" w:hAnsi="Times New Roman" w:cs="Times New Roman" w:hint="eastAsia"/>
          <w:bCs/>
          <w:sz w:val="20"/>
          <w:szCs w:val="20"/>
        </w:rPr>
        <w:t xml:space="preserve">and </w:t>
      </w:r>
      <w:r w:rsidR="00BB0A2D">
        <w:rPr>
          <w:rFonts w:ascii="Times New Roman" w:hAnsi="Times New Roman" w:cs="Times New Roman"/>
          <w:bCs/>
          <w:sz w:val="20"/>
          <w:szCs w:val="20"/>
        </w:rPr>
        <w:t xml:space="preserve">QCL assumption variant E in RAN1 #103 meeting can be used, i.e., </w:t>
      </w:r>
      <w:r w:rsidR="00BB0A2D">
        <w:rPr>
          <w:rFonts w:ascii="Times New Roman" w:hAnsi="Times New Roman" w:cs="Times New Roman"/>
          <w:sz w:val="20"/>
          <w:szCs w:val="20"/>
        </w:rPr>
        <w:t xml:space="preserve">the </w:t>
      </w:r>
      <w:r w:rsidR="00BB0A2D" w:rsidRPr="00DE0DA5">
        <w:rPr>
          <w:rFonts w:ascii="Times New Roman" w:hAnsi="Times New Roman" w:cs="Times New Roman"/>
          <w:sz w:val="20"/>
          <w:szCs w:val="20"/>
        </w:rPr>
        <w:t>same DMRS port(s) are associated with two TCI states</w:t>
      </w:r>
      <w:r w:rsidR="00BB0A2D">
        <w:rPr>
          <w:rFonts w:ascii="Times New Roman" w:hAnsi="Times New Roman" w:cs="Times New Roman"/>
          <w:sz w:val="20"/>
          <w:szCs w:val="20"/>
        </w:rPr>
        <w:t xml:space="preserve">, </w:t>
      </w:r>
      <w:r w:rsidR="00BB0A2D">
        <w:rPr>
          <w:rFonts w:ascii="Times New Roman" w:hAnsi="Times New Roman" w:cs="Times New Roman" w:hint="eastAsia"/>
          <w:sz w:val="20"/>
          <w:szCs w:val="20"/>
        </w:rPr>
        <w:t>where b</w:t>
      </w:r>
      <w:r w:rsidR="00BB0A2D" w:rsidRPr="00174FEF">
        <w:rPr>
          <w:rFonts w:ascii="Times New Roman" w:hAnsi="Times New Roman" w:cs="Times New Roman"/>
          <w:sz w:val="20"/>
          <w:szCs w:val="20"/>
        </w:rPr>
        <w:t>oth TCI states can be associated with QCL-</w:t>
      </w:r>
      <w:proofErr w:type="spellStart"/>
      <w:r w:rsidR="00BB0A2D" w:rsidRPr="00174FEF">
        <w:rPr>
          <w:rFonts w:ascii="Times New Roman" w:hAnsi="Times New Roman" w:cs="Times New Roman"/>
          <w:sz w:val="20"/>
          <w:szCs w:val="20"/>
        </w:rPr>
        <w:t>TypeA</w:t>
      </w:r>
      <w:proofErr w:type="spellEnd"/>
      <w:r w:rsidR="00BB0A2D">
        <w:rPr>
          <w:rFonts w:ascii="Times New Roman" w:hAnsi="Times New Roman" w:cs="Times New Roman"/>
          <w:sz w:val="20"/>
          <w:szCs w:val="20"/>
        </w:rPr>
        <w:t>.</w:t>
      </w:r>
    </w:p>
    <w:p w14:paraId="606E8D33" w14:textId="25F30DB7" w:rsidR="00807791" w:rsidRDefault="00780087" w:rsidP="005075FB">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UE-specific</w:t>
      </w:r>
      <w:r w:rsidR="00807791">
        <w:rPr>
          <w:rFonts w:ascii="Times New Roman" w:hAnsi="Times New Roman" w:cs="Times New Roman"/>
          <w:iCs/>
          <w:sz w:val="20"/>
          <w:szCs w:val="20"/>
        </w:rPr>
        <w:t xml:space="preserve"> TRS requires large TRS overhead in the system, </w:t>
      </w:r>
      <w:r w:rsidR="00FE6CAA">
        <w:rPr>
          <w:rFonts w:ascii="Times New Roman" w:hAnsi="Times New Roman" w:cs="Times New Roman" w:hint="eastAsia"/>
          <w:iCs/>
          <w:sz w:val="20"/>
          <w:szCs w:val="20"/>
        </w:rPr>
        <w:t xml:space="preserve">so </w:t>
      </w:r>
      <w:r w:rsidR="00807791">
        <w:rPr>
          <w:rFonts w:ascii="Times New Roman" w:hAnsi="Times New Roman" w:cs="Times New Roman"/>
          <w:iCs/>
          <w:sz w:val="20"/>
          <w:szCs w:val="20"/>
        </w:rPr>
        <w:t xml:space="preserve">scheme 1-1 and scheme 1-3 </w:t>
      </w:r>
      <w:r w:rsidR="0084014A">
        <w:rPr>
          <w:rFonts w:ascii="Times New Roman" w:hAnsi="Times New Roman" w:cs="Times New Roman" w:hint="eastAsia"/>
          <w:iCs/>
          <w:sz w:val="20"/>
          <w:szCs w:val="20"/>
        </w:rPr>
        <w:t>might</w:t>
      </w:r>
      <w:r w:rsidR="0084014A">
        <w:rPr>
          <w:rFonts w:ascii="Times New Roman" w:hAnsi="Times New Roman" w:cs="Times New Roman"/>
          <w:iCs/>
          <w:sz w:val="20"/>
          <w:szCs w:val="20"/>
        </w:rPr>
        <w:t xml:space="preserve"> </w:t>
      </w:r>
      <w:r w:rsidR="00807791">
        <w:rPr>
          <w:rFonts w:ascii="Times New Roman" w:hAnsi="Times New Roman" w:cs="Times New Roman"/>
          <w:iCs/>
          <w:sz w:val="20"/>
          <w:szCs w:val="20"/>
        </w:rPr>
        <w:t xml:space="preserve">not </w:t>
      </w:r>
      <w:r w:rsidR="0084014A">
        <w:rPr>
          <w:rFonts w:ascii="Times New Roman" w:hAnsi="Times New Roman" w:cs="Times New Roman" w:hint="eastAsia"/>
          <w:iCs/>
          <w:sz w:val="20"/>
          <w:szCs w:val="20"/>
        </w:rPr>
        <w:t xml:space="preserve">be </w:t>
      </w:r>
      <w:r w:rsidR="00807791">
        <w:rPr>
          <w:rFonts w:ascii="Times New Roman" w:hAnsi="Times New Roman" w:cs="Times New Roman"/>
          <w:iCs/>
          <w:sz w:val="20"/>
          <w:szCs w:val="20"/>
        </w:rPr>
        <w:t>good solutions</w:t>
      </w:r>
      <w:r w:rsidR="0084014A">
        <w:rPr>
          <w:rFonts w:ascii="Times New Roman" w:hAnsi="Times New Roman" w:cs="Times New Roman" w:hint="eastAsia"/>
          <w:iCs/>
          <w:sz w:val="20"/>
          <w:szCs w:val="20"/>
        </w:rPr>
        <w:t xml:space="preserve"> in practice</w:t>
      </w:r>
      <w:r w:rsidR="00807791">
        <w:rPr>
          <w:rFonts w:ascii="Times New Roman" w:hAnsi="Times New Roman" w:cs="Times New Roman"/>
          <w:iCs/>
          <w:sz w:val="20"/>
          <w:szCs w:val="20"/>
        </w:rPr>
        <w:t xml:space="preserve">. </w:t>
      </w:r>
      <w:r w:rsidR="00FE6CAA">
        <w:rPr>
          <w:rFonts w:ascii="Times New Roman" w:hAnsi="Times New Roman" w:cs="Times New Roman" w:hint="eastAsia"/>
          <w:iCs/>
          <w:sz w:val="20"/>
          <w:szCs w:val="20"/>
        </w:rPr>
        <w:t>Since</w:t>
      </w:r>
      <w:r w:rsidR="00FE6CAA">
        <w:rPr>
          <w:rFonts w:ascii="Times New Roman" w:hAnsi="Times New Roman" w:cs="Times New Roman"/>
          <w:iCs/>
          <w:sz w:val="20"/>
          <w:szCs w:val="20"/>
        </w:rPr>
        <w:t xml:space="preserve"> </w:t>
      </w:r>
      <w:r w:rsidR="00807791">
        <w:rPr>
          <w:rFonts w:ascii="Times New Roman" w:hAnsi="Times New Roman" w:cs="Times New Roman"/>
          <w:iCs/>
          <w:sz w:val="20"/>
          <w:szCs w:val="20"/>
        </w:rPr>
        <w:t>scheme 1-2</w:t>
      </w:r>
      <w:r w:rsidR="001228A1">
        <w:rPr>
          <w:rFonts w:ascii="Times New Roman" w:hAnsi="Times New Roman" w:cs="Times New Roman"/>
          <w:iCs/>
          <w:sz w:val="20"/>
          <w:szCs w:val="20"/>
        </w:rPr>
        <w:t xml:space="preserve"> </w:t>
      </w:r>
      <w:r w:rsidR="00FE6CAA">
        <w:rPr>
          <w:rFonts w:ascii="Times New Roman" w:hAnsi="Times New Roman" w:cs="Times New Roman" w:hint="eastAsia"/>
          <w:iCs/>
          <w:sz w:val="20"/>
          <w:szCs w:val="20"/>
        </w:rPr>
        <w:t xml:space="preserve">can be seen as Rel-15 SFN-ed transmission scheme + </w:t>
      </w:r>
      <w:r w:rsidR="00376F1F">
        <w:rPr>
          <w:rFonts w:ascii="Times New Roman" w:hAnsi="Times New Roman" w:cs="Times New Roman" w:hint="eastAsia"/>
          <w:iCs/>
          <w:sz w:val="20"/>
          <w:szCs w:val="20"/>
        </w:rPr>
        <w:t>UE-group common</w:t>
      </w:r>
      <w:r w:rsidR="00FE6CAA">
        <w:rPr>
          <w:rFonts w:ascii="Times New Roman" w:hAnsi="Times New Roman" w:cs="Times New Roman" w:hint="eastAsia"/>
          <w:iCs/>
          <w:sz w:val="20"/>
          <w:szCs w:val="20"/>
        </w:rPr>
        <w:t xml:space="preserve"> frequency pre-compensation </w:t>
      </w:r>
      <w:r w:rsidR="000F0536">
        <w:rPr>
          <w:rFonts w:ascii="Times New Roman" w:hAnsi="Times New Roman" w:cs="Times New Roman"/>
          <w:iCs/>
          <w:sz w:val="20"/>
          <w:szCs w:val="20"/>
        </w:rPr>
        <w:t xml:space="preserve">and scheme 1-4 </w:t>
      </w:r>
      <w:r w:rsidR="00FE6CAA">
        <w:rPr>
          <w:rFonts w:ascii="Times New Roman" w:hAnsi="Times New Roman" w:cs="Times New Roman" w:hint="eastAsia"/>
          <w:iCs/>
          <w:sz w:val="20"/>
          <w:szCs w:val="20"/>
        </w:rPr>
        <w:t xml:space="preserve">can be seen as Rel-17 enhanced transmission scheme in section 2 + </w:t>
      </w:r>
      <w:r w:rsidR="00376F1F">
        <w:rPr>
          <w:rFonts w:ascii="Times New Roman" w:hAnsi="Times New Roman" w:cs="Times New Roman" w:hint="eastAsia"/>
          <w:iCs/>
          <w:sz w:val="20"/>
          <w:szCs w:val="20"/>
        </w:rPr>
        <w:t>UE-group common</w:t>
      </w:r>
      <w:r w:rsidR="00FE6CAA">
        <w:rPr>
          <w:rFonts w:ascii="Times New Roman" w:hAnsi="Times New Roman" w:cs="Times New Roman" w:hint="eastAsia"/>
          <w:iCs/>
          <w:sz w:val="20"/>
          <w:szCs w:val="20"/>
        </w:rPr>
        <w:t xml:space="preserve"> frequency pre-compensation, whether frequency pre-compensation is used is up to </w:t>
      </w:r>
      <w:proofErr w:type="spellStart"/>
      <w:r w:rsidR="00FE6CAA">
        <w:rPr>
          <w:rFonts w:ascii="Times New Roman" w:hAnsi="Times New Roman" w:cs="Times New Roman" w:hint="eastAsia"/>
          <w:iCs/>
          <w:sz w:val="20"/>
          <w:szCs w:val="20"/>
        </w:rPr>
        <w:t>gNB</w:t>
      </w:r>
      <w:r w:rsidR="00FE6CAA">
        <w:rPr>
          <w:rFonts w:ascii="Times New Roman" w:hAnsi="Times New Roman" w:cs="Times New Roman"/>
          <w:iCs/>
          <w:sz w:val="20"/>
          <w:szCs w:val="20"/>
        </w:rPr>
        <w:t>’</w:t>
      </w:r>
      <w:r w:rsidR="00FE6CAA">
        <w:rPr>
          <w:rFonts w:ascii="Times New Roman" w:hAnsi="Times New Roman" w:cs="Times New Roman" w:hint="eastAsia"/>
          <w:iCs/>
          <w:sz w:val="20"/>
          <w:szCs w:val="20"/>
        </w:rPr>
        <w:t>s</w:t>
      </w:r>
      <w:proofErr w:type="spellEnd"/>
      <w:r w:rsidR="00FE6CAA">
        <w:rPr>
          <w:rFonts w:ascii="Times New Roman" w:hAnsi="Times New Roman" w:cs="Times New Roman" w:hint="eastAsia"/>
          <w:iCs/>
          <w:sz w:val="20"/>
          <w:szCs w:val="20"/>
        </w:rPr>
        <w:t xml:space="preserve"> implementation</w:t>
      </w:r>
      <w:r w:rsidR="00775265">
        <w:rPr>
          <w:rFonts w:ascii="Times New Roman" w:hAnsi="Times New Roman" w:cs="Times New Roman"/>
          <w:iCs/>
          <w:sz w:val="20"/>
          <w:szCs w:val="20"/>
        </w:rPr>
        <w:t>.</w:t>
      </w:r>
    </w:p>
    <w:p w14:paraId="0F37C659" w14:textId="7861EDB5" w:rsidR="00807791" w:rsidRPr="000217A7" w:rsidRDefault="00FE6CAA" w:rsidP="005075FB">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 xml:space="preserve">In scheme 2, </w:t>
      </w:r>
      <w:r w:rsidR="00660FD8">
        <w:rPr>
          <w:rFonts w:ascii="Times New Roman" w:hAnsi="Times New Roman" w:cs="Times New Roman"/>
          <w:iCs/>
          <w:sz w:val="20"/>
          <w:szCs w:val="20"/>
        </w:rPr>
        <w:t xml:space="preserve">TRS resources are not </w:t>
      </w:r>
      <w:r w:rsidR="00660FD8" w:rsidRPr="0050759F">
        <w:rPr>
          <w:rFonts w:ascii="Times New Roman" w:hAnsi="Times New Roman" w:cs="Times New Roman"/>
          <w:sz w:val="20"/>
          <w:szCs w:val="20"/>
        </w:rPr>
        <w:t>frequency pre-compensated</w:t>
      </w:r>
      <w:r w:rsidR="00660FD8">
        <w:rPr>
          <w:rFonts w:ascii="Times New Roman" w:hAnsi="Times New Roman" w:cs="Times New Roman"/>
          <w:sz w:val="20"/>
          <w:szCs w:val="20"/>
        </w:rPr>
        <w:t>,</w:t>
      </w:r>
      <w:r>
        <w:rPr>
          <w:rFonts w:ascii="Times New Roman" w:hAnsi="Times New Roman" w:cs="Times New Roman" w:hint="eastAsia"/>
          <w:sz w:val="20"/>
          <w:szCs w:val="20"/>
        </w:rPr>
        <w:t xml:space="preserve"> therefore</w:t>
      </w:r>
      <w:r w:rsidR="00660FD8">
        <w:rPr>
          <w:rFonts w:ascii="Times New Roman" w:hAnsi="Times New Roman" w:cs="Times New Roman"/>
          <w:sz w:val="20"/>
          <w:szCs w:val="20"/>
        </w:rPr>
        <w:t xml:space="preserve"> </w:t>
      </w:r>
      <w:r w:rsidR="00780087">
        <w:rPr>
          <w:rFonts w:ascii="Times New Roman" w:hAnsi="Times New Roman" w:cs="Times New Roman"/>
          <w:sz w:val="20"/>
          <w:szCs w:val="20"/>
        </w:rPr>
        <w:t>UE-specific</w:t>
      </w:r>
      <w:r w:rsidR="00660FD8">
        <w:rPr>
          <w:rFonts w:ascii="Times New Roman" w:hAnsi="Times New Roman" w:cs="Times New Roman"/>
          <w:sz w:val="20"/>
          <w:szCs w:val="20"/>
        </w:rPr>
        <w:t xml:space="preserve"> TRS transmission is not needed. The following alternatives can be considered for scheme 2:</w:t>
      </w:r>
    </w:p>
    <w:p w14:paraId="0447A686" w14:textId="71F074D1" w:rsidR="00C115E5" w:rsidRPr="0050759F" w:rsidRDefault="005D1B2F" w:rsidP="00807791">
      <w:pPr>
        <w:spacing w:beforeLines="50" w:before="120" w:afterLines="50" w:after="120"/>
        <w:rPr>
          <w:rFonts w:ascii="Times New Roman" w:hAnsi="Times New Roman" w:cs="Times New Roman"/>
          <w:b/>
          <w:sz w:val="20"/>
          <w:szCs w:val="20"/>
        </w:rPr>
      </w:pPr>
      <w:r w:rsidRPr="0050759F">
        <w:rPr>
          <w:rFonts w:ascii="Times New Roman" w:hAnsi="Times New Roman" w:cs="Times New Roman"/>
          <w:b/>
          <w:sz w:val="20"/>
          <w:szCs w:val="20"/>
        </w:rPr>
        <w:t xml:space="preserve">Scheme 2-1: DMRS </w:t>
      </w:r>
      <w:r w:rsidR="00653E40">
        <w:rPr>
          <w:rFonts w:ascii="Times New Roman" w:hAnsi="Times New Roman" w:cs="Times New Roman" w:hint="eastAsia"/>
          <w:b/>
          <w:sz w:val="20"/>
          <w:szCs w:val="20"/>
        </w:rPr>
        <w:t xml:space="preserve">is </w:t>
      </w:r>
      <w:r w:rsidR="00653E40" w:rsidRPr="0050759F">
        <w:rPr>
          <w:rFonts w:ascii="Times New Roman" w:hAnsi="Times New Roman" w:cs="Times New Roman"/>
          <w:b/>
          <w:sz w:val="20"/>
          <w:szCs w:val="20"/>
        </w:rPr>
        <w:t>SFN-</w:t>
      </w:r>
      <w:proofErr w:type="spellStart"/>
      <w:r w:rsidR="00653E40" w:rsidRPr="0050759F">
        <w:rPr>
          <w:rFonts w:ascii="Times New Roman" w:hAnsi="Times New Roman" w:cs="Times New Roman"/>
          <w:b/>
          <w:sz w:val="20"/>
          <w:szCs w:val="20"/>
        </w:rPr>
        <w:t>ed</w:t>
      </w:r>
      <w:proofErr w:type="spellEnd"/>
      <w:r w:rsidR="00780087">
        <w:rPr>
          <w:rFonts w:ascii="Times New Roman" w:hAnsi="Times New Roman" w:cs="Times New Roman" w:hint="eastAsia"/>
          <w:b/>
          <w:sz w:val="20"/>
          <w:szCs w:val="20"/>
        </w:rPr>
        <w:t xml:space="preserve"> </w:t>
      </w:r>
      <w:r w:rsidR="00653E40" w:rsidRPr="0050759F">
        <w:rPr>
          <w:rFonts w:ascii="Times New Roman" w:hAnsi="Times New Roman" w:cs="Times New Roman"/>
          <w:b/>
          <w:sz w:val="20"/>
          <w:szCs w:val="20"/>
        </w:rPr>
        <w:t>transmi</w:t>
      </w:r>
      <w:r w:rsidR="00653E40">
        <w:rPr>
          <w:rFonts w:ascii="Times New Roman" w:hAnsi="Times New Roman" w:cs="Times New Roman" w:hint="eastAsia"/>
          <w:b/>
          <w:sz w:val="20"/>
          <w:szCs w:val="20"/>
        </w:rPr>
        <w:t xml:space="preserve">tted </w:t>
      </w:r>
      <w:r w:rsidR="00780087">
        <w:rPr>
          <w:rFonts w:ascii="Times New Roman" w:hAnsi="Times New Roman" w:cs="Times New Roman" w:hint="eastAsia"/>
          <w:b/>
          <w:sz w:val="20"/>
          <w:szCs w:val="20"/>
        </w:rPr>
        <w:t xml:space="preserve">from all TRPs </w:t>
      </w:r>
      <w:r w:rsidRPr="0050759F">
        <w:rPr>
          <w:rFonts w:ascii="Times New Roman" w:hAnsi="Times New Roman" w:cs="Times New Roman"/>
          <w:b/>
          <w:sz w:val="20"/>
          <w:szCs w:val="20"/>
        </w:rPr>
        <w:t xml:space="preserve">with </w:t>
      </w:r>
      <w:r w:rsidR="00653E40" w:rsidRPr="0050759F">
        <w:rPr>
          <w:rFonts w:ascii="Times New Roman" w:hAnsi="Times New Roman" w:cs="Times New Roman"/>
          <w:b/>
          <w:sz w:val="20"/>
          <w:szCs w:val="20"/>
        </w:rPr>
        <w:t>UE</w:t>
      </w:r>
      <w:r w:rsidR="00653E40">
        <w:rPr>
          <w:rFonts w:ascii="Times New Roman" w:hAnsi="Times New Roman" w:cs="Times New Roman" w:hint="eastAsia"/>
          <w:b/>
          <w:sz w:val="20"/>
          <w:szCs w:val="20"/>
        </w:rPr>
        <w:t>-</w:t>
      </w:r>
      <w:r w:rsidRPr="0050759F">
        <w:rPr>
          <w:rFonts w:ascii="Times New Roman" w:hAnsi="Times New Roman" w:cs="Times New Roman"/>
          <w:b/>
          <w:sz w:val="20"/>
          <w:szCs w:val="20"/>
        </w:rPr>
        <w:t>specific frequency pre-compensation in each TRP;</w:t>
      </w:r>
      <w:bookmarkStart w:id="9" w:name="_Hlk54209335"/>
      <w:r w:rsidRPr="0050759F">
        <w:rPr>
          <w:rFonts w:ascii="Times New Roman" w:hAnsi="Times New Roman" w:cs="Times New Roman"/>
          <w:b/>
          <w:sz w:val="20"/>
          <w:szCs w:val="20"/>
        </w:rPr>
        <w:t xml:space="preserve"> one TRS is transmitted from a reference TRP for Doppler properties estimation, and another TRS is SFN-ed transmitted for delay properties estimation, </w:t>
      </w:r>
      <w:r w:rsidR="00653E40">
        <w:rPr>
          <w:rFonts w:ascii="Times New Roman" w:hAnsi="Times New Roman" w:cs="Times New Roman" w:hint="eastAsia"/>
          <w:b/>
          <w:sz w:val="20"/>
          <w:szCs w:val="20"/>
        </w:rPr>
        <w:t>both</w:t>
      </w:r>
      <w:r w:rsidR="00653E40" w:rsidRPr="0050759F">
        <w:rPr>
          <w:rFonts w:ascii="Times New Roman" w:hAnsi="Times New Roman" w:cs="Times New Roman"/>
          <w:b/>
          <w:sz w:val="20"/>
          <w:szCs w:val="20"/>
        </w:rPr>
        <w:t xml:space="preserve"> </w:t>
      </w:r>
      <w:r w:rsidRPr="0050759F">
        <w:rPr>
          <w:rFonts w:ascii="Times New Roman" w:hAnsi="Times New Roman" w:cs="Times New Roman"/>
          <w:b/>
          <w:sz w:val="20"/>
          <w:szCs w:val="20"/>
        </w:rPr>
        <w:t xml:space="preserve">TRS </w:t>
      </w:r>
      <w:r w:rsidR="00153D73">
        <w:rPr>
          <w:rFonts w:ascii="Times New Roman" w:hAnsi="Times New Roman" w:cs="Times New Roman" w:hint="eastAsia"/>
          <w:b/>
          <w:sz w:val="20"/>
          <w:szCs w:val="20"/>
        </w:rPr>
        <w:t xml:space="preserve">resources </w:t>
      </w:r>
      <w:r w:rsidRPr="0050759F">
        <w:rPr>
          <w:rFonts w:ascii="Times New Roman" w:hAnsi="Times New Roman" w:cs="Times New Roman"/>
          <w:b/>
          <w:sz w:val="20"/>
          <w:szCs w:val="20"/>
        </w:rPr>
        <w:t>are transmitted without frequency offset pre-compensation.</w:t>
      </w:r>
      <w:bookmarkEnd w:id="9"/>
    </w:p>
    <w:p w14:paraId="50DDDD8A" w14:textId="30BE711C" w:rsidR="00466D7F" w:rsidRPr="0050759F" w:rsidRDefault="00A4147B" w:rsidP="00466D7F">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Fig. </w:t>
      </w:r>
      <w:r w:rsidR="00921E17">
        <w:rPr>
          <w:rFonts w:ascii="Times New Roman" w:hAnsi="Times New Roman" w:cs="Times New Roman" w:hint="eastAsia"/>
          <w:sz w:val="20"/>
          <w:szCs w:val="20"/>
        </w:rPr>
        <w:t>5</w:t>
      </w:r>
      <w:r w:rsidR="00304797" w:rsidRPr="0050759F">
        <w:rPr>
          <w:rFonts w:ascii="Times New Roman" w:hAnsi="Times New Roman" w:cs="Times New Roman"/>
          <w:sz w:val="20"/>
          <w:szCs w:val="20"/>
        </w:rPr>
        <w:t xml:space="preserve"> </w:t>
      </w:r>
      <w:r w:rsidR="00466D7F" w:rsidRPr="0050759F">
        <w:rPr>
          <w:rFonts w:ascii="Times New Roman" w:hAnsi="Times New Roman" w:cs="Times New Roman"/>
          <w:sz w:val="20"/>
          <w:szCs w:val="20"/>
        </w:rPr>
        <w:t xml:space="preserve">shows a possible transmission procedure for </w:t>
      </w:r>
      <w:r w:rsidR="00653E40">
        <w:rPr>
          <w:rFonts w:ascii="Times New Roman" w:hAnsi="Times New Roman" w:cs="Times New Roman" w:hint="eastAsia"/>
          <w:sz w:val="20"/>
          <w:szCs w:val="20"/>
        </w:rPr>
        <w:t>f</w:t>
      </w:r>
      <w:r w:rsidR="00653E40">
        <w:rPr>
          <w:rFonts w:ascii="Times New Roman" w:hAnsi="Times New Roman" w:cs="Times New Roman"/>
          <w:sz w:val="20"/>
          <w:szCs w:val="20"/>
        </w:rPr>
        <w:t>requency offset pre-compensation</w:t>
      </w:r>
      <w:r w:rsidR="00466D7F" w:rsidRPr="0050759F">
        <w:rPr>
          <w:rFonts w:ascii="Times New Roman" w:hAnsi="Times New Roman" w:cs="Times New Roman"/>
          <w:sz w:val="20"/>
          <w:szCs w:val="20"/>
        </w:rPr>
        <w:t xml:space="preserve"> scheme </w:t>
      </w:r>
      <w:r w:rsidR="00D1036F" w:rsidRPr="0050759F">
        <w:rPr>
          <w:rFonts w:ascii="Times New Roman" w:hAnsi="Times New Roman" w:cs="Times New Roman"/>
          <w:sz w:val="20"/>
          <w:szCs w:val="20"/>
        </w:rPr>
        <w:t>2-1</w:t>
      </w:r>
      <w:r w:rsidR="00466D7F" w:rsidRPr="0050759F">
        <w:rPr>
          <w:rFonts w:ascii="Times New Roman" w:hAnsi="Times New Roman" w:cs="Times New Roman"/>
          <w:sz w:val="20"/>
          <w:szCs w:val="20"/>
        </w:rPr>
        <w:t>:</w:t>
      </w:r>
    </w:p>
    <w:p w14:paraId="6A88E281" w14:textId="5A207A79" w:rsidR="00466D7F" w:rsidRPr="0050759F" w:rsidRDefault="002A587E" w:rsidP="00A96384">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50759F">
        <w:rPr>
          <w:rFonts w:ascii="Times New Roman" w:hAnsi="Times New Roman" w:cs="Times New Roman"/>
          <w:b/>
          <w:i/>
          <w:sz w:val="20"/>
          <w:szCs w:val="20"/>
          <w:vertAlign w:val="superscript"/>
        </w:rPr>
        <w:t>st</w:t>
      </w:r>
      <w:r w:rsidR="00D1036F"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466D7F" w:rsidRPr="0050759F">
        <w:rPr>
          <w:rFonts w:ascii="Times New Roman" w:hAnsi="Times New Roman" w:cs="Times New Roman"/>
          <w:b/>
          <w:i/>
          <w:sz w:val="20"/>
          <w:szCs w:val="20"/>
        </w:rPr>
        <w:t xml:space="preserve">: </w:t>
      </w:r>
      <w:r w:rsidR="00A96384" w:rsidRPr="0050759F">
        <w:rPr>
          <w:rFonts w:ascii="Times New Roman" w:hAnsi="Times New Roman" w:cs="Times New Roman"/>
          <w:bCs/>
          <w:i/>
          <w:sz w:val="20"/>
          <w:szCs w:val="20"/>
        </w:rPr>
        <w:t xml:space="preserve">One TRS resource is transmitted from a reference TRP, and another TRS is SFN-ed transmitted </w:t>
      </w:r>
      <w:r w:rsidR="008A76DF" w:rsidRPr="0050759F">
        <w:rPr>
          <w:rFonts w:ascii="Times New Roman" w:hAnsi="Times New Roman" w:cs="Times New Roman"/>
          <w:bCs/>
          <w:i/>
          <w:sz w:val="20"/>
          <w:szCs w:val="20"/>
        </w:rPr>
        <w:t>from all TRPs.</w:t>
      </w:r>
      <w:r w:rsidR="00A96384" w:rsidRPr="0050759F">
        <w:rPr>
          <w:rFonts w:ascii="Times New Roman" w:hAnsi="Times New Roman" w:cs="Times New Roman"/>
          <w:bCs/>
          <w:i/>
          <w:sz w:val="20"/>
          <w:szCs w:val="20"/>
        </w:rPr>
        <w:t xml:space="preserve"> all TRS </w:t>
      </w:r>
      <w:r w:rsidR="00B25D63">
        <w:rPr>
          <w:rFonts w:ascii="Times New Roman" w:hAnsi="Times New Roman" w:cs="Times New Roman" w:hint="eastAsia"/>
          <w:bCs/>
          <w:i/>
          <w:sz w:val="20"/>
          <w:szCs w:val="20"/>
        </w:rPr>
        <w:t>resources</w:t>
      </w:r>
      <w:r w:rsidR="00B25D63">
        <w:rPr>
          <w:rFonts w:ascii="Times New Roman" w:hAnsi="Times New Roman" w:cs="Times New Roman"/>
          <w:bCs/>
          <w:i/>
          <w:sz w:val="20"/>
          <w:szCs w:val="20"/>
        </w:rPr>
        <w:t xml:space="preserve"> </w:t>
      </w:r>
      <w:r w:rsidR="00A96384" w:rsidRPr="0050759F">
        <w:rPr>
          <w:rFonts w:ascii="Times New Roman" w:hAnsi="Times New Roman" w:cs="Times New Roman"/>
          <w:bCs/>
          <w:i/>
          <w:sz w:val="20"/>
          <w:szCs w:val="20"/>
        </w:rPr>
        <w:t>are transmitted without frequency offset pre-compensation</w:t>
      </w:r>
      <w:r w:rsidR="008A76DF" w:rsidRPr="0050759F">
        <w:rPr>
          <w:rFonts w:ascii="Times New Roman" w:hAnsi="Times New Roman" w:cs="Times New Roman"/>
          <w:bCs/>
          <w:i/>
          <w:sz w:val="20"/>
          <w:szCs w:val="20"/>
        </w:rPr>
        <w:t xml:space="preserve"> at</w:t>
      </w:r>
      <w:r w:rsidR="00A96384" w:rsidRPr="0050759F">
        <w:rPr>
          <w:rFonts w:ascii="Times New Roman" w:hAnsi="Times New Roman" w:cs="Times New Roman"/>
          <w:bCs/>
          <w:i/>
          <w:sz w:val="20"/>
          <w:szCs w:val="20"/>
        </w:rPr>
        <w:t xml:space="preserve"> f</w:t>
      </w:r>
      <w:r w:rsidR="00A96384" w:rsidRPr="0050759F">
        <w:rPr>
          <w:rFonts w:ascii="Times New Roman" w:hAnsi="Times New Roman" w:cs="Times New Roman"/>
          <w:bCs/>
          <w:i/>
          <w:sz w:val="20"/>
          <w:szCs w:val="20"/>
          <w:vertAlign w:val="subscript"/>
        </w:rPr>
        <w:t>c</w:t>
      </w:r>
      <w:r w:rsidR="00A96384" w:rsidRPr="0050759F">
        <w:rPr>
          <w:rFonts w:ascii="Times New Roman" w:hAnsi="Times New Roman" w:cs="Times New Roman"/>
          <w:bCs/>
          <w:i/>
          <w:sz w:val="20"/>
          <w:szCs w:val="20"/>
        </w:rPr>
        <w:t>, where f</w:t>
      </w:r>
      <w:r w:rsidR="00A96384" w:rsidRPr="0050759F">
        <w:rPr>
          <w:rFonts w:ascii="Times New Roman" w:hAnsi="Times New Roman" w:cs="Times New Roman"/>
          <w:bCs/>
          <w:i/>
          <w:sz w:val="20"/>
          <w:szCs w:val="20"/>
          <w:vertAlign w:val="subscript"/>
        </w:rPr>
        <w:t>c</w:t>
      </w:r>
      <w:r w:rsidR="00A96384" w:rsidRPr="0050759F">
        <w:rPr>
          <w:rFonts w:ascii="Times New Roman" w:hAnsi="Times New Roman" w:cs="Times New Roman"/>
          <w:bCs/>
          <w:i/>
          <w:sz w:val="20"/>
          <w:szCs w:val="20"/>
        </w:rPr>
        <w:t xml:space="preserve"> is the DL center frequency determined by </w:t>
      </w:r>
      <w:proofErr w:type="spellStart"/>
      <w:r w:rsidR="00A96384" w:rsidRPr="0050759F">
        <w:rPr>
          <w:rFonts w:ascii="Times New Roman" w:hAnsi="Times New Roman" w:cs="Times New Roman"/>
          <w:bCs/>
          <w:i/>
          <w:sz w:val="20"/>
          <w:szCs w:val="20"/>
        </w:rPr>
        <w:t>gNB</w:t>
      </w:r>
      <w:proofErr w:type="spellEnd"/>
      <w:r w:rsidR="00A96384" w:rsidRPr="0050759F">
        <w:rPr>
          <w:rFonts w:ascii="Times New Roman" w:hAnsi="Times New Roman" w:cs="Times New Roman"/>
          <w:i/>
          <w:sz w:val="20"/>
          <w:szCs w:val="20"/>
        </w:rPr>
        <w:t>;</w:t>
      </w:r>
    </w:p>
    <w:p w14:paraId="206653DE" w14:textId="53503C01" w:rsidR="00466D7F" w:rsidRPr="0050759F" w:rsidRDefault="002A587E" w:rsidP="00466D7F">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2</w:t>
      </w:r>
      <w:r w:rsidRPr="0050759F">
        <w:rPr>
          <w:rFonts w:ascii="Times New Roman" w:hAnsi="Times New Roman" w:cs="Times New Roman"/>
          <w:b/>
          <w:i/>
          <w:sz w:val="20"/>
          <w:szCs w:val="20"/>
          <w:vertAlign w:val="superscript"/>
        </w:rPr>
        <w:t>nd</w:t>
      </w:r>
      <w:r w:rsidR="00D1036F"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466D7F" w:rsidRPr="0050759F">
        <w:rPr>
          <w:rFonts w:ascii="Times New Roman" w:hAnsi="Times New Roman" w:cs="Times New Roman"/>
          <w:b/>
          <w:i/>
          <w:sz w:val="20"/>
          <w:szCs w:val="20"/>
        </w:rPr>
        <w:t xml:space="preserve">: </w:t>
      </w:r>
      <w:r w:rsidR="00466D7F" w:rsidRPr="0050759F">
        <w:rPr>
          <w:rFonts w:ascii="Times New Roman" w:hAnsi="Times New Roman" w:cs="Times New Roman"/>
          <w:i/>
          <w:sz w:val="20"/>
          <w:szCs w:val="20"/>
        </w:rPr>
        <w:t>1 SRS resource is transmitted according to the carrier frequency determine by UE. Whether the carrier frequency of the SRS resource is acquired in the 1</w:t>
      </w:r>
      <w:r w:rsidR="00466D7F" w:rsidRPr="0050759F">
        <w:rPr>
          <w:rFonts w:ascii="Times New Roman" w:hAnsi="Times New Roman" w:cs="Times New Roman"/>
          <w:i/>
          <w:sz w:val="20"/>
          <w:szCs w:val="20"/>
          <w:vertAlign w:val="superscript"/>
        </w:rPr>
        <w:t>st</w:t>
      </w:r>
      <w:r w:rsidR="00466D7F" w:rsidRPr="0050759F">
        <w:rPr>
          <w:rFonts w:ascii="Times New Roman" w:hAnsi="Times New Roman" w:cs="Times New Roman"/>
          <w:i/>
          <w:sz w:val="20"/>
          <w:szCs w:val="20"/>
        </w:rPr>
        <w:t xml:space="preserve"> step or not is up to UE’s implementation</w:t>
      </w:r>
      <w:r w:rsidR="00466D7F" w:rsidRPr="0050759F">
        <w:rPr>
          <w:rFonts w:ascii="Times New Roman" w:hAnsi="Times New Roman" w:cs="Times New Roman"/>
          <w:bCs/>
          <w:i/>
          <w:sz w:val="20"/>
          <w:szCs w:val="20"/>
        </w:rPr>
        <w:t xml:space="preserve">. </w:t>
      </w:r>
    </w:p>
    <w:p w14:paraId="10AC3FCC" w14:textId="62943DD3" w:rsidR="00466D7F" w:rsidRPr="0050759F" w:rsidRDefault="00466D7F" w:rsidP="00466D7F">
      <w:pPr>
        <w:pStyle w:val="ac"/>
        <w:spacing w:beforeLines="50" w:before="120" w:afterLines="50" w:after="120"/>
        <w:ind w:left="420" w:firstLineChars="0" w:firstLine="0"/>
        <w:rPr>
          <w:rFonts w:ascii="Times New Roman" w:hAnsi="Times New Roman" w:cs="Times New Roman"/>
          <w:i/>
          <w:sz w:val="20"/>
          <w:szCs w:val="20"/>
        </w:rPr>
      </w:pPr>
      <w:r w:rsidRPr="0050759F">
        <w:rPr>
          <w:rFonts w:ascii="Times New Roman" w:hAnsi="Times New Roman" w:cs="Times New Roman"/>
          <w:bCs/>
          <w:i/>
          <w:sz w:val="20"/>
          <w:szCs w:val="20"/>
        </w:rPr>
        <w:t>We assume that the SRS resource in this step is transmitted at frequency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+∆f+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where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is the DL center frequency determined by </w:t>
      </w:r>
      <w:proofErr w:type="spellStart"/>
      <w:r w:rsidRPr="0050759F">
        <w:rPr>
          <w:rFonts w:ascii="Times New Roman" w:hAnsi="Times New Roman" w:cs="Times New Roman"/>
          <w:bCs/>
          <w:i/>
          <w:sz w:val="20"/>
          <w:szCs w:val="20"/>
        </w:rPr>
        <w:t>gNB</w:t>
      </w:r>
      <w:proofErr w:type="spellEnd"/>
      <w:r w:rsidRPr="0050759F">
        <w:rPr>
          <w:rFonts w:ascii="Times New Roman" w:hAnsi="Times New Roman" w:cs="Times New Roman"/>
          <w:bCs/>
          <w:i/>
          <w:sz w:val="20"/>
          <w:szCs w:val="20"/>
        </w:rPr>
        <w:t>, ∆f is the frequency difference of the DL center frequency determined by the UE and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xml:space="preserve"> is the frequency offset </w:t>
      </w:r>
      <w:r w:rsidR="008A16CC">
        <w:rPr>
          <w:rFonts w:ascii="Times New Roman" w:hAnsi="Times New Roman" w:cs="Times New Roman" w:hint="eastAsia"/>
          <w:bCs/>
          <w:i/>
          <w:sz w:val="20"/>
          <w:szCs w:val="20"/>
        </w:rPr>
        <w:t xml:space="preserve">between </w:t>
      </w:r>
      <w:r w:rsidR="008A16CC" w:rsidRPr="0050759F">
        <w:rPr>
          <w:rFonts w:ascii="Times New Roman" w:hAnsi="Times New Roman" w:cs="Times New Roman"/>
          <w:bCs/>
          <w:i/>
          <w:sz w:val="20"/>
          <w:szCs w:val="20"/>
        </w:rPr>
        <w:t>DL carrier and UL carrier</w:t>
      </w:r>
      <w:r w:rsidR="008A16CC">
        <w:rPr>
          <w:rFonts w:ascii="Times New Roman" w:hAnsi="Times New Roman" w:cs="Times New Roman" w:hint="eastAsia"/>
          <w:bCs/>
          <w:i/>
          <w:sz w:val="20"/>
          <w:szCs w:val="20"/>
        </w:rPr>
        <w:t xml:space="preserve"> and it is indicated by </w:t>
      </w:r>
      <w:proofErr w:type="spellStart"/>
      <w:r w:rsidR="008A16CC">
        <w:rPr>
          <w:rFonts w:ascii="Times New Roman" w:hAnsi="Times New Roman" w:cs="Times New Roman" w:hint="eastAsia"/>
          <w:bCs/>
          <w:i/>
          <w:sz w:val="20"/>
          <w:szCs w:val="20"/>
        </w:rPr>
        <w:t>gNB</w:t>
      </w:r>
      <w:proofErr w:type="spellEnd"/>
      <w:r w:rsidRPr="0050759F">
        <w:rPr>
          <w:rFonts w:ascii="Times New Roman" w:hAnsi="Times New Roman" w:cs="Times New Roman"/>
          <w:bCs/>
          <w:i/>
          <w:sz w:val="20"/>
          <w:szCs w:val="20"/>
        </w:rPr>
        <w:t>.</w:t>
      </w:r>
    </w:p>
    <w:p w14:paraId="0768224C" w14:textId="2D100686" w:rsidR="00B731B5" w:rsidRPr="0050759F" w:rsidRDefault="002A587E" w:rsidP="00E84FA5">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3</w:t>
      </w:r>
      <w:r w:rsidRPr="0050759F">
        <w:rPr>
          <w:rFonts w:ascii="Times New Roman" w:hAnsi="Times New Roman" w:cs="Times New Roman"/>
          <w:b/>
          <w:i/>
          <w:sz w:val="20"/>
          <w:szCs w:val="20"/>
          <w:vertAlign w:val="superscript"/>
        </w:rPr>
        <w:t>rd</w:t>
      </w:r>
      <w:r w:rsidR="00D1036F"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466D7F" w:rsidRPr="0050759F">
        <w:rPr>
          <w:rFonts w:ascii="Times New Roman" w:hAnsi="Times New Roman" w:cs="Times New Roman"/>
          <w:b/>
          <w:i/>
          <w:sz w:val="20"/>
          <w:szCs w:val="20"/>
        </w:rPr>
        <w:t xml:space="preserve">: </w:t>
      </w:r>
      <w:r w:rsidR="00466D7F" w:rsidRPr="0050759F">
        <w:rPr>
          <w:rFonts w:ascii="Times New Roman" w:hAnsi="Times New Roman" w:cs="Times New Roman"/>
          <w:i/>
          <w:sz w:val="20"/>
          <w:szCs w:val="20"/>
        </w:rPr>
        <w:t xml:space="preserve">PDSCH/DMRS are SFN-ed transmitted from the two TRPs with frequency offset pre-compensation of </w:t>
      </w:r>
      <w:r w:rsidR="00A96384" w:rsidRPr="0050759F">
        <w:rPr>
          <w:rFonts w:ascii="Times New Roman" w:hAnsi="Times New Roman" w:cs="Times New Roman"/>
          <w:i/>
          <w:sz w:val="20"/>
          <w:szCs w:val="20"/>
        </w:rPr>
        <w:t xml:space="preserve">0 </w:t>
      </w:r>
      <w:r w:rsidR="00466D7F" w:rsidRPr="0050759F">
        <w:rPr>
          <w:rFonts w:ascii="Times New Roman" w:hAnsi="Times New Roman" w:cs="Times New Roman"/>
          <w:bCs/>
          <w:i/>
          <w:sz w:val="20"/>
          <w:szCs w:val="20"/>
        </w:rPr>
        <w:t>and f</w:t>
      </w:r>
      <w:r w:rsidR="00466D7F" w:rsidRPr="0050759F">
        <w:rPr>
          <w:rFonts w:ascii="Times New Roman" w:hAnsi="Times New Roman" w:cs="Times New Roman"/>
          <w:bCs/>
          <w:i/>
          <w:sz w:val="20"/>
          <w:szCs w:val="20"/>
          <w:vertAlign w:val="subscript"/>
        </w:rPr>
        <w:t>1</w:t>
      </w:r>
      <w:r w:rsidR="00466D7F" w:rsidRPr="0050759F">
        <w:rPr>
          <w:rFonts w:ascii="Times New Roman" w:hAnsi="Times New Roman" w:cs="Times New Roman"/>
          <w:bCs/>
          <w:i/>
          <w:sz w:val="20"/>
          <w:szCs w:val="20"/>
        </w:rPr>
        <w:t>-f</w:t>
      </w:r>
      <w:r w:rsidR="00466D7F" w:rsidRPr="0050759F">
        <w:rPr>
          <w:rFonts w:ascii="Times New Roman" w:hAnsi="Times New Roman" w:cs="Times New Roman"/>
          <w:bCs/>
          <w:i/>
          <w:sz w:val="20"/>
          <w:szCs w:val="20"/>
          <w:vertAlign w:val="subscript"/>
        </w:rPr>
        <w:t>2</w:t>
      </w:r>
      <w:r w:rsidR="00D1036F" w:rsidRPr="0050759F">
        <w:rPr>
          <w:rFonts w:ascii="Times New Roman" w:hAnsi="Times New Roman" w:cs="Times New Roman"/>
          <w:bCs/>
          <w:i/>
          <w:sz w:val="20"/>
          <w:szCs w:val="20"/>
          <w:vertAlign w:val="subscript"/>
        </w:rPr>
        <w:t>,</w:t>
      </w:r>
      <w:r w:rsidR="00466D7F" w:rsidRPr="0050759F">
        <w:rPr>
          <w:rFonts w:ascii="Times New Roman" w:hAnsi="Times New Roman" w:cs="Times New Roman"/>
          <w:bCs/>
          <w:i/>
          <w:sz w:val="20"/>
          <w:szCs w:val="20"/>
        </w:rPr>
        <w:t xml:space="preserve"> respectively.</w:t>
      </w:r>
      <w:r w:rsidR="00A96384" w:rsidRPr="0050759F">
        <w:rPr>
          <w:rFonts w:ascii="Times New Roman" w:hAnsi="Times New Roman" w:cs="Times New Roman"/>
          <w:bCs/>
          <w:i/>
          <w:sz w:val="20"/>
          <w:szCs w:val="20"/>
        </w:rPr>
        <w:t xml:space="preserve"> </w:t>
      </w:r>
    </w:p>
    <w:p w14:paraId="019D1C9F" w14:textId="77777777" w:rsidR="0058595B" w:rsidRDefault="00D1036F" w:rsidP="00466D7F">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For this scheme, one TRS for Doppler properties estimation and one TRS for delay properties estimation are configured for PDSCH</w:t>
      </w:r>
      <w:r w:rsidR="00DE0DA5">
        <w:rPr>
          <w:rFonts w:ascii="Times New Roman" w:hAnsi="Times New Roman" w:cs="Times New Roman"/>
          <w:sz w:val="20"/>
          <w:szCs w:val="20"/>
        </w:rPr>
        <w:t>/PDCCH</w:t>
      </w:r>
      <w:r w:rsidRPr="0050759F">
        <w:rPr>
          <w:rFonts w:ascii="Times New Roman" w:hAnsi="Times New Roman" w:cs="Times New Roman"/>
          <w:sz w:val="20"/>
          <w:szCs w:val="20"/>
        </w:rPr>
        <w:t xml:space="preserve">. </w:t>
      </w:r>
    </w:p>
    <w:p w14:paraId="0600F712" w14:textId="0A16E091" w:rsidR="00736796" w:rsidRDefault="00DE0DA5" w:rsidP="00466D7F">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QCL assumption</w:t>
      </w:r>
      <w:r w:rsidR="002B7907">
        <w:rPr>
          <w:rFonts w:ascii="Times New Roman" w:hAnsi="Times New Roman" w:cs="Times New Roman"/>
          <w:sz w:val="20"/>
          <w:szCs w:val="20"/>
        </w:rPr>
        <w:t xml:space="preserve"> </w:t>
      </w:r>
      <w:r>
        <w:rPr>
          <w:rFonts w:ascii="Times New Roman" w:hAnsi="Times New Roman" w:cs="Times New Roman"/>
          <w:sz w:val="20"/>
          <w:szCs w:val="20"/>
        </w:rPr>
        <w:t xml:space="preserve">variant B </w:t>
      </w:r>
      <w:r w:rsidR="00000770">
        <w:rPr>
          <w:rFonts w:ascii="Times New Roman" w:hAnsi="Times New Roman" w:cs="Times New Roman"/>
          <w:sz w:val="20"/>
          <w:szCs w:val="20"/>
        </w:rPr>
        <w:t>in</w:t>
      </w:r>
      <w:r>
        <w:rPr>
          <w:rFonts w:ascii="Times New Roman" w:hAnsi="Times New Roman" w:cs="Times New Roman"/>
          <w:sz w:val="20"/>
          <w:szCs w:val="20"/>
        </w:rPr>
        <w:t xml:space="preserve"> RAN1 #103 meeting can be considered</w:t>
      </w:r>
      <w:r w:rsidR="0058595B" w:rsidRPr="0058595B">
        <w:rPr>
          <w:rFonts w:ascii="Times New Roman" w:hAnsi="Times New Roman" w:cs="Times New Roman"/>
          <w:sz w:val="20"/>
          <w:szCs w:val="20"/>
        </w:rPr>
        <w:t xml:space="preserve"> </w:t>
      </w:r>
      <w:r w:rsidR="0058595B">
        <w:rPr>
          <w:rFonts w:ascii="Times New Roman" w:hAnsi="Times New Roman" w:cs="Times New Roman"/>
          <w:sz w:val="20"/>
          <w:szCs w:val="20"/>
        </w:rPr>
        <w:t>for scheme 2-</w:t>
      </w:r>
      <w:r w:rsidR="0058595B">
        <w:rPr>
          <w:rFonts w:ascii="Times New Roman" w:hAnsi="Times New Roman" w:cs="Times New Roman" w:hint="eastAsia"/>
          <w:sz w:val="20"/>
          <w:szCs w:val="20"/>
        </w:rPr>
        <w:t>1</w:t>
      </w:r>
      <w:r>
        <w:rPr>
          <w:rFonts w:ascii="Times New Roman" w:hAnsi="Times New Roman" w:cs="Times New Roman"/>
          <w:sz w:val="20"/>
          <w:szCs w:val="20"/>
        </w:rPr>
        <w:t>, i.e. t</w:t>
      </w:r>
      <w:r w:rsidR="00736796">
        <w:rPr>
          <w:rFonts w:ascii="Times New Roman" w:hAnsi="Times New Roman" w:cs="Times New Roman"/>
          <w:sz w:val="20"/>
          <w:szCs w:val="20"/>
        </w:rPr>
        <w:t xml:space="preserve">he </w:t>
      </w:r>
      <w:r w:rsidRPr="00DE0DA5">
        <w:rPr>
          <w:rFonts w:ascii="Times New Roman" w:hAnsi="Times New Roman" w:cs="Times New Roman"/>
          <w:sz w:val="20"/>
          <w:szCs w:val="20"/>
        </w:rPr>
        <w:t>same DMRS port(s) are associated with two TCI states</w:t>
      </w:r>
      <w:r>
        <w:rPr>
          <w:rFonts w:ascii="Times New Roman" w:hAnsi="Times New Roman" w:cs="Times New Roman"/>
          <w:sz w:val="20"/>
          <w:szCs w:val="20"/>
        </w:rPr>
        <w:t>, where o</w:t>
      </w:r>
      <w:r w:rsidRPr="00DE0DA5">
        <w:rPr>
          <w:rFonts w:ascii="Times New Roman" w:hAnsi="Times New Roman" w:cs="Times New Roman"/>
          <w:sz w:val="20"/>
          <w:szCs w:val="20"/>
        </w:rPr>
        <w:t xml:space="preserve">ne of the TCI state </w:t>
      </w:r>
      <w:r>
        <w:rPr>
          <w:rFonts w:ascii="Times New Roman" w:hAnsi="Times New Roman" w:cs="Times New Roman"/>
          <w:sz w:val="20"/>
          <w:szCs w:val="20"/>
        </w:rPr>
        <w:t>is</w:t>
      </w:r>
      <w:r w:rsidRPr="00DE0DA5">
        <w:rPr>
          <w:rFonts w:ascii="Times New Roman" w:hAnsi="Times New Roman" w:cs="Times New Roman"/>
          <w:sz w:val="20"/>
          <w:szCs w:val="20"/>
        </w:rPr>
        <w:t xml:space="preserve"> associated with {average delay, delay spread} and another TCI state</w:t>
      </w:r>
      <w:r w:rsidR="00653E40" w:rsidRPr="00653E40">
        <w:rPr>
          <w:rFonts w:ascii="Times New Roman" w:hAnsi="Times New Roman" w:cs="Times New Roman"/>
          <w:sz w:val="20"/>
          <w:szCs w:val="20"/>
        </w:rPr>
        <w:t xml:space="preserve"> </w:t>
      </w:r>
      <w:r w:rsidR="00653E40">
        <w:rPr>
          <w:rFonts w:ascii="Times New Roman" w:hAnsi="Times New Roman" w:cs="Times New Roman"/>
          <w:sz w:val="20"/>
          <w:szCs w:val="20"/>
        </w:rPr>
        <w:t>is</w:t>
      </w:r>
      <w:r w:rsidR="00653E40" w:rsidRPr="00DE0DA5">
        <w:rPr>
          <w:rFonts w:ascii="Times New Roman" w:hAnsi="Times New Roman" w:cs="Times New Roman"/>
          <w:sz w:val="20"/>
          <w:szCs w:val="20"/>
        </w:rPr>
        <w:t xml:space="preserve"> associated</w:t>
      </w:r>
      <w:r w:rsidRPr="00DE0DA5">
        <w:rPr>
          <w:rFonts w:ascii="Times New Roman" w:hAnsi="Times New Roman" w:cs="Times New Roman"/>
          <w:sz w:val="20"/>
          <w:szCs w:val="20"/>
        </w:rPr>
        <w:t xml:space="preserve"> with QCL-</w:t>
      </w:r>
      <w:proofErr w:type="spellStart"/>
      <w:r w:rsidRPr="00DE0DA5">
        <w:rPr>
          <w:rFonts w:ascii="Times New Roman" w:hAnsi="Times New Roman" w:cs="Times New Roman"/>
          <w:sz w:val="20"/>
          <w:szCs w:val="20"/>
        </w:rPr>
        <w:t>TypeB</w:t>
      </w:r>
      <w:proofErr w:type="spellEnd"/>
      <w:r>
        <w:rPr>
          <w:rFonts w:ascii="Times New Roman" w:hAnsi="Times New Roman" w:cs="Times New Roman"/>
          <w:sz w:val="20"/>
          <w:szCs w:val="20"/>
        </w:rPr>
        <w:t>.</w:t>
      </w:r>
    </w:p>
    <w:p w14:paraId="46BDD52E" w14:textId="4D5F2393" w:rsidR="00D1036F" w:rsidRDefault="002B7907" w:rsidP="00753FB6">
      <w:pPr>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 xml:space="preserve">Variant C in RAN 1#103 meeting </w:t>
      </w:r>
      <w:r w:rsidR="00BB0A2D">
        <w:rPr>
          <w:rFonts w:ascii="Times New Roman" w:hAnsi="Times New Roman" w:cs="Times New Roman"/>
          <w:sz w:val="20"/>
          <w:szCs w:val="20"/>
        </w:rPr>
        <w:t>assumes that one TCI state is associated with {delay</w:t>
      </w:r>
      <w:r w:rsidR="003A71F0">
        <w:rPr>
          <w:rFonts w:ascii="Times New Roman" w:hAnsi="Times New Roman" w:cs="Times New Roman"/>
          <w:sz w:val="20"/>
          <w:szCs w:val="20"/>
        </w:rPr>
        <w:t xml:space="preserve"> spread</w:t>
      </w:r>
      <w:r w:rsidR="00BB0A2D">
        <w:rPr>
          <w:rFonts w:ascii="Times New Roman" w:hAnsi="Times New Roman" w:cs="Times New Roman"/>
          <w:sz w:val="20"/>
          <w:szCs w:val="20"/>
        </w:rPr>
        <w:t xml:space="preserve">} and another TCI state </w:t>
      </w:r>
      <w:r w:rsidR="003A71F0">
        <w:rPr>
          <w:rFonts w:ascii="Times New Roman" w:hAnsi="Times New Roman" w:cs="Times New Roman"/>
          <w:sz w:val="20"/>
          <w:szCs w:val="20"/>
        </w:rPr>
        <w:t xml:space="preserve">is associated with </w:t>
      </w:r>
      <w:r w:rsidR="003A71F0">
        <w:rPr>
          <w:rFonts w:ascii="Times New Roman" w:hAnsi="Times New Roman" w:cs="Times New Roman" w:hint="eastAsia"/>
          <w:sz w:val="20"/>
          <w:szCs w:val="20"/>
        </w:rPr>
        <w:t>QCL</w:t>
      </w:r>
      <w:r w:rsidR="003A71F0">
        <w:rPr>
          <w:rFonts w:ascii="Times New Roman" w:hAnsi="Times New Roman" w:cs="Times New Roman"/>
          <w:sz w:val="20"/>
          <w:szCs w:val="20"/>
        </w:rPr>
        <w:t>-Type B. In our opinion, the TRS that SFN-ed transmitted for delay spread estimation also can be used for average delay estimation, introduce a new QCL</w:t>
      </w:r>
      <w:r w:rsidR="00151A59">
        <w:rPr>
          <w:rFonts w:ascii="Times New Roman" w:hAnsi="Times New Roman" w:cs="Times New Roman" w:hint="eastAsia"/>
          <w:sz w:val="20"/>
          <w:szCs w:val="20"/>
        </w:rPr>
        <w:t xml:space="preserve"> type</w:t>
      </w:r>
      <w:r w:rsidR="003A71F0">
        <w:rPr>
          <w:rFonts w:ascii="Times New Roman" w:hAnsi="Times New Roman" w:cs="Times New Roman"/>
          <w:sz w:val="20"/>
          <w:szCs w:val="20"/>
        </w:rPr>
        <w:t xml:space="preserve"> </w:t>
      </w:r>
      <w:r w:rsidR="00151A59">
        <w:rPr>
          <w:rFonts w:ascii="Times New Roman" w:hAnsi="Times New Roman" w:cs="Times New Roman"/>
          <w:sz w:val="20"/>
          <w:szCs w:val="20"/>
        </w:rPr>
        <w:t>on</w:t>
      </w:r>
      <w:r w:rsidR="00151A59">
        <w:rPr>
          <w:rFonts w:ascii="Times New Roman" w:hAnsi="Times New Roman" w:cs="Times New Roman" w:hint="eastAsia"/>
          <w:sz w:val="20"/>
          <w:szCs w:val="20"/>
        </w:rPr>
        <w:t xml:space="preserve">ly </w:t>
      </w:r>
      <w:r w:rsidR="009C09C5">
        <w:rPr>
          <w:rFonts w:ascii="Times New Roman" w:hAnsi="Times New Roman" w:cs="Times New Roman" w:hint="eastAsia"/>
          <w:sz w:val="20"/>
          <w:szCs w:val="20"/>
        </w:rPr>
        <w:t>with</w:t>
      </w:r>
      <w:r w:rsidR="009C09C5">
        <w:rPr>
          <w:rFonts w:ascii="Times New Roman" w:hAnsi="Times New Roman" w:cs="Times New Roman"/>
          <w:sz w:val="20"/>
          <w:szCs w:val="20"/>
        </w:rPr>
        <w:t xml:space="preserve"> delay spread is not preferred.</w:t>
      </w:r>
      <w:r w:rsidR="005602C8" w:rsidDel="005602C8">
        <w:rPr>
          <w:rFonts w:ascii="Times New Roman" w:hAnsi="Times New Roman" w:cs="Times New Roman"/>
          <w:sz w:val="20"/>
          <w:szCs w:val="20"/>
        </w:rPr>
        <w:t xml:space="preserve"> </w:t>
      </w:r>
    </w:p>
    <w:p w14:paraId="0FC70126" w14:textId="24759197" w:rsidR="000E0E02" w:rsidRDefault="00B25D63" w:rsidP="00D1036F">
      <w:pPr>
        <w:spacing w:beforeLines="50" w:before="120" w:afterLines="50" w:after="120"/>
        <w:jc w:val="center"/>
        <w:rPr>
          <w:rFonts w:ascii="Times New Roman" w:hAnsi="Times New Roman" w:cs="Times New Roman"/>
          <w:bCs/>
          <w:sz w:val="20"/>
          <w:szCs w:val="20"/>
        </w:rPr>
      </w:pPr>
      <w:r>
        <w:rPr>
          <w:rFonts w:ascii="Times New Roman" w:hAnsi="Times New Roman" w:cs="Times New Roman"/>
          <w:bCs/>
          <w:noProof/>
          <w:sz w:val="20"/>
          <w:szCs w:val="20"/>
        </w:rPr>
        <w:drawing>
          <wp:inline distT="0" distB="0" distL="0" distR="0" wp14:anchorId="39A4EADB" wp14:editId="7D70D06D">
            <wp:extent cx="4078336" cy="209644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0507" cy="2097557"/>
                    </a:xfrm>
                    <a:prstGeom prst="rect">
                      <a:avLst/>
                    </a:prstGeom>
                    <a:noFill/>
                  </pic:spPr>
                </pic:pic>
              </a:graphicData>
            </a:graphic>
          </wp:inline>
        </w:drawing>
      </w:r>
    </w:p>
    <w:p w14:paraId="08CC4496" w14:textId="75DE62BC" w:rsidR="00D1036F" w:rsidRPr="0050759F" w:rsidRDefault="00D1036F" w:rsidP="0050759F">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r w:rsidR="00921E17">
        <w:rPr>
          <w:rFonts w:ascii="Times New Roman" w:hAnsi="Times New Roman" w:cs="Times New Roman" w:hint="eastAsia"/>
          <w:b/>
          <w:sz w:val="20"/>
          <w:szCs w:val="20"/>
        </w:rPr>
        <w:t>5</w:t>
      </w:r>
      <w:r w:rsidR="00921E17" w:rsidRPr="0050759F">
        <w:rPr>
          <w:rFonts w:ascii="Times New Roman" w:hAnsi="Times New Roman" w:cs="Times New Roman"/>
          <w:b/>
          <w:sz w:val="20"/>
          <w:szCs w:val="20"/>
        </w:rPr>
        <w:t xml:space="preserve"> </w:t>
      </w:r>
      <w:r w:rsidR="0094636E" w:rsidRPr="0050759F">
        <w:rPr>
          <w:rFonts w:ascii="Times New Roman" w:hAnsi="Times New Roman" w:cs="Times New Roman"/>
          <w:b/>
          <w:sz w:val="20"/>
          <w:szCs w:val="20"/>
        </w:rPr>
        <w:t xml:space="preserve">Procedure of </w:t>
      </w:r>
      <w:r w:rsidRPr="0050759F">
        <w:rPr>
          <w:rFonts w:ascii="Times New Roman" w:hAnsi="Times New Roman" w:cs="Times New Roman"/>
          <w:b/>
          <w:sz w:val="20"/>
          <w:szCs w:val="20"/>
        </w:rPr>
        <w:t>scheme 2-1</w:t>
      </w:r>
    </w:p>
    <w:p w14:paraId="4BF93941" w14:textId="78C507D1" w:rsidR="00C115E5" w:rsidRPr="0050759F" w:rsidRDefault="005D1B2F">
      <w:pPr>
        <w:pStyle w:val="ac"/>
        <w:numPr>
          <w:ilvl w:val="0"/>
          <w:numId w:val="8"/>
        </w:numPr>
        <w:spacing w:beforeLines="50" w:before="120" w:afterLines="50" w:after="120"/>
        <w:ind w:firstLineChars="0"/>
        <w:rPr>
          <w:rFonts w:ascii="Times New Roman" w:hAnsi="Times New Roman" w:cs="Times New Roman"/>
          <w:b/>
          <w:sz w:val="20"/>
          <w:szCs w:val="20"/>
        </w:rPr>
      </w:pPr>
      <w:r w:rsidRPr="0050759F">
        <w:rPr>
          <w:rFonts w:ascii="Times New Roman" w:hAnsi="Times New Roman" w:cs="Times New Roman"/>
          <w:b/>
          <w:sz w:val="20"/>
          <w:szCs w:val="20"/>
        </w:rPr>
        <w:t xml:space="preserve">Scheme 2-2: </w:t>
      </w:r>
      <w:r w:rsidR="00653E40">
        <w:rPr>
          <w:rFonts w:ascii="Times New Roman" w:hAnsi="Times New Roman" w:cs="Times New Roman" w:hint="eastAsia"/>
          <w:b/>
          <w:sz w:val="20"/>
          <w:szCs w:val="20"/>
        </w:rPr>
        <w:t>DMRS is SFN-</w:t>
      </w:r>
      <w:proofErr w:type="spellStart"/>
      <w:r w:rsidR="00653E40">
        <w:rPr>
          <w:rFonts w:ascii="Times New Roman" w:hAnsi="Times New Roman" w:cs="Times New Roman" w:hint="eastAsia"/>
          <w:b/>
          <w:sz w:val="20"/>
          <w:szCs w:val="20"/>
        </w:rPr>
        <w:t>ed</w:t>
      </w:r>
      <w:proofErr w:type="spellEnd"/>
      <w:r w:rsidR="00653E40">
        <w:rPr>
          <w:rFonts w:ascii="Times New Roman" w:hAnsi="Times New Roman" w:cs="Times New Roman" w:hint="eastAsia"/>
          <w:b/>
          <w:sz w:val="20"/>
          <w:szCs w:val="20"/>
        </w:rPr>
        <w:t xml:space="preserve"> transmitted</w:t>
      </w:r>
      <w:r w:rsidRPr="0050759F">
        <w:rPr>
          <w:rFonts w:ascii="Times New Roman" w:hAnsi="Times New Roman" w:cs="Times New Roman"/>
          <w:b/>
          <w:sz w:val="20"/>
          <w:szCs w:val="20"/>
        </w:rPr>
        <w:t xml:space="preserve"> </w:t>
      </w:r>
      <w:r w:rsidR="00780087">
        <w:rPr>
          <w:rFonts w:ascii="Times New Roman" w:hAnsi="Times New Roman" w:cs="Times New Roman" w:hint="eastAsia"/>
          <w:b/>
          <w:sz w:val="20"/>
          <w:szCs w:val="20"/>
        </w:rPr>
        <w:t xml:space="preserve">from all TRPs </w:t>
      </w:r>
      <w:r w:rsidRPr="0050759F">
        <w:rPr>
          <w:rFonts w:ascii="Times New Roman" w:hAnsi="Times New Roman" w:cs="Times New Roman"/>
          <w:b/>
          <w:sz w:val="20"/>
          <w:szCs w:val="20"/>
        </w:rPr>
        <w:t xml:space="preserve">with </w:t>
      </w:r>
      <w:r w:rsidR="00653E40" w:rsidRPr="0050759F">
        <w:rPr>
          <w:rFonts w:ascii="Times New Roman" w:hAnsi="Times New Roman" w:cs="Times New Roman"/>
          <w:b/>
          <w:sz w:val="20"/>
          <w:szCs w:val="20"/>
        </w:rPr>
        <w:t>UE</w:t>
      </w:r>
      <w:r w:rsidR="00653E40">
        <w:rPr>
          <w:rFonts w:ascii="Times New Roman" w:hAnsi="Times New Roman" w:cs="Times New Roman" w:hint="eastAsia"/>
          <w:b/>
          <w:sz w:val="20"/>
          <w:szCs w:val="20"/>
        </w:rPr>
        <w:t>-</w:t>
      </w:r>
      <w:r w:rsidRPr="0050759F">
        <w:rPr>
          <w:rFonts w:ascii="Times New Roman" w:hAnsi="Times New Roman" w:cs="Times New Roman"/>
          <w:b/>
          <w:sz w:val="20"/>
          <w:szCs w:val="20"/>
        </w:rPr>
        <w:t>specific frequency</w:t>
      </w:r>
      <w:r w:rsidR="00653E40">
        <w:rPr>
          <w:rFonts w:ascii="Times New Roman" w:hAnsi="Times New Roman" w:cs="Times New Roman" w:hint="eastAsia"/>
          <w:b/>
          <w:sz w:val="20"/>
          <w:szCs w:val="20"/>
        </w:rPr>
        <w:t xml:space="preserve"> offset</w:t>
      </w:r>
      <w:r w:rsidRPr="0050759F">
        <w:rPr>
          <w:rFonts w:ascii="Times New Roman" w:hAnsi="Times New Roman" w:cs="Times New Roman"/>
          <w:b/>
          <w:sz w:val="20"/>
          <w:szCs w:val="20"/>
        </w:rPr>
        <w:t xml:space="preserve"> pre-compensation in each TRP; one TRS is transmitted from a reference TRP for Doppler properties estimation and another TRS is transmitted from the other TRP, </w:t>
      </w:r>
      <w:r w:rsidR="00653E40">
        <w:rPr>
          <w:rFonts w:ascii="Times New Roman" w:hAnsi="Times New Roman" w:cs="Times New Roman" w:hint="eastAsia"/>
          <w:b/>
          <w:sz w:val="20"/>
          <w:szCs w:val="20"/>
        </w:rPr>
        <w:t>both</w:t>
      </w:r>
      <w:r w:rsidR="00653E40" w:rsidRPr="0050759F">
        <w:rPr>
          <w:rFonts w:ascii="Times New Roman" w:hAnsi="Times New Roman" w:cs="Times New Roman"/>
          <w:b/>
          <w:sz w:val="20"/>
          <w:szCs w:val="20"/>
        </w:rPr>
        <w:t xml:space="preserve"> </w:t>
      </w:r>
      <w:r w:rsidRPr="0050759F">
        <w:rPr>
          <w:rFonts w:ascii="Times New Roman" w:hAnsi="Times New Roman" w:cs="Times New Roman"/>
          <w:b/>
          <w:sz w:val="20"/>
          <w:szCs w:val="20"/>
        </w:rPr>
        <w:t xml:space="preserve">TRS </w:t>
      </w:r>
      <w:r w:rsidR="00153D73">
        <w:rPr>
          <w:rFonts w:ascii="Times New Roman" w:hAnsi="Times New Roman" w:cs="Times New Roman" w:hint="eastAsia"/>
          <w:b/>
          <w:sz w:val="20"/>
          <w:szCs w:val="20"/>
        </w:rPr>
        <w:t xml:space="preserve">resources </w:t>
      </w:r>
      <w:r w:rsidRPr="0050759F">
        <w:rPr>
          <w:rFonts w:ascii="Times New Roman" w:hAnsi="Times New Roman" w:cs="Times New Roman"/>
          <w:b/>
          <w:sz w:val="20"/>
          <w:szCs w:val="20"/>
        </w:rPr>
        <w:t>are transmitted without frequency offset pre-compensation</w:t>
      </w:r>
      <w:r w:rsidR="00776036" w:rsidRPr="0050759F">
        <w:rPr>
          <w:rFonts w:ascii="Times New Roman" w:hAnsi="Times New Roman" w:cs="Times New Roman"/>
          <w:b/>
          <w:sz w:val="20"/>
          <w:szCs w:val="20"/>
        </w:rPr>
        <w:t xml:space="preserve"> </w:t>
      </w:r>
      <w:r w:rsidR="00DE0DA5">
        <w:rPr>
          <w:rFonts w:ascii="Times New Roman" w:hAnsi="Times New Roman" w:cs="Times New Roman"/>
          <w:b/>
          <w:sz w:val="20"/>
          <w:szCs w:val="20"/>
        </w:rPr>
        <w:t xml:space="preserve">and are used </w:t>
      </w:r>
      <w:r w:rsidR="00776036" w:rsidRPr="0050759F">
        <w:rPr>
          <w:rFonts w:ascii="Times New Roman" w:hAnsi="Times New Roman" w:cs="Times New Roman"/>
          <w:b/>
          <w:sz w:val="20"/>
          <w:szCs w:val="20"/>
        </w:rPr>
        <w:t>for delay properties estimation</w:t>
      </w:r>
      <w:r w:rsidRPr="0050759F">
        <w:rPr>
          <w:rFonts w:ascii="Times New Roman" w:hAnsi="Times New Roman" w:cs="Times New Roman"/>
          <w:b/>
          <w:sz w:val="20"/>
          <w:szCs w:val="20"/>
        </w:rPr>
        <w:t>.</w:t>
      </w:r>
    </w:p>
    <w:p w14:paraId="08281763" w14:textId="39C9E825" w:rsidR="00A96384" w:rsidRPr="0050759F" w:rsidRDefault="00A4147B" w:rsidP="00A9638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Fig. </w:t>
      </w:r>
      <w:r w:rsidR="00921E17">
        <w:rPr>
          <w:rFonts w:ascii="Times New Roman" w:hAnsi="Times New Roman" w:cs="Times New Roman" w:hint="eastAsia"/>
          <w:sz w:val="20"/>
          <w:szCs w:val="20"/>
        </w:rPr>
        <w:t>6</w:t>
      </w:r>
      <w:r w:rsidR="00921E17" w:rsidRPr="0050759F">
        <w:rPr>
          <w:rFonts w:ascii="Times New Roman" w:hAnsi="Times New Roman" w:cs="Times New Roman"/>
          <w:sz w:val="20"/>
          <w:szCs w:val="20"/>
        </w:rPr>
        <w:t xml:space="preserve"> </w:t>
      </w:r>
      <w:r w:rsidR="00A96384" w:rsidRPr="0050759F">
        <w:rPr>
          <w:rFonts w:ascii="Times New Roman" w:hAnsi="Times New Roman" w:cs="Times New Roman"/>
          <w:sz w:val="20"/>
          <w:szCs w:val="20"/>
        </w:rPr>
        <w:t xml:space="preserve">shows a possible transmission procedure for </w:t>
      </w:r>
      <w:r w:rsidR="00653E40">
        <w:rPr>
          <w:rFonts w:ascii="Times New Roman" w:hAnsi="Times New Roman" w:cs="Times New Roman" w:hint="eastAsia"/>
          <w:sz w:val="20"/>
          <w:szCs w:val="20"/>
        </w:rPr>
        <w:t>f</w:t>
      </w:r>
      <w:r w:rsidR="00653E40">
        <w:rPr>
          <w:rFonts w:ascii="Times New Roman" w:hAnsi="Times New Roman" w:cs="Times New Roman"/>
          <w:sz w:val="20"/>
          <w:szCs w:val="20"/>
        </w:rPr>
        <w:t>requency offset pre-compensation</w:t>
      </w:r>
      <w:r w:rsidR="00A96384" w:rsidRPr="0050759F">
        <w:rPr>
          <w:rFonts w:ascii="Times New Roman" w:hAnsi="Times New Roman" w:cs="Times New Roman"/>
          <w:sz w:val="20"/>
          <w:szCs w:val="20"/>
        </w:rPr>
        <w:t xml:space="preserve"> scheme </w:t>
      </w:r>
      <w:r w:rsidR="00D1036F" w:rsidRPr="0050759F">
        <w:rPr>
          <w:rFonts w:ascii="Times New Roman" w:hAnsi="Times New Roman" w:cs="Times New Roman"/>
          <w:sz w:val="20"/>
          <w:szCs w:val="20"/>
        </w:rPr>
        <w:t>2-2</w:t>
      </w:r>
      <w:r w:rsidR="00A96384" w:rsidRPr="0050759F">
        <w:rPr>
          <w:rFonts w:ascii="Times New Roman" w:hAnsi="Times New Roman" w:cs="Times New Roman"/>
          <w:sz w:val="20"/>
          <w:szCs w:val="20"/>
        </w:rPr>
        <w:t>:</w:t>
      </w:r>
    </w:p>
    <w:p w14:paraId="0515ED96" w14:textId="7EEFF798" w:rsidR="00A96384" w:rsidRPr="0050759F" w:rsidRDefault="002A587E" w:rsidP="00A96384">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1</w:t>
      </w:r>
      <w:r w:rsidRPr="0050759F">
        <w:rPr>
          <w:rFonts w:ascii="Times New Roman" w:hAnsi="Times New Roman" w:cs="Times New Roman"/>
          <w:b/>
          <w:i/>
          <w:sz w:val="20"/>
          <w:szCs w:val="20"/>
          <w:vertAlign w:val="superscript"/>
        </w:rPr>
        <w:t>st</w:t>
      </w:r>
      <w:r w:rsidR="00D1036F"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A96384" w:rsidRPr="0050759F">
        <w:rPr>
          <w:rFonts w:ascii="Times New Roman" w:hAnsi="Times New Roman" w:cs="Times New Roman"/>
          <w:b/>
          <w:i/>
          <w:sz w:val="20"/>
          <w:szCs w:val="20"/>
        </w:rPr>
        <w:t xml:space="preserve">: </w:t>
      </w:r>
      <w:r w:rsidR="00A96384" w:rsidRPr="0050759F">
        <w:rPr>
          <w:rFonts w:ascii="Times New Roman" w:hAnsi="Times New Roman" w:cs="Times New Roman"/>
          <w:bCs/>
          <w:i/>
          <w:sz w:val="20"/>
          <w:szCs w:val="20"/>
        </w:rPr>
        <w:t>One TRS resource is transmitted from a reference TRP, and another TRS is transmitted from other TRP, all TRS are transmitted without frequency offset pre-compensation</w:t>
      </w:r>
      <w:r w:rsidR="008A76DF" w:rsidRPr="0050759F">
        <w:rPr>
          <w:rFonts w:ascii="Times New Roman" w:hAnsi="Times New Roman" w:cs="Times New Roman"/>
          <w:bCs/>
          <w:i/>
          <w:sz w:val="20"/>
          <w:szCs w:val="20"/>
        </w:rPr>
        <w:t xml:space="preserve"> </w:t>
      </w:r>
      <w:r w:rsidR="00A96384" w:rsidRPr="0050759F">
        <w:rPr>
          <w:rFonts w:ascii="Times New Roman" w:hAnsi="Times New Roman" w:cs="Times New Roman"/>
          <w:bCs/>
          <w:i/>
          <w:sz w:val="20"/>
          <w:szCs w:val="20"/>
        </w:rPr>
        <w:t>at f</w:t>
      </w:r>
      <w:r w:rsidR="00A96384" w:rsidRPr="0050759F">
        <w:rPr>
          <w:rFonts w:ascii="Times New Roman" w:hAnsi="Times New Roman" w:cs="Times New Roman"/>
          <w:bCs/>
          <w:i/>
          <w:sz w:val="20"/>
          <w:szCs w:val="20"/>
          <w:vertAlign w:val="subscript"/>
        </w:rPr>
        <w:t>c</w:t>
      </w:r>
      <w:r w:rsidR="00A96384" w:rsidRPr="0050759F">
        <w:rPr>
          <w:rFonts w:ascii="Times New Roman" w:hAnsi="Times New Roman" w:cs="Times New Roman"/>
          <w:bCs/>
          <w:i/>
          <w:sz w:val="20"/>
          <w:szCs w:val="20"/>
        </w:rPr>
        <w:t>, where f</w:t>
      </w:r>
      <w:r w:rsidR="00A96384" w:rsidRPr="0050759F">
        <w:rPr>
          <w:rFonts w:ascii="Times New Roman" w:hAnsi="Times New Roman" w:cs="Times New Roman"/>
          <w:bCs/>
          <w:i/>
          <w:sz w:val="20"/>
          <w:szCs w:val="20"/>
          <w:vertAlign w:val="subscript"/>
        </w:rPr>
        <w:t>c</w:t>
      </w:r>
      <w:r w:rsidR="00A96384" w:rsidRPr="0050759F">
        <w:rPr>
          <w:rFonts w:ascii="Times New Roman" w:hAnsi="Times New Roman" w:cs="Times New Roman"/>
          <w:bCs/>
          <w:i/>
          <w:sz w:val="20"/>
          <w:szCs w:val="20"/>
        </w:rPr>
        <w:t xml:space="preserve"> is the DL center frequency determined by </w:t>
      </w:r>
      <w:proofErr w:type="spellStart"/>
      <w:r w:rsidR="00A96384" w:rsidRPr="0050759F">
        <w:rPr>
          <w:rFonts w:ascii="Times New Roman" w:hAnsi="Times New Roman" w:cs="Times New Roman"/>
          <w:bCs/>
          <w:i/>
          <w:sz w:val="20"/>
          <w:szCs w:val="20"/>
        </w:rPr>
        <w:t>gNB</w:t>
      </w:r>
      <w:proofErr w:type="spellEnd"/>
      <w:r w:rsidR="00A96384" w:rsidRPr="0050759F">
        <w:rPr>
          <w:rFonts w:ascii="Times New Roman" w:hAnsi="Times New Roman" w:cs="Times New Roman"/>
          <w:i/>
          <w:sz w:val="20"/>
          <w:szCs w:val="20"/>
        </w:rPr>
        <w:t>;</w:t>
      </w:r>
    </w:p>
    <w:p w14:paraId="354844F2" w14:textId="610036B6" w:rsidR="00A96384" w:rsidRPr="0050759F" w:rsidRDefault="002A587E" w:rsidP="00A96384">
      <w:pPr>
        <w:pStyle w:val="ac"/>
        <w:numPr>
          <w:ilvl w:val="0"/>
          <w:numId w:val="6"/>
        </w:numPr>
        <w:spacing w:beforeLines="50" w:before="120" w:afterLines="50" w:after="120"/>
        <w:ind w:firstLineChars="0"/>
        <w:rPr>
          <w:rFonts w:ascii="Times New Roman" w:hAnsi="Times New Roman" w:cs="Times New Roman"/>
          <w:i/>
          <w:sz w:val="20"/>
          <w:szCs w:val="20"/>
        </w:rPr>
      </w:pPr>
      <w:r w:rsidRPr="0050759F">
        <w:rPr>
          <w:rFonts w:ascii="Times New Roman" w:hAnsi="Times New Roman" w:cs="Times New Roman"/>
          <w:b/>
          <w:i/>
          <w:sz w:val="20"/>
          <w:szCs w:val="20"/>
        </w:rPr>
        <w:t>2</w:t>
      </w:r>
      <w:r w:rsidRPr="0050759F">
        <w:rPr>
          <w:rFonts w:ascii="Times New Roman" w:hAnsi="Times New Roman" w:cs="Times New Roman"/>
          <w:b/>
          <w:i/>
          <w:sz w:val="20"/>
          <w:szCs w:val="20"/>
          <w:vertAlign w:val="superscript"/>
        </w:rPr>
        <w:t>nd</w:t>
      </w:r>
      <w:r w:rsidR="00D1036F" w:rsidRPr="0050759F">
        <w:rPr>
          <w:rFonts w:ascii="Times New Roman" w:hAnsi="Times New Roman" w:cs="Times New Roman"/>
          <w:b/>
          <w:i/>
          <w:sz w:val="20"/>
          <w:szCs w:val="20"/>
        </w:rPr>
        <w:t xml:space="preserve"> </w:t>
      </w:r>
      <w:r w:rsidRPr="0050759F">
        <w:rPr>
          <w:rFonts w:ascii="Times New Roman" w:hAnsi="Times New Roman" w:cs="Times New Roman"/>
          <w:b/>
          <w:i/>
          <w:sz w:val="20"/>
          <w:szCs w:val="20"/>
        </w:rPr>
        <w:t>Step</w:t>
      </w:r>
      <w:r w:rsidR="00A96384" w:rsidRPr="0050759F">
        <w:rPr>
          <w:rFonts w:ascii="Times New Roman" w:hAnsi="Times New Roman" w:cs="Times New Roman"/>
          <w:b/>
          <w:i/>
          <w:sz w:val="20"/>
          <w:szCs w:val="20"/>
        </w:rPr>
        <w:t xml:space="preserve">: </w:t>
      </w:r>
      <w:r w:rsidR="00A96384" w:rsidRPr="0050759F">
        <w:rPr>
          <w:rFonts w:ascii="Times New Roman" w:hAnsi="Times New Roman" w:cs="Times New Roman"/>
          <w:i/>
          <w:sz w:val="20"/>
          <w:szCs w:val="20"/>
        </w:rPr>
        <w:t>1 SRS resource is transmitted according to the carrier frequency determine by UE. Whether the carrier frequency of the SRS resource is acquired in the 1</w:t>
      </w:r>
      <w:r w:rsidR="00A96384" w:rsidRPr="0050759F">
        <w:rPr>
          <w:rFonts w:ascii="Times New Roman" w:hAnsi="Times New Roman" w:cs="Times New Roman"/>
          <w:i/>
          <w:sz w:val="20"/>
          <w:szCs w:val="20"/>
          <w:vertAlign w:val="superscript"/>
        </w:rPr>
        <w:t>st</w:t>
      </w:r>
      <w:r w:rsidR="00A96384" w:rsidRPr="0050759F">
        <w:rPr>
          <w:rFonts w:ascii="Times New Roman" w:hAnsi="Times New Roman" w:cs="Times New Roman"/>
          <w:i/>
          <w:sz w:val="20"/>
          <w:szCs w:val="20"/>
        </w:rPr>
        <w:t xml:space="preserve"> step or not is up to UE’s implementation</w:t>
      </w:r>
      <w:r w:rsidR="00A96384" w:rsidRPr="0050759F">
        <w:rPr>
          <w:rFonts w:ascii="Times New Roman" w:hAnsi="Times New Roman" w:cs="Times New Roman"/>
          <w:bCs/>
          <w:i/>
          <w:sz w:val="20"/>
          <w:szCs w:val="20"/>
        </w:rPr>
        <w:t xml:space="preserve">. </w:t>
      </w:r>
    </w:p>
    <w:p w14:paraId="3089CD42" w14:textId="71640F56" w:rsidR="00A96384" w:rsidRPr="0050759F" w:rsidRDefault="00A96384" w:rsidP="00A96384">
      <w:pPr>
        <w:pStyle w:val="ac"/>
        <w:spacing w:beforeLines="50" w:before="120" w:afterLines="50" w:after="120"/>
        <w:ind w:left="420" w:firstLineChars="0" w:firstLine="0"/>
        <w:rPr>
          <w:rFonts w:ascii="Times New Roman" w:hAnsi="Times New Roman" w:cs="Times New Roman"/>
          <w:i/>
          <w:sz w:val="20"/>
          <w:szCs w:val="20"/>
        </w:rPr>
      </w:pPr>
      <w:r w:rsidRPr="0050759F">
        <w:rPr>
          <w:rFonts w:ascii="Times New Roman" w:hAnsi="Times New Roman" w:cs="Times New Roman"/>
          <w:bCs/>
          <w:i/>
          <w:sz w:val="20"/>
          <w:szCs w:val="20"/>
        </w:rPr>
        <w:t>We assume that the SRS resource in this step is transmitted at frequency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+∆f+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where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is the DL center frequency determined by </w:t>
      </w:r>
      <w:proofErr w:type="spellStart"/>
      <w:r w:rsidRPr="0050759F">
        <w:rPr>
          <w:rFonts w:ascii="Times New Roman" w:hAnsi="Times New Roman" w:cs="Times New Roman"/>
          <w:bCs/>
          <w:i/>
          <w:sz w:val="20"/>
          <w:szCs w:val="20"/>
        </w:rPr>
        <w:t>gNB</w:t>
      </w:r>
      <w:proofErr w:type="spellEnd"/>
      <w:r w:rsidRPr="0050759F">
        <w:rPr>
          <w:rFonts w:ascii="Times New Roman" w:hAnsi="Times New Roman" w:cs="Times New Roman"/>
          <w:bCs/>
          <w:i/>
          <w:sz w:val="20"/>
          <w:szCs w:val="20"/>
        </w:rPr>
        <w:t>, ∆f is the frequency difference of the DL center frequency determined by the UE and f</w:t>
      </w:r>
      <w:r w:rsidRPr="0050759F">
        <w:rPr>
          <w:rFonts w:ascii="Times New Roman" w:hAnsi="Times New Roman" w:cs="Times New Roman"/>
          <w:bCs/>
          <w:i/>
          <w:sz w:val="20"/>
          <w:szCs w:val="20"/>
          <w:vertAlign w:val="subscript"/>
        </w:rPr>
        <w:t>c</w:t>
      </w:r>
      <w:r w:rsidRPr="0050759F">
        <w:rPr>
          <w:rFonts w:ascii="Times New Roman" w:hAnsi="Times New Roman" w:cs="Times New Roman"/>
          <w:bCs/>
          <w:i/>
          <w:sz w:val="20"/>
          <w:szCs w:val="20"/>
        </w:rPr>
        <w:t xml:space="preserve">, </w:t>
      </w:r>
      <w:proofErr w:type="spellStart"/>
      <w:r w:rsidRPr="0050759F">
        <w:rPr>
          <w:rFonts w:ascii="Times New Roman" w:hAnsi="Times New Roman" w:cs="Times New Roman"/>
          <w:bCs/>
          <w:i/>
          <w:sz w:val="20"/>
          <w:szCs w:val="20"/>
        </w:rPr>
        <w:t>f</w:t>
      </w:r>
      <w:r w:rsidRPr="0050759F">
        <w:rPr>
          <w:rFonts w:ascii="Times New Roman" w:hAnsi="Times New Roman" w:cs="Times New Roman"/>
          <w:bCs/>
          <w:i/>
          <w:sz w:val="20"/>
          <w:szCs w:val="20"/>
          <w:vertAlign w:val="subscript"/>
        </w:rPr>
        <w:t>UL</w:t>
      </w:r>
      <w:proofErr w:type="spellEnd"/>
      <w:r w:rsidRPr="0050759F">
        <w:rPr>
          <w:rFonts w:ascii="Times New Roman" w:hAnsi="Times New Roman" w:cs="Times New Roman"/>
          <w:bCs/>
          <w:i/>
          <w:sz w:val="20"/>
          <w:szCs w:val="20"/>
          <w:vertAlign w:val="subscript"/>
        </w:rPr>
        <w:t>-DL</w:t>
      </w:r>
      <w:r w:rsidRPr="0050759F">
        <w:rPr>
          <w:rFonts w:ascii="Times New Roman" w:hAnsi="Times New Roman" w:cs="Times New Roman"/>
          <w:bCs/>
          <w:i/>
          <w:sz w:val="20"/>
          <w:szCs w:val="20"/>
        </w:rPr>
        <w:t xml:space="preserve"> is the frequency offset </w:t>
      </w:r>
      <w:r w:rsidR="008A16CC">
        <w:rPr>
          <w:rFonts w:ascii="Times New Roman" w:hAnsi="Times New Roman" w:cs="Times New Roman" w:hint="eastAsia"/>
          <w:bCs/>
          <w:i/>
          <w:sz w:val="20"/>
          <w:szCs w:val="20"/>
        </w:rPr>
        <w:t xml:space="preserve">between </w:t>
      </w:r>
      <w:r w:rsidR="008A16CC" w:rsidRPr="0050759F">
        <w:rPr>
          <w:rFonts w:ascii="Times New Roman" w:hAnsi="Times New Roman" w:cs="Times New Roman"/>
          <w:bCs/>
          <w:i/>
          <w:sz w:val="20"/>
          <w:szCs w:val="20"/>
        </w:rPr>
        <w:t>DL carrier and UL carrier</w:t>
      </w:r>
      <w:r w:rsidR="008A16CC">
        <w:rPr>
          <w:rFonts w:ascii="Times New Roman" w:hAnsi="Times New Roman" w:cs="Times New Roman" w:hint="eastAsia"/>
          <w:bCs/>
          <w:i/>
          <w:sz w:val="20"/>
          <w:szCs w:val="20"/>
        </w:rPr>
        <w:t xml:space="preserve"> and it is indicated by </w:t>
      </w:r>
      <w:proofErr w:type="spellStart"/>
      <w:r w:rsidR="008A16CC">
        <w:rPr>
          <w:rFonts w:ascii="Times New Roman" w:hAnsi="Times New Roman" w:cs="Times New Roman" w:hint="eastAsia"/>
          <w:bCs/>
          <w:i/>
          <w:sz w:val="20"/>
          <w:szCs w:val="20"/>
        </w:rPr>
        <w:t>gNB</w:t>
      </w:r>
      <w:proofErr w:type="spellEnd"/>
      <w:r w:rsidRPr="0050759F">
        <w:rPr>
          <w:rFonts w:ascii="Times New Roman" w:hAnsi="Times New Roman" w:cs="Times New Roman"/>
          <w:bCs/>
          <w:i/>
          <w:sz w:val="20"/>
          <w:szCs w:val="20"/>
        </w:rPr>
        <w:t>.</w:t>
      </w:r>
    </w:p>
    <w:p w14:paraId="0865B371" w14:textId="63C74B8B" w:rsidR="007F44E3" w:rsidRPr="00D90811" w:rsidRDefault="002A587E" w:rsidP="00933F00">
      <w:pPr>
        <w:pStyle w:val="ac"/>
        <w:numPr>
          <w:ilvl w:val="0"/>
          <w:numId w:val="6"/>
        </w:numPr>
        <w:spacing w:beforeLines="50" w:before="120" w:afterLines="50" w:after="120"/>
        <w:ind w:firstLineChars="0"/>
        <w:rPr>
          <w:rFonts w:ascii="Times New Roman" w:hAnsi="Times New Roman" w:cs="Times New Roman"/>
          <w:iCs/>
          <w:sz w:val="20"/>
          <w:szCs w:val="20"/>
        </w:rPr>
      </w:pPr>
      <w:r w:rsidRPr="00D90811">
        <w:rPr>
          <w:rFonts w:ascii="Times New Roman" w:hAnsi="Times New Roman" w:cs="Times New Roman"/>
          <w:b/>
          <w:i/>
          <w:sz w:val="20"/>
          <w:szCs w:val="20"/>
        </w:rPr>
        <w:t>3</w:t>
      </w:r>
      <w:r w:rsidRPr="00D90811">
        <w:rPr>
          <w:rFonts w:ascii="Times New Roman" w:hAnsi="Times New Roman" w:cs="Times New Roman"/>
          <w:b/>
          <w:i/>
          <w:sz w:val="20"/>
          <w:szCs w:val="20"/>
          <w:vertAlign w:val="superscript"/>
        </w:rPr>
        <w:t>rd</w:t>
      </w:r>
      <w:r w:rsidR="00D1036F" w:rsidRPr="00D90811">
        <w:rPr>
          <w:rFonts w:ascii="Times New Roman" w:hAnsi="Times New Roman" w:cs="Times New Roman"/>
          <w:b/>
          <w:i/>
          <w:sz w:val="20"/>
          <w:szCs w:val="20"/>
        </w:rPr>
        <w:t xml:space="preserve"> </w:t>
      </w:r>
      <w:r w:rsidRPr="00D90811">
        <w:rPr>
          <w:rFonts w:ascii="Times New Roman" w:hAnsi="Times New Roman" w:cs="Times New Roman"/>
          <w:b/>
          <w:i/>
          <w:sz w:val="20"/>
          <w:szCs w:val="20"/>
        </w:rPr>
        <w:t>Step</w:t>
      </w:r>
      <w:r w:rsidR="00A96384" w:rsidRPr="00D90811">
        <w:rPr>
          <w:rFonts w:ascii="Times New Roman" w:hAnsi="Times New Roman" w:cs="Times New Roman"/>
          <w:b/>
          <w:i/>
          <w:sz w:val="20"/>
          <w:szCs w:val="20"/>
        </w:rPr>
        <w:t xml:space="preserve">: </w:t>
      </w:r>
      <w:r w:rsidR="00A96384" w:rsidRPr="00D90811">
        <w:rPr>
          <w:rFonts w:ascii="Times New Roman" w:hAnsi="Times New Roman" w:cs="Times New Roman"/>
          <w:i/>
          <w:sz w:val="20"/>
          <w:szCs w:val="20"/>
        </w:rPr>
        <w:t xml:space="preserve">PDSCH/DMRS are SFN-ed transmitted from the two TRPs with frequency offset pre-compensation of 0 </w:t>
      </w:r>
      <w:r w:rsidR="00A96384" w:rsidRPr="00D90811">
        <w:rPr>
          <w:rFonts w:ascii="Times New Roman" w:hAnsi="Times New Roman" w:cs="Times New Roman"/>
          <w:bCs/>
          <w:i/>
          <w:sz w:val="20"/>
          <w:szCs w:val="20"/>
        </w:rPr>
        <w:t>and f</w:t>
      </w:r>
      <w:r w:rsidR="00A96384" w:rsidRPr="00D90811">
        <w:rPr>
          <w:rFonts w:ascii="Times New Roman" w:hAnsi="Times New Roman" w:cs="Times New Roman"/>
          <w:bCs/>
          <w:i/>
          <w:sz w:val="20"/>
          <w:szCs w:val="20"/>
          <w:vertAlign w:val="subscript"/>
        </w:rPr>
        <w:t>1</w:t>
      </w:r>
      <w:r w:rsidR="00A96384" w:rsidRPr="00D90811">
        <w:rPr>
          <w:rFonts w:ascii="Times New Roman" w:hAnsi="Times New Roman" w:cs="Times New Roman"/>
          <w:bCs/>
          <w:i/>
          <w:sz w:val="20"/>
          <w:szCs w:val="20"/>
        </w:rPr>
        <w:t>-f</w:t>
      </w:r>
      <w:r w:rsidR="00A96384" w:rsidRPr="00D90811">
        <w:rPr>
          <w:rFonts w:ascii="Times New Roman" w:hAnsi="Times New Roman" w:cs="Times New Roman"/>
          <w:bCs/>
          <w:i/>
          <w:sz w:val="20"/>
          <w:szCs w:val="20"/>
          <w:vertAlign w:val="subscript"/>
        </w:rPr>
        <w:t>2</w:t>
      </w:r>
      <w:r w:rsidR="00A96384" w:rsidRPr="00D90811">
        <w:rPr>
          <w:rFonts w:ascii="Times New Roman" w:hAnsi="Times New Roman" w:cs="Times New Roman"/>
          <w:bCs/>
          <w:i/>
          <w:sz w:val="20"/>
          <w:szCs w:val="20"/>
        </w:rPr>
        <w:t xml:space="preserve"> respectively.</w:t>
      </w:r>
    </w:p>
    <w:p w14:paraId="7C959C40" w14:textId="6ED46C30" w:rsidR="0094636E" w:rsidRPr="0050759F" w:rsidRDefault="00D90811" w:rsidP="0094636E">
      <w:pPr>
        <w:spacing w:beforeLines="50" w:before="120" w:afterLines="50" w:after="120"/>
        <w:jc w:val="center"/>
        <w:rPr>
          <w:rFonts w:ascii="Times New Roman" w:hAnsi="Times New Roman" w:cs="Times New Roman"/>
          <w:b/>
          <w:sz w:val="20"/>
          <w:szCs w:val="20"/>
        </w:rPr>
      </w:pPr>
      <w:r>
        <w:rPr>
          <w:rFonts w:ascii="Times New Roman" w:hAnsi="Times New Roman" w:cs="Times New Roman"/>
          <w:noProof/>
          <w:sz w:val="20"/>
          <w:szCs w:val="20"/>
        </w:rPr>
        <w:drawing>
          <wp:inline distT="0" distB="0" distL="0" distR="0" wp14:anchorId="664752AA" wp14:editId="7B0EF7ED">
            <wp:extent cx="3966139" cy="2018979"/>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5884" cy="2023940"/>
                    </a:xfrm>
                    <a:prstGeom prst="rect">
                      <a:avLst/>
                    </a:prstGeom>
                    <a:noFill/>
                  </pic:spPr>
                </pic:pic>
              </a:graphicData>
            </a:graphic>
          </wp:inline>
        </w:drawing>
      </w:r>
    </w:p>
    <w:p w14:paraId="1298463A" w14:textId="6960FB9B" w:rsidR="0094636E" w:rsidRPr="0050759F" w:rsidRDefault="0094636E" w:rsidP="0094636E">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r w:rsidR="00921E17">
        <w:rPr>
          <w:rFonts w:ascii="Times New Roman" w:hAnsi="Times New Roman" w:cs="Times New Roman" w:hint="eastAsia"/>
          <w:b/>
          <w:sz w:val="20"/>
          <w:szCs w:val="20"/>
        </w:rPr>
        <w:t>6</w:t>
      </w:r>
      <w:r w:rsidR="00921E17" w:rsidRPr="0050759F">
        <w:rPr>
          <w:rFonts w:ascii="Times New Roman" w:hAnsi="Times New Roman" w:cs="Times New Roman"/>
          <w:b/>
          <w:sz w:val="20"/>
          <w:szCs w:val="20"/>
        </w:rPr>
        <w:t xml:space="preserve"> </w:t>
      </w:r>
      <w:r w:rsidRPr="0050759F">
        <w:rPr>
          <w:rFonts w:ascii="Times New Roman" w:hAnsi="Times New Roman" w:cs="Times New Roman"/>
          <w:b/>
          <w:sz w:val="20"/>
          <w:szCs w:val="20"/>
        </w:rPr>
        <w:t>Procedure of scheme 2-2</w:t>
      </w:r>
    </w:p>
    <w:p w14:paraId="2FB9DD6A" w14:textId="09ABB024" w:rsidR="00E97493" w:rsidRDefault="0094636E" w:rsidP="00DE0DA5">
      <w:pPr>
        <w:spacing w:beforeLines="50" w:before="120" w:afterLines="50" w:after="120"/>
        <w:rPr>
          <w:rFonts w:ascii="Times New Roman" w:hAnsi="Times New Roman" w:cs="Times New Roman"/>
          <w:sz w:val="20"/>
          <w:szCs w:val="20"/>
        </w:rPr>
      </w:pPr>
      <w:r w:rsidRPr="0050759F">
        <w:rPr>
          <w:rFonts w:ascii="Times New Roman" w:hAnsi="Times New Roman" w:cs="Times New Roman"/>
          <w:sz w:val="20"/>
          <w:szCs w:val="20"/>
        </w:rPr>
        <w:t>The difference of scheme 2-2 and scheme 2-1 is that 2 TRP-specific TRS resources are used for delay properties estimation in the 3</w:t>
      </w:r>
      <w:r w:rsidRPr="0050759F">
        <w:rPr>
          <w:rFonts w:ascii="Times New Roman" w:hAnsi="Times New Roman" w:cs="Times New Roman"/>
          <w:sz w:val="20"/>
          <w:szCs w:val="20"/>
          <w:vertAlign w:val="superscript"/>
        </w:rPr>
        <w:t>rd</w:t>
      </w:r>
      <w:r w:rsidRPr="0050759F">
        <w:rPr>
          <w:rFonts w:ascii="Times New Roman" w:hAnsi="Times New Roman" w:cs="Times New Roman"/>
          <w:sz w:val="20"/>
          <w:szCs w:val="20"/>
        </w:rPr>
        <w:t xml:space="preserve"> step</w:t>
      </w:r>
      <w:r w:rsidR="00933F00">
        <w:rPr>
          <w:rFonts w:ascii="Times New Roman" w:hAnsi="Times New Roman" w:cs="Times New Roman"/>
          <w:sz w:val="20"/>
          <w:szCs w:val="20"/>
        </w:rPr>
        <w:t xml:space="preserve"> </w:t>
      </w:r>
      <w:r w:rsidR="00933F00">
        <w:rPr>
          <w:rFonts w:ascii="Times New Roman" w:hAnsi="Times New Roman" w:cs="Times New Roman" w:hint="eastAsia"/>
          <w:sz w:val="20"/>
          <w:szCs w:val="20"/>
        </w:rPr>
        <w:t>for</w:t>
      </w:r>
      <w:r w:rsidR="00933F00">
        <w:rPr>
          <w:rFonts w:ascii="Times New Roman" w:hAnsi="Times New Roman" w:cs="Times New Roman"/>
          <w:sz w:val="20"/>
          <w:szCs w:val="20"/>
        </w:rPr>
        <w:t xml:space="preserve"> scheme 2-2</w:t>
      </w:r>
      <w:r w:rsidR="00D1036F" w:rsidRPr="0050759F">
        <w:rPr>
          <w:rFonts w:ascii="Times New Roman" w:hAnsi="Times New Roman" w:cs="Times New Roman"/>
          <w:sz w:val="20"/>
          <w:szCs w:val="20"/>
        </w:rPr>
        <w:t xml:space="preserve">. </w:t>
      </w:r>
      <w:r w:rsidRPr="0050759F">
        <w:rPr>
          <w:rFonts w:ascii="Times New Roman" w:hAnsi="Times New Roman" w:cs="Times New Roman"/>
          <w:sz w:val="20"/>
          <w:szCs w:val="20"/>
        </w:rPr>
        <w:t>For scheme</w:t>
      </w:r>
      <w:r w:rsidR="0072693E" w:rsidRPr="0050759F">
        <w:rPr>
          <w:rFonts w:ascii="Times New Roman" w:hAnsi="Times New Roman" w:cs="Times New Roman"/>
          <w:sz w:val="20"/>
          <w:szCs w:val="20"/>
        </w:rPr>
        <w:t xml:space="preserve"> 2-2</w:t>
      </w:r>
      <w:r w:rsidRPr="0050759F">
        <w:rPr>
          <w:rFonts w:ascii="Times New Roman" w:hAnsi="Times New Roman" w:cs="Times New Roman"/>
          <w:sz w:val="20"/>
          <w:szCs w:val="20"/>
        </w:rPr>
        <w:t>, i</w:t>
      </w:r>
      <w:r w:rsidR="00D1036F" w:rsidRPr="0050759F">
        <w:rPr>
          <w:rFonts w:ascii="Times New Roman" w:hAnsi="Times New Roman" w:cs="Times New Roman"/>
          <w:sz w:val="20"/>
          <w:szCs w:val="20"/>
        </w:rPr>
        <w:t xml:space="preserve">f the transmit frequency of UL RS is up to UE’s implementation, a residual Doppler shift may be observed by UE. </w:t>
      </w:r>
      <w:r w:rsidRPr="0050759F">
        <w:rPr>
          <w:rFonts w:ascii="Times New Roman" w:hAnsi="Times New Roman" w:cs="Times New Roman"/>
          <w:sz w:val="20"/>
          <w:szCs w:val="20"/>
        </w:rPr>
        <w:t xml:space="preserve">The advantages and disadvantages of scheme 2-2 are similar as scheme 2-1. </w:t>
      </w:r>
    </w:p>
    <w:p w14:paraId="4859C93E" w14:textId="6EC4CD06" w:rsidR="00E97493" w:rsidRDefault="00DE0DA5" w:rsidP="00DE0DA5">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QCL assumption variant </w:t>
      </w:r>
      <w:r w:rsidR="00E97493">
        <w:rPr>
          <w:rFonts w:ascii="Times New Roman" w:hAnsi="Times New Roman" w:cs="Times New Roman"/>
          <w:sz w:val="20"/>
          <w:szCs w:val="20"/>
        </w:rPr>
        <w:t>A</w:t>
      </w:r>
      <w:r>
        <w:rPr>
          <w:rFonts w:ascii="Times New Roman" w:hAnsi="Times New Roman" w:cs="Times New Roman"/>
          <w:sz w:val="20"/>
          <w:szCs w:val="20"/>
        </w:rPr>
        <w:t xml:space="preserve"> in RAN1 #103 meeting can be considered</w:t>
      </w:r>
      <w:r w:rsidR="00E97493">
        <w:rPr>
          <w:rFonts w:ascii="Times New Roman" w:hAnsi="Times New Roman" w:cs="Times New Roman"/>
          <w:sz w:val="20"/>
          <w:szCs w:val="20"/>
        </w:rPr>
        <w:t xml:space="preserve"> for scheme 2-2</w:t>
      </w:r>
      <w:r>
        <w:rPr>
          <w:rFonts w:ascii="Times New Roman" w:hAnsi="Times New Roman" w:cs="Times New Roman"/>
          <w:sz w:val="20"/>
          <w:szCs w:val="20"/>
        </w:rPr>
        <w:t xml:space="preserve">, i.e. the </w:t>
      </w:r>
      <w:r w:rsidRPr="00DE0DA5">
        <w:rPr>
          <w:rFonts w:ascii="Times New Roman" w:hAnsi="Times New Roman" w:cs="Times New Roman"/>
          <w:sz w:val="20"/>
          <w:szCs w:val="20"/>
        </w:rPr>
        <w:t>same DMRS port(s) are associated with two TCI states</w:t>
      </w:r>
      <w:r>
        <w:rPr>
          <w:rFonts w:ascii="Times New Roman" w:hAnsi="Times New Roman" w:cs="Times New Roman"/>
          <w:sz w:val="20"/>
          <w:szCs w:val="20"/>
        </w:rPr>
        <w:t>, where o</w:t>
      </w:r>
      <w:r w:rsidRPr="00DE0DA5">
        <w:rPr>
          <w:rFonts w:ascii="Times New Roman" w:hAnsi="Times New Roman" w:cs="Times New Roman"/>
          <w:sz w:val="20"/>
          <w:szCs w:val="20"/>
        </w:rPr>
        <w:t xml:space="preserve">ne of the TCI state </w:t>
      </w:r>
      <w:r>
        <w:rPr>
          <w:rFonts w:ascii="Times New Roman" w:hAnsi="Times New Roman" w:cs="Times New Roman"/>
          <w:sz w:val="20"/>
          <w:szCs w:val="20"/>
        </w:rPr>
        <w:t>is</w:t>
      </w:r>
      <w:r w:rsidRPr="00DE0DA5">
        <w:rPr>
          <w:rFonts w:ascii="Times New Roman" w:hAnsi="Times New Roman" w:cs="Times New Roman"/>
          <w:sz w:val="20"/>
          <w:szCs w:val="20"/>
        </w:rPr>
        <w:t xml:space="preserve"> associated with {average delay, delay spread} and another TCI state with QCL-</w:t>
      </w:r>
      <w:proofErr w:type="spellStart"/>
      <w:r w:rsidRPr="00DE0DA5">
        <w:rPr>
          <w:rFonts w:ascii="Times New Roman" w:hAnsi="Times New Roman" w:cs="Times New Roman"/>
          <w:sz w:val="20"/>
          <w:szCs w:val="20"/>
        </w:rPr>
        <w:t>Type</w:t>
      </w:r>
      <w:r w:rsidR="00E97493">
        <w:rPr>
          <w:rFonts w:ascii="Times New Roman" w:hAnsi="Times New Roman" w:cs="Times New Roman"/>
          <w:sz w:val="20"/>
          <w:szCs w:val="20"/>
        </w:rPr>
        <w:t>A</w:t>
      </w:r>
      <w:proofErr w:type="spellEnd"/>
      <w:r>
        <w:rPr>
          <w:rFonts w:ascii="Times New Roman" w:hAnsi="Times New Roman" w:cs="Times New Roman"/>
          <w:sz w:val="20"/>
          <w:szCs w:val="20"/>
        </w:rPr>
        <w:t>.</w:t>
      </w:r>
      <w:r w:rsidR="00E97493" w:rsidRPr="00E97493">
        <w:rPr>
          <w:rFonts w:ascii="Times New Roman" w:hAnsi="Times New Roman" w:cs="Times New Roman"/>
          <w:sz w:val="20"/>
          <w:szCs w:val="20"/>
        </w:rPr>
        <w:t xml:space="preserve"> </w:t>
      </w:r>
    </w:p>
    <w:p w14:paraId="27974C84" w14:textId="071AC8F9" w:rsidR="006A74D7" w:rsidRDefault="00E97493" w:rsidP="00DE0DA5">
      <w:pPr>
        <w:spacing w:beforeLines="50" w:before="120" w:afterLines="50" w:after="120"/>
        <w:rPr>
          <w:rFonts w:ascii="Times New Roman" w:hAnsi="Times New Roman" w:cs="Times New Roman"/>
          <w:sz w:val="20"/>
          <w:szCs w:val="20"/>
          <w:lang w:eastAsia="ko-KR"/>
        </w:rPr>
      </w:pPr>
      <w:r>
        <w:rPr>
          <w:rFonts w:ascii="Times New Roman" w:hAnsi="Times New Roman" w:cs="Times New Roman"/>
          <w:sz w:val="20"/>
          <w:szCs w:val="20"/>
        </w:rPr>
        <w:t xml:space="preserve">QCL assumption variant E in RAN1 #103 meeting also can be considered for scheme 2-2, i.e. the </w:t>
      </w:r>
      <w:r w:rsidRPr="00DE0DA5">
        <w:rPr>
          <w:rFonts w:ascii="Times New Roman" w:hAnsi="Times New Roman" w:cs="Times New Roman"/>
          <w:sz w:val="20"/>
          <w:szCs w:val="20"/>
        </w:rPr>
        <w:t>same DMRS port(s) are associated with two TCI states</w:t>
      </w:r>
      <w:r>
        <w:rPr>
          <w:rFonts w:ascii="Times New Roman" w:hAnsi="Times New Roman" w:cs="Times New Roman"/>
          <w:sz w:val="20"/>
          <w:szCs w:val="20"/>
        </w:rPr>
        <w:t>, where both</w:t>
      </w:r>
      <w:r w:rsidRPr="00DE0DA5">
        <w:rPr>
          <w:rFonts w:ascii="Times New Roman" w:hAnsi="Times New Roman" w:cs="Times New Roman"/>
          <w:sz w:val="20"/>
          <w:szCs w:val="20"/>
        </w:rPr>
        <w:t xml:space="preserve"> TCI state</w:t>
      </w:r>
      <w:r>
        <w:rPr>
          <w:rFonts w:ascii="Times New Roman" w:hAnsi="Times New Roman" w:cs="Times New Roman"/>
          <w:sz w:val="20"/>
          <w:szCs w:val="20"/>
        </w:rPr>
        <w:t>s</w:t>
      </w:r>
      <w:r w:rsidRPr="00DE0DA5">
        <w:rPr>
          <w:rFonts w:ascii="Times New Roman" w:hAnsi="Times New Roman" w:cs="Times New Roman"/>
          <w:sz w:val="20"/>
          <w:szCs w:val="20"/>
        </w:rPr>
        <w:t xml:space="preserve"> </w:t>
      </w:r>
      <w:r>
        <w:rPr>
          <w:rFonts w:ascii="Times New Roman" w:hAnsi="Times New Roman" w:cs="Times New Roman"/>
          <w:sz w:val="20"/>
          <w:szCs w:val="20"/>
        </w:rPr>
        <w:t>are</w:t>
      </w:r>
      <w:r w:rsidRPr="00DE0DA5">
        <w:rPr>
          <w:rFonts w:ascii="Times New Roman" w:hAnsi="Times New Roman" w:cs="Times New Roman"/>
          <w:sz w:val="20"/>
          <w:szCs w:val="20"/>
        </w:rPr>
        <w:t xml:space="preserve"> associated with QCL-</w:t>
      </w:r>
      <w:proofErr w:type="spellStart"/>
      <w:r w:rsidRPr="00DE0DA5">
        <w:rPr>
          <w:rFonts w:ascii="Times New Roman" w:hAnsi="Times New Roman" w:cs="Times New Roman"/>
          <w:sz w:val="20"/>
          <w:szCs w:val="20"/>
        </w:rPr>
        <w:t>Type</w:t>
      </w:r>
      <w:r>
        <w:rPr>
          <w:rFonts w:ascii="Times New Roman" w:hAnsi="Times New Roman" w:cs="Times New Roman"/>
          <w:sz w:val="20"/>
          <w:szCs w:val="20"/>
        </w:rPr>
        <w:t>A</w:t>
      </w:r>
      <w:proofErr w:type="spellEnd"/>
      <w:r>
        <w:rPr>
          <w:rFonts w:ascii="Times New Roman" w:hAnsi="Times New Roman" w:cs="Times New Roman"/>
          <w:sz w:val="20"/>
          <w:szCs w:val="20"/>
        </w:rPr>
        <w:t xml:space="preserve">. If Variant E is adopted, </w:t>
      </w:r>
      <w:r w:rsidRPr="00871BC1">
        <w:rPr>
          <w:rFonts w:ascii="Times New Roman" w:hAnsi="Times New Roman" w:cs="Times New Roman"/>
          <w:i/>
          <w:iCs/>
          <w:sz w:val="20"/>
          <w:szCs w:val="20"/>
          <w:lang w:eastAsia="ko-KR"/>
        </w:rPr>
        <w:t>Doppler shift</w:t>
      </w:r>
      <w:r>
        <w:rPr>
          <w:rFonts w:ascii="Times New Roman" w:hAnsi="Times New Roman" w:cs="Times New Roman"/>
          <w:i/>
          <w:iCs/>
          <w:sz w:val="20"/>
          <w:szCs w:val="20"/>
          <w:lang w:eastAsia="ko-KR"/>
        </w:rPr>
        <w:t xml:space="preserve"> </w:t>
      </w:r>
      <w:r>
        <w:rPr>
          <w:rFonts w:ascii="Times New Roman" w:hAnsi="Times New Roman" w:cs="Times New Roman"/>
          <w:sz w:val="20"/>
          <w:szCs w:val="20"/>
          <w:lang w:eastAsia="ko-KR"/>
        </w:rPr>
        <w:t>and</w:t>
      </w:r>
      <w:r w:rsidRPr="00871BC1">
        <w:rPr>
          <w:rFonts w:ascii="Times New Roman" w:hAnsi="Times New Roman" w:cs="Times New Roman"/>
          <w:i/>
          <w:iCs/>
          <w:sz w:val="20"/>
          <w:szCs w:val="20"/>
          <w:lang w:eastAsia="ko-KR"/>
        </w:rPr>
        <w:t xml:space="preserve"> Doppler spread</w:t>
      </w:r>
      <w:r>
        <w:rPr>
          <w:rFonts w:ascii="Times New Roman" w:hAnsi="Times New Roman" w:cs="Times New Roman"/>
          <w:sz w:val="20"/>
          <w:szCs w:val="20"/>
          <w:lang w:eastAsia="ko-KR"/>
        </w:rPr>
        <w:t xml:space="preserve"> in one TCI state should be omitted</w:t>
      </w:r>
      <w:r w:rsidR="0058595B">
        <w:rPr>
          <w:rFonts w:ascii="Times New Roman" w:hAnsi="Times New Roman" w:cs="Times New Roman"/>
          <w:sz w:val="20"/>
          <w:szCs w:val="20"/>
          <w:lang w:eastAsia="ko-KR"/>
        </w:rPr>
        <w:t xml:space="preserve"> according to a rule.</w:t>
      </w:r>
      <w:r>
        <w:rPr>
          <w:rFonts w:ascii="Times New Roman" w:hAnsi="Times New Roman" w:cs="Times New Roman"/>
          <w:sz w:val="20"/>
          <w:szCs w:val="20"/>
          <w:lang w:eastAsia="ko-KR"/>
        </w:rPr>
        <w:t xml:space="preserve"> For example, </w:t>
      </w:r>
      <w:r w:rsidR="0058595B" w:rsidRPr="00871BC1">
        <w:rPr>
          <w:rFonts w:ascii="Times New Roman" w:hAnsi="Times New Roman" w:cs="Times New Roman"/>
          <w:i/>
          <w:iCs/>
          <w:sz w:val="20"/>
          <w:szCs w:val="20"/>
          <w:lang w:eastAsia="ko-KR"/>
        </w:rPr>
        <w:t>Doppler shift</w:t>
      </w:r>
      <w:r w:rsidR="0058595B">
        <w:rPr>
          <w:rFonts w:ascii="Times New Roman" w:hAnsi="Times New Roman" w:cs="Times New Roman"/>
          <w:i/>
          <w:iCs/>
          <w:sz w:val="20"/>
          <w:szCs w:val="20"/>
          <w:lang w:eastAsia="ko-KR"/>
        </w:rPr>
        <w:t xml:space="preserve"> </w:t>
      </w:r>
      <w:r w:rsidR="0058595B">
        <w:rPr>
          <w:rFonts w:ascii="Times New Roman" w:hAnsi="Times New Roman" w:cs="Times New Roman"/>
          <w:sz w:val="20"/>
          <w:szCs w:val="20"/>
          <w:lang w:eastAsia="ko-KR"/>
        </w:rPr>
        <w:t>and</w:t>
      </w:r>
      <w:r w:rsidR="0058595B" w:rsidRPr="00871BC1">
        <w:rPr>
          <w:rFonts w:ascii="Times New Roman" w:hAnsi="Times New Roman" w:cs="Times New Roman"/>
          <w:i/>
          <w:iCs/>
          <w:sz w:val="20"/>
          <w:szCs w:val="20"/>
          <w:lang w:eastAsia="ko-KR"/>
        </w:rPr>
        <w:t xml:space="preserve"> Doppler spread</w:t>
      </w:r>
      <w:r>
        <w:rPr>
          <w:rFonts w:ascii="Times New Roman" w:hAnsi="Times New Roman" w:cs="Times New Roman"/>
          <w:sz w:val="20"/>
          <w:szCs w:val="20"/>
          <w:lang w:eastAsia="ko-KR"/>
        </w:rPr>
        <w:t xml:space="preserve"> in the second TCI state is omitted.</w:t>
      </w:r>
    </w:p>
    <w:p w14:paraId="1C85DB67" w14:textId="11DB99A7" w:rsidR="00C115E5" w:rsidRDefault="005D1B2F">
      <w:pPr>
        <w:spacing w:beforeLines="50" w:before="120" w:afterLines="50" w:after="120"/>
        <w:rPr>
          <w:rFonts w:ascii="Times New Roman" w:hAnsi="Times New Roman" w:cs="Times New Roman"/>
          <w:bCs/>
          <w:sz w:val="20"/>
          <w:szCs w:val="20"/>
        </w:rPr>
      </w:pPr>
      <w:r w:rsidRPr="0050759F">
        <w:rPr>
          <w:rFonts w:ascii="Times New Roman" w:hAnsi="Times New Roman" w:cs="Times New Roman"/>
          <w:bCs/>
          <w:sz w:val="20"/>
          <w:szCs w:val="20"/>
        </w:rPr>
        <w:t>Fig</w:t>
      </w:r>
      <w:r w:rsidR="001A2158">
        <w:rPr>
          <w:rFonts w:ascii="Times New Roman" w:hAnsi="Times New Roman" w:cs="Times New Roman"/>
          <w:bCs/>
          <w:sz w:val="20"/>
          <w:szCs w:val="20"/>
        </w:rPr>
        <w:t>.</w:t>
      </w:r>
      <w:r w:rsidR="005602C8">
        <w:rPr>
          <w:rFonts w:ascii="Times New Roman" w:hAnsi="Times New Roman" w:cs="Times New Roman"/>
          <w:bCs/>
          <w:sz w:val="20"/>
          <w:szCs w:val="20"/>
        </w:rPr>
        <w:t xml:space="preserve"> </w:t>
      </w:r>
      <w:r w:rsidR="00921E17">
        <w:rPr>
          <w:rFonts w:ascii="Times New Roman" w:hAnsi="Times New Roman" w:cs="Times New Roman" w:hint="eastAsia"/>
          <w:bCs/>
          <w:sz w:val="20"/>
          <w:szCs w:val="20"/>
        </w:rPr>
        <w:t>7</w:t>
      </w:r>
      <w:r w:rsidR="00921E17" w:rsidRPr="0050759F">
        <w:rPr>
          <w:rFonts w:ascii="Times New Roman" w:hAnsi="Times New Roman" w:cs="Times New Roman"/>
          <w:bCs/>
          <w:sz w:val="20"/>
          <w:szCs w:val="20"/>
        </w:rPr>
        <w:t xml:space="preserve"> </w:t>
      </w:r>
      <w:r w:rsidR="001A2158">
        <w:rPr>
          <w:rFonts w:ascii="Times New Roman" w:hAnsi="Times New Roman" w:cs="Times New Roman"/>
          <w:bCs/>
          <w:sz w:val="20"/>
          <w:szCs w:val="20"/>
        </w:rPr>
        <w:t xml:space="preserve">and Fig. </w:t>
      </w:r>
      <w:r w:rsidR="00921E17">
        <w:rPr>
          <w:rFonts w:ascii="Times New Roman" w:hAnsi="Times New Roman" w:cs="Times New Roman" w:hint="eastAsia"/>
          <w:bCs/>
          <w:sz w:val="20"/>
          <w:szCs w:val="20"/>
        </w:rPr>
        <w:t>8</w:t>
      </w:r>
      <w:r w:rsidR="00921E17">
        <w:rPr>
          <w:rFonts w:ascii="Times New Roman" w:hAnsi="Times New Roman" w:cs="Times New Roman"/>
          <w:bCs/>
          <w:sz w:val="20"/>
          <w:szCs w:val="20"/>
        </w:rPr>
        <w:t xml:space="preserve"> </w:t>
      </w:r>
      <w:r w:rsidRPr="0050759F">
        <w:rPr>
          <w:rFonts w:ascii="Times New Roman" w:hAnsi="Times New Roman" w:cs="Times New Roman"/>
          <w:bCs/>
          <w:sz w:val="20"/>
          <w:szCs w:val="20"/>
        </w:rPr>
        <w:t>provide the performance comparison of different schemes</w:t>
      </w:r>
      <w:r w:rsidR="00F5116E">
        <w:rPr>
          <w:rFonts w:ascii="Times New Roman" w:hAnsi="Times New Roman" w:cs="Times New Roman" w:hint="eastAsia"/>
          <w:bCs/>
          <w:sz w:val="20"/>
          <w:szCs w:val="20"/>
        </w:rPr>
        <w:t xml:space="preserve"> when UE is located in the middle of 4 TRPs</w:t>
      </w:r>
      <w:r w:rsidRPr="0050759F">
        <w:rPr>
          <w:rFonts w:ascii="Times New Roman" w:hAnsi="Times New Roman" w:cs="Times New Roman"/>
          <w:bCs/>
          <w:sz w:val="20"/>
          <w:szCs w:val="20"/>
        </w:rPr>
        <w:t>.</w:t>
      </w:r>
      <w:r w:rsidR="00F5116E">
        <w:rPr>
          <w:rFonts w:ascii="Times New Roman" w:hAnsi="Times New Roman" w:cs="Times New Roman" w:hint="eastAsia"/>
          <w:bCs/>
          <w:sz w:val="20"/>
          <w:szCs w:val="20"/>
        </w:rPr>
        <w:t xml:space="preserve"> </w:t>
      </w:r>
      <w:r w:rsidR="00846325">
        <w:rPr>
          <w:rFonts w:ascii="Times New Roman" w:hAnsi="Times New Roman" w:cs="Times New Roman"/>
          <w:bCs/>
          <w:sz w:val="20"/>
          <w:szCs w:val="20"/>
        </w:rPr>
        <w:t xml:space="preserve">In Fig. </w:t>
      </w:r>
      <w:r w:rsidR="00846325">
        <w:rPr>
          <w:rFonts w:ascii="Times New Roman" w:hAnsi="Times New Roman" w:cs="Times New Roman" w:hint="eastAsia"/>
          <w:bCs/>
          <w:sz w:val="20"/>
          <w:szCs w:val="20"/>
        </w:rPr>
        <w:t>7</w:t>
      </w:r>
      <w:r w:rsidR="00846325">
        <w:rPr>
          <w:rFonts w:ascii="Times New Roman" w:hAnsi="Times New Roman" w:cs="Times New Roman"/>
          <w:bCs/>
          <w:sz w:val="20"/>
          <w:szCs w:val="20"/>
        </w:rPr>
        <w:t xml:space="preserve">, </w:t>
      </w:r>
      <w:r w:rsidR="00846325">
        <w:rPr>
          <w:rFonts w:ascii="Times New Roman" w:hAnsi="Times New Roman" w:cs="Times New Roman" w:hint="eastAsia"/>
          <w:bCs/>
          <w:sz w:val="20"/>
          <w:szCs w:val="20"/>
        </w:rPr>
        <w:t>CFO</w:t>
      </w:r>
      <w:r w:rsidR="00846325">
        <w:rPr>
          <w:rFonts w:ascii="Times New Roman" w:hAnsi="Times New Roman" w:cs="Times New Roman"/>
          <w:bCs/>
          <w:sz w:val="20"/>
          <w:szCs w:val="20"/>
        </w:rPr>
        <w:t xml:space="preserve"> and frequency estimation error</w:t>
      </w:r>
      <w:r w:rsidR="00846325">
        <w:rPr>
          <w:rFonts w:ascii="Times New Roman" w:hAnsi="Times New Roman" w:cs="Times New Roman" w:hint="eastAsia"/>
          <w:bCs/>
          <w:sz w:val="20"/>
          <w:szCs w:val="20"/>
        </w:rPr>
        <w:t xml:space="preserve"> in </w:t>
      </w:r>
      <w:r w:rsidR="00014C9F">
        <w:rPr>
          <w:rFonts w:ascii="Times New Roman" w:hAnsi="Times New Roman" w:cs="Times New Roman" w:hint="eastAsia"/>
          <w:bCs/>
          <w:sz w:val="20"/>
          <w:szCs w:val="20"/>
        </w:rPr>
        <w:t>TRP</w:t>
      </w:r>
      <w:r w:rsidR="00846325">
        <w:rPr>
          <w:rFonts w:ascii="Times New Roman" w:hAnsi="Times New Roman" w:cs="Times New Roman" w:hint="eastAsia"/>
          <w:bCs/>
          <w:sz w:val="20"/>
          <w:szCs w:val="20"/>
        </w:rPr>
        <w:t>s</w:t>
      </w:r>
      <w:r w:rsidR="00846325">
        <w:rPr>
          <w:rFonts w:ascii="Times New Roman" w:hAnsi="Times New Roman" w:cs="Times New Roman"/>
          <w:bCs/>
          <w:sz w:val="20"/>
          <w:szCs w:val="20"/>
        </w:rPr>
        <w:t xml:space="preserve"> are not considered. In Fig. </w:t>
      </w:r>
      <w:r w:rsidR="00846325">
        <w:rPr>
          <w:rFonts w:ascii="Times New Roman" w:hAnsi="Times New Roman" w:cs="Times New Roman" w:hint="eastAsia"/>
          <w:bCs/>
          <w:sz w:val="20"/>
          <w:szCs w:val="20"/>
        </w:rPr>
        <w:t>8</w:t>
      </w:r>
      <w:r w:rsidR="00846325">
        <w:rPr>
          <w:rFonts w:ascii="Times New Roman" w:hAnsi="Times New Roman" w:cs="Times New Roman"/>
          <w:bCs/>
          <w:sz w:val="20"/>
          <w:szCs w:val="20"/>
        </w:rPr>
        <w:t xml:space="preserve">, </w:t>
      </w:r>
      <w:r w:rsidR="00846325">
        <w:rPr>
          <w:rFonts w:ascii="Times New Roman" w:hAnsi="Times New Roman" w:cs="Times New Roman" w:hint="eastAsia"/>
          <w:bCs/>
          <w:sz w:val="20"/>
          <w:szCs w:val="20"/>
        </w:rPr>
        <w:t>CFO</w:t>
      </w:r>
      <w:r w:rsidR="00846325">
        <w:rPr>
          <w:rFonts w:ascii="Times New Roman" w:hAnsi="Times New Roman" w:cs="Times New Roman"/>
          <w:bCs/>
          <w:sz w:val="20"/>
          <w:szCs w:val="20"/>
        </w:rPr>
        <w:t xml:space="preserve"> and frequency estimation error are considered</w:t>
      </w:r>
      <w:r w:rsidR="00846325" w:rsidRPr="00A27D0E">
        <w:rPr>
          <w:rFonts w:ascii="Times New Roman" w:hAnsi="Times New Roman" w:cs="Times New Roman"/>
          <w:bCs/>
          <w:sz w:val="20"/>
          <w:szCs w:val="20"/>
        </w:rPr>
        <w:t xml:space="preserve"> </w:t>
      </w:r>
      <w:r w:rsidR="00846325">
        <w:rPr>
          <w:rFonts w:ascii="Times New Roman" w:hAnsi="Times New Roman" w:cs="Times New Roman"/>
          <w:bCs/>
          <w:sz w:val="20"/>
          <w:szCs w:val="20"/>
        </w:rPr>
        <w:t>in each TRP</w:t>
      </w:r>
      <w:r w:rsidR="0070596E">
        <w:rPr>
          <w:rFonts w:ascii="Times New Roman" w:hAnsi="Times New Roman" w:cs="Times New Roman" w:hint="eastAsia"/>
          <w:bCs/>
          <w:sz w:val="20"/>
          <w:szCs w:val="20"/>
        </w:rPr>
        <w:t>,</w:t>
      </w:r>
      <w:r w:rsidR="0070596E">
        <w:rPr>
          <w:rFonts w:ascii="Times New Roman" w:hAnsi="Times New Roman" w:cs="Times New Roman"/>
          <w:bCs/>
          <w:sz w:val="20"/>
          <w:szCs w:val="20"/>
        </w:rPr>
        <w:t xml:space="preserve"> where the frequency estimation error in TRP</w:t>
      </w:r>
      <w:r w:rsidR="007F4087">
        <w:rPr>
          <w:rFonts w:ascii="Times New Roman" w:hAnsi="Times New Roman" w:cs="Times New Roman" w:hint="eastAsia"/>
          <w:bCs/>
          <w:sz w:val="20"/>
          <w:szCs w:val="20"/>
        </w:rPr>
        <w:t>s</w:t>
      </w:r>
      <w:r w:rsidR="0070596E">
        <w:rPr>
          <w:rFonts w:ascii="Times New Roman" w:hAnsi="Times New Roman" w:cs="Times New Roman"/>
          <w:bCs/>
          <w:sz w:val="20"/>
          <w:szCs w:val="20"/>
        </w:rPr>
        <w:t xml:space="preserve"> </w:t>
      </w:r>
      <w:r w:rsidR="00E20F11">
        <w:rPr>
          <w:rFonts w:ascii="Times New Roman" w:hAnsi="Times New Roman" w:cs="Times New Roman"/>
          <w:bCs/>
          <w:sz w:val="20"/>
          <w:szCs w:val="20"/>
        </w:rPr>
        <w:t>is</w:t>
      </w:r>
      <w:r w:rsidR="0070596E">
        <w:rPr>
          <w:rFonts w:ascii="Times New Roman" w:hAnsi="Times New Roman" w:cs="Times New Roman"/>
          <w:bCs/>
          <w:sz w:val="20"/>
          <w:szCs w:val="20"/>
        </w:rPr>
        <w:t xml:space="preserve"> used to characterize the error of </w:t>
      </w:r>
      <w:r w:rsidR="00E20F11">
        <w:rPr>
          <w:rFonts w:ascii="Times New Roman" w:hAnsi="Times New Roman" w:cs="Times New Roman"/>
          <w:bCs/>
          <w:sz w:val="20"/>
          <w:szCs w:val="20"/>
        </w:rPr>
        <w:t>the pre-compensated frequency</w:t>
      </w:r>
      <w:r w:rsidR="00846325">
        <w:rPr>
          <w:rFonts w:ascii="Times New Roman" w:hAnsi="Times New Roman" w:cs="Times New Roman"/>
          <w:bCs/>
          <w:sz w:val="20"/>
          <w:szCs w:val="20"/>
        </w:rPr>
        <w:t>.</w:t>
      </w:r>
      <w:r w:rsidR="00846325">
        <w:rPr>
          <w:rFonts w:ascii="Times New Roman" w:hAnsi="Times New Roman" w:cs="Times New Roman" w:hint="eastAsia"/>
          <w:bCs/>
          <w:sz w:val="20"/>
          <w:szCs w:val="20"/>
        </w:rPr>
        <w:t xml:space="preserve"> </w:t>
      </w:r>
      <w:r w:rsidR="00F5116E">
        <w:rPr>
          <w:rFonts w:ascii="Times New Roman" w:hAnsi="Times New Roman" w:cs="Times New Roman" w:hint="eastAsia"/>
          <w:bCs/>
          <w:sz w:val="20"/>
          <w:szCs w:val="20"/>
        </w:rPr>
        <w:t xml:space="preserve">In the </w:t>
      </w:r>
      <w:r w:rsidR="00C33A6D">
        <w:rPr>
          <w:rFonts w:ascii="Times New Roman" w:hAnsi="Times New Roman" w:cs="Times New Roman" w:hint="eastAsia"/>
          <w:bCs/>
          <w:sz w:val="20"/>
          <w:szCs w:val="20"/>
        </w:rPr>
        <w:t>evaluation</w:t>
      </w:r>
      <w:r w:rsidR="00F5116E">
        <w:rPr>
          <w:rFonts w:ascii="Times New Roman" w:hAnsi="Times New Roman" w:cs="Times New Roman" w:hint="eastAsia"/>
          <w:bCs/>
          <w:sz w:val="20"/>
          <w:szCs w:val="20"/>
        </w:rPr>
        <w:t xml:space="preserve">s, 4 TRPs are </w:t>
      </w:r>
      <w:r w:rsidR="00846325">
        <w:rPr>
          <w:rFonts w:ascii="Times New Roman" w:hAnsi="Times New Roman" w:cs="Times New Roman" w:hint="eastAsia"/>
          <w:bCs/>
          <w:sz w:val="20"/>
          <w:szCs w:val="20"/>
        </w:rPr>
        <w:t>assumed</w:t>
      </w:r>
      <w:r w:rsidR="00F5116E">
        <w:rPr>
          <w:rFonts w:ascii="Times New Roman" w:hAnsi="Times New Roman" w:cs="Times New Roman" w:hint="eastAsia"/>
          <w:bCs/>
          <w:sz w:val="20"/>
          <w:szCs w:val="20"/>
        </w:rPr>
        <w:t xml:space="preserve"> </w:t>
      </w:r>
      <w:r w:rsidR="00846325">
        <w:rPr>
          <w:rFonts w:ascii="Times New Roman" w:hAnsi="Times New Roman" w:cs="Times New Roman" w:hint="eastAsia"/>
          <w:bCs/>
          <w:sz w:val="20"/>
          <w:szCs w:val="20"/>
        </w:rPr>
        <w:t>and</w:t>
      </w:r>
      <w:r w:rsidR="00A247AA">
        <w:rPr>
          <w:rFonts w:ascii="Times New Roman" w:hAnsi="Times New Roman" w:cs="Times New Roman" w:hint="eastAsia"/>
          <w:bCs/>
          <w:sz w:val="20"/>
          <w:szCs w:val="20"/>
        </w:rPr>
        <w:t xml:space="preserve"> PDSCH/DMRS is</w:t>
      </w:r>
      <w:r w:rsidR="00F5116E">
        <w:rPr>
          <w:rFonts w:ascii="Times New Roman" w:hAnsi="Times New Roman" w:cs="Times New Roman" w:hint="eastAsia"/>
          <w:bCs/>
          <w:sz w:val="20"/>
          <w:szCs w:val="20"/>
        </w:rPr>
        <w:t xml:space="preserve"> SFN-ed transmitted from 4 TRPs.</w:t>
      </w:r>
      <w:r w:rsidR="00846325">
        <w:rPr>
          <w:rFonts w:ascii="Times New Roman" w:hAnsi="Times New Roman" w:cs="Times New Roman" w:hint="eastAsia"/>
          <w:bCs/>
          <w:sz w:val="20"/>
          <w:szCs w:val="20"/>
        </w:rPr>
        <w:t xml:space="preserve"> Since up to 2 TCI states </w:t>
      </w:r>
      <w:r w:rsidR="00CC1665">
        <w:rPr>
          <w:rFonts w:ascii="Times New Roman" w:hAnsi="Times New Roman" w:cs="Times New Roman" w:hint="eastAsia"/>
          <w:bCs/>
          <w:sz w:val="20"/>
          <w:szCs w:val="20"/>
        </w:rPr>
        <w:t>are</w:t>
      </w:r>
      <w:r w:rsidR="00846325">
        <w:rPr>
          <w:rFonts w:ascii="Times New Roman" w:hAnsi="Times New Roman" w:cs="Times New Roman" w:hint="eastAsia"/>
          <w:bCs/>
          <w:sz w:val="20"/>
          <w:szCs w:val="20"/>
        </w:rPr>
        <w:t xml:space="preserve"> supported, </w:t>
      </w:r>
      <w:r w:rsidR="0084375C">
        <w:rPr>
          <w:rFonts w:ascii="Times New Roman" w:hAnsi="Times New Roman" w:cs="Times New Roman" w:hint="eastAsia"/>
          <w:bCs/>
          <w:sz w:val="20"/>
          <w:szCs w:val="20"/>
        </w:rPr>
        <w:t>we assume that for the enhanced scheme in section 2 without frequency offset pre-compensation, pre-compensation scheme 1-3</w:t>
      </w:r>
      <w:r w:rsidR="00A247AA">
        <w:rPr>
          <w:rFonts w:ascii="Times New Roman" w:hAnsi="Times New Roman" w:cs="Times New Roman" w:hint="eastAsia"/>
          <w:bCs/>
          <w:sz w:val="20"/>
          <w:szCs w:val="20"/>
        </w:rPr>
        <w:t xml:space="preserve">, </w:t>
      </w:r>
      <w:r w:rsidR="0084375C">
        <w:rPr>
          <w:rFonts w:ascii="Times New Roman" w:hAnsi="Times New Roman" w:cs="Times New Roman" w:hint="eastAsia"/>
          <w:bCs/>
          <w:sz w:val="20"/>
          <w:szCs w:val="20"/>
        </w:rPr>
        <w:t>1-4</w:t>
      </w:r>
      <w:r w:rsidR="00A247AA">
        <w:rPr>
          <w:rFonts w:ascii="Times New Roman" w:hAnsi="Times New Roman" w:cs="Times New Roman" w:hint="eastAsia"/>
          <w:bCs/>
          <w:sz w:val="20"/>
          <w:szCs w:val="20"/>
        </w:rPr>
        <w:t xml:space="preserve"> and 2-2</w:t>
      </w:r>
      <w:r w:rsidR="0084375C">
        <w:rPr>
          <w:rFonts w:ascii="Times New Roman" w:hAnsi="Times New Roman" w:cs="Times New Roman" w:hint="eastAsia"/>
          <w:bCs/>
          <w:sz w:val="20"/>
          <w:szCs w:val="20"/>
        </w:rPr>
        <w:t xml:space="preserve">, </w:t>
      </w:r>
      <w:r w:rsidR="00846325">
        <w:rPr>
          <w:rFonts w:ascii="Times New Roman" w:hAnsi="Times New Roman" w:cs="Times New Roman" w:hint="eastAsia"/>
          <w:bCs/>
          <w:sz w:val="20"/>
          <w:szCs w:val="20"/>
        </w:rPr>
        <w:t>TRS</w:t>
      </w:r>
      <w:r w:rsidR="0084375C">
        <w:rPr>
          <w:rFonts w:ascii="Times New Roman" w:hAnsi="Times New Roman" w:cs="Times New Roman" w:hint="eastAsia"/>
          <w:bCs/>
          <w:sz w:val="20"/>
          <w:szCs w:val="20"/>
        </w:rPr>
        <w:t xml:space="preserve"> 1</w:t>
      </w:r>
      <w:r w:rsidR="00A247AA">
        <w:rPr>
          <w:rFonts w:ascii="Times New Roman" w:hAnsi="Times New Roman" w:cs="Times New Roman" w:hint="eastAsia"/>
          <w:bCs/>
          <w:sz w:val="20"/>
          <w:szCs w:val="20"/>
        </w:rPr>
        <w:t xml:space="preserve"> is</w:t>
      </w:r>
      <w:r w:rsidR="00846325">
        <w:rPr>
          <w:rFonts w:ascii="Times New Roman" w:hAnsi="Times New Roman" w:cs="Times New Roman" w:hint="eastAsia"/>
          <w:bCs/>
          <w:sz w:val="20"/>
          <w:szCs w:val="20"/>
        </w:rPr>
        <w:t xml:space="preserve"> SFN-ed transmitted from the 2 TRPs in front of the train</w:t>
      </w:r>
      <w:r w:rsidR="0084375C">
        <w:rPr>
          <w:rFonts w:ascii="Times New Roman" w:hAnsi="Times New Roman" w:cs="Times New Roman" w:hint="eastAsia"/>
          <w:bCs/>
          <w:sz w:val="20"/>
          <w:szCs w:val="20"/>
        </w:rPr>
        <w:t xml:space="preserve"> and </w:t>
      </w:r>
      <w:r w:rsidR="00846325">
        <w:rPr>
          <w:rFonts w:ascii="Times New Roman" w:hAnsi="Times New Roman" w:cs="Times New Roman" w:hint="eastAsia"/>
          <w:bCs/>
          <w:sz w:val="20"/>
          <w:szCs w:val="20"/>
        </w:rPr>
        <w:t>TRS</w:t>
      </w:r>
      <w:r w:rsidR="0084375C">
        <w:rPr>
          <w:rFonts w:ascii="Times New Roman" w:hAnsi="Times New Roman" w:cs="Times New Roman" w:hint="eastAsia"/>
          <w:bCs/>
          <w:sz w:val="20"/>
          <w:szCs w:val="20"/>
        </w:rPr>
        <w:t xml:space="preserve"> 2</w:t>
      </w:r>
      <w:r w:rsidR="00A247AA">
        <w:rPr>
          <w:rFonts w:ascii="Times New Roman" w:hAnsi="Times New Roman" w:cs="Times New Roman" w:hint="eastAsia"/>
          <w:bCs/>
          <w:sz w:val="20"/>
          <w:szCs w:val="20"/>
        </w:rPr>
        <w:t xml:space="preserve"> </w:t>
      </w:r>
      <w:r w:rsidR="00846325">
        <w:rPr>
          <w:rFonts w:ascii="Times New Roman" w:hAnsi="Times New Roman" w:cs="Times New Roman" w:hint="eastAsia"/>
          <w:bCs/>
          <w:sz w:val="20"/>
          <w:szCs w:val="20"/>
        </w:rPr>
        <w:t>is SFN-ed transmitted from the 2 TRPs behind the train</w:t>
      </w:r>
      <w:r w:rsidR="0084375C">
        <w:rPr>
          <w:rFonts w:ascii="Times New Roman" w:hAnsi="Times New Roman" w:cs="Times New Roman" w:hint="eastAsia"/>
          <w:bCs/>
          <w:sz w:val="20"/>
          <w:szCs w:val="20"/>
        </w:rPr>
        <w:t>; in pre-compensation scheme 2-1, TRS 1 is SFN-ed transmitted from the 2 TRPs in front of the train, TRS 2 is SFN-ed transmitted from the 4 TRPs.</w:t>
      </w:r>
      <w:r w:rsidRPr="0050759F">
        <w:rPr>
          <w:rFonts w:ascii="Times New Roman" w:hAnsi="Times New Roman" w:cs="Times New Roman"/>
          <w:bCs/>
          <w:sz w:val="20"/>
          <w:szCs w:val="20"/>
        </w:rPr>
        <w:t xml:space="preserve"> </w:t>
      </w:r>
      <w:r w:rsidR="00CC1665">
        <w:rPr>
          <w:rFonts w:ascii="Times New Roman" w:hAnsi="Times New Roman" w:cs="Times New Roman" w:hint="eastAsia"/>
          <w:bCs/>
          <w:sz w:val="20"/>
          <w:szCs w:val="20"/>
        </w:rPr>
        <w:t>More</w:t>
      </w:r>
      <w:r w:rsidR="0072693E" w:rsidRPr="0050759F">
        <w:rPr>
          <w:rFonts w:ascii="Times New Roman" w:hAnsi="Times New Roman" w:cs="Times New Roman"/>
          <w:bCs/>
          <w:sz w:val="20"/>
          <w:szCs w:val="20"/>
        </w:rPr>
        <w:t xml:space="preserve"> simulation assumptions can be found in </w:t>
      </w:r>
      <w:r w:rsidR="00097EF6">
        <w:rPr>
          <w:rFonts w:ascii="Times New Roman" w:hAnsi="Times New Roman" w:cs="Times New Roman" w:hint="eastAsia"/>
          <w:bCs/>
          <w:sz w:val="20"/>
          <w:szCs w:val="20"/>
        </w:rPr>
        <w:t xml:space="preserve">Table I in the </w:t>
      </w:r>
      <w:r w:rsidR="00097EF6" w:rsidRPr="00097EF6">
        <w:rPr>
          <w:rFonts w:ascii="Times New Roman" w:hAnsi="Times New Roman" w:cs="Times New Roman"/>
          <w:bCs/>
          <w:sz w:val="20"/>
          <w:szCs w:val="20"/>
        </w:rPr>
        <w:t>Appendix</w:t>
      </w:r>
      <w:r w:rsidR="00097EF6">
        <w:rPr>
          <w:rFonts w:ascii="Times New Roman" w:hAnsi="Times New Roman" w:cs="Times New Roman" w:hint="eastAsia"/>
          <w:bCs/>
          <w:sz w:val="20"/>
          <w:szCs w:val="20"/>
        </w:rPr>
        <w:t xml:space="preserve">, </w:t>
      </w:r>
      <w:r w:rsidR="00A27D0E">
        <w:rPr>
          <w:rFonts w:ascii="Times New Roman" w:hAnsi="Times New Roman" w:cs="Times New Roman" w:hint="eastAsia"/>
          <w:bCs/>
          <w:sz w:val="20"/>
          <w:szCs w:val="20"/>
        </w:rPr>
        <w:t xml:space="preserve">and </w:t>
      </w:r>
      <w:r w:rsidR="00121033">
        <w:rPr>
          <w:rFonts w:ascii="Times New Roman" w:hAnsi="Times New Roman" w:cs="Times New Roman"/>
          <w:bCs/>
          <w:sz w:val="20"/>
          <w:szCs w:val="20"/>
        </w:rPr>
        <w:t xml:space="preserve">more </w:t>
      </w:r>
      <w:r w:rsidR="00097EF6" w:rsidRPr="0050759F">
        <w:rPr>
          <w:rFonts w:ascii="Times New Roman" w:hAnsi="Times New Roman" w:cs="Times New Roman"/>
          <w:bCs/>
          <w:sz w:val="20"/>
          <w:szCs w:val="20"/>
        </w:rPr>
        <w:t>simulation results</w:t>
      </w:r>
      <w:r w:rsidR="00097EF6" w:rsidRPr="00097EF6">
        <w:rPr>
          <w:rFonts w:ascii="Times New Roman" w:hAnsi="Times New Roman" w:cs="Times New Roman"/>
          <w:bCs/>
          <w:sz w:val="20"/>
          <w:szCs w:val="20"/>
        </w:rPr>
        <w:t xml:space="preserve"> </w:t>
      </w:r>
      <w:r w:rsidR="00097EF6">
        <w:rPr>
          <w:rFonts w:ascii="Times New Roman" w:hAnsi="Times New Roman" w:cs="Times New Roman" w:hint="eastAsia"/>
          <w:bCs/>
          <w:sz w:val="20"/>
          <w:szCs w:val="20"/>
        </w:rPr>
        <w:t xml:space="preserve">can be found in </w:t>
      </w:r>
      <w:r w:rsidR="0072693E" w:rsidRPr="0050759F">
        <w:rPr>
          <w:rFonts w:ascii="Times New Roman" w:hAnsi="Times New Roman" w:cs="Times New Roman"/>
          <w:bCs/>
          <w:sz w:val="20"/>
          <w:szCs w:val="20"/>
        </w:rPr>
        <w:t xml:space="preserve">[2]. </w:t>
      </w:r>
      <w:r w:rsidRPr="00933F00">
        <w:rPr>
          <w:rFonts w:ascii="Times New Roman" w:hAnsi="Times New Roman" w:cs="Times New Roman"/>
          <w:bCs/>
          <w:sz w:val="20"/>
          <w:szCs w:val="20"/>
        </w:rPr>
        <w:t xml:space="preserve">It can be seen </w:t>
      </w:r>
      <w:r w:rsidR="0072693E" w:rsidRPr="00933F00">
        <w:rPr>
          <w:rFonts w:ascii="Times New Roman" w:hAnsi="Times New Roman" w:cs="Times New Roman"/>
          <w:bCs/>
          <w:sz w:val="20"/>
          <w:szCs w:val="20"/>
        </w:rPr>
        <w:t xml:space="preserve">from the simulation results </w:t>
      </w:r>
      <w:r w:rsidRPr="00933F00">
        <w:rPr>
          <w:rFonts w:ascii="Times New Roman" w:hAnsi="Times New Roman" w:cs="Times New Roman"/>
          <w:bCs/>
          <w:sz w:val="20"/>
          <w:szCs w:val="20"/>
        </w:rPr>
        <w:t>that</w:t>
      </w:r>
      <w:r w:rsidRPr="0050759F">
        <w:rPr>
          <w:rFonts w:ascii="Times New Roman" w:hAnsi="Times New Roman" w:cs="Times New Roman"/>
          <w:bCs/>
          <w:sz w:val="20"/>
          <w:szCs w:val="20"/>
        </w:rPr>
        <w:t xml:space="preserve"> </w:t>
      </w:r>
    </w:p>
    <w:p w14:paraId="2EB48240" w14:textId="2D1483D2" w:rsidR="00A27D0E" w:rsidRDefault="00A27D0E" w:rsidP="000F02B4">
      <w:pPr>
        <w:pStyle w:val="ac"/>
        <w:numPr>
          <w:ilvl w:val="0"/>
          <w:numId w:val="18"/>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hint="eastAsia"/>
          <w:bCs/>
          <w:sz w:val="20"/>
          <w:szCs w:val="20"/>
        </w:rPr>
        <w:t xml:space="preserve">For the </w:t>
      </w:r>
      <w:r>
        <w:rPr>
          <w:rFonts w:ascii="Times New Roman" w:hAnsi="Times New Roman" w:cs="Times New Roman"/>
          <w:bCs/>
          <w:sz w:val="20"/>
          <w:szCs w:val="20"/>
        </w:rPr>
        <w:t>performance</w:t>
      </w:r>
      <w:r>
        <w:rPr>
          <w:rFonts w:ascii="Times New Roman" w:hAnsi="Times New Roman" w:cs="Times New Roman" w:hint="eastAsia"/>
          <w:bCs/>
          <w:sz w:val="20"/>
          <w:szCs w:val="20"/>
        </w:rPr>
        <w:t xml:space="preserve"> of schemes with frequency offset pre-compensation, the effect of CFO and </w:t>
      </w:r>
      <w:r>
        <w:rPr>
          <w:rFonts w:ascii="Times New Roman" w:hAnsi="Times New Roman" w:cs="Times New Roman"/>
          <w:bCs/>
          <w:sz w:val="20"/>
          <w:szCs w:val="20"/>
        </w:rPr>
        <w:t>frequency estimation error</w:t>
      </w:r>
      <w:r>
        <w:rPr>
          <w:rFonts w:ascii="Times New Roman" w:hAnsi="Times New Roman" w:cs="Times New Roman" w:hint="eastAsia"/>
          <w:bCs/>
          <w:sz w:val="20"/>
          <w:szCs w:val="20"/>
        </w:rPr>
        <w:t xml:space="preserve"> is significant.</w:t>
      </w:r>
    </w:p>
    <w:p w14:paraId="426A4096" w14:textId="0A867BC7" w:rsidR="00FB337F" w:rsidRPr="000F02B4" w:rsidRDefault="00FB337F" w:rsidP="000F02B4">
      <w:pPr>
        <w:pStyle w:val="ac"/>
        <w:numPr>
          <w:ilvl w:val="0"/>
          <w:numId w:val="18"/>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hen </w:t>
      </w:r>
      <w:r w:rsidR="00A27D0E">
        <w:rPr>
          <w:rFonts w:ascii="Times New Roman" w:hAnsi="Times New Roman" w:cs="Times New Roman" w:hint="eastAsia"/>
          <w:bCs/>
          <w:sz w:val="20"/>
          <w:szCs w:val="20"/>
        </w:rPr>
        <w:t>CFO</w:t>
      </w:r>
      <w:r>
        <w:rPr>
          <w:rFonts w:ascii="Times New Roman" w:hAnsi="Times New Roman" w:cs="Times New Roman"/>
          <w:bCs/>
          <w:sz w:val="20"/>
          <w:szCs w:val="20"/>
        </w:rPr>
        <w:t xml:space="preserve"> and frequency estimation error </w:t>
      </w:r>
      <w:r w:rsidR="00A27D0E">
        <w:rPr>
          <w:rFonts w:ascii="Times New Roman" w:hAnsi="Times New Roman" w:cs="Times New Roman" w:hint="eastAsia"/>
          <w:bCs/>
          <w:sz w:val="20"/>
          <w:szCs w:val="20"/>
        </w:rPr>
        <w:t xml:space="preserve">in TRPs </w:t>
      </w:r>
      <w:r>
        <w:rPr>
          <w:rFonts w:ascii="Times New Roman" w:hAnsi="Times New Roman" w:cs="Times New Roman"/>
          <w:bCs/>
          <w:sz w:val="20"/>
          <w:szCs w:val="20"/>
        </w:rPr>
        <w:t>are not considered,</w:t>
      </w:r>
    </w:p>
    <w:p w14:paraId="5310291C" w14:textId="19BD86E1" w:rsidR="007E3C98" w:rsidRDefault="007E3C98">
      <w:pPr>
        <w:pStyle w:val="ac"/>
        <w:numPr>
          <w:ilvl w:val="1"/>
          <w:numId w:val="7"/>
        </w:numPr>
        <w:ind w:firstLineChars="0"/>
        <w:rPr>
          <w:rFonts w:ascii="Times New Roman" w:hAnsi="Times New Roman" w:cs="Times New Roman"/>
          <w:bCs/>
          <w:sz w:val="20"/>
          <w:szCs w:val="20"/>
        </w:rPr>
      </w:pPr>
      <w:r>
        <w:rPr>
          <w:rFonts w:ascii="Times New Roman" w:hAnsi="Times New Roman" w:cs="Times New Roman"/>
          <w:bCs/>
          <w:sz w:val="20"/>
          <w:szCs w:val="20"/>
        </w:rPr>
        <w:t xml:space="preserve">Compared to Rel-15 SFN-ed PDSCH transmission scheme, obvious performance gain can be </w:t>
      </w:r>
      <w:r w:rsidR="009E2823">
        <w:rPr>
          <w:rFonts w:ascii="Times New Roman" w:hAnsi="Times New Roman" w:cs="Times New Roman" w:hint="eastAsia"/>
          <w:bCs/>
          <w:sz w:val="20"/>
          <w:szCs w:val="20"/>
        </w:rPr>
        <w:t>achieved</w:t>
      </w:r>
      <w:r w:rsidR="009E2823">
        <w:rPr>
          <w:rFonts w:ascii="Times New Roman" w:hAnsi="Times New Roman" w:cs="Times New Roman"/>
          <w:bCs/>
          <w:sz w:val="20"/>
          <w:szCs w:val="20"/>
        </w:rPr>
        <w:t xml:space="preserve"> </w:t>
      </w:r>
      <w:r>
        <w:rPr>
          <w:rFonts w:ascii="Times New Roman" w:hAnsi="Times New Roman" w:cs="Times New Roman"/>
          <w:bCs/>
          <w:sz w:val="20"/>
          <w:szCs w:val="20"/>
        </w:rPr>
        <w:t>by the solutions with frequency offset pre-</w:t>
      </w:r>
      <w:r w:rsidR="009E2823">
        <w:rPr>
          <w:rFonts w:ascii="Times New Roman" w:hAnsi="Times New Roman" w:cs="Times New Roman"/>
          <w:bCs/>
          <w:sz w:val="20"/>
          <w:szCs w:val="20"/>
        </w:rPr>
        <w:t>compensat</w:t>
      </w:r>
      <w:r w:rsidR="009E2823">
        <w:rPr>
          <w:rFonts w:ascii="Times New Roman" w:hAnsi="Times New Roman" w:cs="Times New Roman" w:hint="eastAsia"/>
          <w:bCs/>
          <w:sz w:val="20"/>
          <w:szCs w:val="20"/>
        </w:rPr>
        <w:t>ion</w:t>
      </w:r>
      <w:r>
        <w:rPr>
          <w:rFonts w:ascii="Times New Roman" w:hAnsi="Times New Roman" w:cs="Times New Roman"/>
          <w:bCs/>
          <w:sz w:val="20"/>
          <w:szCs w:val="20"/>
        </w:rPr>
        <w:t>;</w:t>
      </w:r>
    </w:p>
    <w:p w14:paraId="563EB8DC" w14:textId="55940997" w:rsidR="00C115E5" w:rsidRPr="0050759F" w:rsidRDefault="0085287A">
      <w:pPr>
        <w:pStyle w:val="ac"/>
        <w:numPr>
          <w:ilvl w:val="1"/>
          <w:numId w:val="7"/>
        </w:numPr>
        <w:ind w:firstLineChars="0"/>
        <w:rPr>
          <w:rFonts w:ascii="Times New Roman" w:hAnsi="Times New Roman" w:cs="Times New Roman"/>
          <w:bCs/>
          <w:sz w:val="20"/>
          <w:szCs w:val="20"/>
        </w:rPr>
      </w:pPr>
      <w:r w:rsidRPr="0050759F">
        <w:rPr>
          <w:rFonts w:ascii="Times New Roman" w:hAnsi="Times New Roman" w:cs="Times New Roman"/>
          <w:bCs/>
          <w:sz w:val="20"/>
          <w:szCs w:val="20"/>
        </w:rPr>
        <w:t xml:space="preserve">The performance of </w:t>
      </w:r>
      <w:r w:rsidR="00A47BBD">
        <w:rPr>
          <w:rFonts w:ascii="Times New Roman" w:hAnsi="Times New Roman" w:cs="Times New Roman"/>
          <w:bCs/>
          <w:sz w:val="20"/>
          <w:szCs w:val="20"/>
        </w:rPr>
        <w:t>the enhanced scheme</w:t>
      </w:r>
      <w:r w:rsidRPr="0050759F">
        <w:rPr>
          <w:rFonts w:ascii="Times New Roman" w:hAnsi="Times New Roman" w:cs="Times New Roman"/>
          <w:bCs/>
          <w:sz w:val="20"/>
          <w:szCs w:val="20"/>
        </w:rPr>
        <w:t xml:space="preserve"> in section 2 </w:t>
      </w:r>
      <w:r w:rsidR="009302A8">
        <w:rPr>
          <w:rFonts w:ascii="Times New Roman" w:hAnsi="Times New Roman" w:cs="Times New Roman" w:hint="eastAsia"/>
          <w:bCs/>
          <w:sz w:val="20"/>
          <w:szCs w:val="20"/>
        </w:rPr>
        <w:t xml:space="preserve">without </w:t>
      </w:r>
      <w:r w:rsidR="009302A8">
        <w:rPr>
          <w:rFonts w:ascii="Times New Roman" w:hAnsi="Times New Roman" w:cs="Times New Roman"/>
          <w:bCs/>
          <w:sz w:val="20"/>
          <w:szCs w:val="20"/>
        </w:rPr>
        <w:t>frequency offset</w:t>
      </w:r>
      <w:r w:rsidR="009302A8" w:rsidRPr="0050759F">
        <w:rPr>
          <w:rFonts w:ascii="Times New Roman" w:hAnsi="Times New Roman" w:cs="Times New Roman"/>
          <w:bCs/>
          <w:sz w:val="20"/>
          <w:szCs w:val="20"/>
        </w:rPr>
        <w:t xml:space="preserve"> pre-compensation </w:t>
      </w:r>
      <w:r w:rsidRPr="0050759F">
        <w:rPr>
          <w:rFonts w:ascii="Times New Roman" w:hAnsi="Times New Roman" w:cs="Times New Roman"/>
          <w:bCs/>
          <w:sz w:val="20"/>
          <w:szCs w:val="20"/>
        </w:rPr>
        <w:t xml:space="preserve">is similar as </w:t>
      </w:r>
      <w:r w:rsidR="00A77CE1">
        <w:rPr>
          <w:rFonts w:ascii="Times New Roman" w:hAnsi="Times New Roman" w:cs="Times New Roman" w:hint="eastAsia"/>
          <w:bCs/>
          <w:sz w:val="20"/>
          <w:szCs w:val="20"/>
        </w:rPr>
        <w:t xml:space="preserve">that of </w:t>
      </w:r>
      <w:r w:rsidR="00AD57E7" w:rsidRPr="0050759F">
        <w:rPr>
          <w:rFonts w:ascii="Times New Roman" w:hAnsi="Times New Roman" w:cs="Times New Roman"/>
          <w:bCs/>
          <w:sz w:val="20"/>
          <w:szCs w:val="20"/>
        </w:rPr>
        <w:t xml:space="preserve">pre-compensation </w:t>
      </w:r>
      <w:r w:rsidR="009302A8">
        <w:rPr>
          <w:rFonts w:ascii="Times New Roman" w:hAnsi="Times New Roman" w:cs="Times New Roman" w:hint="eastAsia"/>
          <w:bCs/>
          <w:sz w:val="20"/>
          <w:szCs w:val="20"/>
        </w:rPr>
        <w:t xml:space="preserve">scheme 1-2 (Rel-15 SFN-ed </w:t>
      </w:r>
      <w:r w:rsidR="009302A8">
        <w:rPr>
          <w:rFonts w:ascii="Times New Roman" w:hAnsi="Times New Roman" w:cs="Times New Roman"/>
          <w:bCs/>
          <w:sz w:val="20"/>
          <w:szCs w:val="20"/>
        </w:rPr>
        <w:t>transmission</w:t>
      </w:r>
      <w:r w:rsidR="009302A8">
        <w:rPr>
          <w:rFonts w:ascii="Times New Roman" w:hAnsi="Times New Roman" w:cs="Times New Roman" w:hint="eastAsia"/>
          <w:bCs/>
          <w:sz w:val="20"/>
          <w:szCs w:val="20"/>
        </w:rPr>
        <w:t xml:space="preserve"> + </w:t>
      </w:r>
      <w:r w:rsidR="00376F1F">
        <w:rPr>
          <w:rFonts w:ascii="Times New Roman" w:hAnsi="Times New Roman" w:cs="Times New Roman"/>
          <w:bCs/>
          <w:sz w:val="20"/>
          <w:szCs w:val="20"/>
        </w:rPr>
        <w:t>UE-group common</w:t>
      </w:r>
      <w:r w:rsidRPr="0050759F">
        <w:rPr>
          <w:rFonts w:ascii="Times New Roman" w:hAnsi="Times New Roman" w:cs="Times New Roman"/>
          <w:bCs/>
          <w:sz w:val="20"/>
          <w:szCs w:val="20"/>
        </w:rPr>
        <w:t xml:space="preserve"> frequency offset pre-</w:t>
      </w:r>
      <w:r w:rsidR="009302A8" w:rsidRPr="0050759F">
        <w:rPr>
          <w:rFonts w:ascii="Times New Roman" w:hAnsi="Times New Roman" w:cs="Times New Roman"/>
          <w:bCs/>
          <w:sz w:val="20"/>
          <w:szCs w:val="20"/>
        </w:rPr>
        <w:t>compensat</w:t>
      </w:r>
      <w:r w:rsidR="009302A8">
        <w:rPr>
          <w:rFonts w:ascii="Times New Roman" w:hAnsi="Times New Roman" w:cs="Times New Roman" w:hint="eastAsia"/>
          <w:bCs/>
          <w:sz w:val="20"/>
          <w:szCs w:val="20"/>
        </w:rPr>
        <w:t>ion</w:t>
      </w:r>
      <w:r w:rsidR="009968DC" w:rsidRPr="0050759F">
        <w:rPr>
          <w:rFonts w:ascii="Times New Roman" w:hAnsi="Times New Roman" w:cs="Times New Roman"/>
          <w:bCs/>
          <w:sz w:val="20"/>
          <w:szCs w:val="20"/>
        </w:rPr>
        <w:t>)</w:t>
      </w:r>
      <w:r w:rsidR="009E2823">
        <w:rPr>
          <w:rFonts w:ascii="Times New Roman" w:hAnsi="Times New Roman" w:cs="Times New Roman" w:hint="eastAsia"/>
          <w:bCs/>
          <w:sz w:val="20"/>
          <w:szCs w:val="20"/>
        </w:rPr>
        <w:t xml:space="preserve"> </w:t>
      </w:r>
      <w:r w:rsidR="00145506">
        <w:rPr>
          <w:rFonts w:ascii="Times New Roman" w:hAnsi="Times New Roman" w:cs="Times New Roman" w:hint="eastAsia"/>
          <w:bCs/>
          <w:sz w:val="20"/>
          <w:szCs w:val="20"/>
        </w:rPr>
        <w:t xml:space="preserve">and is worse than </w:t>
      </w:r>
      <w:r w:rsidR="00A77CE1">
        <w:rPr>
          <w:rFonts w:ascii="Times New Roman" w:hAnsi="Times New Roman" w:cs="Times New Roman" w:hint="eastAsia"/>
          <w:bCs/>
          <w:sz w:val="20"/>
          <w:szCs w:val="20"/>
        </w:rPr>
        <w:t xml:space="preserve">that of </w:t>
      </w:r>
      <w:r w:rsidR="00145506">
        <w:rPr>
          <w:rFonts w:ascii="Times New Roman" w:hAnsi="Times New Roman" w:cs="Times New Roman" w:hint="eastAsia"/>
          <w:bCs/>
          <w:sz w:val="20"/>
          <w:szCs w:val="20"/>
        </w:rPr>
        <w:t xml:space="preserve">other </w:t>
      </w:r>
      <w:r w:rsidR="009E2823">
        <w:rPr>
          <w:rFonts w:ascii="Times New Roman" w:hAnsi="Times New Roman" w:cs="Times New Roman" w:hint="eastAsia"/>
          <w:bCs/>
          <w:sz w:val="20"/>
          <w:szCs w:val="20"/>
        </w:rPr>
        <w:t>f</w:t>
      </w:r>
      <w:r w:rsidR="00145506">
        <w:rPr>
          <w:rFonts w:ascii="Times New Roman" w:hAnsi="Times New Roman" w:cs="Times New Roman"/>
          <w:bCs/>
          <w:sz w:val="20"/>
          <w:szCs w:val="20"/>
        </w:rPr>
        <w:t>requency offset</w:t>
      </w:r>
      <w:r w:rsidR="00145506" w:rsidRPr="0050759F">
        <w:rPr>
          <w:rFonts w:ascii="Times New Roman" w:hAnsi="Times New Roman" w:cs="Times New Roman"/>
          <w:bCs/>
          <w:sz w:val="20"/>
          <w:szCs w:val="20"/>
        </w:rPr>
        <w:t xml:space="preserve"> </w:t>
      </w:r>
      <w:r w:rsidR="00145506">
        <w:rPr>
          <w:rFonts w:ascii="Times New Roman" w:hAnsi="Times New Roman" w:cs="Times New Roman" w:hint="eastAsia"/>
          <w:bCs/>
          <w:sz w:val="20"/>
          <w:szCs w:val="20"/>
        </w:rPr>
        <w:t>pre-compensation schemes (</w:t>
      </w:r>
      <w:r w:rsidR="00145506" w:rsidRPr="0050759F">
        <w:rPr>
          <w:rFonts w:ascii="Times New Roman" w:hAnsi="Times New Roman" w:cs="Times New Roman"/>
          <w:bCs/>
          <w:sz w:val="20"/>
          <w:szCs w:val="20"/>
        </w:rPr>
        <w:t>pre-compensation scheme 1-1, 1-3, 2-1</w:t>
      </w:r>
      <w:r w:rsidR="00145506">
        <w:rPr>
          <w:rFonts w:ascii="Times New Roman" w:hAnsi="Times New Roman" w:cs="Times New Roman" w:hint="eastAsia"/>
          <w:bCs/>
          <w:sz w:val="20"/>
          <w:szCs w:val="20"/>
        </w:rPr>
        <w:t xml:space="preserve">, </w:t>
      </w:r>
      <w:r w:rsidR="00145506" w:rsidRPr="0050759F">
        <w:rPr>
          <w:rFonts w:ascii="Times New Roman" w:hAnsi="Times New Roman" w:cs="Times New Roman"/>
          <w:bCs/>
          <w:sz w:val="20"/>
          <w:szCs w:val="20"/>
        </w:rPr>
        <w:t>2-2</w:t>
      </w:r>
      <w:r w:rsidR="00145506">
        <w:rPr>
          <w:rFonts w:ascii="Times New Roman" w:hAnsi="Times New Roman" w:cs="Times New Roman" w:hint="eastAsia"/>
          <w:bCs/>
          <w:sz w:val="20"/>
          <w:szCs w:val="20"/>
        </w:rPr>
        <w:t xml:space="preserve"> and 1-4)</w:t>
      </w:r>
      <w:r w:rsidR="009968DC">
        <w:rPr>
          <w:rFonts w:ascii="Times New Roman" w:hAnsi="Times New Roman" w:cs="Times New Roman"/>
          <w:bCs/>
          <w:sz w:val="20"/>
          <w:szCs w:val="20"/>
        </w:rPr>
        <w:t>;</w:t>
      </w:r>
      <w:r w:rsidR="009968DC" w:rsidRPr="0050759F">
        <w:rPr>
          <w:rFonts w:ascii="Times New Roman" w:hAnsi="Times New Roman" w:cs="Times New Roman"/>
          <w:bCs/>
          <w:sz w:val="20"/>
          <w:szCs w:val="20"/>
        </w:rPr>
        <w:t xml:space="preserve"> </w:t>
      </w:r>
    </w:p>
    <w:p w14:paraId="6B22F7A5" w14:textId="1C789B82" w:rsidR="0085287A" w:rsidRPr="0050759F" w:rsidRDefault="0085287A" w:rsidP="0085287A">
      <w:pPr>
        <w:pStyle w:val="ac"/>
        <w:numPr>
          <w:ilvl w:val="1"/>
          <w:numId w:val="7"/>
        </w:numPr>
        <w:ind w:firstLineChars="0"/>
        <w:rPr>
          <w:rFonts w:ascii="Times New Roman" w:hAnsi="Times New Roman" w:cs="Times New Roman"/>
          <w:bCs/>
          <w:sz w:val="20"/>
          <w:szCs w:val="20"/>
        </w:rPr>
      </w:pPr>
      <w:r w:rsidRPr="0050759F">
        <w:rPr>
          <w:rFonts w:ascii="Times New Roman" w:hAnsi="Times New Roman" w:cs="Times New Roman"/>
          <w:bCs/>
          <w:sz w:val="20"/>
          <w:szCs w:val="20"/>
        </w:rPr>
        <w:t xml:space="preserve">Similar performance can be achieved by </w:t>
      </w:r>
      <w:r w:rsidR="00AD57E7" w:rsidRPr="0050759F">
        <w:rPr>
          <w:rFonts w:ascii="Times New Roman" w:hAnsi="Times New Roman" w:cs="Times New Roman"/>
          <w:bCs/>
          <w:sz w:val="20"/>
          <w:szCs w:val="20"/>
        </w:rPr>
        <w:t xml:space="preserve">pre-compensation </w:t>
      </w:r>
      <w:r w:rsidRPr="0050759F">
        <w:rPr>
          <w:rFonts w:ascii="Times New Roman" w:hAnsi="Times New Roman" w:cs="Times New Roman"/>
          <w:bCs/>
          <w:sz w:val="20"/>
          <w:szCs w:val="20"/>
        </w:rPr>
        <w:t>schemes with PDSCH transmitted with UE-specific frequency offset pre-compensation schemes (pre-compensation scheme 1-1, 1-3, 2-1 and 2-2)</w:t>
      </w:r>
      <w:r w:rsidR="009968DC">
        <w:rPr>
          <w:rFonts w:ascii="Times New Roman" w:hAnsi="Times New Roman" w:cs="Times New Roman"/>
          <w:bCs/>
          <w:sz w:val="20"/>
          <w:szCs w:val="20"/>
        </w:rPr>
        <w:t>;</w:t>
      </w:r>
    </w:p>
    <w:p w14:paraId="3B03E9FA" w14:textId="334A63FD" w:rsidR="0085287A" w:rsidRPr="0050759F" w:rsidRDefault="0085287A" w:rsidP="0085287A">
      <w:pPr>
        <w:pStyle w:val="ac"/>
        <w:numPr>
          <w:ilvl w:val="1"/>
          <w:numId w:val="7"/>
        </w:numPr>
        <w:ind w:firstLineChars="0"/>
        <w:rPr>
          <w:rFonts w:ascii="Times New Roman" w:hAnsi="Times New Roman" w:cs="Times New Roman"/>
          <w:bCs/>
          <w:sz w:val="20"/>
          <w:szCs w:val="20"/>
        </w:rPr>
      </w:pPr>
      <w:r w:rsidRPr="0050759F">
        <w:rPr>
          <w:rFonts w:ascii="Times New Roman" w:hAnsi="Times New Roman" w:cs="Times New Roman"/>
          <w:bCs/>
          <w:sz w:val="20"/>
          <w:szCs w:val="20"/>
        </w:rPr>
        <w:t xml:space="preserve">The performance of </w:t>
      </w:r>
      <w:r w:rsidR="00AD57E7" w:rsidRPr="0050759F">
        <w:rPr>
          <w:rFonts w:ascii="Times New Roman" w:hAnsi="Times New Roman" w:cs="Times New Roman"/>
          <w:bCs/>
          <w:sz w:val="20"/>
          <w:szCs w:val="20"/>
        </w:rPr>
        <w:t>pre-compensation schemes with PDSCH transmitted with</w:t>
      </w:r>
      <w:r w:rsidRPr="0050759F">
        <w:rPr>
          <w:rFonts w:ascii="Times New Roman" w:hAnsi="Times New Roman" w:cs="Times New Roman"/>
          <w:bCs/>
          <w:sz w:val="20"/>
          <w:szCs w:val="20"/>
        </w:rPr>
        <w:t xml:space="preserve"> UE-specific frequency offset pre-compensat</w:t>
      </w:r>
      <w:r w:rsidR="00AD57E7" w:rsidRPr="0050759F">
        <w:rPr>
          <w:rFonts w:ascii="Times New Roman" w:hAnsi="Times New Roman" w:cs="Times New Roman"/>
          <w:bCs/>
          <w:sz w:val="20"/>
          <w:szCs w:val="20"/>
        </w:rPr>
        <w:t>ed</w:t>
      </w:r>
      <w:r w:rsidRPr="0050759F">
        <w:rPr>
          <w:rFonts w:ascii="Times New Roman" w:hAnsi="Times New Roman" w:cs="Times New Roman"/>
          <w:bCs/>
          <w:sz w:val="20"/>
          <w:szCs w:val="20"/>
        </w:rPr>
        <w:t xml:space="preserve"> (pre-compensation scheme 1-1, 1-3, 2-1 and 2-2) outperforms the performance of </w:t>
      </w:r>
      <w:r w:rsidR="00AD57E7" w:rsidRPr="0050759F">
        <w:rPr>
          <w:rFonts w:ascii="Times New Roman" w:hAnsi="Times New Roman" w:cs="Times New Roman"/>
          <w:bCs/>
          <w:sz w:val="20"/>
          <w:szCs w:val="20"/>
        </w:rPr>
        <w:t>pre-compensation schemes with PDSCH transmitted with</w:t>
      </w:r>
      <w:r w:rsidRPr="0050759F">
        <w:rPr>
          <w:rFonts w:ascii="Times New Roman" w:hAnsi="Times New Roman" w:cs="Times New Roman"/>
          <w:bCs/>
          <w:sz w:val="20"/>
          <w:szCs w:val="20"/>
        </w:rPr>
        <w:t xml:space="preserve"> </w:t>
      </w:r>
      <w:r w:rsidR="00376F1F">
        <w:rPr>
          <w:rFonts w:ascii="Times New Roman" w:hAnsi="Times New Roman" w:cs="Times New Roman"/>
          <w:bCs/>
          <w:sz w:val="20"/>
          <w:szCs w:val="20"/>
        </w:rPr>
        <w:t>UE-group common</w:t>
      </w:r>
      <w:r w:rsidRPr="0050759F">
        <w:rPr>
          <w:rFonts w:ascii="Times New Roman" w:hAnsi="Times New Roman" w:cs="Times New Roman"/>
          <w:bCs/>
          <w:sz w:val="20"/>
          <w:szCs w:val="20"/>
        </w:rPr>
        <w:t xml:space="preserve"> frequency offset pre-compensat</w:t>
      </w:r>
      <w:r w:rsidR="00AD57E7" w:rsidRPr="0050759F">
        <w:rPr>
          <w:rFonts w:ascii="Times New Roman" w:hAnsi="Times New Roman" w:cs="Times New Roman"/>
          <w:bCs/>
          <w:sz w:val="20"/>
          <w:szCs w:val="20"/>
        </w:rPr>
        <w:t>ed</w:t>
      </w:r>
      <w:r w:rsidRPr="0050759F">
        <w:rPr>
          <w:rFonts w:ascii="Times New Roman" w:hAnsi="Times New Roman" w:cs="Times New Roman"/>
          <w:bCs/>
          <w:sz w:val="20"/>
          <w:szCs w:val="20"/>
        </w:rPr>
        <w:t xml:space="preserve"> (pre-compensation scheme 1-2</w:t>
      </w:r>
      <w:r w:rsidR="00A77CE1">
        <w:rPr>
          <w:rFonts w:ascii="Times New Roman" w:hAnsi="Times New Roman" w:cs="Times New Roman" w:hint="eastAsia"/>
          <w:bCs/>
          <w:sz w:val="20"/>
          <w:szCs w:val="20"/>
        </w:rPr>
        <w:t xml:space="preserve"> and</w:t>
      </w:r>
      <w:r w:rsidR="009302A8">
        <w:rPr>
          <w:rFonts w:ascii="Times New Roman" w:hAnsi="Times New Roman" w:cs="Times New Roman" w:hint="eastAsia"/>
          <w:bCs/>
          <w:sz w:val="20"/>
          <w:szCs w:val="20"/>
        </w:rPr>
        <w:t xml:space="preserve"> 1-4</w:t>
      </w:r>
      <w:r w:rsidR="009968DC" w:rsidRPr="0050759F">
        <w:rPr>
          <w:rFonts w:ascii="Times New Roman" w:hAnsi="Times New Roman" w:cs="Times New Roman"/>
          <w:bCs/>
          <w:sz w:val="20"/>
          <w:szCs w:val="20"/>
        </w:rPr>
        <w:t>)</w:t>
      </w:r>
      <w:r w:rsidR="009968DC">
        <w:rPr>
          <w:rFonts w:ascii="Times New Roman" w:hAnsi="Times New Roman" w:cs="Times New Roman"/>
          <w:bCs/>
          <w:sz w:val="20"/>
          <w:szCs w:val="20"/>
        </w:rPr>
        <w:t>;</w:t>
      </w:r>
      <w:r w:rsidR="009968DC" w:rsidRPr="0050759F">
        <w:rPr>
          <w:rFonts w:ascii="Times New Roman" w:hAnsi="Times New Roman" w:cs="Times New Roman"/>
          <w:bCs/>
          <w:sz w:val="20"/>
          <w:szCs w:val="20"/>
        </w:rPr>
        <w:t xml:space="preserve"> </w:t>
      </w:r>
    </w:p>
    <w:p w14:paraId="2A368144" w14:textId="6AB1F522" w:rsidR="00582128" w:rsidRPr="00C449D5" w:rsidRDefault="00582128" w:rsidP="00582128">
      <w:pPr>
        <w:pStyle w:val="ac"/>
        <w:numPr>
          <w:ilvl w:val="0"/>
          <w:numId w:val="18"/>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hen </w:t>
      </w:r>
      <w:r w:rsidR="00145506">
        <w:rPr>
          <w:rFonts w:ascii="Times New Roman" w:hAnsi="Times New Roman" w:cs="Times New Roman" w:hint="eastAsia"/>
          <w:bCs/>
          <w:sz w:val="20"/>
          <w:szCs w:val="20"/>
        </w:rPr>
        <w:t>CFO</w:t>
      </w:r>
      <w:r>
        <w:rPr>
          <w:rFonts w:ascii="Times New Roman" w:hAnsi="Times New Roman" w:cs="Times New Roman"/>
          <w:bCs/>
          <w:sz w:val="20"/>
          <w:szCs w:val="20"/>
        </w:rPr>
        <w:t xml:space="preserve"> and frequency estimation error are considered</w:t>
      </w:r>
      <w:r w:rsidR="00145506">
        <w:rPr>
          <w:rFonts w:ascii="Times New Roman" w:hAnsi="Times New Roman" w:cs="Times New Roman" w:hint="eastAsia"/>
          <w:bCs/>
          <w:sz w:val="20"/>
          <w:szCs w:val="20"/>
        </w:rPr>
        <w:t xml:space="preserve"> in each TRP</w:t>
      </w:r>
      <w:r>
        <w:rPr>
          <w:rFonts w:ascii="Times New Roman" w:hAnsi="Times New Roman" w:cs="Times New Roman"/>
          <w:bCs/>
          <w:sz w:val="20"/>
          <w:szCs w:val="20"/>
        </w:rPr>
        <w:t>,</w:t>
      </w:r>
    </w:p>
    <w:p w14:paraId="0809EA51" w14:textId="481607A5" w:rsidR="00582128" w:rsidRDefault="00582128" w:rsidP="00582128">
      <w:pPr>
        <w:pStyle w:val="ac"/>
        <w:numPr>
          <w:ilvl w:val="1"/>
          <w:numId w:val="7"/>
        </w:numPr>
        <w:ind w:firstLineChars="0"/>
        <w:rPr>
          <w:rFonts w:ascii="Times New Roman" w:hAnsi="Times New Roman" w:cs="Times New Roman"/>
          <w:bCs/>
          <w:sz w:val="20"/>
          <w:szCs w:val="20"/>
        </w:rPr>
      </w:pPr>
      <w:r>
        <w:rPr>
          <w:rFonts w:ascii="Times New Roman" w:hAnsi="Times New Roman" w:cs="Times New Roman"/>
          <w:bCs/>
          <w:sz w:val="20"/>
          <w:szCs w:val="20"/>
        </w:rPr>
        <w:t xml:space="preserve">Compared to Rel-15 SFN-ed PDSCH transmission scheme, obvious performance gain can be </w:t>
      </w:r>
      <w:r w:rsidR="00145506">
        <w:rPr>
          <w:rFonts w:ascii="Times New Roman" w:hAnsi="Times New Roman" w:cs="Times New Roman" w:hint="eastAsia"/>
          <w:bCs/>
          <w:sz w:val="20"/>
          <w:szCs w:val="20"/>
        </w:rPr>
        <w:t>achieved</w:t>
      </w:r>
      <w:r w:rsidR="00145506">
        <w:rPr>
          <w:rFonts w:ascii="Times New Roman" w:hAnsi="Times New Roman" w:cs="Times New Roman"/>
          <w:bCs/>
          <w:sz w:val="20"/>
          <w:szCs w:val="20"/>
        </w:rPr>
        <w:t xml:space="preserve"> </w:t>
      </w:r>
      <w:r>
        <w:rPr>
          <w:rFonts w:ascii="Times New Roman" w:hAnsi="Times New Roman" w:cs="Times New Roman"/>
          <w:bCs/>
          <w:sz w:val="20"/>
          <w:szCs w:val="20"/>
        </w:rPr>
        <w:t>by the solutions with frequency offset pre-compensated;</w:t>
      </w:r>
    </w:p>
    <w:p w14:paraId="3F206891" w14:textId="0A103E52" w:rsidR="00E5323F" w:rsidRDefault="00145506" w:rsidP="00582128">
      <w:pPr>
        <w:pStyle w:val="ac"/>
        <w:numPr>
          <w:ilvl w:val="1"/>
          <w:numId w:val="7"/>
        </w:numPr>
        <w:ind w:firstLineChars="0"/>
        <w:rPr>
          <w:rFonts w:ascii="Times New Roman" w:hAnsi="Times New Roman" w:cs="Times New Roman"/>
          <w:bCs/>
          <w:sz w:val="20"/>
          <w:szCs w:val="20"/>
        </w:rPr>
      </w:pPr>
      <w:r>
        <w:rPr>
          <w:rFonts w:ascii="Times New Roman" w:hAnsi="Times New Roman" w:cs="Times New Roman" w:hint="eastAsia"/>
          <w:bCs/>
          <w:sz w:val="20"/>
          <w:szCs w:val="20"/>
        </w:rPr>
        <w:t xml:space="preserve">The performance of </w:t>
      </w:r>
      <w:r>
        <w:rPr>
          <w:rFonts w:ascii="Times New Roman" w:hAnsi="Times New Roman" w:cs="Times New Roman"/>
          <w:bCs/>
          <w:sz w:val="20"/>
          <w:szCs w:val="20"/>
        </w:rPr>
        <w:t xml:space="preserve">the </w:t>
      </w:r>
      <w:r>
        <w:rPr>
          <w:rFonts w:ascii="Times New Roman" w:hAnsi="Times New Roman" w:cs="Times New Roman" w:hint="eastAsia"/>
          <w:bCs/>
          <w:sz w:val="20"/>
          <w:szCs w:val="20"/>
        </w:rPr>
        <w:t xml:space="preserve">schemes of </w:t>
      </w:r>
      <w:r>
        <w:rPr>
          <w:rFonts w:ascii="Times New Roman" w:hAnsi="Times New Roman" w:cs="Times New Roman"/>
          <w:bCs/>
          <w:sz w:val="20"/>
          <w:szCs w:val="20"/>
        </w:rPr>
        <w:t>enhanced scheme</w:t>
      </w:r>
      <w:r w:rsidRPr="0050759F">
        <w:rPr>
          <w:rFonts w:ascii="Times New Roman" w:hAnsi="Times New Roman" w:cs="Times New Roman"/>
          <w:bCs/>
          <w:sz w:val="20"/>
          <w:szCs w:val="20"/>
        </w:rPr>
        <w:t xml:space="preserve"> in section 2 </w:t>
      </w:r>
      <w:r>
        <w:rPr>
          <w:rFonts w:ascii="Times New Roman" w:hAnsi="Times New Roman" w:cs="Times New Roman" w:hint="eastAsia"/>
          <w:bCs/>
          <w:sz w:val="20"/>
          <w:szCs w:val="20"/>
        </w:rPr>
        <w:t xml:space="preserve">+ </w:t>
      </w:r>
      <w:r>
        <w:rPr>
          <w:rFonts w:ascii="Times New Roman" w:hAnsi="Times New Roman" w:cs="Times New Roman"/>
          <w:bCs/>
          <w:sz w:val="20"/>
          <w:szCs w:val="20"/>
        </w:rPr>
        <w:t>frequency offset</w:t>
      </w:r>
      <w:r w:rsidRPr="0050759F">
        <w:rPr>
          <w:rFonts w:ascii="Times New Roman" w:hAnsi="Times New Roman" w:cs="Times New Roman"/>
          <w:bCs/>
          <w:sz w:val="20"/>
          <w:szCs w:val="20"/>
        </w:rPr>
        <w:t xml:space="preserve"> pre-compensation</w:t>
      </w:r>
      <w:r w:rsidR="00A77CE1">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w:t>
      </w:r>
      <w:r w:rsidRPr="0050759F">
        <w:rPr>
          <w:rFonts w:ascii="Times New Roman" w:hAnsi="Times New Roman" w:cs="Times New Roman"/>
          <w:bCs/>
          <w:sz w:val="20"/>
          <w:szCs w:val="20"/>
        </w:rPr>
        <w:t>pre-compensation scheme 1-</w:t>
      </w:r>
      <w:r>
        <w:rPr>
          <w:rFonts w:ascii="Times New Roman" w:hAnsi="Times New Roman" w:cs="Times New Roman" w:hint="eastAsia"/>
          <w:bCs/>
          <w:sz w:val="20"/>
          <w:szCs w:val="20"/>
        </w:rPr>
        <w:t>3</w:t>
      </w:r>
      <w:r w:rsidR="00A77CE1">
        <w:rPr>
          <w:rFonts w:ascii="Times New Roman" w:hAnsi="Times New Roman" w:cs="Times New Roman" w:hint="eastAsia"/>
          <w:bCs/>
          <w:sz w:val="20"/>
          <w:szCs w:val="20"/>
        </w:rPr>
        <w:t xml:space="preserve"> and</w:t>
      </w:r>
      <w:r w:rsidRPr="0050759F">
        <w:rPr>
          <w:rFonts w:ascii="Times New Roman" w:hAnsi="Times New Roman" w:cs="Times New Roman"/>
          <w:bCs/>
          <w:sz w:val="20"/>
          <w:szCs w:val="20"/>
        </w:rPr>
        <w:t xml:space="preserve"> 1-</w:t>
      </w:r>
      <w:r>
        <w:rPr>
          <w:rFonts w:ascii="Times New Roman" w:hAnsi="Times New Roman" w:cs="Times New Roman" w:hint="eastAsia"/>
          <w:bCs/>
          <w:sz w:val="20"/>
          <w:szCs w:val="20"/>
        </w:rPr>
        <w:t>4) outperforms the performance of the enhanced scheme in section 2 without frequency offset pre-compensation;</w:t>
      </w:r>
    </w:p>
    <w:p w14:paraId="7F6EEC61" w14:textId="119B39FB" w:rsidR="00582128" w:rsidRDefault="00582128" w:rsidP="00582128">
      <w:pPr>
        <w:pStyle w:val="ac"/>
        <w:numPr>
          <w:ilvl w:val="1"/>
          <w:numId w:val="7"/>
        </w:numPr>
        <w:ind w:firstLineChars="0"/>
        <w:rPr>
          <w:rFonts w:ascii="Times New Roman" w:hAnsi="Times New Roman" w:cs="Times New Roman"/>
          <w:bCs/>
          <w:sz w:val="20"/>
          <w:szCs w:val="20"/>
        </w:rPr>
      </w:pPr>
      <w:r w:rsidRPr="0050759F">
        <w:rPr>
          <w:rFonts w:ascii="Times New Roman" w:hAnsi="Times New Roman" w:cs="Times New Roman"/>
          <w:bCs/>
          <w:sz w:val="20"/>
          <w:szCs w:val="20"/>
        </w:rPr>
        <w:t>The performance of pre-compensation schemes with PDSCH transmitted with UE-specific frequency offset pre-</w:t>
      </w:r>
      <w:r w:rsidR="009E2823" w:rsidRPr="0050759F">
        <w:rPr>
          <w:rFonts w:ascii="Times New Roman" w:hAnsi="Times New Roman" w:cs="Times New Roman"/>
          <w:bCs/>
          <w:sz w:val="20"/>
          <w:szCs w:val="20"/>
        </w:rPr>
        <w:t>compensat</w:t>
      </w:r>
      <w:r w:rsidR="009E2823">
        <w:rPr>
          <w:rFonts w:ascii="Times New Roman" w:hAnsi="Times New Roman" w:cs="Times New Roman" w:hint="eastAsia"/>
          <w:bCs/>
          <w:sz w:val="20"/>
          <w:szCs w:val="20"/>
        </w:rPr>
        <w:t>ion</w:t>
      </w:r>
      <w:r w:rsidR="009E2823" w:rsidRPr="0050759F">
        <w:rPr>
          <w:rFonts w:ascii="Times New Roman" w:hAnsi="Times New Roman" w:cs="Times New Roman"/>
          <w:bCs/>
          <w:sz w:val="20"/>
          <w:szCs w:val="20"/>
        </w:rPr>
        <w:t xml:space="preserve"> </w:t>
      </w:r>
      <w:r w:rsidRPr="0050759F">
        <w:rPr>
          <w:rFonts w:ascii="Times New Roman" w:hAnsi="Times New Roman" w:cs="Times New Roman"/>
          <w:bCs/>
          <w:sz w:val="20"/>
          <w:szCs w:val="20"/>
        </w:rPr>
        <w:t>(pre-compensation scheme 1-1, 1-3, 2-1 and 2-2) outperform</w:t>
      </w:r>
      <w:r w:rsidR="00F81C5E">
        <w:rPr>
          <w:rFonts w:ascii="Times New Roman" w:hAnsi="Times New Roman" w:cs="Times New Roman" w:hint="eastAsia"/>
          <w:bCs/>
          <w:sz w:val="20"/>
          <w:szCs w:val="20"/>
        </w:rPr>
        <w:t>s</w:t>
      </w:r>
      <w:r w:rsidRPr="0050759F">
        <w:rPr>
          <w:rFonts w:ascii="Times New Roman" w:hAnsi="Times New Roman" w:cs="Times New Roman"/>
          <w:bCs/>
          <w:sz w:val="20"/>
          <w:szCs w:val="20"/>
        </w:rPr>
        <w:t xml:space="preserve"> the performance of pre-compensation schemes with PDSCH transmitted with </w:t>
      </w:r>
      <w:r w:rsidR="00376F1F">
        <w:rPr>
          <w:rFonts w:ascii="Times New Roman" w:hAnsi="Times New Roman" w:cs="Times New Roman"/>
          <w:bCs/>
          <w:sz w:val="20"/>
          <w:szCs w:val="20"/>
        </w:rPr>
        <w:t>UE-group common</w:t>
      </w:r>
      <w:r w:rsidRPr="0050759F">
        <w:rPr>
          <w:rFonts w:ascii="Times New Roman" w:hAnsi="Times New Roman" w:cs="Times New Roman"/>
          <w:bCs/>
          <w:sz w:val="20"/>
          <w:szCs w:val="20"/>
        </w:rPr>
        <w:t xml:space="preserve"> frequency offset pre-compensated</w:t>
      </w:r>
      <w:r w:rsidR="00D84D96">
        <w:rPr>
          <w:rFonts w:ascii="Times New Roman" w:hAnsi="Times New Roman" w:cs="Times New Roman"/>
          <w:bCs/>
          <w:sz w:val="20"/>
          <w:szCs w:val="20"/>
        </w:rPr>
        <w:t xml:space="preserve"> </w:t>
      </w:r>
      <w:r w:rsidR="00D84D96">
        <w:rPr>
          <w:rFonts w:ascii="Times New Roman" w:hAnsi="Times New Roman" w:cs="Times New Roman" w:hint="eastAsia"/>
          <w:bCs/>
          <w:sz w:val="20"/>
          <w:szCs w:val="20"/>
        </w:rPr>
        <w:t>a</w:t>
      </w:r>
      <w:r w:rsidR="00D84D96">
        <w:rPr>
          <w:rFonts w:ascii="Times New Roman" w:hAnsi="Times New Roman" w:cs="Times New Roman"/>
          <w:bCs/>
          <w:sz w:val="20"/>
          <w:szCs w:val="20"/>
        </w:rPr>
        <w:t>nd SFN-ed TRS</w:t>
      </w:r>
      <w:r w:rsidR="00145506">
        <w:rPr>
          <w:rFonts w:ascii="Times New Roman" w:hAnsi="Times New Roman" w:cs="Times New Roman" w:hint="eastAsia"/>
          <w:bCs/>
          <w:sz w:val="20"/>
          <w:szCs w:val="20"/>
        </w:rPr>
        <w:t xml:space="preserve"> transmission</w:t>
      </w:r>
      <w:r w:rsidRPr="0050759F">
        <w:rPr>
          <w:rFonts w:ascii="Times New Roman" w:hAnsi="Times New Roman" w:cs="Times New Roman"/>
          <w:bCs/>
          <w:sz w:val="20"/>
          <w:szCs w:val="20"/>
        </w:rPr>
        <w:t xml:space="preserve"> (pre-compensation scheme 1-2)</w:t>
      </w:r>
      <w:r>
        <w:rPr>
          <w:rFonts w:ascii="Times New Roman" w:hAnsi="Times New Roman" w:cs="Times New Roman"/>
          <w:bCs/>
          <w:sz w:val="20"/>
          <w:szCs w:val="20"/>
        </w:rPr>
        <w:t>;</w:t>
      </w:r>
      <w:r w:rsidRPr="0050759F">
        <w:rPr>
          <w:rFonts w:ascii="Times New Roman" w:hAnsi="Times New Roman" w:cs="Times New Roman"/>
          <w:bCs/>
          <w:sz w:val="20"/>
          <w:szCs w:val="20"/>
        </w:rPr>
        <w:t xml:space="preserve"> </w:t>
      </w:r>
    </w:p>
    <w:p w14:paraId="5D6F45F7" w14:textId="0FA1BBFD" w:rsidR="00582128" w:rsidRDefault="00582128" w:rsidP="00582128">
      <w:pPr>
        <w:pStyle w:val="ac"/>
        <w:numPr>
          <w:ilvl w:val="1"/>
          <w:numId w:val="7"/>
        </w:numPr>
        <w:ind w:firstLineChars="0"/>
        <w:rPr>
          <w:rFonts w:ascii="Times New Roman" w:hAnsi="Times New Roman" w:cs="Times New Roman"/>
          <w:bCs/>
          <w:sz w:val="20"/>
          <w:szCs w:val="20"/>
        </w:rPr>
      </w:pPr>
      <w:r w:rsidRPr="0050759F">
        <w:rPr>
          <w:rFonts w:ascii="Times New Roman" w:hAnsi="Times New Roman" w:cs="Times New Roman"/>
          <w:bCs/>
          <w:sz w:val="20"/>
          <w:szCs w:val="20"/>
        </w:rPr>
        <w:t>Similar performance can be achieved by pre-compensation scheme 1-1, 2-1 and 2-2</w:t>
      </w:r>
      <w:r>
        <w:rPr>
          <w:rFonts w:ascii="Times New Roman" w:hAnsi="Times New Roman" w:cs="Times New Roman"/>
          <w:bCs/>
          <w:sz w:val="20"/>
          <w:szCs w:val="20"/>
        </w:rPr>
        <w:t xml:space="preserve">, and their performance </w:t>
      </w:r>
      <w:r w:rsidR="00A77CE1">
        <w:rPr>
          <w:rFonts w:ascii="Times New Roman" w:hAnsi="Times New Roman" w:cs="Times New Roman" w:hint="eastAsia"/>
          <w:bCs/>
          <w:sz w:val="20"/>
          <w:szCs w:val="20"/>
        </w:rPr>
        <w:t>is</w:t>
      </w:r>
      <w:r w:rsidR="00A77CE1">
        <w:rPr>
          <w:rFonts w:ascii="Times New Roman" w:hAnsi="Times New Roman" w:cs="Times New Roman"/>
          <w:bCs/>
          <w:sz w:val="20"/>
          <w:szCs w:val="20"/>
        </w:rPr>
        <w:t xml:space="preserve"> </w:t>
      </w:r>
      <w:r>
        <w:rPr>
          <w:rFonts w:ascii="Times New Roman" w:hAnsi="Times New Roman" w:cs="Times New Roman"/>
          <w:bCs/>
          <w:sz w:val="20"/>
          <w:szCs w:val="20"/>
        </w:rPr>
        <w:t>worse than</w:t>
      </w:r>
      <w:r w:rsidRPr="007E3C98">
        <w:rPr>
          <w:rFonts w:ascii="Times New Roman" w:hAnsi="Times New Roman" w:cs="Times New Roman"/>
          <w:bCs/>
          <w:sz w:val="20"/>
          <w:szCs w:val="20"/>
        </w:rPr>
        <w:t xml:space="preserve"> </w:t>
      </w:r>
      <w:r w:rsidR="00A77CE1">
        <w:rPr>
          <w:rFonts w:ascii="Times New Roman" w:hAnsi="Times New Roman" w:cs="Times New Roman" w:hint="eastAsia"/>
          <w:bCs/>
          <w:sz w:val="20"/>
          <w:szCs w:val="20"/>
        </w:rPr>
        <w:t xml:space="preserve">that of </w:t>
      </w:r>
      <w:r w:rsidRPr="0050759F">
        <w:rPr>
          <w:rFonts w:ascii="Times New Roman" w:hAnsi="Times New Roman" w:cs="Times New Roman"/>
          <w:bCs/>
          <w:sz w:val="20"/>
          <w:szCs w:val="20"/>
        </w:rPr>
        <w:t>pre-compensation scheme 1-</w:t>
      </w:r>
      <w:r>
        <w:rPr>
          <w:rFonts w:ascii="Times New Roman" w:hAnsi="Times New Roman" w:cs="Times New Roman"/>
          <w:bCs/>
          <w:sz w:val="20"/>
          <w:szCs w:val="20"/>
        </w:rPr>
        <w:t>3</w:t>
      </w:r>
      <w:r w:rsidR="00145506">
        <w:rPr>
          <w:rFonts w:ascii="Times New Roman" w:hAnsi="Times New Roman" w:cs="Times New Roman" w:hint="eastAsia"/>
          <w:bCs/>
          <w:sz w:val="20"/>
          <w:szCs w:val="20"/>
        </w:rPr>
        <w:t xml:space="preserve"> and 1-4</w:t>
      </w:r>
      <w:r w:rsidR="00F81C5E">
        <w:rPr>
          <w:rFonts w:ascii="Times New Roman" w:hAnsi="Times New Roman" w:cs="Times New Roman"/>
          <w:bCs/>
          <w:sz w:val="20"/>
          <w:szCs w:val="20"/>
        </w:rPr>
        <w:t>.</w:t>
      </w:r>
    </w:p>
    <w:p w14:paraId="1BA72120" w14:textId="12716D2A" w:rsidR="0031500C" w:rsidRPr="0050759F" w:rsidRDefault="005A0DD5" w:rsidP="00FB337F">
      <w:pPr>
        <w:spacing w:beforeLines="50" w:before="120" w:afterLines="50" w:after="120"/>
        <w:jc w:val="center"/>
        <w:rPr>
          <w:rFonts w:ascii="Times New Roman" w:hAnsi="Times New Roman" w:cs="Times New Roman"/>
          <w:sz w:val="20"/>
          <w:szCs w:val="20"/>
        </w:rPr>
        <w:sectPr w:rsidR="0031500C" w:rsidRPr="0050759F" w:rsidSect="00B225E3">
          <w:type w:val="continuous"/>
          <w:pgSz w:w="11906" w:h="16838"/>
          <w:pgMar w:top="1418" w:right="1418" w:bottom="1418" w:left="1418" w:header="709" w:footer="709" w:gutter="0"/>
          <w:cols w:space="720"/>
          <w:docGrid w:linePitch="360"/>
        </w:sectPr>
      </w:pPr>
      <w:r w:rsidRPr="005A0DD5">
        <w:rPr>
          <w:noProof/>
        </w:rPr>
        <w:t xml:space="preserve">  </w:t>
      </w:r>
      <w:r w:rsidR="001B6EBE">
        <w:rPr>
          <w:noProof/>
        </w:rPr>
        <w:drawing>
          <wp:inline distT="0" distB="0" distL="0" distR="0" wp14:anchorId="15FDF063" wp14:editId="1F7512AA">
            <wp:extent cx="3002356" cy="2187828"/>
            <wp:effectExtent l="0" t="0" r="762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02891" cy="2188218"/>
                    </a:xfrm>
                    <a:prstGeom prst="rect">
                      <a:avLst/>
                    </a:prstGeom>
                  </pic:spPr>
                </pic:pic>
              </a:graphicData>
            </a:graphic>
          </wp:inline>
        </w:drawing>
      </w:r>
    </w:p>
    <w:p w14:paraId="0AA43C15" w14:textId="6035F52C" w:rsidR="0031500C" w:rsidRDefault="0031500C" w:rsidP="0031500C">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r w:rsidR="00921E17">
        <w:rPr>
          <w:rFonts w:ascii="Times New Roman" w:hAnsi="Times New Roman" w:cs="Times New Roman" w:hint="eastAsia"/>
          <w:b/>
          <w:sz w:val="20"/>
          <w:szCs w:val="20"/>
        </w:rPr>
        <w:t>7</w:t>
      </w:r>
      <w:r w:rsidRPr="0050759F">
        <w:rPr>
          <w:rFonts w:ascii="Times New Roman" w:hAnsi="Times New Roman" w:cs="Times New Roman"/>
          <w:b/>
          <w:sz w:val="20"/>
          <w:szCs w:val="20"/>
        </w:rPr>
        <w:t xml:space="preserve"> Performance</w:t>
      </w:r>
      <w:r w:rsidR="00F81C5E">
        <w:rPr>
          <w:rFonts w:ascii="Times New Roman" w:hAnsi="Times New Roman" w:cs="Times New Roman"/>
          <w:b/>
          <w:sz w:val="20"/>
          <w:szCs w:val="20"/>
        </w:rPr>
        <w:t xml:space="preserve"> comparison of different schemes</w:t>
      </w:r>
      <w:r>
        <w:rPr>
          <w:rFonts w:ascii="Times New Roman" w:hAnsi="Times New Roman" w:cs="Times New Roman"/>
          <w:b/>
          <w:sz w:val="20"/>
          <w:szCs w:val="20"/>
        </w:rPr>
        <w:t>, with</w:t>
      </w:r>
      <w:r w:rsidR="00921E17">
        <w:rPr>
          <w:rFonts w:ascii="Times New Roman" w:hAnsi="Times New Roman" w:cs="Times New Roman" w:hint="eastAsia"/>
          <w:b/>
          <w:sz w:val="20"/>
          <w:szCs w:val="20"/>
        </w:rPr>
        <w:t>out</w:t>
      </w:r>
      <w:r>
        <w:rPr>
          <w:rFonts w:ascii="Times New Roman" w:hAnsi="Times New Roman" w:cs="Times New Roman"/>
          <w:b/>
          <w:sz w:val="20"/>
          <w:szCs w:val="20"/>
        </w:rPr>
        <w:t xml:space="preserve"> </w:t>
      </w:r>
      <w:r w:rsidR="001B6EBE">
        <w:rPr>
          <w:rFonts w:ascii="Times New Roman" w:hAnsi="Times New Roman" w:cs="Times New Roman" w:hint="eastAsia"/>
          <w:b/>
          <w:sz w:val="20"/>
          <w:szCs w:val="20"/>
        </w:rPr>
        <w:t xml:space="preserve">CFO </w:t>
      </w:r>
      <w:r w:rsidR="000F02B4">
        <w:rPr>
          <w:rFonts w:ascii="Times New Roman" w:hAnsi="Times New Roman" w:cs="Times New Roman" w:hint="eastAsia"/>
          <w:b/>
          <w:sz w:val="20"/>
          <w:szCs w:val="20"/>
        </w:rPr>
        <w:t xml:space="preserve">and </w:t>
      </w:r>
      <w:r w:rsidR="0025050E">
        <w:rPr>
          <w:rFonts w:ascii="Times New Roman" w:hAnsi="Times New Roman" w:cs="Times New Roman"/>
          <w:b/>
          <w:sz w:val="20"/>
          <w:szCs w:val="20"/>
        </w:rPr>
        <w:t>without frequency estimation</w:t>
      </w:r>
      <w:r w:rsidR="000532D8">
        <w:rPr>
          <w:rFonts w:ascii="Times New Roman" w:hAnsi="Times New Roman" w:cs="Times New Roman"/>
          <w:b/>
          <w:sz w:val="20"/>
          <w:szCs w:val="20"/>
        </w:rPr>
        <w:t xml:space="preserve"> </w:t>
      </w:r>
      <w:r w:rsidRPr="0031500C">
        <w:rPr>
          <w:rFonts w:ascii="Times New Roman" w:hAnsi="Times New Roman" w:cs="Times New Roman"/>
          <w:b/>
          <w:sz w:val="20"/>
          <w:szCs w:val="20"/>
        </w:rPr>
        <w:t>error</w:t>
      </w:r>
      <w:r w:rsidR="0044103E">
        <w:rPr>
          <w:rFonts w:ascii="Times New Roman" w:hAnsi="Times New Roman" w:cs="Times New Roman" w:hint="eastAsia"/>
          <w:b/>
          <w:sz w:val="20"/>
          <w:szCs w:val="20"/>
        </w:rPr>
        <w:t xml:space="preserve"> in </w:t>
      </w:r>
      <w:r w:rsidR="00014C9F">
        <w:rPr>
          <w:rFonts w:ascii="Times New Roman" w:hAnsi="Times New Roman" w:cs="Times New Roman" w:hint="eastAsia"/>
          <w:b/>
          <w:sz w:val="20"/>
          <w:szCs w:val="20"/>
        </w:rPr>
        <w:t>TRP</w:t>
      </w:r>
      <w:r w:rsidR="0044103E">
        <w:rPr>
          <w:rFonts w:ascii="Times New Roman" w:hAnsi="Times New Roman" w:cs="Times New Roman" w:hint="eastAsia"/>
          <w:b/>
          <w:sz w:val="20"/>
          <w:szCs w:val="20"/>
        </w:rPr>
        <w:t>s</w:t>
      </w:r>
    </w:p>
    <w:p w14:paraId="5746D638" w14:textId="5CED30AE" w:rsidR="00EC7C15" w:rsidRDefault="001B6EBE" w:rsidP="00BB59FF">
      <w:pPr>
        <w:spacing w:beforeLines="50" w:before="120" w:afterLines="50" w:after="120"/>
        <w:jc w:val="center"/>
        <w:rPr>
          <w:rFonts w:ascii="Times New Roman" w:hAnsi="Times New Roman" w:cs="Times New Roman"/>
          <w:b/>
          <w:noProof/>
          <w:sz w:val="20"/>
          <w:szCs w:val="20"/>
          <w:highlight w:val="yellow"/>
        </w:rPr>
      </w:pPr>
      <w:r>
        <w:rPr>
          <w:noProof/>
        </w:rPr>
        <w:drawing>
          <wp:inline distT="0" distB="0" distL="0" distR="0" wp14:anchorId="4E8FA55E" wp14:editId="3200FCB4">
            <wp:extent cx="2824430" cy="1991485"/>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24544" cy="1991566"/>
                    </a:xfrm>
                    <a:prstGeom prst="rect">
                      <a:avLst/>
                    </a:prstGeom>
                  </pic:spPr>
                </pic:pic>
              </a:graphicData>
            </a:graphic>
          </wp:inline>
        </w:drawing>
      </w:r>
    </w:p>
    <w:p w14:paraId="54D3FB39" w14:textId="02C2330B" w:rsidR="0031500C" w:rsidRDefault="0031500C" w:rsidP="0031500C">
      <w:pPr>
        <w:spacing w:beforeLines="50" w:before="120" w:afterLines="50" w:after="120"/>
        <w:jc w:val="center"/>
        <w:rPr>
          <w:rFonts w:ascii="Times New Roman" w:hAnsi="Times New Roman" w:cs="Times New Roman"/>
          <w:b/>
          <w:sz w:val="20"/>
          <w:szCs w:val="20"/>
        </w:rPr>
      </w:pPr>
      <w:r w:rsidRPr="0050759F">
        <w:rPr>
          <w:rFonts w:ascii="Times New Roman" w:hAnsi="Times New Roman" w:cs="Times New Roman"/>
          <w:b/>
          <w:sz w:val="20"/>
          <w:szCs w:val="20"/>
        </w:rPr>
        <w:t xml:space="preserve">Figure </w:t>
      </w:r>
      <w:r w:rsidR="00921E17">
        <w:rPr>
          <w:rFonts w:ascii="Times New Roman" w:hAnsi="Times New Roman" w:cs="Times New Roman" w:hint="eastAsia"/>
          <w:b/>
          <w:sz w:val="20"/>
          <w:szCs w:val="20"/>
        </w:rPr>
        <w:t>8</w:t>
      </w:r>
      <w:r w:rsidRPr="0050759F">
        <w:rPr>
          <w:rFonts w:ascii="Times New Roman" w:hAnsi="Times New Roman" w:cs="Times New Roman"/>
          <w:b/>
          <w:sz w:val="20"/>
          <w:szCs w:val="20"/>
        </w:rPr>
        <w:t xml:space="preserve"> Performance </w:t>
      </w:r>
      <w:r w:rsidR="00F81C5E">
        <w:rPr>
          <w:rFonts w:ascii="Times New Roman" w:hAnsi="Times New Roman" w:cs="Times New Roman"/>
          <w:b/>
          <w:sz w:val="20"/>
          <w:szCs w:val="20"/>
        </w:rPr>
        <w:t>comparison of different schemes</w:t>
      </w:r>
      <w:r w:rsidR="0025050E">
        <w:rPr>
          <w:rFonts w:ascii="Times New Roman" w:hAnsi="Times New Roman" w:cs="Times New Roman"/>
          <w:b/>
          <w:sz w:val="20"/>
          <w:szCs w:val="20"/>
        </w:rPr>
        <w:t>,</w:t>
      </w:r>
      <w:r>
        <w:rPr>
          <w:rFonts w:ascii="Times New Roman" w:hAnsi="Times New Roman" w:cs="Times New Roman"/>
          <w:b/>
          <w:sz w:val="20"/>
          <w:szCs w:val="20"/>
        </w:rPr>
        <w:t xml:space="preserve"> with </w:t>
      </w:r>
      <w:r w:rsidR="001B6EBE">
        <w:rPr>
          <w:rFonts w:ascii="Times New Roman" w:hAnsi="Times New Roman" w:cs="Times New Roman" w:hint="eastAsia"/>
          <w:b/>
          <w:sz w:val="20"/>
          <w:szCs w:val="20"/>
        </w:rPr>
        <w:t>CFO = 0.05ppm</w:t>
      </w:r>
      <w:r w:rsidR="00230F76">
        <w:rPr>
          <w:rFonts w:ascii="Times New Roman" w:hAnsi="Times New Roman" w:cs="Times New Roman"/>
          <w:b/>
          <w:sz w:val="20"/>
          <w:szCs w:val="20"/>
        </w:rPr>
        <w:t xml:space="preserve"> and </w:t>
      </w:r>
      <w:r w:rsidR="000532D8">
        <w:rPr>
          <w:rFonts w:ascii="Times New Roman" w:hAnsi="Times New Roman" w:cs="Times New Roman"/>
          <w:b/>
          <w:sz w:val="20"/>
          <w:szCs w:val="20"/>
        </w:rPr>
        <w:t xml:space="preserve">frequency </w:t>
      </w:r>
      <w:r w:rsidR="0025050E">
        <w:rPr>
          <w:rFonts w:ascii="Times New Roman" w:hAnsi="Times New Roman" w:cs="Times New Roman"/>
          <w:b/>
          <w:sz w:val="20"/>
          <w:szCs w:val="20"/>
        </w:rPr>
        <w:t xml:space="preserve">estimation </w:t>
      </w:r>
      <w:r w:rsidRPr="0031500C">
        <w:rPr>
          <w:rFonts w:ascii="Times New Roman" w:hAnsi="Times New Roman" w:cs="Times New Roman"/>
          <w:b/>
          <w:sz w:val="20"/>
          <w:szCs w:val="20"/>
        </w:rPr>
        <w:t>error</w:t>
      </w:r>
      <w:r w:rsidR="00230F76">
        <w:rPr>
          <w:rFonts w:ascii="Times New Roman" w:hAnsi="Times New Roman" w:cs="Times New Roman"/>
          <w:b/>
          <w:sz w:val="20"/>
          <w:szCs w:val="20"/>
        </w:rPr>
        <w:t xml:space="preserve"> </w:t>
      </w:r>
      <w:r w:rsidR="001B6EBE">
        <w:rPr>
          <w:rFonts w:ascii="Times New Roman" w:hAnsi="Times New Roman" w:cs="Times New Roman" w:hint="eastAsia"/>
          <w:b/>
          <w:sz w:val="20"/>
          <w:szCs w:val="20"/>
        </w:rPr>
        <w:t>= 0.05ppm in each TRP</w:t>
      </w:r>
    </w:p>
    <w:p w14:paraId="2866D3AB" w14:textId="36D66786" w:rsidR="007D1B95" w:rsidRDefault="007D1B9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lthough scheme 1-3 outperforms option 2-1 and option 2-2 when </w:t>
      </w:r>
      <w:r w:rsidR="00CA1405">
        <w:rPr>
          <w:rFonts w:ascii="Times New Roman" w:hAnsi="Times New Roman" w:cs="Times New Roman" w:hint="eastAsia"/>
          <w:sz w:val="20"/>
          <w:szCs w:val="20"/>
        </w:rPr>
        <w:t>CFO</w:t>
      </w:r>
      <w:r>
        <w:rPr>
          <w:rFonts w:ascii="Times New Roman" w:hAnsi="Times New Roman" w:cs="Times New Roman"/>
          <w:sz w:val="20"/>
          <w:szCs w:val="20"/>
        </w:rPr>
        <w:t xml:space="preserve"> and frequency estimation error are considered, scheme 1-3 requires UE-specific </w:t>
      </w:r>
      <w:r w:rsidR="00230F76">
        <w:rPr>
          <w:rFonts w:ascii="Times New Roman" w:hAnsi="Times New Roman" w:cs="Times New Roman"/>
          <w:sz w:val="20"/>
          <w:szCs w:val="20"/>
        </w:rPr>
        <w:t xml:space="preserve">frequency pre-compensated </w:t>
      </w:r>
      <w:r>
        <w:rPr>
          <w:rFonts w:ascii="Times New Roman" w:hAnsi="Times New Roman" w:cs="Times New Roman"/>
          <w:sz w:val="20"/>
          <w:szCs w:val="20"/>
        </w:rPr>
        <w:t>TRS resources</w:t>
      </w:r>
      <w:r w:rsidR="008B262F">
        <w:rPr>
          <w:rFonts w:ascii="Times New Roman" w:hAnsi="Times New Roman" w:cs="Times New Roman"/>
          <w:sz w:val="20"/>
          <w:szCs w:val="20"/>
        </w:rPr>
        <w:t>.</w:t>
      </w:r>
      <w:r w:rsidR="00230F76">
        <w:rPr>
          <w:rFonts w:ascii="Times New Roman" w:hAnsi="Times New Roman" w:cs="Times New Roman"/>
          <w:sz w:val="20"/>
          <w:szCs w:val="20"/>
        </w:rPr>
        <w:t xml:space="preserve"> I</w:t>
      </w:r>
      <w:r w:rsidR="008B262F">
        <w:rPr>
          <w:rFonts w:ascii="Times New Roman" w:hAnsi="Times New Roman" w:cs="Times New Roman"/>
          <w:sz w:val="20"/>
          <w:szCs w:val="20"/>
        </w:rPr>
        <w:t>f scheme 1-3 is adopted, the overhead of</w:t>
      </w:r>
      <w:r>
        <w:rPr>
          <w:rFonts w:ascii="Times New Roman" w:hAnsi="Times New Roman" w:cs="Times New Roman"/>
          <w:sz w:val="20"/>
          <w:szCs w:val="20"/>
        </w:rPr>
        <w:t xml:space="preserve"> TRS </w:t>
      </w:r>
      <w:r w:rsidR="008B262F">
        <w:rPr>
          <w:rFonts w:ascii="Times New Roman" w:hAnsi="Times New Roman" w:cs="Times New Roman"/>
          <w:sz w:val="20"/>
          <w:szCs w:val="20"/>
        </w:rPr>
        <w:t xml:space="preserve">in the system </w:t>
      </w:r>
      <w:r w:rsidR="00230F76">
        <w:rPr>
          <w:rFonts w:ascii="Times New Roman" w:hAnsi="Times New Roman" w:cs="Times New Roman"/>
          <w:sz w:val="20"/>
          <w:szCs w:val="20"/>
        </w:rPr>
        <w:t>can be</w:t>
      </w:r>
      <w:r w:rsidR="008B262F">
        <w:rPr>
          <w:rFonts w:ascii="Times New Roman" w:hAnsi="Times New Roman" w:cs="Times New Roman"/>
          <w:sz w:val="20"/>
          <w:szCs w:val="20"/>
        </w:rPr>
        <w:t xml:space="preserve"> large</w:t>
      </w:r>
      <w:r w:rsidR="000A39D9">
        <w:rPr>
          <w:rFonts w:ascii="Times New Roman" w:hAnsi="Times New Roman" w:cs="Times New Roman"/>
          <w:sz w:val="20"/>
          <w:szCs w:val="20"/>
        </w:rPr>
        <w:t>.</w:t>
      </w:r>
      <w:r>
        <w:rPr>
          <w:rFonts w:ascii="Times New Roman" w:hAnsi="Times New Roman" w:cs="Times New Roman"/>
          <w:sz w:val="20"/>
          <w:szCs w:val="20"/>
        </w:rPr>
        <w:t xml:space="preserve"> </w:t>
      </w:r>
      <w:r w:rsidR="00780087">
        <w:rPr>
          <w:rFonts w:ascii="Times New Roman" w:hAnsi="Times New Roman" w:cs="Times New Roman" w:hint="eastAsia"/>
          <w:sz w:val="20"/>
          <w:szCs w:val="20"/>
        </w:rPr>
        <w:t>C</w:t>
      </w:r>
      <w:r w:rsidR="0041710E">
        <w:rPr>
          <w:rFonts w:ascii="Times New Roman" w:hAnsi="Times New Roman" w:cs="Times New Roman" w:hint="eastAsia"/>
          <w:sz w:val="20"/>
          <w:szCs w:val="20"/>
        </w:rPr>
        <w:t xml:space="preserve">ompared </w:t>
      </w:r>
      <w:r w:rsidR="0025050E">
        <w:rPr>
          <w:rFonts w:ascii="Times New Roman" w:hAnsi="Times New Roman" w:cs="Times New Roman"/>
          <w:sz w:val="20"/>
          <w:szCs w:val="20"/>
        </w:rPr>
        <w:t xml:space="preserve">to </w:t>
      </w:r>
      <w:r w:rsidR="0041710E">
        <w:rPr>
          <w:rFonts w:ascii="Times New Roman" w:hAnsi="Times New Roman" w:cs="Times New Roman" w:hint="eastAsia"/>
          <w:sz w:val="20"/>
          <w:szCs w:val="20"/>
        </w:rPr>
        <w:t>scheme 1-3, the overhead of TRS in scheme 1-4 is reduced</w:t>
      </w:r>
      <w:r w:rsidR="00780087">
        <w:rPr>
          <w:rFonts w:ascii="Times New Roman" w:hAnsi="Times New Roman" w:cs="Times New Roman" w:hint="eastAsia"/>
          <w:sz w:val="20"/>
          <w:szCs w:val="20"/>
        </w:rPr>
        <w:t>. However,</w:t>
      </w:r>
      <w:r w:rsidR="00780087">
        <w:rPr>
          <w:rFonts w:ascii="Times New Roman" w:hAnsi="Times New Roman" w:cs="Times New Roman" w:hint="eastAsia"/>
          <w:sz w:val="20"/>
          <w:szCs w:val="20"/>
        </w:rPr>
        <w:t xml:space="preserve"> </w:t>
      </w:r>
      <w:r w:rsidR="00376F1F">
        <w:rPr>
          <w:rFonts w:ascii="Times New Roman" w:hAnsi="Times New Roman" w:cs="Times New Roman" w:hint="eastAsia"/>
          <w:sz w:val="20"/>
          <w:szCs w:val="20"/>
        </w:rPr>
        <w:t>UE-group common</w:t>
      </w:r>
      <w:r w:rsidR="0041710E">
        <w:rPr>
          <w:rFonts w:ascii="Times New Roman" w:hAnsi="Times New Roman" w:cs="Times New Roman" w:hint="eastAsia"/>
          <w:sz w:val="20"/>
          <w:szCs w:val="20"/>
        </w:rPr>
        <w:t xml:space="preserve"> frequency pre-compensation is needed</w:t>
      </w:r>
      <w:r w:rsidR="00780087">
        <w:rPr>
          <w:rFonts w:ascii="Times New Roman" w:hAnsi="Times New Roman" w:cs="Times New Roman" w:hint="eastAsia"/>
          <w:sz w:val="20"/>
          <w:szCs w:val="20"/>
        </w:rPr>
        <w:t xml:space="preserve"> in scheme </w:t>
      </w:r>
      <w:proofErr w:type="gramStart"/>
      <w:r w:rsidR="00780087">
        <w:rPr>
          <w:rFonts w:ascii="Times New Roman" w:hAnsi="Times New Roman" w:cs="Times New Roman" w:hint="eastAsia"/>
          <w:sz w:val="20"/>
          <w:szCs w:val="20"/>
        </w:rPr>
        <w:t>4</w:t>
      </w:r>
      <w:r w:rsidR="0041710E">
        <w:rPr>
          <w:rFonts w:ascii="Times New Roman" w:hAnsi="Times New Roman" w:cs="Times New Roman" w:hint="eastAsia"/>
          <w:sz w:val="20"/>
          <w:szCs w:val="20"/>
        </w:rPr>
        <w:t>,</w:t>
      </w:r>
      <w:proofErr w:type="gramEnd"/>
      <w:r w:rsidR="0041710E">
        <w:rPr>
          <w:rFonts w:ascii="Times New Roman" w:hAnsi="Times New Roman" w:cs="Times New Roman" w:hint="eastAsia"/>
          <w:sz w:val="20"/>
          <w:szCs w:val="20"/>
        </w:rPr>
        <w:t xml:space="preserve"> </w:t>
      </w:r>
      <w:r w:rsidR="00CC1665">
        <w:rPr>
          <w:rFonts w:ascii="Times New Roman" w:hAnsi="Times New Roman" w:cs="Times New Roman" w:hint="eastAsia"/>
          <w:sz w:val="20"/>
          <w:szCs w:val="20"/>
        </w:rPr>
        <w:t>its performance may not be ensured</w:t>
      </w:r>
      <w:r w:rsidR="00CA1405">
        <w:rPr>
          <w:rFonts w:ascii="Times New Roman" w:hAnsi="Times New Roman" w:cs="Times New Roman" w:hint="eastAsia"/>
          <w:sz w:val="20"/>
          <w:szCs w:val="20"/>
        </w:rPr>
        <w:t xml:space="preserve">, especially when there are multiple trains to be served by same TRPs. </w:t>
      </w:r>
      <w:r w:rsidR="00467E37">
        <w:rPr>
          <w:rFonts w:ascii="Times New Roman" w:hAnsi="Times New Roman" w:cs="Times New Roman"/>
          <w:sz w:val="20"/>
          <w:szCs w:val="20"/>
        </w:rPr>
        <w:t>Since</w:t>
      </w:r>
      <w:r w:rsidR="000A39D9">
        <w:rPr>
          <w:rFonts w:ascii="Times New Roman" w:hAnsi="Times New Roman" w:cs="Times New Roman"/>
          <w:sz w:val="20"/>
          <w:szCs w:val="20"/>
        </w:rPr>
        <w:t xml:space="preserve"> </w:t>
      </w:r>
      <w:r w:rsidR="008B262F">
        <w:rPr>
          <w:rFonts w:ascii="Times New Roman" w:hAnsi="Times New Roman" w:cs="Times New Roman"/>
          <w:sz w:val="20"/>
          <w:szCs w:val="20"/>
        </w:rPr>
        <w:t xml:space="preserve">scheme 2-1 and 2-2 </w:t>
      </w:r>
      <w:r w:rsidR="000A39D9">
        <w:rPr>
          <w:rFonts w:ascii="Times New Roman" w:hAnsi="Times New Roman" w:cs="Times New Roman"/>
          <w:sz w:val="20"/>
          <w:szCs w:val="20"/>
        </w:rPr>
        <w:t>can achieve significantly performance gain compared to Rel-15 SFN-ed transmission scheme</w:t>
      </w:r>
      <w:r w:rsidR="008B262F">
        <w:rPr>
          <w:rFonts w:ascii="Times New Roman" w:hAnsi="Times New Roman" w:cs="Times New Roman"/>
          <w:sz w:val="20"/>
          <w:szCs w:val="20"/>
        </w:rPr>
        <w:t xml:space="preserve"> and they don’t require UE-specific TRS transmission</w:t>
      </w:r>
      <w:r w:rsidR="00CA1405">
        <w:rPr>
          <w:rFonts w:ascii="Times New Roman" w:hAnsi="Times New Roman" w:cs="Times New Roman" w:hint="eastAsia"/>
          <w:sz w:val="20"/>
          <w:szCs w:val="20"/>
        </w:rPr>
        <w:t xml:space="preserve"> or </w:t>
      </w:r>
      <w:r w:rsidR="00376F1F">
        <w:rPr>
          <w:rFonts w:ascii="Times New Roman" w:hAnsi="Times New Roman" w:cs="Times New Roman" w:hint="eastAsia"/>
          <w:sz w:val="20"/>
          <w:szCs w:val="20"/>
        </w:rPr>
        <w:t>UE-group common</w:t>
      </w:r>
      <w:r w:rsidR="00CA1405">
        <w:rPr>
          <w:rFonts w:ascii="Times New Roman" w:hAnsi="Times New Roman" w:cs="Times New Roman" w:hint="eastAsia"/>
          <w:sz w:val="20"/>
          <w:szCs w:val="20"/>
        </w:rPr>
        <w:t xml:space="preserve"> frequency offset pre-compensation</w:t>
      </w:r>
      <w:r w:rsidR="00467E37">
        <w:rPr>
          <w:rFonts w:ascii="Times New Roman" w:hAnsi="Times New Roman" w:cs="Times New Roman"/>
          <w:sz w:val="20"/>
          <w:szCs w:val="20"/>
        </w:rPr>
        <w:t>,</w:t>
      </w:r>
      <w:r w:rsidR="000A39D9">
        <w:rPr>
          <w:rFonts w:ascii="Times New Roman" w:hAnsi="Times New Roman" w:cs="Times New Roman"/>
          <w:sz w:val="20"/>
          <w:szCs w:val="20"/>
        </w:rPr>
        <w:t xml:space="preserve"> scheme </w:t>
      </w:r>
      <w:r w:rsidR="008B262F">
        <w:rPr>
          <w:rFonts w:ascii="Times New Roman" w:hAnsi="Times New Roman" w:cs="Times New Roman"/>
          <w:sz w:val="20"/>
          <w:szCs w:val="20"/>
        </w:rPr>
        <w:t xml:space="preserve">2-1 or </w:t>
      </w:r>
      <w:r w:rsidR="000A39D9">
        <w:rPr>
          <w:rFonts w:ascii="Times New Roman" w:hAnsi="Times New Roman" w:cs="Times New Roman"/>
          <w:sz w:val="20"/>
          <w:szCs w:val="20"/>
        </w:rPr>
        <w:t xml:space="preserve">2-2 </w:t>
      </w:r>
      <w:r w:rsidR="00467E37">
        <w:rPr>
          <w:rFonts w:ascii="Times New Roman" w:hAnsi="Times New Roman" w:cs="Times New Roman"/>
          <w:sz w:val="20"/>
          <w:szCs w:val="20"/>
        </w:rPr>
        <w:t>are preferred to be supported</w:t>
      </w:r>
      <w:r w:rsidR="000A39D9">
        <w:rPr>
          <w:rFonts w:ascii="Times New Roman" w:hAnsi="Times New Roman" w:cs="Times New Roman"/>
          <w:sz w:val="20"/>
          <w:szCs w:val="20"/>
        </w:rPr>
        <w:t>.</w:t>
      </w:r>
    </w:p>
    <w:p w14:paraId="2A2C420B" w14:textId="1BFB7C6C" w:rsidR="00C115E5" w:rsidRPr="0050759F" w:rsidRDefault="00AD57E7">
      <w:pPr>
        <w:spacing w:beforeLines="50" w:before="120" w:afterLines="50" w:after="120"/>
        <w:rPr>
          <w:rFonts w:ascii="Times New Roman" w:hAnsi="Times New Roman" w:cs="Times New Roman"/>
          <w:bCs/>
          <w:sz w:val="20"/>
          <w:szCs w:val="20"/>
        </w:rPr>
      </w:pPr>
      <w:r w:rsidRPr="0050759F">
        <w:rPr>
          <w:rFonts w:ascii="Times New Roman" w:hAnsi="Times New Roman" w:cs="Times New Roman"/>
          <w:sz w:val="20"/>
          <w:szCs w:val="20"/>
        </w:rPr>
        <w:t>Based on the analysis and the simulation results, we have</w:t>
      </w:r>
    </w:p>
    <w:p w14:paraId="7EEE58A3" w14:textId="3D12C6F3" w:rsidR="00C115E5" w:rsidRPr="0050759F" w:rsidRDefault="005D1B2F">
      <w:pPr>
        <w:spacing w:beforeLines="50" w:before="120" w:afterLines="50" w:after="120"/>
        <w:rPr>
          <w:rFonts w:ascii="Times New Roman" w:hAnsi="Times New Roman" w:cs="Times New Roman"/>
          <w:b/>
          <w:i/>
          <w:sz w:val="20"/>
          <w:szCs w:val="20"/>
        </w:rPr>
      </w:pPr>
      <w:r w:rsidRPr="0050759F">
        <w:rPr>
          <w:rFonts w:ascii="Times New Roman" w:hAnsi="Times New Roman" w:cs="Times New Roman"/>
          <w:b/>
          <w:i/>
          <w:sz w:val="20"/>
          <w:szCs w:val="20"/>
        </w:rPr>
        <w:t xml:space="preserve">Proposal </w:t>
      </w:r>
      <w:r w:rsidR="0031500C">
        <w:rPr>
          <w:rFonts w:ascii="Times New Roman" w:hAnsi="Times New Roman" w:cs="Times New Roman"/>
          <w:b/>
          <w:i/>
          <w:sz w:val="20"/>
          <w:szCs w:val="20"/>
        </w:rPr>
        <w:t>6</w:t>
      </w:r>
      <w:r w:rsidRPr="0050759F">
        <w:rPr>
          <w:rFonts w:ascii="Times New Roman" w:hAnsi="Times New Roman" w:cs="Times New Roman"/>
          <w:b/>
          <w:i/>
          <w:sz w:val="20"/>
          <w:szCs w:val="20"/>
        </w:rPr>
        <w:t xml:space="preserve">: </w:t>
      </w:r>
    </w:p>
    <w:p w14:paraId="06904455" w14:textId="77777777" w:rsidR="0025191F" w:rsidRPr="0050759F" w:rsidRDefault="0025191F" w:rsidP="0025191F">
      <w:pPr>
        <w:pStyle w:val="ac"/>
        <w:numPr>
          <w:ilvl w:val="0"/>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For the enhance</w:t>
      </w:r>
      <w:r>
        <w:rPr>
          <w:rFonts w:ascii="Times New Roman" w:hAnsi="Times New Roman" w:cs="Times New Roman"/>
          <w:b/>
          <w:i/>
          <w:sz w:val="20"/>
          <w:szCs w:val="20"/>
        </w:rPr>
        <w:t>d transmission scheme with</w:t>
      </w:r>
      <w:r w:rsidRPr="0050759F">
        <w:rPr>
          <w:rFonts w:ascii="Times New Roman" w:hAnsi="Times New Roman" w:cs="Times New Roman"/>
          <w:b/>
          <w:i/>
          <w:sz w:val="20"/>
          <w:szCs w:val="20"/>
        </w:rPr>
        <w:t xml:space="preserve"> frequency pre-compensation, </w:t>
      </w:r>
    </w:p>
    <w:p w14:paraId="4FD5F668" w14:textId="125DBEA8" w:rsidR="00C115E5" w:rsidRPr="0050759F" w:rsidRDefault="0025191F">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Frequency p</w:t>
      </w:r>
      <w:r w:rsidR="005D1B2F" w:rsidRPr="0050759F">
        <w:rPr>
          <w:rFonts w:ascii="Times New Roman" w:hAnsi="Times New Roman" w:cs="Times New Roman"/>
          <w:b/>
          <w:i/>
          <w:sz w:val="20"/>
          <w:szCs w:val="20"/>
        </w:rPr>
        <w:t>re-compensation on TRS is not needed;</w:t>
      </w:r>
    </w:p>
    <w:p w14:paraId="5E5AE2D3" w14:textId="4C939B35" w:rsidR="00C115E5" w:rsidRPr="0050759F" w:rsidRDefault="005D1B2F">
      <w:pPr>
        <w:pStyle w:val="ac"/>
        <w:numPr>
          <w:ilvl w:val="1"/>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Explicitly reporting of the Doppler shift(s) acquired in the 1</w:t>
      </w:r>
      <w:r w:rsidRPr="00E87A81">
        <w:rPr>
          <w:rFonts w:ascii="Times New Roman" w:hAnsi="Times New Roman" w:cs="Times New Roman"/>
          <w:b/>
          <w:i/>
          <w:sz w:val="20"/>
          <w:szCs w:val="20"/>
          <w:vertAlign w:val="superscript"/>
        </w:rPr>
        <w:t>st</w:t>
      </w:r>
      <w:r w:rsidR="00E87A81">
        <w:rPr>
          <w:rFonts w:ascii="Times New Roman" w:hAnsi="Times New Roman" w:cs="Times New Roman" w:hint="eastAsia"/>
          <w:b/>
          <w:i/>
          <w:sz w:val="20"/>
          <w:szCs w:val="20"/>
        </w:rPr>
        <w:t xml:space="preserve"> </w:t>
      </w:r>
      <w:r w:rsidRPr="0050759F">
        <w:rPr>
          <w:rFonts w:ascii="Times New Roman" w:hAnsi="Times New Roman" w:cs="Times New Roman"/>
          <w:b/>
          <w:i/>
          <w:sz w:val="20"/>
          <w:szCs w:val="20"/>
        </w:rPr>
        <w:t xml:space="preserve">step is not </w:t>
      </w:r>
      <w:r w:rsidR="000F02B4">
        <w:rPr>
          <w:rFonts w:ascii="Times New Roman" w:hAnsi="Times New Roman" w:cs="Times New Roman" w:hint="eastAsia"/>
          <w:b/>
          <w:i/>
          <w:sz w:val="20"/>
          <w:szCs w:val="20"/>
        </w:rPr>
        <w:t>supported</w:t>
      </w:r>
      <w:r w:rsidRPr="0050759F">
        <w:rPr>
          <w:rFonts w:ascii="Times New Roman" w:hAnsi="Times New Roman" w:cs="Times New Roman"/>
          <w:b/>
          <w:i/>
          <w:sz w:val="20"/>
          <w:szCs w:val="20"/>
        </w:rPr>
        <w:t>;</w:t>
      </w:r>
    </w:p>
    <w:p w14:paraId="616670C5" w14:textId="35B7163B" w:rsidR="00C115E5" w:rsidRPr="0050759F" w:rsidRDefault="00467E37">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Scheme 2-</w:t>
      </w:r>
      <w:r w:rsidR="00870990">
        <w:rPr>
          <w:rFonts w:ascii="Times New Roman" w:hAnsi="Times New Roman" w:cs="Times New Roman"/>
          <w:b/>
          <w:i/>
          <w:sz w:val="20"/>
          <w:szCs w:val="20"/>
        </w:rPr>
        <w:t>1 or scheme 2-</w:t>
      </w:r>
      <w:r>
        <w:rPr>
          <w:rFonts w:ascii="Times New Roman" w:hAnsi="Times New Roman" w:cs="Times New Roman"/>
          <w:b/>
          <w:i/>
          <w:sz w:val="20"/>
          <w:szCs w:val="20"/>
        </w:rPr>
        <w:t>2</w:t>
      </w:r>
      <w:r w:rsidR="005D1B2F" w:rsidRPr="0050759F">
        <w:rPr>
          <w:rFonts w:ascii="Times New Roman" w:hAnsi="Times New Roman" w:cs="Times New Roman"/>
          <w:b/>
          <w:i/>
          <w:sz w:val="20"/>
          <w:szCs w:val="20"/>
        </w:rPr>
        <w:t xml:space="preserve"> </w:t>
      </w:r>
      <w:r w:rsidR="00A47BBD">
        <w:rPr>
          <w:rFonts w:ascii="Times New Roman" w:hAnsi="Times New Roman" w:cs="Times New Roman"/>
          <w:b/>
          <w:i/>
          <w:sz w:val="20"/>
          <w:szCs w:val="20"/>
        </w:rPr>
        <w:t xml:space="preserve">is </w:t>
      </w:r>
      <w:r w:rsidR="009E7ADD">
        <w:rPr>
          <w:rFonts w:ascii="Times New Roman" w:hAnsi="Times New Roman" w:cs="Times New Roman" w:hint="eastAsia"/>
          <w:b/>
          <w:i/>
          <w:sz w:val="20"/>
          <w:szCs w:val="20"/>
        </w:rPr>
        <w:t>supported</w:t>
      </w:r>
      <w:r w:rsidR="00A47BBD">
        <w:rPr>
          <w:rFonts w:ascii="Segoe UI Emoji" w:eastAsia="Segoe UI Emoji" w:hAnsi="Segoe UI Emoji" w:cs="Segoe UI Emoji"/>
          <w:bCs/>
          <w:iCs/>
          <w:sz w:val="20"/>
          <w:szCs w:val="20"/>
        </w:rPr>
        <w:t xml:space="preserve">: </w:t>
      </w:r>
    </w:p>
    <w:p w14:paraId="5D23DE49" w14:textId="564BB1F0" w:rsidR="008D5816" w:rsidRPr="000F02B4" w:rsidRDefault="00E63F92" w:rsidP="003C61AD">
      <w:pPr>
        <w:pStyle w:val="ac"/>
        <w:numPr>
          <w:ilvl w:val="2"/>
          <w:numId w:val="5"/>
        </w:numPr>
        <w:spacing w:beforeLines="50" w:before="120" w:afterLines="50" w:after="120"/>
        <w:ind w:firstLineChars="0"/>
        <w:rPr>
          <w:rFonts w:ascii="Times New Roman" w:hAnsi="Times New Roman" w:cs="Times New Roman"/>
          <w:b/>
          <w:i/>
          <w:sz w:val="20"/>
          <w:szCs w:val="20"/>
        </w:rPr>
      </w:pPr>
      <w:r w:rsidRPr="000F02B4">
        <w:rPr>
          <w:rFonts w:ascii="Times New Roman" w:hAnsi="Times New Roman" w:cs="Times New Roman"/>
          <w:b/>
          <w:i/>
          <w:sz w:val="20"/>
          <w:szCs w:val="20"/>
          <w:lang w:eastAsia="x-none"/>
        </w:rPr>
        <w:t>Variant A</w:t>
      </w:r>
      <w:r w:rsidR="00130543" w:rsidRPr="000F02B4">
        <w:rPr>
          <w:rFonts w:ascii="Times New Roman" w:hAnsi="Times New Roman" w:cs="Times New Roman"/>
          <w:b/>
          <w:i/>
          <w:sz w:val="20"/>
          <w:szCs w:val="20"/>
          <w:lang w:eastAsia="x-none"/>
        </w:rPr>
        <w:t xml:space="preserve"> </w:t>
      </w:r>
      <w:r w:rsidR="003C61AD" w:rsidRPr="000F02B4">
        <w:rPr>
          <w:rFonts w:ascii="Times New Roman" w:hAnsi="Times New Roman" w:cs="Times New Roman"/>
          <w:b/>
          <w:i/>
          <w:sz w:val="20"/>
          <w:szCs w:val="20"/>
        </w:rPr>
        <w:t>or Variant B</w:t>
      </w:r>
      <w:r w:rsidR="00230F76" w:rsidRPr="000F02B4">
        <w:rPr>
          <w:rFonts w:ascii="Times New Roman" w:hAnsi="Times New Roman" w:cs="Times New Roman"/>
          <w:b/>
          <w:i/>
          <w:sz w:val="20"/>
          <w:szCs w:val="20"/>
        </w:rPr>
        <w:t xml:space="preserve"> </w:t>
      </w:r>
      <w:r w:rsidR="005440A4" w:rsidRPr="000F02B4">
        <w:rPr>
          <w:rFonts w:ascii="Times New Roman" w:hAnsi="Times New Roman" w:cs="Times New Roman"/>
          <w:b/>
          <w:i/>
          <w:sz w:val="20"/>
          <w:szCs w:val="20"/>
          <w:lang w:eastAsia="x-none"/>
        </w:rPr>
        <w:t>of</w:t>
      </w:r>
      <w:r w:rsidRPr="000F02B4">
        <w:rPr>
          <w:rFonts w:ascii="Times New Roman" w:hAnsi="Times New Roman" w:cs="Times New Roman"/>
          <w:b/>
          <w:i/>
          <w:sz w:val="20"/>
          <w:szCs w:val="20"/>
          <w:lang w:eastAsia="x-none"/>
        </w:rPr>
        <w:t xml:space="preserve"> </w:t>
      </w:r>
      <w:r w:rsidR="005440A4" w:rsidRPr="000F02B4">
        <w:rPr>
          <w:rFonts w:ascii="Times New Roman" w:hAnsi="Times New Roman" w:cs="Times New Roman"/>
          <w:b/>
          <w:i/>
          <w:sz w:val="20"/>
          <w:szCs w:val="20"/>
          <w:lang w:eastAsia="x-none"/>
        </w:rPr>
        <w:t xml:space="preserve">TCI states indication for PDCCH/PDSCH is </w:t>
      </w:r>
      <w:r w:rsidR="009E7ADD" w:rsidRPr="000F02B4">
        <w:rPr>
          <w:rFonts w:ascii="Times New Roman" w:hAnsi="Times New Roman" w:cs="Times New Roman" w:hint="eastAsia"/>
          <w:b/>
          <w:i/>
          <w:sz w:val="20"/>
          <w:szCs w:val="20"/>
        </w:rPr>
        <w:t>supported</w:t>
      </w:r>
      <w:r w:rsidR="008D5816" w:rsidRPr="000F02B4">
        <w:rPr>
          <w:rFonts w:ascii="Times New Roman" w:hAnsi="Times New Roman" w:cs="Times New Roman" w:hint="eastAsia"/>
          <w:b/>
          <w:i/>
          <w:sz w:val="20"/>
          <w:szCs w:val="20"/>
        </w:rPr>
        <w:t xml:space="preserve">, </w:t>
      </w:r>
      <w:r w:rsidR="00A4147B" w:rsidRPr="000F02B4">
        <w:rPr>
          <w:rFonts w:ascii="Times New Roman" w:hAnsi="Times New Roman" w:cs="Times New Roman" w:hint="eastAsia"/>
          <w:b/>
          <w:i/>
          <w:sz w:val="20"/>
          <w:szCs w:val="20"/>
        </w:rPr>
        <w:t xml:space="preserve">and </w:t>
      </w:r>
      <w:r w:rsidR="008D5816" w:rsidRPr="000F02B4">
        <w:rPr>
          <w:rFonts w:ascii="Times New Roman" w:hAnsi="Times New Roman" w:cs="Times New Roman" w:hint="eastAsia"/>
          <w:b/>
          <w:i/>
          <w:sz w:val="20"/>
          <w:szCs w:val="20"/>
        </w:rPr>
        <w:t>each TCI</w:t>
      </w:r>
      <w:r w:rsidR="00A4147B" w:rsidRPr="000F02B4">
        <w:rPr>
          <w:rFonts w:ascii="Times New Roman" w:hAnsi="Times New Roman" w:cs="Times New Roman" w:hint="eastAsia"/>
          <w:b/>
          <w:i/>
          <w:sz w:val="20"/>
          <w:szCs w:val="20"/>
        </w:rPr>
        <w:t xml:space="preserve"> state can be associated with </w:t>
      </w:r>
      <w:r w:rsidR="008D5816" w:rsidRPr="000F02B4">
        <w:rPr>
          <w:rFonts w:ascii="Times New Roman" w:hAnsi="Times New Roman" w:cs="Times New Roman" w:hint="eastAsia"/>
          <w:b/>
          <w:i/>
          <w:sz w:val="20"/>
          <w:szCs w:val="20"/>
        </w:rPr>
        <w:t>QCL-Type D</w:t>
      </w:r>
      <w:r w:rsidR="00A4147B" w:rsidRPr="000F02B4">
        <w:rPr>
          <w:rFonts w:ascii="Times New Roman" w:hAnsi="Times New Roman" w:cs="Times New Roman" w:hint="eastAsia"/>
          <w:b/>
          <w:i/>
          <w:sz w:val="20"/>
          <w:szCs w:val="20"/>
        </w:rPr>
        <w:t xml:space="preserve"> optionally.</w:t>
      </w:r>
    </w:p>
    <w:p w14:paraId="558F99BB" w14:textId="3273011F" w:rsidR="0024148B" w:rsidRDefault="001F1B3F" w:rsidP="0006299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w:t>
      </w:r>
      <w:r w:rsidR="009B3FF1">
        <w:rPr>
          <w:rFonts w:ascii="Times New Roman" w:hAnsi="Times New Roman" w:cs="Times New Roman"/>
          <w:bCs/>
          <w:iCs/>
          <w:sz w:val="20"/>
          <w:szCs w:val="20"/>
        </w:rPr>
        <w:t xml:space="preserve"> the </w:t>
      </w:r>
      <w:r>
        <w:rPr>
          <w:rFonts w:ascii="Times New Roman" w:hAnsi="Times New Roman" w:cs="Times New Roman"/>
          <w:bCs/>
          <w:iCs/>
          <w:sz w:val="20"/>
          <w:szCs w:val="20"/>
        </w:rPr>
        <w:t xml:space="preserve">proposed </w:t>
      </w:r>
      <w:r w:rsidR="009B3FF1">
        <w:rPr>
          <w:rFonts w:ascii="Times New Roman" w:hAnsi="Times New Roman" w:cs="Times New Roman"/>
          <w:bCs/>
          <w:iCs/>
          <w:sz w:val="20"/>
          <w:szCs w:val="20"/>
        </w:rPr>
        <w:t>schemes</w:t>
      </w:r>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gNB</w:t>
      </w:r>
      <w:proofErr w:type="spellEnd"/>
      <w:r>
        <w:rPr>
          <w:rFonts w:ascii="Times New Roman" w:hAnsi="Times New Roman" w:cs="Times New Roman"/>
          <w:bCs/>
          <w:iCs/>
          <w:sz w:val="20"/>
          <w:szCs w:val="20"/>
        </w:rPr>
        <w:t xml:space="preserve"> would choose one TRP as a reference TRP for frequency pre-compensation</w:t>
      </w:r>
      <w:r w:rsidR="00AD6BFE">
        <w:rPr>
          <w:rFonts w:ascii="Times New Roman" w:hAnsi="Times New Roman" w:cs="Times New Roman"/>
          <w:bCs/>
          <w:iCs/>
          <w:sz w:val="20"/>
          <w:szCs w:val="20"/>
        </w:rPr>
        <w:t xml:space="preserve">. It is </w:t>
      </w:r>
      <w:r w:rsidR="00A4718D">
        <w:rPr>
          <w:rFonts w:ascii="Times New Roman" w:hAnsi="Times New Roman" w:cs="Times New Roman"/>
          <w:bCs/>
          <w:iCs/>
          <w:sz w:val="20"/>
          <w:szCs w:val="20"/>
        </w:rPr>
        <w:t xml:space="preserve">obvious that best performance would be achieved if </w:t>
      </w:r>
      <w:r w:rsidR="00CB21EA">
        <w:rPr>
          <w:rFonts w:ascii="Times New Roman" w:hAnsi="Times New Roman" w:cs="Times New Roman"/>
          <w:bCs/>
          <w:iCs/>
          <w:sz w:val="20"/>
          <w:szCs w:val="20"/>
        </w:rPr>
        <w:t xml:space="preserve">UE </w:t>
      </w:r>
      <w:r w:rsidR="006046AA">
        <w:rPr>
          <w:rFonts w:ascii="Times New Roman" w:hAnsi="Times New Roman" w:cs="Times New Roman"/>
          <w:bCs/>
          <w:iCs/>
          <w:sz w:val="20"/>
          <w:szCs w:val="20"/>
        </w:rPr>
        <w:t>tracks</w:t>
      </w:r>
      <w:r w:rsidR="00CB21EA">
        <w:rPr>
          <w:rFonts w:ascii="Times New Roman" w:hAnsi="Times New Roman" w:cs="Times New Roman"/>
          <w:bCs/>
          <w:iCs/>
          <w:sz w:val="20"/>
          <w:szCs w:val="20"/>
        </w:rPr>
        <w:t xml:space="preserve"> the </w:t>
      </w:r>
      <w:r w:rsidR="006046AA">
        <w:rPr>
          <w:rFonts w:ascii="Times New Roman" w:hAnsi="Times New Roman" w:cs="Times New Roman"/>
          <w:bCs/>
          <w:iCs/>
          <w:sz w:val="20"/>
          <w:szCs w:val="20"/>
        </w:rPr>
        <w:t xml:space="preserve">DL </w:t>
      </w:r>
      <w:r w:rsidR="00CB21EA">
        <w:rPr>
          <w:rFonts w:ascii="Times New Roman" w:hAnsi="Times New Roman" w:cs="Times New Roman"/>
          <w:bCs/>
          <w:iCs/>
          <w:sz w:val="20"/>
          <w:szCs w:val="20"/>
        </w:rPr>
        <w:t xml:space="preserve">frequency of </w:t>
      </w:r>
      <w:r w:rsidR="006046AA">
        <w:rPr>
          <w:rFonts w:ascii="Times New Roman" w:hAnsi="Times New Roman" w:cs="Times New Roman"/>
          <w:bCs/>
          <w:iCs/>
          <w:sz w:val="20"/>
          <w:szCs w:val="20"/>
        </w:rPr>
        <w:t>the carrier based on the signal</w:t>
      </w:r>
      <w:r w:rsidR="00CB21EA">
        <w:rPr>
          <w:rFonts w:ascii="Times New Roman" w:hAnsi="Times New Roman" w:cs="Times New Roman"/>
          <w:bCs/>
          <w:iCs/>
          <w:sz w:val="20"/>
          <w:szCs w:val="20"/>
        </w:rPr>
        <w:t xml:space="preserve"> from the reference TRP. </w:t>
      </w:r>
      <w:r w:rsidR="006046AA">
        <w:rPr>
          <w:rFonts w:ascii="Times New Roman" w:hAnsi="Times New Roman" w:cs="Times New Roman"/>
          <w:bCs/>
          <w:iCs/>
          <w:sz w:val="20"/>
          <w:szCs w:val="20"/>
        </w:rPr>
        <w:t xml:space="preserve">In order to have the best performance, </w:t>
      </w:r>
      <w:r w:rsidR="00CB21EA">
        <w:rPr>
          <w:rFonts w:ascii="Times New Roman" w:hAnsi="Times New Roman" w:cs="Times New Roman"/>
          <w:bCs/>
          <w:iCs/>
          <w:sz w:val="20"/>
          <w:szCs w:val="20"/>
        </w:rPr>
        <w:t xml:space="preserve">UE </w:t>
      </w:r>
      <w:r w:rsidR="00552A92">
        <w:rPr>
          <w:rFonts w:ascii="Times New Roman" w:hAnsi="Times New Roman" w:cs="Times New Roman"/>
          <w:bCs/>
          <w:iCs/>
          <w:sz w:val="20"/>
          <w:szCs w:val="20"/>
        </w:rPr>
        <w:t xml:space="preserve">can be indicated with </w:t>
      </w:r>
      <w:r w:rsidR="00CB21EA">
        <w:rPr>
          <w:rFonts w:ascii="Times New Roman" w:hAnsi="Times New Roman" w:cs="Times New Roman"/>
          <w:bCs/>
          <w:iCs/>
          <w:sz w:val="20"/>
          <w:szCs w:val="20"/>
        </w:rPr>
        <w:t xml:space="preserve">which TRS is used for </w:t>
      </w:r>
      <w:r w:rsidR="006046AA">
        <w:rPr>
          <w:rFonts w:ascii="Times New Roman" w:hAnsi="Times New Roman" w:cs="Times New Roman"/>
          <w:bCs/>
          <w:iCs/>
          <w:sz w:val="20"/>
          <w:szCs w:val="20"/>
        </w:rPr>
        <w:t xml:space="preserve">DL </w:t>
      </w:r>
      <w:r w:rsidR="00CB21EA">
        <w:rPr>
          <w:rFonts w:ascii="Times New Roman" w:hAnsi="Times New Roman" w:cs="Times New Roman"/>
          <w:bCs/>
          <w:iCs/>
          <w:sz w:val="20"/>
          <w:szCs w:val="20"/>
        </w:rPr>
        <w:t>frequency tracking</w:t>
      </w:r>
      <w:r w:rsidR="00552A92">
        <w:rPr>
          <w:rFonts w:ascii="Times New Roman" w:hAnsi="Times New Roman" w:cs="Times New Roman"/>
          <w:bCs/>
          <w:iCs/>
          <w:sz w:val="20"/>
          <w:szCs w:val="20"/>
        </w:rPr>
        <w:t>/</w:t>
      </w:r>
      <w:r w:rsidR="00CB21EA">
        <w:rPr>
          <w:rFonts w:ascii="Times New Roman" w:hAnsi="Times New Roman" w:cs="Times New Roman"/>
          <w:bCs/>
          <w:iCs/>
          <w:sz w:val="20"/>
          <w:szCs w:val="20"/>
        </w:rPr>
        <w:t>which TRP is used as the reference TRP</w:t>
      </w:r>
      <w:r w:rsidR="006046AA">
        <w:rPr>
          <w:rFonts w:ascii="Times New Roman" w:hAnsi="Times New Roman" w:cs="Times New Roman"/>
          <w:bCs/>
          <w:iCs/>
          <w:sz w:val="20"/>
          <w:szCs w:val="20"/>
        </w:rPr>
        <w:t xml:space="preserve"> explicitly</w:t>
      </w:r>
      <w:r w:rsidR="00050B0A">
        <w:rPr>
          <w:rFonts w:ascii="Times New Roman" w:hAnsi="Times New Roman" w:cs="Times New Roman"/>
          <w:bCs/>
          <w:iCs/>
          <w:sz w:val="20"/>
          <w:szCs w:val="20"/>
        </w:rPr>
        <w:t xml:space="preserve"> or implicitly</w:t>
      </w:r>
      <w:r w:rsidR="00CB21EA">
        <w:rPr>
          <w:rFonts w:ascii="Times New Roman" w:hAnsi="Times New Roman" w:cs="Times New Roman"/>
          <w:bCs/>
          <w:iCs/>
          <w:sz w:val="20"/>
          <w:szCs w:val="20"/>
        </w:rPr>
        <w:t xml:space="preserve">. </w:t>
      </w:r>
      <w:r w:rsidR="00552A92">
        <w:rPr>
          <w:rFonts w:ascii="Times New Roman" w:hAnsi="Times New Roman" w:cs="Times New Roman"/>
          <w:bCs/>
          <w:iCs/>
          <w:sz w:val="20"/>
          <w:szCs w:val="20"/>
        </w:rPr>
        <w:t xml:space="preserve">In Rel-16, it’s up to UE’s implementation on how to track DL frequency. In general, for the initial access procedure, UE would track DL frequency by SSB. Then UE </w:t>
      </w:r>
      <w:r w:rsidR="006D5116">
        <w:rPr>
          <w:rFonts w:ascii="Times New Roman" w:hAnsi="Times New Roman" w:cs="Times New Roman"/>
          <w:bCs/>
          <w:iCs/>
          <w:sz w:val="20"/>
          <w:szCs w:val="20"/>
        </w:rPr>
        <w:t xml:space="preserve">can </w:t>
      </w:r>
      <w:r w:rsidR="00552A92">
        <w:rPr>
          <w:rFonts w:ascii="Times New Roman" w:hAnsi="Times New Roman" w:cs="Times New Roman"/>
          <w:bCs/>
          <w:iCs/>
          <w:sz w:val="20"/>
          <w:szCs w:val="20"/>
        </w:rPr>
        <w:t xml:space="preserve">track DL frequency by </w:t>
      </w:r>
      <w:r w:rsidR="006D5116">
        <w:rPr>
          <w:rFonts w:ascii="Times New Roman" w:hAnsi="Times New Roman" w:cs="Times New Roman"/>
          <w:bCs/>
          <w:iCs/>
          <w:sz w:val="20"/>
          <w:szCs w:val="20"/>
        </w:rPr>
        <w:t>TRS or DMRS</w:t>
      </w:r>
      <w:r w:rsidR="00A4147B">
        <w:rPr>
          <w:rFonts w:ascii="Times New Roman" w:hAnsi="Times New Roman" w:cs="Times New Roman" w:hint="eastAsia"/>
          <w:bCs/>
          <w:iCs/>
          <w:sz w:val="20"/>
          <w:szCs w:val="20"/>
        </w:rPr>
        <w:t xml:space="preserve"> up to its implementation</w:t>
      </w:r>
      <w:r w:rsidR="006D5116">
        <w:rPr>
          <w:rFonts w:ascii="Times New Roman" w:hAnsi="Times New Roman" w:cs="Times New Roman"/>
          <w:bCs/>
          <w:iCs/>
          <w:sz w:val="20"/>
          <w:szCs w:val="20"/>
        </w:rPr>
        <w:t xml:space="preserve">. Indicating UE which DL </w:t>
      </w:r>
      <w:r w:rsidR="00050B0A">
        <w:rPr>
          <w:rFonts w:ascii="Times New Roman" w:hAnsi="Times New Roman" w:cs="Times New Roman"/>
          <w:bCs/>
          <w:iCs/>
          <w:sz w:val="20"/>
          <w:szCs w:val="20"/>
        </w:rPr>
        <w:t xml:space="preserve">signal is used for DL frequency tracking </w:t>
      </w:r>
      <w:r w:rsidR="00D522B5">
        <w:rPr>
          <w:rFonts w:ascii="Times New Roman" w:hAnsi="Times New Roman" w:cs="Times New Roman"/>
          <w:bCs/>
          <w:iCs/>
          <w:sz w:val="20"/>
          <w:szCs w:val="20"/>
        </w:rPr>
        <w:t>is a big</w:t>
      </w:r>
      <w:r w:rsidR="00CB21EA">
        <w:rPr>
          <w:rFonts w:ascii="Times New Roman" w:hAnsi="Times New Roman" w:cs="Times New Roman"/>
          <w:bCs/>
          <w:iCs/>
          <w:sz w:val="20"/>
          <w:szCs w:val="20"/>
        </w:rPr>
        <w:t xml:space="preserve"> </w:t>
      </w:r>
      <w:r w:rsidR="006046AA">
        <w:rPr>
          <w:rFonts w:ascii="Times New Roman" w:hAnsi="Times New Roman" w:cs="Times New Roman"/>
          <w:bCs/>
          <w:iCs/>
          <w:sz w:val="20"/>
          <w:szCs w:val="20"/>
        </w:rPr>
        <w:t>restrict</w:t>
      </w:r>
      <w:r w:rsidR="00D522B5">
        <w:rPr>
          <w:rFonts w:ascii="Times New Roman" w:hAnsi="Times New Roman" w:cs="Times New Roman"/>
          <w:bCs/>
          <w:iCs/>
          <w:sz w:val="20"/>
          <w:szCs w:val="20"/>
        </w:rPr>
        <w:t>ion on</w:t>
      </w:r>
      <w:r w:rsidR="006046AA">
        <w:rPr>
          <w:rFonts w:ascii="Times New Roman" w:hAnsi="Times New Roman" w:cs="Times New Roman"/>
          <w:bCs/>
          <w:iCs/>
          <w:sz w:val="20"/>
          <w:szCs w:val="20"/>
        </w:rPr>
        <w:t xml:space="preserve"> UE’s behavior</w:t>
      </w:r>
      <w:r w:rsidR="00D522B5">
        <w:rPr>
          <w:rFonts w:ascii="Times New Roman" w:hAnsi="Times New Roman" w:cs="Times New Roman"/>
          <w:bCs/>
          <w:iCs/>
          <w:sz w:val="20"/>
          <w:szCs w:val="20"/>
        </w:rPr>
        <w:t xml:space="preserve">, and its </w:t>
      </w:r>
      <w:r w:rsidR="00D522B5" w:rsidRPr="00D522B5">
        <w:rPr>
          <w:rFonts w:ascii="Times New Roman" w:hAnsi="Times New Roman" w:cs="Times New Roman"/>
          <w:bCs/>
          <w:iCs/>
          <w:sz w:val="20"/>
          <w:szCs w:val="20"/>
        </w:rPr>
        <w:t>influence</w:t>
      </w:r>
      <w:r w:rsidR="00D522B5">
        <w:rPr>
          <w:rFonts w:ascii="Times New Roman" w:hAnsi="Times New Roman" w:cs="Times New Roman"/>
          <w:bCs/>
          <w:iCs/>
          <w:sz w:val="20"/>
          <w:szCs w:val="20"/>
        </w:rPr>
        <w:t xml:space="preserve"> is not </w:t>
      </w:r>
      <w:r w:rsidR="0025191F">
        <w:rPr>
          <w:rFonts w:ascii="Times New Roman" w:hAnsi="Times New Roman" w:cs="Times New Roman"/>
          <w:bCs/>
          <w:iCs/>
          <w:sz w:val="20"/>
          <w:szCs w:val="20"/>
        </w:rPr>
        <w:t>clear</w:t>
      </w:r>
      <w:r w:rsidR="00D522B5">
        <w:rPr>
          <w:rFonts w:ascii="Times New Roman" w:hAnsi="Times New Roman" w:cs="Times New Roman"/>
          <w:bCs/>
          <w:iCs/>
          <w:sz w:val="20"/>
          <w:szCs w:val="20"/>
        </w:rPr>
        <w:t xml:space="preserve">. </w:t>
      </w:r>
      <w:r w:rsidR="00D522B5">
        <w:rPr>
          <w:rFonts w:ascii="Times New Roman" w:hAnsi="Times New Roman" w:cs="Times New Roman" w:hint="eastAsia"/>
          <w:bCs/>
          <w:iCs/>
          <w:sz w:val="20"/>
          <w:szCs w:val="20"/>
        </w:rPr>
        <w:t>We</w:t>
      </w:r>
      <w:r w:rsidR="00D522B5">
        <w:rPr>
          <w:rFonts w:ascii="Times New Roman" w:hAnsi="Times New Roman" w:cs="Times New Roman"/>
          <w:bCs/>
          <w:iCs/>
          <w:sz w:val="20"/>
          <w:szCs w:val="20"/>
        </w:rPr>
        <w:t xml:space="preserve"> prefer not to indicate UE which DL signal is used for DL frequency tracking</w:t>
      </w:r>
      <w:r w:rsidR="00A4147B">
        <w:rPr>
          <w:rFonts w:ascii="Times New Roman" w:hAnsi="Times New Roman" w:cs="Times New Roman" w:hint="eastAsia"/>
          <w:bCs/>
          <w:iCs/>
          <w:sz w:val="20"/>
          <w:szCs w:val="20"/>
        </w:rPr>
        <w:t>.</w:t>
      </w:r>
      <w:r w:rsidR="00A4147B">
        <w:rPr>
          <w:rFonts w:ascii="Times New Roman" w:hAnsi="Times New Roman" w:cs="Times New Roman"/>
          <w:bCs/>
          <w:iCs/>
          <w:sz w:val="20"/>
          <w:szCs w:val="20"/>
        </w:rPr>
        <w:t xml:space="preserve"> </w:t>
      </w:r>
      <w:r w:rsidR="00D522B5">
        <w:rPr>
          <w:rFonts w:ascii="Times New Roman" w:hAnsi="Times New Roman" w:cs="Times New Roman"/>
          <w:bCs/>
          <w:iCs/>
          <w:sz w:val="20"/>
          <w:szCs w:val="20"/>
        </w:rPr>
        <w:t>UE can track DL frequency based on the TRS used for Doppler shift estimation.</w:t>
      </w:r>
    </w:p>
    <w:p w14:paraId="475BBA2B" w14:textId="69757344" w:rsidR="009743CA" w:rsidRPr="009743CA" w:rsidRDefault="009743CA" w:rsidP="0006299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Since PDSCH/PDCCH and its associated DMRS is not frequency </w:t>
      </w:r>
      <w:r w:rsidR="00A4147B">
        <w:rPr>
          <w:rFonts w:ascii="Times New Roman" w:hAnsi="Times New Roman" w:cs="Times New Roman" w:hint="eastAsia"/>
          <w:bCs/>
          <w:iCs/>
          <w:sz w:val="20"/>
          <w:szCs w:val="20"/>
        </w:rPr>
        <w:t xml:space="preserve">offset </w:t>
      </w:r>
      <w:r>
        <w:rPr>
          <w:rFonts w:ascii="Times New Roman" w:hAnsi="Times New Roman" w:cs="Times New Roman" w:hint="eastAsia"/>
          <w:bCs/>
          <w:iCs/>
          <w:sz w:val="20"/>
          <w:szCs w:val="20"/>
        </w:rPr>
        <w:t xml:space="preserve">pre-compensated in the reference TRP, and the pre-compensated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in the other TRP(s) is determined based on the difference of Doppler shift that </w:t>
      </w:r>
      <w:r>
        <w:rPr>
          <w:rFonts w:ascii="Times New Roman" w:hAnsi="Times New Roman" w:cs="Times New Roman"/>
          <w:bCs/>
          <w:iCs/>
          <w:sz w:val="20"/>
          <w:szCs w:val="20"/>
        </w:rPr>
        <w:t>estimated</w:t>
      </w:r>
      <w:r>
        <w:rPr>
          <w:rFonts w:ascii="Times New Roman" w:hAnsi="Times New Roman" w:cs="Times New Roman" w:hint="eastAsia"/>
          <w:bCs/>
          <w:iCs/>
          <w:sz w:val="20"/>
          <w:szCs w:val="20"/>
        </w:rPr>
        <w:t xml:space="preserve"> by the TRP(s) and the reference TRP. The SRS for Doppler shift estimation is transmitted in which frequency is not important. Association of DL and UL signals is not needed for HST-SFN </w:t>
      </w:r>
      <w:r>
        <w:rPr>
          <w:rFonts w:ascii="Times New Roman" w:hAnsi="Times New Roman" w:cs="Times New Roman"/>
          <w:bCs/>
          <w:iCs/>
          <w:sz w:val="20"/>
          <w:szCs w:val="20"/>
        </w:rPr>
        <w:t>scenario</w:t>
      </w:r>
      <w:r>
        <w:rPr>
          <w:rFonts w:ascii="Times New Roman" w:hAnsi="Times New Roman" w:cs="Times New Roman" w:hint="eastAsia"/>
          <w:bCs/>
          <w:iCs/>
          <w:sz w:val="20"/>
          <w:szCs w:val="20"/>
        </w:rPr>
        <w:t xml:space="preserve"> with frequency pre-compensation.</w:t>
      </w:r>
    </w:p>
    <w:p w14:paraId="046FE796" w14:textId="0C9A8806" w:rsidR="0025191F" w:rsidRPr="0050759F" w:rsidRDefault="0025191F" w:rsidP="0025191F">
      <w:pPr>
        <w:spacing w:beforeLines="50" w:before="120" w:afterLines="50" w:after="120"/>
        <w:rPr>
          <w:rFonts w:ascii="Times New Roman" w:hAnsi="Times New Roman" w:cs="Times New Roman"/>
          <w:b/>
          <w:i/>
          <w:sz w:val="20"/>
          <w:szCs w:val="20"/>
        </w:rPr>
      </w:pPr>
      <w:r w:rsidRPr="0050759F">
        <w:rPr>
          <w:rFonts w:ascii="Times New Roman" w:hAnsi="Times New Roman" w:cs="Times New Roman"/>
          <w:b/>
          <w:i/>
          <w:sz w:val="20"/>
          <w:szCs w:val="20"/>
        </w:rPr>
        <w:t xml:space="preserve">Proposal </w:t>
      </w:r>
      <w:r w:rsidR="0031500C">
        <w:rPr>
          <w:rFonts w:ascii="Times New Roman" w:hAnsi="Times New Roman" w:cs="Times New Roman"/>
          <w:b/>
          <w:i/>
          <w:sz w:val="20"/>
          <w:szCs w:val="20"/>
        </w:rPr>
        <w:t>7</w:t>
      </w:r>
      <w:r w:rsidRPr="0050759F">
        <w:rPr>
          <w:rFonts w:ascii="Times New Roman" w:hAnsi="Times New Roman" w:cs="Times New Roman"/>
          <w:b/>
          <w:i/>
          <w:sz w:val="20"/>
          <w:szCs w:val="20"/>
        </w:rPr>
        <w:t xml:space="preserve">: </w:t>
      </w:r>
    </w:p>
    <w:p w14:paraId="54141FC9" w14:textId="20AED4D5" w:rsidR="0025191F" w:rsidRPr="0050759F" w:rsidRDefault="0025191F" w:rsidP="0025191F">
      <w:pPr>
        <w:pStyle w:val="ac"/>
        <w:numPr>
          <w:ilvl w:val="0"/>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For the enhance</w:t>
      </w:r>
      <w:r>
        <w:rPr>
          <w:rFonts w:ascii="Times New Roman" w:hAnsi="Times New Roman" w:cs="Times New Roman"/>
          <w:b/>
          <w:i/>
          <w:sz w:val="20"/>
          <w:szCs w:val="20"/>
        </w:rPr>
        <w:t>d transmission scheme with</w:t>
      </w:r>
      <w:r w:rsidRPr="0050759F">
        <w:rPr>
          <w:rFonts w:ascii="Times New Roman" w:hAnsi="Times New Roman" w:cs="Times New Roman"/>
          <w:b/>
          <w:i/>
          <w:sz w:val="20"/>
          <w:szCs w:val="20"/>
        </w:rPr>
        <w:t xml:space="preserve"> frequency pre-compensation, </w:t>
      </w:r>
    </w:p>
    <w:p w14:paraId="6B065F73" w14:textId="3435EBA2" w:rsidR="006D2BED" w:rsidRDefault="0025191F" w:rsidP="009743CA">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The </w:t>
      </w:r>
      <w:r w:rsidR="009743CA">
        <w:rPr>
          <w:rFonts w:ascii="Times New Roman" w:hAnsi="Times New Roman" w:cs="Times New Roman" w:hint="eastAsia"/>
          <w:b/>
          <w:i/>
          <w:sz w:val="20"/>
          <w:szCs w:val="20"/>
        </w:rPr>
        <w:t>indication on which RS is used for DL frequ</w:t>
      </w:r>
      <w:r w:rsidR="003C1A01">
        <w:rPr>
          <w:rFonts w:ascii="Times New Roman" w:hAnsi="Times New Roman" w:cs="Times New Roman"/>
          <w:b/>
          <w:i/>
          <w:sz w:val="20"/>
          <w:szCs w:val="20"/>
        </w:rPr>
        <w:t>e</w:t>
      </w:r>
      <w:r w:rsidR="009743CA">
        <w:rPr>
          <w:rFonts w:ascii="Times New Roman" w:hAnsi="Times New Roman" w:cs="Times New Roman" w:hint="eastAsia"/>
          <w:b/>
          <w:i/>
          <w:sz w:val="20"/>
          <w:szCs w:val="20"/>
        </w:rPr>
        <w:t>ncy tracking is not needed</w:t>
      </w:r>
      <w:r>
        <w:rPr>
          <w:rFonts w:ascii="Times New Roman" w:hAnsi="Times New Roman" w:cs="Times New Roman"/>
          <w:b/>
          <w:i/>
          <w:sz w:val="20"/>
          <w:szCs w:val="20"/>
        </w:rPr>
        <w:t>;</w:t>
      </w:r>
    </w:p>
    <w:p w14:paraId="2EDF4E03" w14:textId="3E6836F2" w:rsidR="0025191F" w:rsidRPr="006D2BED" w:rsidRDefault="009743CA">
      <w:pPr>
        <w:pStyle w:val="ac"/>
        <w:numPr>
          <w:ilvl w:val="1"/>
          <w:numId w:val="5"/>
        </w:numPr>
        <w:spacing w:beforeLines="50" w:before="120" w:afterLines="50" w:after="120"/>
        <w:ind w:firstLineChars="0"/>
        <w:rPr>
          <w:rFonts w:ascii="Times New Roman" w:hAnsi="Times New Roman" w:cs="Times New Roman"/>
          <w:b/>
          <w:i/>
          <w:sz w:val="20"/>
          <w:szCs w:val="20"/>
        </w:rPr>
      </w:pPr>
      <w:r w:rsidRPr="006D2BED">
        <w:rPr>
          <w:rFonts w:ascii="Times New Roman" w:hAnsi="Times New Roman" w:cs="Times New Roman"/>
          <w:b/>
          <w:i/>
          <w:sz w:val="20"/>
          <w:szCs w:val="20"/>
        </w:rPr>
        <w:t>Association of DL and UL signals is not needed.</w:t>
      </w:r>
    </w:p>
    <w:p w14:paraId="414DB88F" w14:textId="7A0BD49A" w:rsidR="00C115E5" w:rsidRDefault="005D1B2F">
      <w:pPr>
        <w:pStyle w:val="ac"/>
        <w:keepNext/>
        <w:widowControl/>
        <w:numPr>
          <w:ilvl w:val="0"/>
          <w:numId w:val="3"/>
        </w:numPr>
        <w:spacing w:before="240" w:after="120"/>
        <w:ind w:firstLineChars="0"/>
        <w:outlineLvl w:val="0"/>
        <w:rPr>
          <w:rFonts w:ascii="Arial" w:eastAsia="宋体" w:hAnsi="Arial" w:cs="Times New Roman"/>
          <w:b/>
          <w:kern w:val="32"/>
          <w:sz w:val="28"/>
          <w:szCs w:val="20"/>
          <w:lang w:val="zh-CN"/>
        </w:rPr>
      </w:pPr>
      <w:r>
        <w:rPr>
          <w:rFonts w:ascii="Arial" w:eastAsia="宋体" w:hAnsi="Arial" w:cs="Times New Roman" w:hint="eastAsia"/>
          <w:b/>
          <w:kern w:val="32"/>
          <w:sz w:val="28"/>
          <w:szCs w:val="20"/>
          <w:lang w:val="zh-CN"/>
        </w:rPr>
        <w:t>Conclusions</w:t>
      </w:r>
    </w:p>
    <w:p w14:paraId="5DAE258E" w14:textId="735EF991" w:rsidR="00C115E5" w:rsidRDefault="005D1B2F">
      <w:pPr>
        <w:widowControl/>
        <w:spacing w:beforeLines="50" w:before="120" w:afterLines="50" w:after="120"/>
        <w:rPr>
          <w:rFonts w:ascii="Times New Roman" w:eastAsia="宋体" w:hAnsi="Times New Roman" w:cs="Times New Roman"/>
          <w:b/>
          <w:i/>
          <w:sz w:val="20"/>
          <w:szCs w:val="20"/>
        </w:rPr>
      </w:pPr>
      <w:r>
        <w:rPr>
          <w:rFonts w:ascii="Times New Roman" w:eastAsia="宋体" w:hAnsi="Times New Roman" w:cs="Times New Roman" w:hint="eastAsia"/>
          <w:kern w:val="0"/>
          <w:sz w:val="20"/>
          <w:szCs w:val="20"/>
          <w:lang w:val="en-GB"/>
        </w:rPr>
        <w:t>In this contribution, we provid</w:t>
      </w:r>
      <w:r w:rsidR="00182CD0">
        <w:rPr>
          <w:rFonts w:ascii="Times New Roman" w:eastAsia="宋体" w:hAnsi="Times New Roman" w:cs="Times New Roman" w:hint="eastAsia"/>
          <w:kern w:val="0"/>
          <w:sz w:val="20"/>
          <w:szCs w:val="20"/>
          <w:lang w:val="en-GB"/>
        </w:rPr>
        <w:t>e</w:t>
      </w:r>
      <w:r>
        <w:rPr>
          <w:rFonts w:ascii="Times New Roman" w:eastAsia="宋体" w:hAnsi="Times New Roman" w:cs="Times New Roman" w:hint="eastAsia"/>
          <w:kern w:val="0"/>
          <w:sz w:val="20"/>
          <w:szCs w:val="20"/>
          <w:lang w:val="en-GB"/>
        </w:rPr>
        <w:t xml:space="preserve"> our views on the enhancement for Rel-17 HST-SFN deployment scenarios. We have the following </w:t>
      </w:r>
      <w:r w:rsidR="007F44E3">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r>
        <w:rPr>
          <w:rFonts w:ascii="Times New Roman" w:eastAsia="宋体" w:hAnsi="Times New Roman" w:cs="Times New Roman"/>
          <w:b/>
          <w:i/>
          <w:sz w:val="20"/>
          <w:szCs w:val="20"/>
        </w:rPr>
        <w:tab/>
      </w:r>
    </w:p>
    <w:p w14:paraId="3E7D089C" w14:textId="77777777" w:rsidR="00182CD0" w:rsidRPr="0050759F" w:rsidRDefault="00182CD0" w:rsidP="00182CD0">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Observation 1:</w:t>
      </w:r>
    </w:p>
    <w:p w14:paraId="2DF33908" w14:textId="77777777" w:rsidR="00182CD0" w:rsidRDefault="00182CD0" w:rsidP="00182CD0">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A new </w:t>
      </w:r>
      <w:r w:rsidRPr="0050759F">
        <w:rPr>
          <w:rFonts w:ascii="Times New Roman" w:hAnsi="Times New Roman" w:cs="Times New Roman"/>
          <w:b/>
          <w:i/>
          <w:sz w:val="20"/>
          <w:szCs w:val="20"/>
        </w:rPr>
        <w:t>definition</w:t>
      </w:r>
      <w:r w:rsidRPr="0050759F">
        <w:rPr>
          <w:rFonts w:ascii="Times New Roman" w:hAnsi="Times New Roman" w:cs="Times New Roman" w:hint="eastAsia"/>
          <w:b/>
          <w:i/>
          <w:sz w:val="20"/>
          <w:szCs w:val="20"/>
        </w:rPr>
        <w:t xml:space="preserve"> on QCL association relationship of one antenna port and one antenna port group is needed</w:t>
      </w:r>
      <w:r>
        <w:rPr>
          <w:rFonts w:ascii="Times New Roman" w:hAnsi="Times New Roman" w:cs="Times New Roman"/>
          <w:b/>
          <w:i/>
          <w:sz w:val="20"/>
          <w:szCs w:val="20"/>
        </w:rPr>
        <w:t xml:space="preserve"> in Rel-17</w:t>
      </w:r>
      <w:r w:rsidRPr="0050759F">
        <w:rPr>
          <w:rFonts w:ascii="Times New Roman" w:hAnsi="Times New Roman" w:cs="Times New Roman" w:hint="eastAsia"/>
          <w:b/>
          <w:i/>
          <w:sz w:val="20"/>
          <w:szCs w:val="20"/>
        </w:rPr>
        <w:t>.</w:t>
      </w:r>
    </w:p>
    <w:p w14:paraId="62480B18" w14:textId="66DFB8AD" w:rsidR="00A4147B" w:rsidRPr="0050759F" w:rsidRDefault="00A4147B" w:rsidP="00182CD0">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1: </w:t>
      </w:r>
    </w:p>
    <w:p w14:paraId="00DE7D40" w14:textId="77777777" w:rsidR="00A4147B" w:rsidRPr="0050759F" w:rsidRDefault="00A4147B" w:rsidP="00A4147B">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w:t>
      </w:r>
      <w:r w:rsidRPr="0050759F">
        <w:rPr>
          <w:rFonts w:ascii="Times New Roman" w:hAnsi="Times New Roman" w:cs="Times New Roman" w:hint="eastAsia"/>
          <w:b/>
          <w:i/>
          <w:sz w:val="20"/>
          <w:szCs w:val="20"/>
        </w:rPr>
        <w:t xml:space="preserve"> new definition on QCL association relationship of one antenna port and one antenna port group is introduced. </w:t>
      </w:r>
    </w:p>
    <w:p w14:paraId="7277B872" w14:textId="77777777" w:rsidR="00A4147B" w:rsidRPr="0050759F" w:rsidRDefault="00A4147B" w:rsidP="00A4147B">
      <w:pPr>
        <w:pStyle w:val="ac"/>
        <w:numPr>
          <w:ilvl w:val="1"/>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E</w:t>
      </w:r>
      <w:r w:rsidRPr="0050759F">
        <w:rPr>
          <w:rFonts w:ascii="Times New Roman" w:hAnsi="Times New Roman" w:cs="Times New Roman" w:hint="eastAsia"/>
          <w:b/>
          <w:i/>
          <w:sz w:val="20"/>
          <w:szCs w:val="20"/>
        </w:rPr>
        <w:t xml:space="preserve">.g. </w:t>
      </w:r>
      <w:r w:rsidRPr="0050759F">
        <w:rPr>
          <w:rFonts w:ascii="Times New Roman" w:hAnsi="Times New Roman" w:cs="Times New Roman"/>
          <w:b/>
          <w:i/>
          <w:sz w:val="20"/>
          <w:szCs w:val="20"/>
        </w:rPr>
        <w:t xml:space="preserve">Antenna port x and antenna port group </w:t>
      </w:r>
      <w:r>
        <w:rPr>
          <w:rFonts w:ascii="Times New Roman" w:hAnsi="Times New Roman" w:cs="Times New Roman"/>
          <w:b/>
          <w:i/>
          <w:sz w:val="20"/>
          <w:szCs w:val="20"/>
        </w:rPr>
        <w:t>Y</w:t>
      </w:r>
      <w:r w:rsidRPr="0050759F">
        <w:rPr>
          <w:rFonts w:ascii="Times New Roman" w:hAnsi="Times New Roman" w:cs="Times New Roman"/>
          <w:b/>
          <w:i/>
          <w:sz w:val="20"/>
          <w:szCs w:val="20"/>
        </w:rPr>
        <w:t xml:space="preserve"> are said to be quasi co-located if the large-scale properties of the channel over which a symbol on antenna port x is conveyed can be inferred from the combination of channels over which the symbols on the antenna ports of the antenna port group y is conveyed. The large-scale properties include one or more of delay spread, Doppler spread, Doppler shift, average gain, average delay, and spatial Rx parameters.</w:t>
      </w:r>
    </w:p>
    <w:p w14:paraId="7A5AC3FA" w14:textId="77777777" w:rsidR="0031500C" w:rsidRPr="0050759F" w:rsidRDefault="0031500C" w:rsidP="0031500C">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2</w:t>
      </w:r>
      <w:r w:rsidRPr="0050759F">
        <w:rPr>
          <w:rFonts w:ascii="Times New Roman" w:hAnsi="Times New Roman" w:cs="Times New Roman" w:hint="eastAsia"/>
          <w:b/>
          <w:i/>
          <w:sz w:val="20"/>
          <w:szCs w:val="20"/>
        </w:rPr>
        <w:t xml:space="preserve">: </w:t>
      </w:r>
    </w:p>
    <w:p w14:paraId="071D3D64" w14:textId="28851EEE" w:rsidR="0031500C" w:rsidRPr="0050759F" w:rsidRDefault="003A1FC1" w:rsidP="0031500C">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Up to</w:t>
      </w:r>
      <w:r w:rsidR="0031500C">
        <w:rPr>
          <w:rFonts w:ascii="Times New Roman" w:hAnsi="Times New Roman" w:cs="Times New Roman" w:hint="eastAsia"/>
          <w:b/>
          <w:i/>
          <w:sz w:val="20"/>
          <w:szCs w:val="20"/>
        </w:rPr>
        <w:t xml:space="preserve"> two TCI states are supported in HST scenario for FR 2.</w:t>
      </w:r>
      <w:r w:rsidR="0031500C" w:rsidRPr="0050759F">
        <w:rPr>
          <w:rFonts w:ascii="Times New Roman" w:hAnsi="Times New Roman" w:cs="Times New Roman" w:hint="eastAsia"/>
          <w:b/>
          <w:i/>
          <w:sz w:val="20"/>
          <w:szCs w:val="20"/>
        </w:rPr>
        <w:t xml:space="preserve"> </w:t>
      </w:r>
    </w:p>
    <w:p w14:paraId="44D06AB3" w14:textId="77777777" w:rsidR="0031500C" w:rsidRPr="0050759F" w:rsidRDefault="0031500C" w:rsidP="0031500C">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sidRPr="0050759F">
        <w:rPr>
          <w:rFonts w:ascii="Times New Roman" w:hAnsi="Times New Roman" w:cs="Times New Roman" w:hint="eastAsia"/>
          <w:b/>
          <w:i/>
          <w:sz w:val="20"/>
          <w:szCs w:val="20"/>
        </w:rPr>
        <w:t xml:space="preserve">: </w:t>
      </w:r>
    </w:p>
    <w:p w14:paraId="12999FAB" w14:textId="77777777" w:rsidR="004D4435" w:rsidRDefault="004D4435" w:rsidP="004D4435">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PDSCH</w:t>
      </w:r>
      <w:r>
        <w:rPr>
          <w:rFonts w:ascii="Times New Roman" w:hAnsi="Times New Roman" w:cs="Times New Roman" w:hint="eastAsia"/>
          <w:b/>
          <w:i/>
          <w:sz w:val="20"/>
          <w:szCs w:val="20"/>
        </w:rPr>
        <w:t xml:space="preserve"> transmission scheme enhancement in HST scenario for Rel-17</w:t>
      </w:r>
      <w:r>
        <w:rPr>
          <w:rFonts w:ascii="Times New Roman" w:hAnsi="Times New Roman" w:cs="Times New Roman"/>
          <w:b/>
          <w:i/>
          <w:sz w:val="20"/>
          <w:szCs w:val="20"/>
        </w:rPr>
        <w:t>,</w:t>
      </w:r>
    </w:p>
    <w:p w14:paraId="00E91A96" w14:textId="0962CE83" w:rsidR="00446AC9" w:rsidRPr="004D4435" w:rsidRDefault="004D4435" w:rsidP="004D4435">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At least the</w:t>
      </w:r>
      <w:r>
        <w:rPr>
          <w:rFonts w:ascii="Times New Roman" w:hAnsi="Times New Roman" w:cs="Times New Roman"/>
          <w:b/>
          <w:i/>
          <w:sz w:val="20"/>
          <w:szCs w:val="20"/>
        </w:rPr>
        <w:t xml:space="preserve"> </w:t>
      </w:r>
      <w:r w:rsidRPr="00BF0435">
        <w:rPr>
          <w:rFonts w:ascii="Times New Roman" w:hAnsi="Times New Roman" w:cs="Times New Roman"/>
          <w:b/>
          <w:i/>
          <w:sz w:val="20"/>
          <w:szCs w:val="20"/>
        </w:rPr>
        <w:t xml:space="preserve">QCL types and </w:t>
      </w:r>
      <w:r>
        <w:rPr>
          <w:rFonts w:ascii="Times New Roman" w:hAnsi="Times New Roman" w:cs="Times New Roman"/>
          <w:b/>
          <w:i/>
          <w:sz w:val="20"/>
          <w:szCs w:val="20"/>
        </w:rPr>
        <w:t xml:space="preserve">QCL source </w:t>
      </w:r>
      <w:r w:rsidRPr="00BF0435">
        <w:rPr>
          <w:rFonts w:ascii="Times New Roman" w:hAnsi="Times New Roman" w:cs="Times New Roman"/>
          <w:b/>
          <w:i/>
          <w:sz w:val="20"/>
          <w:szCs w:val="20"/>
        </w:rPr>
        <w:t xml:space="preserve">RS </w:t>
      </w:r>
      <w:r>
        <w:rPr>
          <w:rFonts w:ascii="Times New Roman" w:hAnsi="Times New Roman" w:cs="Times New Roman"/>
          <w:b/>
          <w:i/>
          <w:sz w:val="20"/>
          <w:szCs w:val="20"/>
        </w:rPr>
        <w:t>resource types</w:t>
      </w:r>
      <w:r w:rsidRPr="00BF0435">
        <w:rPr>
          <w:rFonts w:ascii="Times New Roman" w:hAnsi="Times New Roman" w:cs="Times New Roman" w:hint="eastAsia"/>
          <w:b/>
          <w:i/>
          <w:sz w:val="20"/>
          <w:szCs w:val="20"/>
        </w:rPr>
        <w:t xml:space="preserve"> </w:t>
      </w:r>
      <w:r w:rsidRPr="00BF0435">
        <w:rPr>
          <w:rFonts w:ascii="Times New Roman" w:hAnsi="Times New Roman" w:cs="Times New Roman"/>
          <w:b/>
          <w:i/>
          <w:sz w:val="20"/>
          <w:szCs w:val="20"/>
        </w:rPr>
        <w:t>as</w:t>
      </w:r>
      <w:r w:rsidRPr="00BF0435">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that of </w:t>
      </w:r>
      <w:r w:rsidRPr="00BF0435">
        <w:rPr>
          <w:rFonts w:ascii="Times New Roman" w:hAnsi="Times New Roman" w:cs="Times New Roman" w:hint="eastAsia"/>
          <w:b/>
          <w:i/>
          <w:sz w:val="20"/>
          <w:szCs w:val="20"/>
        </w:rPr>
        <w:t xml:space="preserve">M-TRP </w:t>
      </w:r>
      <w:r w:rsidRPr="00BF0435">
        <w:rPr>
          <w:rFonts w:ascii="Times New Roman" w:hAnsi="Times New Roman" w:cs="Times New Roman"/>
          <w:b/>
          <w:i/>
          <w:sz w:val="20"/>
          <w:szCs w:val="20"/>
        </w:rPr>
        <w:t>transmission schemes</w:t>
      </w:r>
      <w:r w:rsidRPr="00BF0435">
        <w:rPr>
          <w:rFonts w:ascii="Times New Roman" w:hAnsi="Times New Roman" w:cs="Times New Roman" w:hint="eastAsia"/>
          <w:b/>
          <w:i/>
          <w:sz w:val="20"/>
          <w:szCs w:val="20"/>
        </w:rPr>
        <w:t xml:space="preserve"> in Rel-16</w:t>
      </w:r>
      <w:r>
        <w:rPr>
          <w:rFonts w:ascii="Times New Roman" w:hAnsi="Times New Roman" w:cs="Times New Roman"/>
          <w:b/>
          <w:i/>
          <w:sz w:val="20"/>
          <w:szCs w:val="20"/>
        </w:rPr>
        <w:t xml:space="preserve"> are </w:t>
      </w:r>
      <w:r>
        <w:rPr>
          <w:rFonts w:ascii="Times New Roman" w:hAnsi="Times New Roman" w:cs="Times New Roman" w:hint="eastAsia"/>
          <w:b/>
          <w:i/>
          <w:sz w:val="20"/>
          <w:szCs w:val="20"/>
        </w:rPr>
        <w:t>supported</w:t>
      </w:r>
      <w:r w:rsidRPr="00BF0435">
        <w:rPr>
          <w:rFonts w:ascii="Times New Roman" w:hAnsi="Times New Roman" w:cs="Times New Roman"/>
          <w:b/>
          <w:i/>
          <w:sz w:val="20"/>
          <w:szCs w:val="20"/>
        </w:rPr>
        <w:t>.</w:t>
      </w:r>
    </w:p>
    <w:p w14:paraId="4FA8CD25" w14:textId="77777777" w:rsidR="00A4147B" w:rsidRPr="0050759F" w:rsidRDefault="00A4147B" w:rsidP="00A4147B">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4</w:t>
      </w:r>
      <w:r w:rsidRPr="0050759F">
        <w:rPr>
          <w:rFonts w:ascii="Times New Roman" w:hAnsi="Times New Roman" w:cs="Times New Roman" w:hint="eastAsia"/>
          <w:b/>
          <w:i/>
          <w:sz w:val="20"/>
          <w:szCs w:val="20"/>
        </w:rPr>
        <w:t xml:space="preserve">: </w:t>
      </w:r>
    </w:p>
    <w:p w14:paraId="5FD21FC7" w14:textId="77777777" w:rsidR="004D4435" w:rsidRDefault="004D4435" w:rsidP="004D4435">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w:t>
      </w:r>
      <w:r>
        <w:rPr>
          <w:rFonts w:ascii="Times New Roman" w:hAnsi="Times New Roman" w:cs="Times New Roman" w:hint="eastAsia"/>
          <w:b/>
          <w:i/>
          <w:sz w:val="20"/>
          <w:szCs w:val="20"/>
        </w:rPr>
        <w:t>C</w:t>
      </w:r>
      <w:r>
        <w:rPr>
          <w:rFonts w:ascii="Times New Roman" w:hAnsi="Times New Roman" w:cs="Times New Roman"/>
          <w:b/>
          <w:i/>
          <w:sz w:val="20"/>
          <w:szCs w:val="20"/>
        </w:rPr>
        <w:t>CH</w:t>
      </w:r>
      <w:r>
        <w:rPr>
          <w:rFonts w:ascii="Times New Roman" w:hAnsi="Times New Roman" w:cs="Times New Roman" w:hint="eastAsia"/>
          <w:b/>
          <w:i/>
          <w:sz w:val="20"/>
          <w:szCs w:val="20"/>
        </w:rPr>
        <w:t xml:space="preserve"> transmission scheme enhancement in HST scenario for Rel-17</w:t>
      </w:r>
      <w:r>
        <w:rPr>
          <w:rFonts w:ascii="Times New Roman" w:hAnsi="Times New Roman" w:cs="Times New Roman"/>
          <w:b/>
          <w:i/>
          <w:sz w:val="20"/>
          <w:szCs w:val="20"/>
        </w:rPr>
        <w:t>,</w:t>
      </w:r>
    </w:p>
    <w:p w14:paraId="1B1A017E" w14:textId="77777777" w:rsidR="004D4435" w:rsidRDefault="004D4435" w:rsidP="004D4435">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D14390">
        <w:rPr>
          <w:rFonts w:ascii="Times New Roman" w:hAnsi="Times New Roman" w:cs="Times New Roman"/>
          <w:b/>
          <w:i/>
          <w:sz w:val="20"/>
          <w:szCs w:val="20"/>
        </w:rPr>
        <w:t xml:space="preserve">he MAC CE activation command for CORESET </w:t>
      </w:r>
      <w:r>
        <w:rPr>
          <w:rFonts w:ascii="Times New Roman" w:hAnsi="Times New Roman" w:cs="Times New Roman" w:hint="eastAsia"/>
          <w:b/>
          <w:i/>
          <w:sz w:val="20"/>
          <w:szCs w:val="20"/>
        </w:rPr>
        <w:t xml:space="preserve">should be </w:t>
      </w:r>
      <w:r w:rsidRPr="00D14390">
        <w:rPr>
          <w:rFonts w:ascii="Times New Roman" w:hAnsi="Times New Roman" w:cs="Times New Roman"/>
          <w:b/>
          <w:i/>
          <w:sz w:val="20"/>
          <w:szCs w:val="20"/>
        </w:rPr>
        <w:t>enhanced to be able to indicate two TCI states</w:t>
      </w:r>
      <w:r>
        <w:rPr>
          <w:rFonts w:ascii="Times New Roman" w:hAnsi="Times New Roman" w:cs="Times New Roman" w:hint="eastAsia"/>
          <w:b/>
          <w:i/>
          <w:sz w:val="20"/>
          <w:szCs w:val="20"/>
        </w:rPr>
        <w:t>;</w:t>
      </w:r>
    </w:p>
    <w:p w14:paraId="51472233" w14:textId="14F8019E" w:rsidR="00446AC9" w:rsidRPr="00710EBD" w:rsidRDefault="004D4435"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sidRPr="00D14390">
        <w:rPr>
          <w:rFonts w:ascii="Times New Roman" w:hAnsi="Times New Roman" w:cs="Times New Roman"/>
          <w:b/>
          <w:i/>
          <w:sz w:val="20"/>
          <w:szCs w:val="20"/>
        </w:rPr>
        <w:t>the same QCL types and QCL source RS</w:t>
      </w:r>
      <w:r>
        <w:rPr>
          <w:rFonts w:ascii="Times New Roman" w:hAnsi="Times New Roman" w:cs="Times New Roman"/>
          <w:b/>
          <w:i/>
          <w:sz w:val="20"/>
          <w:szCs w:val="20"/>
        </w:rPr>
        <w:t xml:space="preserve"> resource types</w:t>
      </w:r>
      <w:r w:rsidRPr="00D14390">
        <w:rPr>
          <w:rFonts w:ascii="Times New Roman" w:hAnsi="Times New Roman" w:cs="Times New Roman"/>
          <w:b/>
          <w:i/>
          <w:sz w:val="20"/>
          <w:szCs w:val="20"/>
        </w:rPr>
        <w:t xml:space="preserve"> for each TCI state </w:t>
      </w:r>
      <w:r>
        <w:rPr>
          <w:rFonts w:ascii="Times New Roman" w:hAnsi="Times New Roman" w:cs="Times New Roman" w:hint="eastAsia"/>
          <w:b/>
          <w:i/>
          <w:sz w:val="20"/>
          <w:szCs w:val="20"/>
        </w:rPr>
        <w:t>as that in Rel-16 are supported</w:t>
      </w:r>
    </w:p>
    <w:p w14:paraId="08974BF0" w14:textId="77777777" w:rsidR="00A4147B" w:rsidRPr="0050759F" w:rsidRDefault="00A4147B" w:rsidP="00A4147B">
      <w:pPr>
        <w:spacing w:beforeLines="50" w:before="120" w:afterLines="50" w:after="120"/>
        <w:rPr>
          <w:rFonts w:ascii="Times New Roman" w:hAnsi="Times New Roman" w:cs="Times New Roman"/>
          <w:b/>
          <w:i/>
          <w:sz w:val="20"/>
          <w:szCs w:val="20"/>
        </w:rPr>
      </w:pPr>
      <w:r w:rsidRPr="0050759F">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sidRPr="0050759F">
        <w:rPr>
          <w:rFonts w:ascii="Times New Roman" w:hAnsi="Times New Roman" w:cs="Times New Roman" w:hint="eastAsia"/>
          <w:b/>
          <w:i/>
          <w:sz w:val="20"/>
          <w:szCs w:val="20"/>
        </w:rPr>
        <w:t xml:space="preserve">: </w:t>
      </w:r>
    </w:p>
    <w:p w14:paraId="40B90E96" w14:textId="77777777" w:rsidR="00446AC9" w:rsidRDefault="00446AC9" w:rsidP="00446AC9">
      <w:pPr>
        <w:pStyle w:val="ac"/>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identification of the enhanced transmission scheme </w:t>
      </w:r>
      <w:r>
        <w:rPr>
          <w:rFonts w:ascii="Times New Roman" w:hAnsi="Times New Roman" w:cs="Times New Roman" w:hint="eastAsia"/>
          <w:b/>
          <w:i/>
          <w:sz w:val="20"/>
          <w:szCs w:val="20"/>
        </w:rPr>
        <w:t>in HST scenario for Rel-17</w:t>
      </w:r>
      <w:r>
        <w:rPr>
          <w:rFonts w:ascii="Times New Roman" w:hAnsi="Times New Roman" w:cs="Times New Roman"/>
          <w:b/>
          <w:i/>
          <w:sz w:val="20"/>
          <w:szCs w:val="20"/>
        </w:rPr>
        <w:t>,</w:t>
      </w:r>
    </w:p>
    <w:p w14:paraId="16715DF9" w14:textId="77777777" w:rsidR="00446AC9" w:rsidRPr="00710EBD"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PDCCH, how to identify the scheme should be considered together with the enhanced schemes for PDCCH in agenda 8.1.2.</w:t>
      </w:r>
      <w:r>
        <w:rPr>
          <w:rFonts w:ascii="Times New Roman" w:hAnsi="Times New Roman" w:cs="Times New Roman" w:hint="eastAsia"/>
          <w:b/>
          <w:i/>
          <w:sz w:val="20"/>
          <w:szCs w:val="20"/>
        </w:rPr>
        <w:t>1</w:t>
      </w:r>
      <w:r w:rsidRPr="00710EBD">
        <w:rPr>
          <w:rFonts w:ascii="Times New Roman" w:hAnsi="Times New Roman" w:cs="Times New Roman"/>
          <w:b/>
          <w:i/>
          <w:sz w:val="20"/>
          <w:szCs w:val="20"/>
        </w:rPr>
        <w:t>;</w:t>
      </w:r>
    </w:p>
    <w:p w14:paraId="162EC5E4" w14:textId="77777777" w:rsidR="00446AC9"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PDSCH, the following schemes are considered:</w:t>
      </w:r>
    </w:p>
    <w:p w14:paraId="1B6A8AA8" w14:textId="77777777" w:rsidR="00446AC9" w:rsidRDefault="00446AC9" w:rsidP="00446AC9">
      <w:pPr>
        <w:pStyle w:val="ac"/>
        <w:numPr>
          <w:ilvl w:val="2"/>
          <w:numId w:val="5"/>
        </w:numPr>
        <w:spacing w:beforeLines="50" w:before="120" w:afterLines="50" w:after="120"/>
        <w:ind w:firstLineChars="0"/>
        <w:rPr>
          <w:rFonts w:ascii="Times New Roman" w:hAnsi="Times New Roman" w:cs="Times New Roman"/>
          <w:b/>
          <w:i/>
          <w:sz w:val="20"/>
          <w:szCs w:val="20"/>
        </w:rPr>
      </w:pPr>
      <w:r w:rsidRPr="004044D1">
        <w:rPr>
          <w:rFonts w:ascii="Times New Roman" w:hAnsi="Times New Roman" w:cs="Times New Roman"/>
          <w:b/>
          <w:i/>
          <w:sz w:val="20"/>
          <w:szCs w:val="20"/>
        </w:rPr>
        <w:t xml:space="preserve">Alt 1: </w:t>
      </w:r>
      <w:r>
        <w:rPr>
          <w:rFonts w:ascii="Times New Roman" w:hAnsi="Times New Roman" w:cs="Times New Roman"/>
          <w:b/>
          <w:i/>
          <w:sz w:val="20"/>
          <w:szCs w:val="20"/>
        </w:rPr>
        <w:t>I</w:t>
      </w:r>
      <w:r w:rsidRPr="004044D1">
        <w:rPr>
          <w:rFonts w:ascii="Times New Roman" w:hAnsi="Times New Roman" w:cs="Times New Roman"/>
          <w:b/>
          <w:i/>
          <w:sz w:val="20"/>
          <w:szCs w:val="20"/>
        </w:rPr>
        <w:t xml:space="preserve">dentified according to </w:t>
      </w:r>
      <w:r>
        <w:rPr>
          <w:rFonts w:ascii="Times New Roman" w:hAnsi="Times New Roman" w:cs="Times New Roman"/>
          <w:b/>
          <w:i/>
          <w:sz w:val="20"/>
          <w:szCs w:val="20"/>
        </w:rPr>
        <w:t xml:space="preserve">RRC </w:t>
      </w:r>
      <w:r w:rsidRPr="004044D1">
        <w:rPr>
          <w:rFonts w:ascii="Times New Roman" w:hAnsi="Times New Roman" w:cs="Times New Roman"/>
          <w:b/>
          <w:i/>
          <w:sz w:val="20"/>
          <w:szCs w:val="20"/>
        </w:rPr>
        <w:t xml:space="preserve">signaling explicitly. </w:t>
      </w:r>
      <w:proofErr w:type="spellStart"/>
      <w:r w:rsidRPr="004044D1">
        <w:rPr>
          <w:rFonts w:ascii="Times New Roman" w:hAnsi="Times New Roman" w:cs="Times New Roman"/>
          <w:b/>
          <w:i/>
          <w:sz w:val="20"/>
          <w:szCs w:val="20"/>
        </w:rPr>
        <w:t>E.g</w:t>
      </w:r>
      <w:proofErr w:type="spellEnd"/>
      <w:r w:rsidRPr="004044D1">
        <w:rPr>
          <w:rFonts w:ascii="Times New Roman" w:hAnsi="Times New Roman" w:cs="Times New Roman"/>
          <w:b/>
          <w:i/>
          <w:sz w:val="20"/>
          <w:szCs w:val="20"/>
        </w:rPr>
        <w:t>, a new value of “</w:t>
      </w:r>
      <w:proofErr w:type="spellStart"/>
      <w:r w:rsidRPr="004044D1">
        <w:rPr>
          <w:rFonts w:ascii="Times New Roman" w:hAnsi="Times New Roman" w:cs="Times New Roman"/>
          <w:b/>
          <w:i/>
          <w:sz w:val="20"/>
          <w:szCs w:val="20"/>
        </w:rPr>
        <w:t>SDMSchemeA</w:t>
      </w:r>
      <w:proofErr w:type="spellEnd"/>
      <w:r w:rsidRPr="004044D1">
        <w:rPr>
          <w:rFonts w:ascii="Times New Roman" w:hAnsi="Times New Roman" w:cs="Times New Roman"/>
          <w:b/>
          <w:i/>
          <w:sz w:val="20"/>
          <w:szCs w:val="20"/>
        </w:rPr>
        <w:t xml:space="preserve">” is added for RRC parameter </w:t>
      </w:r>
      <w:proofErr w:type="spellStart"/>
      <w:r w:rsidRPr="004044D1">
        <w:rPr>
          <w:rFonts w:ascii="Times New Roman" w:hAnsi="Times New Roman" w:cs="Times New Roman"/>
          <w:b/>
          <w:i/>
          <w:sz w:val="20"/>
          <w:szCs w:val="20"/>
        </w:rPr>
        <w:t>RepetitionScheme</w:t>
      </w:r>
      <w:proofErr w:type="spellEnd"/>
      <w:r>
        <w:rPr>
          <w:rFonts w:ascii="Times New Roman" w:hAnsi="Times New Roman" w:cs="Times New Roman" w:hint="eastAsia"/>
          <w:b/>
          <w:i/>
          <w:sz w:val="20"/>
          <w:szCs w:val="20"/>
        </w:rPr>
        <w:t>;</w:t>
      </w:r>
    </w:p>
    <w:p w14:paraId="615605CD" w14:textId="77777777" w:rsidR="00446AC9" w:rsidRDefault="00446AC9" w:rsidP="00446AC9">
      <w:pPr>
        <w:pStyle w:val="ac"/>
        <w:numPr>
          <w:ilvl w:val="2"/>
          <w:numId w:val="5"/>
        </w:numPr>
        <w:spacing w:beforeLines="50" w:before="120" w:afterLines="50" w:after="120"/>
        <w:ind w:firstLineChars="0"/>
        <w:rPr>
          <w:rFonts w:ascii="Times New Roman" w:hAnsi="Times New Roman" w:cs="Times New Roman"/>
          <w:b/>
          <w:i/>
          <w:sz w:val="20"/>
          <w:szCs w:val="20"/>
        </w:rPr>
      </w:pPr>
      <w:r w:rsidRPr="004044D1">
        <w:rPr>
          <w:rFonts w:ascii="Times New Roman" w:hAnsi="Times New Roman" w:cs="Times New Roman"/>
          <w:b/>
          <w:i/>
          <w:sz w:val="20"/>
          <w:szCs w:val="20"/>
        </w:rPr>
        <w:t xml:space="preserve">Alt 2: </w:t>
      </w:r>
      <w:r>
        <w:rPr>
          <w:rFonts w:ascii="Times New Roman" w:hAnsi="Times New Roman" w:cs="Times New Roman"/>
          <w:b/>
          <w:i/>
          <w:sz w:val="20"/>
          <w:szCs w:val="20"/>
        </w:rPr>
        <w:t>I</w:t>
      </w:r>
      <w:r w:rsidRPr="004044D1">
        <w:rPr>
          <w:rFonts w:ascii="Times New Roman" w:hAnsi="Times New Roman" w:cs="Times New Roman"/>
          <w:b/>
          <w:i/>
          <w:sz w:val="20"/>
          <w:szCs w:val="20"/>
        </w:rPr>
        <w:t>dentified according to the configuration of DMRS ports of PDSCH, TCI indication and TDRA indication</w:t>
      </w:r>
      <w:r>
        <w:rPr>
          <w:rFonts w:ascii="Times New Roman" w:hAnsi="Times New Roman" w:cs="Times New Roman"/>
          <w:b/>
          <w:i/>
          <w:sz w:val="20"/>
          <w:szCs w:val="20"/>
        </w:rPr>
        <w:t>, similar as Rel-16 SDM 1a. If this alternative is adopted, the DMRS port(s) of PDSCH should be within one CDM group.</w:t>
      </w:r>
    </w:p>
    <w:p w14:paraId="0469874A" w14:textId="77777777" w:rsidR="00446AC9" w:rsidRPr="0050759F" w:rsidRDefault="00446AC9" w:rsidP="00446AC9">
      <w:pPr>
        <w:spacing w:beforeLines="50" w:before="120" w:afterLines="50" w:after="120"/>
        <w:rPr>
          <w:rFonts w:ascii="Times New Roman" w:hAnsi="Times New Roman" w:cs="Times New Roman"/>
          <w:b/>
          <w:i/>
          <w:sz w:val="20"/>
          <w:szCs w:val="20"/>
        </w:rPr>
      </w:pPr>
      <w:r w:rsidRPr="0050759F">
        <w:rPr>
          <w:rFonts w:ascii="Times New Roman" w:hAnsi="Times New Roman" w:cs="Times New Roman"/>
          <w:b/>
          <w:i/>
          <w:sz w:val="20"/>
          <w:szCs w:val="20"/>
        </w:rPr>
        <w:t xml:space="preserve">Proposal </w:t>
      </w:r>
      <w:r>
        <w:rPr>
          <w:rFonts w:ascii="Times New Roman" w:hAnsi="Times New Roman" w:cs="Times New Roman"/>
          <w:b/>
          <w:i/>
          <w:sz w:val="20"/>
          <w:szCs w:val="20"/>
        </w:rPr>
        <w:t>6</w:t>
      </w:r>
      <w:r w:rsidRPr="0050759F">
        <w:rPr>
          <w:rFonts w:ascii="Times New Roman" w:hAnsi="Times New Roman" w:cs="Times New Roman"/>
          <w:b/>
          <w:i/>
          <w:sz w:val="20"/>
          <w:szCs w:val="20"/>
        </w:rPr>
        <w:t xml:space="preserve">: </w:t>
      </w:r>
    </w:p>
    <w:p w14:paraId="5F77E312" w14:textId="77777777" w:rsidR="00446AC9" w:rsidRPr="0050759F" w:rsidRDefault="00446AC9" w:rsidP="00446AC9">
      <w:pPr>
        <w:pStyle w:val="ac"/>
        <w:numPr>
          <w:ilvl w:val="0"/>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For the enhance</w:t>
      </w:r>
      <w:r>
        <w:rPr>
          <w:rFonts w:ascii="Times New Roman" w:hAnsi="Times New Roman" w:cs="Times New Roman"/>
          <w:b/>
          <w:i/>
          <w:sz w:val="20"/>
          <w:szCs w:val="20"/>
        </w:rPr>
        <w:t>d transmission scheme with</w:t>
      </w:r>
      <w:r w:rsidRPr="0050759F">
        <w:rPr>
          <w:rFonts w:ascii="Times New Roman" w:hAnsi="Times New Roman" w:cs="Times New Roman"/>
          <w:b/>
          <w:i/>
          <w:sz w:val="20"/>
          <w:szCs w:val="20"/>
        </w:rPr>
        <w:t xml:space="preserve"> frequency pre-compensation, </w:t>
      </w:r>
    </w:p>
    <w:p w14:paraId="154F046E" w14:textId="77777777" w:rsidR="00446AC9" w:rsidRPr="0050759F"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Frequency p</w:t>
      </w:r>
      <w:r w:rsidRPr="0050759F">
        <w:rPr>
          <w:rFonts w:ascii="Times New Roman" w:hAnsi="Times New Roman" w:cs="Times New Roman"/>
          <w:b/>
          <w:i/>
          <w:sz w:val="20"/>
          <w:szCs w:val="20"/>
        </w:rPr>
        <w:t>re-compensation on TRS is not needed;</w:t>
      </w:r>
    </w:p>
    <w:p w14:paraId="1369B01A" w14:textId="37BAE78E" w:rsidR="00446AC9" w:rsidRPr="0050759F"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Explicitly reporting of the Doppler shift(s) acquired in the 1</w:t>
      </w:r>
      <w:r w:rsidRPr="00E87A81">
        <w:rPr>
          <w:rFonts w:ascii="Times New Roman" w:hAnsi="Times New Roman" w:cs="Times New Roman"/>
          <w:b/>
          <w:i/>
          <w:sz w:val="20"/>
          <w:szCs w:val="20"/>
          <w:vertAlign w:val="superscript"/>
        </w:rPr>
        <w:t>st</w:t>
      </w:r>
      <w:r>
        <w:rPr>
          <w:rFonts w:ascii="Times New Roman" w:hAnsi="Times New Roman" w:cs="Times New Roman" w:hint="eastAsia"/>
          <w:b/>
          <w:i/>
          <w:sz w:val="20"/>
          <w:szCs w:val="20"/>
        </w:rPr>
        <w:t xml:space="preserve"> </w:t>
      </w:r>
      <w:r w:rsidRPr="0050759F">
        <w:rPr>
          <w:rFonts w:ascii="Times New Roman" w:hAnsi="Times New Roman" w:cs="Times New Roman"/>
          <w:b/>
          <w:i/>
          <w:sz w:val="20"/>
          <w:szCs w:val="20"/>
        </w:rPr>
        <w:t xml:space="preserve">step is not </w:t>
      </w:r>
      <w:r>
        <w:rPr>
          <w:rFonts w:ascii="Times New Roman" w:hAnsi="Times New Roman" w:cs="Times New Roman" w:hint="eastAsia"/>
          <w:b/>
          <w:i/>
          <w:sz w:val="20"/>
          <w:szCs w:val="20"/>
        </w:rPr>
        <w:t>supported</w:t>
      </w:r>
      <w:r w:rsidRPr="0050759F">
        <w:rPr>
          <w:rFonts w:ascii="Times New Roman" w:hAnsi="Times New Roman" w:cs="Times New Roman"/>
          <w:b/>
          <w:i/>
          <w:sz w:val="20"/>
          <w:szCs w:val="20"/>
        </w:rPr>
        <w:t>;</w:t>
      </w:r>
    </w:p>
    <w:p w14:paraId="7E7B7754" w14:textId="77777777" w:rsidR="00446AC9" w:rsidRPr="0050759F"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Scheme 2-1 or scheme 2-2</w:t>
      </w:r>
      <w:r w:rsidRPr="0050759F">
        <w:rPr>
          <w:rFonts w:ascii="Times New Roman" w:hAnsi="Times New Roman" w:cs="Times New Roman"/>
          <w:b/>
          <w:i/>
          <w:sz w:val="20"/>
          <w:szCs w:val="20"/>
        </w:rPr>
        <w:t xml:space="preserve"> </w:t>
      </w:r>
      <w:r>
        <w:rPr>
          <w:rFonts w:ascii="Times New Roman" w:hAnsi="Times New Roman" w:cs="Times New Roman"/>
          <w:b/>
          <w:i/>
          <w:sz w:val="20"/>
          <w:szCs w:val="20"/>
        </w:rPr>
        <w:t xml:space="preserve">is </w:t>
      </w:r>
      <w:r>
        <w:rPr>
          <w:rFonts w:ascii="Times New Roman" w:hAnsi="Times New Roman" w:cs="Times New Roman" w:hint="eastAsia"/>
          <w:b/>
          <w:i/>
          <w:sz w:val="20"/>
          <w:szCs w:val="20"/>
        </w:rPr>
        <w:t>supported</w:t>
      </w:r>
      <w:r>
        <w:rPr>
          <w:rFonts w:ascii="Segoe UI Emoji" w:eastAsia="Segoe UI Emoji" w:hAnsi="Segoe UI Emoji" w:cs="Segoe UI Emoji"/>
          <w:bCs/>
          <w:iCs/>
          <w:sz w:val="20"/>
          <w:szCs w:val="20"/>
        </w:rPr>
        <w:t xml:space="preserve">: </w:t>
      </w:r>
    </w:p>
    <w:p w14:paraId="619DDF0E" w14:textId="77777777" w:rsidR="00446AC9" w:rsidRPr="000F02B4" w:rsidRDefault="00446AC9" w:rsidP="00446AC9">
      <w:pPr>
        <w:pStyle w:val="ac"/>
        <w:numPr>
          <w:ilvl w:val="2"/>
          <w:numId w:val="5"/>
        </w:numPr>
        <w:spacing w:beforeLines="50" w:before="120" w:afterLines="50" w:after="120"/>
        <w:ind w:firstLineChars="0"/>
        <w:rPr>
          <w:rFonts w:ascii="Times New Roman" w:hAnsi="Times New Roman" w:cs="Times New Roman"/>
          <w:b/>
          <w:i/>
          <w:sz w:val="20"/>
          <w:szCs w:val="20"/>
        </w:rPr>
      </w:pPr>
      <w:r w:rsidRPr="000F02B4">
        <w:rPr>
          <w:rFonts w:ascii="Times New Roman" w:hAnsi="Times New Roman" w:cs="Times New Roman"/>
          <w:b/>
          <w:i/>
          <w:sz w:val="20"/>
          <w:szCs w:val="20"/>
          <w:lang w:eastAsia="x-none"/>
        </w:rPr>
        <w:t xml:space="preserve">Variant A </w:t>
      </w:r>
      <w:r w:rsidRPr="000F02B4">
        <w:rPr>
          <w:rFonts w:ascii="Times New Roman" w:hAnsi="Times New Roman" w:cs="Times New Roman"/>
          <w:b/>
          <w:i/>
          <w:sz w:val="20"/>
          <w:szCs w:val="20"/>
        </w:rPr>
        <w:t xml:space="preserve">or Variant B </w:t>
      </w:r>
      <w:r w:rsidRPr="000F02B4">
        <w:rPr>
          <w:rFonts w:ascii="Times New Roman" w:hAnsi="Times New Roman" w:cs="Times New Roman"/>
          <w:b/>
          <w:i/>
          <w:sz w:val="20"/>
          <w:szCs w:val="20"/>
          <w:lang w:eastAsia="x-none"/>
        </w:rPr>
        <w:t xml:space="preserve">of TCI states indication for PDCCH/PDSCH is </w:t>
      </w:r>
      <w:r w:rsidRPr="000F02B4">
        <w:rPr>
          <w:rFonts w:ascii="Times New Roman" w:hAnsi="Times New Roman" w:cs="Times New Roman" w:hint="eastAsia"/>
          <w:b/>
          <w:i/>
          <w:sz w:val="20"/>
          <w:szCs w:val="20"/>
        </w:rPr>
        <w:t>supported, and each TCI state can be associated with QCL-Type D optionally.</w:t>
      </w:r>
    </w:p>
    <w:p w14:paraId="44FD6547" w14:textId="77777777" w:rsidR="00446AC9" w:rsidRPr="0050759F" w:rsidRDefault="00446AC9" w:rsidP="00446AC9">
      <w:pPr>
        <w:spacing w:beforeLines="50" w:before="120" w:afterLines="50" w:after="120"/>
        <w:rPr>
          <w:rFonts w:ascii="Times New Roman" w:hAnsi="Times New Roman" w:cs="Times New Roman"/>
          <w:b/>
          <w:i/>
          <w:sz w:val="20"/>
          <w:szCs w:val="20"/>
        </w:rPr>
      </w:pPr>
      <w:r w:rsidRPr="0050759F">
        <w:rPr>
          <w:rFonts w:ascii="Times New Roman" w:hAnsi="Times New Roman" w:cs="Times New Roman"/>
          <w:b/>
          <w:i/>
          <w:sz w:val="20"/>
          <w:szCs w:val="20"/>
        </w:rPr>
        <w:t xml:space="preserve">Proposal </w:t>
      </w:r>
      <w:r>
        <w:rPr>
          <w:rFonts w:ascii="Times New Roman" w:hAnsi="Times New Roman" w:cs="Times New Roman"/>
          <w:b/>
          <w:i/>
          <w:sz w:val="20"/>
          <w:szCs w:val="20"/>
        </w:rPr>
        <w:t>7</w:t>
      </w:r>
      <w:r w:rsidRPr="0050759F">
        <w:rPr>
          <w:rFonts w:ascii="Times New Roman" w:hAnsi="Times New Roman" w:cs="Times New Roman"/>
          <w:b/>
          <w:i/>
          <w:sz w:val="20"/>
          <w:szCs w:val="20"/>
        </w:rPr>
        <w:t xml:space="preserve">: </w:t>
      </w:r>
    </w:p>
    <w:p w14:paraId="48232AE3" w14:textId="77777777" w:rsidR="00446AC9" w:rsidRPr="0050759F" w:rsidRDefault="00446AC9" w:rsidP="00446AC9">
      <w:pPr>
        <w:pStyle w:val="ac"/>
        <w:numPr>
          <w:ilvl w:val="0"/>
          <w:numId w:val="5"/>
        </w:numPr>
        <w:spacing w:beforeLines="50" w:before="120" w:afterLines="50" w:after="120"/>
        <w:ind w:firstLineChars="0"/>
        <w:rPr>
          <w:rFonts w:ascii="Times New Roman" w:hAnsi="Times New Roman" w:cs="Times New Roman"/>
          <w:b/>
          <w:i/>
          <w:sz w:val="20"/>
          <w:szCs w:val="20"/>
        </w:rPr>
      </w:pPr>
      <w:r w:rsidRPr="0050759F">
        <w:rPr>
          <w:rFonts w:ascii="Times New Roman" w:hAnsi="Times New Roman" w:cs="Times New Roman"/>
          <w:b/>
          <w:i/>
          <w:sz w:val="20"/>
          <w:szCs w:val="20"/>
        </w:rPr>
        <w:t>For the enhance</w:t>
      </w:r>
      <w:r>
        <w:rPr>
          <w:rFonts w:ascii="Times New Roman" w:hAnsi="Times New Roman" w:cs="Times New Roman"/>
          <w:b/>
          <w:i/>
          <w:sz w:val="20"/>
          <w:szCs w:val="20"/>
        </w:rPr>
        <w:t>d transmission scheme with</w:t>
      </w:r>
      <w:r w:rsidRPr="0050759F">
        <w:rPr>
          <w:rFonts w:ascii="Times New Roman" w:hAnsi="Times New Roman" w:cs="Times New Roman"/>
          <w:b/>
          <w:i/>
          <w:sz w:val="20"/>
          <w:szCs w:val="20"/>
        </w:rPr>
        <w:t xml:space="preserve"> frequency pre-compensation, </w:t>
      </w:r>
    </w:p>
    <w:p w14:paraId="083114FE" w14:textId="77777777" w:rsidR="00446AC9"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The </w:t>
      </w:r>
      <w:r>
        <w:rPr>
          <w:rFonts w:ascii="Times New Roman" w:hAnsi="Times New Roman" w:cs="Times New Roman" w:hint="eastAsia"/>
          <w:b/>
          <w:i/>
          <w:sz w:val="20"/>
          <w:szCs w:val="20"/>
        </w:rPr>
        <w:t>indication on which RS is used for DL frequ</w:t>
      </w:r>
      <w:r>
        <w:rPr>
          <w:rFonts w:ascii="Times New Roman" w:hAnsi="Times New Roman" w:cs="Times New Roman"/>
          <w:b/>
          <w:i/>
          <w:sz w:val="20"/>
          <w:szCs w:val="20"/>
        </w:rPr>
        <w:t>e</w:t>
      </w:r>
      <w:r>
        <w:rPr>
          <w:rFonts w:ascii="Times New Roman" w:hAnsi="Times New Roman" w:cs="Times New Roman" w:hint="eastAsia"/>
          <w:b/>
          <w:i/>
          <w:sz w:val="20"/>
          <w:szCs w:val="20"/>
        </w:rPr>
        <w:t>ncy tracking is not needed</w:t>
      </w:r>
      <w:r>
        <w:rPr>
          <w:rFonts w:ascii="Times New Roman" w:hAnsi="Times New Roman" w:cs="Times New Roman"/>
          <w:b/>
          <w:i/>
          <w:sz w:val="20"/>
          <w:szCs w:val="20"/>
        </w:rPr>
        <w:t>;</w:t>
      </w:r>
    </w:p>
    <w:p w14:paraId="5DFF1589" w14:textId="77777777" w:rsidR="00446AC9" w:rsidRPr="006D2BED" w:rsidRDefault="00446AC9" w:rsidP="00446AC9">
      <w:pPr>
        <w:pStyle w:val="ac"/>
        <w:numPr>
          <w:ilvl w:val="1"/>
          <w:numId w:val="5"/>
        </w:numPr>
        <w:spacing w:beforeLines="50" w:before="120" w:afterLines="50" w:after="120"/>
        <w:ind w:firstLineChars="0"/>
        <w:rPr>
          <w:rFonts w:ascii="Times New Roman" w:hAnsi="Times New Roman" w:cs="Times New Roman"/>
          <w:b/>
          <w:i/>
          <w:sz w:val="20"/>
          <w:szCs w:val="20"/>
        </w:rPr>
      </w:pPr>
      <w:r w:rsidRPr="006D2BED">
        <w:rPr>
          <w:rFonts w:ascii="Times New Roman" w:hAnsi="Times New Roman" w:cs="Times New Roman"/>
          <w:b/>
          <w:i/>
          <w:sz w:val="20"/>
          <w:szCs w:val="20"/>
        </w:rPr>
        <w:t>Association of DL and UL signals is not needed.</w:t>
      </w:r>
    </w:p>
    <w:p w14:paraId="5CDBCA4F" w14:textId="77777777" w:rsidR="00C115E5" w:rsidRDefault="005D1B2F">
      <w:pPr>
        <w:pStyle w:val="ac"/>
        <w:keepNext/>
        <w:widowControl/>
        <w:numPr>
          <w:ilvl w:val="0"/>
          <w:numId w:val="3"/>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76ED0FC3" w14:textId="77777777" w:rsidR="00C115E5" w:rsidRDefault="005D1B2F">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[1] RP-193133, New WID: Further enhancements on MIMO for NR, RAN #86.</w:t>
      </w:r>
    </w:p>
    <w:p w14:paraId="1FD15732" w14:textId="5DE4D120" w:rsidR="000B5F98" w:rsidRDefault="000B5F98">
      <w:pPr>
        <w:pStyle w:val="a0"/>
        <w:snapToGrid w:val="0"/>
        <w:spacing w:beforeLines="50" w:before="120" w:afterLines="50"/>
        <w:contextualSpacing/>
        <w:rPr>
          <w:rFonts w:ascii="Times New Roman" w:eastAsia="宋体" w:hAnsi="Times New Roman" w:cs="Times New Roman"/>
          <w:sz w:val="20"/>
          <w:szCs w:val="20"/>
          <w:lang w:eastAsia="zh-CN"/>
        </w:rPr>
      </w:pPr>
      <w:r w:rsidRPr="00D90811">
        <w:rPr>
          <w:rFonts w:ascii="Times New Roman" w:eastAsia="宋体" w:hAnsi="Times New Roman" w:cs="Times New Roman" w:hint="eastAsia"/>
          <w:sz w:val="20"/>
          <w:szCs w:val="20"/>
          <w:lang w:eastAsia="zh-CN"/>
        </w:rPr>
        <w:t>[2]</w:t>
      </w:r>
      <w:r w:rsidR="00367B67" w:rsidRPr="00D90811">
        <w:rPr>
          <w:rFonts w:ascii="Times New Roman" w:eastAsia="宋体" w:hAnsi="Times New Roman" w:cs="Times New Roman" w:hint="eastAsia"/>
          <w:sz w:val="20"/>
          <w:szCs w:val="20"/>
          <w:lang w:eastAsia="zh-CN"/>
        </w:rPr>
        <w:t xml:space="preserve"> </w:t>
      </w:r>
      <w:r w:rsidR="00D90811" w:rsidRPr="00D90811">
        <w:rPr>
          <w:rFonts w:ascii="Times New Roman" w:eastAsia="宋体" w:hAnsi="Times New Roman" w:cs="Times New Roman"/>
          <w:sz w:val="20"/>
          <w:szCs w:val="20"/>
          <w:lang w:eastAsia="zh-CN"/>
        </w:rPr>
        <w:t>R1-2100350</w:t>
      </w:r>
      <w:r w:rsidR="0057724A" w:rsidRPr="00D90811">
        <w:rPr>
          <w:rFonts w:ascii="Times New Roman" w:eastAsia="宋体" w:hAnsi="Times New Roman" w:cs="Times New Roman" w:hint="eastAsia"/>
          <w:sz w:val="20"/>
          <w:szCs w:val="20"/>
          <w:lang w:eastAsia="zh-CN"/>
        </w:rPr>
        <w:t>,</w:t>
      </w:r>
      <w:r w:rsidR="00D90811" w:rsidRPr="00D90811">
        <w:rPr>
          <w:rFonts w:ascii="Times New Roman" w:eastAsia="宋体" w:hAnsi="Times New Roman" w:cs="Times New Roman" w:hint="eastAsia"/>
          <w:sz w:val="20"/>
          <w:szCs w:val="20"/>
          <w:lang w:eastAsia="zh-CN"/>
        </w:rPr>
        <w:t xml:space="preserve"> </w:t>
      </w:r>
      <w:r w:rsidR="00D90811" w:rsidRPr="00D90811">
        <w:rPr>
          <w:rFonts w:ascii="Times New Roman" w:eastAsia="宋体" w:hAnsi="Times New Roman" w:cs="Times New Roman"/>
          <w:sz w:val="20"/>
          <w:szCs w:val="20"/>
          <w:lang w:eastAsia="zh-CN"/>
        </w:rPr>
        <w:t>Evaluation of enhancements for multi-TRP</w:t>
      </w:r>
      <w:r w:rsidR="00D90811" w:rsidRPr="00D90811">
        <w:rPr>
          <w:rFonts w:ascii="Times New Roman" w:eastAsia="宋体" w:hAnsi="Times New Roman" w:cs="Times New Roman" w:hint="eastAsia"/>
          <w:sz w:val="20"/>
          <w:szCs w:val="20"/>
          <w:lang w:eastAsia="zh-CN"/>
        </w:rPr>
        <w:t>,</w:t>
      </w:r>
      <w:r w:rsidR="0057724A" w:rsidRPr="00D90811">
        <w:rPr>
          <w:rFonts w:ascii="Times New Roman" w:eastAsia="宋体" w:hAnsi="Times New Roman" w:cs="Times New Roman" w:hint="eastAsia"/>
          <w:sz w:val="20"/>
          <w:szCs w:val="20"/>
          <w:lang w:eastAsia="zh-CN"/>
        </w:rPr>
        <w:t xml:space="preserve"> CATT</w:t>
      </w:r>
      <w:r w:rsidR="0030561C" w:rsidRPr="00D90811">
        <w:rPr>
          <w:rFonts w:ascii="Times New Roman" w:eastAsia="宋体" w:hAnsi="Times New Roman" w:cs="Times New Roman" w:hint="eastAsia"/>
          <w:sz w:val="20"/>
          <w:szCs w:val="20"/>
          <w:lang w:eastAsia="zh-CN"/>
        </w:rPr>
        <w:t>, RAN1 #10</w:t>
      </w:r>
      <w:r w:rsidR="00D90811" w:rsidRPr="00D90811">
        <w:rPr>
          <w:rFonts w:ascii="Times New Roman" w:eastAsia="宋体" w:hAnsi="Times New Roman" w:cs="Times New Roman" w:hint="eastAsia"/>
          <w:sz w:val="20"/>
          <w:szCs w:val="20"/>
          <w:lang w:eastAsia="zh-CN"/>
        </w:rPr>
        <w:t>4</w:t>
      </w:r>
      <w:r w:rsidR="008A40A6">
        <w:rPr>
          <w:rFonts w:ascii="Times New Roman" w:eastAsia="宋体" w:hAnsi="Times New Roman" w:cs="Times New Roman" w:hint="eastAsia"/>
          <w:sz w:val="20"/>
          <w:szCs w:val="20"/>
          <w:lang w:eastAsia="zh-CN"/>
        </w:rPr>
        <w:t>.</w:t>
      </w:r>
    </w:p>
    <w:p w14:paraId="34A6CBE0" w14:textId="62417912" w:rsidR="00097EF6" w:rsidRPr="00121033" w:rsidRDefault="00097EF6" w:rsidP="00121033">
      <w:pPr>
        <w:pStyle w:val="ac"/>
        <w:keepNext/>
        <w:widowControl/>
        <w:numPr>
          <w:ilvl w:val="0"/>
          <w:numId w:val="3"/>
        </w:numPr>
        <w:spacing w:before="240" w:after="120"/>
        <w:ind w:firstLineChars="0"/>
        <w:outlineLvl w:val="0"/>
        <w:rPr>
          <w:rFonts w:ascii="Arial" w:eastAsia="宋体" w:hAnsi="Arial" w:cs="Times New Roman"/>
          <w:b/>
          <w:kern w:val="32"/>
          <w:sz w:val="28"/>
          <w:szCs w:val="20"/>
        </w:rPr>
      </w:pPr>
      <w:r w:rsidRPr="00121033">
        <w:rPr>
          <w:rFonts w:ascii="Arial" w:eastAsia="宋体" w:hAnsi="Arial" w:cs="Times New Roman"/>
          <w:b/>
          <w:kern w:val="32"/>
          <w:sz w:val="28"/>
          <w:szCs w:val="20"/>
        </w:rPr>
        <w:t>Appendix</w:t>
      </w:r>
    </w:p>
    <w:p w14:paraId="7DE80FB0" w14:textId="77777777" w:rsidR="00097EF6" w:rsidRPr="00121033" w:rsidRDefault="00097EF6" w:rsidP="00097EF6">
      <w:pPr>
        <w:pStyle w:val="ae"/>
        <w:jc w:val="center"/>
        <w:rPr>
          <w:rFonts w:ascii="Times New Roman" w:eastAsia="宋体" w:hAnsi="Times New Roman" w:cs="Times New Roman"/>
          <w:lang w:eastAsia="zh-CN"/>
        </w:rPr>
      </w:pPr>
      <w:r w:rsidRPr="00121033">
        <w:rPr>
          <w:rFonts w:ascii="Times New Roman" w:hAnsi="Times New Roman" w:cs="Times New Roman"/>
        </w:rPr>
        <w:t xml:space="preserve">Table-I Link level simulation assumptions for </w:t>
      </w:r>
      <w:r w:rsidRPr="00121033">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1"/>
        <w:gridCol w:w="5070"/>
      </w:tblGrid>
      <w:tr w:rsidR="00097EF6" w:rsidRPr="00121033" w14:paraId="7C7F1EE4" w14:textId="77777777" w:rsidTr="00B76DBE">
        <w:tc>
          <w:tcPr>
            <w:tcW w:w="4221" w:type="dxa"/>
            <w:tcBorders>
              <w:top w:val="single" w:sz="4" w:space="0" w:color="auto"/>
              <w:left w:val="single" w:sz="4" w:space="0" w:color="auto"/>
              <w:bottom w:val="single" w:sz="4" w:space="0" w:color="auto"/>
              <w:right w:val="single" w:sz="4" w:space="0" w:color="auto"/>
            </w:tcBorders>
            <w:shd w:val="clear" w:color="auto" w:fill="DDD9C3"/>
          </w:tcPr>
          <w:p w14:paraId="4AAEBF6F" w14:textId="77777777" w:rsidR="00097EF6" w:rsidRPr="00121033" w:rsidRDefault="00097EF6" w:rsidP="00795EA7">
            <w:pPr>
              <w:spacing w:line="360" w:lineRule="auto"/>
              <w:jc w:val="left"/>
              <w:rPr>
                <w:rFonts w:ascii="Times New Roman" w:hAnsi="Times New Roman" w:cs="Times New Roman"/>
                <w:sz w:val="20"/>
                <w:szCs w:val="20"/>
              </w:rPr>
            </w:pPr>
            <w:r w:rsidRPr="00121033">
              <w:rPr>
                <w:rFonts w:ascii="Times New Roman" w:hAnsi="Times New Roman" w:cs="Times New Roman"/>
                <w:b/>
                <w:bCs/>
                <w:color w:val="000000"/>
                <w:kern w:val="24"/>
                <w:sz w:val="20"/>
                <w:szCs w:val="20"/>
              </w:rPr>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14:paraId="2CF2DFC4" w14:textId="78452CC9" w:rsidR="00097EF6" w:rsidRPr="00121033" w:rsidRDefault="00B76DBE" w:rsidP="00795EA7">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t>Value</w:t>
            </w:r>
          </w:p>
        </w:tc>
      </w:tr>
      <w:tr w:rsidR="003B0641" w:rsidRPr="00121033" w14:paraId="43B077B1"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2FCF959B" w14:textId="71678BF7" w:rsidR="003B0641" w:rsidRPr="003B0641" w:rsidRDefault="003B0641" w:rsidP="00795EA7">
            <w:pPr>
              <w:spacing w:line="360" w:lineRule="auto"/>
              <w:jc w:val="left"/>
              <w:rPr>
                <w:rFonts w:ascii="Times New Roman" w:eastAsia="MS Mincho" w:hAnsi="Times New Roman" w:cs="Times New Roman"/>
                <w:color w:val="000000"/>
                <w:kern w:val="24"/>
                <w:sz w:val="20"/>
                <w:szCs w:val="20"/>
              </w:rPr>
            </w:pPr>
            <w:r w:rsidRPr="00121033">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9AB177A" w14:textId="2C717AFE" w:rsidR="003B0641" w:rsidRPr="003B0641"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sz w:val="20"/>
                <w:szCs w:val="20"/>
              </w:rPr>
              <w:t>4-tap channel model</w:t>
            </w:r>
          </w:p>
        </w:tc>
      </w:tr>
      <w:tr w:rsidR="003B0641" w:rsidRPr="00121033" w14:paraId="2E6FD69A" w14:textId="77777777" w:rsidTr="00F66882">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3EC8901" w14:textId="5A4E5805" w:rsidR="003B0641" w:rsidRPr="003B0641" w:rsidRDefault="003B0641" w:rsidP="001F10E6">
            <w:pPr>
              <w:spacing w:line="360" w:lineRule="auto"/>
              <w:jc w:val="left"/>
              <w:rPr>
                <w:rFonts w:ascii="Times New Roman" w:eastAsia="MS Mincho" w:hAnsi="Times New Roman" w:cs="Times New Roman"/>
                <w:color w:val="000000"/>
                <w:kern w:val="24"/>
                <w:sz w:val="20"/>
                <w:szCs w:val="20"/>
              </w:rPr>
            </w:pPr>
            <w:r w:rsidRPr="00121033">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0450E50D" w14:textId="3ACAD4FD" w:rsidR="003B0641" w:rsidRPr="003B0641"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sz w:val="20"/>
                <w:szCs w:val="20"/>
              </w:rPr>
              <w:t xml:space="preserve">Ds=700m, </w:t>
            </w:r>
            <w:proofErr w:type="spellStart"/>
            <w:r w:rsidRPr="00121033">
              <w:rPr>
                <w:rFonts w:ascii="Times New Roman" w:hAnsi="Times New Roman" w:cs="Times New Roman"/>
                <w:sz w:val="20"/>
                <w:szCs w:val="20"/>
              </w:rPr>
              <w:t>Dmin</w:t>
            </w:r>
            <w:proofErr w:type="spellEnd"/>
            <w:r w:rsidRPr="00121033">
              <w:rPr>
                <w:rFonts w:ascii="Times New Roman" w:hAnsi="Times New Roman" w:cs="Times New Roman"/>
                <w:sz w:val="20"/>
                <w:szCs w:val="20"/>
              </w:rPr>
              <w:t>=150m</w:t>
            </w:r>
          </w:p>
        </w:tc>
      </w:tr>
      <w:tr w:rsidR="003B0641" w:rsidRPr="00121033" w14:paraId="1905F114"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3C2C2FC1" w14:textId="5ECBE3B5" w:rsidR="003B0641" w:rsidRPr="003B0641" w:rsidRDefault="003B0641" w:rsidP="00795EA7">
            <w:pPr>
              <w:spacing w:line="360" w:lineRule="auto"/>
              <w:jc w:val="left"/>
              <w:rPr>
                <w:rFonts w:ascii="Times New Roman" w:hAnsi="Times New Roman" w:cs="Times New Roman"/>
                <w:b/>
                <w:bCs/>
                <w:color w:val="000000"/>
                <w:kern w:val="24"/>
                <w:sz w:val="20"/>
                <w:szCs w:val="20"/>
              </w:rPr>
            </w:pPr>
            <w:r w:rsidRPr="003B0641">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0630CBC5" w14:textId="5585E2A2" w:rsidR="003B0641" w:rsidRPr="003B0641" w:rsidDel="00B76DBE" w:rsidRDefault="003B0641" w:rsidP="00795EA7">
            <w:pPr>
              <w:spacing w:line="360" w:lineRule="auto"/>
              <w:jc w:val="center"/>
              <w:rPr>
                <w:rFonts w:ascii="Times New Roman" w:hAnsi="Times New Roman" w:cs="Times New Roman"/>
                <w:b/>
                <w:bCs/>
                <w:sz w:val="20"/>
                <w:szCs w:val="20"/>
              </w:rPr>
            </w:pPr>
            <w:r w:rsidRPr="003B0641">
              <w:rPr>
                <w:rFonts w:ascii="Times New Roman" w:hAnsi="Times New Roman" w:cs="Times New Roman"/>
                <w:sz w:val="20"/>
                <w:szCs w:val="20"/>
              </w:rPr>
              <w:t>3.5 GHz</w:t>
            </w:r>
          </w:p>
        </w:tc>
      </w:tr>
      <w:tr w:rsidR="003B0641" w:rsidRPr="00121033" w14:paraId="3B9F0692"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306922DA" w14:textId="4BD0FB0A" w:rsidR="003B0641" w:rsidRPr="003B0641" w:rsidRDefault="003B0641" w:rsidP="00795EA7">
            <w:pPr>
              <w:spacing w:line="360" w:lineRule="auto"/>
              <w:jc w:val="left"/>
              <w:rPr>
                <w:rFonts w:ascii="Times New Roman" w:hAnsi="Times New Roman" w:cs="Times New Roman"/>
                <w:color w:val="000000"/>
                <w:kern w:val="24"/>
                <w:sz w:val="20"/>
                <w:szCs w:val="20"/>
              </w:rPr>
            </w:pPr>
            <w:r w:rsidRPr="003B0641">
              <w:rPr>
                <w:rFonts w:ascii="Times New Roman" w:hAnsi="Times New Roman" w:cs="Times New Roman" w:hint="eastAsia"/>
                <w:color w:val="000000"/>
                <w:kern w:val="24"/>
                <w:sz w:val="20"/>
                <w:szCs w:val="20"/>
              </w:rPr>
              <w:t>S</w:t>
            </w:r>
            <w:r w:rsidRPr="003B0641">
              <w:rPr>
                <w:rFonts w:ascii="Times New Roman" w:hAnsi="Times New Roman" w:cs="Times New Roman"/>
                <w:color w:val="000000"/>
                <w:kern w:val="24"/>
                <w:sz w:val="20"/>
                <w:szCs w:val="20"/>
              </w:rPr>
              <w:t>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C6AE34E" w14:textId="5B70C252" w:rsidR="003B0641" w:rsidRPr="003B0641" w:rsidRDefault="003B0641" w:rsidP="00795EA7">
            <w:pPr>
              <w:spacing w:line="360" w:lineRule="auto"/>
              <w:jc w:val="center"/>
              <w:rPr>
                <w:rFonts w:ascii="Times New Roman" w:hAnsi="Times New Roman" w:cs="Times New Roman"/>
                <w:sz w:val="20"/>
                <w:szCs w:val="20"/>
              </w:rPr>
            </w:pPr>
            <w:r w:rsidRPr="003B0641">
              <w:rPr>
                <w:rFonts w:ascii="Times New Roman" w:hAnsi="Times New Roman" w:cs="Times New Roman"/>
                <w:sz w:val="20"/>
                <w:szCs w:val="20"/>
              </w:rPr>
              <w:t>500 km/h</w:t>
            </w:r>
          </w:p>
        </w:tc>
      </w:tr>
      <w:tr w:rsidR="003B0641" w:rsidRPr="00121033" w14:paraId="0EB1956D"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1574EEDE" w14:textId="14C61F45" w:rsidR="003B0641" w:rsidRPr="003B0641" w:rsidRDefault="003B0641" w:rsidP="00795EA7">
            <w:pPr>
              <w:spacing w:line="360" w:lineRule="auto"/>
              <w:jc w:val="left"/>
              <w:rPr>
                <w:rFonts w:ascii="Times New Roman" w:hAnsi="Times New Roman" w:cs="Times New Roman"/>
                <w:color w:val="000000"/>
                <w:kern w:val="24"/>
                <w:sz w:val="20"/>
                <w:szCs w:val="20"/>
              </w:rPr>
            </w:pPr>
            <w:r w:rsidRPr="003B0641">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14:paraId="41FC7F6F" w14:textId="0FAA61ED" w:rsidR="003B0641" w:rsidRPr="003B0641" w:rsidRDefault="003B0641" w:rsidP="00795EA7">
            <w:pPr>
              <w:spacing w:line="360" w:lineRule="auto"/>
              <w:jc w:val="center"/>
              <w:rPr>
                <w:rFonts w:ascii="Times New Roman" w:hAnsi="Times New Roman" w:cs="Times New Roman"/>
                <w:sz w:val="20"/>
                <w:szCs w:val="20"/>
              </w:rPr>
            </w:pPr>
            <w:r w:rsidRPr="003B0641">
              <w:rPr>
                <w:rFonts w:ascii="Times New Roman" w:hAnsi="Times New Roman" w:cs="Times New Roman"/>
                <w:sz w:val="20"/>
                <w:szCs w:val="20"/>
              </w:rPr>
              <w:t>20 MHz</w:t>
            </w:r>
          </w:p>
        </w:tc>
      </w:tr>
      <w:tr w:rsidR="003B0641" w:rsidRPr="00121033" w14:paraId="4897B008"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494FEC66" w14:textId="43A8D280" w:rsidR="003B0641" w:rsidRPr="003B0641" w:rsidRDefault="003B0641" w:rsidP="00795EA7">
            <w:pPr>
              <w:spacing w:line="360" w:lineRule="auto"/>
              <w:jc w:val="left"/>
              <w:rPr>
                <w:rFonts w:ascii="Times New Roman" w:hAnsi="Times New Roman" w:cs="Times New Roman"/>
                <w:color w:val="000000"/>
                <w:kern w:val="24"/>
                <w:sz w:val="20"/>
                <w:szCs w:val="20"/>
              </w:rPr>
            </w:pPr>
            <w:r w:rsidRPr="003B0641">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1A2CED48" w14:textId="3C9F0464" w:rsidR="003B0641" w:rsidRPr="003B0641" w:rsidRDefault="003B0641" w:rsidP="00795EA7">
            <w:pPr>
              <w:spacing w:line="360" w:lineRule="auto"/>
              <w:jc w:val="center"/>
              <w:rPr>
                <w:rFonts w:ascii="Times New Roman" w:hAnsi="Times New Roman" w:cs="Times New Roman"/>
                <w:sz w:val="20"/>
                <w:szCs w:val="20"/>
              </w:rPr>
            </w:pPr>
            <w:r w:rsidRPr="003B0641">
              <w:rPr>
                <w:rFonts w:ascii="Times New Roman" w:hAnsi="Times New Roman" w:cs="Times New Roman"/>
                <w:sz w:val="20"/>
                <w:szCs w:val="20"/>
              </w:rPr>
              <w:t>30 KHz</w:t>
            </w:r>
          </w:p>
        </w:tc>
      </w:tr>
      <w:tr w:rsidR="003B0641" w:rsidRPr="00121033" w14:paraId="5B18E93D" w14:textId="77777777" w:rsidTr="003B0641">
        <w:tc>
          <w:tcPr>
            <w:tcW w:w="4221" w:type="dxa"/>
            <w:tcBorders>
              <w:top w:val="single" w:sz="4" w:space="0" w:color="auto"/>
              <w:left w:val="single" w:sz="4" w:space="0" w:color="auto"/>
              <w:bottom w:val="single" w:sz="4" w:space="0" w:color="auto"/>
              <w:right w:val="single" w:sz="4" w:space="0" w:color="auto"/>
            </w:tcBorders>
            <w:shd w:val="clear" w:color="auto" w:fill="auto"/>
          </w:tcPr>
          <w:p w14:paraId="1FBB8E78" w14:textId="6D40885B" w:rsidR="003B0641" w:rsidRPr="003B0641" w:rsidRDefault="003B0641" w:rsidP="00795EA7">
            <w:pPr>
              <w:spacing w:line="360" w:lineRule="auto"/>
              <w:jc w:val="left"/>
              <w:rPr>
                <w:rFonts w:ascii="Times New Roman" w:hAnsi="Times New Roman" w:cs="Times New Roman"/>
                <w:color w:val="000000"/>
                <w:kern w:val="24"/>
                <w:sz w:val="20"/>
                <w:szCs w:val="20"/>
              </w:rPr>
            </w:pPr>
            <w:r w:rsidRPr="003B0641">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79555E8B" w14:textId="0C5442F0" w:rsidR="003B0641" w:rsidRPr="003B0641" w:rsidRDefault="003B0641" w:rsidP="00795EA7">
            <w:pPr>
              <w:spacing w:line="360" w:lineRule="auto"/>
              <w:jc w:val="center"/>
              <w:rPr>
                <w:rFonts w:ascii="Times New Roman" w:hAnsi="Times New Roman" w:cs="Times New Roman"/>
                <w:sz w:val="20"/>
                <w:szCs w:val="20"/>
              </w:rPr>
            </w:pPr>
            <w:r w:rsidRPr="003B0641">
              <w:rPr>
                <w:rFonts w:ascii="Times New Roman" w:hAnsi="Times New Roman" w:cs="Times New Roman"/>
                <w:sz w:val="20"/>
                <w:szCs w:val="20"/>
              </w:rPr>
              <w:t>50 PRBs</w:t>
            </w:r>
          </w:p>
        </w:tc>
      </w:tr>
      <w:tr w:rsidR="003B0641" w:rsidRPr="00121033" w14:paraId="29B000D0" w14:textId="77777777" w:rsidTr="00B76DBE">
        <w:tc>
          <w:tcPr>
            <w:tcW w:w="4221" w:type="dxa"/>
            <w:tcBorders>
              <w:top w:val="single" w:sz="4" w:space="0" w:color="auto"/>
              <w:left w:val="single" w:sz="4" w:space="0" w:color="auto"/>
              <w:bottom w:val="single" w:sz="4" w:space="0" w:color="auto"/>
              <w:right w:val="single" w:sz="4" w:space="0" w:color="auto"/>
            </w:tcBorders>
            <w:vAlign w:val="center"/>
          </w:tcPr>
          <w:p w14:paraId="33D115FA" w14:textId="77777777" w:rsidR="003B0641" w:rsidRPr="00121033" w:rsidRDefault="003B0641" w:rsidP="00B76DBE">
            <w:pPr>
              <w:spacing w:line="360" w:lineRule="auto"/>
              <w:rPr>
                <w:rFonts w:ascii="Times New Roman" w:hAnsi="Times New Roman" w:cs="Times New Roman"/>
                <w:sz w:val="20"/>
                <w:szCs w:val="20"/>
              </w:rPr>
            </w:pPr>
            <w:r w:rsidRPr="00121033">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14:paraId="7744E91D" w14:textId="77777777" w:rsidR="003B0641" w:rsidRPr="00121033"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sz w:val="20"/>
                <w:szCs w:val="20"/>
              </w:rPr>
              <w:t>TDD</w:t>
            </w:r>
          </w:p>
        </w:tc>
      </w:tr>
      <w:tr w:rsidR="003B0641" w:rsidRPr="00121033" w14:paraId="256BE05C" w14:textId="77777777" w:rsidTr="003B0641">
        <w:tc>
          <w:tcPr>
            <w:tcW w:w="4221" w:type="dxa"/>
            <w:tcBorders>
              <w:top w:val="single" w:sz="4" w:space="0" w:color="auto"/>
              <w:left w:val="single" w:sz="4" w:space="0" w:color="auto"/>
              <w:bottom w:val="single" w:sz="4" w:space="0" w:color="auto"/>
              <w:right w:val="single" w:sz="4" w:space="0" w:color="auto"/>
            </w:tcBorders>
          </w:tcPr>
          <w:p w14:paraId="3BCD5F69" w14:textId="45D20575" w:rsidR="003B0641" w:rsidRPr="00121033" w:rsidRDefault="003B0641" w:rsidP="00795EA7">
            <w:pPr>
              <w:spacing w:line="360" w:lineRule="auto"/>
              <w:rPr>
                <w:rFonts w:ascii="Times New Roman" w:hAnsi="Times New Roman" w:cs="Times New Roman"/>
                <w:sz w:val="20"/>
                <w:szCs w:val="20"/>
              </w:rPr>
            </w:pPr>
            <w:r w:rsidRPr="00121033">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14:paraId="50D20DE5" w14:textId="252840D5" w:rsidR="003B0641" w:rsidRPr="00121033"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color w:val="000000"/>
                <w:sz w:val="20"/>
                <w:szCs w:val="20"/>
              </w:rPr>
              <w:t>DDDDDDDSUU</w:t>
            </w:r>
          </w:p>
        </w:tc>
      </w:tr>
      <w:tr w:rsidR="003B0641" w:rsidRPr="00121033" w14:paraId="24669E00" w14:textId="77777777" w:rsidTr="00B76DBE">
        <w:tc>
          <w:tcPr>
            <w:tcW w:w="4221" w:type="dxa"/>
            <w:tcBorders>
              <w:top w:val="single" w:sz="4" w:space="0" w:color="auto"/>
              <w:left w:val="single" w:sz="4" w:space="0" w:color="auto"/>
              <w:bottom w:val="single" w:sz="4" w:space="0" w:color="auto"/>
              <w:right w:val="single" w:sz="4" w:space="0" w:color="auto"/>
            </w:tcBorders>
          </w:tcPr>
          <w:p w14:paraId="3F776024" w14:textId="38FC847D" w:rsidR="003B0641" w:rsidRPr="00121033" w:rsidRDefault="003B0641" w:rsidP="00795EA7">
            <w:pPr>
              <w:spacing w:line="360" w:lineRule="auto"/>
              <w:rPr>
                <w:rFonts w:ascii="Times New Roman" w:hAnsi="Times New Roman" w:cs="Times New Roman"/>
                <w:sz w:val="20"/>
                <w:szCs w:val="20"/>
              </w:rPr>
            </w:pPr>
            <w:proofErr w:type="spellStart"/>
            <w:r w:rsidRPr="00121033">
              <w:rPr>
                <w:rFonts w:ascii="Times New Roman" w:hAnsi="Times New Roman" w:cs="Times New Roman"/>
                <w:color w:val="000000"/>
                <w:kern w:val="24"/>
                <w:sz w:val="20"/>
                <w:szCs w:val="20"/>
              </w:rPr>
              <w:t>gNB</w:t>
            </w:r>
            <w:proofErr w:type="spellEnd"/>
            <w:r w:rsidRPr="00121033">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14:paraId="3DB002C2" w14:textId="36423A15" w:rsidR="003B0641" w:rsidRPr="00121033" w:rsidRDefault="003B0641" w:rsidP="00795EA7">
            <w:pPr>
              <w:spacing w:line="360" w:lineRule="auto"/>
              <w:jc w:val="center"/>
              <w:rPr>
                <w:rFonts w:ascii="Times New Roman" w:hAnsi="Times New Roman" w:cs="Times New Roman"/>
                <w:sz w:val="20"/>
                <w:szCs w:val="20"/>
                <w:lang w:val="sv-SE"/>
              </w:rPr>
            </w:pPr>
            <w:r>
              <w:rPr>
                <w:rFonts w:ascii="Times New Roman" w:hAnsi="Times New Roman" w:cs="Times New Roman" w:hint="eastAsia"/>
                <w:sz w:val="20"/>
                <w:szCs w:val="20"/>
                <w:lang w:val="sv-SE"/>
              </w:rPr>
              <w:t>2Tx</w:t>
            </w:r>
          </w:p>
        </w:tc>
      </w:tr>
      <w:tr w:rsidR="003B0641" w:rsidRPr="00121033" w14:paraId="2A3E6761" w14:textId="77777777" w:rsidTr="00B76DBE">
        <w:tc>
          <w:tcPr>
            <w:tcW w:w="4221" w:type="dxa"/>
            <w:tcBorders>
              <w:top w:val="single" w:sz="4" w:space="0" w:color="auto"/>
              <w:left w:val="single" w:sz="4" w:space="0" w:color="auto"/>
              <w:bottom w:val="single" w:sz="4" w:space="0" w:color="auto"/>
              <w:right w:val="single" w:sz="4" w:space="0" w:color="auto"/>
            </w:tcBorders>
          </w:tcPr>
          <w:p w14:paraId="0E1E059C" w14:textId="14B998D9" w:rsidR="003B0641" w:rsidRPr="00121033" w:rsidRDefault="003B0641" w:rsidP="00795EA7">
            <w:pPr>
              <w:spacing w:line="360" w:lineRule="auto"/>
              <w:rPr>
                <w:rFonts w:ascii="Times New Roman" w:hAnsi="Times New Roman" w:cs="Times New Roman"/>
                <w:color w:val="000000"/>
                <w:kern w:val="24"/>
                <w:sz w:val="20"/>
                <w:szCs w:val="20"/>
              </w:rPr>
            </w:pPr>
            <w:r w:rsidRPr="00121033">
              <w:rPr>
                <w:rFonts w:ascii="Times New Roman" w:hAnsi="Times New Roman" w:cs="Times New Roman"/>
                <w:color w:val="000000"/>
                <w:kern w:val="24"/>
                <w:sz w:val="20"/>
                <w:szCs w:val="20"/>
              </w:rPr>
              <w:t>UE antenna configuration</w:t>
            </w:r>
          </w:p>
        </w:tc>
        <w:tc>
          <w:tcPr>
            <w:tcW w:w="5070" w:type="dxa"/>
            <w:tcBorders>
              <w:top w:val="single" w:sz="4" w:space="0" w:color="auto"/>
              <w:left w:val="single" w:sz="4" w:space="0" w:color="auto"/>
              <w:bottom w:val="single" w:sz="4" w:space="0" w:color="auto"/>
              <w:right w:val="single" w:sz="4" w:space="0" w:color="auto"/>
            </w:tcBorders>
          </w:tcPr>
          <w:p w14:paraId="4FEF4BDE" w14:textId="25FE1ABA" w:rsidR="003B0641" w:rsidRPr="00121033" w:rsidRDefault="003B0641" w:rsidP="00795EA7">
            <w:pPr>
              <w:spacing w:line="360" w:lineRule="auto"/>
              <w:jc w:val="center"/>
              <w:rPr>
                <w:rFonts w:ascii="Times New Roman" w:hAnsi="Times New Roman" w:cs="Times New Roman"/>
                <w:sz w:val="20"/>
                <w:szCs w:val="20"/>
              </w:rPr>
            </w:pPr>
            <w:r>
              <w:rPr>
                <w:rFonts w:ascii="Times New Roman" w:hAnsi="Times New Roman" w:cs="Times New Roman" w:hint="eastAsia"/>
                <w:sz w:val="20"/>
                <w:szCs w:val="20"/>
                <w:lang w:val="sv-SE"/>
              </w:rPr>
              <w:t>2Tx</w:t>
            </w:r>
          </w:p>
        </w:tc>
      </w:tr>
      <w:tr w:rsidR="003B0641" w:rsidRPr="00121033" w14:paraId="7FCF11CE" w14:textId="77777777" w:rsidTr="00B76DBE">
        <w:tc>
          <w:tcPr>
            <w:tcW w:w="4221" w:type="dxa"/>
            <w:tcBorders>
              <w:top w:val="single" w:sz="4" w:space="0" w:color="auto"/>
              <w:left w:val="single" w:sz="4" w:space="0" w:color="auto"/>
              <w:bottom w:val="single" w:sz="4" w:space="0" w:color="auto"/>
              <w:right w:val="single" w:sz="4" w:space="0" w:color="auto"/>
            </w:tcBorders>
          </w:tcPr>
          <w:p w14:paraId="3710C503" w14:textId="20542112" w:rsidR="003B0641" w:rsidRPr="00121033" w:rsidRDefault="003B0641" w:rsidP="00795EA7">
            <w:pPr>
              <w:spacing w:line="360" w:lineRule="auto"/>
              <w:rPr>
                <w:rFonts w:ascii="Times New Roman" w:hAnsi="Times New Roman" w:cs="Times New Roman"/>
                <w:color w:val="000000"/>
                <w:kern w:val="24"/>
                <w:sz w:val="20"/>
                <w:szCs w:val="20"/>
              </w:rPr>
            </w:pPr>
            <w:r w:rsidRPr="00121033">
              <w:rPr>
                <w:rFonts w:ascii="Times New Roman" w:hAnsi="Times New Roman" w:cs="Times New Roman"/>
                <w:kern w:val="24"/>
                <w:sz w:val="20"/>
                <w:szCs w:val="20"/>
              </w:rPr>
              <w:t xml:space="preserve">DMRS </w:t>
            </w:r>
            <w:r>
              <w:rPr>
                <w:rFonts w:ascii="Times New Roman" w:hAnsi="Times New Roman" w:cs="Times New Roman"/>
                <w:kern w:val="24"/>
                <w:sz w:val="20"/>
                <w:szCs w:val="20"/>
              </w:rPr>
              <w:t>configuration</w:t>
            </w:r>
          </w:p>
        </w:tc>
        <w:tc>
          <w:tcPr>
            <w:tcW w:w="5070" w:type="dxa"/>
            <w:tcBorders>
              <w:top w:val="single" w:sz="4" w:space="0" w:color="auto"/>
              <w:left w:val="single" w:sz="4" w:space="0" w:color="auto"/>
              <w:bottom w:val="single" w:sz="4" w:space="0" w:color="auto"/>
              <w:right w:val="single" w:sz="4" w:space="0" w:color="auto"/>
            </w:tcBorders>
            <w:vAlign w:val="center"/>
          </w:tcPr>
          <w:p w14:paraId="1962D697" w14:textId="0A939794" w:rsidR="003B0641" w:rsidRPr="00121033" w:rsidRDefault="004000EF" w:rsidP="00795EA7">
            <w:pPr>
              <w:spacing w:line="36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DMRS</w:t>
            </w:r>
            <w:r w:rsidR="003B0641" w:rsidRPr="00121033">
              <w:rPr>
                <w:rFonts w:ascii="Times New Roman" w:hAnsi="Times New Roman" w:cs="Times New Roman"/>
                <w:color w:val="000000"/>
                <w:sz w:val="20"/>
                <w:szCs w:val="20"/>
              </w:rPr>
              <w:t xml:space="preserve"> type 1</w:t>
            </w:r>
            <w:r w:rsidR="003B0641">
              <w:rPr>
                <w:rFonts w:ascii="Times New Roman" w:hAnsi="Times New Roman" w:cs="Times New Roman"/>
                <w:color w:val="000000"/>
                <w:sz w:val="20"/>
                <w:szCs w:val="20"/>
              </w:rPr>
              <w:t xml:space="preserve">, </w:t>
            </w:r>
            <w:r w:rsidR="003B0641" w:rsidRPr="00121033">
              <w:rPr>
                <w:rFonts w:ascii="Times New Roman" w:hAnsi="Times New Roman" w:cs="Times New Roman"/>
                <w:color w:val="000000"/>
                <w:sz w:val="20"/>
                <w:szCs w:val="20"/>
              </w:rPr>
              <w:t>1+1+1</w:t>
            </w:r>
          </w:p>
        </w:tc>
      </w:tr>
      <w:tr w:rsidR="003B0641" w:rsidRPr="00121033" w14:paraId="680D3FEF" w14:textId="77777777" w:rsidTr="003B0641">
        <w:tc>
          <w:tcPr>
            <w:tcW w:w="4221" w:type="dxa"/>
            <w:tcBorders>
              <w:top w:val="single" w:sz="4" w:space="0" w:color="auto"/>
              <w:left w:val="single" w:sz="4" w:space="0" w:color="auto"/>
              <w:bottom w:val="single" w:sz="4" w:space="0" w:color="auto"/>
              <w:right w:val="single" w:sz="4" w:space="0" w:color="auto"/>
            </w:tcBorders>
          </w:tcPr>
          <w:p w14:paraId="0B7200DC" w14:textId="055B0A36" w:rsidR="003B0641" w:rsidRPr="00121033" w:rsidRDefault="003B0641" w:rsidP="00795EA7">
            <w:pPr>
              <w:spacing w:line="360" w:lineRule="auto"/>
              <w:rPr>
                <w:rFonts w:ascii="Times New Roman" w:hAnsi="Times New Roman" w:cs="Times New Roman"/>
                <w:kern w:val="24"/>
                <w:sz w:val="20"/>
                <w:szCs w:val="20"/>
              </w:rPr>
            </w:pPr>
            <w:r w:rsidRPr="00121033">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14:paraId="2F97A7CD" w14:textId="05944813" w:rsidR="003B0641" w:rsidRPr="00121033" w:rsidRDefault="003B0641" w:rsidP="00795EA7">
            <w:pPr>
              <w:spacing w:line="360" w:lineRule="auto"/>
              <w:jc w:val="center"/>
              <w:rPr>
                <w:rFonts w:ascii="Times New Roman" w:hAnsi="Times New Roman" w:cs="Times New Roman"/>
                <w:color w:val="000000"/>
                <w:sz w:val="20"/>
                <w:szCs w:val="20"/>
              </w:rPr>
            </w:pPr>
            <w:r>
              <w:rPr>
                <w:rFonts w:ascii="Times New Roman" w:hAnsi="Times New Roman" w:cs="Times New Roman"/>
                <w:sz w:val="20"/>
                <w:szCs w:val="20"/>
              </w:rPr>
              <w:t>Period</w:t>
            </w:r>
            <w:r w:rsidR="00995C19">
              <w:rPr>
                <w:rFonts w:ascii="Times New Roman" w:hAnsi="Times New Roman" w:cs="Times New Roman" w:hint="eastAsia"/>
                <w:sz w:val="20"/>
                <w:szCs w:val="20"/>
              </w:rPr>
              <w:t>ic</w:t>
            </w:r>
            <w:r>
              <w:rPr>
                <w:rFonts w:ascii="Times New Roman" w:hAnsi="Times New Roman" w:cs="Times New Roman"/>
                <w:sz w:val="20"/>
                <w:szCs w:val="20"/>
              </w:rPr>
              <w:t xml:space="preserve"> of </w:t>
            </w:r>
            <w:r w:rsidRPr="00121033">
              <w:rPr>
                <w:rFonts w:ascii="Times New Roman" w:hAnsi="Times New Roman" w:cs="Times New Roman"/>
                <w:sz w:val="20"/>
                <w:szCs w:val="20"/>
              </w:rPr>
              <w:t>10ms, 2-slot pattern</w:t>
            </w:r>
          </w:p>
        </w:tc>
      </w:tr>
      <w:tr w:rsidR="003B0641" w:rsidRPr="00121033" w14:paraId="4F90D5C6" w14:textId="77777777" w:rsidTr="00B76DBE">
        <w:tc>
          <w:tcPr>
            <w:tcW w:w="4221" w:type="dxa"/>
            <w:tcBorders>
              <w:top w:val="single" w:sz="4" w:space="0" w:color="auto"/>
              <w:left w:val="single" w:sz="4" w:space="0" w:color="auto"/>
              <w:bottom w:val="single" w:sz="4" w:space="0" w:color="auto"/>
              <w:right w:val="single" w:sz="4" w:space="0" w:color="auto"/>
            </w:tcBorders>
          </w:tcPr>
          <w:p w14:paraId="3F0D71D3" w14:textId="77777777" w:rsidR="003B0641" w:rsidRPr="00121033" w:rsidRDefault="003B0641" w:rsidP="00795EA7">
            <w:pPr>
              <w:spacing w:line="360" w:lineRule="auto"/>
              <w:jc w:val="left"/>
              <w:rPr>
                <w:rFonts w:ascii="Times New Roman" w:hAnsi="Times New Roman" w:cs="Times New Roman"/>
                <w:sz w:val="20"/>
                <w:szCs w:val="20"/>
              </w:rPr>
            </w:pPr>
            <w:r w:rsidRPr="00121033">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14:paraId="01D47B75" w14:textId="5A591267" w:rsidR="003B0641" w:rsidRPr="00121033"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sz w:val="20"/>
                <w:szCs w:val="20"/>
              </w:rPr>
              <w:t>MCS 13 based on 64QAM table</w:t>
            </w:r>
          </w:p>
        </w:tc>
      </w:tr>
      <w:tr w:rsidR="003B0641" w:rsidRPr="00121033" w14:paraId="779A951D" w14:textId="77777777" w:rsidTr="00B76DBE">
        <w:tc>
          <w:tcPr>
            <w:tcW w:w="4221" w:type="dxa"/>
            <w:tcBorders>
              <w:top w:val="single" w:sz="4" w:space="0" w:color="auto"/>
              <w:left w:val="single" w:sz="4" w:space="0" w:color="auto"/>
              <w:bottom w:val="single" w:sz="4" w:space="0" w:color="auto"/>
              <w:right w:val="single" w:sz="4" w:space="0" w:color="auto"/>
            </w:tcBorders>
          </w:tcPr>
          <w:p w14:paraId="7C55978C" w14:textId="77777777" w:rsidR="003B0641" w:rsidRPr="00121033" w:rsidRDefault="003B0641" w:rsidP="00795EA7">
            <w:pPr>
              <w:spacing w:line="360" w:lineRule="auto"/>
              <w:jc w:val="left"/>
              <w:rPr>
                <w:rFonts w:ascii="Times New Roman" w:eastAsia="MS Mincho" w:hAnsi="Times New Roman" w:cs="Times New Roman"/>
                <w:kern w:val="24"/>
                <w:sz w:val="20"/>
                <w:szCs w:val="20"/>
              </w:rPr>
            </w:pPr>
            <w:r w:rsidRPr="00121033">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14:paraId="7AA3C3C7" w14:textId="77777777" w:rsidR="003B0641" w:rsidRPr="00121033" w:rsidRDefault="003B0641" w:rsidP="00795EA7">
            <w:pPr>
              <w:spacing w:line="360" w:lineRule="auto"/>
              <w:jc w:val="center"/>
              <w:rPr>
                <w:rFonts w:ascii="Times New Roman" w:hAnsi="Times New Roman" w:cs="Times New Roman"/>
                <w:sz w:val="20"/>
                <w:szCs w:val="20"/>
              </w:rPr>
            </w:pPr>
            <w:r w:rsidRPr="00121033">
              <w:rPr>
                <w:rFonts w:ascii="Times New Roman" w:hAnsi="Times New Roman" w:cs="Times New Roman"/>
                <w:sz w:val="20"/>
                <w:szCs w:val="20"/>
              </w:rPr>
              <w:t>Rank 1</w:t>
            </w:r>
          </w:p>
        </w:tc>
      </w:tr>
    </w:tbl>
    <w:p w14:paraId="16935526" w14:textId="77777777" w:rsidR="00097EF6" w:rsidRPr="00121033" w:rsidRDefault="00097EF6" w:rsidP="00097EF6">
      <w:pPr>
        <w:rPr>
          <w:rFonts w:ascii="Times New Roman" w:hAnsi="Times New Roman" w:cs="Times New Roman"/>
          <w:sz w:val="20"/>
          <w:szCs w:val="20"/>
        </w:rPr>
      </w:pPr>
    </w:p>
    <w:p w14:paraId="5FFAD413" w14:textId="77777777" w:rsidR="00097EF6" w:rsidRPr="00121033" w:rsidRDefault="00097EF6">
      <w:pPr>
        <w:pStyle w:val="a0"/>
        <w:spacing w:beforeLines="50" w:before="120" w:afterLines="50"/>
        <w:textAlignment w:val="center"/>
        <w:rPr>
          <w:rFonts w:ascii="Times New Roman" w:eastAsiaTheme="minorEastAsia" w:hAnsi="Times New Roman" w:cs="Times New Roman"/>
          <w:b/>
          <w:i/>
          <w:sz w:val="20"/>
          <w:szCs w:val="20"/>
          <w:lang w:eastAsia="zh-CN"/>
        </w:rPr>
      </w:pPr>
    </w:p>
    <w:sectPr w:rsidR="00097EF6" w:rsidRPr="00121033" w:rsidSect="008F23C2">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3E00F" w14:textId="77777777" w:rsidR="0091389D" w:rsidRDefault="0091389D" w:rsidP="00D376E2">
      <w:r>
        <w:separator/>
      </w:r>
    </w:p>
  </w:endnote>
  <w:endnote w:type="continuationSeparator" w:id="0">
    <w:p w14:paraId="10CDD25D" w14:textId="77777777" w:rsidR="0091389D" w:rsidRDefault="0091389D" w:rsidP="00D3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Emoji">
    <w:altName w:val="Segoe UI Symbol"/>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DD947" w14:textId="77777777" w:rsidR="0091389D" w:rsidRDefault="0091389D" w:rsidP="00D376E2">
      <w:r>
        <w:separator/>
      </w:r>
    </w:p>
  </w:footnote>
  <w:footnote w:type="continuationSeparator" w:id="0">
    <w:p w14:paraId="3BFDE69B" w14:textId="77777777" w:rsidR="0091389D" w:rsidRDefault="0091389D" w:rsidP="00D37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E06E3"/>
    <w:multiLevelType w:val="hybridMultilevel"/>
    <w:tmpl w:val="A8C6403A"/>
    <w:lvl w:ilvl="0" w:tplc="7F3EE4DA">
      <w:start w:val="1"/>
      <w:numFmt w:val="bullet"/>
      <w:lvlText w:val="•"/>
      <w:lvlJc w:val="left"/>
      <w:pPr>
        <w:tabs>
          <w:tab w:val="num" w:pos="720"/>
        </w:tabs>
        <w:ind w:left="720" w:hanging="360"/>
      </w:pPr>
      <w:rPr>
        <w:rFonts w:ascii="Arial" w:hAnsi="Arial" w:hint="default"/>
      </w:rPr>
    </w:lvl>
    <w:lvl w:ilvl="1" w:tplc="15363B12">
      <w:start w:val="864"/>
      <w:numFmt w:val="bullet"/>
      <w:lvlText w:val="–"/>
      <w:lvlJc w:val="left"/>
      <w:pPr>
        <w:tabs>
          <w:tab w:val="num" w:pos="1440"/>
        </w:tabs>
        <w:ind w:left="1440" w:hanging="360"/>
      </w:pPr>
      <w:rPr>
        <w:rFonts w:ascii="Arial" w:hAnsi="Arial" w:hint="default"/>
      </w:rPr>
    </w:lvl>
    <w:lvl w:ilvl="2" w:tplc="98EC3E4C">
      <w:start w:val="864"/>
      <w:numFmt w:val="bullet"/>
      <w:lvlText w:val="•"/>
      <w:lvlJc w:val="left"/>
      <w:pPr>
        <w:tabs>
          <w:tab w:val="num" w:pos="2160"/>
        </w:tabs>
        <w:ind w:left="2160" w:hanging="360"/>
      </w:pPr>
      <w:rPr>
        <w:rFonts w:ascii="Arial" w:hAnsi="Arial" w:hint="default"/>
      </w:rPr>
    </w:lvl>
    <w:lvl w:ilvl="3" w:tplc="58F2C01A" w:tentative="1">
      <w:start w:val="1"/>
      <w:numFmt w:val="bullet"/>
      <w:lvlText w:val="•"/>
      <w:lvlJc w:val="left"/>
      <w:pPr>
        <w:tabs>
          <w:tab w:val="num" w:pos="2880"/>
        </w:tabs>
        <w:ind w:left="2880" w:hanging="360"/>
      </w:pPr>
      <w:rPr>
        <w:rFonts w:ascii="Arial" w:hAnsi="Arial" w:hint="default"/>
      </w:rPr>
    </w:lvl>
    <w:lvl w:ilvl="4" w:tplc="2F2280DA" w:tentative="1">
      <w:start w:val="1"/>
      <w:numFmt w:val="bullet"/>
      <w:lvlText w:val="•"/>
      <w:lvlJc w:val="left"/>
      <w:pPr>
        <w:tabs>
          <w:tab w:val="num" w:pos="3600"/>
        </w:tabs>
        <w:ind w:left="3600" w:hanging="360"/>
      </w:pPr>
      <w:rPr>
        <w:rFonts w:ascii="Arial" w:hAnsi="Arial" w:hint="default"/>
      </w:rPr>
    </w:lvl>
    <w:lvl w:ilvl="5" w:tplc="B642B8AE" w:tentative="1">
      <w:start w:val="1"/>
      <w:numFmt w:val="bullet"/>
      <w:lvlText w:val="•"/>
      <w:lvlJc w:val="left"/>
      <w:pPr>
        <w:tabs>
          <w:tab w:val="num" w:pos="4320"/>
        </w:tabs>
        <w:ind w:left="4320" w:hanging="360"/>
      </w:pPr>
      <w:rPr>
        <w:rFonts w:ascii="Arial" w:hAnsi="Arial" w:hint="default"/>
      </w:rPr>
    </w:lvl>
    <w:lvl w:ilvl="6" w:tplc="6608C080" w:tentative="1">
      <w:start w:val="1"/>
      <w:numFmt w:val="bullet"/>
      <w:lvlText w:val="•"/>
      <w:lvlJc w:val="left"/>
      <w:pPr>
        <w:tabs>
          <w:tab w:val="num" w:pos="5040"/>
        </w:tabs>
        <w:ind w:left="5040" w:hanging="360"/>
      </w:pPr>
      <w:rPr>
        <w:rFonts w:ascii="Arial" w:hAnsi="Arial" w:hint="default"/>
      </w:rPr>
    </w:lvl>
    <w:lvl w:ilvl="7" w:tplc="82F0CB3A" w:tentative="1">
      <w:start w:val="1"/>
      <w:numFmt w:val="bullet"/>
      <w:lvlText w:val="•"/>
      <w:lvlJc w:val="left"/>
      <w:pPr>
        <w:tabs>
          <w:tab w:val="num" w:pos="5760"/>
        </w:tabs>
        <w:ind w:left="5760" w:hanging="360"/>
      </w:pPr>
      <w:rPr>
        <w:rFonts w:ascii="Arial" w:hAnsi="Arial" w:hint="default"/>
      </w:rPr>
    </w:lvl>
    <w:lvl w:ilvl="8" w:tplc="E716CAB8" w:tentative="1">
      <w:start w:val="1"/>
      <w:numFmt w:val="bullet"/>
      <w:lvlText w:val="•"/>
      <w:lvlJc w:val="left"/>
      <w:pPr>
        <w:tabs>
          <w:tab w:val="num" w:pos="6480"/>
        </w:tabs>
        <w:ind w:left="6480" w:hanging="360"/>
      </w:pPr>
      <w:rPr>
        <w:rFonts w:ascii="Arial" w:hAnsi="Arial" w:hint="default"/>
      </w:rPr>
    </w:lvl>
  </w:abstractNum>
  <w:abstractNum w:abstractNumId="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FAA028A"/>
    <w:multiLevelType w:val="multilevel"/>
    <w:tmpl w:val="1FAA028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421487E"/>
    <w:multiLevelType w:val="hybridMultilevel"/>
    <w:tmpl w:val="7A46764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42551D7"/>
    <w:multiLevelType w:val="hybridMultilevel"/>
    <w:tmpl w:val="98103D8A"/>
    <w:lvl w:ilvl="0" w:tplc="FE86F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9721B4E"/>
    <w:multiLevelType w:val="hybridMultilevel"/>
    <w:tmpl w:val="8F96D7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F57529"/>
    <w:multiLevelType w:val="hybridMultilevel"/>
    <w:tmpl w:val="F176D5CE"/>
    <w:lvl w:ilvl="0" w:tplc="4202C932">
      <w:start w:val="1"/>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24055C9"/>
    <w:multiLevelType w:val="multilevel"/>
    <w:tmpl w:val="424055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F5F2B"/>
    <w:multiLevelType w:val="multilevel"/>
    <w:tmpl w:val="43FF5F2B"/>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94"/>
        </w:tabs>
        <w:ind w:left="1994"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6CF42E6"/>
    <w:multiLevelType w:val="hybridMultilevel"/>
    <w:tmpl w:val="89F2A5DE"/>
    <w:lvl w:ilvl="0" w:tplc="1826C832">
      <w:start w:val="1"/>
      <w:numFmt w:val="bullet"/>
      <w:lvlText w:val=""/>
      <w:lvlJc w:val="left"/>
      <w:pPr>
        <w:ind w:left="420" w:hanging="420"/>
      </w:pPr>
      <w:rPr>
        <w:rFonts w:ascii="Wingdings" w:hAnsi="Wingdings" w:hint="default"/>
      </w:rPr>
    </w:lvl>
    <w:lvl w:ilvl="1" w:tplc="82C43B70">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3F27524"/>
    <w:multiLevelType w:val="hybridMultilevel"/>
    <w:tmpl w:val="9DC06D06"/>
    <w:lvl w:ilvl="0" w:tplc="732E1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322086"/>
    <w:multiLevelType w:val="hybridMultilevel"/>
    <w:tmpl w:val="CA34B7D4"/>
    <w:lvl w:ilvl="0" w:tplc="D89EA386">
      <w:start w:val="1"/>
      <w:numFmt w:val="bullet"/>
      <w:lvlText w:val="•"/>
      <w:lvlJc w:val="left"/>
      <w:pPr>
        <w:tabs>
          <w:tab w:val="num" w:pos="720"/>
        </w:tabs>
        <w:ind w:left="720" w:hanging="360"/>
      </w:pPr>
      <w:rPr>
        <w:rFonts w:ascii="Arial" w:hAnsi="Arial" w:hint="default"/>
      </w:rPr>
    </w:lvl>
    <w:lvl w:ilvl="1" w:tplc="C65653A8">
      <w:start w:val="1467"/>
      <w:numFmt w:val="bullet"/>
      <w:lvlText w:val="–"/>
      <w:lvlJc w:val="left"/>
      <w:pPr>
        <w:tabs>
          <w:tab w:val="num" w:pos="1440"/>
        </w:tabs>
        <w:ind w:left="1440" w:hanging="360"/>
      </w:pPr>
      <w:rPr>
        <w:rFonts w:ascii="Arial" w:hAnsi="Arial" w:hint="default"/>
      </w:rPr>
    </w:lvl>
    <w:lvl w:ilvl="2" w:tplc="ECE0F61A" w:tentative="1">
      <w:start w:val="1"/>
      <w:numFmt w:val="bullet"/>
      <w:lvlText w:val="•"/>
      <w:lvlJc w:val="left"/>
      <w:pPr>
        <w:tabs>
          <w:tab w:val="num" w:pos="2160"/>
        </w:tabs>
        <w:ind w:left="2160" w:hanging="360"/>
      </w:pPr>
      <w:rPr>
        <w:rFonts w:ascii="Arial" w:hAnsi="Arial" w:hint="default"/>
      </w:rPr>
    </w:lvl>
    <w:lvl w:ilvl="3" w:tplc="0D90C4FE" w:tentative="1">
      <w:start w:val="1"/>
      <w:numFmt w:val="bullet"/>
      <w:lvlText w:val="•"/>
      <w:lvlJc w:val="left"/>
      <w:pPr>
        <w:tabs>
          <w:tab w:val="num" w:pos="2880"/>
        </w:tabs>
        <w:ind w:left="2880" w:hanging="360"/>
      </w:pPr>
      <w:rPr>
        <w:rFonts w:ascii="Arial" w:hAnsi="Arial" w:hint="default"/>
      </w:rPr>
    </w:lvl>
    <w:lvl w:ilvl="4" w:tplc="C1C4FF2E" w:tentative="1">
      <w:start w:val="1"/>
      <w:numFmt w:val="bullet"/>
      <w:lvlText w:val="•"/>
      <w:lvlJc w:val="left"/>
      <w:pPr>
        <w:tabs>
          <w:tab w:val="num" w:pos="3600"/>
        </w:tabs>
        <w:ind w:left="3600" w:hanging="360"/>
      </w:pPr>
      <w:rPr>
        <w:rFonts w:ascii="Arial" w:hAnsi="Arial" w:hint="default"/>
      </w:rPr>
    </w:lvl>
    <w:lvl w:ilvl="5" w:tplc="26665DBE" w:tentative="1">
      <w:start w:val="1"/>
      <w:numFmt w:val="bullet"/>
      <w:lvlText w:val="•"/>
      <w:lvlJc w:val="left"/>
      <w:pPr>
        <w:tabs>
          <w:tab w:val="num" w:pos="4320"/>
        </w:tabs>
        <w:ind w:left="4320" w:hanging="360"/>
      </w:pPr>
      <w:rPr>
        <w:rFonts w:ascii="Arial" w:hAnsi="Arial" w:hint="default"/>
      </w:rPr>
    </w:lvl>
    <w:lvl w:ilvl="6" w:tplc="AF00431A" w:tentative="1">
      <w:start w:val="1"/>
      <w:numFmt w:val="bullet"/>
      <w:lvlText w:val="•"/>
      <w:lvlJc w:val="left"/>
      <w:pPr>
        <w:tabs>
          <w:tab w:val="num" w:pos="5040"/>
        </w:tabs>
        <w:ind w:left="5040" w:hanging="360"/>
      </w:pPr>
      <w:rPr>
        <w:rFonts w:ascii="Arial" w:hAnsi="Arial" w:hint="default"/>
      </w:rPr>
    </w:lvl>
    <w:lvl w:ilvl="7" w:tplc="A0C05010" w:tentative="1">
      <w:start w:val="1"/>
      <w:numFmt w:val="bullet"/>
      <w:lvlText w:val="•"/>
      <w:lvlJc w:val="left"/>
      <w:pPr>
        <w:tabs>
          <w:tab w:val="num" w:pos="5760"/>
        </w:tabs>
        <w:ind w:left="5760" w:hanging="360"/>
      </w:pPr>
      <w:rPr>
        <w:rFonts w:ascii="Arial" w:hAnsi="Arial" w:hint="default"/>
      </w:rPr>
    </w:lvl>
    <w:lvl w:ilvl="8" w:tplc="E78457EE" w:tentative="1">
      <w:start w:val="1"/>
      <w:numFmt w:val="bullet"/>
      <w:lvlText w:val="•"/>
      <w:lvlJc w:val="left"/>
      <w:pPr>
        <w:tabs>
          <w:tab w:val="num" w:pos="6480"/>
        </w:tabs>
        <w:ind w:left="6480" w:hanging="360"/>
      </w:pPr>
      <w:rPr>
        <w:rFonts w:ascii="Arial" w:hAnsi="Arial" w:hint="default"/>
      </w:rPr>
    </w:lvl>
  </w:abstractNum>
  <w:abstractNum w:abstractNumId="17">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225751"/>
    <w:multiLevelType w:val="multilevel"/>
    <w:tmpl w:val="07827FFC"/>
    <w:lvl w:ilvl="0">
      <w:start w:val="1"/>
      <w:numFmt w:val="bullet"/>
      <w:lvlText w:val="o"/>
      <w:lvlJc w:val="left"/>
      <w:pPr>
        <w:ind w:left="420" w:hanging="420"/>
      </w:pPr>
      <w:rPr>
        <w:rFonts w:ascii="Courier New" w:hAnsi="Courier New" w:cs="Courier New"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17"/>
  </w:num>
  <w:num w:numId="5">
    <w:abstractNumId w:val="9"/>
  </w:num>
  <w:num w:numId="6">
    <w:abstractNumId w:val="2"/>
  </w:num>
  <w:num w:numId="7">
    <w:abstractNumId w:val="14"/>
  </w:num>
  <w:num w:numId="8">
    <w:abstractNumId w:val="10"/>
  </w:num>
  <w:num w:numId="9">
    <w:abstractNumId w:val="3"/>
  </w:num>
  <w:num w:numId="10">
    <w:abstractNumId w:val="18"/>
  </w:num>
  <w:num w:numId="11">
    <w:abstractNumId w:val="8"/>
  </w:num>
  <w:num w:numId="12">
    <w:abstractNumId w:val="11"/>
  </w:num>
  <w:num w:numId="13">
    <w:abstractNumId w:val="0"/>
  </w:num>
  <w:num w:numId="14">
    <w:abstractNumId w:val="16"/>
  </w:num>
  <w:num w:numId="15">
    <w:abstractNumId w:val="13"/>
  </w:num>
  <w:num w:numId="16">
    <w:abstractNumId w:val="4"/>
  </w:num>
  <w:num w:numId="17">
    <w:abstractNumId w:val="12"/>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5FB6"/>
    <w:rsid w:val="00007E84"/>
    <w:rsid w:val="00013281"/>
    <w:rsid w:val="0001380C"/>
    <w:rsid w:val="00014C9F"/>
    <w:rsid w:val="000213C8"/>
    <w:rsid w:val="000217A7"/>
    <w:rsid w:val="00022B1B"/>
    <w:rsid w:val="00027733"/>
    <w:rsid w:val="0003049A"/>
    <w:rsid w:val="000317A6"/>
    <w:rsid w:val="00031CEC"/>
    <w:rsid w:val="00032316"/>
    <w:rsid w:val="000323EE"/>
    <w:rsid w:val="000403B5"/>
    <w:rsid w:val="00044C32"/>
    <w:rsid w:val="000472F7"/>
    <w:rsid w:val="00047DD5"/>
    <w:rsid w:val="0005029E"/>
    <w:rsid w:val="000503EF"/>
    <w:rsid w:val="00050B0A"/>
    <w:rsid w:val="000524C7"/>
    <w:rsid w:val="00053145"/>
    <w:rsid w:val="000532D8"/>
    <w:rsid w:val="00053A87"/>
    <w:rsid w:val="000544D2"/>
    <w:rsid w:val="000564ED"/>
    <w:rsid w:val="000570CE"/>
    <w:rsid w:val="0006299A"/>
    <w:rsid w:val="00066F5D"/>
    <w:rsid w:val="00071ED6"/>
    <w:rsid w:val="0007513C"/>
    <w:rsid w:val="00081287"/>
    <w:rsid w:val="000812E0"/>
    <w:rsid w:val="000828B2"/>
    <w:rsid w:val="00082FEB"/>
    <w:rsid w:val="0008358C"/>
    <w:rsid w:val="00085100"/>
    <w:rsid w:val="00085443"/>
    <w:rsid w:val="0009253E"/>
    <w:rsid w:val="00092AD3"/>
    <w:rsid w:val="00096A4C"/>
    <w:rsid w:val="00097EF6"/>
    <w:rsid w:val="000A009B"/>
    <w:rsid w:val="000A39D9"/>
    <w:rsid w:val="000A41A4"/>
    <w:rsid w:val="000A5ADC"/>
    <w:rsid w:val="000B1F1E"/>
    <w:rsid w:val="000B5AD4"/>
    <w:rsid w:val="000B5DD6"/>
    <w:rsid w:val="000B5F98"/>
    <w:rsid w:val="000C034D"/>
    <w:rsid w:val="000C0FD6"/>
    <w:rsid w:val="000C3C14"/>
    <w:rsid w:val="000D2843"/>
    <w:rsid w:val="000D3746"/>
    <w:rsid w:val="000D3DAB"/>
    <w:rsid w:val="000D4960"/>
    <w:rsid w:val="000D6864"/>
    <w:rsid w:val="000E0E02"/>
    <w:rsid w:val="000E2CC9"/>
    <w:rsid w:val="000E4379"/>
    <w:rsid w:val="000E49DB"/>
    <w:rsid w:val="000F02B4"/>
    <w:rsid w:val="000F0536"/>
    <w:rsid w:val="000F0952"/>
    <w:rsid w:val="000F114D"/>
    <w:rsid w:val="000F37C6"/>
    <w:rsid w:val="00100587"/>
    <w:rsid w:val="00101AF6"/>
    <w:rsid w:val="00102F09"/>
    <w:rsid w:val="001055F4"/>
    <w:rsid w:val="0010587C"/>
    <w:rsid w:val="00106B21"/>
    <w:rsid w:val="001120F3"/>
    <w:rsid w:val="001123B7"/>
    <w:rsid w:val="001138A4"/>
    <w:rsid w:val="00114268"/>
    <w:rsid w:val="00114E5E"/>
    <w:rsid w:val="00117217"/>
    <w:rsid w:val="00121033"/>
    <w:rsid w:val="001228A1"/>
    <w:rsid w:val="001279C6"/>
    <w:rsid w:val="00130018"/>
    <w:rsid w:val="00130543"/>
    <w:rsid w:val="00130B15"/>
    <w:rsid w:val="00130E2A"/>
    <w:rsid w:val="00135C1E"/>
    <w:rsid w:val="00142825"/>
    <w:rsid w:val="001435F1"/>
    <w:rsid w:val="00145506"/>
    <w:rsid w:val="0014683E"/>
    <w:rsid w:val="0015000E"/>
    <w:rsid w:val="00151A59"/>
    <w:rsid w:val="0015211F"/>
    <w:rsid w:val="00153D73"/>
    <w:rsid w:val="0015607B"/>
    <w:rsid w:val="00157588"/>
    <w:rsid w:val="00162460"/>
    <w:rsid w:val="00162B1F"/>
    <w:rsid w:val="00162E95"/>
    <w:rsid w:val="00166CF5"/>
    <w:rsid w:val="00167249"/>
    <w:rsid w:val="00170266"/>
    <w:rsid w:val="00173760"/>
    <w:rsid w:val="001738F3"/>
    <w:rsid w:val="00174FEF"/>
    <w:rsid w:val="00182CD0"/>
    <w:rsid w:val="00185DAE"/>
    <w:rsid w:val="00186A79"/>
    <w:rsid w:val="001872D8"/>
    <w:rsid w:val="001946C1"/>
    <w:rsid w:val="0019623D"/>
    <w:rsid w:val="001A1C62"/>
    <w:rsid w:val="001A2158"/>
    <w:rsid w:val="001A5623"/>
    <w:rsid w:val="001A7656"/>
    <w:rsid w:val="001A7DBA"/>
    <w:rsid w:val="001B1912"/>
    <w:rsid w:val="001B1DED"/>
    <w:rsid w:val="001B3915"/>
    <w:rsid w:val="001B5D7A"/>
    <w:rsid w:val="001B6EBE"/>
    <w:rsid w:val="001B76BF"/>
    <w:rsid w:val="001C32CF"/>
    <w:rsid w:val="001D6B55"/>
    <w:rsid w:val="001E22B7"/>
    <w:rsid w:val="001E2AC0"/>
    <w:rsid w:val="001E4578"/>
    <w:rsid w:val="001E5216"/>
    <w:rsid w:val="001F10E6"/>
    <w:rsid w:val="001F1B3F"/>
    <w:rsid w:val="001F4460"/>
    <w:rsid w:val="001F6E90"/>
    <w:rsid w:val="00202F8C"/>
    <w:rsid w:val="00204A95"/>
    <w:rsid w:val="0020507D"/>
    <w:rsid w:val="002061D7"/>
    <w:rsid w:val="00206ADD"/>
    <w:rsid w:val="00213CEA"/>
    <w:rsid w:val="00213E72"/>
    <w:rsid w:val="00217CC5"/>
    <w:rsid w:val="00217D73"/>
    <w:rsid w:val="002203EB"/>
    <w:rsid w:val="00222BA1"/>
    <w:rsid w:val="00222BF2"/>
    <w:rsid w:val="002254FB"/>
    <w:rsid w:val="00227635"/>
    <w:rsid w:val="00230F76"/>
    <w:rsid w:val="00231768"/>
    <w:rsid w:val="002378B8"/>
    <w:rsid w:val="0024036A"/>
    <w:rsid w:val="002407F0"/>
    <w:rsid w:val="0024148B"/>
    <w:rsid w:val="00245C14"/>
    <w:rsid w:val="0025050E"/>
    <w:rsid w:val="0025054E"/>
    <w:rsid w:val="0025191F"/>
    <w:rsid w:val="00254964"/>
    <w:rsid w:val="002551FD"/>
    <w:rsid w:val="002564AB"/>
    <w:rsid w:val="00260180"/>
    <w:rsid w:val="0026172B"/>
    <w:rsid w:val="0026508C"/>
    <w:rsid w:val="002665E2"/>
    <w:rsid w:val="002705F4"/>
    <w:rsid w:val="00271088"/>
    <w:rsid w:val="002737E5"/>
    <w:rsid w:val="00273841"/>
    <w:rsid w:val="00280715"/>
    <w:rsid w:val="00282815"/>
    <w:rsid w:val="00282E99"/>
    <w:rsid w:val="00286778"/>
    <w:rsid w:val="00286B1B"/>
    <w:rsid w:val="002901EC"/>
    <w:rsid w:val="0029286B"/>
    <w:rsid w:val="00294FC3"/>
    <w:rsid w:val="00296F3C"/>
    <w:rsid w:val="002A124D"/>
    <w:rsid w:val="002A1881"/>
    <w:rsid w:val="002A3071"/>
    <w:rsid w:val="002A3A7F"/>
    <w:rsid w:val="002A587E"/>
    <w:rsid w:val="002A75E5"/>
    <w:rsid w:val="002B25F7"/>
    <w:rsid w:val="002B2A9C"/>
    <w:rsid w:val="002B6486"/>
    <w:rsid w:val="002B7907"/>
    <w:rsid w:val="002B798C"/>
    <w:rsid w:val="002C1071"/>
    <w:rsid w:val="002C3B3E"/>
    <w:rsid w:val="002C5BD7"/>
    <w:rsid w:val="002C6EC0"/>
    <w:rsid w:val="002D27FB"/>
    <w:rsid w:val="002E1D55"/>
    <w:rsid w:val="002E21D9"/>
    <w:rsid w:val="002E32D2"/>
    <w:rsid w:val="002E51A4"/>
    <w:rsid w:val="002E65CF"/>
    <w:rsid w:val="002F09BD"/>
    <w:rsid w:val="002F5CFB"/>
    <w:rsid w:val="002F7EC8"/>
    <w:rsid w:val="00303D76"/>
    <w:rsid w:val="00304797"/>
    <w:rsid w:val="0030561C"/>
    <w:rsid w:val="00310626"/>
    <w:rsid w:val="00310AE8"/>
    <w:rsid w:val="003140BF"/>
    <w:rsid w:val="0031500C"/>
    <w:rsid w:val="003151F9"/>
    <w:rsid w:val="00316D9B"/>
    <w:rsid w:val="00317CA6"/>
    <w:rsid w:val="00321823"/>
    <w:rsid w:val="00324632"/>
    <w:rsid w:val="00325515"/>
    <w:rsid w:val="003264EF"/>
    <w:rsid w:val="00326B13"/>
    <w:rsid w:val="00333F99"/>
    <w:rsid w:val="00340C24"/>
    <w:rsid w:val="00340FD3"/>
    <w:rsid w:val="00344C70"/>
    <w:rsid w:val="0035021B"/>
    <w:rsid w:val="00350F1A"/>
    <w:rsid w:val="00355428"/>
    <w:rsid w:val="0035543C"/>
    <w:rsid w:val="00361235"/>
    <w:rsid w:val="003635EF"/>
    <w:rsid w:val="00365852"/>
    <w:rsid w:val="00365E31"/>
    <w:rsid w:val="0036751F"/>
    <w:rsid w:val="00367B67"/>
    <w:rsid w:val="00372729"/>
    <w:rsid w:val="003735EC"/>
    <w:rsid w:val="00373A2D"/>
    <w:rsid w:val="00375689"/>
    <w:rsid w:val="00375B48"/>
    <w:rsid w:val="00376996"/>
    <w:rsid w:val="00376AC2"/>
    <w:rsid w:val="00376F1F"/>
    <w:rsid w:val="00381C13"/>
    <w:rsid w:val="0038602A"/>
    <w:rsid w:val="003862DE"/>
    <w:rsid w:val="0038764A"/>
    <w:rsid w:val="00387BE4"/>
    <w:rsid w:val="003932BE"/>
    <w:rsid w:val="00393F26"/>
    <w:rsid w:val="00393FA3"/>
    <w:rsid w:val="00396137"/>
    <w:rsid w:val="00397F51"/>
    <w:rsid w:val="003A1D09"/>
    <w:rsid w:val="003A1FC1"/>
    <w:rsid w:val="003A6F9A"/>
    <w:rsid w:val="003A71F0"/>
    <w:rsid w:val="003A7575"/>
    <w:rsid w:val="003B0641"/>
    <w:rsid w:val="003B18E0"/>
    <w:rsid w:val="003B2A25"/>
    <w:rsid w:val="003B4FFC"/>
    <w:rsid w:val="003B728D"/>
    <w:rsid w:val="003B75DA"/>
    <w:rsid w:val="003C1A01"/>
    <w:rsid w:val="003C2AE3"/>
    <w:rsid w:val="003C3C5E"/>
    <w:rsid w:val="003C413A"/>
    <w:rsid w:val="003C4C0D"/>
    <w:rsid w:val="003C61AD"/>
    <w:rsid w:val="003C6CD7"/>
    <w:rsid w:val="003C7810"/>
    <w:rsid w:val="003D1151"/>
    <w:rsid w:val="003D1268"/>
    <w:rsid w:val="003D4C71"/>
    <w:rsid w:val="003D56CD"/>
    <w:rsid w:val="003D72F1"/>
    <w:rsid w:val="003D773E"/>
    <w:rsid w:val="003E3166"/>
    <w:rsid w:val="003E60D1"/>
    <w:rsid w:val="003F2709"/>
    <w:rsid w:val="003F2FEE"/>
    <w:rsid w:val="003F3BD9"/>
    <w:rsid w:val="003F3CBB"/>
    <w:rsid w:val="003F797E"/>
    <w:rsid w:val="004000EF"/>
    <w:rsid w:val="0040016A"/>
    <w:rsid w:val="004044D1"/>
    <w:rsid w:val="00405765"/>
    <w:rsid w:val="00406ADF"/>
    <w:rsid w:val="00406CE0"/>
    <w:rsid w:val="00407C05"/>
    <w:rsid w:val="00407D8C"/>
    <w:rsid w:val="00412960"/>
    <w:rsid w:val="00415009"/>
    <w:rsid w:val="0041637E"/>
    <w:rsid w:val="0041710E"/>
    <w:rsid w:val="0042003B"/>
    <w:rsid w:val="0042023D"/>
    <w:rsid w:val="00422754"/>
    <w:rsid w:val="004262A3"/>
    <w:rsid w:val="004314FE"/>
    <w:rsid w:val="004340E4"/>
    <w:rsid w:val="004341E5"/>
    <w:rsid w:val="00435554"/>
    <w:rsid w:val="00441036"/>
    <w:rsid w:val="0044103E"/>
    <w:rsid w:val="00441F80"/>
    <w:rsid w:val="0044245D"/>
    <w:rsid w:val="00443226"/>
    <w:rsid w:val="00443238"/>
    <w:rsid w:val="004452B9"/>
    <w:rsid w:val="00446AC9"/>
    <w:rsid w:val="00450FA1"/>
    <w:rsid w:val="0045111C"/>
    <w:rsid w:val="00451A32"/>
    <w:rsid w:val="00457182"/>
    <w:rsid w:val="00457AAE"/>
    <w:rsid w:val="00457B3A"/>
    <w:rsid w:val="00457B4A"/>
    <w:rsid w:val="0046066B"/>
    <w:rsid w:val="0046156F"/>
    <w:rsid w:val="004649C3"/>
    <w:rsid w:val="00465AE7"/>
    <w:rsid w:val="00466D7F"/>
    <w:rsid w:val="00467E37"/>
    <w:rsid w:val="004715D6"/>
    <w:rsid w:val="00473C10"/>
    <w:rsid w:val="00473E9E"/>
    <w:rsid w:val="004765AC"/>
    <w:rsid w:val="0048336F"/>
    <w:rsid w:val="00485FC4"/>
    <w:rsid w:val="004928FD"/>
    <w:rsid w:val="00492A44"/>
    <w:rsid w:val="00492E7A"/>
    <w:rsid w:val="00496D5F"/>
    <w:rsid w:val="004A1A10"/>
    <w:rsid w:val="004A3EDC"/>
    <w:rsid w:val="004A4534"/>
    <w:rsid w:val="004A4A4E"/>
    <w:rsid w:val="004A4E96"/>
    <w:rsid w:val="004A5928"/>
    <w:rsid w:val="004B7E0F"/>
    <w:rsid w:val="004C2A02"/>
    <w:rsid w:val="004C5B2F"/>
    <w:rsid w:val="004C6B77"/>
    <w:rsid w:val="004D4435"/>
    <w:rsid w:val="004D65AB"/>
    <w:rsid w:val="004D6637"/>
    <w:rsid w:val="004D719F"/>
    <w:rsid w:val="004E122E"/>
    <w:rsid w:val="004E2DD1"/>
    <w:rsid w:val="004E74F4"/>
    <w:rsid w:val="004F7CF5"/>
    <w:rsid w:val="00504CE8"/>
    <w:rsid w:val="0050683E"/>
    <w:rsid w:val="0050759F"/>
    <w:rsid w:val="005075FB"/>
    <w:rsid w:val="00512551"/>
    <w:rsid w:val="005155BE"/>
    <w:rsid w:val="00525FA4"/>
    <w:rsid w:val="00527AB3"/>
    <w:rsid w:val="00536D61"/>
    <w:rsid w:val="00541668"/>
    <w:rsid w:val="005440A4"/>
    <w:rsid w:val="00547508"/>
    <w:rsid w:val="005479C3"/>
    <w:rsid w:val="00552A92"/>
    <w:rsid w:val="005530C3"/>
    <w:rsid w:val="005530E7"/>
    <w:rsid w:val="00553286"/>
    <w:rsid w:val="00555CB9"/>
    <w:rsid w:val="00556B87"/>
    <w:rsid w:val="00560004"/>
    <w:rsid w:val="005602C8"/>
    <w:rsid w:val="005630CE"/>
    <w:rsid w:val="005631A7"/>
    <w:rsid w:val="005711B7"/>
    <w:rsid w:val="00571324"/>
    <w:rsid w:val="00571DD5"/>
    <w:rsid w:val="00573B35"/>
    <w:rsid w:val="00575BB7"/>
    <w:rsid w:val="005769C1"/>
    <w:rsid w:val="0057724A"/>
    <w:rsid w:val="00582128"/>
    <w:rsid w:val="0058595B"/>
    <w:rsid w:val="005974F5"/>
    <w:rsid w:val="00597A6A"/>
    <w:rsid w:val="005A0DD5"/>
    <w:rsid w:val="005A56EA"/>
    <w:rsid w:val="005B0408"/>
    <w:rsid w:val="005B1A73"/>
    <w:rsid w:val="005B200A"/>
    <w:rsid w:val="005B6142"/>
    <w:rsid w:val="005C32F6"/>
    <w:rsid w:val="005D0EA8"/>
    <w:rsid w:val="005D1B2F"/>
    <w:rsid w:val="005D3404"/>
    <w:rsid w:val="005D634F"/>
    <w:rsid w:val="005E45BB"/>
    <w:rsid w:val="005F0627"/>
    <w:rsid w:val="005F39A3"/>
    <w:rsid w:val="005F68EA"/>
    <w:rsid w:val="005F7589"/>
    <w:rsid w:val="00600385"/>
    <w:rsid w:val="00602922"/>
    <w:rsid w:val="006046AA"/>
    <w:rsid w:val="006058E1"/>
    <w:rsid w:val="00605B94"/>
    <w:rsid w:val="00605E2F"/>
    <w:rsid w:val="00607E13"/>
    <w:rsid w:val="006102D6"/>
    <w:rsid w:val="0061098E"/>
    <w:rsid w:val="00613811"/>
    <w:rsid w:val="006138A4"/>
    <w:rsid w:val="00614713"/>
    <w:rsid w:val="00621230"/>
    <w:rsid w:val="006230A3"/>
    <w:rsid w:val="006232A4"/>
    <w:rsid w:val="00623317"/>
    <w:rsid w:val="00624823"/>
    <w:rsid w:val="00630EEC"/>
    <w:rsid w:val="00636993"/>
    <w:rsid w:val="00637B50"/>
    <w:rsid w:val="0064018A"/>
    <w:rsid w:val="0064380A"/>
    <w:rsid w:val="00650BF1"/>
    <w:rsid w:val="00650F2D"/>
    <w:rsid w:val="00652190"/>
    <w:rsid w:val="00653E40"/>
    <w:rsid w:val="00660ABC"/>
    <w:rsid w:val="00660FD8"/>
    <w:rsid w:val="00665B5B"/>
    <w:rsid w:val="0066752F"/>
    <w:rsid w:val="0067018F"/>
    <w:rsid w:val="006716A2"/>
    <w:rsid w:val="00674FA4"/>
    <w:rsid w:val="00676A32"/>
    <w:rsid w:val="00677491"/>
    <w:rsid w:val="006806D9"/>
    <w:rsid w:val="0068156F"/>
    <w:rsid w:val="00682C0A"/>
    <w:rsid w:val="006858C9"/>
    <w:rsid w:val="006863C0"/>
    <w:rsid w:val="00687037"/>
    <w:rsid w:val="00687383"/>
    <w:rsid w:val="00693C49"/>
    <w:rsid w:val="006A27A1"/>
    <w:rsid w:val="006A4987"/>
    <w:rsid w:val="006A498F"/>
    <w:rsid w:val="006A7066"/>
    <w:rsid w:val="006A74D7"/>
    <w:rsid w:val="006B0E61"/>
    <w:rsid w:val="006B1CBD"/>
    <w:rsid w:val="006B2B75"/>
    <w:rsid w:val="006B3CC1"/>
    <w:rsid w:val="006C0255"/>
    <w:rsid w:val="006C1E28"/>
    <w:rsid w:val="006C7D13"/>
    <w:rsid w:val="006D0782"/>
    <w:rsid w:val="006D222F"/>
    <w:rsid w:val="006D2BED"/>
    <w:rsid w:val="006D41EC"/>
    <w:rsid w:val="006D4699"/>
    <w:rsid w:val="006D5116"/>
    <w:rsid w:val="006D5D63"/>
    <w:rsid w:val="006D7798"/>
    <w:rsid w:val="006D7F5C"/>
    <w:rsid w:val="006E2151"/>
    <w:rsid w:val="006E65D6"/>
    <w:rsid w:val="006E77ED"/>
    <w:rsid w:val="006F0859"/>
    <w:rsid w:val="006F1B15"/>
    <w:rsid w:val="006F5AA8"/>
    <w:rsid w:val="006F6EA4"/>
    <w:rsid w:val="0070371B"/>
    <w:rsid w:val="0070596E"/>
    <w:rsid w:val="00710EBD"/>
    <w:rsid w:val="00711B78"/>
    <w:rsid w:val="0071289B"/>
    <w:rsid w:val="00716279"/>
    <w:rsid w:val="00724DDA"/>
    <w:rsid w:val="00725E49"/>
    <w:rsid w:val="0072693E"/>
    <w:rsid w:val="00731816"/>
    <w:rsid w:val="007326CA"/>
    <w:rsid w:val="00733D67"/>
    <w:rsid w:val="007348D4"/>
    <w:rsid w:val="007356DE"/>
    <w:rsid w:val="00736796"/>
    <w:rsid w:val="007367E9"/>
    <w:rsid w:val="007432CF"/>
    <w:rsid w:val="007459E5"/>
    <w:rsid w:val="00745A30"/>
    <w:rsid w:val="00746792"/>
    <w:rsid w:val="00746A05"/>
    <w:rsid w:val="00747D6C"/>
    <w:rsid w:val="00750473"/>
    <w:rsid w:val="00750760"/>
    <w:rsid w:val="00753FB6"/>
    <w:rsid w:val="007552CF"/>
    <w:rsid w:val="00756C71"/>
    <w:rsid w:val="00763138"/>
    <w:rsid w:val="0076412D"/>
    <w:rsid w:val="007647DE"/>
    <w:rsid w:val="007654F9"/>
    <w:rsid w:val="007703A1"/>
    <w:rsid w:val="00771399"/>
    <w:rsid w:val="00771949"/>
    <w:rsid w:val="00775265"/>
    <w:rsid w:val="007758B4"/>
    <w:rsid w:val="00776036"/>
    <w:rsid w:val="00780087"/>
    <w:rsid w:val="0078200C"/>
    <w:rsid w:val="0078211F"/>
    <w:rsid w:val="007845D0"/>
    <w:rsid w:val="007852F8"/>
    <w:rsid w:val="007917BC"/>
    <w:rsid w:val="00791D34"/>
    <w:rsid w:val="00795E46"/>
    <w:rsid w:val="00795EA7"/>
    <w:rsid w:val="00796414"/>
    <w:rsid w:val="00797723"/>
    <w:rsid w:val="007A04CE"/>
    <w:rsid w:val="007A05CE"/>
    <w:rsid w:val="007A4780"/>
    <w:rsid w:val="007A5E1E"/>
    <w:rsid w:val="007A681F"/>
    <w:rsid w:val="007B0D84"/>
    <w:rsid w:val="007B3C70"/>
    <w:rsid w:val="007B5CB7"/>
    <w:rsid w:val="007B6EE0"/>
    <w:rsid w:val="007C26E7"/>
    <w:rsid w:val="007C4BC1"/>
    <w:rsid w:val="007C5C4A"/>
    <w:rsid w:val="007C6067"/>
    <w:rsid w:val="007C70E3"/>
    <w:rsid w:val="007C7A59"/>
    <w:rsid w:val="007C7B1E"/>
    <w:rsid w:val="007D1B95"/>
    <w:rsid w:val="007D21F2"/>
    <w:rsid w:val="007D50BB"/>
    <w:rsid w:val="007D6FDC"/>
    <w:rsid w:val="007D7618"/>
    <w:rsid w:val="007D7B66"/>
    <w:rsid w:val="007E074C"/>
    <w:rsid w:val="007E396D"/>
    <w:rsid w:val="007E3C98"/>
    <w:rsid w:val="007E426F"/>
    <w:rsid w:val="007E48C2"/>
    <w:rsid w:val="007E50C4"/>
    <w:rsid w:val="007E66EB"/>
    <w:rsid w:val="007E7FEA"/>
    <w:rsid w:val="007F274D"/>
    <w:rsid w:val="007F3436"/>
    <w:rsid w:val="007F4087"/>
    <w:rsid w:val="007F44E3"/>
    <w:rsid w:val="007F6A74"/>
    <w:rsid w:val="00801F88"/>
    <w:rsid w:val="00807791"/>
    <w:rsid w:val="008104CB"/>
    <w:rsid w:val="00810F43"/>
    <w:rsid w:val="00812B88"/>
    <w:rsid w:val="00813DB2"/>
    <w:rsid w:val="00814563"/>
    <w:rsid w:val="00816ABE"/>
    <w:rsid w:val="008203C0"/>
    <w:rsid w:val="008207AA"/>
    <w:rsid w:val="00822228"/>
    <w:rsid w:val="00824CAF"/>
    <w:rsid w:val="00826382"/>
    <w:rsid w:val="00831136"/>
    <w:rsid w:val="00833110"/>
    <w:rsid w:val="00835FE7"/>
    <w:rsid w:val="0084014A"/>
    <w:rsid w:val="00840713"/>
    <w:rsid w:val="00841F97"/>
    <w:rsid w:val="0084375C"/>
    <w:rsid w:val="00843FA2"/>
    <w:rsid w:val="00846325"/>
    <w:rsid w:val="00851459"/>
    <w:rsid w:val="00851B35"/>
    <w:rsid w:val="008523E7"/>
    <w:rsid w:val="0085287A"/>
    <w:rsid w:val="00853AF8"/>
    <w:rsid w:val="00855E28"/>
    <w:rsid w:val="00860B63"/>
    <w:rsid w:val="00860BF1"/>
    <w:rsid w:val="0086356A"/>
    <w:rsid w:val="008679F1"/>
    <w:rsid w:val="00870990"/>
    <w:rsid w:val="00871BC1"/>
    <w:rsid w:val="008724AA"/>
    <w:rsid w:val="008818FF"/>
    <w:rsid w:val="0088268D"/>
    <w:rsid w:val="00884201"/>
    <w:rsid w:val="00885EB0"/>
    <w:rsid w:val="00891A4B"/>
    <w:rsid w:val="00895D6A"/>
    <w:rsid w:val="008A0964"/>
    <w:rsid w:val="008A16CC"/>
    <w:rsid w:val="008A22D9"/>
    <w:rsid w:val="008A2DC5"/>
    <w:rsid w:val="008A40A6"/>
    <w:rsid w:val="008A5703"/>
    <w:rsid w:val="008A6B12"/>
    <w:rsid w:val="008A7088"/>
    <w:rsid w:val="008A76DF"/>
    <w:rsid w:val="008B262F"/>
    <w:rsid w:val="008B7F72"/>
    <w:rsid w:val="008C01B2"/>
    <w:rsid w:val="008C1AEA"/>
    <w:rsid w:val="008C23ED"/>
    <w:rsid w:val="008C4256"/>
    <w:rsid w:val="008C5CFC"/>
    <w:rsid w:val="008D0E73"/>
    <w:rsid w:val="008D32DF"/>
    <w:rsid w:val="008D4188"/>
    <w:rsid w:val="008D4CD3"/>
    <w:rsid w:val="008D5816"/>
    <w:rsid w:val="008E22FE"/>
    <w:rsid w:val="008E5CB2"/>
    <w:rsid w:val="008F025C"/>
    <w:rsid w:val="008F072C"/>
    <w:rsid w:val="008F23C2"/>
    <w:rsid w:val="0090392E"/>
    <w:rsid w:val="00906601"/>
    <w:rsid w:val="00906E8A"/>
    <w:rsid w:val="009106AF"/>
    <w:rsid w:val="0091239F"/>
    <w:rsid w:val="00913549"/>
    <w:rsid w:val="0091389D"/>
    <w:rsid w:val="009205B5"/>
    <w:rsid w:val="00921E17"/>
    <w:rsid w:val="00922CC8"/>
    <w:rsid w:val="00926271"/>
    <w:rsid w:val="00927BC2"/>
    <w:rsid w:val="00927D0B"/>
    <w:rsid w:val="00927FB4"/>
    <w:rsid w:val="009302A8"/>
    <w:rsid w:val="00930774"/>
    <w:rsid w:val="00932CAF"/>
    <w:rsid w:val="00933F00"/>
    <w:rsid w:val="009375D0"/>
    <w:rsid w:val="0094309E"/>
    <w:rsid w:val="0094340D"/>
    <w:rsid w:val="009447B3"/>
    <w:rsid w:val="0094636E"/>
    <w:rsid w:val="00946457"/>
    <w:rsid w:val="00946A9C"/>
    <w:rsid w:val="00946ADB"/>
    <w:rsid w:val="00947FE7"/>
    <w:rsid w:val="009509B7"/>
    <w:rsid w:val="00952CE2"/>
    <w:rsid w:val="00953038"/>
    <w:rsid w:val="009616CA"/>
    <w:rsid w:val="00965C8A"/>
    <w:rsid w:val="00966A78"/>
    <w:rsid w:val="00966D87"/>
    <w:rsid w:val="00967708"/>
    <w:rsid w:val="00967F86"/>
    <w:rsid w:val="00972090"/>
    <w:rsid w:val="009728B7"/>
    <w:rsid w:val="009743CA"/>
    <w:rsid w:val="009772B4"/>
    <w:rsid w:val="00977ACF"/>
    <w:rsid w:val="00982506"/>
    <w:rsid w:val="009825E2"/>
    <w:rsid w:val="00982B05"/>
    <w:rsid w:val="009836D0"/>
    <w:rsid w:val="00987AF8"/>
    <w:rsid w:val="00987B28"/>
    <w:rsid w:val="00990ED9"/>
    <w:rsid w:val="00992310"/>
    <w:rsid w:val="00993BEA"/>
    <w:rsid w:val="00995C19"/>
    <w:rsid w:val="009967C4"/>
    <w:rsid w:val="009968DC"/>
    <w:rsid w:val="009A0E8F"/>
    <w:rsid w:val="009A343D"/>
    <w:rsid w:val="009A6D88"/>
    <w:rsid w:val="009A73DB"/>
    <w:rsid w:val="009B28D7"/>
    <w:rsid w:val="009B3FF1"/>
    <w:rsid w:val="009B6E5D"/>
    <w:rsid w:val="009C09C5"/>
    <w:rsid w:val="009C0AE1"/>
    <w:rsid w:val="009C4B94"/>
    <w:rsid w:val="009C5E5F"/>
    <w:rsid w:val="009D0263"/>
    <w:rsid w:val="009D0AC2"/>
    <w:rsid w:val="009D42CA"/>
    <w:rsid w:val="009D65E8"/>
    <w:rsid w:val="009E0A97"/>
    <w:rsid w:val="009E1226"/>
    <w:rsid w:val="009E1ED1"/>
    <w:rsid w:val="009E2823"/>
    <w:rsid w:val="009E7ADD"/>
    <w:rsid w:val="009F44D6"/>
    <w:rsid w:val="009F4C4B"/>
    <w:rsid w:val="009F6E4B"/>
    <w:rsid w:val="009F7BBF"/>
    <w:rsid w:val="00A024F8"/>
    <w:rsid w:val="00A0739D"/>
    <w:rsid w:val="00A1464C"/>
    <w:rsid w:val="00A156F5"/>
    <w:rsid w:val="00A15FD6"/>
    <w:rsid w:val="00A242E0"/>
    <w:rsid w:val="00A24761"/>
    <w:rsid w:val="00A247AA"/>
    <w:rsid w:val="00A27D0E"/>
    <w:rsid w:val="00A32987"/>
    <w:rsid w:val="00A32F9F"/>
    <w:rsid w:val="00A35EE3"/>
    <w:rsid w:val="00A35F19"/>
    <w:rsid w:val="00A4147B"/>
    <w:rsid w:val="00A45CC1"/>
    <w:rsid w:val="00A4718D"/>
    <w:rsid w:val="00A47BBD"/>
    <w:rsid w:val="00A5022C"/>
    <w:rsid w:val="00A51D69"/>
    <w:rsid w:val="00A52AA2"/>
    <w:rsid w:val="00A54820"/>
    <w:rsid w:val="00A578C0"/>
    <w:rsid w:val="00A61625"/>
    <w:rsid w:val="00A61644"/>
    <w:rsid w:val="00A65FE9"/>
    <w:rsid w:val="00A67BAD"/>
    <w:rsid w:val="00A67F15"/>
    <w:rsid w:val="00A702C6"/>
    <w:rsid w:val="00A7441E"/>
    <w:rsid w:val="00A74C26"/>
    <w:rsid w:val="00A76684"/>
    <w:rsid w:val="00A77211"/>
    <w:rsid w:val="00A77C53"/>
    <w:rsid w:val="00A77CE1"/>
    <w:rsid w:val="00A77D46"/>
    <w:rsid w:val="00A80856"/>
    <w:rsid w:val="00A82235"/>
    <w:rsid w:val="00A86B58"/>
    <w:rsid w:val="00A90E70"/>
    <w:rsid w:val="00A923CF"/>
    <w:rsid w:val="00A96384"/>
    <w:rsid w:val="00A97C05"/>
    <w:rsid w:val="00AA0E61"/>
    <w:rsid w:val="00AA6FA6"/>
    <w:rsid w:val="00AB215F"/>
    <w:rsid w:val="00AB2C56"/>
    <w:rsid w:val="00AC036D"/>
    <w:rsid w:val="00AC126A"/>
    <w:rsid w:val="00AC193B"/>
    <w:rsid w:val="00AC402C"/>
    <w:rsid w:val="00AC54A9"/>
    <w:rsid w:val="00AD2E8A"/>
    <w:rsid w:val="00AD3052"/>
    <w:rsid w:val="00AD321A"/>
    <w:rsid w:val="00AD57E7"/>
    <w:rsid w:val="00AD6BFE"/>
    <w:rsid w:val="00AD780E"/>
    <w:rsid w:val="00AD78B6"/>
    <w:rsid w:val="00AD79DB"/>
    <w:rsid w:val="00AE192F"/>
    <w:rsid w:val="00AE4543"/>
    <w:rsid w:val="00AE499E"/>
    <w:rsid w:val="00AE6550"/>
    <w:rsid w:val="00AE7917"/>
    <w:rsid w:val="00AE7AEB"/>
    <w:rsid w:val="00AF0BF6"/>
    <w:rsid w:val="00AF1D93"/>
    <w:rsid w:val="00B00362"/>
    <w:rsid w:val="00B00AC4"/>
    <w:rsid w:val="00B02732"/>
    <w:rsid w:val="00B02C01"/>
    <w:rsid w:val="00B11336"/>
    <w:rsid w:val="00B123C5"/>
    <w:rsid w:val="00B12610"/>
    <w:rsid w:val="00B12B06"/>
    <w:rsid w:val="00B14524"/>
    <w:rsid w:val="00B152E2"/>
    <w:rsid w:val="00B153DE"/>
    <w:rsid w:val="00B21916"/>
    <w:rsid w:val="00B21C98"/>
    <w:rsid w:val="00B225E3"/>
    <w:rsid w:val="00B247AC"/>
    <w:rsid w:val="00B2548B"/>
    <w:rsid w:val="00B25D63"/>
    <w:rsid w:val="00B2624A"/>
    <w:rsid w:val="00B30E42"/>
    <w:rsid w:val="00B32AE8"/>
    <w:rsid w:val="00B33BFC"/>
    <w:rsid w:val="00B36333"/>
    <w:rsid w:val="00B45727"/>
    <w:rsid w:val="00B46A6B"/>
    <w:rsid w:val="00B51C23"/>
    <w:rsid w:val="00B530C9"/>
    <w:rsid w:val="00B5642A"/>
    <w:rsid w:val="00B61AF9"/>
    <w:rsid w:val="00B63EC1"/>
    <w:rsid w:val="00B6575C"/>
    <w:rsid w:val="00B6655D"/>
    <w:rsid w:val="00B66791"/>
    <w:rsid w:val="00B7122C"/>
    <w:rsid w:val="00B717B7"/>
    <w:rsid w:val="00B71FA6"/>
    <w:rsid w:val="00B72CC4"/>
    <w:rsid w:val="00B731B5"/>
    <w:rsid w:val="00B76DBE"/>
    <w:rsid w:val="00B77B60"/>
    <w:rsid w:val="00B82109"/>
    <w:rsid w:val="00B83F4E"/>
    <w:rsid w:val="00B90757"/>
    <w:rsid w:val="00B91DCF"/>
    <w:rsid w:val="00B9574D"/>
    <w:rsid w:val="00BA246C"/>
    <w:rsid w:val="00BA319C"/>
    <w:rsid w:val="00BA5B89"/>
    <w:rsid w:val="00BA6950"/>
    <w:rsid w:val="00BA7BDA"/>
    <w:rsid w:val="00BB0637"/>
    <w:rsid w:val="00BB0A2D"/>
    <w:rsid w:val="00BB16AD"/>
    <w:rsid w:val="00BB18FA"/>
    <w:rsid w:val="00BB2C7B"/>
    <w:rsid w:val="00BB59FF"/>
    <w:rsid w:val="00BB71D4"/>
    <w:rsid w:val="00BB7C44"/>
    <w:rsid w:val="00BC5DCB"/>
    <w:rsid w:val="00BC6EC0"/>
    <w:rsid w:val="00BD11DE"/>
    <w:rsid w:val="00BD2529"/>
    <w:rsid w:val="00BD476A"/>
    <w:rsid w:val="00BD588B"/>
    <w:rsid w:val="00BD6E27"/>
    <w:rsid w:val="00BE02D2"/>
    <w:rsid w:val="00BE07C2"/>
    <w:rsid w:val="00BE0D01"/>
    <w:rsid w:val="00BE1011"/>
    <w:rsid w:val="00BE37C1"/>
    <w:rsid w:val="00BE394F"/>
    <w:rsid w:val="00BE4AEF"/>
    <w:rsid w:val="00BE52A5"/>
    <w:rsid w:val="00BE606F"/>
    <w:rsid w:val="00BE7571"/>
    <w:rsid w:val="00BE7AD3"/>
    <w:rsid w:val="00BF0435"/>
    <w:rsid w:val="00BF4EEA"/>
    <w:rsid w:val="00BF6195"/>
    <w:rsid w:val="00BF6664"/>
    <w:rsid w:val="00C009FE"/>
    <w:rsid w:val="00C064BB"/>
    <w:rsid w:val="00C103E0"/>
    <w:rsid w:val="00C10525"/>
    <w:rsid w:val="00C10D1D"/>
    <w:rsid w:val="00C115E5"/>
    <w:rsid w:val="00C12E14"/>
    <w:rsid w:val="00C131D3"/>
    <w:rsid w:val="00C141F9"/>
    <w:rsid w:val="00C16A62"/>
    <w:rsid w:val="00C17029"/>
    <w:rsid w:val="00C17CB2"/>
    <w:rsid w:val="00C20118"/>
    <w:rsid w:val="00C219EA"/>
    <w:rsid w:val="00C22905"/>
    <w:rsid w:val="00C22AC1"/>
    <w:rsid w:val="00C24E0A"/>
    <w:rsid w:val="00C26C05"/>
    <w:rsid w:val="00C3352E"/>
    <w:rsid w:val="00C33A6D"/>
    <w:rsid w:val="00C42981"/>
    <w:rsid w:val="00C44D10"/>
    <w:rsid w:val="00C4608B"/>
    <w:rsid w:val="00C53FD6"/>
    <w:rsid w:val="00C55A70"/>
    <w:rsid w:val="00C646BB"/>
    <w:rsid w:val="00C65DD1"/>
    <w:rsid w:val="00C7214D"/>
    <w:rsid w:val="00C73351"/>
    <w:rsid w:val="00C80650"/>
    <w:rsid w:val="00C81F4B"/>
    <w:rsid w:val="00C828EF"/>
    <w:rsid w:val="00C82EF2"/>
    <w:rsid w:val="00C83757"/>
    <w:rsid w:val="00C87F88"/>
    <w:rsid w:val="00C934C9"/>
    <w:rsid w:val="00C94150"/>
    <w:rsid w:val="00C956D8"/>
    <w:rsid w:val="00CA06C8"/>
    <w:rsid w:val="00CA1405"/>
    <w:rsid w:val="00CA27D3"/>
    <w:rsid w:val="00CA6765"/>
    <w:rsid w:val="00CB0EA2"/>
    <w:rsid w:val="00CB21EA"/>
    <w:rsid w:val="00CC03DC"/>
    <w:rsid w:val="00CC1665"/>
    <w:rsid w:val="00CC300E"/>
    <w:rsid w:val="00CC31FB"/>
    <w:rsid w:val="00CC3D25"/>
    <w:rsid w:val="00CC5297"/>
    <w:rsid w:val="00CC5843"/>
    <w:rsid w:val="00CC5BF3"/>
    <w:rsid w:val="00CC61BB"/>
    <w:rsid w:val="00CD029B"/>
    <w:rsid w:val="00CD2972"/>
    <w:rsid w:val="00CD30A0"/>
    <w:rsid w:val="00CD5784"/>
    <w:rsid w:val="00CD6A71"/>
    <w:rsid w:val="00CE0587"/>
    <w:rsid w:val="00CE1BEE"/>
    <w:rsid w:val="00CF0FC5"/>
    <w:rsid w:val="00CF188C"/>
    <w:rsid w:val="00D02841"/>
    <w:rsid w:val="00D02C5E"/>
    <w:rsid w:val="00D06A7C"/>
    <w:rsid w:val="00D1036F"/>
    <w:rsid w:val="00D137A7"/>
    <w:rsid w:val="00D14390"/>
    <w:rsid w:val="00D15726"/>
    <w:rsid w:val="00D202C1"/>
    <w:rsid w:val="00D22B82"/>
    <w:rsid w:val="00D23070"/>
    <w:rsid w:val="00D23D18"/>
    <w:rsid w:val="00D30E41"/>
    <w:rsid w:val="00D3481E"/>
    <w:rsid w:val="00D376E2"/>
    <w:rsid w:val="00D41ECD"/>
    <w:rsid w:val="00D43FB3"/>
    <w:rsid w:val="00D47431"/>
    <w:rsid w:val="00D522B5"/>
    <w:rsid w:val="00D55CF6"/>
    <w:rsid w:val="00D62031"/>
    <w:rsid w:val="00D655B9"/>
    <w:rsid w:val="00D655CF"/>
    <w:rsid w:val="00D663D1"/>
    <w:rsid w:val="00D6692E"/>
    <w:rsid w:val="00D705E3"/>
    <w:rsid w:val="00D70BC4"/>
    <w:rsid w:val="00D73141"/>
    <w:rsid w:val="00D73871"/>
    <w:rsid w:val="00D77ED4"/>
    <w:rsid w:val="00D80892"/>
    <w:rsid w:val="00D83406"/>
    <w:rsid w:val="00D836DF"/>
    <w:rsid w:val="00D84D96"/>
    <w:rsid w:val="00D8736B"/>
    <w:rsid w:val="00D90811"/>
    <w:rsid w:val="00D920A8"/>
    <w:rsid w:val="00D9266A"/>
    <w:rsid w:val="00DA728E"/>
    <w:rsid w:val="00DB107A"/>
    <w:rsid w:val="00DB2EAA"/>
    <w:rsid w:val="00DB3480"/>
    <w:rsid w:val="00DC0054"/>
    <w:rsid w:val="00DC2986"/>
    <w:rsid w:val="00DC2E22"/>
    <w:rsid w:val="00DC3075"/>
    <w:rsid w:val="00DC6CDD"/>
    <w:rsid w:val="00DD20BD"/>
    <w:rsid w:val="00DD2BF3"/>
    <w:rsid w:val="00DD6B97"/>
    <w:rsid w:val="00DD7471"/>
    <w:rsid w:val="00DE0DA5"/>
    <w:rsid w:val="00DE1307"/>
    <w:rsid w:val="00DE4576"/>
    <w:rsid w:val="00DE7A6E"/>
    <w:rsid w:val="00DF7F98"/>
    <w:rsid w:val="00E00DE7"/>
    <w:rsid w:val="00E053E4"/>
    <w:rsid w:val="00E104A8"/>
    <w:rsid w:val="00E11DB9"/>
    <w:rsid w:val="00E14B09"/>
    <w:rsid w:val="00E20F11"/>
    <w:rsid w:val="00E2135B"/>
    <w:rsid w:val="00E247DD"/>
    <w:rsid w:val="00E25A33"/>
    <w:rsid w:val="00E25A38"/>
    <w:rsid w:val="00E25C41"/>
    <w:rsid w:val="00E27896"/>
    <w:rsid w:val="00E36CFB"/>
    <w:rsid w:val="00E37050"/>
    <w:rsid w:val="00E42A56"/>
    <w:rsid w:val="00E4569A"/>
    <w:rsid w:val="00E46E86"/>
    <w:rsid w:val="00E50F9C"/>
    <w:rsid w:val="00E51C1D"/>
    <w:rsid w:val="00E530B7"/>
    <w:rsid w:val="00E5323F"/>
    <w:rsid w:val="00E624D4"/>
    <w:rsid w:val="00E63F92"/>
    <w:rsid w:val="00E669CA"/>
    <w:rsid w:val="00E679F7"/>
    <w:rsid w:val="00E70206"/>
    <w:rsid w:val="00E77BEF"/>
    <w:rsid w:val="00E84FA5"/>
    <w:rsid w:val="00E84FCD"/>
    <w:rsid w:val="00E87A81"/>
    <w:rsid w:val="00E9002D"/>
    <w:rsid w:val="00E90FB2"/>
    <w:rsid w:val="00E92E00"/>
    <w:rsid w:val="00E96DEA"/>
    <w:rsid w:val="00E97493"/>
    <w:rsid w:val="00EA3EEE"/>
    <w:rsid w:val="00EA5642"/>
    <w:rsid w:val="00EA7623"/>
    <w:rsid w:val="00EB0A84"/>
    <w:rsid w:val="00EB1A59"/>
    <w:rsid w:val="00EB2425"/>
    <w:rsid w:val="00EB4678"/>
    <w:rsid w:val="00EB674F"/>
    <w:rsid w:val="00EB6884"/>
    <w:rsid w:val="00EC0923"/>
    <w:rsid w:val="00EC1002"/>
    <w:rsid w:val="00EC158A"/>
    <w:rsid w:val="00EC1800"/>
    <w:rsid w:val="00EC7C15"/>
    <w:rsid w:val="00ED160F"/>
    <w:rsid w:val="00EE1DE5"/>
    <w:rsid w:val="00EE235A"/>
    <w:rsid w:val="00EE60C8"/>
    <w:rsid w:val="00EE7A4D"/>
    <w:rsid w:val="00EF0B15"/>
    <w:rsid w:val="00EF1803"/>
    <w:rsid w:val="00EF1A54"/>
    <w:rsid w:val="00EF2F45"/>
    <w:rsid w:val="00EF3A2F"/>
    <w:rsid w:val="00EF445F"/>
    <w:rsid w:val="00EF4797"/>
    <w:rsid w:val="00EF5168"/>
    <w:rsid w:val="00EF5FFF"/>
    <w:rsid w:val="00F01BC7"/>
    <w:rsid w:val="00F02153"/>
    <w:rsid w:val="00F02E67"/>
    <w:rsid w:val="00F1162F"/>
    <w:rsid w:val="00F1530B"/>
    <w:rsid w:val="00F22022"/>
    <w:rsid w:val="00F25F87"/>
    <w:rsid w:val="00F33BF9"/>
    <w:rsid w:val="00F34CF1"/>
    <w:rsid w:val="00F42236"/>
    <w:rsid w:val="00F42265"/>
    <w:rsid w:val="00F43612"/>
    <w:rsid w:val="00F43888"/>
    <w:rsid w:val="00F445DB"/>
    <w:rsid w:val="00F4697A"/>
    <w:rsid w:val="00F474CD"/>
    <w:rsid w:val="00F5116E"/>
    <w:rsid w:val="00F511B0"/>
    <w:rsid w:val="00F52B54"/>
    <w:rsid w:val="00F559FA"/>
    <w:rsid w:val="00F60F02"/>
    <w:rsid w:val="00F619B6"/>
    <w:rsid w:val="00F6463A"/>
    <w:rsid w:val="00F6530F"/>
    <w:rsid w:val="00F66882"/>
    <w:rsid w:val="00F668A1"/>
    <w:rsid w:val="00F74326"/>
    <w:rsid w:val="00F748D1"/>
    <w:rsid w:val="00F81C5E"/>
    <w:rsid w:val="00F8250B"/>
    <w:rsid w:val="00F8438E"/>
    <w:rsid w:val="00F85B63"/>
    <w:rsid w:val="00F963AA"/>
    <w:rsid w:val="00F971BA"/>
    <w:rsid w:val="00FA3128"/>
    <w:rsid w:val="00FA35C0"/>
    <w:rsid w:val="00FA3C06"/>
    <w:rsid w:val="00FA645F"/>
    <w:rsid w:val="00FB1069"/>
    <w:rsid w:val="00FB10C9"/>
    <w:rsid w:val="00FB1B1E"/>
    <w:rsid w:val="00FB1EAB"/>
    <w:rsid w:val="00FB337F"/>
    <w:rsid w:val="00FB35C5"/>
    <w:rsid w:val="00FC2559"/>
    <w:rsid w:val="00FC2EAA"/>
    <w:rsid w:val="00FC665B"/>
    <w:rsid w:val="00FC6A0C"/>
    <w:rsid w:val="00FD1CC8"/>
    <w:rsid w:val="00FD2BAF"/>
    <w:rsid w:val="00FD4FEB"/>
    <w:rsid w:val="00FD797B"/>
    <w:rsid w:val="00FE0C9A"/>
    <w:rsid w:val="00FE122B"/>
    <w:rsid w:val="00FE6CAA"/>
    <w:rsid w:val="00FF40A2"/>
    <w:rsid w:val="00FF611C"/>
    <w:rsid w:val="00FF64F4"/>
    <w:rsid w:val="0E313BC1"/>
    <w:rsid w:val="18C54ED9"/>
    <w:rsid w:val="1ADE31FB"/>
    <w:rsid w:val="71E42655"/>
    <w:rsid w:val="7849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1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uiPriority="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2F"/>
    <w:pPr>
      <w:widowControl w:val="0"/>
      <w:jc w:val="both"/>
    </w:pPr>
    <w:rPr>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annotation text"/>
    <w:basedOn w:val="a"/>
    <w:link w:val="Char0"/>
    <w:uiPriority w:val="99"/>
    <w:qFormat/>
    <w:pPr>
      <w:widowControl/>
      <w:spacing w:after="180"/>
      <w:jc w:val="left"/>
    </w:pPr>
    <w:rPr>
      <w:rFonts w:ascii="Times New Roman" w:hAnsi="Times New Roman" w:cs="Times New Roman"/>
      <w:kern w:val="0"/>
      <w:sz w:val="20"/>
      <w:szCs w:val="20"/>
      <w:lang w:val="zh-CN" w:eastAsia="en-US"/>
    </w:r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4"/>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Pr>
      <w:color w:val="0000FF"/>
      <w:u w:val="single"/>
    </w:rPr>
  </w:style>
  <w:style w:type="character" w:styleId="ab">
    <w:name w:val="annotation reference"/>
    <w:qFormat/>
    <w:rPr>
      <w:sz w:val="16"/>
      <w:szCs w:val="16"/>
    </w:rPr>
  </w:style>
  <w:style w:type="character" w:customStyle="1" w:styleId="Char3">
    <w:name w:val="页眉 Char"/>
    <w:basedOn w:val="a1"/>
    <w:link w:val="a7"/>
    <w:uiPriority w:val="99"/>
    <w:rPr>
      <w:sz w:val="18"/>
      <w:szCs w:val="18"/>
    </w:rPr>
  </w:style>
  <w:style w:type="character" w:customStyle="1" w:styleId="Char2">
    <w:name w:val="页脚 Char"/>
    <w:basedOn w:val="a1"/>
    <w:link w:val="a6"/>
    <w:uiPriority w:val="99"/>
    <w:rPr>
      <w:sz w:val="18"/>
      <w:szCs w:val="18"/>
    </w:rPr>
  </w:style>
  <w:style w:type="character" w:customStyle="1" w:styleId="Char1">
    <w:name w:val="批注框文本 Char"/>
    <w:basedOn w:val="a1"/>
    <w:link w:val="a5"/>
    <w:uiPriority w:val="99"/>
    <w:semiHidden/>
    <w:qFormat/>
    <w:rPr>
      <w:sz w:val="18"/>
      <w:szCs w:val="18"/>
    </w:rPr>
  </w:style>
  <w:style w:type="paragraph" w:styleId="ac">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List Paragraph"/>
    <w:basedOn w:val="a"/>
    <w:link w:val="Char5"/>
    <w:uiPriority w:val="34"/>
    <w:qFormat/>
    <w:pPr>
      <w:ind w:firstLineChars="200" w:firstLine="420"/>
    </w:pPr>
  </w:style>
  <w:style w:type="character" w:customStyle="1" w:styleId="Char5">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c"/>
    <w:uiPriority w:val="34"/>
    <w:qFormat/>
    <w:lock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qFormat/>
    <w:rPr>
      <w:rFonts w:ascii="Arial" w:eastAsia="MS Mincho" w:hAnsi="Arial" w:cs="Arial"/>
      <w:b/>
      <w:kern w:val="0"/>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0">
    <w:name w:val="批注文字 Char"/>
    <w:basedOn w:val="a1"/>
    <w:link w:val="a4"/>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4">
    <w:name w:val="批注主题 Char"/>
    <w:basedOn w:val="Char0"/>
    <w:link w:val="a8"/>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styleId="ad">
    <w:name w:val="Placeholder Text"/>
    <w:basedOn w:val="a1"/>
    <w:uiPriority w:val="99"/>
    <w:semiHidden/>
    <w:qFormat/>
    <w:rPr>
      <w:color w:val="808080"/>
    </w:rPr>
  </w:style>
  <w:style w:type="paragraph" w:customStyle="1" w:styleId="10">
    <w:name w:val="修订1"/>
    <w:hidden/>
    <w:uiPriority w:val="99"/>
    <w:semiHidden/>
    <w:rPr>
      <w:kern w:val="2"/>
      <w:sz w:val="21"/>
      <w:szCs w:val="22"/>
    </w:rPr>
  </w:style>
  <w:style w:type="character" w:customStyle="1" w:styleId="Char6">
    <w:name w:val="题注 Char"/>
    <w:link w:val="ae"/>
    <w:uiPriority w:val="99"/>
    <w:rsid w:val="00097EF6"/>
    <w:rPr>
      <w:rFonts w:eastAsia="Times New Roman"/>
      <w:b/>
      <w:lang w:val="en-GB" w:eastAsia="ar-SA"/>
    </w:rPr>
  </w:style>
  <w:style w:type="paragraph" w:styleId="ae">
    <w:name w:val="caption"/>
    <w:basedOn w:val="a"/>
    <w:next w:val="a"/>
    <w:link w:val="Char6"/>
    <w:uiPriority w:val="99"/>
    <w:qFormat/>
    <w:rsid w:val="00097EF6"/>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uiPriority="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2F"/>
    <w:pPr>
      <w:widowControl w:val="0"/>
      <w:jc w:val="both"/>
    </w:pPr>
    <w:rPr>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annotation text"/>
    <w:basedOn w:val="a"/>
    <w:link w:val="Char0"/>
    <w:uiPriority w:val="99"/>
    <w:qFormat/>
    <w:pPr>
      <w:widowControl/>
      <w:spacing w:after="180"/>
      <w:jc w:val="left"/>
    </w:pPr>
    <w:rPr>
      <w:rFonts w:ascii="Times New Roman" w:hAnsi="Times New Roman" w:cs="Times New Roman"/>
      <w:kern w:val="0"/>
      <w:sz w:val="20"/>
      <w:szCs w:val="20"/>
      <w:lang w:val="zh-CN" w:eastAsia="en-US"/>
    </w:r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4"/>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Pr>
      <w:color w:val="0000FF"/>
      <w:u w:val="single"/>
    </w:rPr>
  </w:style>
  <w:style w:type="character" w:styleId="ab">
    <w:name w:val="annotation reference"/>
    <w:qFormat/>
    <w:rPr>
      <w:sz w:val="16"/>
      <w:szCs w:val="16"/>
    </w:rPr>
  </w:style>
  <w:style w:type="character" w:customStyle="1" w:styleId="Char3">
    <w:name w:val="页眉 Char"/>
    <w:basedOn w:val="a1"/>
    <w:link w:val="a7"/>
    <w:uiPriority w:val="99"/>
    <w:rPr>
      <w:sz w:val="18"/>
      <w:szCs w:val="18"/>
    </w:rPr>
  </w:style>
  <w:style w:type="character" w:customStyle="1" w:styleId="Char2">
    <w:name w:val="页脚 Char"/>
    <w:basedOn w:val="a1"/>
    <w:link w:val="a6"/>
    <w:uiPriority w:val="99"/>
    <w:rPr>
      <w:sz w:val="18"/>
      <w:szCs w:val="18"/>
    </w:rPr>
  </w:style>
  <w:style w:type="character" w:customStyle="1" w:styleId="Char1">
    <w:name w:val="批注框文本 Char"/>
    <w:basedOn w:val="a1"/>
    <w:link w:val="a5"/>
    <w:uiPriority w:val="99"/>
    <w:semiHidden/>
    <w:qFormat/>
    <w:rPr>
      <w:sz w:val="18"/>
      <w:szCs w:val="18"/>
    </w:rPr>
  </w:style>
  <w:style w:type="paragraph" w:styleId="ac">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List Paragraph"/>
    <w:basedOn w:val="a"/>
    <w:link w:val="Char5"/>
    <w:uiPriority w:val="34"/>
    <w:qFormat/>
    <w:pPr>
      <w:ind w:firstLineChars="200" w:firstLine="420"/>
    </w:pPr>
  </w:style>
  <w:style w:type="character" w:customStyle="1" w:styleId="Char5">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c"/>
    <w:uiPriority w:val="34"/>
    <w:qFormat/>
    <w:lock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qFormat/>
    <w:rPr>
      <w:rFonts w:ascii="Arial" w:eastAsia="MS Mincho" w:hAnsi="Arial" w:cs="Arial"/>
      <w:b/>
      <w:kern w:val="0"/>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0">
    <w:name w:val="批注文字 Char"/>
    <w:basedOn w:val="a1"/>
    <w:link w:val="a4"/>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4">
    <w:name w:val="批注主题 Char"/>
    <w:basedOn w:val="Char0"/>
    <w:link w:val="a8"/>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styleId="ad">
    <w:name w:val="Placeholder Text"/>
    <w:basedOn w:val="a1"/>
    <w:uiPriority w:val="99"/>
    <w:semiHidden/>
    <w:qFormat/>
    <w:rPr>
      <w:color w:val="808080"/>
    </w:rPr>
  </w:style>
  <w:style w:type="paragraph" w:customStyle="1" w:styleId="10">
    <w:name w:val="修订1"/>
    <w:hidden/>
    <w:uiPriority w:val="99"/>
    <w:semiHidden/>
    <w:rPr>
      <w:kern w:val="2"/>
      <w:sz w:val="21"/>
      <w:szCs w:val="22"/>
    </w:rPr>
  </w:style>
  <w:style w:type="character" w:customStyle="1" w:styleId="Char6">
    <w:name w:val="题注 Char"/>
    <w:link w:val="ae"/>
    <w:uiPriority w:val="99"/>
    <w:rsid w:val="00097EF6"/>
    <w:rPr>
      <w:rFonts w:eastAsia="Times New Roman"/>
      <w:b/>
      <w:lang w:val="en-GB" w:eastAsia="ar-SA"/>
    </w:rPr>
  </w:style>
  <w:style w:type="paragraph" w:styleId="ae">
    <w:name w:val="caption"/>
    <w:basedOn w:val="a"/>
    <w:next w:val="a"/>
    <w:link w:val="Char6"/>
    <w:uiPriority w:val="99"/>
    <w:qFormat/>
    <w:rsid w:val="00097EF6"/>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637475">
      <w:bodyDiv w:val="1"/>
      <w:marLeft w:val="0"/>
      <w:marRight w:val="0"/>
      <w:marTop w:val="0"/>
      <w:marBottom w:val="0"/>
      <w:divBdr>
        <w:top w:val="none" w:sz="0" w:space="0" w:color="auto"/>
        <w:left w:val="none" w:sz="0" w:space="0" w:color="auto"/>
        <w:bottom w:val="none" w:sz="0" w:space="0" w:color="auto"/>
        <w:right w:val="none" w:sz="0" w:space="0" w:color="auto"/>
      </w:divBdr>
    </w:div>
    <w:div w:id="1630746227">
      <w:bodyDiv w:val="1"/>
      <w:marLeft w:val="0"/>
      <w:marRight w:val="0"/>
      <w:marTop w:val="0"/>
      <w:marBottom w:val="0"/>
      <w:divBdr>
        <w:top w:val="none" w:sz="0" w:space="0" w:color="auto"/>
        <w:left w:val="none" w:sz="0" w:space="0" w:color="auto"/>
        <w:bottom w:val="none" w:sz="0" w:space="0" w:color="auto"/>
        <w:right w:val="none" w:sz="0" w:space="0" w:color="auto"/>
      </w:divBdr>
    </w:div>
    <w:div w:id="186825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5AA41-CD36-40B9-ACD1-B994628A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6317</Words>
  <Characters>36013</Characters>
  <Application>Microsoft Office Word</Application>
  <DocSecurity>0</DocSecurity>
  <Lines>300</Lines>
  <Paragraphs>84</Paragraphs>
  <ScaleCrop>false</ScaleCrop>
  <Company>CATT</Company>
  <LinksUpToDate>false</LinksUpToDate>
  <CharactersWithSpaces>42246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dcterms:created xsi:type="dcterms:W3CDTF">2021-01-19T02:33:00Z</dcterms:created>
  <dcterms:modified xsi:type="dcterms:W3CDTF">2021-01-19T02:34:00Z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