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AF1DD" w:themeColor="accent3" w:themeTint="33"/>
  <w:body>
    <w:p w14:paraId="560DA371" w14:textId="1726E6CA" w:rsidR="000A2FF0" w:rsidRPr="00212C33" w:rsidRDefault="00480A0B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 w:rsidRPr="00212C33">
        <w:rPr>
          <w:rFonts w:ascii="Arial" w:eastAsia="宋体" w:hAnsi="Arial" w:cs="Arial"/>
          <w:b/>
          <w:noProof w:val="0"/>
          <w:szCs w:val="22"/>
        </w:rPr>
        <w:t>3GPP TSG RAN WG1 Meeting #</w:t>
      </w:r>
      <w:r w:rsidR="00213C68">
        <w:rPr>
          <w:rFonts w:ascii="Arial" w:eastAsia="宋体" w:hAnsi="Arial" w:cs="Arial"/>
          <w:b/>
          <w:noProof w:val="0"/>
          <w:szCs w:val="22"/>
        </w:rPr>
        <w:t>10</w:t>
      </w:r>
      <w:r w:rsidR="006606BE">
        <w:rPr>
          <w:rFonts w:ascii="Arial" w:eastAsia="宋体" w:hAnsi="Arial" w:cs="Arial"/>
          <w:b/>
          <w:noProof w:val="0"/>
          <w:szCs w:val="22"/>
        </w:rPr>
        <w:t>3</w:t>
      </w:r>
      <w:r w:rsidR="006274E8">
        <w:rPr>
          <w:rFonts w:ascii="Arial" w:eastAsia="宋体" w:hAnsi="Arial" w:cs="Arial" w:hint="eastAsia"/>
          <w:b/>
          <w:noProof w:val="0"/>
          <w:szCs w:val="22"/>
          <w:lang w:eastAsia="zh-CN"/>
        </w:rPr>
        <w:t>-</w:t>
      </w:r>
      <w:r w:rsidR="003C15DE">
        <w:rPr>
          <w:rFonts w:ascii="Arial" w:eastAsia="宋体" w:hAnsi="Arial" w:cs="Arial"/>
          <w:b/>
          <w:noProof w:val="0"/>
          <w:szCs w:val="22"/>
        </w:rPr>
        <w:t>e</w:t>
      </w:r>
      <w:r w:rsidR="000A2FF0" w:rsidRPr="00212C33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212C33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</w:t>
      </w:r>
      <w:r w:rsidR="00501897" w:rsidRPr="00212C33">
        <w:rPr>
          <w:rFonts w:ascii="Arial" w:eastAsia="宋体" w:hAnsi="Arial" w:cs="Arial"/>
          <w:b/>
          <w:noProof w:val="0"/>
          <w:szCs w:val="22"/>
          <w:lang w:eastAsia="zh-CN"/>
        </w:rPr>
        <w:tab/>
      </w:r>
      <w:bookmarkStart w:id="1" w:name="_Hlk15897081"/>
      <w:r w:rsidR="004A2691" w:rsidRPr="004A2691">
        <w:rPr>
          <w:rFonts w:ascii="Arial" w:eastAsia="宋体" w:hAnsi="Arial" w:cs="Arial"/>
          <w:b/>
          <w:noProof w:val="0"/>
          <w:szCs w:val="22"/>
          <w:lang w:eastAsia="zh-CN"/>
        </w:rPr>
        <w:t>R1-2008361</w:t>
      </w:r>
    </w:p>
    <w:bookmarkEnd w:id="1"/>
    <w:p w14:paraId="2B6E0651" w14:textId="5E54EE3B" w:rsidR="006274E8" w:rsidRPr="00AB6350" w:rsidRDefault="006274E8" w:rsidP="006274E8">
      <w:pPr>
        <w:pStyle w:val="Header"/>
        <w:rPr>
          <w:rFonts w:eastAsia="宋体" w:cs="Arial"/>
          <w:noProof w:val="0"/>
          <w:sz w:val="24"/>
          <w:szCs w:val="22"/>
        </w:rPr>
      </w:pPr>
      <w:r w:rsidRPr="00AB6350">
        <w:rPr>
          <w:rFonts w:eastAsia="宋体" w:cs="Arial"/>
          <w:noProof w:val="0"/>
          <w:sz w:val="24"/>
          <w:szCs w:val="22"/>
        </w:rPr>
        <w:t xml:space="preserve">E-meeting, </w:t>
      </w:r>
      <w:r w:rsidR="006606BE">
        <w:rPr>
          <w:rFonts w:eastAsia="宋体" w:cs="Arial"/>
          <w:noProof w:val="0"/>
          <w:sz w:val="24"/>
          <w:szCs w:val="22"/>
        </w:rPr>
        <w:t>26 Oct.</w:t>
      </w:r>
      <w:r w:rsidRPr="00AB6350">
        <w:rPr>
          <w:rFonts w:eastAsia="宋体" w:cs="Arial"/>
          <w:noProof w:val="0"/>
          <w:sz w:val="24"/>
          <w:szCs w:val="22"/>
        </w:rPr>
        <w:t>-</w:t>
      </w:r>
      <w:r w:rsidR="006606BE">
        <w:rPr>
          <w:rFonts w:eastAsia="宋体" w:cs="Arial"/>
          <w:noProof w:val="0"/>
          <w:sz w:val="24"/>
          <w:szCs w:val="22"/>
        </w:rPr>
        <w:t xml:space="preserve"> 13 Nov.</w:t>
      </w:r>
      <w:r w:rsidRPr="00AB6350">
        <w:rPr>
          <w:rFonts w:eastAsia="宋体" w:cs="Arial"/>
          <w:noProof w:val="0"/>
          <w:sz w:val="24"/>
          <w:szCs w:val="22"/>
        </w:rPr>
        <w:t xml:space="preserve"> 2020</w:t>
      </w:r>
    </w:p>
    <w:p w14:paraId="2006B7AF" w14:textId="77777777" w:rsidR="00DD2DE1" w:rsidRPr="00DD2DE1" w:rsidRDefault="00DD2DE1">
      <w:pPr>
        <w:pStyle w:val="Header"/>
        <w:rPr>
          <w:rFonts w:cs="Arial"/>
          <w:noProof w:val="0"/>
          <w:sz w:val="24"/>
          <w:szCs w:val="22"/>
        </w:rPr>
      </w:pPr>
    </w:p>
    <w:p w14:paraId="21E27392" w14:textId="606745F0" w:rsidR="0041628A" w:rsidRPr="004C49E8" w:rsidRDefault="0041628A">
      <w:pPr>
        <w:pStyle w:val="Header"/>
        <w:ind w:left="1800" w:hanging="1800"/>
        <w:rPr>
          <w:rFonts w:eastAsia="MS Gothic" w:cs="Arial"/>
          <w:noProof w:val="0"/>
          <w:sz w:val="24"/>
          <w:szCs w:val="22"/>
        </w:rPr>
      </w:pPr>
      <w:r w:rsidRPr="004C49E8">
        <w:rPr>
          <w:rFonts w:eastAsia="MS Gothic" w:cs="Arial"/>
          <w:noProof w:val="0"/>
          <w:sz w:val="24"/>
          <w:szCs w:val="22"/>
        </w:rPr>
        <w:t>Source: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480A0B">
        <w:rPr>
          <w:rFonts w:eastAsia="MS Gothic" w:cs="Arial"/>
          <w:noProof w:val="0"/>
          <w:sz w:val="24"/>
          <w:szCs w:val="22"/>
        </w:rPr>
        <w:t>Sony</w:t>
      </w:r>
    </w:p>
    <w:bookmarkEnd w:id="0"/>
    <w:p w14:paraId="07787299" w14:textId="21EC10EB" w:rsidR="0041628A" w:rsidRPr="004C49E8" w:rsidRDefault="0041628A">
      <w:pPr>
        <w:pStyle w:val="Header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Title: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6274E8" w:rsidRPr="005E1F69">
        <w:rPr>
          <w:rFonts w:eastAsia="MS Gothic" w:cs="Arial"/>
          <w:noProof w:val="0"/>
          <w:sz w:val="24"/>
          <w:szCs w:val="22"/>
        </w:rPr>
        <w:t>Enhancements on HARQ</w:t>
      </w:r>
      <w:r w:rsidR="006606BE">
        <w:rPr>
          <w:rFonts w:eastAsia="MS Gothic" w:cs="Arial"/>
          <w:noProof w:val="0"/>
          <w:sz w:val="24"/>
          <w:szCs w:val="22"/>
        </w:rPr>
        <w:t xml:space="preserve"> for NTN</w:t>
      </w:r>
    </w:p>
    <w:p w14:paraId="32D100CB" w14:textId="60C7A3B7" w:rsidR="0041628A" w:rsidRPr="004C49E8" w:rsidRDefault="0041628A">
      <w:pPr>
        <w:pStyle w:val="Header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4C49E8">
        <w:rPr>
          <w:rFonts w:eastAsia="MS Gothic" w:cs="Arial"/>
          <w:noProof w:val="0"/>
          <w:sz w:val="24"/>
          <w:szCs w:val="22"/>
        </w:rPr>
        <w:tab/>
      </w:r>
      <w:r w:rsidR="000265AD" w:rsidRPr="000265AD">
        <w:rPr>
          <w:rFonts w:eastAsia="宋体" w:cs="Arial"/>
          <w:noProof w:val="0"/>
          <w:sz w:val="24"/>
          <w:szCs w:val="22"/>
          <w:lang w:eastAsia="zh-CN"/>
        </w:rPr>
        <w:t>8.4.3</w:t>
      </w:r>
    </w:p>
    <w:p w14:paraId="171841D7" w14:textId="30B640B9" w:rsidR="0041628A" w:rsidRPr="004C49E8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C49E8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C49E8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C49E8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3D51D2C4" w14:textId="251D8E06" w:rsidR="00CE05E4" w:rsidRDefault="0041628A" w:rsidP="0036768F">
      <w:pPr>
        <w:pStyle w:val="Heading1"/>
        <w:numPr>
          <w:ilvl w:val="0"/>
          <w:numId w:val="5"/>
        </w:numPr>
      </w:pPr>
      <w:r w:rsidRPr="00875A83">
        <w:t>Introduction</w:t>
      </w:r>
    </w:p>
    <w:p w14:paraId="5C0ACF60" w14:textId="184FBB00" w:rsidR="00A62B3C" w:rsidRPr="00CE3938" w:rsidRDefault="00A62B3C" w:rsidP="008A1A46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In RAN#8</w:t>
      </w:r>
      <w:r w:rsidR="00C6475A">
        <w:rPr>
          <w:rFonts w:eastAsia="宋体"/>
          <w:noProof w:val="0"/>
          <w:kern w:val="2"/>
          <w:sz w:val="22"/>
          <w:szCs w:val="22"/>
          <w:lang w:eastAsia="zh-CN"/>
        </w:rPr>
        <w:t>6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a new </w:t>
      </w:r>
      <w:r w:rsidR="00C6475A">
        <w:rPr>
          <w:rFonts w:eastAsia="宋体"/>
          <w:noProof w:val="0"/>
          <w:kern w:val="2"/>
          <w:sz w:val="22"/>
          <w:szCs w:val="22"/>
          <w:lang w:eastAsia="zh-CN"/>
        </w:rPr>
        <w:t>W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“Solutions for NR to support non-terrestrial networks (NTN)” was approved</w:t>
      </w:r>
      <w:r w:rsidR="00CE3938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fldChar w:fldCharType="begin"/>
      </w:r>
      <w:r>
        <w:rPr>
          <w:rFonts w:eastAsia="宋体"/>
          <w:noProof w:val="0"/>
          <w:kern w:val="2"/>
          <w:sz w:val="22"/>
          <w:szCs w:val="22"/>
          <w:lang w:eastAsia="zh-CN"/>
        </w:rPr>
        <w:instrText xml:space="preserve"> REF _Ref534892461 \r \h </w:instrText>
      </w:r>
      <w:r>
        <w:rPr>
          <w:rFonts w:eastAsia="宋体"/>
          <w:noProof w:val="0"/>
          <w:kern w:val="2"/>
          <w:sz w:val="22"/>
          <w:szCs w:val="22"/>
          <w:lang w:eastAsia="zh-CN"/>
        </w:rPr>
      </w:r>
      <w:r>
        <w:rPr>
          <w:rFonts w:eastAsia="宋体"/>
          <w:noProof w:val="0"/>
          <w:kern w:val="2"/>
          <w:sz w:val="22"/>
          <w:szCs w:val="22"/>
          <w:lang w:eastAsia="zh-CN"/>
        </w:rPr>
        <w:fldChar w:fldCharType="separate"/>
      </w:r>
      <w:r>
        <w:rPr>
          <w:rFonts w:eastAsia="宋体"/>
          <w:noProof w:val="0"/>
          <w:kern w:val="2"/>
          <w:sz w:val="22"/>
          <w:szCs w:val="22"/>
          <w:lang w:eastAsia="zh-CN"/>
        </w:rPr>
        <w:t>[1]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fldChar w:fldCharType="end"/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CE3938" w:rsidRPr="00CE3938">
        <w:rPr>
          <w:rFonts w:eastAsia="宋体"/>
          <w:noProof w:val="0"/>
          <w:kern w:val="2"/>
          <w:sz w:val="22"/>
          <w:szCs w:val="22"/>
          <w:lang w:eastAsia="zh-CN"/>
        </w:rPr>
        <w:t>The work item aims to specify the enhancements identified for NR NTN (non-terrestrial networks) especially LEO and GEO with implicit compatibility to support HAPS (high altitude platform station) and ATG (air to ground) scenarios</w:t>
      </w:r>
      <w:r w:rsidR="00CE3938">
        <w:rPr>
          <w:rFonts w:eastAsia="宋体"/>
          <w:noProof w:val="0"/>
          <w:kern w:val="2"/>
          <w:sz w:val="22"/>
          <w:szCs w:val="22"/>
          <w:lang w:eastAsia="zh-CN"/>
        </w:rPr>
        <w:t xml:space="preserve">. For RAN1, </w:t>
      </w:r>
      <w:r w:rsidR="00CE3938" w:rsidRPr="00CE3938">
        <w:rPr>
          <w:rFonts w:eastAsia="宋体"/>
          <w:noProof w:val="0"/>
          <w:kern w:val="2"/>
          <w:sz w:val="22"/>
          <w:szCs w:val="22"/>
          <w:lang w:eastAsia="zh-CN"/>
        </w:rPr>
        <w:t>the detailed objectives are to specify enhancing features to Rel-15 &amp; Rel-16’s NR radio interface as follows</w:t>
      </w:r>
      <w:r w:rsidR="00CE3938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r w:rsidR="00CE3938" w:rsidRPr="00CE3938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2B3C" w14:paraId="68AFA0CC" w14:textId="77777777" w:rsidTr="008C464F">
        <w:tc>
          <w:tcPr>
            <w:tcW w:w="9962" w:type="dxa"/>
          </w:tcPr>
          <w:p w14:paraId="214E9FA9" w14:textId="77777777" w:rsidR="00CE3938" w:rsidRPr="00960CB8" w:rsidRDefault="00CE3938" w:rsidP="008A1A46">
            <w:pPr>
              <w:pStyle w:val="Heading2"/>
              <w:rPr>
                <w:rFonts w:eastAsia="PMingLiU"/>
                <w:lang w:eastAsia="zh-TW"/>
              </w:rPr>
            </w:pPr>
            <w:r w:rsidRPr="00960CB8">
              <w:rPr>
                <w:rFonts w:eastAsia="PMingLiU"/>
                <w:lang w:eastAsia="zh-TW"/>
              </w:rPr>
              <w:t>4.1.1</w:t>
            </w:r>
            <w:r w:rsidRPr="00960CB8">
              <w:rPr>
                <w:rFonts w:eastAsia="PMingLiU"/>
                <w:lang w:eastAsia="zh-TW"/>
              </w:rPr>
              <w:tab/>
              <w:t>RAN1</w:t>
            </w:r>
          </w:p>
          <w:p w14:paraId="604FEB49" w14:textId="77777777" w:rsidR="00CE3938" w:rsidRPr="006B5337" w:rsidRDefault="00CE3938" w:rsidP="008A1A46">
            <w:pPr>
              <w:rPr>
                <w:sz w:val="22"/>
                <w:szCs w:val="22"/>
                <w:lang w:eastAsia="ja-JP"/>
              </w:rPr>
            </w:pPr>
            <w:r w:rsidRPr="006B5337">
              <w:rPr>
                <w:sz w:val="22"/>
                <w:szCs w:val="22"/>
              </w:rPr>
              <w:t>Enhancing features to address the identified issues due to long propagation delays, large Doppler effects, and moving cells in NTN,</w:t>
            </w:r>
            <w:r w:rsidRPr="006B5337">
              <w:rPr>
                <w:sz w:val="22"/>
                <w:szCs w:val="22"/>
                <w:lang w:eastAsia="ja-JP"/>
              </w:rPr>
              <w:t xml:space="preserve"> the following should be specified (see TR 38.821):</w:t>
            </w:r>
          </w:p>
          <w:p w14:paraId="75024800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Timing relationship enhancements[RAN1,RAN2]</w:t>
            </w:r>
          </w:p>
          <w:p w14:paraId="73912B32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Enhancements on UL time and frequency synchronization [RAN1,RAN2]</w:t>
            </w:r>
          </w:p>
          <w:p w14:paraId="23331F77" w14:textId="77777777" w:rsidR="00CE3938" w:rsidRPr="00517AA4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517AA4">
              <w:rPr>
                <w:sz w:val="22"/>
                <w:szCs w:val="22"/>
              </w:rPr>
              <w:t>HARQ</w:t>
            </w:r>
          </w:p>
          <w:p w14:paraId="7B4AED45" w14:textId="77777777" w:rsidR="00CE3938" w:rsidRPr="00517AA4" w:rsidRDefault="00CE3938" w:rsidP="003676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517AA4">
              <w:rPr>
                <w:sz w:val="22"/>
                <w:szCs w:val="22"/>
              </w:rPr>
              <w:t>Number of HARQ process [RAN1]</w:t>
            </w:r>
          </w:p>
          <w:p w14:paraId="5C376E27" w14:textId="566C420D" w:rsidR="00CE3938" w:rsidRPr="00517AA4" w:rsidRDefault="00CE3938" w:rsidP="003676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517AA4">
              <w:rPr>
                <w:sz w:val="22"/>
                <w:szCs w:val="22"/>
              </w:rPr>
              <w:t>Enabling / disabling of HARQ feedback as described in the TR 38.821 [RAN1&amp;2]</w:t>
            </w:r>
          </w:p>
          <w:p w14:paraId="5589B8B7" w14:textId="77777777" w:rsidR="00CE3938" w:rsidRPr="006B5337" w:rsidRDefault="00CE3938" w:rsidP="008A1A46">
            <w:pPr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In addition, the following topics should be specified if beneficial and needed</w:t>
            </w:r>
          </w:p>
          <w:p w14:paraId="1F802990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Enhancement on the PRACH sequence and/or format and extension of the ra-ResponseWindow duration (in the case of UE with GNSS capability but without pre-compensation of timing and frequency offset capabilities) [RAN1/2]</w:t>
            </w:r>
            <w:r w:rsidRPr="006B5337">
              <w:rPr>
                <w:rFonts w:eastAsia="PMingLiU"/>
                <w:sz w:val="22"/>
                <w:szCs w:val="22"/>
                <w:lang w:eastAsia="zh-TW"/>
              </w:rPr>
              <w:t>.</w:t>
            </w:r>
          </w:p>
          <w:p w14:paraId="12C72E11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Feeder link switch [RAN2,RAN1]</w:t>
            </w:r>
          </w:p>
          <w:p w14:paraId="7E3EF0DA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Beam management and Bandwidth Parts (BWP) operation for NTN with frequency reuse [RAN1/2]</w:t>
            </w:r>
          </w:p>
          <w:p w14:paraId="4FAAE19E" w14:textId="77777777" w:rsidR="00CE3938" w:rsidRPr="006B5337" w:rsidRDefault="00CE3938" w:rsidP="003676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22"/>
                <w:szCs w:val="22"/>
                <w:lang w:eastAsia="zh-TW"/>
              </w:rPr>
            </w:pPr>
            <w:r w:rsidRPr="006B5337">
              <w:rPr>
                <w:rFonts w:eastAsia="PMingLiU"/>
                <w:sz w:val="22"/>
                <w:szCs w:val="22"/>
                <w:lang w:eastAsia="zh-TW"/>
              </w:rPr>
              <w:t>Including signalling of polarization mode</w:t>
            </w:r>
          </w:p>
          <w:p w14:paraId="41DA244E" w14:textId="77777777" w:rsidR="00A62B3C" w:rsidRPr="006D3A96" w:rsidRDefault="00A62B3C" w:rsidP="008A1A46">
            <w:pPr>
              <w:rPr>
                <w:rFonts w:eastAsia="PMingLiU"/>
                <w:lang w:eastAsia="zh-TW"/>
              </w:rPr>
            </w:pPr>
          </w:p>
        </w:tc>
      </w:tr>
    </w:tbl>
    <w:p w14:paraId="79DE3100" w14:textId="1AC1CAC2" w:rsidR="00A62B3C" w:rsidRPr="00C41A7C" w:rsidRDefault="00A62B3C" w:rsidP="008A1A46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this contribution, we share our considerati</w:t>
      </w:r>
      <w:r w:rsidRP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ons on </w:t>
      </w:r>
      <w:r w:rsidR="00116980">
        <w:rPr>
          <w:rFonts w:eastAsia="宋体"/>
          <w:noProof w:val="0"/>
          <w:kern w:val="2"/>
          <w:sz w:val="22"/>
          <w:szCs w:val="22"/>
          <w:lang w:eastAsia="zh-CN"/>
        </w:rPr>
        <w:t xml:space="preserve">enhancement </w:t>
      </w:r>
      <w:r w:rsidR="00721634">
        <w:rPr>
          <w:rFonts w:eastAsia="宋体"/>
          <w:noProof w:val="0"/>
          <w:kern w:val="2"/>
          <w:sz w:val="22"/>
          <w:szCs w:val="22"/>
          <w:lang w:eastAsia="zh-CN"/>
        </w:rPr>
        <w:t>of</w:t>
      </w:r>
      <w:r w:rsidR="00721634" w:rsidRP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C41A7C" w:rsidRPr="00C41A7C">
        <w:rPr>
          <w:rFonts w:eastAsia="宋体" w:hint="eastAsia"/>
          <w:noProof w:val="0"/>
          <w:kern w:val="2"/>
          <w:sz w:val="22"/>
          <w:szCs w:val="22"/>
          <w:lang w:eastAsia="zh-CN"/>
        </w:rPr>
        <w:t>HAR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>Q</w:t>
      </w:r>
      <w:r w:rsidR="00116980">
        <w:rPr>
          <w:rFonts w:eastAsia="宋体"/>
          <w:noProof w:val="0"/>
          <w:kern w:val="2"/>
          <w:sz w:val="22"/>
          <w:szCs w:val="22"/>
          <w:lang w:eastAsia="zh-CN"/>
        </w:rPr>
        <w:t xml:space="preserve"> for NTN</w:t>
      </w:r>
      <w:r w:rsidRPr="00C41A7C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5560559A" w14:textId="77777777" w:rsidR="006606BE" w:rsidRPr="00B02A35" w:rsidRDefault="006606BE" w:rsidP="006606BE">
      <w:pPr>
        <w:pStyle w:val="Heading1"/>
        <w:numPr>
          <w:ilvl w:val="0"/>
          <w:numId w:val="12"/>
        </w:numPr>
      </w:pPr>
      <w:r w:rsidRPr="00F87192">
        <w:t xml:space="preserve">HARQ </w:t>
      </w:r>
      <w:r>
        <w:t>process number extension</w:t>
      </w:r>
    </w:p>
    <w:p w14:paraId="566EBF7F" w14:textId="6934D4AD" w:rsidR="002D68C2" w:rsidRDefault="002D68C2" w:rsidP="006606B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I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n RAN1#102e meeting [</w:t>
      </w:r>
      <w:r w:rsidR="00DA0D07">
        <w:rPr>
          <w:rFonts w:eastAsia="宋体"/>
          <w:noProof w:val="0"/>
          <w:kern w:val="2"/>
          <w:sz w:val="22"/>
          <w:szCs w:val="22"/>
          <w:lang w:eastAsia="zh-CN"/>
        </w:rPr>
        <w:t>2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], </w:t>
      </w:r>
      <w:r w:rsidR="00721634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following agreements were achieved on HARQ process number extension.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D68C2" w14:paraId="287682FE" w14:textId="77777777" w:rsidTr="002D68C2">
        <w:tc>
          <w:tcPr>
            <w:tcW w:w="9962" w:type="dxa"/>
          </w:tcPr>
          <w:p w14:paraId="658C2276" w14:textId="77777777" w:rsidR="002D68C2" w:rsidRDefault="002D68C2" w:rsidP="002D68C2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4C13010D" w14:textId="77777777" w:rsidR="002D68C2" w:rsidRPr="002049FB" w:rsidRDefault="002D68C2" w:rsidP="002D68C2">
            <w:pPr>
              <w:rPr>
                <w:sz w:val="22"/>
                <w:szCs w:val="22"/>
              </w:rPr>
            </w:pPr>
            <w:r w:rsidRPr="002049FB">
              <w:rPr>
                <w:sz w:val="22"/>
                <w:szCs w:val="22"/>
              </w:rPr>
              <w:t>The extension of maximal HARQ process number can be considered with following assumptions:</w:t>
            </w:r>
          </w:p>
          <w:p w14:paraId="101C370D" w14:textId="77777777" w:rsidR="002D68C2" w:rsidRPr="002049FB" w:rsidRDefault="002D68C2" w:rsidP="002D68C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S Gothic" w:hAnsi="Times New Roman" w:cs="Times New Roman"/>
                <w:sz w:val="22"/>
                <w:szCs w:val="22"/>
                <w:lang w:eastAsia="en-US"/>
              </w:rPr>
            </w:pPr>
            <w:r w:rsidRPr="002049FB">
              <w:rPr>
                <w:rFonts w:ascii="Times New Roman" w:eastAsia="MS Gothic" w:hAnsi="Times New Roman" w:cs="Times New Roman"/>
                <w:sz w:val="22"/>
                <w:szCs w:val="22"/>
                <w:lang w:eastAsia="en-US"/>
              </w:rPr>
              <w:t>The maximal supported HARQ process number is up to 32.</w:t>
            </w:r>
          </w:p>
          <w:p w14:paraId="39314DA2" w14:textId="77777777" w:rsidR="002D68C2" w:rsidRDefault="002D68C2" w:rsidP="002D68C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S Gothic" w:hAnsi="Times New Roman" w:cs="Times New Roman"/>
                <w:sz w:val="22"/>
                <w:szCs w:val="22"/>
                <w:lang w:eastAsia="en-US"/>
              </w:rPr>
            </w:pPr>
            <w:r w:rsidRPr="002049FB">
              <w:rPr>
                <w:rFonts w:ascii="Times New Roman" w:eastAsia="MS Gothic" w:hAnsi="Times New Roman" w:cs="Times New Roman"/>
                <w:sz w:val="22"/>
                <w:szCs w:val="22"/>
                <w:lang w:eastAsia="en-US"/>
              </w:rPr>
              <w:t>FFS: Support on the maximal HARQ process number is up to UE capability</w:t>
            </w:r>
          </w:p>
          <w:p w14:paraId="50AD6E8A" w14:textId="4C998933" w:rsidR="002D68C2" w:rsidRPr="001009BB" w:rsidRDefault="002D68C2" w:rsidP="001009BB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eastAsia="MS Gothic"/>
                <w:sz w:val="22"/>
                <w:szCs w:val="22"/>
                <w:lang w:eastAsia="en-US"/>
              </w:rPr>
            </w:pPr>
            <w:r w:rsidRPr="001009BB">
              <w:rPr>
                <w:rFonts w:ascii="Times New Roman" w:eastAsia="MS Gothic" w:hAnsi="Times New Roman" w:cs="Times New Roman"/>
                <w:sz w:val="22"/>
                <w:szCs w:val="22"/>
                <w:lang w:eastAsia="en-US"/>
              </w:rPr>
              <w:t>Minimizing the impacts on specification and scheduling</w:t>
            </w:r>
          </w:p>
        </w:tc>
      </w:tr>
    </w:tbl>
    <w:p w14:paraId="7D0BAEA4" w14:textId="780D9FFD" w:rsidR="006606BE" w:rsidRPr="000537F1" w:rsidRDefault="002D68C2" w:rsidP="00517AA4">
      <w:pPr>
        <w:pStyle w:val="Eqn"/>
        <w:spacing w:before="120"/>
        <w:rPr>
          <w:lang w:eastAsia="en-US"/>
        </w:rPr>
      </w:pPr>
      <w:r>
        <w:rPr>
          <w:lang w:eastAsia="zh-CN"/>
        </w:rPr>
        <w:t xml:space="preserve">As the agreements indicate, the impact of HARQ process number extension on </w:t>
      </w:r>
      <w:r w:rsidR="008E24F6">
        <w:rPr>
          <w:lang w:eastAsia="zh-CN"/>
        </w:rPr>
        <w:t xml:space="preserve">the </w:t>
      </w:r>
      <w:r>
        <w:rPr>
          <w:lang w:eastAsia="zh-CN"/>
        </w:rPr>
        <w:t xml:space="preserve">specification and scheduling should be minimized. </w:t>
      </w:r>
      <w:r w:rsidR="006606BE">
        <w:rPr>
          <w:rFonts w:hint="eastAsia"/>
          <w:lang w:eastAsia="zh-CN"/>
        </w:rPr>
        <w:t>F</w:t>
      </w:r>
      <w:r w:rsidR="006606BE">
        <w:rPr>
          <w:lang w:eastAsia="zh-CN"/>
        </w:rPr>
        <w:t>or HARQ process indication, a slot-based indication</w:t>
      </w:r>
      <w:r w:rsidR="00600CDD">
        <w:rPr>
          <w:lang w:eastAsia="zh-CN"/>
        </w:rPr>
        <w:t xml:space="preserve"> </w:t>
      </w:r>
      <w:r w:rsidR="00600CDD">
        <w:rPr>
          <w:rFonts w:hint="eastAsia"/>
          <w:lang w:eastAsia="zh-CN"/>
        </w:rPr>
        <w:t>met</w:t>
      </w:r>
      <w:r w:rsidR="00600CDD">
        <w:rPr>
          <w:lang w:eastAsia="zh-CN"/>
        </w:rPr>
        <w:t>hod</w:t>
      </w:r>
      <w:r w:rsidR="006606BE">
        <w:rPr>
          <w:lang w:eastAsia="zh-CN"/>
        </w:rPr>
        <w:t xml:space="preserve"> can be considered to keep the 4-bit HARQ process ID</w:t>
      </w:r>
      <w:r w:rsidR="001F1EE7">
        <w:rPr>
          <w:lang w:eastAsia="zh-CN"/>
        </w:rPr>
        <w:t xml:space="preserve"> </w:t>
      </w:r>
      <w:r w:rsidR="006606BE">
        <w:rPr>
          <w:lang w:eastAsia="zh-CN"/>
        </w:rPr>
        <w:t xml:space="preserve">unchanged. Supposing that the </w:t>
      </w:r>
      <w:r w:rsidR="00B57787">
        <w:rPr>
          <w:lang w:eastAsia="zh-CN"/>
        </w:rPr>
        <w:t>maximum</w:t>
      </w:r>
      <w:r w:rsidR="00A846D0">
        <w:rPr>
          <w:lang w:eastAsia="zh-CN"/>
        </w:rPr>
        <w:t xml:space="preserve"> configured</w:t>
      </w:r>
      <w:r w:rsidR="00B57787">
        <w:rPr>
          <w:lang w:eastAsia="zh-CN"/>
        </w:rPr>
        <w:t xml:space="preserve"> </w:t>
      </w:r>
      <w:r w:rsidR="006606BE">
        <w:rPr>
          <w:lang w:eastAsia="zh-CN"/>
        </w:rPr>
        <w:t xml:space="preserve">HARQ process number is expressed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total_number</m:t>
            </m:r>
          </m:sub>
        </m:sSub>
      </m:oMath>
      <w:r w:rsidR="006606BE">
        <w:rPr>
          <w:rFonts w:hint="eastAsia"/>
          <w:iCs/>
          <w:lang w:eastAsia="zh-CN"/>
        </w:rPr>
        <w:t>,</w:t>
      </w:r>
      <w:r w:rsidR="006606BE">
        <w:rPr>
          <w:iCs/>
          <w:lang w:eastAsia="zh-CN"/>
        </w:rPr>
        <w:t xml:space="preserve"> the HARQ</w:t>
      </w:r>
      <w:r w:rsidR="00CB6143">
        <w:rPr>
          <w:iCs/>
          <w:lang w:eastAsia="zh-CN"/>
        </w:rPr>
        <w:t xml:space="preserve"> process</w:t>
      </w:r>
      <w:r w:rsidR="006606BE">
        <w:rPr>
          <w:iCs/>
          <w:lang w:eastAsia="zh-CN"/>
        </w:rPr>
        <w:t xml:space="preserve"> indicator in the DCI is expressed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DCI_ID</m:t>
            </m:r>
          </m:sub>
        </m:sSub>
      </m:oMath>
      <w:r w:rsidR="006606BE">
        <w:rPr>
          <w:rFonts w:hint="eastAsia"/>
          <w:iCs/>
          <w:lang w:eastAsia="zh-CN"/>
        </w:rPr>
        <w:t>,</w:t>
      </w:r>
      <w:r w:rsidR="006606BE">
        <w:rPr>
          <w:iCs/>
          <w:lang w:eastAsia="zh-CN"/>
        </w:rPr>
        <w:t xml:space="preserve"> the slot indexing is expressed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system</m:t>
            </m:r>
          </m:sub>
        </m:sSub>
        <m:r>
          <w:rPr>
            <w:rFonts w:ascii="Cambria Math" w:hAnsi="Cambria Math"/>
          </w:rPr>
          <m:t> 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</w:rPr>
          <m:t>×10×SFN</m:t>
        </m:r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frame</m:t>
            </m:r>
          </m:sub>
        </m:sSub>
      </m:oMath>
      <w:r w:rsidR="006606BE">
        <w:rPr>
          <w:rFonts w:hint="eastAsia"/>
          <w:iCs/>
          <w:lang w:eastAsia="zh-CN"/>
        </w:rPr>
        <w:t>,</w:t>
      </w:r>
      <w:r w:rsidR="006606BE">
        <w:rPr>
          <w:iCs/>
          <w:lang w:eastAsia="zh-CN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μ</m:t>
        </m:r>
      </m:oMath>
      <w:r w:rsidR="006606BE">
        <w:rPr>
          <w:rFonts w:hint="eastAsia"/>
          <w:iCs/>
          <w:lang w:eastAsia="zh-CN"/>
        </w:rPr>
        <w:t xml:space="preserve"> </w:t>
      </w:r>
      <w:r w:rsidR="006606BE">
        <w:rPr>
          <w:iCs/>
          <w:lang w:eastAsia="zh-CN"/>
        </w:rPr>
        <w:t xml:space="preserve">is the sub-carrier-spacing. Then the </w:t>
      </w:r>
      <w:proofErr w:type="gramStart"/>
      <w:r w:rsidR="006606BE">
        <w:rPr>
          <w:iCs/>
          <w:lang w:eastAsia="zh-CN"/>
        </w:rPr>
        <w:t>slot-based</w:t>
      </w:r>
      <w:proofErr w:type="gramEnd"/>
      <w:r w:rsidR="006606BE">
        <w:rPr>
          <w:iCs/>
          <w:lang w:eastAsia="zh-CN"/>
        </w:rPr>
        <w:t xml:space="preserve"> HARQ ID can be expressed as following:</w:t>
      </w:r>
    </w:p>
    <w:p w14:paraId="4437D039" w14:textId="77777777" w:rsidR="006606BE" w:rsidRPr="000537F1" w:rsidRDefault="00962FE2" w:rsidP="006606BE">
      <w:pPr>
        <w:pStyle w:val="Eqn"/>
        <w:jc w:val="center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=16×floor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modulo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system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HARQ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tota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number</m:t>
                            </m:r>
                          </m:sub>
                        </m:sSub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/16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DCI_ID</m:t>
            </m:r>
          </m:sub>
        </m:sSub>
      </m:oMath>
      <w:r w:rsidR="006606BE" w:rsidRPr="000537F1">
        <w:rPr>
          <w:rFonts w:hint="eastAsia"/>
        </w:rPr>
        <w:t xml:space="preserve"> </w:t>
      </w:r>
    </w:p>
    <w:p w14:paraId="2C3C0448" w14:textId="4E726D6E" w:rsidR="006606BE" w:rsidRDefault="006606BE" w:rsidP="006606BE">
      <w:pPr>
        <w:pStyle w:val="Eqn"/>
        <w:rPr>
          <w:iCs/>
          <w:lang w:eastAsia="zh-CN"/>
        </w:rPr>
      </w:pPr>
      <w:r>
        <w:rPr>
          <w:lang w:eastAsia="zh-CN"/>
        </w:rPr>
        <w:t xml:space="preserve">For example, assume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total_number</m:t>
            </m:r>
          </m:sub>
        </m:sSub>
        <m:r>
          <w:rPr>
            <w:rFonts w:ascii="Cambria Math" w:hAnsi="Cambria Math"/>
          </w:rPr>
          <m:t>=32</m:t>
        </m:r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DCI_ID</m:t>
            </m:r>
          </m:sub>
        </m:sSub>
        <m:r>
          <w:rPr>
            <w:rFonts w:ascii="Cambria Math" w:hAnsi="Cambria Math"/>
          </w:rPr>
          <m:t>=9</m:t>
        </m:r>
      </m:oMath>
      <w:r>
        <w:rPr>
          <w:iCs/>
          <w:lang w:eastAsia="zh-CN"/>
        </w:rPr>
        <w:t xml:space="preserve">. </w:t>
      </w:r>
    </w:p>
    <w:p w14:paraId="157D1560" w14:textId="3828F8F6" w:rsidR="006606BE" w:rsidRPr="005A06CD" w:rsidRDefault="006606BE" w:rsidP="006606BE">
      <w:pPr>
        <w:pStyle w:val="Eqn"/>
        <w:numPr>
          <w:ilvl w:val="0"/>
          <w:numId w:val="10"/>
        </w:numPr>
        <w:rPr>
          <w:lang w:eastAsia="zh-CN"/>
        </w:rPr>
      </w:pPr>
      <w:r>
        <w:rPr>
          <w:iCs/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 xml:space="preserve"> is 9</m:t>
        </m:r>
      </m:oMath>
      <w:r>
        <w:rPr>
          <w:iCs/>
          <w:lang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system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32*K,32*K+15</m:t>
            </m:r>
          </m:e>
        </m:d>
        <m:r>
          <w:rPr>
            <w:rFonts w:ascii="Cambria Math" w:hAnsi="Cambria Math"/>
          </w:rPr>
          <m:t>, K=0,1,2… ;</m:t>
        </m:r>
      </m:oMath>
      <w:r>
        <w:rPr>
          <w:rFonts w:hint="eastAsia"/>
          <w:iCs/>
          <w:lang w:eastAsia="zh-CN"/>
        </w:rPr>
        <w:t xml:space="preserve"> </w:t>
      </w:r>
    </w:p>
    <w:p w14:paraId="7AA9C7D5" w14:textId="3957FB0B" w:rsidR="006606BE" w:rsidRPr="005A06CD" w:rsidRDefault="006606BE" w:rsidP="006606BE">
      <w:pPr>
        <w:pStyle w:val="Eqn"/>
        <w:numPr>
          <w:ilvl w:val="0"/>
          <w:numId w:val="10"/>
        </w:numPr>
        <w:rPr>
          <w:lang w:eastAsia="zh-CN"/>
        </w:rPr>
      </w:pPr>
      <w:r>
        <w:rPr>
          <w:iCs/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 xml:space="preserve"> is 25</m:t>
        </m:r>
      </m:oMath>
      <w:r>
        <w:rPr>
          <w:iCs/>
          <w:lang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system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32*K+16, 32*K+31,</m:t>
            </m:r>
          </m:e>
        </m:d>
        <m:r>
          <w:rPr>
            <w:rFonts w:ascii="Cambria Math" w:hAnsi="Cambria Math"/>
          </w:rPr>
          <m:t xml:space="preserve">, K=0,1,2… ; </m:t>
        </m:r>
      </m:oMath>
    </w:p>
    <w:p w14:paraId="441BF4A2" w14:textId="7CF0E83F" w:rsidR="006606BE" w:rsidRDefault="006606BE" w:rsidP="006606BE">
      <w:pPr>
        <w:pStyle w:val="Eqn"/>
        <w:rPr>
          <w:lang w:eastAsia="zh-CN"/>
        </w:rPr>
      </w:pPr>
      <w:r w:rsidRPr="34632BFA">
        <w:rPr>
          <w:lang w:eastAsia="zh-CN"/>
        </w:rPr>
        <w:t xml:space="preserve">It should be noted that the HARQ retransmission across different BWPs is supported when a UE’s active BWP is switched. In </w:t>
      </w:r>
      <w:r w:rsidR="00475A2C">
        <w:rPr>
          <w:lang w:eastAsia="zh-CN"/>
        </w:rPr>
        <w:t xml:space="preserve">the </w:t>
      </w:r>
      <w:r w:rsidRPr="34632BFA">
        <w:rPr>
          <w:lang w:eastAsia="zh-CN"/>
        </w:rPr>
        <w:t xml:space="preserve">case </w:t>
      </w:r>
      <w:r w:rsidR="00475A2C">
        <w:rPr>
          <w:lang w:eastAsia="zh-CN"/>
        </w:rPr>
        <w:t xml:space="preserve">when </w:t>
      </w:r>
      <w:r w:rsidRPr="34632BFA">
        <w:rPr>
          <w:lang w:eastAsia="zh-CN"/>
        </w:rPr>
        <w:t xml:space="preserve">the SCS of active BWP and previous BWP </w:t>
      </w:r>
      <w:r w:rsidR="00475A2C">
        <w:rPr>
          <w:lang w:eastAsia="zh-CN"/>
        </w:rPr>
        <w:t>are</w:t>
      </w:r>
      <w:r w:rsidR="00475A2C" w:rsidRPr="34632BFA">
        <w:rPr>
          <w:lang w:eastAsia="zh-CN"/>
        </w:rPr>
        <w:t xml:space="preserve"> </w:t>
      </w:r>
      <w:r w:rsidRPr="34632BFA">
        <w:rPr>
          <w:lang w:eastAsia="zh-CN"/>
        </w:rPr>
        <w:t>different, the HARQ process ID calculation for HARQ re-transmission should follow the SCS of active BWP.</w:t>
      </w:r>
    </w:p>
    <w:p w14:paraId="5C5B0560" w14:textId="410ABFE8" w:rsidR="00162012" w:rsidRPr="001009BB" w:rsidRDefault="00162012" w:rsidP="001009BB">
      <w:pPr>
        <w:snapToGrid w:val="0"/>
        <w:spacing w:before="120" w:after="120"/>
        <w:jc w:val="both"/>
        <w:rPr>
          <w:b/>
          <w:kern w:val="2"/>
        </w:rPr>
      </w:pPr>
      <w:r w:rsidRPr="001142EE">
        <w:rPr>
          <w:b/>
          <w:noProof w:val="0"/>
          <w:kern w:val="2"/>
          <w:sz w:val="22"/>
          <w:szCs w:val="22"/>
        </w:rPr>
        <w:t>Proposal</w:t>
      </w:r>
      <w:r>
        <w:rPr>
          <w:b/>
          <w:noProof w:val="0"/>
          <w:kern w:val="2"/>
          <w:sz w:val="22"/>
          <w:szCs w:val="22"/>
        </w:rPr>
        <w:t xml:space="preserve"> 1</w:t>
      </w:r>
      <w:r w:rsidRPr="001142EE">
        <w:rPr>
          <w:b/>
          <w:noProof w:val="0"/>
          <w:kern w:val="2"/>
          <w:sz w:val="22"/>
          <w:szCs w:val="22"/>
        </w:rPr>
        <w:t xml:space="preserve">: </w:t>
      </w:r>
      <w:r>
        <w:rPr>
          <w:b/>
          <w:noProof w:val="0"/>
          <w:kern w:val="2"/>
          <w:sz w:val="22"/>
          <w:szCs w:val="22"/>
        </w:rPr>
        <w:t>S</w:t>
      </w:r>
      <w:r w:rsidRPr="001142EE">
        <w:rPr>
          <w:b/>
          <w:noProof w:val="0"/>
          <w:kern w:val="2"/>
          <w:sz w:val="22"/>
          <w:szCs w:val="22"/>
        </w:rPr>
        <w:t xml:space="preserve">upport </w:t>
      </w:r>
      <w:proofErr w:type="gramStart"/>
      <w:r>
        <w:rPr>
          <w:b/>
          <w:noProof w:val="0"/>
          <w:kern w:val="2"/>
          <w:sz w:val="22"/>
          <w:szCs w:val="22"/>
        </w:rPr>
        <w:t>slot-based</w:t>
      </w:r>
      <w:proofErr w:type="gramEnd"/>
      <w:r>
        <w:rPr>
          <w:b/>
          <w:noProof w:val="0"/>
          <w:kern w:val="2"/>
          <w:sz w:val="22"/>
          <w:szCs w:val="22"/>
        </w:rPr>
        <w:t xml:space="preserve"> HARQ process ID indication when </w:t>
      </w:r>
      <w:r w:rsidRPr="00162012">
        <w:rPr>
          <w:b/>
          <w:noProof w:val="0"/>
          <w:kern w:val="2"/>
          <w:sz w:val="22"/>
          <w:szCs w:val="22"/>
        </w:rPr>
        <w:t xml:space="preserve">maximal </w:t>
      </w:r>
      <w:r w:rsidR="00B140E0" w:rsidRPr="00162012">
        <w:rPr>
          <w:b/>
          <w:noProof w:val="0"/>
          <w:kern w:val="2"/>
          <w:sz w:val="22"/>
          <w:szCs w:val="22"/>
        </w:rPr>
        <w:t>support</w:t>
      </w:r>
      <w:r w:rsidR="00B140E0">
        <w:rPr>
          <w:b/>
          <w:noProof w:val="0"/>
          <w:kern w:val="2"/>
          <w:sz w:val="22"/>
          <w:szCs w:val="22"/>
        </w:rPr>
        <w:t>able</w:t>
      </w:r>
      <w:r w:rsidR="00B140E0" w:rsidRPr="00162012">
        <w:rPr>
          <w:b/>
          <w:noProof w:val="0"/>
          <w:kern w:val="2"/>
          <w:sz w:val="22"/>
          <w:szCs w:val="22"/>
        </w:rPr>
        <w:t xml:space="preserve"> </w:t>
      </w:r>
      <w:r w:rsidRPr="00162012">
        <w:rPr>
          <w:b/>
          <w:noProof w:val="0"/>
          <w:kern w:val="2"/>
          <w:sz w:val="22"/>
          <w:szCs w:val="22"/>
        </w:rPr>
        <w:t xml:space="preserve">HARQ process number is </w:t>
      </w:r>
      <w:r w:rsidR="00600CDD">
        <w:rPr>
          <w:b/>
          <w:noProof w:val="0"/>
          <w:kern w:val="2"/>
          <w:sz w:val="22"/>
          <w:szCs w:val="22"/>
        </w:rPr>
        <w:t xml:space="preserve">extended </w:t>
      </w:r>
      <w:r w:rsidRPr="00162012">
        <w:rPr>
          <w:b/>
          <w:noProof w:val="0"/>
          <w:kern w:val="2"/>
          <w:sz w:val="22"/>
          <w:szCs w:val="22"/>
        </w:rPr>
        <w:t>to 32</w:t>
      </w:r>
      <w:r w:rsidRPr="001142EE">
        <w:rPr>
          <w:b/>
          <w:noProof w:val="0"/>
          <w:kern w:val="2"/>
          <w:sz w:val="22"/>
          <w:szCs w:val="22"/>
        </w:rPr>
        <w:t>.</w:t>
      </w:r>
    </w:p>
    <w:p w14:paraId="33218EE6" w14:textId="6DAC7200" w:rsidR="001C4B45" w:rsidRDefault="001C4B45" w:rsidP="0036768F">
      <w:pPr>
        <w:pStyle w:val="Heading1"/>
        <w:numPr>
          <w:ilvl w:val="0"/>
          <w:numId w:val="12"/>
        </w:numPr>
      </w:pPr>
      <w:r w:rsidRPr="006B43A9">
        <w:t>Support of enabling / disabling of HARQ feedback</w:t>
      </w:r>
    </w:p>
    <w:p w14:paraId="0BDCF590" w14:textId="26E3FD64" w:rsidR="00162012" w:rsidRDefault="00162012" w:rsidP="1429F515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162012">
        <w:rPr>
          <w:rFonts w:eastAsia="宋体"/>
          <w:sz w:val="22"/>
          <w:szCs w:val="22"/>
          <w:lang w:eastAsia="zh-CN"/>
        </w:rPr>
        <w:t>In RAN1#102e meeting [</w:t>
      </w:r>
      <w:r w:rsidR="00DA0D07">
        <w:rPr>
          <w:rFonts w:eastAsia="宋体"/>
          <w:sz w:val="22"/>
          <w:szCs w:val="22"/>
          <w:lang w:eastAsia="zh-CN"/>
        </w:rPr>
        <w:t>2</w:t>
      </w:r>
      <w:r w:rsidRPr="00162012">
        <w:rPr>
          <w:rFonts w:eastAsia="宋体"/>
          <w:sz w:val="22"/>
          <w:szCs w:val="22"/>
          <w:lang w:eastAsia="zh-CN"/>
        </w:rPr>
        <w:t xml:space="preserve">], </w:t>
      </w:r>
      <w:r w:rsidR="001551B0">
        <w:rPr>
          <w:rFonts w:eastAsia="宋体"/>
          <w:sz w:val="22"/>
          <w:szCs w:val="22"/>
          <w:lang w:eastAsia="zh-CN"/>
        </w:rPr>
        <w:t xml:space="preserve">the </w:t>
      </w:r>
      <w:r w:rsidRPr="00162012">
        <w:rPr>
          <w:rFonts w:eastAsia="宋体"/>
          <w:sz w:val="22"/>
          <w:szCs w:val="22"/>
          <w:lang w:eastAsia="zh-CN"/>
        </w:rPr>
        <w:t xml:space="preserve">following agreements were achieved on </w:t>
      </w:r>
      <w:r>
        <w:rPr>
          <w:rFonts w:eastAsia="宋体"/>
          <w:sz w:val="22"/>
          <w:szCs w:val="22"/>
          <w:lang w:eastAsia="zh-CN"/>
        </w:rPr>
        <w:t>mechanism for disabling/enabling HARQ feeddback.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62012" w14:paraId="4C76640A" w14:textId="77777777" w:rsidTr="00162012">
        <w:tc>
          <w:tcPr>
            <w:tcW w:w="9962" w:type="dxa"/>
          </w:tcPr>
          <w:p w14:paraId="6C35F7A7" w14:textId="77777777" w:rsidR="00162012" w:rsidRPr="001009BB" w:rsidRDefault="00162012" w:rsidP="00162012">
            <w:pPr>
              <w:rPr>
                <w:sz w:val="22"/>
                <w:szCs w:val="22"/>
                <w:lang w:eastAsia="x-none"/>
              </w:rPr>
            </w:pPr>
            <w:r w:rsidRPr="001009BB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105949F1" w14:textId="77B46940" w:rsidR="00162012" w:rsidRPr="001009BB" w:rsidRDefault="00162012" w:rsidP="001009BB">
            <w:pPr>
              <w:rPr>
                <w:lang w:eastAsia="x-none"/>
              </w:rPr>
            </w:pPr>
            <w:r w:rsidRPr="001009BB">
              <w:rPr>
                <w:sz w:val="22"/>
                <w:szCs w:val="22"/>
                <w:lang w:eastAsia="x-none"/>
              </w:rPr>
              <w:t>Enabling/disabling on HARQ feedback for downlink transmission should be at least configurable per HARQ process via UE specific RRC signaling</w:t>
            </w:r>
          </w:p>
        </w:tc>
      </w:tr>
    </w:tbl>
    <w:p w14:paraId="5B33DC63" w14:textId="789D6D63" w:rsidR="001C4B45" w:rsidRDefault="001C4B45" w:rsidP="1429F51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1429F515">
        <w:rPr>
          <w:rFonts w:eastAsia="宋体"/>
          <w:sz w:val="22"/>
          <w:szCs w:val="22"/>
          <w:lang w:eastAsia="zh-CN"/>
        </w:rPr>
        <w:t xml:space="preserve">In this section, we discuss the impact of  </w:t>
      </w:r>
      <w:r w:rsidR="58710DA6" w:rsidRPr="1429F515">
        <w:rPr>
          <w:rFonts w:eastAsia="宋体"/>
          <w:sz w:val="22"/>
          <w:szCs w:val="22"/>
          <w:lang w:eastAsia="zh-CN"/>
        </w:rPr>
        <w:t xml:space="preserve">disabling  </w:t>
      </w:r>
      <w:r w:rsidRPr="1429F515">
        <w:rPr>
          <w:rFonts w:eastAsia="宋体"/>
          <w:sz w:val="22"/>
          <w:szCs w:val="22"/>
          <w:lang w:eastAsia="zh-CN"/>
        </w:rPr>
        <w:t xml:space="preserve">HARQ </w:t>
      </w:r>
      <w:r w:rsidR="6A750D55" w:rsidRPr="1429F515">
        <w:rPr>
          <w:rFonts w:eastAsia="宋体"/>
          <w:sz w:val="22"/>
          <w:szCs w:val="22"/>
          <w:lang w:eastAsia="zh-CN"/>
        </w:rPr>
        <w:t>feedback</w:t>
      </w:r>
      <w:r w:rsidRPr="1429F515">
        <w:rPr>
          <w:rFonts w:eastAsia="宋体"/>
          <w:sz w:val="22"/>
          <w:szCs w:val="22"/>
          <w:lang w:eastAsia="zh-CN"/>
        </w:rPr>
        <w:t>.</w:t>
      </w:r>
      <w:r w:rsidRPr="003E74F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</w:p>
    <w:p w14:paraId="6F9AA89D" w14:textId="0F7874EF" w:rsidR="001C4B45" w:rsidRPr="003E74F1" w:rsidRDefault="00517AA4" w:rsidP="1429F515">
      <w:pPr>
        <w:pStyle w:val="Heading2"/>
        <w:rPr>
          <w:rFonts w:cs="Arial"/>
          <w:lang w:eastAsia="ja-JP"/>
        </w:rPr>
      </w:pPr>
      <w:bookmarkStart w:id="4" w:name="_Hlk15897265"/>
      <w:r>
        <w:rPr>
          <w:rFonts w:cs="Arial"/>
          <w:lang w:eastAsia="ja-JP"/>
        </w:rPr>
        <w:t>3</w:t>
      </w:r>
      <w:r w:rsidR="001C4B45" w:rsidRPr="1429F515">
        <w:rPr>
          <w:rFonts w:cs="Arial"/>
          <w:lang w:eastAsia="ja-JP"/>
        </w:rPr>
        <w:t>.1 Impact o</w:t>
      </w:r>
      <w:r w:rsidR="756A3F80" w:rsidRPr="1429F515">
        <w:rPr>
          <w:rFonts w:cs="Arial"/>
          <w:lang w:eastAsia="ja-JP"/>
        </w:rPr>
        <w:t xml:space="preserve">n </w:t>
      </w:r>
      <w:r w:rsidR="001C4B45" w:rsidRPr="1429F515">
        <w:rPr>
          <w:rFonts w:cs="Arial"/>
          <w:lang w:eastAsia="ja-JP"/>
        </w:rPr>
        <w:t xml:space="preserve">MAC CE &amp; RRC signalling </w:t>
      </w:r>
    </w:p>
    <w:p w14:paraId="05562F46" w14:textId="77777777" w:rsidR="002839FF" w:rsidRDefault="001C4B45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There is an issue that the </w:t>
      </w:r>
      <w:proofErr w:type="spellStart"/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6C150651">
        <w:rPr>
          <w:rFonts w:eastAsia="宋体"/>
          <w:noProof w:val="0"/>
          <w:kern w:val="2"/>
          <w:sz w:val="22"/>
          <w:szCs w:val="22"/>
          <w:lang w:eastAsia="zh-CN"/>
        </w:rPr>
        <w:t>would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 not know whether 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MAC CE and RRC signaling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is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received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correctly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by UE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 when HARQ feedback </w:t>
      </w:r>
      <w:r w:rsidR="45274BBC">
        <w:rPr>
          <w:rFonts w:eastAsia="宋体"/>
          <w:noProof w:val="0"/>
          <w:kern w:val="2"/>
          <w:sz w:val="22"/>
          <w:szCs w:val="22"/>
          <w:lang w:eastAsia="zh-CN"/>
        </w:rPr>
        <w:t xml:space="preserve">is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disabled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Important but not time-</w:t>
      </w:r>
      <w:r w:rsidR="00AF05C3">
        <w:rPr>
          <w:rFonts w:eastAsia="宋体"/>
          <w:noProof w:val="0"/>
          <w:kern w:val="2"/>
          <w:sz w:val="22"/>
          <w:szCs w:val="22"/>
          <w:lang w:eastAsia="zh-CN"/>
        </w:rPr>
        <w:t>sensitive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MAC CEs such as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SP CSI reporting on PUCCH activation/deactivation </w:t>
      </w:r>
      <w:r w:rsidR="62D1D30B">
        <w:rPr>
          <w:rFonts w:eastAsia="宋体"/>
          <w:noProof w:val="0"/>
          <w:kern w:val="2"/>
          <w:sz w:val="22"/>
          <w:szCs w:val="22"/>
          <w:lang w:eastAsia="zh-CN"/>
        </w:rPr>
        <w:t xml:space="preserve">by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MAC CE, SP SRS activation/deactivation </w:t>
      </w:r>
      <w:r w:rsidR="2195C271">
        <w:rPr>
          <w:rFonts w:eastAsia="宋体"/>
          <w:noProof w:val="0"/>
          <w:kern w:val="2"/>
          <w:sz w:val="22"/>
          <w:szCs w:val="22"/>
          <w:lang w:eastAsia="zh-CN"/>
        </w:rPr>
        <w:t xml:space="preserve">by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MAC CE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and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SCell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activation/deactivation </w:t>
      </w:r>
      <w:r w:rsidR="12718087">
        <w:rPr>
          <w:rFonts w:eastAsia="宋体"/>
          <w:noProof w:val="0"/>
          <w:kern w:val="2"/>
          <w:sz w:val="22"/>
          <w:szCs w:val="22"/>
          <w:lang w:eastAsia="zh-CN"/>
        </w:rPr>
        <w:t xml:space="preserve">by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MAC CEs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will cause 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>continu</w:t>
      </w:r>
      <w:r w:rsidR="122777C0" w:rsidRPr="00C41A7C">
        <w:rPr>
          <w:rFonts w:eastAsia="宋体"/>
          <w:noProof w:val="0"/>
          <w:kern w:val="2"/>
          <w:sz w:val="22"/>
          <w:szCs w:val="22"/>
          <w:lang w:eastAsia="zh-CN"/>
        </w:rPr>
        <w:t>ou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s error if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they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are 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>missing or decoded incorrectly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Additionally, c</w:t>
      </w:r>
      <w:r w:rsidRPr="004B5036">
        <w:rPr>
          <w:rFonts w:eastAsia="宋体"/>
          <w:noProof w:val="0"/>
          <w:kern w:val="2"/>
          <w:sz w:val="22"/>
          <w:szCs w:val="22"/>
          <w:lang w:eastAsia="zh-CN"/>
        </w:rPr>
        <w:t>ommon RRC messages on CCCH do not go through RLC AM. Only the dedicated RRC messages on DCCH and data on DTCH go through RLC AM. This means the RL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>C</w:t>
      </w:r>
      <w:r w:rsidRPr="004B5036">
        <w:rPr>
          <w:rFonts w:eastAsia="宋体"/>
          <w:noProof w:val="0"/>
          <w:kern w:val="2"/>
          <w:sz w:val="22"/>
          <w:szCs w:val="22"/>
          <w:lang w:eastAsia="zh-CN"/>
        </w:rPr>
        <w:t xml:space="preserve"> layer cannot be used to determine if MAC CE or RRC messages on CCCH were received by the UE.</w:t>
      </w:r>
      <w:r w:rsid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</w:p>
    <w:p w14:paraId="63575C5E" w14:textId="101C3EBA" w:rsidR="00D83326" w:rsidRPr="004B5036" w:rsidRDefault="0049349C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In that sense, i</w:t>
      </w:r>
      <w:r w:rsidRP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t is beneficial to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enable</w:t>
      </w:r>
      <w:r w:rsidRP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 HARQ feedback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for at least one HARQ process </w:t>
      </w:r>
      <w:r w:rsidR="2CA2ED43">
        <w:rPr>
          <w:rFonts w:eastAsia="宋体"/>
          <w:noProof w:val="0"/>
          <w:kern w:val="2"/>
          <w:sz w:val="22"/>
          <w:szCs w:val="22"/>
          <w:lang w:eastAsia="zh-CN"/>
        </w:rPr>
        <w:t>so that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the reliability of</w:t>
      </w:r>
      <w:r w:rsidR="003358D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3AD74F66">
        <w:rPr>
          <w:rFonts w:eastAsia="宋体"/>
          <w:noProof w:val="0"/>
          <w:kern w:val="2"/>
          <w:sz w:val="22"/>
          <w:szCs w:val="22"/>
          <w:lang w:eastAsia="zh-CN"/>
        </w:rPr>
        <w:t xml:space="preserve">this </w:t>
      </w:r>
      <w:r w:rsidR="003358D0">
        <w:rPr>
          <w:rFonts w:eastAsia="宋体"/>
          <w:noProof w:val="0"/>
          <w:kern w:val="2"/>
          <w:sz w:val="22"/>
          <w:szCs w:val="22"/>
          <w:lang w:eastAsia="zh-CN"/>
        </w:rPr>
        <w:t>important signaling</w:t>
      </w:r>
      <w:r w:rsidR="3C0FD469">
        <w:rPr>
          <w:rFonts w:eastAsia="宋体"/>
          <w:noProof w:val="0"/>
          <w:kern w:val="2"/>
          <w:sz w:val="22"/>
          <w:szCs w:val="22"/>
          <w:lang w:eastAsia="zh-CN"/>
        </w:rPr>
        <w:t xml:space="preserve"> can be ensured by transmitting them using the HARQ process whose HARQ feedback is enabled</w:t>
      </w:r>
      <w:r w:rsidR="003358D0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D83326">
        <w:rPr>
          <w:rFonts w:eastAsia="宋体"/>
          <w:noProof w:val="0"/>
          <w:kern w:val="2"/>
          <w:sz w:val="22"/>
          <w:szCs w:val="22"/>
          <w:lang w:eastAsia="zh-CN"/>
        </w:rPr>
        <w:t>Based on the email discussion in [</w:t>
      </w:r>
      <w:r w:rsidR="00DA0D07">
        <w:rPr>
          <w:rFonts w:eastAsia="宋体"/>
          <w:noProof w:val="0"/>
          <w:kern w:val="2"/>
          <w:sz w:val="22"/>
          <w:szCs w:val="22"/>
          <w:lang w:eastAsia="zh-CN"/>
        </w:rPr>
        <w:t>4</w:t>
      </w:r>
      <w:r w:rsidR="00D83326">
        <w:rPr>
          <w:rFonts w:eastAsia="宋体"/>
          <w:noProof w:val="0"/>
          <w:kern w:val="2"/>
          <w:sz w:val="22"/>
          <w:szCs w:val="22"/>
          <w:lang w:eastAsia="zh-CN"/>
        </w:rPr>
        <w:t>]</w:t>
      </w:r>
      <w:r w:rsidR="002839FF">
        <w:rPr>
          <w:rFonts w:eastAsia="宋体"/>
          <w:noProof w:val="0"/>
          <w:kern w:val="2"/>
          <w:sz w:val="22"/>
          <w:szCs w:val="22"/>
          <w:lang w:eastAsia="zh-CN"/>
        </w:rPr>
        <w:t>, whether and how to capture it in specification</w:t>
      </w:r>
      <w:r w:rsidR="000450EC">
        <w:rPr>
          <w:rFonts w:eastAsia="宋体"/>
          <w:noProof w:val="0"/>
          <w:kern w:val="2"/>
          <w:sz w:val="22"/>
          <w:szCs w:val="22"/>
          <w:lang w:eastAsia="zh-CN"/>
        </w:rPr>
        <w:t xml:space="preserve"> shall be considered. </w:t>
      </w:r>
      <w:r w:rsidR="003C204A">
        <w:rPr>
          <w:rFonts w:eastAsia="宋体"/>
          <w:noProof w:val="0"/>
          <w:kern w:val="2"/>
          <w:sz w:val="22"/>
          <w:szCs w:val="22"/>
          <w:lang w:eastAsia="zh-CN"/>
        </w:rPr>
        <w:t xml:space="preserve">In our opinion, descriptions such as UE is not expected to receive a PDSCH carrying MAC CE via a HARQ process with feedback </w:t>
      </w:r>
      <w:r w:rsidR="005D13BD">
        <w:rPr>
          <w:rFonts w:eastAsia="宋体"/>
          <w:noProof w:val="0"/>
          <w:kern w:val="2"/>
          <w:sz w:val="22"/>
          <w:szCs w:val="22"/>
          <w:lang w:eastAsia="zh-CN"/>
        </w:rPr>
        <w:t xml:space="preserve">disabled </w:t>
      </w:r>
      <w:r w:rsidR="003C204A">
        <w:rPr>
          <w:rFonts w:eastAsia="宋体"/>
          <w:noProof w:val="0"/>
          <w:kern w:val="2"/>
          <w:sz w:val="22"/>
          <w:szCs w:val="22"/>
          <w:lang w:eastAsia="zh-CN"/>
        </w:rPr>
        <w:t>can be added in the spec</w:t>
      </w:r>
      <w:r w:rsidR="00184BCB">
        <w:rPr>
          <w:rFonts w:eastAsia="宋体"/>
          <w:noProof w:val="0"/>
          <w:kern w:val="2"/>
          <w:sz w:val="22"/>
          <w:szCs w:val="22"/>
          <w:lang w:eastAsia="zh-CN"/>
        </w:rPr>
        <w:t>ification</w:t>
      </w:r>
      <w:r w:rsidR="003C204A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7A39C029" w14:textId="269F2749" w:rsidR="005253D2" w:rsidRDefault="001C4B45" w:rsidP="005253D2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4C2B9C">
        <w:rPr>
          <w:noProof w:val="0"/>
          <w:kern w:val="2"/>
          <w:sz w:val="22"/>
          <w:szCs w:val="22"/>
        </w:rPr>
        <w:t xml:space="preserve">NTN is a beam-based network as illustrated in Fig. 1. In Option a, </w:t>
      </w:r>
      <w:r>
        <w:rPr>
          <w:noProof w:val="0"/>
          <w:kern w:val="2"/>
          <w:sz w:val="22"/>
          <w:szCs w:val="22"/>
        </w:rPr>
        <w:t>one satellite cell includes multiple satellite beams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while in Option b, there is </w:t>
      </w:r>
      <w:r w:rsidRPr="0083153F">
        <w:rPr>
          <w:rFonts w:eastAsia="宋体"/>
          <w:noProof w:val="0"/>
          <w:kern w:val="2"/>
          <w:sz w:val="22"/>
          <w:szCs w:val="22"/>
          <w:lang w:eastAsia="zh-CN"/>
        </w:rPr>
        <w:t>one PCI per satellite beam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In the case of </w:t>
      </w:r>
      <w:r>
        <w:rPr>
          <w:noProof w:val="0"/>
          <w:kern w:val="2"/>
          <w:sz w:val="22"/>
          <w:szCs w:val="22"/>
        </w:rPr>
        <w:t>one satellite cell including multiple satellite beams (Option a),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4B4EEE53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UE should track the serving beam </w:t>
      </w:r>
      <w:r w:rsidR="6FB3D938">
        <w:rPr>
          <w:rFonts w:eastAsia="宋体"/>
          <w:noProof w:val="0"/>
          <w:kern w:val="2"/>
          <w:sz w:val="22"/>
          <w:szCs w:val="22"/>
          <w:lang w:eastAsia="zh-CN"/>
        </w:rPr>
        <w:t>because of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the </w:t>
      </w:r>
      <w:r w:rsidRPr="006F78BB">
        <w:rPr>
          <w:noProof w:val="0"/>
          <w:kern w:val="2"/>
          <w:sz w:val="22"/>
          <w:szCs w:val="22"/>
        </w:rPr>
        <w:t xml:space="preserve">relative movement between </w:t>
      </w:r>
      <w:r w:rsidR="0FF74090" w:rsidRPr="006F78BB">
        <w:rPr>
          <w:noProof w:val="0"/>
          <w:kern w:val="2"/>
          <w:sz w:val="22"/>
          <w:szCs w:val="22"/>
        </w:rPr>
        <w:t xml:space="preserve">the </w:t>
      </w:r>
      <w:r w:rsidRPr="006F78BB">
        <w:rPr>
          <w:noProof w:val="0"/>
          <w:kern w:val="2"/>
          <w:sz w:val="22"/>
          <w:szCs w:val="22"/>
        </w:rPr>
        <w:t>UE and satellite</w:t>
      </w:r>
      <w:r>
        <w:rPr>
          <w:noProof w:val="0"/>
          <w:kern w:val="2"/>
          <w:sz w:val="22"/>
          <w:szCs w:val="22"/>
        </w:rPr>
        <w:t xml:space="preserve"> and</w:t>
      </w:r>
      <w:r w:rsidR="313E1CC4">
        <w:rPr>
          <w:noProof w:val="0"/>
          <w:kern w:val="2"/>
          <w:sz w:val="22"/>
          <w:szCs w:val="22"/>
        </w:rPr>
        <w:t>,</w:t>
      </w:r>
      <w:r>
        <w:rPr>
          <w:noProof w:val="0"/>
          <w:kern w:val="2"/>
          <w:sz w:val="22"/>
          <w:szCs w:val="22"/>
        </w:rPr>
        <w:t xml:space="preserve"> perform Layer-1 beam switching based on beam measurement results and/or satellite ephemeris</w:t>
      </w:r>
      <w:r w:rsidR="00C371B0">
        <w:rPr>
          <w:noProof w:val="0"/>
          <w:kern w:val="2"/>
          <w:sz w:val="22"/>
          <w:szCs w:val="22"/>
        </w:rPr>
        <w:t>-based calculations of the beam movement</w:t>
      </w:r>
      <w:r>
        <w:rPr>
          <w:noProof w:val="0"/>
          <w:kern w:val="2"/>
          <w:sz w:val="22"/>
          <w:szCs w:val="22"/>
        </w:rPr>
        <w:t>.</w:t>
      </w:r>
      <w:r w:rsidR="005253D2">
        <w:rPr>
          <w:noProof w:val="0"/>
          <w:kern w:val="2"/>
          <w:sz w:val="22"/>
          <w:szCs w:val="22"/>
        </w:rPr>
        <w:t xml:space="preserve"> </w:t>
      </w:r>
      <w:r w:rsidR="005253D2" w:rsidRPr="00162012">
        <w:rPr>
          <w:rFonts w:eastAsia="宋体"/>
          <w:sz w:val="22"/>
          <w:szCs w:val="22"/>
          <w:lang w:eastAsia="zh-CN"/>
        </w:rPr>
        <w:t>In RAN1#102e meeting [</w:t>
      </w:r>
      <w:r w:rsidR="005253D2">
        <w:rPr>
          <w:rFonts w:eastAsia="宋体"/>
          <w:sz w:val="22"/>
          <w:szCs w:val="22"/>
          <w:lang w:eastAsia="zh-CN"/>
        </w:rPr>
        <w:t>2</w:t>
      </w:r>
      <w:r w:rsidR="005253D2" w:rsidRPr="00162012">
        <w:rPr>
          <w:rFonts w:eastAsia="宋体"/>
          <w:sz w:val="22"/>
          <w:szCs w:val="22"/>
          <w:lang w:eastAsia="zh-CN"/>
        </w:rPr>
        <w:t xml:space="preserve">], </w:t>
      </w:r>
      <w:r w:rsidR="00C371B0">
        <w:rPr>
          <w:rFonts w:eastAsia="宋体"/>
          <w:sz w:val="22"/>
          <w:szCs w:val="22"/>
          <w:lang w:eastAsia="zh-CN"/>
        </w:rPr>
        <w:t xml:space="preserve">the </w:t>
      </w:r>
      <w:r w:rsidR="005253D2" w:rsidRPr="00162012">
        <w:rPr>
          <w:rFonts w:eastAsia="宋体"/>
          <w:sz w:val="22"/>
          <w:szCs w:val="22"/>
          <w:lang w:eastAsia="zh-CN"/>
        </w:rPr>
        <w:t xml:space="preserve">following agreements were achieved on </w:t>
      </w:r>
      <w:r w:rsidR="005253D2">
        <w:rPr>
          <w:rFonts w:eastAsia="宋体"/>
          <w:sz w:val="22"/>
          <w:szCs w:val="22"/>
          <w:lang w:eastAsia="zh-CN"/>
        </w:rPr>
        <w:t>beam related operation.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3D2" w14:paraId="029658ED" w14:textId="77777777" w:rsidTr="005253D2">
        <w:tc>
          <w:tcPr>
            <w:tcW w:w="9962" w:type="dxa"/>
          </w:tcPr>
          <w:p w14:paraId="367F4A65" w14:textId="77777777" w:rsidR="005253D2" w:rsidRPr="001009BB" w:rsidRDefault="005253D2" w:rsidP="005253D2">
            <w:pPr>
              <w:rPr>
                <w:noProof w:val="0"/>
                <w:kern w:val="2"/>
                <w:sz w:val="22"/>
                <w:szCs w:val="22"/>
              </w:rPr>
            </w:pPr>
            <w:r w:rsidRPr="001009BB">
              <w:rPr>
                <w:noProof w:val="0"/>
                <w:kern w:val="2"/>
                <w:sz w:val="22"/>
                <w:szCs w:val="22"/>
                <w:highlight w:val="green"/>
              </w:rPr>
              <w:t>Agreement:</w:t>
            </w:r>
          </w:p>
          <w:p w14:paraId="4C55C5CE" w14:textId="7BAB1494" w:rsidR="005253D2" w:rsidRPr="001009BB" w:rsidRDefault="005253D2" w:rsidP="005253D2">
            <w:pPr>
              <w:rPr>
                <w:noProof w:val="0"/>
                <w:kern w:val="2"/>
                <w:sz w:val="22"/>
                <w:szCs w:val="22"/>
              </w:rPr>
            </w:pPr>
            <w:r w:rsidRPr="001009BB">
              <w:rPr>
                <w:noProof w:val="0"/>
                <w:kern w:val="2"/>
                <w:sz w:val="22"/>
                <w:szCs w:val="22"/>
              </w:rPr>
              <w:t>One-beam per cell and multiple-beam</w:t>
            </w:r>
            <w:r w:rsidR="00C371B0">
              <w:rPr>
                <w:noProof w:val="0"/>
                <w:kern w:val="2"/>
                <w:sz w:val="22"/>
                <w:szCs w:val="22"/>
              </w:rPr>
              <w:t>s</w:t>
            </w:r>
            <w:r w:rsidRPr="001009BB">
              <w:rPr>
                <w:noProof w:val="0"/>
                <w:kern w:val="2"/>
                <w:sz w:val="22"/>
                <w:szCs w:val="22"/>
              </w:rPr>
              <w:t xml:space="preserve"> per cell are supported in existing NR specifications and are baseline for NR NTN.</w:t>
            </w:r>
          </w:p>
          <w:p w14:paraId="119243C2" w14:textId="77777777" w:rsidR="005253D2" w:rsidRPr="001009BB" w:rsidRDefault="005253D2" w:rsidP="005253D2">
            <w:pPr>
              <w:numPr>
                <w:ilvl w:val="0"/>
                <w:numId w:val="15"/>
              </w:numPr>
              <w:rPr>
                <w:noProof w:val="0"/>
                <w:kern w:val="2"/>
                <w:sz w:val="22"/>
                <w:szCs w:val="22"/>
              </w:rPr>
            </w:pPr>
            <w:r w:rsidRPr="001009BB">
              <w:rPr>
                <w:noProof w:val="0"/>
                <w:kern w:val="2"/>
                <w:sz w:val="22"/>
                <w:szCs w:val="22"/>
              </w:rPr>
              <w:t xml:space="preserve">FFS: The need for potential enhancement for beam management </w:t>
            </w:r>
          </w:p>
          <w:p w14:paraId="308893AE" w14:textId="05A10213" w:rsidR="005253D2" w:rsidRPr="001009BB" w:rsidRDefault="005253D2" w:rsidP="001009BB">
            <w:pPr>
              <w:numPr>
                <w:ilvl w:val="0"/>
                <w:numId w:val="15"/>
              </w:numPr>
              <w:rPr>
                <w:noProof w:val="0"/>
                <w:kern w:val="2"/>
                <w:sz w:val="22"/>
                <w:szCs w:val="22"/>
              </w:rPr>
            </w:pPr>
            <w:r w:rsidRPr="001009BB">
              <w:rPr>
                <w:noProof w:val="0"/>
                <w:kern w:val="2"/>
                <w:sz w:val="22"/>
                <w:szCs w:val="22"/>
              </w:rPr>
              <w:t>FFS: The need for potential enhancement on association of SSBs, beams and BWPs</w:t>
            </w:r>
          </w:p>
        </w:tc>
      </w:tr>
    </w:tbl>
    <w:p w14:paraId="38EDB6A2" w14:textId="1E388B03" w:rsidR="001C4B45" w:rsidRDefault="001C4B45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</w:rPr>
      </w:pPr>
    </w:p>
    <w:p w14:paraId="128434E1" w14:textId="0E1995E6" w:rsidR="001C4B45" w:rsidRPr="0084673A" w:rsidRDefault="00AF05C3" w:rsidP="001C4B45">
      <w:pPr>
        <w:pStyle w:val="ListParagraph"/>
        <w:ind w:left="420" w:firstLineChars="0" w:firstLine="0"/>
        <w:jc w:val="center"/>
      </w:pPr>
      <w:r>
        <w:lastRenderedPageBreak/>
        <w:drawing>
          <wp:inline distT="0" distB="0" distL="0" distR="0" wp14:anchorId="36E7C607" wp14:editId="63764818">
            <wp:extent cx="3651587" cy="2477741"/>
            <wp:effectExtent l="0" t="0" r="0" b="0"/>
            <wp:docPr id="155811228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587" cy="247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D4EE9" w14:textId="52FF7949" w:rsidR="001C4B45" w:rsidRPr="00C519D8" w:rsidRDefault="001C4B45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F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ig. 1 </w:t>
      </w:r>
      <w:r w:rsidRPr="00C519D8">
        <w:rPr>
          <w:rFonts w:eastAsia="宋体"/>
          <w:noProof w:val="0"/>
          <w:kern w:val="2"/>
          <w:sz w:val="22"/>
          <w:szCs w:val="22"/>
          <w:lang w:eastAsia="zh-CN"/>
        </w:rPr>
        <w:t>Options for PCI and SSB mapping into satellite beams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[</w:t>
      </w:r>
      <w:r w:rsidR="005253D2">
        <w:rPr>
          <w:rFonts w:eastAsia="宋体"/>
          <w:noProof w:val="0"/>
          <w:kern w:val="2"/>
          <w:sz w:val="22"/>
          <w:szCs w:val="22"/>
          <w:lang w:eastAsia="zh-CN"/>
        </w:rPr>
        <w:t>3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]</w:t>
      </w:r>
    </w:p>
    <w:p w14:paraId="4EF9432B" w14:textId="5F58BA71" w:rsidR="001C4B45" w:rsidRDefault="001C4B45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noProof w:val="0"/>
          <w:kern w:val="2"/>
          <w:sz w:val="22"/>
          <w:szCs w:val="22"/>
        </w:rPr>
        <w:t>According to the current specification, each UE can be configured with multiple beams</w:t>
      </w:r>
      <w:r w:rsidRPr="00325361">
        <w:rPr>
          <w:noProof w:val="0"/>
          <w:kern w:val="2"/>
          <w:sz w:val="22"/>
          <w:szCs w:val="22"/>
        </w:rPr>
        <w:t xml:space="preserve"> for </w:t>
      </w:r>
      <w:r>
        <w:rPr>
          <w:noProof w:val="0"/>
          <w:kern w:val="2"/>
          <w:sz w:val="22"/>
          <w:szCs w:val="22"/>
        </w:rPr>
        <w:t xml:space="preserve">physical channels, e.g., </w:t>
      </w:r>
      <w:r w:rsidR="005253D2">
        <w:rPr>
          <w:noProof w:val="0"/>
          <w:kern w:val="2"/>
          <w:sz w:val="22"/>
          <w:szCs w:val="22"/>
        </w:rPr>
        <w:t>PDCCH</w:t>
      </w:r>
      <w:r>
        <w:rPr>
          <w:noProof w:val="0"/>
          <w:kern w:val="2"/>
          <w:sz w:val="22"/>
          <w:szCs w:val="22"/>
        </w:rPr>
        <w:t>, PDSCH,</w:t>
      </w:r>
      <w:r w:rsidR="00783B78">
        <w:rPr>
          <w:noProof w:val="0"/>
          <w:kern w:val="2"/>
          <w:sz w:val="22"/>
          <w:szCs w:val="22"/>
        </w:rPr>
        <w:t xml:space="preserve"> then </w:t>
      </w:r>
      <w:r w:rsidRPr="00325361">
        <w:rPr>
          <w:noProof w:val="0"/>
          <w:kern w:val="2"/>
          <w:sz w:val="22"/>
          <w:szCs w:val="22"/>
        </w:rPr>
        <w:t>MAC CE is used to activ</w:t>
      </w:r>
      <w:r>
        <w:rPr>
          <w:noProof w:val="0"/>
          <w:kern w:val="2"/>
          <w:sz w:val="22"/>
          <w:szCs w:val="22"/>
        </w:rPr>
        <w:t>at</w:t>
      </w:r>
      <w:r w:rsidRPr="00325361">
        <w:rPr>
          <w:noProof w:val="0"/>
          <w:kern w:val="2"/>
          <w:sz w:val="22"/>
          <w:szCs w:val="22"/>
        </w:rPr>
        <w:t>e</w:t>
      </w:r>
      <w:r>
        <w:rPr>
          <w:noProof w:val="0"/>
          <w:kern w:val="2"/>
          <w:sz w:val="22"/>
          <w:szCs w:val="22"/>
        </w:rPr>
        <w:t>/deactivate</w:t>
      </w:r>
      <w:r w:rsidRPr="00325361">
        <w:rPr>
          <w:noProof w:val="0"/>
          <w:kern w:val="2"/>
          <w:sz w:val="22"/>
          <w:szCs w:val="22"/>
        </w:rPr>
        <w:t xml:space="preserve"> one</w:t>
      </w:r>
      <w:r>
        <w:rPr>
          <w:noProof w:val="0"/>
          <w:kern w:val="2"/>
          <w:sz w:val="22"/>
          <w:szCs w:val="22"/>
        </w:rPr>
        <w:t xml:space="preserve"> or </w:t>
      </w:r>
      <w:r w:rsidRPr="00325361">
        <w:rPr>
          <w:noProof w:val="0"/>
          <w:kern w:val="2"/>
          <w:sz w:val="22"/>
          <w:szCs w:val="22"/>
        </w:rPr>
        <w:t xml:space="preserve">part of </w:t>
      </w:r>
      <w:r>
        <w:rPr>
          <w:noProof w:val="0"/>
          <w:kern w:val="2"/>
          <w:sz w:val="22"/>
          <w:szCs w:val="22"/>
        </w:rPr>
        <w:t xml:space="preserve">beam(s) from the multiple beams, and a HARQ-ACK </w:t>
      </w:r>
      <w:r w:rsidR="00783B78">
        <w:rPr>
          <w:noProof w:val="0"/>
          <w:kern w:val="2"/>
          <w:sz w:val="22"/>
          <w:szCs w:val="22"/>
        </w:rPr>
        <w:t xml:space="preserve">feedback </w:t>
      </w:r>
      <w:r>
        <w:rPr>
          <w:noProof w:val="0"/>
          <w:kern w:val="2"/>
          <w:sz w:val="22"/>
          <w:szCs w:val="22"/>
        </w:rPr>
        <w:t xml:space="preserve">based timeline is defined to ensure beam alignment between </w:t>
      </w:r>
      <w:proofErr w:type="spellStart"/>
      <w:r>
        <w:rPr>
          <w:noProof w:val="0"/>
          <w:kern w:val="2"/>
          <w:sz w:val="22"/>
          <w:szCs w:val="22"/>
        </w:rPr>
        <w:t>gNB</w:t>
      </w:r>
      <w:proofErr w:type="spellEnd"/>
      <w:r>
        <w:rPr>
          <w:noProof w:val="0"/>
          <w:kern w:val="2"/>
          <w:sz w:val="22"/>
          <w:szCs w:val="22"/>
        </w:rPr>
        <w:t xml:space="preserve"> and UE. </w:t>
      </w:r>
      <w:r w:rsidR="001E38DF">
        <w:rPr>
          <w:noProof w:val="0"/>
          <w:kern w:val="2"/>
          <w:sz w:val="22"/>
          <w:szCs w:val="22"/>
        </w:rPr>
        <w:t xml:space="preserve">In NTN, </w:t>
      </w:r>
      <w:r w:rsidR="47603DD4">
        <w:rPr>
          <w:noProof w:val="0"/>
          <w:kern w:val="2"/>
          <w:sz w:val="22"/>
          <w:szCs w:val="22"/>
        </w:rPr>
        <w:t xml:space="preserve">it is proposed that this </w:t>
      </w:r>
      <w:r w:rsidR="001E38DF">
        <w:rPr>
          <w:noProof w:val="0"/>
          <w:kern w:val="2"/>
          <w:sz w:val="22"/>
          <w:szCs w:val="22"/>
        </w:rPr>
        <w:t xml:space="preserve">timing </w:t>
      </w:r>
      <w:r w:rsidR="1A6B741B">
        <w:rPr>
          <w:noProof w:val="0"/>
          <w:kern w:val="2"/>
          <w:sz w:val="22"/>
          <w:szCs w:val="22"/>
        </w:rPr>
        <w:t xml:space="preserve">be </w:t>
      </w:r>
      <w:r w:rsidR="001E38DF">
        <w:rPr>
          <w:noProof w:val="0"/>
          <w:kern w:val="2"/>
          <w:sz w:val="22"/>
          <w:szCs w:val="22"/>
        </w:rPr>
        <w:t xml:space="preserve">enhanced by introducing an offset </w:t>
      </w:r>
      <m:oMath>
        <m:sSub>
          <m:sSubPr>
            <m:ctrl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offset</m:t>
            </m:r>
          </m:sub>
        </m:sSub>
      </m:oMath>
      <w:r w:rsidR="001E38DF">
        <w:rPr>
          <w:rFonts w:eastAsia="宋体"/>
          <w:noProof w:val="0"/>
          <w:kern w:val="2"/>
          <w:sz w:val="22"/>
          <w:szCs w:val="22"/>
          <w:lang w:eastAsia="zh-CN"/>
        </w:rPr>
        <w:t xml:space="preserve"> as follow</w:t>
      </w:r>
      <w:r w:rsidR="47973CBC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1E38DF">
        <w:rPr>
          <w:rFonts w:eastAsia="宋体"/>
          <w:noProof w:val="0"/>
          <w:kern w:val="2"/>
          <w:sz w:val="22"/>
          <w:szCs w:val="22"/>
          <w:lang w:eastAsia="zh-CN"/>
        </w:rPr>
        <w:t xml:space="preserve"> [</w:t>
      </w:r>
      <w:r w:rsidR="005253D2">
        <w:rPr>
          <w:rFonts w:eastAsia="宋体"/>
          <w:noProof w:val="0"/>
          <w:kern w:val="2"/>
          <w:sz w:val="22"/>
          <w:szCs w:val="22"/>
          <w:lang w:eastAsia="zh-CN"/>
        </w:rPr>
        <w:t>3</w:t>
      </w:r>
      <w:r w:rsidR="001E38DF">
        <w:rPr>
          <w:rFonts w:eastAsia="宋体"/>
          <w:noProof w:val="0"/>
          <w:kern w:val="2"/>
          <w:sz w:val="22"/>
          <w:szCs w:val="22"/>
          <w:lang w:eastAsia="zh-CN"/>
        </w:rPr>
        <w:t>]:</w:t>
      </w:r>
    </w:p>
    <w:p w14:paraId="4E97C016" w14:textId="1BFEB4BF" w:rsidR="001E38DF" w:rsidRPr="001E38DF" w:rsidRDefault="001E38DF" w:rsidP="001E38DF">
      <w:pPr>
        <w:pStyle w:val="ListParagraph"/>
        <w:numPr>
          <w:ilvl w:val="0"/>
          <w:numId w:val="13"/>
        </w:numPr>
        <w:snapToGrid w:val="0"/>
        <w:spacing w:before="120" w:after="120"/>
        <w:ind w:firstLineChars="0"/>
        <w:jc w:val="both"/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</w:pPr>
      <w:r w:rsidRPr="001E38DF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For the MAC CE action timing, </w:t>
      </w:r>
      <w:r w:rsidR="00783B78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>w</w:t>
      </w:r>
      <w:r w:rsidR="008D1F85" w:rsidRPr="008D1F85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hen the HARQ-ACK corresponding to a PDSCH carrying a MAC-CE command is transmitted in slot </w:t>
      </w:r>
      <w:r w:rsidR="008D1F85" w:rsidRPr="008D1F85">
        <w:rPr>
          <w:rFonts w:ascii="Times New Roman" w:eastAsia="MS Gothic" w:hAnsi="Times New Roman" w:cs="Times New Roman"/>
          <w:i/>
          <w:iCs/>
          <w:noProof w:val="0"/>
          <w:kern w:val="2"/>
          <w:sz w:val="22"/>
          <w:szCs w:val="22"/>
          <w:lang w:eastAsia="en-US"/>
        </w:rPr>
        <w:t>n</w:t>
      </w:r>
      <w:r w:rsidR="008D1F85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, </w:t>
      </w:r>
      <w:r w:rsidRPr="001E38DF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>the corresponding action and the UE assumption on the downlink configuration indicated by the MAC-CE command shall be applied starting from the first slot that is after slo</w:t>
      </w:r>
      <w:r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t </w:t>
      </w:r>
      <m:oMath>
        <m:r>
          <m:rPr>
            <m:sty m:val="p"/>
          </m:rPr>
          <w:rPr>
            <w:rFonts w:ascii="Cambria Math" w:eastAsia="MS Gothic" w:hAnsi="Cambria Math" w:cs="Times New Roman"/>
            <w:noProof w:val="0"/>
            <w:kern w:val="2"/>
            <w:sz w:val="22"/>
            <w:szCs w:val="22"/>
            <w:lang w:eastAsia="en-US"/>
          </w:rPr>
          <m:t>n+X</m:t>
        </m:r>
        <m:sSubSup>
          <m:sSubSupPr>
            <m:ctrlP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</m:ctrlPr>
          </m:sSubSupPr>
          <m:e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slot</m:t>
            </m:r>
          </m:sub>
          <m:sup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subframe,μ</m:t>
            </m:r>
          </m:sup>
        </m:sSubSup>
        <m:r>
          <m:rPr>
            <m:sty m:val="p"/>
          </m:rPr>
          <w:rPr>
            <w:rFonts w:ascii="Cambria Math" w:eastAsia="MS Gothic" w:hAnsi="Cambria Math" w:cs="Times New Roman"/>
            <w:noProof w:val="0"/>
            <w:kern w:val="2"/>
            <w:sz w:val="22"/>
            <w:szCs w:val="22"/>
            <w:lang w:eastAsia="en-US"/>
          </w:rPr>
          <m:t>+</m:t>
        </m:r>
        <m:sSub>
          <m:sSubPr>
            <m:ctrlP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k</m:t>
            </m:r>
          </m:e>
          <m:sub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offset</m:t>
            </m:r>
          </m:sub>
        </m:sSub>
      </m:oMath>
      <w:r w:rsidR="008D1F85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</w:t>
      </w:r>
      <w:r w:rsidR="008D1F8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where the value of </w:t>
      </w:r>
      <w:r w:rsidR="008D1F85" w:rsidRPr="008D1F85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X</w:t>
      </w:r>
      <w:r w:rsidR="008D1F8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may depend on NTN UE capability and may not necessarily be equal to 3. How to determine the value of </w:t>
      </w:r>
      <w:r w:rsidR="008D1F85" w:rsidRPr="008D1F85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X</w:t>
      </w:r>
      <w:r w:rsidR="008D1F8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is for further study.</w:t>
      </w:r>
    </w:p>
    <w:p w14:paraId="4B92B2A5" w14:textId="2258D7C4" w:rsidR="001C4B45" w:rsidRPr="005C217A" w:rsidRDefault="00783B78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Take PDCCH beam activation as an example: </w:t>
      </w:r>
      <w:r>
        <w:rPr>
          <w:noProof w:val="0"/>
          <w:kern w:val="2"/>
          <w:sz w:val="22"/>
          <w:szCs w:val="22"/>
        </w:rPr>
        <w:t xml:space="preserve">as Fig. 2(a) shows, </w:t>
      </w:r>
      <w:r w:rsidRPr="00325361">
        <w:rPr>
          <w:noProof w:val="0"/>
          <w:kern w:val="2"/>
          <w:sz w:val="22"/>
          <w:szCs w:val="22"/>
        </w:rPr>
        <w:t>if the UE receive</w:t>
      </w:r>
      <w:r>
        <w:rPr>
          <w:noProof w:val="0"/>
          <w:kern w:val="2"/>
          <w:sz w:val="22"/>
          <w:szCs w:val="22"/>
        </w:rPr>
        <w:t>s</w:t>
      </w:r>
      <w:r w:rsidRPr="00325361">
        <w:rPr>
          <w:noProof w:val="0"/>
          <w:kern w:val="2"/>
          <w:sz w:val="22"/>
          <w:szCs w:val="22"/>
        </w:rPr>
        <w:t xml:space="preserve"> a MAC CE activation command for one of the </w:t>
      </w:r>
      <w:r>
        <w:rPr>
          <w:noProof w:val="0"/>
          <w:kern w:val="2"/>
          <w:sz w:val="22"/>
          <w:szCs w:val="22"/>
        </w:rPr>
        <w:t>RRC configured beams represented as TCI #2</w:t>
      </w:r>
      <w:r w:rsidRPr="00325361">
        <w:rPr>
          <w:noProof w:val="0"/>
          <w:kern w:val="2"/>
          <w:sz w:val="22"/>
          <w:szCs w:val="22"/>
        </w:rPr>
        <w:t xml:space="preserve">, the UE applies the activation command </w:t>
      </w:r>
      <w:r>
        <w:rPr>
          <w:noProof w:val="0"/>
          <w:kern w:val="2"/>
          <w:sz w:val="22"/>
          <w:szCs w:val="22"/>
        </w:rPr>
        <w:t xml:space="preserve">in the first slot </w:t>
      </w:r>
      <w:r w:rsidRPr="00325361">
        <w:rPr>
          <w:noProof w:val="0"/>
          <w:kern w:val="2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3N</m:t>
            </m:r>
          </m:e>
          <m:sub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slot</m:t>
            </m:r>
          </m:sub>
          <m:sup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subframe,μ</m:t>
            </m:r>
          </m:sup>
        </m:sSubSup>
      </m:oMath>
      <w:r w:rsidRPr="00325361">
        <w:rPr>
          <w:noProof w:val="0"/>
          <w:kern w:val="2"/>
          <w:sz w:val="22"/>
          <w:szCs w:val="22"/>
        </w:rPr>
        <w:t xml:space="preserve"> after </w:t>
      </w:r>
      <w:r w:rsidR="402F9762" w:rsidRPr="00325361">
        <w:rPr>
          <w:noProof w:val="0"/>
          <w:kern w:val="2"/>
          <w:sz w:val="22"/>
          <w:szCs w:val="22"/>
        </w:rPr>
        <w:t xml:space="preserve">the </w:t>
      </w:r>
      <w:r w:rsidRPr="00325361">
        <w:rPr>
          <w:noProof w:val="0"/>
          <w:kern w:val="2"/>
          <w:sz w:val="22"/>
          <w:szCs w:val="22"/>
        </w:rPr>
        <w:t>slot where the UE transmits HARQ-ACK information for the PDSCH providing the activation command.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4B45">
        <w:rPr>
          <w:noProof w:val="0"/>
          <w:kern w:val="2"/>
          <w:sz w:val="22"/>
          <w:szCs w:val="22"/>
        </w:rPr>
        <w:t>As discussed in section 2.1, HARQ-ACK shall be supported for PDSCH carrying important</w:t>
      </w:r>
      <w:r w:rsidR="00AF05C3">
        <w:rPr>
          <w:noProof w:val="0"/>
          <w:kern w:val="2"/>
          <w:sz w:val="22"/>
          <w:szCs w:val="22"/>
        </w:rPr>
        <w:t xml:space="preserve"> but not time-sensitive signaling</w:t>
      </w:r>
      <w:r w:rsidR="001E38DF">
        <w:rPr>
          <w:noProof w:val="0"/>
          <w:kern w:val="2"/>
          <w:sz w:val="22"/>
          <w:szCs w:val="22"/>
        </w:rPr>
        <w:t>. H</w:t>
      </w:r>
      <w:r w:rsidR="001C4B45">
        <w:rPr>
          <w:noProof w:val="0"/>
          <w:kern w:val="2"/>
          <w:sz w:val="22"/>
          <w:szCs w:val="22"/>
        </w:rPr>
        <w:t xml:space="preserve">owever, </w:t>
      </w:r>
      <w:r w:rsidR="001E38DF" w:rsidRPr="001E38DF">
        <w:rPr>
          <w:noProof w:val="0"/>
          <w:kern w:val="2"/>
          <w:sz w:val="22"/>
          <w:szCs w:val="22"/>
        </w:rPr>
        <w:t>the beam switching is a time-sensitive behavior</w:t>
      </w:r>
      <w:r w:rsidR="001E38DF">
        <w:rPr>
          <w:noProof w:val="0"/>
          <w:kern w:val="2"/>
          <w:sz w:val="22"/>
          <w:szCs w:val="22"/>
        </w:rPr>
        <w:t xml:space="preserve"> </w:t>
      </w:r>
      <w:r w:rsidR="001E38DF" w:rsidRPr="001E38DF">
        <w:rPr>
          <w:noProof w:val="0"/>
          <w:kern w:val="2"/>
          <w:sz w:val="22"/>
          <w:szCs w:val="22"/>
        </w:rPr>
        <w:t xml:space="preserve">due to the movement of </w:t>
      </w:r>
      <w:r w:rsidR="7E6ED1E0" w:rsidRPr="001E38DF">
        <w:rPr>
          <w:noProof w:val="0"/>
          <w:kern w:val="2"/>
          <w:sz w:val="22"/>
          <w:szCs w:val="22"/>
        </w:rPr>
        <w:t xml:space="preserve">the </w:t>
      </w:r>
      <w:r w:rsidR="001E38DF" w:rsidRPr="001E38DF">
        <w:rPr>
          <w:noProof w:val="0"/>
          <w:kern w:val="2"/>
          <w:sz w:val="22"/>
          <w:szCs w:val="22"/>
        </w:rPr>
        <w:t>satellite. Waiting for</w:t>
      </w:r>
      <w:r w:rsidR="00AB55E1">
        <w:rPr>
          <w:noProof w:val="0"/>
          <w:kern w:val="2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offset</m:t>
            </m:r>
          </m:sub>
        </m:sSub>
        <m:r>
          <w:rPr>
            <w:rFonts w:ascii="Cambria Math" w:hAnsi="Cambria Math"/>
            <w:noProof w:val="0"/>
            <w:kern w:val="2"/>
            <w:sz w:val="22"/>
            <w:szCs w:val="22"/>
          </w:rPr>
          <m:t xml:space="preserve"> </m:t>
        </m:r>
      </m:oMath>
      <w:r w:rsidR="001E38DF" w:rsidRPr="001E38DF">
        <w:rPr>
          <w:noProof w:val="0"/>
          <w:kern w:val="2"/>
          <w:sz w:val="22"/>
          <w:szCs w:val="22"/>
        </w:rPr>
        <w:t xml:space="preserve"> </w:t>
      </w:r>
      <w:r w:rsidR="00AB55E1">
        <w:rPr>
          <w:noProof w:val="0"/>
          <w:kern w:val="2"/>
          <w:sz w:val="22"/>
          <w:szCs w:val="22"/>
        </w:rPr>
        <w:t xml:space="preserve">slots after transmitting </w:t>
      </w:r>
      <w:r w:rsidR="00AB55E1" w:rsidRPr="001E38DF">
        <w:rPr>
          <w:noProof w:val="0"/>
          <w:kern w:val="2"/>
          <w:sz w:val="22"/>
          <w:szCs w:val="22"/>
        </w:rPr>
        <w:t xml:space="preserve">HARQ </w:t>
      </w:r>
      <w:r w:rsidR="001E38DF" w:rsidRPr="001E38DF">
        <w:rPr>
          <w:noProof w:val="0"/>
          <w:kern w:val="2"/>
          <w:sz w:val="22"/>
          <w:szCs w:val="22"/>
        </w:rPr>
        <w:t xml:space="preserve">feedback for PDSCH carrying MAC CE for beam switching may </w:t>
      </w:r>
      <w:r w:rsidR="00AB55E1">
        <w:rPr>
          <w:noProof w:val="0"/>
          <w:kern w:val="2"/>
          <w:sz w:val="22"/>
          <w:szCs w:val="22"/>
        </w:rPr>
        <w:t xml:space="preserve">result in </w:t>
      </w:r>
      <w:r w:rsidR="007B6349">
        <w:rPr>
          <w:noProof w:val="0"/>
          <w:kern w:val="2"/>
          <w:sz w:val="22"/>
          <w:szCs w:val="22"/>
        </w:rPr>
        <w:t xml:space="preserve">the UE </w:t>
      </w:r>
      <w:r w:rsidR="001E38DF" w:rsidRPr="001E38DF">
        <w:rPr>
          <w:noProof w:val="0"/>
          <w:kern w:val="2"/>
          <w:sz w:val="22"/>
          <w:szCs w:val="22"/>
        </w:rPr>
        <w:t>miss</w:t>
      </w:r>
      <w:r w:rsidR="007B6349">
        <w:rPr>
          <w:noProof w:val="0"/>
          <w:kern w:val="2"/>
          <w:sz w:val="22"/>
          <w:szCs w:val="22"/>
        </w:rPr>
        <w:t>ing to switch the beam during</w:t>
      </w:r>
      <w:r w:rsidR="001E38DF" w:rsidRPr="001E38DF">
        <w:rPr>
          <w:noProof w:val="0"/>
          <w:kern w:val="2"/>
          <w:sz w:val="22"/>
          <w:szCs w:val="22"/>
        </w:rPr>
        <w:t xml:space="preserve"> the favorable </w:t>
      </w:r>
      <w:r w:rsidR="00021A93">
        <w:rPr>
          <w:noProof w:val="0"/>
          <w:kern w:val="2"/>
          <w:sz w:val="22"/>
          <w:szCs w:val="22"/>
        </w:rPr>
        <w:t>interval for the target beam</w:t>
      </w:r>
      <w:r w:rsidR="000D669C">
        <w:rPr>
          <w:noProof w:val="0"/>
          <w:kern w:val="2"/>
          <w:sz w:val="22"/>
          <w:szCs w:val="22"/>
        </w:rPr>
        <w:t xml:space="preserve">. </w:t>
      </w:r>
      <w:r w:rsidR="00AF2296">
        <w:rPr>
          <w:rFonts w:eastAsia="宋体"/>
          <w:noProof w:val="0"/>
          <w:kern w:val="2"/>
          <w:sz w:val="22"/>
          <w:szCs w:val="22"/>
          <w:lang w:eastAsia="zh-CN"/>
        </w:rPr>
        <w:t>Assuming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mechanisms like lower MCS, repetition are adopted to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 xml:space="preserve">maintain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>reliability when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>HARQ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feedback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is disabled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for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 xml:space="preserve">HARQ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>process carrying the MAC CE signaling, the following beam activation/deactivation timeline can be considered:</w:t>
      </w:r>
    </w:p>
    <w:p w14:paraId="55DC3E9B" w14:textId="67415E5B" w:rsidR="001C4B45" w:rsidRDefault="001C4B45" w:rsidP="0036768F">
      <w:pPr>
        <w:pStyle w:val="ListParagraph"/>
        <w:numPr>
          <w:ilvl w:val="0"/>
          <w:numId w:val="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When HARQ-ACK feedback is disabled for the PDSCH carrying the MAC CE activation/deactivation command, if the UE receives a MAC CE of beam activation/deactivation command for one of the beams for PD</w:t>
      </w:r>
      <w:r w:rsidRPr="34632BFA">
        <w:rPr>
          <w:rFonts w:ascii="Times New Roman" w:hAnsi="Times New Roman" w:cs="Times New Roman"/>
          <w:noProof w:val="0"/>
          <w:sz w:val="22"/>
          <w:szCs w:val="22"/>
        </w:rPr>
        <w:t>C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CH at slot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the UE applies the activation/deactivation command at slot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 w:rsidR="000D669C"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+</w:t>
      </w:r>
      <w:r w:rsidR="000D669C"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as Fig.2(b) shows, wherein the slot number [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] can be configured by RRC.</w:t>
      </w:r>
    </w:p>
    <w:p w14:paraId="7D5A91E7" w14:textId="455A46C8" w:rsidR="001C4B45" w:rsidRPr="004C3B7C" w:rsidRDefault="001C4B45" w:rsidP="0036768F">
      <w:pPr>
        <w:pStyle w:val="ListParagraph"/>
        <w:numPr>
          <w:ilvl w:val="0"/>
          <w:numId w:val="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When HARQ-ACK feedback is disabled for the PDSCH carrying the MAC CE activation/deactivation command, if the UE </w:t>
      </w:r>
      <w:r w:rsidR="006240D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receives 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a MAC CE of beam activation/deactivation command for part of the beams for PDSCH at slot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the UE applies the indicated mapping between beams and codepoints of the DCI field at slot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 w:rsid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+</w:t>
      </w:r>
      <w:r w:rsid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, wherein the slot number [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] can be configured by RRC.</w:t>
      </w:r>
    </w:p>
    <w:p w14:paraId="169C43B5" w14:textId="45C9B2B7" w:rsidR="001C4B45" w:rsidRPr="00C71D86" w:rsidRDefault="001C4B45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</w:rPr>
      </w:pPr>
      <w:r w:rsidRPr="00C71D86">
        <w:rPr>
          <w:noProof w:val="0"/>
          <w:kern w:val="2"/>
          <w:sz w:val="22"/>
          <w:szCs w:val="22"/>
        </w:rPr>
        <w:t>Similar method</w:t>
      </w:r>
      <w:r>
        <w:rPr>
          <w:noProof w:val="0"/>
          <w:kern w:val="2"/>
          <w:sz w:val="22"/>
          <w:szCs w:val="22"/>
        </w:rPr>
        <w:t>s</w:t>
      </w:r>
      <w:r w:rsidRPr="00C71D86">
        <w:rPr>
          <w:noProof w:val="0"/>
          <w:kern w:val="2"/>
          <w:sz w:val="22"/>
          <w:szCs w:val="22"/>
        </w:rPr>
        <w:t xml:space="preserve"> </w:t>
      </w:r>
      <w:r>
        <w:rPr>
          <w:noProof w:val="0"/>
          <w:kern w:val="2"/>
          <w:sz w:val="22"/>
          <w:szCs w:val="22"/>
        </w:rPr>
        <w:t xml:space="preserve">can be considered for </w:t>
      </w:r>
      <w:r w:rsidR="00AD2CFE">
        <w:rPr>
          <w:noProof w:val="0"/>
          <w:kern w:val="2"/>
          <w:sz w:val="22"/>
          <w:szCs w:val="22"/>
        </w:rPr>
        <w:t>beam</w:t>
      </w:r>
      <w:r w:rsidRPr="00C71D86">
        <w:rPr>
          <w:noProof w:val="0"/>
          <w:kern w:val="2"/>
          <w:sz w:val="22"/>
          <w:szCs w:val="22"/>
        </w:rPr>
        <w:t xml:space="preserve"> </w:t>
      </w:r>
      <w:r>
        <w:rPr>
          <w:noProof w:val="0"/>
          <w:kern w:val="2"/>
          <w:sz w:val="22"/>
          <w:szCs w:val="22"/>
        </w:rPr>
        <w:t>activation/deactivation</w:t>
      </w:r>
      <w:r w:rsidRPr="00C71D86">
        <w:rPr>
          <w:noProof w:val="0"/>
          <w:kern w:val="2"/>
          <w:sz w:val="22"/>
          <w:szCs w:val="22"/>
        </w:rPr>
        <w:t xml:space="preserve"> of </w:t>
      </w:r>
      <w:r w:rsidR="00BA5461">
        <w:rPr>
          <w:noProof w:val="0"/>
          <w:kern w:val="2"/>
          <w:sz w:val="22"/>
          <w:szCs w:val="22"/>
        </w:rPr>
        <w:t>UL</w:t>
      </w:r>
      <w:r w:rsidR="00783B78">
        <w:rPr>
          <w:noProof w:val="0"/>
          <w:kern w:val="2"/>
          <w:sz w:val="22"/>
          <w:szCs w:val="22"/>
        </w:rPr>
        <w:t xml:space="preserve"> channels and </w:t>
      </w:r>
      <w:r w:rsidR="00BA5461">
        <w:rPr>
          <w:noProof w:val="0"/>
          <w:kern w:val="2"/>
          <w:sz w:val="22"/>
          <w:szCs w:val="22"/>
        </w:rPr>
        <w:t>UL/DL reference signals</w:t>
      </w:r>
      <w:r w:rsidRPr="00C71D86">
        <w:rPr>
          <w:noProof w:val="0"/>
          <w:kern w:val="2"/>
          <w:sz w:val="22"/>
          <w:szCs w:val="22"/>
        </w:rPr>
        <w:t>.</w:t>
      </w:r>
    </w:p>
    <w:p w14:paraId="03DE22BE" w14:textId="32749C07" w:rsidR="001C4B45" w:rsidRPr="00C2168B" w:rsidRDefault="00C2168B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zh-CN"/>
        </w:rPr>
        <w:lastRenderedPageBreak/>
        <w:drawing>
          <wp:inline distT="0" distB="0" distL="0" distR="0" wp14:anchorId="7C61E2A8" wp14:editId="213CBEE8">
            <wp:extent cx="3950335" cy="1207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33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77809" w14:textId="77777777" w:rsidR="001C4B45" w:rsidRDefault="001C4B45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Fig. 2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a) HARQ-ACK based beam switching timeline</w:t>
      </w:r>
    </w:p>
    <w:p w14:paraId="79F4E721" w14:textId="390C0256" w:rsidR="001C4B45" w:rsidRDefault="00C2168B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zh-CN"/>
        </w:rPr>
        <w:drawing>
          <wp:inline distT="0" distB="0" distL="0" distR="0" wp14:anchorId="1B148DFC" wp14:editId="49A0CE02">
            <wp:extent cx="3938270" cy="124968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27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53D28D" w14:textId="758C5A3A" w:rsidR="001C4B45" w:rsidRDefault="001C4B45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Fig. 2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b) HARQ-ACK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>-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less based beam switching timeline</w:t>
      </w:r>
    </w:p>
    <w:p w14:paraId="01C144EA" w14:textId="265271DD" w:rsidR="001C4B45" w:rsidRPr="00AD2CFE" w:rsidRDefault="001C4B45" w:rsidP="001C4B45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Observation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1</w:t>
      </w: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 w:rsidR="00C044D9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B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eam switching is a time-sensitive behavior due to movement of </w:t>
      </w:r>
      <w:r w:rsidR="44B5426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the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satellite. Waiting for the HARQ feedback for PDSCH carrying MAC CE for beam switching may </w:t>
      </w:r>
      <w:r w:rsidR="00BC522F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cause the UE to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miss the favorable </w:t>
      </w:r>
      <w:r w:rsidR="00BC522F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switching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time</w:t>
      </w:r>
      <w:r w:rsidR="00BC522F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for the target beam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.</w:t>
      </w:r>
    </w:p>
    <w:p w14:paraId="5AFBF715" w14:textId="1073A2B0" w:rsidR="00517AA4" w:rsidRPr="00517AA4" w:rsidRDefault="00517AA4" w:rsidP="001C4B45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142EE">
        <w:rPr>
          <w:b/>
          <w:noProof w:val="0"/>
          <w:kern w:val="2"/>
          <w:sz w:val="22"/>
          <w:szCs w:val="22"/>
        </w:rPr>
        <w:t>Proposal</w:t>
      </w:r>
      <w:r>
        <w:rPr>
          <w:b/>
          <w:noProof w:val="0"/>
          <w:kern w:val="2"/>
          <w:sz w:val="22"/>
          <w:szCs w:val="22"/>
        </w:rPr>
        <w:t xml:space="preserve"> 2</w:t>
      </w:r>
      <w:r w:rsidRPr="001142EE">
        <w:rPr>
          <w:b/>
          <w:noProof w:val="0"/>
          <w:kern w:val="2"/>
          <w:sz w:val="22"/>
          <w:szCs w:val="22"/>
        </w:rPr>
        <w:t xml:space="preserve">: </w:t>
      </w:r>
      <w:r>
        <w:rPr>
          <w:b/>
          <w:noProof w:val="0"/>
          <w:kern w:val="2"/>
          <w:sz w:val="22"/>
          <w:szCs w:val="22"/>
        </w:rPr>
        <w:t>S</w:t>
      </w:r>
      <w:r w:rsidRPr="001142EE">
        <w:rPr>
          <w:b/>
          <w:noProof w:val="0"/>
          <w:kern w:val="2"/>
          <w:sz w:val="22"/>
          <w:szCs w:val="22"/>
        </w:rPr>
        <w:t xml:space="preserve">upport at least one </w:t>
      </w:r>
      <w:r>
        <w:rPr>
          <w:b/>
          <w:noProof w:val="0"/>
          <w:kern w:val="2"/>
          <w:sz w:val="22"/>
          <w:szCs w:val="22"/>
        </w:rPr>
        <w:t>HARQ</w:t>
      </w:r>
      <w:r w:rsidRPr="001142EE">
        <w:rPr>
          <w:b/>
          <w:noProof w:val="0"/>
          <w:kern w:val="2"/>
          <w:sz w:val="22"/>
          <w:szCs w:val="22"/>
        </w:rPr>
        <w:t xml:space="preserve"> process with </w:t>
      </w:r>
      <w:r>
        <w:rPr>
          <w:b/>
          <w:noProof w:val="0"/>
          <w:kern w:val="2"/>
          <w:sz w:val="22"/>
          <w:szCs w:val="22"/>
        </w:rPr>
        <w:t xml:space="preserve">HARQ feedback </w:t>
      </w:r>
      <w:r w:rsidRPr="001142EE">
        <w:rPr>
          <w:b/>
          <w:noProof w:val="0"/>
          <w:kern w:val="2"/>
          <w:sz w:val="22"/>
          <w:szCs w:val="22"/>
        </w:rPr>
        <w:t>enabled.</w:t>
      </w:r>
    </w:p>
    <w:p w14:paraId="6E7D88BE" w14:textId="3DA41665" w:rsidR="001C4B45" w:rsidRDefault="001C4B45" w:rsidP="001C4B45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bCs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roposal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D6C6B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3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When MAC CE for beam switching is carried by PDSCH </w:t>
      </w:r>
      <w:r w:rsidR="001E3D2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on a HARQ process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without HARQ feedback</w:t>
      </w:r>
      <w:r w:rsidR="001E3D2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,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UE applies </w:t>
      </w:r>
      <w:r w:rsidR="00AD2CFE" w:rsidRPr="001D0A46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the corresponding action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with the reference t</w:t>
      </w:r>
      <w:r w:rsidR="00AD2CFE"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o slots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of</w:t>
      </w:r>
      <w:r w:rsidR="00AD2CFE"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the end of PDSCH</w:t>
      </w:r>
      <w:r w:rsidR="00AD2CFE"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transmission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.</w:t>
      </w:r>
    </w:p>
    <w:p w14:paraId="28F29AE3" w14:textId="20C3D735" w:rsidR="001C4B45" w:rsidRPr="00412D5D" w:rsidRDefault="00517AA4" w:rsidP="001C4B45">
      <w:pPr>
        <w:pStyle w:val="Heading2"/>
        <w:rPr>
          <w:rFonts w:cs="Arial"/>
          <w:iCs/>
          <w:lang w:val="x-none" w:eastAsia="ja-JP"/>
        </w:rPr>
      </w:pPr>
      <w:r>
        <w:rPr>
          <w:rFonts w:cs="Arial"/>
          <w:iCs/>
          <w:lang w:val="x-none" w:eastAsia="ja-JP"/>
        </w:rPr>
        <w:t>3</w:t>
      </w:r>
      <w:r w:rsidR="001C4B45">
        <w:rPr>
          <w:rFonts w:cs="Arial"/>
          <w:iCs/>
          <w:lang w:val="x-none" w:eastAsia="ja-JP"/>
        </w:rPr>
        <w:t>.2</w:t>
      </w:r>
      <w:r w:rsidR="001C4B45" w:rsidRPr="00412D5D">
        <w:rPr>
          <w:rFonts w:cs="Arial"/>
          <w:iCs/>
          <w:lang w:val="x-none" w:eastAsia="ja-JP"/>
        </w:rPr>
        <w:t xml:space="preserve"> Impact </w:t>
      </w:r>
      <w:r w:rsidR="0091366C">
        <w:rPr>
          <w:rFonts w:cs="Arial"/>
          <w:iCs/>
          <w:lang w:val="x-none" w:eastAsia="ja-JP"/>
        </w:rPr>
        <w:t>on</w:t>
      </w:r>
      <w:r w:rsidR="0091366C" w:rsidRPr="00412D5D">
        <w:rPr>
          <w:rFonts w:cs="Arial"/>
          <w:iCs/>
          <w:lang w:val="x-none" w:eastAsia="ja-JP"/>
        </w:rPr>
        <w:t xml:space="preserve"> </w:t>
      </w:r>
      <w:r w:rsidR="001C4B45" w:rsidRPr="00412D5D">
        <w:rPr>
          <w:rFonts w:cs="Arial"/>
          <w:iCs/>
          <w:lang w:val="x-none" w:eastAsia="ja-JP"/>
        </w:rPr>
        <w:t>HARQ codebook</w:t>
      </w:r>
    </w:p>
    <w:p w14:paraId="7E2CC4E9" w14:textId="2A9CA14B" w:rsidR="001C4B45" w:rsidRDefault="0091366C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For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dynamic scheduling, the HARQ process ID is included in the DCI, for </w:t>
      </w:r>
      <w:r w:rsidR="0015070B">
        <w:rPr>
          <w:rFonts w:eastAsia="宋体"/>
          <w:noProof w:val="0"/>
          <w:kern w:val="2"/>
          <w:sz w:val="22"/>
          <w:szCs w:val="22"/>
          <w:lang w:eastAsia="zh-CN"/>
        </w:rPr>
        <w:t xml:space="preserve">DL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>semi-persistent scheduling the HARQ process ID is derived from the following formula</w:t>
      </w:r>
      <w:r w:rsidR="00025777">
        <w:rPr>
          <w:rFonts w:eastAsia="宋体"/>
          <w:noProof w:val="0"/>
          <w:kern w:val="2"/>
          <w:sz w:val="22"/>
          <w:szCs w:val="22"/>
          <w:lang w:eastAsia="zh-CN"/>
        </w:rPr>
        <w:t xml:space="preserve"> [3]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p w14:paraId="168B25AB" w14:textId="77777777" w:rsidR="001C4B45" w:rsidRPr="00F60EBB" w:rsidRDefault="001C4B45" w:rsidP="001C4B45">
      <w:pPr>
        <w:snapToGrid w:val="0"/>
        <w:spacing w:before="120" w:after="120"/>
        <w:jc w:val="center"/>
        <w:rPr>
          <w:noProof w:val="0"/>
          <w:kern w:val="2"/>
          <w:sz w:val="22"/>
          <w:szCs w:val="22"/>
        </w:rPr>
      </w:pPr>
      <w:r w:rsidRPr="00F60EBB">
        <w:rPr>
          <w:noProof w:val="0"/>
          <w:kern w:val="2"/>
          <w:sz w:val="22"/>
          <w:szCs w:val="22"/>
        </w:rPr>
        <w:t>HARQ Process ID = [floor (</w:t>
      </w:r>
      <w:proofErr w:type="spellStart"/>
      <w:r w:rsidRPr="00F60EBB">
        <w:rPr>
          <w:noProof w:val="0"/>
          <w:kern w:val="2"/>
          <w:sz w:val="22"/>
          <w:szCs w:val="22"/>
        </w:rPr>
        <w:t>CURRENT_slot</w:t>
      </w:r>
      <w:proofErr w:type="spellEnd"/>
      <w:r w:rsidRPr="00F60EBB">
        <w:rPr>
          <w:noProof w:val="0"/>
          <w:kern w:val="2"/>
          <w:sz w:val="22"/>
          <w:szCs w:val="22"/>
        </w:rPr>
        <w:t xml:space="preserve"> × 10 / (</w:t>
      </w:r>
      <w:proofErr w:type="spellStart"/>
      <w:r w:rsidRPr="00F60EBB">
        <w:rPr>
          <w:noProof w:val="0"/>
          <w:kern w:val="2"/>
          <w:sz w:val="22"/>
          <w:szCs w:val="22"/>
        </w:rPr>
        <w:t>numberOfSlotsPerFrame</w:t>
      </w:r>
      <w:proofErr w:type="spellEnd"/>
      <w:r w:rsidRPr="00F60EBB">
        <w:rPr>
          <w:noProof w:val="0"/>
          <w:kern w:val="2"/>
          <w:sz w:val="22"/>
          <w:szCs w:val="22"/>
        </w:rPr>
        <w:t xml:space="preserve"> × periodicity))] modulo </w:t>
      </w:r>
      <w:proofErr w:type="spellStart"/>
      <w:r w:rsidRPr="00F60EBB">
        <w:rPr>
          <w:noProof w:val="0"/>
          <w:kern w:val="2"/>
          <w:sz w:val="22"/>
          <w:szCs w:val="22"/>
        </w:rPr>
        <w:t>nrofHARQ</w:t>
      </w:r>
      <w:proofErr w:type="spellEnd"/>
      <w:r w:rsidRPr="00F60EBB">
        <w:rPr>
          <w:noProof w:val="0"/>
          <w:kern w:val="2"/>
          <w:sz w:val="22"/>
          <w:szCs w:val="22"/>
        </w:rPr>
        <w:t>-Processes</w:t>
      </w:r>
    </w:p>
    <w:p w14:paraId="027FE6C0" w14:textId="2C8C03F6" w:rsidR="00D24DAF" w:rsidRDefault="001C4B45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  <w:lang w:val="en-GB"/>
        </w:rPr>
      </w:pPr>
      <w:r w:rsidRPr="00192E36">
        <w:rPr>
          <w:rFonts w:eastAsia="宋体"/>
          <w:noProof w:val="0"/>
          <w:kern w:val="2"/>
          <w:sz w:val="22"/>
          <w:szCs w:val="22"/>
          <w:lang w:eastAsia="zh-CN"/>
        </w:rPr>
        <w:t xml:space="preserve">and the </w:t>
      </w:r>
      <w:proofErr w:type="spellStart"/>
      <w:r w:rsidRPr="00192E36">
        <w:rPr>
          <w:rFonts w:eastAsia="宋体"/>
          <w:noProof w:val="0"/>
          <w:kern w:val="2"/>
          <w:sz w:val="22"/>
          <w:szCs w:val="22"/>
          <w:lang w:eastAsia="zh-CN"/>
        </w:rPr>
        <w:t>CURRENT_slot</w:t>
      </w:r>
      <w:proofErr w:type="spellEnd"/>
      <w:r w:rsidRPr="00192E36">
        <w:rPr>
          <w:rFonts w:eastAsia="宋体"/>
          <w:noProof w:val="0"/>
          <w:kern w:val="2"/>
          <w:sz w:val="22"/>
          <w:szCs w:val="22"/>
          <w:lang w:eastAsia="zh-CN"/>
        </w:rPr>
        <w:t xml:space="preserve"> is where the DL transmission starts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noProof w:val="0"/>
          <w:kern w:val="2"/>
          <w:sz w:val="22"/>
          <w:szCs w:val="22"/>
        </w:rPr>
        <w:t xml:space="preserve">which </w:t>
      </w:r>
      <w:r w:rsidR="6E1B8186">
        <w:rPr>
          <w:noProof w:val="0"/>
          <w:kern w:val="2"/>
          <w:sz w:val="22"/>
          <w:szCs w:val="22"/>
        </w:rPr>
        <w:t>is</w:t>
      </w:r>
      <w:r>
        <w:rPr>
          <w:noProof w:val="0"/>
          <w:kern w:val="2"/>
          <w:sz w:val="22"/>
          <w:szCs w:val="22"/>
        </w:rPr>
        <w:t xml:space="preserve"> indicated by the DCI scrambled by CS-RNTI. In that </w:t>
      </w:r>
      <w:r w:rsidR="00025777">
        <w:rPr>
          <w:noProof w:val="0"/>
          <w:kern w:val="2"/>
          <w:sz w:val="22"/>
          <w:szCs w:val="22"/>
        </w:rPr>
        <w:t>sense, for</w:t>
      </w:r>
      <w:r>
        <w:rPr>
          <w:noProof w:val="0"/>
          <w:kern w:val="2"/>
          <w:sz w:val="22"/>
          <w:szCs w:val="22"/>
        </w:rPr>
        <w:t xml:space="preserve"> </w:t>
      </w:r>
      <w:r w:rsidR="48AEB0BB">
        <w:rPr>
          <w:noProof w:val="0"/>
          <w:kern w:val="2"/>
          <w:sz w:val="22"/>
          <w:szCs w:val="22"/>
        </w:rPr>
        <w:t xml:space="preserve">either of </w:t>
      </w:r>
      <w:r>
        <w:rPr>
          <w:noProof w:val="0"/>
          <w:kern w:val="2"/>
          <w:sz w:val="22"/>
          <w:szCs w:val="22"/>
        </w:rPr>
        <w:t xml:space="preserve">dynamic PDSCH or SPS PDSCH, the HARQ process number is indicated by DCI. In other words, UE does not know whether the HARQ feedback is enabled or disabled for </w:t>
      </w:r>
      <w:r w:rsidR="61A1F7EE">
        <w:rPr>
          <w:noProof w:val="0"/>
          <w:kern w:val="2"/>
          <w:sz w:val="22"/>
          <w:szCs w:val="22"/>
        </w:rPr>
        <w:t>a given</w:t>
      </w:r>
      <w:r>
        <w:rPr>
          <w:noProof w:val="0"/>
          <w:kern w:val="2"/>
          <w:sz w:val="22"/>
          <w:szCs w:val="22"/>
        </w:rPr>
        <w:t xml:space="preserve"> PDSCH until </w:t>
      </w:r>
      <w:r w:rsidR="0D21A024">
        <w:rPr>
          <w:noProof w:val="0"/>
          <w:kern w:val="2"/>
          <w:sz w:val="22"/>
          <w:szCs w:val="22"/>
        </w:rPr>
        <w:t xml:space="preserve">its </w:t>
      </w:r>
      <w:r w:rsidR="0D21A024" w:rsidRPr="1429F515">
        <w:rPr>
          <w:noProof w:val="0"/>
          <w:sz w:val="22"/>
          <w:szCs w:val="22"/>
        </w:rPr>
        <w:t xml:space="preserve">scheduling </w:t>
      </w:r>
      <w:r>
        <w:rPr>
          <w:noProof w:val="0"/>
          <w:kern w:val="2"/>
          <w:sz w:val="22"/>
          <w:szCs w:val="22"/>
        </w:rPr>
        <w:t xml:space="preserve">DCI is received. </w:t>
      </w:r>
      <w:r w:rsidR="0091366C">
        <w:rPr>
          <w:noProof w:val="0"/>
          <w:kern w:val="2"/>
          <w:sz w:val="22"/>
          <w:szCs w:val="22"/>
        </w:rPr>
        <w:t xml:space="preserve">As </w:t>
      </w:r>
      <w:r w:rsidR="0091366C">
        <w:rPr>
          <w:rFonts w:eastAsia="宋体"/>
          <w:noProof w:val="0"/>
          <w:kern w:val="2"/>
          <w:sz w:val="22"/>
          <w:szCs w:val="22"/>
          <w:lang w:val="x-none" w:eastAsia="zh-CN"/>
        </w:rPr>
        <w:t>t</w:t>
      </w:r>
      <w:r w:rsidR="0091366C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he </w:t>
      </w:r>
      <w:r w:rsidR="0091366C" w:rsidRPr="00465CD3">
        <w:rPr>
          <w:rFonts w:eastAsia="宋体"/>
          <w:noProof w:val="0"/>
          <w:kern w:val="2"/>
          <w:sz w:val="22"/>
          <w:szCs w:val="22"/>
          <w:lang w:eastAsia="zh-CN"/>
        </w:rPr>
        <w:t xml:space="preserve">enabling / disabling of HARQ feedback for downlink transmission 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is configured </w:t>
      </w:r>
      <w:r w:rsidR="00063943">
        <w:rPr>
          <w:rFonts w:eastAsia="宋体"/>
          <w:noProof w:val="0"/>
          <w:kern w:val="2"/>
          <w:sz w:val="22"/>
          <w:szCs w:val="22"/>
          <w:lang w:eastAsia="zh-CN"/>
        </w:rPr>
        <w:t>on a per HARQ process</w:t>
      </w:r>
      <w:r w:rsidR="0015070B">
        <w:rPr>
          <w:rFonts w:eastAsia="宋体"/>
          <w:noProof w:val="0"/>
          <w:kern w:val="2"/>
          <w:sz w:val="22"/>
          <w:szCs w:val="22"/>
          <w:lang w:eastAsia="zh-CN"/>
        </w:rPr>
        <w:t xml:space="preserve"> basis</w:t>
      </w:r>
      <w:r w:rsidR="0006394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via RRC signaling and </w:t>
      </w:r>
      <w:r w:rsidR="00C9245E">
        <w:rPr>
          <w:rFonts w:eastAsia="宋体"/>
          <w:noProof w:val="0"/>
          <w:kern w:val="2"/>
          <w:sz w:val="22"/>
          <w:szCs w:val="22"/>
          <w:lang w:eastAsia="zh-CN"/>
        </w:rPr>
        <w:t>the existing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 HARQ codebook</w:t>
      </w:r>
      <w:r w:rsidR="00A274E9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 are designed in principle </w:t>
      </w:r>
      <w:r w:rsidR="002E3E3A">
        <w:rPr>
          <w:rFonts w:eastAsia="宋体"/>
          <w:noProof w:val="0"/>
          <w:kern w:val="2"/>
          <w:sz w:val="22"/>
          <w:szCs w:val="22"/>
          <w:lang w:eastAsia="zh-CN"/>
        </w:rPr>
        <w:t xml:space="preserve">that 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>all PDSCH</w:t>
      </w:r>
      <w:r w:rsidR="00C9245E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 need HARQ-ACK feedback</w:t>
      </w:r>
      <w:r w:rsidR="002E3E3A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2E3E3A">
        <w:rPr>
          <w:rFonts w:eastAsia="宋体"/>
          <w:noProof w:val="0"/>
          <w:kern w:val="2"/>
          <w:sz w:val="22"/>
          <w:szCs w:val="22"/>
          <w:lang w:eastAsia="zh-CN"/>
        </w:rPr>
        <w:t xml:space="preserve">it 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>is necessary to identify the enhancement for HARQ-ACK codebook construction</w:t>
      </w:r>
      <w:r w:rsidR="00BB6649">
        <w:rPr>
          <w:rFonts w:eastAsia="宋体"/>
          <w:noProof w:val="0"/>
          <w:kern w:val="2"/>
          <w:sz w:val="22"/>
          <w:szCs w:val="22"/>
          <w:lang w:eastAsia="zh-CN"/>
        </w:rPr>
        <w:t xml:space="preserve"> when feedback for some HARQ processes is disabled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A27563">
        <w:rPr>
          <w:rFonts w:eastAsia="宋体"/>
          <w:noProof w:val="0"/>
          <w:kern w:val="2"/>
          <w:sz w:val="22"/>
          <w:szCs w:val="22"/>
          <w:lang w:eastAsia="zh-CN"/>
        </w:rPr>
        <w:t xml:space="preserve">In this section, we will discuss each solution for </w:t>
      </w:r>
      <w:r w:rsidR="0091366C">
        <w:rPr>
          <w:rFonts w:eastAsia="宋体"/>
          <w:noProof w:val="0"/>
          <w:kern w:val="2"/>
          <w:sz w:val="22"/>
          <w:szCs w:val="22"/>
          <w:lang w:eastAsia="zh-CN"/>
        </w:rPr>
        <w:t xml:space="preserve">necessary </w:t>
      </w:r>
      <w:r w:rsidR="00A27563">
        <w:rPr>
          <w:rFonts w:eastAsia="宋体"/>
          <w:noProof w:val="0"/>
          <w:kern w:val="2"/>
          <w:sz w:val="22"/>
          <w:szCs w:val="22"/>
          <w:lang w:eastAsia="zh-CN"/>
        </w:rPr>
        <w:t>enhancement</w:t>
      </w:r>
      <w:r w:rsidR="00C9245E">
        <w:rPr>
          <w:rFonts w:eastAsia="宋体"/>
          <w:noProof w:val="0"/>
          <w:kern w:val="2"/>
          <w:sz w:val="22"/>
          <w:szCs w:val="22"/>
          <w:lang w:eastAsia="zh-CN"/>
        </w:rPr>
        <w:t xml:space="preserve"> for HARQ-ACK codebook construction</w:t>
      </w:r>
      <w:r w:rsidR="00A27563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2111F6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In NR</w:t>
      </w:r>
      <w:r w:rsidR="00A2756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bookmarkStart w:id="5" w:name="_GoBack"/>
      <w:r w:rsidR="00A27563">
        <w:rPr>
          <w:rFonts w:eastAsia="宋体"/>
          <w:noProof w:val="0"/>
          <w:kern w:val="2"/>
          <w:sz w:val="22"/>
          <w:szCs w:val="22"/>
          <w:lang w:eastAsia="zh-CN"/>
        </w:rPr>
        <w:t>Rel.15</w:t>
      </w:r>
      <w:bookmarkEnd w:id="5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, two kinds of HARQ-ACK codebook </w:t>
      </w:r>
      <w:r w:rsidR="00C9245E">
        <w:rPr>
          <w:rFonts w:eastAsia="宋体"/>
          <w:noProof w:val="0"/>
          <w:kern w:val="2"/>
          <w:sz w:val="22"/>
          <w:szCs w:val="22"/>
          <w:lang w:eastAsia="zh-CN"/>
        </w:rPr>
        <w:t>are introduced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as Type-1 HARQ-ACK codebook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>/</w:t>
      </w:r>
      <w:r w:rsidR="00A27563">
        <w:rPr>
          <w:rFonts w:eastAsia="宋体"/>
          <w:noProof w:val="0"/>
          <w:kern w:val="2"/>
          <w:sz w:val="22"/>
          <w:szCs w:val="22"/>
          <w:lang w:eastAsia="zh-CN"/>
        </w:rPr>
        <w:t xml:space="preserve">semi-static 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 xml:space="preserve">codebook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and Type-2 HARQ-ACK codebook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>/</w:t>
      </w:r>
      <w:r w:rsidR="00A27563">
        <w:rPr>
          <w:rFonts w:eastAsia="宋体"/>
          <w:noProof w:val="0"/>
          <w:kern w:val="2"/>
          <w:sz w:val="22"/>
          <w:szCs w:val="22"/>
          <w:lang w:eastAsia="zh-CN"/>
        </w:rPr>
        <w:t>dynamic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 The difference between th</w:t>
      </w:r>
      <w:r w:rsidR="06865638">
        <w:rPr>
          <w:rFonts w:eastAsia="宋体"/>
          <w:noProof w:val="0"/>
          <w:kern w:val="2"/>
          <w:sz w:val="22"/>
          <w:szCs w:val="22"/>
          <w:lang w:eastAsia="zh-CN"/>
        </w:rPr>
        <w:t>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se two HARQ-ACK codebooks is whether the </w:t>
      </w:r>
      <w:r w:rsidR="00C62230">
        <w:rPr>
          <w:rFonts w:eastAsia="宋体"/>
          <w:noProof w:val="0"/>
          <w:kern w:val="2"/>
          <w:sz w:val="22"/>
          <w:szCs w:val="22"/>
          <w:lang w:eastAsia="zh-CN"/>
        </w:rPr>
        <w:t>redundant HARQ feedback bits are reserved</w:t>
      </w:r>
      <w:r w:rsidR="00A274E9">
        <w:rPr>
          <w:rFonts w:eastAsia="宋体"/>
          <w:noProof w:val="0"/>
          <w:kern w:val="2"/>
          <w:sz w:val="22"/>
          <w:szCs w:val="22"/>
          <w:lang w:eastAsia="zh-CN"/>
        </w:rPr>
        <w:t xml:space="preserve"> or not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F51E48">
        <w:rPr>
          <w:rFonts w:eastAsia="宋体"/>
          <w:noProof w:val="0"/>
          <w:kern w:val="2"/>
          <w:sz w:val="22"/>
          <w:szCs w:val="22"/>
          <w:lang w:eastAsia="zh-CN"/>
        </w:rPr>
        <w:t xml:space="preserve">Semi-static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HARQ-ACK codebook can provide robustness against missed DCI transmissions, whose length depends on the </w:t>
      </w:r>
      <w:r w:rsidR="00C62230">
        <w:rPr>
          <w:rFonts w:eastAsia="宋体"/>
          <w:noProof w:val="0"/>
          <w:kern w:val="2"/>
          <w:sz w:val="22"/>
          <w:szCs w:val="22"/>
          <w:lang w:eastAsia="zh-CN"/>
        </w:rPr>
        <w:t>RRC configured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 parameters such as</w:t>
      </w:r>
      <w:r w:rsidR="00C6223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TDRA table, serving cell number and </w:t>
      </w:r>
      <w:r w:rsidR="00063943">
        <w:rPr>
          <w:rFonts w:eastAsia="宋体"/>
          <w:noProof w:val="0"/>
          <w:kern w:val="2"/>
          <w:sz w:val="22"/>
          <w:szCs w:val="22"/>
          <w:lang w:eastAsia="zh-CN"/>
        </w:rPr>
        <w:t>K1 value/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dl_DataToUL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-ACK. </w:t>
      </w:r>
      <w:r w:rsidR="00DF1667">
        <w:rPr>
          <w:rFonts w:eastAsia="宋体"/>
          <w:noProof w:val="0"/>
          <w:kern w:val="2"/>
          <w:sz w:val="22"/>
          <w:szCs w:val="22"/>
          <w:lang w:eastAsia="zh-CN"/>
        </w:rPr>
        <w:t xml:space="preserve">On current codebook design rules, </w:t>
      </w:r>
      <w:r w:rsidR="003A05C2">
        <w:rPr>
          <w:rFonts w:eastAsia="宋体"/>
          <w:noProof w:val="0"/>
          <w:kern w:val="2"/>
          <w:sz w:val="22"/>
          <w:szCs w:val="22"/>
          <w:lang w:eastAsia="zh-CN"/>
        </w:rPr>
        <w:t>t</w:t>
      </w:r>
      <w:r w:rsidR="003A05C2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he </w:t>
      </w:r>
      <w:r w:rsidR="00DF1667">
        <w:rPr>
          <w:rFonts w:eastAsia="宋体"/>
          <w:noProof w:val="0"/>
          <w:kern w:val="2"/>
          <w:sz w:val="22"/>
          <w:szCs w:val="22"/>
          <w:lang w:eastAsia="zh-CN"/>
        </w:rPr>
        <w:t xml:space="preserve">number of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redundant feedback </w:t>
      </w:r>
      <w:r w:rsidR="00506E57">
        <w:rPr>
          <w:rFonts w:eastAsia="宋体"/>
          <w:noProof w:val="0"/>
          <w:kern w:val="2"/>
          <w:sz w:val="22"/>
          <w:szCs w:val="22"/>
          <w:lang w:eastAsia="zh-CN"/>
        </w:rPr>
        <w:t xml:space="preserve">bits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of the</w:t>
      </w:r>
      <w:r w:rsidR="00C9245E">
        <w:rPr>
          <w:rFonts w:eastAsia="宋体"/>
          <w:noProof w:val="0"/>
          <w:kern w:val="2"/>
          <w:sz w:val="22"/>
          <w:szCs w:val="22"/>
          <w:lang w:eastAsia="zh-CN"/>
        </w:rPr>
        <w:t xml:space="preserve"> semi-static</w:t>
      </w:r>
      <w:r w:rsidR="00C9245E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C9245E">
        <w:rPr>
          <w:rFonts w:eastAsia="宋体"/>
          <w:noProof w:val="0"/>
          <w:kern w:val="2"/>
          <w:sz w:val="22"/>
          <w:szCs w:val="22"/>
          <w:lang w:eastAsia="zh-CN"/>
        </w:rPr>
        <w:t>HARQ-ACK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>would be too large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when </w:t>
      </w:r>
      <w:r w:rsidR="57DED980">
        <w:rPr>
          <w:rFonts w:eastAsia="宋体"/>
          <w:noProof w:val="0"/>
          <w:kern w:val="2"/>
          <w:sz w:val="22"/>
          <w:szCs w:val="22"/>
          <w:lang w:eastAsia="zh-CN"/>
        </w:rPr>
        <w:t>some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of the HARQ process</w:t>
      </w:r>
      <w:r w:rsidR="54D136BB">
        <w:rPr>
          <w:rFonts w:eastAsia="宋体"/>
          <w:noProof w:val="0"/>
          <w:kern w:val="2"/>
          <w:sz w:val="22"/>
          <w:szCs w:val="22"/>
          <w:lang w:eastAsia="zh-CN"/>
        </w:rPr>
        <w:t>es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are feedback disabled</w:t>
      </w:r>
      <w:r w:rsidR="00DF395C">
        <w:rPr>
          <w:rFonts w:eastAsia="宋体"/>
          <w:noProof w:val="0"/>
          <w:kern w:val="2"/>
          <w:sz w:val="22"/>
          <w:szCs w:val="22"/>
          <w:lang w:eastAsia="zh-CN"/>
        </w:rPr>
        <w:t xml:space="preserve"> based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5F12E13C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This is </w:t>
      </w:r>
      <w:r w:rsidR="4358F9B4">
        <w:rPr>
          <w:rFonts w:eastAsia="宋体"/>
          <w:noProof w:val="0"/>
          <w:kern w:val="2"/>
          <w:sz w:val="22"/>
          <w:szCs w:val="22"/>
          <w:lang w:eastAsia="zh-CN"/>
        </w:rPr>
        <w:t>b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ecause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 UE assumes </w:t>
      </w:r>
      <w:r w:rsidR="003A05C2">
        <w:rPr>
          <w:rFonts w:eastAsia="宋体"/>
          <w:noProof w:val="0"/>
          <w:kern w:val="2"/>
          <w:sz w:val="22"/>
          <w:szCs w:val="22"/>
          <w:lang w:eastAsia="zh-CN"/>
        </w:rPr>
        <w:t xml:space="preserve">that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all PDSCH occasions, i.e., all HARQ processes need HARQ feedback and </w:t>
      </w:r>
      <w:r w:rsidR="003A05C2">
        <w:rPr>
          <w:rFonts w:eastAsia="宋体"/>
          <w:noProof w:val="0"/>
          <w:kern w:val="2"/>
          <w:sz w:val="22"/>
          <w:szCs w:val="22"/>
          <w:lang w:eastAsia="zh-CN"/>
        </w:rPr>
        <w:t xml:space="preserve">so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constructs the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 based on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pre-configured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parameters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via RRC</w:t>
      </w:r>
      <w:r w:rsidR="003A05C2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="003A05C2">
        <w:rPr>
          <w:rFonts w:eastAsia="宋体"/>
          <w:noProof w:val="0"/>
          <w:kern w:val="2"/>
          <w:sz w:val="22"/>
          <w:szCs w:val="22"/>
          <w:lang w:eastAsia="zh-CN"/>
        </w:rPr>
        <w:t>signalling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>
        <w:rPr>
          <w:noProof w:val="0"/>
          <w:kern w:val="2"/>
          <w:sz w:val="22"/>
          <w:szCs w:val="22"/>
          <w:lang w:val="en-GB"/>
        </w:rPr>
        <w:t>For example, if a UE is configured with 16 HARQ process</w:t>
      </w:r>
      <w:r w:rsidR="77A3E099">
        <w:rPr>
          <w:noProof w:val="0"/>
          <w:kern w:val="2"/>
          <w:sz w:val="22"/>
          <w:szCs w:val="22"/>
          <w:lang w:val="en-GB"/>
        </w:rPr>
        <w:t>es</w:t>
      </w:r>
      <w:r>
        <w:rPr>
          <w:noProof w:val="0"/>
          <w:kern w:val="2"/>
          <w:sz w:val="22"/>
          <w:szCs w:val="22"/>
          <w:lang w:val="en-GB"/>
        </w:rPr>
        <w:t xml:space="preserve"> in the serving cell, </w:t>
      </w:r>
      <w:r w:rsidR="491F6BC8">
        <w:rPr>
          <w:noProof w:val="0"/>
          <w:kern w:val="2"/>
          <w:sz w:val="22"/>
          <w:szCs w:val="22"/>
          <w:lang w:val="en-GB"/>
        </w:rPr>
        <w:t xml:space="preserve">then </w:t>
      </w:r>
      <w:r w:rsidR="1B015B89">
        <w:rPr>
          <w:noProof w:val="0"/>
          <w:kern w:val="2"/>
          <w:sz w:val="22"/>
          <w:szCs w:val="22"/>
          <w:lang w:val="en-GB"/>
        </w:rPr>
        <w:t xml:space="preserve">assuming </w:t>
      </w:r>
      <w:r>
        <w:rPr>
          <w:noProof w:val="0"/>
          <w:kern w:val="2"/>
          <w:sz w:val="22"/>
          <w:szCs w:val="22"/>
          <w:lang w:val="en-GB"/>
        </w:rPr>
        <w:t xml:space="preserve">HARQ process ID#1 is configured for </w:t>
      </w:r>
      <w:r w:rsidR="00DF395C">
        <w:rPr>
          <w:noProof w:val="0"/>
          <w:kern w:val="2"/>
          <w:sz w:val="22"/>
          <w:szCs w:val="22"/>
          <w:lang w:val="en-GB"/>
        </w:rPr>
        <w:t>HARQ</w:t>
      </w:r>
      <w:r w:rsidDel="00552492">
        <w:rPr>
          <w:noProof w:val="0"/>
          <w:kern w:val="2"/>
          <w:sz w:val="22"/>
          <w:szCs w:val="22"/>
          <w:lang w:val="en-GB"/>
        </w:rPr>
        <w:t xml:space="preserve"> </w:t>
      </w:r>
      <w:r>
        <w:rPr>
          <w:noProof w:val="0"/>
          <w:kern w:val="2"/>
          <w:sz w:val="22"/>
          <w:szCs w:val="22"/>
          <w:lang w:val="en-GB"/>
        </w:rPr>
        <w:t>feedback enabled</w:t>
      </w:r>
      <w:r w:rsidR="568F9C11">
        <w:rPr>
          <w:noProof w:val="0"/>
          <w:kern w:val="2"/>
          <w:sz w:val="22"/>
          <w:szCs w:val="22"/>
          <w:lang w:val="en-GB"/>
        </w:rPr>
        <w:t xml:space="preserve"> and</w:t>
      </w:r>
      <w:r>
        <w:rPr>
          <w:noProof w:val="0"/>
          <w:kern w:val="2"/>
          <w:sz w:val="22"/>
          <w:szCs w:val="22"/>
          <w:lang w:val="en-GB"/>
        </w:rPr>
        <w:t xml:space="preserve"> the other HARQ process IDs are configured for </w:t>
      </w:r>
      <w:r w:rsidR="00DF395C">
        <w:rPr>
          <w:noProof w:val="0"/>
          <w:kern w:val="2"/>
          <w:sz w:val="22"/>
          <w:szCs w:val="22"/>
          <w:lang w:val="en-GB"/>
        </w:rPr>
        <w:t>HARQ</w:t>
      </w:r>
      <w:r w:rsidDel="00552492">
        <w:rPr>
          <w:noProof w:val="0"/>
          <w:kern w:val="2"/>
          <w:sz w:val="22"/>
          <w:szCs w:val="22"/>
          <w:lang w:val="en-GB"/>
        </w:rPr>
        <w:t xml:space="preserve"> </w:t>
      </w:r>
      <w:r>
        <w:rPr>
          <w:noProof w:val="0"/>
          <w:kern w:val="2"/>
          <w:sz w:val="22"/>
          <w:szCs w:val="22"/>
          <w:lang w:val="en-GB"/>
        </w:rPr>
        <w:t>feedback</w:t>
      </w:r>
      <w:r w:rsidDel="00552492">
        <w:rPr>
          <w:noProof w:val="0"/>
          <w:kern w:val="2"/>
          <w:sz w:val="22"/>
          <w:szCs w:val="22"/>
          <w:lang w:val="en-GB"/>
        </w:rPr>
        <w:t xml:space="preserve"> </w:t>
      </w:r>
      <w:r>
        <w:rPr>
          <w:noProof w:val="0"/>
          <w:kern w:val="2"/>
          <w:sz w:val="22"/>
          <w:szCs w:val="22"/>
          <w:lang w:val="en-GB"/>
        </w:rPr>
        <w:t xml:space="preserve">disabled, the UE </w:t>
      </w:r>
      <w:r w:rsidR="0FB85CA0">
        <w:rPr>
          <w:noProof w:val="0"/>
          <w:kern w:val="2"/>
          <w:sz w:val="22"/>
          <w:szCs w:val="22"/>
          <w:lang w:val="en-GB"/>
        </w:rPr>
        <w:t xml:space="preserve">still </w:t>
      </w:r>
      <w:r>
        <w:rPr>
          <w:noProof w:val="0"/>
          <w:kern w:val="2"/>
          <w:sz w:val="22"/>
          <w:szCs w:val="22"/>
          <w:lang w:val="en-GB"/>
        </w:rPr>
        <w:t xml:space="preserve">has to reserve the ACK/NACK bits for all 16 HARQ processes in the feedback occasion. In that sense, around </w:t>
      </w:r>
      <w:r w:rsidR="00DF395C">
        <w:rPr>
          <w:noProof w:val="0"/>
          <w:kern w:val="2"/>
          <w:sz w:val="22"/>
          <w:szCs w:val="22"/>
          <w:lang w:val="en-GB"/>
        </w:rPr>
        <w:t>90%</w:t>
      </w:r>
      <w:r>
        <w:rPr>
          <w:noProof w:val="0"/>
          <w:kern w:val="2"/>
          <w:sz w:val="22"/>
          <w:szCs w:val="22"/>
          <w:lang w:val="en-GB"/>
        </w:rPr>
        <w:t xml:space="preserve"> </w:t>
      </w:r>
      <w:r w:rsidR="00C134E9">
        <w:rPr>
          <w:noProof w:val="0"/>
          <w:kern w:val="2"/>
          <w:sz w:val="22"/>
          <w:szCs w:val="22"/>
          <w:lang w:val="en-GB"/>
        </w:rPr>
        <w:t xml:space="preserve">of the bits reserved are </w:t>
      </w:r>
      <w:r>
        <w:rPr>
          <w:noProof w:val="0"/>
          <w:kern w:val="2"/>
          <w:sz w:val="22"/>
          <w:szCs w:val="22"/>
          <w:lang w:val="en-GB"/>
        </w:rPr>
        <w:t>redundancy which would cause large overhead.</w:t>
      </w:r>
      <w:r w:rsidR="00C87C6F">
        <w:rPr>
          <w:noProof w:val="0"/>
          <w:kern w:val="2"/>
          <w:sz w:val="22"/>
          <w:szCs w:val="22"/>
          <w:lang w:val="en-GB"/>
        </w:rPr>
        <w:t xml:space="preserve"> </w:t>
      </w:r>
    </w:p>
    <w:p w14:paraId="4D2C8B22" w14:textId="423D01F8" w:rsidR="00DE7799" w:rsidRDefault="00C87C6F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  <w:lang w:val="en-GB"/>
        </w:rPr>
      </w:pPr>
      <w:r>
        <w:rPr>
          <w:noProof w:val="0"/>
          <w:kern w:val="2"/>
          <w:sz w:val="22"/>
          <w:szCs w:val="22"/>
          <w:lang w:val="en-GB"/>
        </w:rPr>
        <w:lastRenderedPageBreak/>
        <w:t xml:space="preserve">One possible solution is </w:t>
      </w:r>
      <w:r w:rsidR="00311863">
        <w:rPr>
          <w:noProof w:val="0"/>
          <w:kern w:val="2"/>
          <w:sz w:val="22"/>
          <w:szCs w:val="22"/>
          <w:lang w:val="en-GB"/>
        </w:rPr>
        <w:t>using different RRC configured TDRA table</w:t>
      </w:r>
      <w:r w:rsidR="00063943">
        <w:rPr>
          <w:noProof w:val="0"/>
          <w:kern w:val="2"/>
          <w:sz w:val="22"/>
          <w:szCs w:val="22"/>
          <w:lang w:val="en-GB"/>
        </w:rPr>
        <w:t>s</w:t>
      </w:r>
      <w:r w:rsidR="00311863">
        <w:rPr>
          <w:noProof w:val="0"/>
          <w:kern w:val="2"/>
          <w:sz w:val="22"/>
          <w:szCs w:val="22"/>
          <w:lang w:val="en-GB"/>
        </w:rPr>
        <w:t xml:space="preserve"> for HARQ process</w:t>
      </w:r>
      <w:r w:rsidR="00965E93">
        <w:rPr>
          <w:noProof w:val="0"/>
          <w:kern w:val="2"/>
          <w:sz w:val="22"/>
          <w:szCs w:val="22"/>
          <w:lang w:val="en-GB"/>
        </w:rPr>
        <w:t>es</w:t>
      </w:r>
      <w:r w:rsidR="00311863">
        <w:rPr>
          <w:noProof w:val="0"/>
          <w:kern w:val="2"/>
          <w:sz w:val="22"/>
          <w:szCs w:val="22"/>
          <w:lang w:val="en-GB"/>
        </w:rPr>
        <w:t xml:space="preserve"> with HARQ-ACK disabling and HARQ-ACK enabling. </w:t>
      </w:r>
      <w:r w:rsidR="00063943">
        <w:rPr>
          <w:noProof w:val="0"/>
          <w:kern w:val="2"/>
          <w:sz w:val="22"/>
          <w:szCs w:val="22"/>
          <w:lang w:val="en-GB"/>
        </w:rPr>
        <w:t xml:space="preserve">When </w:t>
      </w:r>
      <w:r w:rsidR="0041431F">
        <w:rPr>
          <w:noProof w:val="0"/>
          <w:kern w:val="2"/>
          <w:sz w:val="22"/>
          <w:szCs w:val="22"/>
          <w:lang w:val="en-GB"/>
        </w:rPr>
        <w:t xml:space="preserve">more than 1 </w:t>
      </w:r>
      <w:r w:rsidR="0041431F" w:rsidRPr="001009BB">
        <w:rPr>
          <w:noProof w:val="0"/>
          <w:kern w:val="2"/>
          <w:sz w:val="22"/>
          <w:szCs w:val="22"/>
          <w:lang w:val="en-GB"/>
        </w:rPr>
        <w:t xml:space="preserve">PDSCH can be </w:t>
      </w:r>
      <w:r w:rsidR="0041431F">
        <w:rPr>
          <w:noProof w:val="0"/>
          <w:kern w:val="2"/>
          <w:sz w:val="22"/>
          <w:szCs w:val="22"/>
          <w:lang w:val="en-GB"/>
        </w:rPr>
        <w:t>scheduled in one slot, the UE need</w:t>
      </w:r>
      <w:r w:rsidR="00014F06">
        <w:rPr>
          <w:noProof w:val="0"/>
          <w:kern w:val="2"/>
          <w:sz w:val="22"/>
          <w:szCs w:val="22"/>
          <w:lang w:val="en-GB"/>
        </w:rPr>
        <w:t>s</w:t>
      </w:r>
      <w:r w:rsidR="0041431F">
        <w:rPr>
          <w:noProof w:val="0"/>
          <w:kern w:val="2"/>
          <w:sz w:val="22"/>
          <w:szCs w:val="22"/>
          <w:lang w:val="en-GB"/>
        </w:rPr>
        <w:t xml:space="preserve"> to reserve the </w:t>
      </w:r>
      <w:r w:rsidR="00063943">
        <w:rPr>
          <w:noProof w:val="0"/>
          <w:kern w:val="2"/>
          <w:sz w:val="22"/>
          <w:szCs w:val="22"/>
          <w:lang w:val="en-GB"/>
        </w:rPr>
        <w:t xml:space="preserve">HARQ ACK/NACK bits for </w:t>
      </w:r>
      <w:r w:rsidR="0041431F">
        <w:rPr>
          <w:noProof w:val="0"/>
          <w:kern w:val="2"/>
          <w:sz w:val="22"/>
          <w:szCs w:val="22"/>
          <w:lang w:val="en-GB"/>
        </w:rPr>
        <w:t>maximum possible P</w:t>
      </w:r>
      <w:r w:rsidR="003454C9">
        <w:rPr>
          <w:noProof w:val="0"/>
          <w:kern w:val="2"/>
          <w:sz w:val="22"/>
          <w:szCs w:val="22"/>
          <w:lang w:val="en-GB"/>
        </w:rPr>
        <w:t xml:space="preserve">DSCH transmission </w:t>
      </w:r>
      <w:r w:rsidR="00063943">
        <w:rPr>
          <w:noProof w:val="0"/>
          <w:kern w:val="2"/>
          <w:sz w:val="22"/>
          <w:szCs w:val="22"/>
          <w:lang w:val="en-GB"/>
        </w:rPr>
        <w:t>occasions</w:t>
      </w:r>
      <w:r w:rsidR="003454C9">
        <w:rPr>
          <w:noProof w:val="0"/>
          <w:kern w:val="2"/>
          <w:sz w:val="22"/>
          <w:szCs w:val="22"/>
          <w:lang w:val="en-GB"/>
        </w:rPr>
        <w:t xml:space="preserve">. </w:t>
      </w:r>
      <w:r w:rsidR="00824C59">
        <w:rPr>
          <w:noProof w:val="0"/>
          <w:kern w:val="2"/>
          <w:sz w:val="22"/>
          <w:szCs w:val="22"/>
          <w:lang w:val="en-GB"/>
        </w:rPr>
        <w:t xml:space="preserve">As Fig.3 shows, the length of TDRA 1 is 4 symbols and the starting symbol </w:t>
      </w:r>
      <w:r w:rsidR="002F54B8">
        <w:rPr>
          <w:noProof w:val="0"/>
          <w:kern w:val="2"/>
          <w:sz w:val="22"/>
          <w:szCs w:val="22"/>
          <w:lang w:val="en-GB"/>
        </w:rPr>
        <w:t xml:space="preserve">is 3, and </w:t>
      </w:r>
      <w:r w:rsidR="00E10F86">
        <w:rPr>
          <w:noProof w:val="0"/>
          <w:kern w:val="2"/>
          <w:sz w:val="22"/>
          <w:szCs w:val="22"/>
          <w:lang w:val="en-GB"/>
        </w:rPr>
        <w:t xml:space="preserve">so on </w:t>
      </w:r>
      <w:r w:rsidR="002F54B8">
        <w:rPr>
          <w:noProof w:val="0"/>
          <w:kern w:val="2"/>
          <w:sz w:val="22"/>
          <w:szCs w:val="22"/>
          <w:lang w:val="en-GB"/>
        </w:rPr>
        <w:t xml:space="preserve">to TDRA 2, TDRA 3 and TDRA 4. UE needs to reserve 3 HARQ ACK/NACK bits for each K1 value when </w:t>
      </w:r>
      <w:r w:rsidR="00285B2F">
        <w:rPr>
          <w:noProof w:val="0"/>
          <w:kern w:val="2"/>
          <w:sz w:val="22"/>
          <w:szCs w:val="22"/>
          <w:lang w:val="en-GB"/>
        </w:rPr>
        <w:t xml:space="preserve">it configures </w:t>
      </w:r>
      <w:r w:rsidR="002F54B8">
        <w:rPr>
          <w:noProof w:val="0"/>
          <w:kern w:val="2"/>
          <w:sz w:val="22"/>
          <w:szCs w:val="22"/>
          <w:lang w:val="en-GB"/>
        </w:rPr>
        <w:t xml:space="preserve">SLIV table in Fig.3. </w:t>
      </w:r>
      <w:r w:rsidR="00063943">
        <w:rPr>
          <w:noProof w:val="0"/>
          <w:kern w:val="2"/>
          <w:sz w:val="22"/>
          <w:szCs w:val="22"/>
          <w:lang w:val="en-GB"/>
        </w:rPr>
        <w:t xml:space="preserve">If </w:t>
      </w:r>
      <w:r w:rsidR="00AC182C">
        <w:rPr>
          <w:noProof w:val="0"/>
          <w:kern w:val="2"/>
          <w:sz w:val="22"/>
          <w:szCs w:val="22"/>
          <w:lang w:val="en-GB"/>
        </w:rPr>
        <w:t xml:space="preserve">only </w:t>
      </w:r>
      <w:r w:rsidR="003454C9">
        <w:rPr>
          <w:noProof w:val="0"/>
          <w:kern w:val="2"/>
          <w:sz w:val="22"/>
          <w:szCs w:val="22"/>
          <w:lang w:val="en-GB"/>
        </w:rPr>
        <w:t>HARQ process</w:t>
      </w:r>
      <w:r w:rsidR="00063943">
        <w:rPr>
          <w:noProof w:val="0"/>
          <w:kern w:val="2"/>
          <w:sz w:val="22"/>
          <w:szCs w:val="22"/>
          <w:lang w:val="en-GB"/>
        </w:rPr>
        <w:t>es</w:t>
      </w:r>
      <w:r w:rsidR="003454C9">
        <w:rPr>
          <w:noProof w:val="0"/>
          <w:kern w:val="2"/>
          <w:sz w:val="22"/>
          <w:szCs w:val="22"/>
          <w:lang w:val="en-GB"/>
        </w:rPr>
        <w:t xml:space="preserve"> with HARQ-ACK </w:t>
      </w:r>
      <w:r w:rsidR="00285B2F">
        <w:rPr>
          <w:noProof w:val="0"/>
          <w:kern w:val="2"/>
          <w:sz w:val="22"/>
          <w:szCs w:val="22"/>
          <w:lang w:val="en-GB"/>
        </w:rPr>
        <w:t xml:space="preserve">feedback enabled </w:t>
      </w:r>
      <w:r w:rsidR="00063943">
        <w:rPr>
          <w:noProof w:val="0"/>
          <w:kern w:val="2"/>
          <w:sz w:val="22"/>
          <w:szCs w:val="22"/>
          <w:lang w:val="en-GB"/>
        </w:rPr>
        <w:t xml:space="preserve">are </w:t>
      </w:r>
      <w:r w:rsidR="003454C9">
        <w:rPr>
          <w:noProof w:val="0"/>
          <w:kern w:val="2"/>
          <w:sz w:val="22"/>
          <w:szCs w:val="22"/>
          <w:lang w:val="en-GB"/>
        </w:rPr>
        <w:t>configure</w:t>
      </w:r>
      <w:r w:rsidR="00063943">
        <w:rPr>
          <w:noProof w:val="0"/>
          <w:kern w:val="2"/>
          <w:sz w:val="22"/>
          <w:szCs w:val="22"/>
          <w:lang w:val="en-GB"/>
        </w:rPr>
        <w:t>d</w:t>
      </w:r>
      <w:r w:rsidR="003454C9">
        <w:rPr>
          <w:noProof w:val="0"/>
          <w:kern w:val="2"/>
          <w:sz w:val="22"/>
          <w:szCs w:val="22"/>
          <w:lang w:val="en-GB"/>
        </w:rPr>
        <w:t xml:space="preserve"> </w:t>
      </w:r>
      <w:r w:rsidR="009A0C7C">
        <w:rPr>
          <w:noProof w:val="0"/>
          <w:kern w:val="2"/>
          <w:sz w:val="22"/>
          <w:szCs w:val="22"/>
          <w:lang w:val="en-GB"/>
        </w:rPr>
        <w:t xml:space="preserve">with </w:t>
      </w:r>
      <w:r w:rsidR="003454C9">
        <w:rPr>
          <w:noProof w:val="0"/>
          <w:kern w:val="2"/>
          <w:sz w:val="22"/>
          <w:szCs w:val="22"/>
          <w:lang w:val="en-GB"/>
        </w:rPr>
        <w:t xml:space="preserve">the </w:t>
      </w:r>
      <w:r w:rsidR="002F54B8">
        <w:rPr>
          <w:noProof w:val="0"/>
          <w:kern w:val="2"/>
          <w:sz w:val="22"/>
          <w:szCs w:val="22"/>
          <w:lang w:val="en-GB"/>
        </w:rPr>
        <w:t>TDRA 1</w:t>
      </w:r>
      <w:r w:rsidR="003454C9">
        <w:rPr>
          <w:noProof w:val="0"/>
          <w:kern w:val="2"/>
          <w:sz w:val="22"/>
          <w:szCs w:val="22"/>
          <w:lang w:val="en-GB"/>
        </w:rPr>
        <w:t xml:space="preserve"> and the maximum possible PDSCH transmission number is 1</w:t>
      </w:r>
      <w:r w:rsidR="000F637C">
        <w:rPr>
          <w:noProof w:val="0"/>
          <w:kern w:val="2"/>
          <w:sz w:val="22"/>
          <w:szCs w:val="22"/>
          <w:lang w:val="en-GB"/>
        </w:rPr>
        <w:t>,</w:t>
      </w:r>
      <w:r w:rsidR="003454C9">
        <w:rPr>
          <w:noProof w:val="0"/>
          <w:kern w:val="2"/>
          <w:sz w:val="22"/>
          <w:szCs w:val="22"/>
          <w:lang w:val="en-GB"/>
        </w:rPr>
        <w:t xml:space="preserve"> </w:t>
      </w:r>
      <w:r w:rsidR="000F637C">
        <w:rPr>
          <w:noProof w:val="0"/>
          <w:kern w:val="2"/>
          <w:sz w:val="22"/>
          <w:szCs w:val="22"/>
          <w:lang w:val="en-GB"/>
        </w:rPr>
        <w:t>then the</w:t>
      </w:r>
      <w:r w:rsidR="003454C9">
        <w:rPr>
          <w:noProof w:val="0"/>
          <w:kern w:val="2"/>
          <w:sz w:val="22"/>
          <w:szCs w:val="22"/>
          <w:lang w:val="en-GB"/>
        </w:rPr>
        <w:t xml:space="preserve"> UE only need</w:t>
      </w:r>
      <w:r w:rsidR="00824C59">
        <w:rPr>
          <w:noProof w:val="0"/>
          <w:kern w:val="2"/>
          <w:sz w:val="22"/>
          <w:szCs w:val="22"/>
          <w:lang w:val="en-GB"/>
        </w:rPr>
        <w:t>s</w:t>
      </w:r>
      <w:r w:rsidR="003454C9">
        <w:rPr>
          <w:noProof w:val="0"/>
          <w:kern w:val="2"/>
          <w:sz w:val="22"/>
          <w:szCs w:val="22"/>
          <w:lang w:val="en-GB"/>
        </w:rPr>
        <w:t xml:space="preserve"> to reserve 1</w:t>
      </w:r>
      <w:r w:rsidR="00063943">
        <w:rPr>
          <w:noProof w:val="0"/>
          <w:kern w:val="2"/>
          <w:sz w:val="22"/>
          <w:szCs w:val="22"/>
          <w:lang w:val="en-GB"/>
        </w:rPr>
        <w:t xml:space="preserve"> HARQ ACK/NACK</w:t>
      </w:r>
      <w:r w:rsidR="003454C9">
        <w:rPr>
          <w:noProof w:val="0"/>
          <w:kern w:val="2"/>
          <w:sz w:val="22"/>
          <w:szCs w:val="22"/>
          <w:lang w:val="en-GB"/>
        </w:rPr>
        <w:t xml:space="preserve"> bit for each </w:t>
      </w:r>
      <w:r w:rsidR="00063943">
        <w:rPr>
          <w:noProof w:val="0"/>
          <w:kern w:val="2"/>
          <w:sz w:val="22"/>
          <w:szCs w:val="22"/>
          <w:lang w:val="en-GB"/>
        </w:rPr>
        <w:t>K1 value</w:t>
      </w:r>
      <w:r w:rsidR="003454C9">
        <w:rPr>
          <w:noProof w:val="0"/>
          <w:kern w:val="2"/>
          <w:sz w:val="22"/>
          <w:szCs w:val="22"/>
          <w:lang w:val="en-GB"/>
        </w:rPr>
        <w:t xml:space="preserve">. </w:t>
      </w:r>
    </w:p>
    <w:p w14:paraId="07D7BFE9" w14:textId="4946CA2C" w:rsidR="00517AA4" w:rsidRDefault="00517AA4" w:rsidP="00DC5577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val="en-GB" w:eastAsia="zh-CN"/>
        </w:rPr>
      </w:pPr>
      <w:r>
        <w:rPr>
          <w:rFonts w:eastAsia="宋体"/>
          <w:kern w:val="2"/>
          <w:sz w:val="22"/>
          <w:szCs w:val="22"/>
          <w:lang w:val="en-GB" w:eastAsia="zh-CN"/>
        </w:rPr>
        <w:drawing>
          <wp:inline distT="0" distB="0" distL="0" distR="0" wp14:anchorId="7F5946FF" wp14:editId="59B9FA54">
            <wp:extent cx="6200718" cy="1371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167" cy="1375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CA7DA8" w14:textId="6DA5AC81" w:rsidR="00DC5577" w:rsidRPr="00DC5577" w:rsidRDefault="00DC5577" w:rsidP="00DC5577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val="en-GB" w:eastAsia="zh-CN"/>
        </w:rPr>
      </w:pPr>
      <w:r>
        <w:rPr>
          <w:rFonts w:eastAsia="宋体"/>
          <w:noProof w:val="0"/>
          <w:kern w:val="2"/>
          <w:sz w:val="22"/>
          <w:szCs w:val="22"/>
          <w:lang w:val="en-GB" w:eastAsia="zh-CN"/>
        </w:rPr>
        <w:t>Fig.3 Example of SLIV table</w:t>
      </w:r>
    </w:p>
    <w:p w14:paraId="040898B3" w14:textId="308AE3DD" w:rsidR="002F54B8" w:rsidRDefault="003454C9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val="en-GB" w:eastAsia="zh-CN"/>
        </w:rPr>
      </w:pP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For dynamic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HARQ-ACK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codebook,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UE feeds back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ACK/NACK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>based on the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actual schedule condition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without redundant HARQ feedback bits reservation. Therefore, HARQ processes with feedback disabled will not increase the overhead of Type-2 HARQ codebook</w:t>
      </w:r>
      <w:r w:rsidR="006021D0">
        <w:rPr>
          <w:rFonts w:eastAsia="宋体"/>
          <w:noProof w:val="0"/>
          <w:kern w:val="2"/>
          <w:sz w:val="22"/>
          <w:szCs w:val="22"/>
          <w:lang w:eastAsia="zh-CN"/>
        </w:rPr>
        <w:t xml:space="preserve">. However, </w:t>
      </w:r>
      <w:r w:rsidR="00C87C6F">
        <w:rPr>
          <w:rFonts w:eastAsia="宋体"/>
          <w:noProof w:val="0"/>
          <w:kern w:val="2"/>
          <w:sz w:val="22"/>
          <w:szCs w:val="22"/>
          <w:lang w:val="en-GB" w:eastAsia="zh-CN"/>
        </w:rPr>
        <w:t>enhancement on DAI increment is necessary.</w:t>
      </w:r>
      <w:r w:rsidR="006021D0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</w:t>
      </w:r>
      <w:r w:rsidR="00DA4647">
        <w:rPr>
          <w:rFonts w:eastAsia="宋体"/>
          <w:noProof w:val="0"/>
          <w:kern w:val="2"/>
          <w:sz w:val="22"/>
          <w:szCs w:val="22"/>
          <w:lang w:val="en-GB" w:eastAsia="zh-CN"/>
        </w:rPr>
        <w:t>We propose that o</w:t>
      </w:r>
      <w:r w:rsidR="006021D0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nly DCI scheduling PDSCH with HARQ-ACK enabling in </w:t>
      </w:r>
      <w:r w:rsidR="00F15256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should be counted in </w:t>
      </w:r>
      <w:r w:rsidR="006021D0">
        <w:rPr>
          <w:rFonts w:eastAsia="宋体"/>
          <w:noProof w:val="0"/>
          <w:kern w:val="2"/>
          <w:sz w:val="22"/>
          <w:szCs w:val="22"/>
          <w:lang w:val="en-GB" w:eastAsia="zh-CN"/>
        </w:rPr>
        <w:t>DAI.</w:t>
      </w:r>
      <w:r w:rsidR="00DA4647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</w:t>
      </w:r>
      <w:r w:rsidR="002F54B8">
        <w:rPr>
          <w:rFonts w:eastAsia="宋体" w:hint="eastAsia"/>
          <w:noProof w:val="0"/>
          <w:kern w:val="2"/>
          <w:sz w:val="22"/>
          <w:szCs w:val="22"/>
          <w:lang w:val="en-GB" w:eastAsia="zh-CN"/>
        </w:rPr>
        <w:t xml:space="preserve"> </w:t>
      </w:r>
    </w:p>
    <w:p w14:paraId="6FC2E124" w14:textId="3140D14A" w:rsidR="00C87C6F" w:rsidRDefault="00C87C6F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val="en-GB" w:eastAsia="zh-CN"/>
        </w:rPr>
      </w:pPr>
      <w:r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In NR Rel.16, the Type-3 HARQ-ACK codebook/one-shot codebook </w:t>
      </w:r>
      <w:r w:rsidR="00486EE2">
        <w:rPr>
          <w:rFonts w:eastAsia="宋体"/>
          <w:noProof w:val="0"/>
          <w:kern w:val="2"/>
          <w:sz w:val="22"/>
          <w:szCs w:val="22"/>
          <w:lang w:val="en-GB" w:eastAsia="zh-CN"/>
        </w:rPr>
        <w:t>was</w:t>
      </w:r>
      <w:r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introduced for unlicensed band usage.</w:t>
      </w:r>
      <w:r w:rsidR="0041431F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</w:t>
      </w:r>
      <w:r w:rsidR="00034993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Based on the UE feature </w:t>
      </w:r>
      <w:r w:rsidR="00486EE2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list </w:t>
      </w:r>
      <w:r w:rsidR="00034993">
        <w:rPr>
          <w:rFonts w:eastAsia="宋体"/>
          <w:noProof w:val="0"/>
          <w:kern w:val="2"/>
          <w:sz w:val="22"/>
          <w:szCs w:val="22"/>
          <w:lang w:val="en-GB" w:eastAsia="zh-CN"/>
        </w:rPr>
        <w:t>[5]</w:t>
      </w:r>
      <w:r w:rsidR="0028249E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, the support of one-shot HARQ codebook is an optional UE capability and </w:t>
      </w:r>
      <w:r w:rsidR="0028249E" w:rsidRPr="0028249E">
        <w:rPr>
          <w:rFonts w:eastAsia="宋体"/>
          <w:noProof w:val="0"/>
          <w:kern w:val="2"/>
          <w:sz w:val="22"/>
          <w:szCs w:val="22"/>
          <w:lang w:val="en-GB" w:eastAsia="zh-CN"/>
        </w:rPr>
        <w:t>is only expected for a band where shared spectrum channel access must be used</w:t>
      </w:r>
      <w:r w:rsidR="0028249E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. Considering </w:t>
      </w:r>
      <w:r w:rsidR="002F54B8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that </w:t>
      </w:r>
      <w:r w:rsidR="00706EC2" w:rsidRPr="00706EC2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listen-before-talk </w:t>
      </w:r>
      <w:r w:rsidR="00706EC2">
        <w:rPr>
          <w:rFonts w:eastAsia="宋体"/>
          <w:noProof w:val="0"/>
          <w:kern w:val="2"/>
          <w:sz w:val="22"/>
          <w:szCs w:val="22"/>
          <w:lang w:val="en-GB" w:eastAsia="zh-CN"/>
        </w:rPr>
        <w:t>(</w:t>
      </w:r>
      <w:r w:rsidR="0028249E">
        <w:rPr>
          <w:rFonts w:eastAsia="宋体"/>
          <w:noProof w:val="0"/>
          <w:kern w:val="2"/>
          <w:sz w:val="22"/>
          <w:szCs w:val="22"/>
          <w:lang w:val="en-GB" w:eastAsia="zh-CN"/>
        </w:rPr>
        <w:t>LBT</w:t>
      </w:r>
      <w:r w:rsidR="00706EC2">
        <w:rPr>
          <w:rFonts w:eastAsia="宋体"/>
          <w:noProof w:val="0"/>
          <w:kern w:val="2"/>
          <w:sz w:val="22"/>
          <w:szCs w:val="22"/>
          <w:lang w:val="en-GB" w:eastAsia="zh-CN"/>
        </w:rPr>
        <w:t>)</w:t>
      </w:r>
      <w:r w:rsidR="0028249E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is </w:t>
      </w:r>
      <w:r w:rsidR="0028249E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needed </w:t>
      </w:r>
      <w:r w:rsidR="00706EC2" w:rsidRPr="00706EC2">
        <w:rPr>
          <w:rFonts w:eastAsia="宋体"/>
          <w:noProof w:val="0"/>
          <w:kern w:val="2"/>
          <w:sz w:val="22"/>
          <w:szCs w:val="22"/>
          <w:lang w:val="en-GB" w:eastAsia="zh-CN"/>
        </w:rPr>
        <w:t>to ensure channels are clear before transmission</w:t>
      </w:r>
      <w:r w:rsidR="00706EC2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</w:t>
      </w:r>
      <w:r w:rsidR="004C6C83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which is time and power costing and 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will </w:t>
      </w:r>
      <w:r w:rsidR="004C6C83">
        <w:rPr>
          <w:rFonts w:eastAsia="宋体"/>
          <w:noProof w:val="0"/>
          <w:kern w:val="2"/>
          <w:sz w:val="22"/>
          <w:szCs w:val="22"/>
          <w:lang w:val="en-GB" w:eastAsia="zh-CN"/>
        </w:rPr>
        <w:t>cause larger delay</w:t>
      </w:r>
      <w:r w:rsidR="0028249E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, 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>w</w:t>
      </w:r>
      <w:r w:rsidR="0041431F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e 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>propose to</w:t>
      </w:r>
      <w:r w:rsidR="0041431F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start 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the </w:t>
      </w:r>
      <w:r w:rsidR="002F54B8">
        <w:rPr>
          <w:rFonts w:eastAsia="宋体"/>
          <w:noProof w:val="0"/>
          <w:kern w:val="2"/>
          <w:sz w:val="22"/>
          <w:szCs w:val="22"/>
          <w:lang w:val="en-GB" w:eastAsia="zh-CN"/>
        </w:rPr>
        <w:t>enhancements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</w:t>
      </w:r>
      <w:r w:rsidR="0041431F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from 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>T</w:t>
      </w:r>
      <w:r w:rsidR="0041431F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ype1 and 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>T</w:t>
      </w:r>
      <w:r w:rsidR="0041431F">
        <w:rPr>
          <w:rFonts w:eastAsia="宋体"/>
          <w:noProof w:val="0"/>
          <w:kern w:val="2"/>
          <w:sz w:val="22"/>
          <w:szCs w:val="22"/>
          <w:lang w:val="en-GB" w:eastAsia="zh-CN"/>
        </w:rPr>
        <w:t>ype 2</w:t>
      </w:r>
      <w:r w:rsidR="00986B43">
        <w:rPr>
          <w:rFonts w:eastAsia="宋体"/>
          <w:noProof w:val="0"/>
          <w:kern w:val="2"/>
          <w:sz w:val="22"/>
          <w:szCs w:val="22"/>
          <w:lang w:val="en-GB" w:eastAsia="zh-CN"/>
        </w:rPr>
        <w:t xml:space="preserve"> HARQ codebook</w:t>
      </w:r>
      <w:r w:rsidR="0041431F">
        <w:rPr>
          <w:rFonts w:eastAsia="宋体"/>
          <w:noProof w:val="0"/>
          <w:kern w:val="2"/>
          <w:sz w:val="22"/>
          <w:szCs w:val="22"/>
          <w:lang w:val="en-GB" w:eastAsia="zh-CN"/>
        </w:rPr>
        <w:t>.</w:t>
      </w:r>
    </w:p>
    <w:p w14:paraId="2293EC9F" w14:textId="5B5463BC" w:rsidR="00BF5348" w:rsidRDefault="00986B43" w:rsidP="00986B43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>
        <w:rPr>
          <w:b/>
          <w:noProof w:val="0"/>
          <w:kern w:val="2"/>
          <w:sz w:val="22"/>
          <w:szCs w:val="22"/>
        </w:rPr>
        <w:t>O</w:t>
      </w:r>
      <w:r w:rsidRPr="004C2B9C">
        <w:rPr>
          <w:b/>
          <w:noProof w:val="0"/>
          <w:kern w:val="2"/>
          <w:sz w:val="22"/>
          <w:szCs w:val="22"/>
        </w:rPr>
        <w:t>bservation</w:t>
      </w:r>
      <w:r>
        <w:rPr>
          <w:b/>
          <w:noProof w:val="0"/>
          <w:kern w:val="2"/>
          <w:sz w:val="22"/>
          <w:szCs w:val="22"/>
        </w:rPr>
        <w:t xml:space="preserve"> 2</w:t>
      </w:r>
      <w:r w:rsidRPr="004C2B9C">
        <w:rPr>
          <w:b/>
          <w:noProof w:val="0"/>
          <w:kern w:val="2"/>
          <w:sz w:val="22"/>
          <w:szCs w:val="22"/>
        </w:rPr>
        <w:t>:</w:t>
      </w:r>
      <w:r w:rsidRPr="00C90F7C">
        <w:t xml:space="preserve"> </w:t>
      </w:r>
      <w:r w:rsidR="00C91EA6">
        <w:t xml:space="preserve">When </w:t>
      </w:r>
      <w:r w:rsidR="00E75852">
        <w:t xml:space="preserve">HARQ feedback is for </w:t>
      </w:r>
      <w:r w:rsidR="00C91EA6">
        <w:t>some HARQ processes</w:t>
      </w:r>
      <w:r w:rsidR="00E75852">
        <w:t>,</w:t>
      </w:r>
      <w:r w:rsidR="00E75852">
        <w:rPr>
          <w:b/>
          <w:noProof w:val="0"/>
          <w:kern w:val="2"/>
          <w:sz w:val="22"/>
          <w:szCs w:val="22"/>
        </w:rPr>
        <w:t xml:space="preserve"> </w:t>
      </w:r>
      <w:r w:rsidR="00846A18">
        <w:rPr>
          <w:b/>
          <w:noProof w:val="0"/>
          <w:kern w:val="2"/>
          <w:sz w:val="22"/>
          <w:szCs w:val="22"/>
        </w:rPr>
        <w:t xml:space="preserve">the </w:t>
      </w:r>
      <w:r w:rsidRPr="00C90F7C">
        <w:rPr>
          <w:b/>
          <w:noProof w:val="0"/>
          <w:kern w:val="2"/>
          <w:sz w:val="22"/>
          <w:szCs w:val="22"/>
        </w:rPr>
        <w:t xml:space="preserve">redundant feedback </w:t>
      </w:r>
      <w:r w:rsidR="00846A18">
        <w:rPr>
          <w:b/>
          <w:noProof w:val="0"/>
          <w:kern w:val="2"/>
          <w:sz w:val="22"/>
          <w:szCs w:val="22"/>
        </w:rPr>
        <w:t xml:space="preserve">bits </w:t>
      </w:r>
      <w:r w:rsidRPr="00C90F7C">
        <w:rPr>
          <w:b/>
          <w:noProof w:val="0"/>
          <w:kern w:val="2"/>
          <w:sz w:val="22"/>
          <w:szCs w:val="22"/>
        </w:rPr>
        <w:t>of Type-1 / semi-static HARQ-ACK codebook would be large based on current HARQ-ACK codebook design</w:t>
      </w:r>
    </w:p>
    <w:p w14:paraId="3DB339AE" w14:textId="2C10FBAD" w:rsidR="00986B43" w:rsidRDefault="00986B43" w:rsidP="00986B43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</w:pPr>
      <w:r w:rsidRPr="00B518B5"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 xml:space="preserve">Proposal </w:t>
      </w:r>
      <w:r w:rsidR="00CD6C6B"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4</w:t>
      </w:r>
      <w:r w:rsidRPr="00B518B5"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:</w:t>
      </w:r>
      <w:r w:rsidR="005D11AD" w:rsidRPr="005D11AD">
        <w:t xml:space="preserve"> </w:t>
      </w:r>
      <w:r w:rsidR="005D11AD" w:rsidRPr="005D11AD"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At least adjustment for HARQ codebook Type-1 and Type-2 should be considered</w:t>
      </w:r>
      <w:r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.</w:t>
      </w:r>
    </w:p>
    <w:p w14:paraId="3A97EF0C" w14:textId="0E4684A9" w:rsidR="00986B43" w:rsidRPr="001009BB" w:rsidRDefault="00986B43" w:rsidP="00986B43">
      <w:pPr>
        <w:pStyle w:val="ListParagraph"/>
        <w:numPr>
          <w:ilvl w:val="0"/>
          <w:numId w:val="18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</w:pPr>
      <w:r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Enhancement on Type-1/ Semi-static HARQ codebook to reduce the redundant feedback should be studied. Following method</w:t>
      </w:r>
      <w:r w:rsidR="00607E5D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s</w:t>
      </w:r>
      <w:r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 xml:space="preserve"> can be considered:</w:t>
      </w:r>
    </w:p>
    <w:p w14:paraId="71BA7034" w14:textId="77777777" w:rsidR="00986B43" w:rsidRPr="001009BB" w:rsidRDefault="00986B43" w:rsidP="001009BB">
      <w:pPr>
        <w:pStyle w:val="ListParagraph"/>
        <w:numPr>
          <w:ilvl w:val="1"/>
          <w:numId w:val="18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</w:pPr>
      <w:r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Separate TDRA table configuration for HARQ process with HARQ-ACK disabling and HARQ-ACK enabling.</w:t>
      </w:r>
    </w:p>
    <w:p w14:paraId="469FC880" w14:textId="5C464A37" w:rsidR="00986B43" w:rsidRPr="00517AA4" w:rsidRDefault="00986B43" w:rsidP="001C4B45">
      <w:pPr>
        <w:pStyle w:val="ListParagraph"/>
        <w:numPr>
          <w:ilvl w:val="0"/>
          <w:numId w:val="18"/>
        </w:numPr>
        <w:snapToGrid w:val="0"/>
        <w:spacing w:before="120" w:after="120"/>
        <w:ind w:firstLineChars="0"/>
        <w:jc w:val="both"/>
        <w:rPr>
          <w:rFonts w:hint="eastAsia"/>
          <w:b/>
          <w:bCs/>
          <w:noProof w:val="0"/>
          <w:kern w:val="2"/>
          <w:sz w:val="22"/>
          <w:szCs w:val="22"/>
          <w:lang w:val="en-GB"/>
        </w:rPr>
      </w:pPr>
      <w:r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 xml:space="preserve">DAI is not incremented for a PDCCH which is </w:t>
      </w:r>
      <w:r w:rsidR="00607E5D"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schedul</w:t>
      </w:r>
      <w:r w:rsidR="00607E5D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ed on</w:t>
      </w:r>
      <w:r w:rsidR="00607E5D"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 xml:space="preserve"> </w:t>
      </w:r>
      <w:r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 xml:space="preserve">a HARQ process with HARQ-ACK </w:t>
      </w:r>
      <w:r w:rsidR="00607E5D"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disabl</w:t>
      </w:r>
      <w:r w:rsidR="00607E5D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ed</w:t>
      </w:r>
      <w:r w:rsidRPr="001009BB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.</w:t>
      </w:r>
    </w:p>
    <w:bookmarkEnd w:id="4"/>
    <w:p w14:paraId="1D752AE8" w14:textId="20BE62B7" w:rsidR="001C4B45" w:rsidRPr="00412D5D" w:rsidRDefault="00517AA4" w:rsidP="001C4B45">
      <w:pPr>
        <w:pStyle w:val="Heading2"/>
        <w:rPr>
          <w:rFonts w:cs="Arial"/>
          <w:iCs/>
          <w:lang w:val="x-none" w:eastAsia="ja-JP"/>
        </w:rPr>
      </w:pPr>
      <w:r>
        <w:rPr>
          <w:rFonts w:cs="Arial"/>
          <w:iCs/>
          <w:lang w:val="x-none" w:eastAsia="ja-JP"/>
        </w:rPr>
        <w:t>3</w:t>
      </w:r>
      <w:r w:rsidR="001C4B45" w:rsidRPr="00412D5D">
        <w:rPr>
          <w:rFonts w:cs="Arial"/>
          <w:iCs/>
          <w:lang w:val="x-none" w:eastAsia="ja-JP"/>
        </w:rPr>
        <w:t>.</w:t>
      </w:r>
      <w:r w:rsidR="001C4B45">
        <w:rPr>
          <w:rFonts w:cs="Arial"/>
          <w:iCs/>
          <w:lang w:val="x-none" w:eastAsia="ja-JP"/>
        </w:rPr>
        <w:t>3</w:t>
      </w:r>
      <w:r w:rsidR="001C4B45" w:rsidRPr="00412D5D">
        <w:rPr>
          <w:rFonts w:cs="Arial"/>
          <w:iCs/>
          <w:lang w:val="x-none" w:eastAsia="ja-JP"/>
        </w:rPr>
        <w:t xml:space="preserve"> Impact of SPS PDSCH</w:t>
      </w:r>
    </w:p>
    <w:p w14:paraId="32FBCFB7" w14:textId="490500E3" w:rsidR="001C4B45" w:rsidRDefault="00534F08" w:rsidP="001C4B45">
      <w:pPr>
        <w:spacing w:before="120" w:after="120"/>
        <w:jc w:val="both"/>
        <w:rPr>
          <w:noProof w:val="0"/>
          <w:kern w:val="2"/>
          <w:sz w:val="22"/>
          <w:szCs w:val="22"/>
        </w:rPr>
      </w:pPr>
      <w:r w:rsidRPr="1429F515">
        <w:rPr>
          <w:rFonts w:eastAsia="宋体"/>
          <w:sz w:val="22"/>
          <w:szCs w:val="22"/>
          <w:lang w:eastAsia="zh-CN"/>
        </w:rPr>
        <w:t>Different from dynamic scheduling discussed in section 2.2, s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emi-persistent scheduling </w:t>
      </w:r>
      <w:r w:rsidRPr="1429F515">
        <w:rPr>
          <w:rFonts w:eastAsia="宋体"/>
          <w:sz w:val="22"/>
          <w:szCs w:val="22"/>
          <w:lang w:eastAsia="zh-CN"/>
        </w:rPr>
        <w:t xml:space="preserve">does not need dynamic signalling therefore 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can reduce the shceduling latency </w:t>
      </w:r>
      <w:r w:rsidRPr="1429F515">
        <w:rPr>
          <w:rFonts w:eastAsia="宋体"/>
          <w:sz w:val="22"/>
          <w:szCs w:val="22"/>
          <w:lang w:eastAsia="zh-CN"/>
        </w:rPr>
        <w:t>especially in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 NTN </w:t>
      </w:r>
      <w:r w:rsidR="1BA0EA1D" w:rsidRPr="1429F515">
        <w:rPr>
          <w:rFonts w:eastAsia="宋体"/>
          <w:sz w:val="22"/>
          <w:szCs w:val="22"/>
          <w:lang w:eastAsia="zh-CN"/>
        </w:rPr>
        <w:t>with its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 large RTT. According to the recommendation made by RAN2  </w:t>
      </w:r>
      <w:r w:rsidR="6F0C3CA9" w:rsidRPr="1429F515">
        <w:rPr>
          <w:rFonts w:eastAsia="宋体"/>
          <w:sz w:val="22"/>
          <w:szCs w:val="22"/>
          <w:lang w:eastAsia="zh-CN"/>
        </w:rPr>
        <w:t>(</w:t>
      </w:r>
      <w:r w:rsidR="001C4B45" w:rsidRPr="1429F515">
        <w:rPr>
          <w:rFonts w:eastAsia="宋体"/>
          <w:sz w:val="22"/>
          <w:szCs w:val="22"/>
          <w:lang w:eastAsia="zh-CN"/>
        </w:rPr>
        <w:t>section 7.2.1.4 [</w:t>
      </w:r>
      <w:r w:rsidR="008C464F">
        <w:rPr>
          <w:rFonts w:eastAsia="宋体"/>
          <w:sz w:val="22"/>
          <w:szCs w:val="22"/>
          <w:lang w:eastAsia="zh-CN"/>
        </w:rPr>
        <w:t>3</w:t>
      </w:r>
      <w:r w:rsidR="001C4B45" w:rsidRPr="1429F515">
        <w:rPr>
          <w:rFonts w:eastAsia="宋体"/>
          <w:sz w:val="22"/>
          <w:szCs w:val="22"/>
          <w:lang w:eastAsia="zh-CN"/>
        </w:rPr>
        <w:t>]</w:t>
      </w:r>
      <w:r w:rsidR="4DF5F245" w:rsidRPr="1429F515">
        <w:rPr>
          <w:rFonts w:eastAsia="宋体"/>
          <w:sz w:val="22"/>
          <w:szCs w:val="22"/>
          <w:lang w:eastAsia="zh-CN"/>
        </w:rPr>
        <w:t>)</w:t>
      </w:r>
      <w:r w:rsidR="001C4B45" w:rsidRPr="004C2B9C">
        <w:rPr>
          <w:noProof w:val="0"/>
          <w:kern w:val="2"/>
          <w:sz w:val="22"/>
          <w:szCs w:val="22"/>
        </w:rPr>
        <w:t xml:space="preserve">, </w:t>
      </w:r>
      <w:r w:rsidR="001C4B45">
        <w:rPr>
          <w:noProof w:val="0"/>
          <w:kern w:val="2"/>
          <w:sz w:val="22"/>
          <w:szCs w:val="22"/>
        </w:rPr>
        <w:t xml:space="preserve">semi-persistent scheduling should be supported for </w:t>
      </w:r>
      <w:r w:rsidR="555F6B4F">
        <w:rPr>
          <w:noProof w:val="0"/>
          <w:kern w:val="2"/>
          <w:sz w:val="22"/>
          <w:szCs w:val="22"/>
        </w:rPr>
        <w:t xml:space="preserve">both </w:t>
      </w:r>
      <w:r w:rsidR="001C4B45">
        <w:rPr>
          <w:noProof w:val="0"/>
          <w:kern w:val="2"/>
          <w:sz w:val="22"/>
          <w:szCs w:val="22"/>
        </w:rPr>
        <w:t>HARQ processes with enabled and disabled HARQ feedback, and d</w:t>
      </w:r>
      <w:r w:rsidR="001C4B45" w:rsidRPr="00261D86">
        <w:rPr>
          <w:noProof w:val="0"/>
          <w:kern w:val="2"/>
          <w:sz w:val="22"/>
          <w:szCs w:val="22"/>
        </w:rPr>
        <w:t xml:space="preserve">etails </w:t>
      </w:r>
      <w:r w:rsidR="00DF395C">
        <w:rPr>
          <w:noProof w:val="0"/>
          <w:kern w:val="2"/>
          <w:sz w:val="22"/>
          <w:szCs w:val="22"/>
        </w:rPr>
        <w:t>will</w:t>
      </w:r>
      <w:r w:rsidR="001C4B45" w:rsidRPr="00261D86">
        <w:rPr>
          <w:noProof w:val="0"/>
          <w:kern w:val="2"/>
          <w:sz w:val="22"/>
          <w:szCs w:val="22"/>
        </w:rPr>
        <w:t xml:space="preserve"> be decided in the WI phase.</w:t>
      </w:r>
      <w:r w:rsidR="001C4B45">
        <w:rPr>
          <w:noProof w:val="0"/>
          <w:kern w:val="2"/>
          <w:sz w:val="22"/>
          <w:szCs w:val="22"/>
        </w:rPr>
        <w:t xml:space="preserve"> </w:t>
      </w:r>
    </w:p>
    <w:p w14:paraId="015C6A43" w14:textId="04D97EB9" w:rsidR="001C4B45" w:rsidRDefault="00534F08" w:rsidP="001C4B45">
      <w:pPr>
        <w:spacing w:before="120" w:after="120"/>
        <w:jc w:val="both"/>
        <w:rPr>
          <w:noProof w:val="0"/>
          <w:kern w:val="2"/>
          <w:sz w:val="22"/>
          <w:szCs w:val="22"/>
        </w:rPr>
      </w:pPr>
      <w:r>
        <w:rPr>
          <w:noProof w:val="0"/>
          <w:kern w:val="2"/>
          <w:sz w:val="22"/>
          <w:szCs w:val="22"/>
        </w:rPr>
        <w:t>In</w:t>
      </w:r>
      <w:r w:rsidR="001C4B45">
        <w:rPr>
          <w:noProof w:val="0"/>
          <w:kern w:val="2"/>
          <w:sz w:val="22"/>
          <w:szCs w:val="22"/>
        </w:rPr>
        <w:t xml:space="preserve"> NR, SPS PDSCH is activated / released by DCI scrambled by CS-RNTI with special fields and UE needs to feedback</w:t>
      </w:r>
      <w:r w:rsidR="00DF395C">
        <w:rPr>
          <w:noProof w:val="0"/>
          <w:kern w:val="2"/>
          <w:sz w:val="22"/>
          <w:szCs w:val="22"/>
        </w:rPr>
        <w:t xml:space="preserve"> ACK/NACK bits</w:t>
      </w:r>
      <w:r w:rsidR="001C4B45">
        <w:rPr>
          <w:noProof w:val="0"/>
          <w:kern w:val="2"/>
          <w:sz w:val="22"/>
          <w:szCs w:val="22"/>
        </w:rPr>
        <w:t xml:space="preserve"> to </w:t>
      </w:r>
      <w:r w:rsidR="00842CD1">
        <w:rPr>
          <w:noProof w:val="0"/>
          <w:kern w:val="2"/>
          <w:sz w:val="22"/>
          <w:szCs w:val="22"/>
        </w:rPr>
        <w:t xml:space="preserve">trigger </w:t>
      </w:r>
      <w:r w:rsidR="001C4B45">
        <w:rPr>
          <w:noProof w:val="0"/>
          <w:kern w:val="2"/>
          <w:sz w:val="22"/>
          <w:szCs w:val="22"/>
        </w:rPr>
        <w:t>the SPS PDSCH release. Whether the SPS PDSCH activation is received correctly is indicated implicitly by HARQ feedback</w:t>
      </w:r>
      <w:r w:rsidR="00CC7868">
        <w:rPr>
          <w:noProof w:val="0"/>
          <w:kern w:val="2"/>
          <w:sz w:val="22"/>
          <w:szCs w:val="22"/>
        </w:rPr>
        <w:t xml:space="preserve"> for SPS PDSCH</w:t>
      </w:r>
      <w:r w:rsidR="001C4B45">
        <w:rPr>
          <w:noProof w:val="0"/>
          <w:kern w:val="2"/>
          <w:sz w:val="22"/>
          <w:szCs w:val="22"/>
        </w:rPr>
        <w:t xml:space="preserve">. When </w:t>
      </w:r>
      <w:r w:rsidR="000B403D">
        <w:rPr>
          <w:noProof w:val="0"/>
          <w:kern w:val="2"/>
          <w:sz w:val="22"/>
          <w:szCs w:val="22"/>
        </w:rPr>
        <w:t xml:space="preserve">only some </w:t>
      </w:r>
      <w:r w:rsidR="001C4B45">
        <w:rPr>
          <w:noProof w:val="0"/>
          <w:kern w:val="2"/>
          <w:sz w:val="22"/>
          <w:szCs w:val="22"/>
        </w:rPr>
        <w:t>HARQ processes are feedback disabled, i</w:t>
      </w:r>
      <w:r w:rsidR="001C4B45" w:rsidRPr="004C2B9C">
        <w:rPr>
          <w:noProof w:val="0"/>
          <w:kern w:val="2"/>
          <w:sz w:val="22"/>
          <w:szCs w:val="22"/>
        </w:rPr>
        <w:t xml:space="preserve">t is okay </w:t>
      </w:r>
      <w:r w:rsidR="001C4B45">
        <w:rPr>
          <w:noProof w:val="0"/>
          <w:kern w:val="2"/>
          <w:sz w:val="22"/>
          <w:szCs w:val="22"/>
        </w:rPr>
        <w:t xml:space="preserve">to </w:t>
      </w:r>
      <w:r w:rsidR="00CC7868">
        <w:rPr>
          <w:noProof w:val="0"/>
          <w:kern w:val="2"/>
          <w:sz w:val="22"/>
          <w:szCs w:val="22"/>
        </w:rPr>
        <w:t>reuse</w:t>
      </w:r>
      <w:r w:rsidR="001C4B45">
        <w:rPr>
          <w:noProof w:val="0"/>
          <w:kern w:val="2"/>
          <w:sz w:val="22"/>
          <w:szCs w:val="22"/>
        </w:rPr>
        <w:t xml:space="preserve"> the Rel.1</w:t>
      </w:r>
      <w:r w:rsidR="00DF395C">
        <w:rPr>
          <w:noProof w:val="0"/>
          <w:kern w:val="2"/>
          <w:sz w:val="22"/>
          <w:szCs w:val="22"/>
        </w:rPr>
        <w:t xml:space="preserve">6 </w:t>
      </w:r>
      <w:r w:rsidR="001C4B45">
        <w:rPr>
          <w:noProof w:val="0"/>
          <w:kern w:val="2"/>
          <w:sz w:val="22"/>
          <w:szCs w:val="22"/>
        </w:rPr>
        <w:t>method if</w:t>
      </w:r>
      <w:r w:rsidR="001C4B45" w:rsidRPr="004C2B9C">
        <w:rPr>
          <w:noProof w:val="0"/>
          <w:kern w:val="2"/>
          <w:sz w:val="22"/>
          <w:szCs w:val="22"/>
        </w:rPr>
        <w:t xml:space="preserve"> </w:t>
      </w:r>
      <w:r w:rsidR="00DF395C">
        <w:rPr>
          <w:noProof w:val="0"/>
          <w:kern w:val="2"/>
          <w:sz w:val="22"/>
          <w:szCs w:val="22"/>
        </w:rPr>
        <w:t xml:space="preserve">the HARQ process of </w:t>
      </w:r>
      <w:r w:rsidR="001C4B45" w:rsidRPr="004C2B9C">
        <w:rPr>
          <w:noProof w:val="0"/>
          <w:kern w:val="2"/>
          <w:sz w:val="22"/>
          <w:szCs w:val="22"/>
        </w:rPr>
        <w:t xml:space="preserve">SPS </w:t>
      </w:r>
      <w:r w:rsidR="001C4B45">
        <w:rPr>
          <w:noProof w:val="0"/>
          <w:kern w:val="2"/>
          <w:sz w:val="22"/>
          <w:szCs w:val="22"/>
        </w:rPr>
        <w:t>PDSCH</w:t>
      </w:r>
      <w:r w:rsidR="001C4B45" w:rsidRPr="004C2B9C">
        <w:rPr>
          <w:noProof w:val="0"/>
          <w:kern w:val="2"/>
          <w:sz w:val="22"/>
          <w:szCs w:val="22"/>
        </w:rPr>
        <w:t xml:space="preserve"> </w:t>
      </w:r>
      <w:r w:rsidR="00DF395C">
        <w:rPr>
          <w:noProof w:val="0"/>
          <w:kern w:val="2"/>
          <w:sz w:val="22"/>
          <w:szCs w:val="22"/>
        </w:rPr>
        <w:t xml:space="preserve">is HARQ </w:t>
      </w:r>
      <w:r w:rsidR="001C4B45">
        <w:rPr>
          <w:noProof w:val="0"/>
          <w:kern w:val="2"/>
          <w:sz w:val="22"/>
          <w:szCs w:val="22"/>
        </w:rPr>
        <w:t xml:space="preserve">feedback </w:t>
      </w:r>
      <w:r w:rsidR="001C4B45" w:rsidRPr="004C2B9C">
        <w:rPr>
          <w:noProof w:val="0"/>
          <w:kern w:val="2"/>
          <w:sz w:val="22"/>
          <w:szCs w:val="22"/>
        </w:rPr>
        <w:t xml:space="preserve">enabled. However, </w:t>
      </w:r>
      <w:r>
        <w:rPr>
          <w:noProof w:val="0"/>
          <w:kern w:val="2"/>
          <w:sz w:val="22"/>
          <w:szCs w:val="22"/>
        </w:rPr>
        <w:t>t</w:t>
      </w:r>
      <w:r w:rsidR="00DF395C">
        <w:rPr>
          <w:noProof w:val="0"/>
          <w:kern w:val="2"/>
          <w:sz w:val="22"/>
          <w:szCs w:val="22"/>
        </w:rPr>
        <w:t xml:space="preserve">he </w:t>
      </w:r>
      <w:proofErr w:type="spellStart"/>
      <w:r w:rsidR="00DF395C">
        <w:rPr>
          <w:noProof w:val="0"/>
          <w:kern w:val="2"/>
          <w:sz w:val="22"/>
          <w:szCs w:val="22"/>
        </w:rPr>
        <w:t>gNB</w:t>
      </w:r>
      <w:proofErr w:type="spellEnd"/>
      <w:r w:rsidR="00DF395C">
        <w:rPr>
          <w:noProof w:val="0"/>
          <w:kern w:val="2"/>
          <w:sz w:val="22"/>
          <w:szCs w:val="22"/>
        </w:rPr>
        <w:t xml:space="preserve"> cannot know whether the activation is received based on HARQ feedback for </w:t>
      </w:r>
      <w:r w:rsidR="621386B9">
        <w:rPr>
          <w:noProof w:val="0"/>
          <w:kern w:val="2"/>
          <w:sz w:val="22"/>
          <w:szCs w:val="22"/>
        </w:rPr>
        <w:t xml:space="preserve">any </w:t>
      </w:r>
      <w:r w:rsidR="00DF395C">
        <w:rPr>
          <w:noProof w:val="0"/>
          <w:kern w:val="2"/>
          <w:sz w:val="22"/>
          <w:szCs w:val="22"/>
        </w:rPr>
        <w:t>SPS PDSCH</w:t>
      </w:r>
      <w:r>
        <w:rPr>
          <w:noProof w:val="0"/>
          <w:kern w:val="2"/>
          <w:sz w:val="22"/>
          <w:szCs w:val="22"/>
        </w:rPr>
        <w:t xml:space="preserve"> </w:t>
      </w:r>
      <w:r w:rsidR="348FDF6E">
        <w:rPr>
          <w:noProof w:val="0"/>
          <w:kern w:val="2"/>
          <w:sz w:val="22"/>
          <w:szCs w:val="22"/>
        </w:rPr>
        <w:t xml:space="preserve">for which </w:t>
      </w:r>
      <w:r>
        <w:rPr>
          <w:noProof w:val="0"/>
          <w:kern w:val="2"/>
          <w:sz w:val="22"/>
          <w:szCs w:val="22"/>
        </w:rPr>
        <w:t>HARQ</w:t>
      </w:r>
      <w:r w:rsidRPr="004C2B9C">
        <w:rPr>
          <w:noProof w:val="0"/>
          <w:kern w:val="2"/>
          <w:sz w:val="22"/>
          <w:szCs w:val="22"/>
        </w:rPr>
        <w:t xml:space="preserve"> </w:t>
      </w:r>
      <w:r>
        <w:rPr>
          <w:noProof w:val="0"/>
          <w:kern w:val="2"/>
          <w:sz w:val="22"/>
          <w:szCs w:val="22"/>
        </w:rPr>
        <w:t xml:space="preserve">feedback </w:t>
      </w:r>
      <w:r w:rsidR="521A9852">
        <w:rPr>
          <w:noProof w:val="0"/>
          <w:kern w:val="2"/>
          <w:sz w:val="22"/>
          <w:szCs w:val="22"/>
        </w:rPr>
        <w:t xml:space="preserve">is </w:t>
      </w:r>
      <w:r w:rsidRPr="004C2B9C">
        <w:rPr>
          <w:noProof w:val="0"/>
          <w:kern w:val="2"/>
          <w:sz w:val="22"/>
          <w:szCs w:val="22"/>
        </w:rPr>
        <w:t>disabled</w:t>
      </w:r>
      <w:r w:rsidR="00DF395C">
        <w:rPr>
          <w:noProof w:val="0"/>
          <w:kern w:val="2"/>
          <w:sz w:val="22"/>
          <w:szCs w:val="22"/>
        </w:rPr>
        <w:t xml:space="preserve">. </w:t>
      </w:r>
      <w:r>
        <w:rPr>
          <w:noProof w:val="0"/>
          <w:kern w:val="2"/>
          <w:sz w:val="22"/>
          <w:szCs w:val="22"/>
        </w:rPr>
        <w:t>In that sense</w:t>
      </w:r>
      <w:r w:rsidR="00DF395C">
        <w:rPr>
          <w:noProof w:val="0"/>
          <w:kern w:val="2"/>
          <w:sz w:val="22"/>
          <w:szCs w:val="22"/>
        </w:rPr>
        <w:t xml:space="preserve">, </w:t>
      </w:r>
      <w:r w:rsidR="001C4B45">
        <w:rPr>
          <w:noProof w:val="0"/>
          <w:kern w:val="2"/>
          <w:sz w:val="22"/>
          <w:szCs w:val="22"/>
        </w:rPr>
        <w:t xml:space="preserve">it is beneficial for </w:t>
      </w:r>
      <w:r w:rsidR="48EA1DBB">
        <w:rPr>
          <w:noProof w:val="0"/>
          <w:kern w:val="2"/>
          <w:sz w:val="22"/>
          <w:szCs w:val="22"/>
        </w:rPr>
        <w:t xml:space="preserve">the </w:t>
      </w:r>
      <w:r w:rsidR="001C4B45">
        <w:rPr>
          <w:noProof w:val="0"/>
          <w:kern w:val="2"/>
          <w:sz w:val="22"/>
          <w:szCs w:val="22"/>
        </w:rPr>
        <w:t xml:space="preserve">UE to feedback </w:t>
      </w:r>
      <w:r w:rsidR="00DF395C">
        <w:rPr>
          <w:noProof w:val="0"/>
          <w:kern w:val="2"/>
          <w:sz w:val="22"/>
          <w:szCs w:val="22"/>
        </w:rPr>
        <w:t>for</w:t>
      </w:r>
      <w:r w:rsidR="001C4B45">
        <w:rPr>
          <w:noProof w:val="0"/>
          <w:kern w:val="2"/>
          <w:sz w:val="22"/>
          <w:szCs w:val="22"/>
        </w:rPr>
        <w:t xml:space="preserve"> the SPS PDSCH activation to ensure the reliability of SPS PDSCH transmission.</w:t>
      </w:r>
    </w:p>
    <w:p w14:paraId="35E6343C" w14:textId="41A7CA00" w:rsidR="001C4B45" w:rsidRPr="00B546B0" w:rsidRDefault="001C4B45" w:rsidP="1429F515">
      <w:pPr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1429F515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lastRenderedPageBreak/>
        <w:t>Proposal</w:t>
      </w:r>
      <w:r w:rsidR="00A773E3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D6C6B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5</w:t>
      </w:r>
      <w:r w:rsidRPr="1429F515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 w:rsidR="00DF395C" w:rsidRPr="1429F515">
        <w:rPr>
          <w:b/>
          <w:bCs/>
          <w:noProof w:val="0"/>
          <w:kern w:val="2"/>
          <w:sz w:val="22"/>
          <w:szCs w:val="22"/>
        </w:rPr>
        <w:t>When the HARQ process of SPS PDSCH is HARQ feedback disabled, UE</w:t>
      </w:r>
      <w:r w:rsidR="0D05429F" w:rsidRPr="1429F515">
        <w:rPr>
          <w:b/>
          <w:bCs/>
          <w:noProof w:val="0"/>
          <w:kern w:val="2"/>
          <w:sz w:val="22"/>
          <w:szCs w:val="22"/>
        </w:rPr>
        <w:t xml:space="preserve"> </w:t>
      </w:r>
      <w:r w:rsidR="00DF395C" w:rsidRPr="1429F515">
        <w:rPr>
          <w:b/>
          <w:bCs/>
          <w:noProof w:val="0"/>
          <w:kern w:val="2"/>
          <w:sz w:val="22"/>
          <w:szCs w:val="22"/>
        </w:rPr>
        <w:t>report</w:t>
      </w:r>
      <w:r w:rsidR="00CD6C6B">
        <w:rPr>
          <w:b/>
          <w:bCs/>
          <w:noProof w:val="0"/>
          <w:kern w:val="2"/>
          <w:sz w:val="22"/>
          <w:szCs w:val="22"/>
        </w:rPr>
        <w:t>s</w:t>
      </w:r>
      <w:r w:rsidR="00DF395C" w:rsidRPr="1429F515">
        <w:rPr>
          <w:b/>
          <w:bCs/>
          <w:noProof w:val="0"/>
          <w:kern w:val="2"/>
          <w:sz w:val="22"/>
          <w:szCs w:val="22"/>
        </w:rPr>
        <w:t xml:space="preserve"> HARQ feedback information for the SPS PDSCH activation.</w:t>
      </w:r>
      <w:r w:rsidRPr="1429F515">
        <w:rPr>
          <w:b/>
          <w:bCs/>
          <w:noProof w:val="0"/>
          <w:kern w:val="2"/>
          <w:sz w:val="22"/>
          <w:szCs w:val="22"/>
        </w:rPr>
        <w:t xml:space="preserve"> </w:t>
      </w:r>
    </w:p>
    <w:p w14:paraId="3FAA93C2" w14:textId="0B84DF44" w:rsidR="00DC4451" w:rsidRPr="00CE4BA2" w:rsidRDefault="00DC4451" w:rsidP="0036768F">
      <w:pPr>
        <w:pStyle w:val="Heading1"/>
        <w:numPr>
          <w:ilvl w:val="0"/>
          <w:numId w:val="12"/>
        </w:numPr>
      </w:pPr>
      <w:r w:rsidRPr="00CE4BA2">
        <w:t>Summary</w:t>
      </w:r>
      <w:r w:rsidR="006A061A">
        <w:t xml:space="preserve"> </w:t>
      </w:r>
    </w:p>
    <w:p w14:paraId="19DB3711" w14:textId="74EABEA6" w:rsidR="0052098E" w:rsidRDefault="004B5D0A" w:rsidP="0027292C">
      <w:pPr>
        <w:snapToGrid w:val="0"/>
        <w:spacing w:before="120" w:after="120"/>
        <w:jc w:val="both"/>
        <w:rPr>
          <w:rFonts w:eastAsia="MS Mincho"/>
          <w:noProof w:val="0"/>
          <w:sz w:val="22"/>
          <w:szCs w:val="22"/>
          <w:lang w:eastAsia="ja-JP"/>
        </w:rPr>
      </w:pP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In this contribution, we provide </w:t>
      </w:r>
      <w:r w:rsidR="001B7451">
        <w:rPr>
          <w:rFonts w:eastAsia="MS Mincho"/>
          <w:noProof w:val="0"/>
          <w:sz w:val="22"/>
          <w:szCs w:val="22"/>
          <w:lang w:eastAsia="ja-JP"/>
        </w:rPr>
        <w:t>considerations on more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 </w:t>
      </w:r>
      <w:r w:rsidR="001B7451" w:rsidRPr="001B7451">
        <w:rPr>
          <w:rFonts w:eastAsia="MS Mincho"/>
          <w:noProof w:val="0"/>
          <w:sz w:val="22"/>
          <w:szCs w:val="22"/>
          <w:lang w:eastAsia="ja-JP"/>
        </w:rPr>
        <w:t>delay</w:t>
      </w:r>
      <w:r w:rsidR="00B506B2">
        <w:rPr>
          <w:rFonts w:eastAsia="MS Mincho"/>
          <w:noProof w:val="0"/>
          <w:sz w:val="22"/>
          <w:szCs w:val="22"/>
          <w:lang w:eastAsia="ja-JP"/>
        </w:rPr>
        <w:t xml:space="preserve"> </w:t>
      </w:r>
      <w:r w:rsidR="001B7451" w:rsidRPr="001B7451">
        <w:rPr>
          <w:rFonts w:eastAsia="MS Mincho"/>
          <w:noProof w:val="0"/>
          <w:sz w:val="22"/>
          <w:szCs w:val="22"/>
          <w:lang w:eastAsia="ja-JP"/>
        </w:rPr>
        <w:t>tolerant HARQ for NTN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. Following is our </w:t>
      </w:r>
      <w:r w:rsidR="003C15DE">
        <w:rPr>
          <w:rFonts w:eastAsia="MS Mincho"/>
          <w:noProof w:val="0"/>
          <w:sz w:val="22"/>
          <w:szCs w:val="22"/>
          <w:lang w:eastAsia="ja-JP"/>
        </w:rPr>
        <w:t xml:space="preserve">proposal: </w:t>
      </w:r>
    </w:p>
    <w:p w14:paraId="50437A68" w14:textId="77777777" w:rsidR="009A0111" w:rsidRDefault="009A0111" w:rsidP="009A0111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00D94654">
        <w:rPr>
          <w:rFonts w:eastAsia="宋体" w:hint="eastAsia"/>
          <w:b/>
          <w:bCs/>
          <w:noProof w:val="0"/>
          <w:kern w:val="2"/>
          <w:sz w:val="22"/>
          <w:szCs w:val="22"/>
          <w:lang w:eastAsia="zh-CN"/>
        </w:rPr>
        <w:t>O</w:t>
      </w: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bservation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1</w:t>
      </w: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The beam switching is a time-sensitive behavior due to the movement of satellite. Waiting for the HARQ feedback for PDSCH carrying MAC CE for beam switching may miss the favorable time.</w:t>
      </w:r>
    </w:p>
    <w:p w14:paraId="07E32F3E" w14:textId="77777777" w:rsidR="009A0111" w:rsidRPr="0038176C" w:rsidRDefault="009A0111" w:rsidP="009A0111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>
        <w:rPr>
          <w:b/>
          <w:noProof w:val="0"/>
          <w:kern w:val="2"/>
          <w:sz w:val="22"/>
          <w:szCs w:val="22"/>
        </w:rPr>
        <w:t>O</w:t>
      </w:r>
      <w:r w:rsidRPr="004C2B9C">
        <w:rPr>
          <w:b/>
          <w:noProof w:val="0"/>
          <w:kern w:val="2"/>
          <w:sz w:val="22"/>
          <w:szCs w:val="22"/>
        </w:rPr>
        <w:t>bservation</w:t>
      </w:r>
      <w:r>
        <w:rPr>
          <w:b/>
          <w:noProof w:val="0"/>
          <w:kern w:val="2"/>
          <w:sz w:val="22"/>
          <w:szCs w:val="22"/>
        </w:rPr>
        <w:t xml:space="preserve"> 2</w:t>
      </w:r>
      <w:r w:rsidRPr="004C2B9C">
        <w:rPr>
          <w:b/>
          <w:noProof w:val="0"/>
          <w:kern w:val="2"/>
          <w:sz w:val="22"/>
          <w:szCs w:val="22"/>
        </w:rPr>
        <w:t>:</w:t>
      </w:r>
      <w:r w:rsidRPr="00C90F7C">
        <w:t xml:space="preserve"> </w:t>
      </w:r>
      <w:r w:rsidRPr="00C90F7C">
        <w:rPr>
          <w:b/>
          <w:noProof w:val="0"/>
          <w:kern w:val="2"/>
          <w:sz w:val="22"/>
          <w:szCs w:val="22"/>
        </w:rPr>
        <w:t>The redundant feedback of Type-1 / semi-static HARQ codebook would be large based on current HARQ codebook design</w:t>
      </w:r>
      <w:r w:rsidRPr="004C2B9C">
        <w:rPr>
          <w:b/>
          <w:noProof w:val="0"/>
          <w:kern w:val="2"/>
          <w:sz w:val="22"/>
          <w:szCs w:val="22"/>
        </w:rPr>
        <w:t>.</w:t>
      </w:r>
    </w:p>
    <w:p w14:paraId="2D443E38" w14:textId="77777777" w:rsidR="001009BB" w:rsidRDefault="00CD6C6B" w:rsidP="005F11C4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142EE">
        <w:rPr>
          <w:b/>
          <w:noProof w:val="0"/>
          <w:kern w:val="2"/>
          <w:sz w:val="22"/>
          <w:szCs w:val="22"/>
        </w:rPr>
        <w:t>Proposal</w:t>
      </w:r>
      <w:r>
        <w:rPr>
          <w:b/>
          <w:noProof w:val="0"/>
          <w:kern w:val="2"/>
          <w:sz w:val="22"/>
          <w:szCs w:val="22"/>
        </w:rPr>
        <w:t xml:space="preserve"> 1</w:t>
      </w:r>
      <w:r w:rsidRPr="001142EE">
        <w:rPr>
          <w:b/>
          <w:noProof w:val="0"/>
          <w:kern w:val="2"/>
          <w:sz w:val="22"/>
          <w:szCs w:val="22"/>
        </w:rPr>
        <w:t xml:space="preserve">: </w:t>
      </w:r>
      <w:r>
        <w:rPr>
          <w:b/>
          <w:noProof w:val="0"/>
          <w:kern w:val="2"/>
          <w:sz w:val="22"/>
          <w:szCs w:val="22"/>
        </w:rPr>
        <w:t>S</w:t>
      </w:r>
      <w:r w:rsidRPr="001142EE">
        <w:rPr>
          <w:b/>
          <w:noProof w:val="0"/>
          <w:kern w:val="2"/>
          <w:sz w:val="22"/>
          <w:szCs w:val="22"/>
        </w:rPr>
        <w:t xml:space="preserve">upport </w:t>
      </w:r>
      <w:proofErr w:type="gramStart"/>
      <w:r>
        <w:rPr>
          <w:b/>
          <w:noProof w:val="0"/>
          <w:kern w:val="2"/>
          <w:sz w:val="22"/>
          <w:szCs w:val="22"/>
        </w:rPr>
        <w:t>slot-based</w:t>
      </w:r>
      <w:proofErr w:type="gramEnd"/>
      <w:r>
        <w:rPr>
          <w:b/>
          <w:noProof w:val="0"/>
          <w:kern w:val="2"/>
          <w:sz w:val="22"/>
          <w:szCs w:val="22"/>
        </w:rPr>
        <w:t xml:space="preserve"> HARQ process ID indication when </w:t>
      </w:r>
      <w:r w:rsidRPr="00162012">
        <w:rPr>
          <w:b/>
          <w:noProof w:val="0"/>
          <w:kern w:val="2"/>
          <w:sz w:val="22"/>
          <w:szCs w:val="22"/>
        </w:rPr>
        <w:t xml:space="preserve">maximal supported HARQ process number is </w:t>
      </w:r>
      <w:r>
        <w:rPr>
          <w:b/>
          <w:noProof w:val="0"/>
          <w:kern w:val="2"/>
          <w:sz w:val="22"/>
          <w:szCs w:val="22"/>
        </w:rPr>
        <w:t xml:space="preserve">extended </w:t>
      </w:r>
      <w:r w:rsidRPr="00162012">
        <w:rPr>
          <w:b/>
          <w:noProof w:val="0"/>
          <w:kern w:val="2"/>
          <w:sz w:val="22"/>
          <w:szCs w:val="22"/>
        </w:rPr>
        <w:t>to 32</w:t>
      </w:r>
      <w:r w:rsidRPr="001142EE">
        <w:rPr>
          <w:b/>
          <w:noProof w:val="0"/>
          <w:kern w:val="2"/>
          <w:sz w:val="22"/>
          <w:szCs w:val="22"/>
        </w:rPr>
        <w:t>.</w:t>
      </w:r>
    </w:p>
    <w:p w14:paraId="7D90FF08" w14:textId="72CC9385" w:rsidR="005F11C4" w:rsidRDefault="005F11C4" w:rsidP="005F11C4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142EE">
        <w:rPr>
          <w:b/>
          <w:noProof w:val="0"/>
          <w:kern w:val="2"/>
          <w:sz w:val="22"/>
          <w:szCs w:val="22"/>
        </w:rPr>
        <w:t>Proposal</w:t>
      </w:r>
      <w:r w:rsidR="00C8173C">
        <w:rPr>
          <w:b/>
          <w:noProof w:val="0"/>
          <w:kern w:val="2"/>
          <w:sz w:val="22"/>
          <w:szCs w:val="22"/>
        </w:rPr>
        <w:t xml:space="preserve"> </w:t>
      </w:r>
      <w:r w:rsidR="00CD6C6B">
        <w:rPr>
          <w:b/>
          <w:noProof w:val="0"/>
          <w:kern w:val="2"/>
          <w:sz w:val="22"/>
          <w:szCs w:val="22"/>
        </w:rPr>
        <w:t>2</w:t>
      </w:r>
      <w:r w:rsidRPr="001142EE">
        <w:rPr>
          <w:b/>
          <w:noProof w:val="0"/>
          <w:kern w:val="2"/>
          <w:sz w:val="22"/>
          <w:szCs w:val="22"/>
        </w:rPr>
        <w:t xml:space="preserve">: </w:t>
      </w:r>
      <w:r>
        <w:rPr>
          <w:b/>
          <w:noProof w:val="0"/>
          <w:kern w:val="2"/>
          <w:sz w:val="22"/>
          <w:szCs w:val="22"/>
        </w:rPr>
        <w:t>S</w:t>
      </w:r>
      <w:r w:rsidRPr="001142EE">
        <w:rPr>
          <w:b/>
          <w:noProof w:val="0"/>
          <w:kern w:val="2"/>
          <w:sz w:val="22"/>
          <w:szCs w:val="22"/>
        </w:rPr>
        <w:t xml:space="preserve">upport at least one </w:t>
      </w:r>
      <w:r>
        <w:rPr>
          <w:b/>
          <w:noProof w:val="0"/>
          <w:kern w:val="2"/>
          <w:sz w:val="22"/>
          <w:szCs w:val="22"/>
        </w:rPr>
        <w:t>HARQ</w:t>
      </w:r>
      <w:r w:rsidRPr="001142EE">
        <w:rPr>
          <w:b/>
          <w:noProof w:val="0"/>
          <w:kern w:val="2"/>
          <w:sz w:val="22"/>
          <w:szCs w:val="22"/>
        </w:rPr>
        <w:t xml:space="preserve"> process with </w:t>
      </w:r>
      <w:r w:rsidR="00A66687">
        <w:rPr>
          <w:b/>
          <w:noProof w:val="0"/>
          <w:kern w:val="2"/>
          <w:sz w:val="22"/>
          <w:szCs w:val="22"/>
        </w:rPr>
        <w:t xml:space="preserve">HARQ feedback </w:t>
      </w:r>
      <w:r w:rsidRPr="001142EE">
        <w:rPr>
          <w:b/>
          <w:noProof w:val="0"/>
          <w:kern w:val="2"/>
          <w:sz w:val="22"/>
          <w:szCs w:val="22"/>
        </w:rPr>
        <w:t>enabled.</w:t>
      </w:r>
    </w:p>
    <w:p w14:paraId="3880299C" w14:textId="4E6F7CE6" w:rsidR="00B9327A" w:rsidRPr="00E337D5" w:rsidRDefault="005F11C4" w:rsidP="0038176C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Proposal</w:t>
      </w:r>
      <w:r w:rsidR="00C8173C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D6C6B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3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When the MAC CE for beam </w:t>
      </w:r>
      <w:r w:rsidR="001A2319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switching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is carried by PDSCH without HARQ feedback. UE applies </w:t>
      </w:r>
      <w:r w:rsidRPr="001D0A46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the corresponding action 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with the reference t</w:t>
      </w:r>
      <w:r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o slots </w:t>
      </w:r>
      <w:r w:rsidR="001A2319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of</w:t>
      </w:r>
      <w:r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the end of PDSCH</w:t>
      </w:r>
      <w:r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transmission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.</w:t>
      </w:r>
    </w:p>
    <w:p w14:paraId="3597725D" w14:textId="77777777" w:rsidR="00CD6C6B" w:rsidRDefault="00CD6C6B" w:rsidP="00CD6C6B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</w:pPr>
      <w:r w:rsidRPr="00B518B5"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 xml:space="preserve">Proposal </w:t>
      </w:r>
      <w:r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4</w:t>
      </w:r>
      <w:r w:rsidRPr="00B518B5"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:</w:t>
      </w:r>
      <w:r w:rsidRPr="005D11AD">
        <w:t xml:space="preserve"> </w:t>
      </w:r>
      <w:r w:rsidRPr="005D11AD"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At least adjustment for HARQ codebook Type-1 and Type-2 should be considered</w:t>
      </w:r>
      <w:r>
        <w:rPr>
          <w:rFonts w:eastAsia="宋体"/>
          <w:b/>
          <w:bCs/>
          <w:noProof w:val="0"/>
          <w:kern w:val="2"/>
          <w:sz w:val="22"/>
          <w:szCs w:val="22"/>
          <w:lang w:val="en-GB" w:eastAsia="zh-CN"/>
        </w:rPr>
        <w:t>.</w:t>
      </w:r>
    </w:p>
    <w:p w14:paraId="0E0B338D" w14:textId="77777777" w:rsidR="00CD6C6B" w:rsidRPr="001B245C" w:rsidRDefault="00CD6C6B" w:rsidP="00CD6C6B">
      <w:pPr>
        <w:pStyle w:val="ListParagraph"/>
        <w:numPr>
          <w:ilvl w:val="0"/>
          <w:numId w:val="18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</w:pPr>
      <w:r w:rsidRPr="001B245C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Enhancement on Type-1/ Semi-static HARQ codebook to reduce the redundant feedback should be studied. Following method can be considered:</w:t>
      </w:r>
    </w:p>
    <w:p w14:paraId="5EC572ED" w14:textId="77777777" w:rsidR="00CD6C6B" w:rsidRPr="001B245C" w:rsidRDefault="00CD6C6B" w:rsidP="00CD6C6B">
      <w:pPr>
        <w:pStyle w:val="ListParagraph"/>
        <w:numPr>
          <w:ilvl w:val="1"/>
          <w:numId w:val="18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</w:pPr>
      <w:r w:rsidRPr="001B245C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Separate TDRA table configuration for HARQ process with HARQ-ACK disabling and HARQ-ACK enabling.</w:t>
      </w:r>
    </w:p>
    <w:p w14:paraId="57D6CB9B" w14:textId="77777777" w:rsidR="00CD6C6B" w:rsidRPr="001B245C" w:rsidRDefault="00CD6C6B" w:rsidP="00CD6C6B">
      <w:pPr>
        <w:pStyle w:val="ListParagraph"/>
        <w:numPr>
          <w:ilvl w:val="0"/>
          <w:numId w:val="18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</w:pPr>
      <w:r w:rsidRPr="001B245C">
        <w:rPr>
          <w:rFonts w:ascii="Times New Roman" w:hAnsi="Times New Roman" w:cs="Times New Roman"/>
          <w:b/>
          <w:bCs/>
          <w:noProof w:val="0"/>
          <w:kern w:val="2"/>
          <w:sz w:val="22"/>
          <w:szCs w:val="22"/>
          <w:lang w:val="en-GB"/>
        </w:rPr>
        <w:t>DAI is not incremented for a PDCCH which is scheduling a HARQ process with HARQ-ACK disabling.</w:t>
      </w:r>
    </w:p>
    <w:p w14:paraId="498BE134" w14:textId="26175215" w:rsidR="0038176C" w:rsidRPr="00B546B0" w:rsidRDefault="0038176C" w:rsidP="0038176C">
      <w:pPr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roposal</w:t>
      </w:r>
      <w:r w:rsidR="00A66687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</w:t>
      </w:r>
      <w:r w:rsidR="00CD6C6B">
        <w:rPr>
          <w:rFonts w:eastAsia="宋体"/>
          <w:b/>
          <w:noProof w:val="0"/>
          <w:kern w:val="2"/>
          <w:sz w:val="22"/>
          <w:szCs w:val="22"/>
          <w:lang w:eastAsia="zh-CN"/>
        </w:rPr>
        <w:t>5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: </w:t>
      </w:r>
      <w:r w:rsidR="006A061A" w:rsidRPr="006A061A">
        <w:rPr>
          <w:b/>
          <w:noProof w:val="0"/>
          <w:kern w:val="2"/>
          <w:sz w:val="22"/>
          <w:szCs w:val="22"/>
        </w:rPr>
        <w:t>When the HARQ process of SPS PDSCH is HARQ feedback disabled, UE reports HARQ feedback information for the SPS PDSCH activation</w:t>
      </w:r>
      <w:r>
        <w:rPr>
          <w:b/>
          <w:noProof w:val="0"/>
          <w:kern w:val="2"/>
          <w:sz w:val="22"/>
          <w:szCs w:val="22"/>
        </w:rPr>
        <w:t xml:space="preserve">. </w:t>
      </w:r>
    </w:p>
    <w:p w14:paraId="4DF6821C" w14:textId="2E00199F" w:rsidR="00C65B11" w:rsidRPr="008A67E0" w:rsidRDefault="0041628A" w:rsidP="008A67E0">
      <w:pPr>
        <w:pStyle w:val="Heading1"/>
      </w:pPr>
      <w:r w:rsidRPr="00875A83">
        <w:t>References</w:t>
      </w:r>
    </w:p>
    <w:p w14:paraId="1F40FBAF" w14:textId="6BDD98E9" w:rsidR="00EF1ECF" w:rsidRPr="001009BB" w:rsidRDefault="0029153F" w:rsidP="0036768F">
      <w:pPr>
        <w:pStyle w:val="ListParagraph"/>
        <w:numPr>
          <w:ilvl w:val="0"/>
          <w:numId w:val="6"/>
        </w:numPr>
        <w:ind w:firstLineChars="0"/>
        <w:rPr>
          <w:rFonts w:ascii="Times New Roman" w:eastAsia="华文楷体" w:hAnsi="Times New Roman" w:cs="Times New Roman"/>
          <w:sz w:val="22"/>
          <w:szCs w:val="22"/>
        </w:rPr>
      </w:pPr>
      <w:bookmarkStart w:id="6" w:name="_Ref534892461"/>
      <w:r w:rsidRPr="000A734D">
        <w:rPr>
          <w:rFonts w:ascii="Times New Roman" w:hAnsi="Times New Roman" w:cs="Times New Roman"/>
          <w:sz w:val="22"/>
          <w:szCs w:val="22"/>
        </w:rPr>
        <w:t>3GPP, RAN #8</w:t>
      </w:r>
      <w:r w:rsidR="00C6475A" w:rsidRPr="000A734D">
        <w:rPr>
          <w:rFonts w:ascii="Times New Roman" w:hAnsi="Times New Roman" w:cs="Times New Roman"/>
          <w:sz w:val="22"/>
          <w:szCs w:val="22"/>
        </w:rPr>
        <w:t>6</w:t>
      </w:r>
      <w:r w:rsidRPr="000A734D">
        <w:rPr>
          <w:rFonts w:ascii="Times New Roman" w:hAnsi="Times New Roman" w:cs="Times New Roman"/>
          <w:sz w:val="22"/>
          <w:szCs w:val="22"/>
        </w:rPr>
        <w:t>, RP-1</w:t>
      </w:r>
      <w:r w:rsidR="00C6475A" w:rsidRPr="000A734D">
        <w:rPr>
          <w:rFonts w:ascii="Times New Roman" w:hAnsi="Times New Roman" w:cs="Times New Roman"/>
          <w:sz w:val="22"/>
          <w:szCs w:val="22"/>
        </w:rPr>
        <w:t>93234</w:t>
      </w:r>
      <w:r w:rsidRPr="000A734D">
        <w:rPr>
          <w:rFonts w:ascii="Times New Roman" w:hAnsi="Times New Roman" w:cs="Times New Roman"/>
          <w:sz w:val="22"/>
          <w:szCs w:val="22"/>
        </w:rPr>
        <w:t xml:space="preserve">, “NR-NTN: </w:t>
      </w:r>
      <w:r w:rsidR="00C6475A" w:rsidRPr="000A734D">
        <w:rPr>
          <w:rFonts w:ascii="Times New Roman" w:hAnsi="Times New Roman" w:cs="Times New Roman"/>
          <w:sz w:val="22"/>
          <w:szCs w:val="22"/>
        </w:rPr>
        <w:t>Solutions for NR to support non-terrestrial networks (NTN)</w:t>
      </w:r>
      <w:r w:rsidR="00EF1ECF" w:rsidRPr="000A734D">
        <w:rPr>
          <w:rFonts w:ascii="Times New Roman" w:hAnsi="Times New Roman" w:cs="Times New Roman"/>
          <w:sz w:val="22"/>
          <w:szCs w:val="22"/>
        </w:rPr>
        <w:t>.</w:t>
      </w:r>
      <w:bookmarkEnd w:id="6"/>
    </w:p>
    <w:p w14:paraId="1FDF4029" w14:textId="0EC36A25" w:rsidR="00DA0D07" w:rsidRPr="000A734D" w:rsidRDefault="00486EE2" w:rsidP="0036768F">
      <w:pPr>
        <w:pStyle w:val="ListParagraph"/>
        <w:numPr>
          <w:ilvl w:val="0"/>
          <w:numId w:val="6"/>
        </w:numPr>
        <w:ind w:firstLineChars="0"/>
        <w:rPr>
          <w:rFonts w:ascii="Times New Roman" w:eastAsia="华文楷体" w:hAnsi="Times New Roman" w:cs="Times New Roman"/>
          <w:sz w:val="22"/>
          <w:szCs w:val="22"/>
        </w:rPr>
      </w:pPr>
      <w:r w:rsidRPr="00B518B5">
        <w:rPr>
          <w:rFonts w:ascii="Times New Roman" w:hAnsi="Times New Roman" w:cs="Times New Roman"/>
          <w:sz w:val="22"/>
          <w:szCs w:val="22"/>
        </w:rPr>
        <w:t>Draft Report of 3GPP TSG RAN WG1 #102-e v0.1.0</w:t>
      </w:r>
    </w:p>
    <w:p w14:paraId="4B5FDEAB" w14:textId="03BAF320" w:rsidR="009A0111" w:rsidRPr="001009BB" w:rsidRDefault="009A0111" w:rsidP="009A0111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华文楷体" w:hAnsi="Times New Roman" w:cs="Times New Roman" w:hint="eastAsia"/>
          <w:sz w:val="22"/>
          <w:szCs w:val="22"/>
        </w:rPr>
        <w:t>3</w:t>
      </w:r>
      <w:r>
        <w:rPr>
          <w:rFonts w:ascii="Times New Roman" w:eastAsia="华文楷体" w:hAnsi="Times New Roman" w:cs="Times New Roman"/>
          <w:sz w:val="22"/>
          <w:szCs w:val="22"/>
        </w:rPr>
        <w:t>GPP TS 38.321 V16.1.0 (2020-07)</w:t>
      </w:r>
    </w:p>
    <w:p w14:paraId="360DBAF0" w14:textId="1EDD4408" w:rsidR="00DA0D07" w:rsidRDefault="00DA0D07" w:rsidP="009A0111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2"/>
          <w:szCs w:val="22"/>
        </w:rPr>
      </w:pPr>
      <w:r w:rsidRPr="00DA0D07">
        <w:rPr>
          <w:rFonts w:ascii="Times New Roman" w:hAnsi="Times New Roman" w:cs="Times New Roman"/>
          <w:sz w:val="22"/>
          <w:szCs w:val="22"/>
        </w:rPr>
        <w:t>R1-2007311, Summary#3 of AI 8.4.3 for HARQ in NTN, ZTE.</w:t>
      </w:r>
    </w:p>
    <w:p w14:paraId="2987B176" w14:textId="57CF024B" w:rsidR="00034993" w:rsidRPr="000A734D" w:rsidRDefault="00034993" w:rsidP="009A0111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R</w:t>
      </w:r>
      <w:r>
        <w:rPr>
          <w:rFonts w:ascii="Times New Roman" w:hAnsi="Times New Roman" w:cs="Times New Roman"/>
          <w:sz w:val="22"/>
          <w:szCs w:val="22"/>
        </w:rPr>
        <w:t>1-</w:t>
      </w:r>
      <w:r w:rsidRPr="00034993">
        <w:rPr>
          <w:rFonts w:ascii="Times New Roman" w:hAnsi="Times New Roman" w:cs="Times New Roman"/>
          <w:sz w:val="22"/>
          <w:szCs w:val="22"/>
        </w:rPr>
        <w:t>2007326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034993">
        <w:rPr>
          <w:rFonts w:ascii="Times New Roman" w:hAnsi="Times New Roman" w:cs="Times New Roman"/>
          <w:sz w:val="22"/>
          <w:szCs w:val="22"/>
        </w:rPr>
        <w:t>Updated RAN1 UE features list for Rel-16 NR including remaining RAN1 issues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034993">
        <w:rPr>
          <w:rFonts w:ascii="Times New Roman" w:hAnsi="Times New Roman" w:cs="Times New Roman"/>
          <w:sz w:val="22"/>
          <w:szCs w:val="22"/>
        </w:rPr>
        <w:t>AT&amp;T, NTT DOCOMO, INC.</w:t>
      </w:r>
    </w:p>
    <w:p w14:paraId="1877CCAA" w14:textId="77777777" w:rsidR="00252203" w:rsidRPr="00DF7540" w:rsidRDefault="00252203" w:rsidP="00DF7540">
      <w:pPr>
        <w:rPr>
          <w:sz w:val="22"/>
          <w:szCs w:val="22"/>
        </w:rPr>
      </w:pPr>
    </w:p>
    <w:sectPr w:rsidR="00252203" w:rsidRPr="00DF7540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8509A04" w16cex:dateUtc="2020-08-02T13:51:39.802Z"/>
  <w16cex:commentExtensible w16cex:durableId="7BA43011" w16cex:dateUtc="2020-08-02T14:24:19.055Z"/>
  <w16cex:commentExtensible w16cex:durableId="19C46A01" w16cex:dateUtc="2020-08-03T09:23:56.839Z"/>
  <w16cex:commentExtensible w16cex:durableId="3B26246A" w16cex:dateUtc="2020-08-03T09:27:28.03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09B66" w14:textId="77777777" w:rsidR="00962FE2" w:rsidRDefault="00962FE2">
      <w:r>
        <w:separator/>
      </w:r>
    </w:p>
  </w:endnote>
  <w:endnote w:type="continuationSeparator" w:id="0">
    <w:p w14:paraId="27E1C419" w14:textId="77777777" w:rsidR="00962FE2" w:rsidRDefault="00962FE2">
      <w:r>
        <w:continuationSeparator/>
      </w:r>
    </w:p>
  </w:endnote>
  <w:endnote w:type="continuationNotice" w:id="1">
    <w:p w14:paraId="1C3ABF66" w14:textId="77777777" w:rsidR="00962FE2" w:rsidRDefault="00962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28590026" w:rsidR="008C464F" w:rsidRDefault="008C464F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6096F" w14:textId="77777777" w:rsidR="00962FE2" w:rsidRDefault="00962FE2">
      <w:r>
        <w:separator/>
      </w:r>
    </w:p>
  </w:footnote>
  <w:footnote w:type="continuationSeparator" w:id="0">
    <w:p w14:paraId="5B126CAE" w14:textId="77777777" w:rsidR="00962FE2" w:rsidRDefault="00962FE2">
      <w:r>
        <w:continuationSeparator/>
      </w:r>
    </w:p>
  </w:footnote>
  <w:footnote w:type="continuationNotice" w:id="1">
    <w:p w14:paraId="71D26404" w14:textId="77777777" w:rsidR="00962FE2" w:rsidRDefault="00962F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45251"/>
    <w:multiLevelType w:val="hybridMultilevel"/>
    <w:tmpl w:val="8B687A64"/>
    <w:lvl w:ilvl="0" w:tplc="CAE40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9FA5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A8A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F72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0348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BC3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F920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FA23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1782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8850EB6"/>
    <w:multiLevelType w:val="hybridMultilevel"/>
    <w:tmpl w:val="E1D2AF66"/>
    <w:lvl w:ilvl="0" w:tplc="17A8CFA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DF609E"/>
    <w:multiLevelType w:val="hybridMultilevel"/>
    <w:tmpl w:val="30FEEF2E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1B3C25"/>
    <w:multiLevelType w:val="hybridMultilevel"/>
    <w:tmpl w:val="98602B18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F0A6739"/>
    <w:multiLevelType w:val="hybridMultilevel"/>
    <w:tmpl w:val="82CE9F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5851C7"/>
    <w:multiLevelType w:val="hybridMultilevel"/>
    <w:tmpl w:val="12E402B4"/>
    <w:lvl w:ilvl="0" w:tplc="DCECE7A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3DCD1C43"/>
    <w:multiLevelType w:val="hybridMultilevel"/>
    <w:tmpl w:val="F8544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B0F66"/>
    <w:multiLevelType w:val="hybridMultilevel"/>
    <w:tmpl w:val="DDA0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7F51E7"/>
    <w:multiLevelType w:val="hybridMultilevel"/>
    <w:tmpl w:val="F41200E4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72115383"/>
    <w:multiLevelType w:val="hybridMultilevel"/>
    <w:tmpl w:val="3D2E9DB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7"/>
  </w:num>
  <w:num w:numId="5">
    <w:abstractNumId w:val="15"/>
  </w:num>
  <w:num w:numId="6">
    <w:abstractNumId w:val="5"/>
  </w:num>
  <w:num w:numId="7">
    <w:abstractNumId w:val="16"/>
  </w:num>
  <w:num w:numId="8">
    <w:abstractNumId w:val="4"/>
  </w:num>
  <w:num w:numId="9">
    <w:abstractNumId w:val="10"/>
  </w:num>
  <w:num w:numId="10">
    <w:abstractNumId w:val="2"/>
  </w:num>
  <w:num w:numId="11">
    <w:abstractNumId w:val="1"/>
  </w:num>
  <w:num w:numId="12">
    <w:abstractNumId w:val="8"/>
  </w:num>
  <w:num w:numId="13">
    <w:abstractNumId w:val="3"/>
  </w:num>
  <w:num w:numId="14">
    <w:abstractNumId w:val="11"/>
  </w:num>
  <w:num w:numId="15">
    <w:abstractNumId w:val="12"/>
  </w:num>
  <w:num w:numId="16">
    <w:abstractNumId w:val="13"/>
  </w:num>
  <w:num w:numId="17">
    <w:abstractNumId w:val="7"/>
  </w:num>
  <w:num w:numId="1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1127"/>
    <w:rsid w:val="0000194B"/>
    <w:rsid w:val="0000234B"/>
    <w:rsid w:val="00003200"/>
    <w:rsid w:val="000052AC"/>
    <w:rsid w:val="000067FD"/>
    <w:rsid w:val="00007002"/>
    <w:rsid w:val="00007326"/>
    <w:rsid w:val="00007F27"/>
    <w:rsid w:val="00010A3A"/>
    <w:rsid w:val="00010B9D"/>
    <w:rsid w:val="0001140D"/>
    <w:rsid w:val="000118ED"/>
    <w:rsid w:val="0001338A"/>
    <w:rsid w:val="000145EB"/>
    <w:rsid w:val="00014F06"/>
    <w:rsid w:val="0001566D"/>
    <w:rsid w:val="000162F9"/>
    <w:rsid w:val="000167C2"/>
    <w:rsid w:val="00017C2D"/>
    <w:rsid w:val="00021397"/>
    <w:rsid w:val="000217DC"/>
    <w:rsid w:val="0002196B"/>
    <w:rsid w:val="00021A93"/>
    <w:rsid w:val="000220B7"/>
    <w:rsid w:val="0002249D"/>
    <w:rsid w:val="0002437E"/>
    <w:rsid w:val="0002538B"/>
    <w:rsid w:val="00025777"/>
    <w:rsid w:val="00025A9C"/>
    <w:rsid w:val="00025F25"/>
    <w:rsid w:val="000265AD"/>
    <w:rsid w:val="00026CDA"/>
    <w:rsid w:val="00026EF5"/>
    <w:rsid w:val="0003033A"/>
    <w:rsid w:val="000324BD"/>
    <w:rsid w:val="000330EC"/>
    <w:rsid w:val="00033EAE"/>
    <w:rsid w:val="00033FC8"/>
    <w:rsid w:val="00034993"/>
    <w:rsid w:val="00034A5A"/>
    <w:rsid w:val="00034A96"/>
    <w:rsid w:val="00034DE2"/>
    <w:rsid w:val="00035342"/>
    <w:rsid w:val="0003623A"/>
    <w:rsid w:val="00037655"/>
    <w:rsid w:val="0003780A"/>
    <w:rsid w:val="00040596"/>
    <w:rsid w:val="00040855"/>
    <w:rsid w:val="000420AF"/>
    <w:rsid w:val="00042C20"/>
    <w:rsid w:val="00042DB3"/>
    <w:rsid w:val="00043229"/>
    <w:rsid w:val="000439B1"/>
    <w:rsid w:val="00043EAA"/>
    <w:rsid w:val="00043EE8"/>
    <w:rsid w:val="00044045"/>
    <w:rsid w:val="00044B2B"/>
    <w:rsid w:val="000450EC"/>
    <w:rsid w:val="0004609B"/>
    <w:rsid w:val="0004749C"/>
    <w:rsid w:val="00050730"/>
    <w:rsid w:val="000507F7"/>
    <w:rsid w:val="00051251"/>
    <w:rsid w:val="000525F6"/>
    <w:rsid w:val="00052B58"/>
    <w:rsid w:val="000537F1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3943"/>
    <w:rsid w:val="0006526A"/>
    <w:rsid w:val="0006556A"/>
    <w:rsid w:val="00066A3B"/>
    <w:rsid w:val="00070A81"/>
    <w:rsid w:val="00070D43"/>
    <w:rsid w:val="000711C6"/>
    <w:rsid w:val="00071558"/>
    <w:rsid w:val="00071895"/>
    <w:rsid w:val="00072296"/>
    <w:rsid w:val="00072ABF"/>
    <w:rsid w:val="000735BD"/>
    <w:rsid w:val="00073ABC"/>
    <w:rsid w:val="00073ADF"/>
    <w:rsid w:val="00076246"/>
    <w:rsid w:val="000768FC"/>
    <w:rsid w:val="00076D48"/>
    <w:rsid w:val="000817D5"/>
    <w:rsid w:val="00083F7A"/>
    <w:rsid w:val="00084A31"/>
    <w:rsid w:val="00085047"/>
    <w:rsid w:val="00085D56"/>
    <w:rsid w:val="00085EBD"/>
    <w:rsid w:val="000902F6"/>
    <w:rsid w:val="00091E49"/>
    <w:rsid w:val="0009222D"/>
    <w:rsid w:val="00093548"/>
    <w:rsid w:val="00096C3A"/>
    <w:rsid w:val="00097E8C"/>
    <w:rsid w:val="000A0134"/>
    <w:rsid w:val="000A085E"/>
    <w:rsid w:val="000A0990"/>
    <w:rsid w:val="000A0C26"/>
    <w:rsid w:val="000A12A0"/>
    <w:rsid w:val="000A1AE6"/>
    <w:rsid w:val="000A220C"/>
    <w:rsid w:val="000A2728"/>
    <w:rsid w:val="000A2D2D"/>
    <w:rsid w:val="000A2FF0"/>
    <w:rsid w:val="000A40BB"/>
    <w:rsid w:val="000A47E4"/>
    <w:rsid w:val="000A61D8"/>
    <w:rsid w:val="000A662D"/>
    <w:rsid w:val="000A6A36"/>
    <w:rsid w:val="000A734D"/>
    <w:rsid w:val="000A780F"/>
    <w:rsid w:val="000A7EE5"/>
    <w:rsid w:val="000B1134"/>
    <w:rsid w:val="000B12A8"/>
    <w:rsid w:val="000B231E"/>
    <w:rsid w:val="000B2BAC"/>
    <w:rsid w:val="000B403D"/>
    <w:rsid w:val="000B4D91"/>
    <w:rsid w:val="000B5874"/>
    <w:rsid w:val="000B5A6C"/>
    <w:rsid w:val="000B5A88"/>
    <w:rsid w:val="000B5D95"/>
    <w:rsid w:val="000C033E"/>
    <w:rsid w:val="000C0B0B"/>
    <w:rsid w:val="000C40D3"/>
    <w:rsid w:val="000C4B32"/>
    <w:rsid w:val="000C5F33"/>
    <w:rsid w:val="000C703A"/>
    <w:rsid w:val="000C7F22"/>
    <w:rsid w:val="000C7F76"/>
    <w:rsid w:val="000D0434"/>
    <w:rsid w:val="000D061F"/>
    <w:rsid w:val="000D11A6"/>
    <w:rsid w:val="000D1441"/>
    <w:rsid w:val="000D211C"/>
    <w:rsid w:val="000D289B"/>
    <w:rsid w:val="000D32CA"/>
    <w:rsid w:val="000D3BFC"/>
    <w:rsid w:val="000D5BB1"/>
    <w:rsid w:val="000D635E"/>
    <w:rsid w:val="000D669C"/>
    <w:rsid w:val="000D7EB9"/>
    <w:rsid w:val="000D7ECE"/>
    <w:rsid w:val="000E0039"/>
    <w:rsid w:val="000E00CF"/>
    <w:rsid w:val="000E0575"/>
    <w:rsid w:val="000E05B3"/>
    <w:rsid w:val="000E0802"/>
    <w:rsid w:val="000E11ED"/>
    <w:rsid w:val="000E2561"/>
    <w:rsid w:val="000E26F3"/>
    <w:rsid w:val="000E5CF7"/>
    <w:rsid w:val="000E6D51"/>
    <w:rsid w:val="000E6E19"/>
    <w:rsid w:val="000E7348"/>
    <w:rsid w:val="000E7CA7"/>
    <w:rsid w:val="000F0312"/>
    <w:rsid w:val="000F03D2"/>
    <w:rsid w:val="000F07A5"/>
    <w:rsid w:val="000F0D88"/>
    <w:rsid w:val="000F1024"/>
    <w:rsid w:val="000F16D1"/>
    <w:rsid w:val="000F1CB3"/>
    <w:rsid w:val="000F2B2E"/>
    <w:rsid w:val="000F421E"/>
    <w:rsid w:val="000F513D"/>
    <w:rsid w:val="000F598A"/>
    <w:rsid w:val="000F637C"/>
    <w:rsid w:val="001009BB"/>
    <w:rsid w:val="00100EAD"/>
    <w:rsid w:val="0010124F"/>
    <w:rsid w:val="00103695"/>
    <w:rsid w:val="001039A7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2EE"/>
    <w:rsid w:val="00114874"/>
    <w:rsid w:val="00114D70"/>
    <w:rsid w:val="00116280"/>
    <w:rsid w:val="00116515"/>
    <w:rsid w:val="00116980"/>
    <w:rsid w:val="00117EAE"/>
    <w:rsid w:val="001209B6"/>
    <w:rsid w:val="00120B42"/>
    <w:rsid w:val="00121AE3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AF3"/>
    <w:rsid w:val="00127F34"/>
    <w:rsid w:val="00130144"/>
    <w:rsid w:val="0013249C"/>
    <w:rsid w:val="0013317C"/>
    <w:rsid w:val="00133AEA"/>
    <w:rsid w:val="0013405B"/>
    <w:rsid w:val="001345CB"/>
    <w:rsid w:val="001352C0"/>
    <w:rsid w:val="001359C8"/>
    <w:rsid w:val="001359FC"/>
    <w:rsid w:val="001369BC"/>
    <w:rsid w:val="00136F3C"/>
    <w:rsid w:val="0013709D"/>
    <w:rsid w:val="0013721B"/>
    <w:rsid w:val="00137370"/>
    <w:rsid w:val="001376F8"/>
    <w:rsid w:val="0013785D"/>
    <w:rsid w:val="00137C66"/>
    <w:rsid w:val="0014102E"/>
    <w:rsid w:val="001425E2"/>
    <w:rsid w:val="00142E48"/>
    <w:rsid w:val="00143D15"/>
    <w:rsid w:val="00143EC7"/>
    <w:rsid w:val="00144950"/>
    <w:rsid w:val="00144D7D"/>
    <w:rsid w:val="00145ABF"/>
    <w:rsid w:val="00146389"/>
    <w:rsid w:val="00146871"/>
    <w:rsid w:val="00147398"/>
    <w:rsid w:val="00147D0B"/>
    <w:rsid w:val="0015005A"/>
    <w:rsid w:val="0015070B"/>
    <w:rsid w:val="00150C53"/>
    <w:rsid w:val="001515E9"/>
    <w:rsid w:val="001526C4"/>
    <w:rsid w:val="00153DD4"/>
    <w:rsid w:val="00155092"/>
    <w:rsid w:val="001551B0"/>
    <w:rsid w:val="00155FD6"/>
    <w:rsid w:val="001572C3"/>
    <w:rsid w:val="0016016E"/>
    <w:rsid w:val="0016062A"/>
    <w:rsid w:val="00161390"/>
    <w:rsid w:val="00161427"/>
    <w:rsid w:val="001615D7"/>
    <w:rsid w:val="001619A2"/>
    <w:rsid w:val="00162012"/>
    <w:rsid w:val="001621B5"/>
    <w:rsid w:val="0016225C"/>
    <w:rsid w:val="00162C23"/>
    <w:rsid w:val="001638DC"/>
    <w:rsid w:val="00164574"/>
    <w:rsid w:val="00164E2D"/>
    <w:rsid w:val="001658FD"/>
    <w:rsid w:val="00165941"/>
    <w:rsid w:val="00165AC6"/>
    <w:rsid w:val="00166CD8"/>
    <w:rsid w:val="00166E8D"/>
    <w:rsid w:val="001678CE"/>
    <w:rsid w:val="001705F0"/>
    <w:rsid w:val="0017111A"/>
    <w:rsid w:val="0017181F"/>
    <w:rsid w:val="00171920"/>
    <w:rsid w:val="00171BCF"/>
    <w:rsid w:val="00172A13"/>
    <w:rsid w:val="00172CD4"/>
    <w:rsid w:val="00173856"/>
    <w:rsid w:val="00174000"/>
    <w:rsid w:val="00175379"/>
    <w:rsid w:val="00175B03"/>
    <w:rsid w:val="00175D78"/>
    <w:rsid w:val="00177591"/>
    <w:rsid w:val="00177E15"/>
    <w:rsid w:val="00180492"/>
    <w:rsid w:val="00180545"/>
    <w:rsid w:val="001816ED"/>
    <w:rsid w:val="00181845"/>
    <w:rsid w:val="00182CF1"/>
    <w:rsid w:val="001834F8"/>
    <w:rsid w:val="0018362F"/>
    <w:rsid w:val="00183773"/>
    <w:rsid w:val="00184BCB"/>
    <w:rsid w:val="001850BE"/>
    <w:rsid w:val="00185250"/>
    <w:rsid w:val="001852EF"/>
    <w:rsid w:val="00191CDD"/>
    <w:rsid w:val="00191DB5"/>
    <w:rsid w:val="00192B39"/>
    <w:rsid w:val="00192E36"/>
    <w:rsid w:val="0019385A"/>
    <w:rsid w:val="001939BC"/>
    <w:rsid w:val="00193C69"/>
    <w:rsid w:val="00194A16"/>
    <w:rsid w:val="001951BB"/>
    <w:rsid w:val="00196FE8"/>
    <w:rsid w:val="001974FA"/>
    <w:rsid w:val="00197817"/>
    <w:rsid w:val="00197D07"/>
    <w:rsid w:val="00197E33"/>
    <w:rsid w:val="001A1731"/>
    <w:rsid w:val="001A2319"/>
    <w:rsid w:val="001A27C3"/>
    <w:rsid w:val="001A2F85"/>
    <w:rsid w:val="001A2FFD"/>
    <w:rsid w:val="001A3DF5"/>
    <w:rsid w:val="001A461E"/>
    <w:rsid w:val="001A47FE"/>
    <w:rsid w:val="001A49A6"/>
    <w:rsid w:val="001A4B34"/>
    <w:rsid w:val="001A4C96"/>
    <w:rsid w:val="001A5110"/>
    <w:rsid w:val="001A69CD"/>
    <w:rsid w:val="001A6B0C"/>
    <w:rsid w:val="001A6EEB"/>
    <w:rsid w:val="001B0805"/>
    <w:rsid w:val="001B0C27"/>
    <w:rsid w:val="001B11E5"/>
    <w:rsid w:val="001B1DA2"/>
    <w:rsid w:val="001B2363"/>
    <w:rsid w:val="001B28B9"/>
    <w:rsid w:val="001B29A9"/>
    <w:rsid w:val="001B2C58"/>
    <w:rsid w:val="001B2EBA"/>
    <w:rsid w:val="001B3B6A"/>
    <w:rsid w:val="001B53DA"/>
    <w:rsid w:val="001B5537"/>
    <w:rsid w:val="001B7451"/>
    <w:rsid w:val="001B7A66"/>
    <w:rsid w:val="001C09D0"/>
    <w:rsid w:val="001C1032"/>
    <w:rsid w:val="001C2301"/>
    <w:rsid w:val="001C2B15"/>
    <w:rsid w:val="001C3EB8"/>
    <w:rsid w:val="001C4B45"/>
    <w:rsid w:val="001C6BE0"/>
    <w:rsid w:val="001C795A"/>
    <w:rsid w:val="001C7F0B"/>
    <w:rsid w:val="001C7FA2"/>
    <w:rsid w:val="001D0A46"/>
    <w:rsid w:val="001D0C24"/>
    <w:rsid w:val="001D20DC"/>
    <w:rsid w:val="001D2434"/>
    <w:rsid w:val="001D26B2"/>
    <w:rsid w:val="001D29AC"/>
    <w:rsid w:val="001D3C87"/>
    <w:rsid w:val="001D3D18"/>
    <w:rsid w:val="001D4AF3"/>
    <w:rsid w:val="001D4C51"/>
    <w:rsid w:val="001D4CF8"/>
    <w:rsid w:val="001D5FFE"/>
    <w:rsid w:val="001D6B7D"/>
    <w:rsid w:val="001D797A"/>
    <w:rsid w:val="001D79A4"/>
    <w:rsid w:val="001E0156"/>
    <w:rsid w:val="001E0A72"/>
    <w:rsid w:val="001E2FDF"/>
    <w:rsid w:val="001E310A"/>
    <w:rsid w:val="001E334E"/>
    <w:rsid w:val="001E38DF"/>
    <w:rsid w:val="001E3D24"/>
    <w:rsid w:val="001E4BD5"/>
    <w:rsid w:val="001E57DA"/>
    <w:rsid w:val="001F0718"/>
    <w:rsid w:val="001F0901"/>
    <w:rsid w:val="001F1EE7"/>
    <w:rsid w:val="001F22D0"/>
    <w:rsid w:val="001F2A6D"/>
    <w:rsid w:val="001F2E26"/>
    <w:rsid w:val="001F31E9"/>
    <w:rsid w:val="001F38E6"/>
    <w:rsid w:val="001F3B23"/>
    <w:rsid w:val="001F4F6C"/>
    <w:rsid w:val="001F50B1"/>
    <w:rsid w:val="001F5117"/>
    <w:rsid w:val="001F53B4"/>
    <w:rsid w:val="001F6A65"/>
    <w:rsid w:val="00200E7A"/>
    <w:rsid w:val="00200F8E"/>
    <w:rsid w:val="00202BB5"/>
    <w:rsid w:val="002038DC"/>
    <w:rsid w:val="00205C5F"/>
    <w:rsid w:val="00207050"/>
    <w:rsid w:val="00210E49"/>
    <w:rsid w:val="002111F6"/>
    <w:rsid w:val="002117A7"/>
    <w:rsid w:val="00212B9A"/>
    <w:rsid w:val="00212C33"/>
    <w:rsid w:val="00212E32"/>
    <w:rsid w:val="00213C68"/>
    <w:rsid w:val="0021486C"/>
    <w:rsid w:val="002148C2"/>
    <w:rsid w:val="00214B24"/>
    <w:rsid w:val="00214F58"/>
    <w:rsid w:val="002153A7"/>
    <w:rsid w:val="0021570B"/>
    <w:rsid w:val="00216627"/>
    <w:rsid w:val="002166F2"/>
    <w:rsid w:val="00216BF1"/>
    <w:rsid w:val="00220F8C"/>
    <w:rsid w:val="00221E6E"/>
    <w:rsid w:val="002221B4"/>
    <w:rsid w:val="002234CA"/>
    <w:rsid w:val="002239EF"/>
    <w:rsid w:val="00223E25"/>
    <w:rsid w:val="00226BE2"/>
    <w:rsid w:val="00226CA3"/>
    <w:rsid w:val="002315E0"/>
    <w:rsid w:val="002316CA"/>
    <w:rsid w:val="00231C72"/>
    <w:rsid w:val="002323E0"/>
    <w:rsid w:val="00234C84"/>
    <w:rsid w:val="00234FD8"/>
    <w:rsid w:val="00235B13"/>
    <w:rsid w:val="00236D95"/>
    <w:rsid w:val="0023702E"/>
    <w:rsid w:val="00241124"/>
    <w:rsid w:val="00242530"/>
    <w:rsid w:val="0024264B"/>
    <w:rsid w:val="0024278D"/>
    <w:rsid w:val="00243715"/>
    <w:rsid w:val="00243841"/>
    <w:rsid w:val="002446AE"/>
    <w:rsid w:val="00244E02"/>
    <w:rsid w:val="00246542"/>
    <w:rsid w:val="0024682D"/>
    <w:rsid w:val="00246BE6"/>
    <w:rsid w:val="00247422"/>
    <w:rsid w:val="00247906"/>
    <w:rsid w:val="00250501"/>
    <w:rsid w:val="00251061"/>
    <w:rsid w:val="00251260"/>
    <w:rsid w:val="00252203"/>
    <w:rsid w:val="0025262F"/>
    <w:rsid w:val="00252755"/>
    <w:rsid w:val="002535F5"/>
    <w:rsid w:val="0025391C"/>
    <w:rsid w:val="002542D2"/>
    <w:rsid w:val="00254479"/>
    <w:rsid w:val="002548CA"/>
    <w:rsid w:val="002558F3"/>
    <w:rsid w:val="00255A47"/>
    <w:rsid w:val="00256A9C"/>
    <w:rsid w:val="00260020"/>
    <w:rsid w:val="00260AAE"/>
    <w:rsid w:val="002613CB"/>
    <w:rsid w:val="00261947"/>
    <w:rsid w:val="002619C3"/>
    <w:rsid w:val="00261D86"/>
    <w:rsid w:val="0026325E"/>
    <w:rsid w:val="00263E4A"/>
    <w:rsid w:val="00264AD5"/>
    <w:rsid w:val="002656BA"/>
    <w:rsid w:val="00265A28"/>
    <w:rsid w:val="00266215"/>
    <w:rsid w:val="00267756"/>
    <w:rsid w:val="00270949"/>
    <w:rsid w:val="00271338"/>
    <w:rsid w:val="0027292C"/>
    <w:rsid w:val="00273D33"/>
    <w:rsid w:val="00274086"/>
    <w:rsid w:val="0027475A"/>
    <w:rsid w:val="0027520F"/>
    <w:rsid w:val="002755EC"/>
    <w:rsid w:val="00275AE9"/>
    <w:rsid w:val="002761A1"/>
    <w:rsid w:val="00276664"/>
    <w:rsid w:val="00276A2F"/>
    <w:rsid w:val="00276D25"/>
    <w:rsid w:val="00276F9E"/>
    <w:rsid w:val="00277325"/>
    <w:rsid w:val="002778E5"/>
    <w:rsid w:val="00277CC0"/>
    <w:rsid w:val="00277CC5"/>
    <w:rsid w:val="00277F5D"/>
    <w:rsid w:val="00280770"/>
    <w:rsid w:val="00280B6D"/>
    <w:rsid w:val="0028245F"/>
    <w:rsid w:val="0028249E"/>
    <w:rsid w:val="00283301"/>
    <w:rsid w:val="00283692"/>
    <w:rsid w:val="002839FF"/>
    <w:rsid w:val="00283AE6"/>
    <w:rsid w:val="00284D4D"/>
    <w:rsid w:val="00285648"/>
    <w:rsid w:val="002858F2"/>
    <w:rsid w:val="00285AA9"/>
    <w:rsid w:val="00285B2F"/>
    <w:rsid w:val="00285D07"/>
    <w:rsid w:val="00285E88"/>
    <w:rsid w:val="0028623A"/>
    <w:rsid w:val="00286B09"/>
    <w:rsid w:val="00286DCB"/>
    <w:rsid w:val="00287742"/>
    <w:rsid w:val="0029153F"/>
    <w:rsid w:val="00292114"/>
    <w:rsid w:val="00292DAB"/>
    <w:rsid w:val="00294DFD"/>
    <w:rsid w:val="00295E90"/>
    <w:rsid w:val="002A040E"/>
    <w:rsid w:val="002A2393"/>
    <w:rsid w:val="002A278C"/>
    <w:rsid w:val="002A3406"/>
    <w:rsid w:val="002A37FA"/>
    <w:rsid w:val="002A3EDA"/>
    <w:rsid w:val="002A6213"/>
    <w:rsid w:val="002A70B7"/>
    <w:rsid w:val="002A7371"/>
    <w:rsid w:val="002A7C36"/>
    <w:rsid w:val="002A7D28"/>
    <w:rsid w:val="002B03A1"/>
    <w:rsid w:val="002B055E"/>
    <w:rsid w:val="002B17C3"/>
    <w:rsid w:val="002B242B"/>
    <w:rsid w:val="002B278D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254F"/>
    <w:rsid w:val="002C28D2"/>
    <w:rsid w:val="002C30D2"/>
    <w:rsid w:val="002C32F3"/>
    <w:rsid w:val="002C4A09"/>
    <w:rsid w:val="002C5482"/>
    <w:rsid w:val="002C637D"/>
    <w:rsid w:val="002C76DB"/>
    <w:rsid w:val="002D119A"/>
    <w:rsid w:val="002D132A"/>
    <w:rsid w:val="002D1DBA"/>
    <w:rsid w:val="002D47F8"/>
    <w:rsid w:val="002D64A6"/>
    <w:rsid w:val="002D6539"/>
    <w:rsid w:val="002D65B4"/>
    <w:rsid w:val="002D68C2"/>
    <w:rsid w:val="002D68E1"/>
    <w:rsid w:val="002D6C03"/>
    <w:rsid w:val="002D74A4"/>
    <w:rsid w:val="002E0237"/>
    <w:rsid w:val="002E07BF"/>
    <w:rsid w:val="002E1F7F"/>
    <w:rsid w:val="002E2214"/>
    <w:rsid w:val="002E3238"/>
    <w:rsid w:val="002E3539"/>
    <w:rsid w:val="002E3554"/>
    <w:rsid w:val="002E3897"/>
    <w:rsid w:val="002E3E3A"/>
    <w:rsid w:val="002E45CC"/>
    <w:rsid w:val="002E46B0"/>
    <w:rsid w:val="002E4DDC"/>
    <w:rsid w:val="002E51EF"/>
    <w:rsid w:val="002E6B68"/>
    <w:rsid w:val="002E7190"/>
    <w:rsid w:val="002E7285"/>
    <w:rsid w:val="002F2D32"/>
    <w:rsid w:val="002F52B7"/>
    <w:rsid w:val="002F54B8"/>
    <w:rsid w:val="002F5E62"/>
    <w:rsid w:val="002F637F"/>
    <w:rsid w:val="002F73A9"/>
    <w:rsid w:val="002F7BD4"/>
    <w:rsid w:val="002F7DEF"/>
    <w:rsid w:val="0030060A"/>
    <w:rsid w:val="00300899"/>
    <w:rsid w:val="00302260"/>
    <w:rsid w:val="00303767"/>
    <w:rsid w:val="00303EEC"/>
    <w:rsid w:val="00304251"/>
    <w:rsid w:val="00304EF9"/>
    <w:rsid w:val="00306D97"/>
    <w:rsid w:val="0030728A"/>
    <w:rsid w:val="00307AA7"/>
    <w:rsid w:val="0031113C"/>
    <w:rsid w:val="00311863"/>
    <w:rsid w:val="00311D7A"/>
    <w:rsid w:val="00312DA0"/>
    <w:rsid w:val="003130B2"/>
    <w:rsid w:val="003132BF"/>
    <w:rsid w:val="003135D1"/>
    <w:rsid w:val="00313E4D"/>
    <w:rsid w:val="003149BB"/>
    <w:rsid w:val="00314AE8"/>
    <w:rsid w:val="00314E66"/>
    <w:rsid w:val="00315395"/>
    <w:rsid w:val="00315B99"/>
    <w:rsid w:val="003160D0"/>
    <w:rsid w:val="00316856"/>
    <w:rsid w:val="0031709E"/>
    <w:rsid w:val="003172AE"/>
    <w:rsid w:val="00317BBF"/>
    <w:rsid w:val="00317FD8"/>
    <w:rsid w:val="0032043F"/>
    <w:rsid w:val="00320AE6"/>
    <w:rsid w:val="003214DB"/>
    <w:rsid w:val="003215F8"/>
    <w:rsid w:val="00321691"/>
    <w:rsid w:val="00321D45"/>
    <w:rsid w:val="00322548"/>
    <w:rsid w:val="00322BFB"/>
    <w:rsid w:val="003234B2"/>
    <w:rsid w:val="0032381C"/>
    <w:rsid w:val="00324787"/>
    <w:rsid w:val="00325361"/>
    <w:rsid w:val="0032543D"/>
    <w:rsid w:val="003267D6"/>
    <w:rsid w:val="003271C5"/>
    <w:rsid w:val="003271DC"/>
    <w:rsid w:val="00327AC7"/>
    <w:rsid w:val="00327F39"/>
    <w:rsid w:val="00330608"/>
    <w:rsid w:val="00330B3E"/>
    <w:rsid w:val="00330DD4"/>
    <w:rsid w:val="00331495"/>
    <w:rsid w:val="00331D47"/>
    <w:rsid w:val="00331E7B"/>
    <w:rsid w:val="003322DF"/>
    <w:rsid w:val="00333BCE"/>
    <w:rsid w:val="00333D5F"/>
    <w:rsid w:val="00333E8B"/>
    <w:rsid w:val="00334844"/>
    <w:rsid w:val="00334C67"/>
    <w:rsid w:val="00335255"/>
    <w:rsid w:val="003354C9"/>
    <w:rsid w:val="003357BD"/>
    <w:rsid w:val="003358D0"/>
    <w:rsid w:val="00335A64"/>
    <w:rsid w:val="00336809"/>
    <w:rsid w:val="00336A4A"/>
    <w:rsid w:val="00336AB6"/>
    <w:rsid w:val="00336DFA"/>
    <w:rsid w:val="00337007"/>
    <w:rsid w:val="003379AD"/>
    <w:rsid w:val="00337B72"/>
    <w:rsid w:val="00340C17"/>
    <w:rsid w:val="0034154E"/>
    <w:rsid w:val="00342835"/>
    <w:rsid w:val="00342971"/>
    <w:rsid w:val="003435BC"/>
    <w:rsid w:val="0034424C"/>
    <w:rsid w:val="0034509D"/>
    <w:rsid w:val="003454C9"/>
    <w:rsid w:val="003465C0"/>
    <w:rsid w:val="00346FC7"/>
    <w:rsid w:val="0034728F"/>
    <w:rsid w:val="00347981"/>
    <w:rsid w:val="00347D3F"/>
    <w:rsid w:val="00350905"/>
    <w:rsid w:val="00351AE9"/>
    <w:rsid w:val="003520F7"/>
    <w:rsid w:val="003523BE"/>
    <w:rsid w:val="003524BC"/>
    <w:rsid w:val="00352965"/>
    <w:rsid w:val="00353F6C"/>
    <w:rsid w:val="00354455"/>
    <w:rsid w:val="00354A4B"/>
    <w:rsid w:val="00355693"/>
    <w:rsid w:val="00355698"/>
    <w:rsid w:val="00355E2E"/>
    <w:rsid w:val="00356AA7"/>
    <w:rsid w:val="00360607"/>
    <w:rsid w:val="00360B67"/>
    <w:rsid w:val="003615A2"/>
    <w:rsid w:val="00361E72"/>
    <w:rsid w:val="0036272E"/>
    <w:rsid w:val="00362AD8"/>
    <w:rsid w:val="00362DAC"/>
    <w:rsid w:val="0036375D"/>
    <w:rsid w:val="00363DA2"/>
    <w:rsid w:val="003646DF"/>
    <w:rsid w:val="00364736"/>
    <w:rsid w:val="00364FAA"/>
    <w:rsid w:val="00365287"/>
    <w:rsid w:val="003652C6"/>
    <w:rsid w:val="00365DFF"/>
    <w:rsid w:val="0036673F"/>
    <w:rsid w:val="00366748"/>
    <w:rsid w:val="0036710A"/>
    <w:rsid w:val="0036744F"/>
    <w:rsid w:val="0036768F"/>
    <w:rsid w:val="00367A38"/>
    <w:rsid w:val="00367B9B"/>
    <w:rsid w:val="00371DB1"/>
    <w:rsid w:val="003720BF"/>
    <w:rsid w:val="003724D7"/>
    <w:rsid w:val="0037352D"/>
    <w:rsid w:val="00373634"/>
    <w:rsid w:val="00374B08"/>
    <w:rsid w:val="00374B86"/>
    <w:rsid w:val="00374C9B"/>
    <w:rsid w:val="00375422"/>
    <w:rsid w:val="00375753"/>
    <w:rsid w:val="0037601E"/>
    <w:rsid w:val="003816BC"/>
    <w:rsid w:val="0038176C"/>
    <w:rsid w:val="003827C1"/>
    <w:rsid w:val="00383949"/>
    <w:rsid w:val="00384E7C"/>
    <w:rsid w:val="00385B12"/>
    <w:rsid w:val="003867A7"/>
    <w:rsid w:val="003871E1"/>
    <w:rsid w:val="0039010A"/>
    <w:rsid w:val="00390854"/>
    <w:rsid w:val="00390C17"/>
    <w:rsid w:val="0039151E"/>
    <w:rsid w:val="0039239E"/>
    <w:rsid w:val="00392574"/>
    <w:rsid w:val="0039292F"/>
    <w:rsid w:val="00393480"/>
    <w:rsid w:val="003940D5"/>
    <w:rsid w:val="00394998"/>
    <w:rsid w:val="00394CB3"/>
    <w:rsid w:val="0039530C"/>
    <w:rsid w:val="003979B1"/>
    <w:rsid w:val="00397B9E"/>
    <w:rsid w:val="00397C8F"/>
    <w:rsid w:val="003A041E"/>
    <w:rsid w:val="003A0453"/>
    <w:rsid w:val="003A05C2"/>
    <w:rsid w:val="003A17D5"/>
    <w:rsid w:val="003A215E"/>
    <w:rsid w:val="003A2E7C"/>
    <w:rsid w:val="003A40A1"/>
    <w:rsid w:val="003A493E"/>
    <w:rsid w:val="003A5215"/>
    <w:rsid w:val="003A5575"/>
    <w:rsid w:val="003A617F"/>
    <w:rsid w:val="003A6557"/>
    <w:rsid w:val="003A671D"/>
    <w:rsid w:val="003A7493"/>
    <w:rsid w:val="003A74E0"/>
    <w:rsid w:val="003A7610"/>
    <w:rsid w:val="003B0E1B"/>
    <w:rsid w:val="003B0E55"/>
    <w:rsid w:val="003B19A9"/>
    <w:rsid w:val="003B1E3A"/>
    <w:rsid w:val="003B2598"/>
    <w:rsid w:val="003B35C5"/>
    <w:rsid w:val="003B381E"/>
    <w:rsid w:val="003B78F9"/>
    <w:rsid w:val="003C0D08"/>
    <w:rsid w:val="003C10A9"/>
    <w:rsid w:val="003C15DE"/>
    <w:rsid w:val="003C1D44"/>
    <w:rsid w:val="003C204A"/>
    <w:rsid w:val="003C24E7"/>
    <w:rsid w:val="003C2667"/>
    <w:rsid w:val="003C4A22"/>
    <w:rsid w:val="003C4DFB"/>
    <w:rsid w:val="003C5B8A"/>
    <w:rsid w:val="003C7978"/>
    <w:rsid w:val="003D05B3"/>
    <w:rsid w:val="003D083B"/>
    <w:rsid w:val="003D1219"/>
    <w:rsid w:val="003D1F00"/>
    <w:rsid w:val="003D449A"/>
    <w:rsid w:val="003D451C"/>
    <w:rsid w:val="003D69D3"/>
    <w:rsid w:val="003D753F"/>
    <w:rsid w:val="003D7CEE"/>
    <w:rsid w:val="003D7DD2"/>
    <w:rsid w:val="003E0278"/>
    <w:rsid w:val="003E0789"/>
    <w:rsid w:val="003E0F10"/>
    <w:rsid w:val="003E139F"/>
    <w:rsid w:val="003E1612"/>
    <w:rsid w:val="003E1A4B"/>
    <w:rsid w:val="003E3BDC"/>
    <w:rsid w:val="003E42DE"/>
    <w:rsid w:val="003E43C6"/>
    <w:rsid w:val="003E61E7"/>
    <w:rsid w:val="003E6C72"/>
    <w:rsid w:val="003E74F1"/>
    <w:rsid w:val="003E7564"/>
    <w:rsid w:val="003F15E5"/>
    <w:rsid w:val="003F1C7A"/>
    <w:rsid w:val="003F2070"/>
    <w:rsid w:val="003F25F3"/>
    <w:rsid w:val="003F2DC8"/>
    <w:rsid w:val="003F2F81"/>
    <w:rsid w:val="003F3B36"/>
    <w:rsid w:val="003F49B9"/>
    <w:rsid w:val="003F4C53"/>
    <w:rsid w:val="003F508A"/>
    <w:rsid w:val="003F5608"/>
    <w:rsid w:val="003F64AD"/>
    <w:rsid w:val="003F6F40"/>
    <w:rsid w:val="003F6F50"/>
    <w:rsid w:val="00400EB7"/>
    <w:rsid w:val="0040249A"/>
    <w:rsid w:val="004028AA"/>
    <w:rsid w:val="00402B5D"/>
    <w:rsid w:val="004036CC"/>
    <w:rsid w:val="00403DDC"/>
    <w:rsid w:val="00404945"/>
    <w:rsid w:val="00405133"/>
    <w:rsid w:val="0040613F"/>
    <w:rsid w:val="004063BA"/>
    <w:rsid w:val="00406952"/>
    <w:rsid w:val="004078A5"/>
    <w:rsid w:val="00410BB4"/>
    <w:rsid w:val="004115AA"/>
    <w:rsid w:val="00412B0C"/>
    <w:rsid w:val="00412D5D"/>
    <w:rsid w:val="0041358F"/>
    <w:rsid w:val="0041431F"/>
    <w:rsid w:val="00414781"/>
    <w:rsid w:val="00414797"/>
    <w:rsid w:val="0041483F"/>
    <w:rsid w:val="00414FEE"/>
    <w:rsid w:val="0041592D"/>
    <w:rsid w:val="0041628A"/>
    <w:rsid w:val="004162E1"/>
    <w:rsid w:val="00416741"/>
    <w:rsid w:val="00417747"/>
    <w:rsid w:val="00417903"/>
    <w:rsid w:val="00417938"/>
    <w:rsid w:val="004231E7"/>
    <w:rsid w:val="00424006"/>
    <w:rsid w:val="004245E7"/>
    <w:rsid w:val="00424729"/>
    <w:rsid w:val="00424D4D"/>
    <w:rsid w:val="0042778E"/>
    <w:rsid w:val="00427875"/>
    <w:rsid w:val="00430950"/>
    <w:rsid w:val="00431FCC"/>
    <w:rsid w:val="00432D37"/>
    <w:rsid w:val="00432D70"/>
    <w:rsid w:val="00433022"/>
    <w:rsid w:val="00434496"/>
    <w:rsid w:val="00435325"/>
    <w:rsid w:val="00436803"/>
    <w:rsid w:val="004423F0"/>
    <w:rsid w:val="00442518"/>
    <w:rsid w:val="004434EE"/>
    <w:rsid w:val="0044469E"/>
    <w:rsid w:val="00445212"/>
    <w:rsid w:val="00445F10"/>
    <w:rsid w:val="004473A8"/>
    <w:rsid w:val="004501E3"/>
    <w:rsid w:val="00450BDD"/>
    <w:rsid w:val="004519B1"/>
    <w:rsid w:val="00452CC9"/>
    <w:rsid w:val="00453A2D"/>
    <w:rsid w:val="00454DC0"/>
    <w:rsid w:val="004550B6"/>
    <w:rsid w:val="00455328"/>
    <w:rsid w:val="0045552B"/>
    <w:rsid w:val="00456C29"/>
    <w:rsid w:val="0045781B"/>
    <w:rsid w:val="00457C65"/>
    <w:rsid w:val="00462546"/>
    <w:rsid w:val="004625EF"/>
    <w:rsid w:val="004625F2"/>
    <w:rsid w:val="00462C9B"/>
    <w:rsid w:val="00463037"/>
    <w:rsid w:val="004630FF"/>
    <w:rsid w:val="0046322E"/>
    <w:rsid w:val="00464676"/>
    <w:rsid w:val="00464A59"/>
    <w:rsid w:val="00465CD3"/>
    <w:rsid w:val="004660EC"/>
    <w:rsid w:val="00466EEB"/>
    <w:rsid w:val="0047094D"/>
    <w:rsid w:val="00471C90"/>
    <w:rsid w:val="00472176"/>
    <w:rsid w:val="00472449"/>
    <w:rsid w:val="00473EAC"/>
    <w:rsid w:val="00474539"/>
    <w:rsid w:val="004746B7"/>
    <w:rsid w:val="0047537B"/>
    <w:rsid w:val="004754FF"/>
    <w:rsid w:val="00475634"/>
    <w:rsid w:val="004759D4"/>
    <w:rsid w:val="00475A2C"/>
    <w:rsid w:val="00476001"/>
    <w:rsid w:val="0047780F"/>
    <w:rsid w:val="00480911"/>
    <w:rsid w:val="00480A0B"/>
    <w:rsid w:val="00481684"/>
    <w:rsid w:val="004838FD"/>
    <w:rsid w:val="00483F25"/>
    <w:rsid w:val="004847D2"/>
    <w:rsid w:val="004854DC"/>
    <w:rsid w:val="004858C4"/>
    <w:rsid w:val="00486075"/>
    <w:rsid w:val="004860C5"/>
    <w:rsid w:val="0048613B"/>
    <w:rsid w:val="00486847"/>
    <w:rsid w:val="00486EE2"/>
    <w:rsid w:val="0048758B"/>
    <w:rsid w:val="00492089"/>
    <w:rsid w:val="00492CCA"/>
    <w:rsid w:val="004930CB"/>
    <w:rsid w:val="0049349C"/>
    <w:rsid w:val="00494050"/>
    <w:rsid w:val="00494269"/>
    <w:rsid w:val="00494811"/>
    <w:rsid w:val="0049500C"/>
    <w:rsid w:val="00495D75"/>
    <w:rsid w:val="00496208"/>
    <w:rsid w:val="00497452"/>
    <w:rsid w:val="00497DA9"/>
    <w:rsid w:val="004A01D2"/>
    <w:rsid w:val="004A0D4D"/>
    <w:rsid w:val="004A1B3D"/>
    <w:rsid w:val="004A1D6B"/>
    <w:rsid w:val="004A1FB4"/>
    <w:rsid w:val="004A2691"/>
    <w:rsid w:val="004A2714"/>
    <w:rsid w:val="004A2923"/>
    <w:rsid w:val="004A33AB"/>
    <w:rsid w:val="004A3BF3"/>
    <w:rsid w:val="004A3FD7"/>
    <w:rsid w:val="004A54A9"/>
    <w:rsid w:val="004A6BF4"/>
    <w:rsid w:val="004B0397"/>
    <w:rsid w:val="004B18EB"/>
    <w:rsid w:val="004B19BD"/>
    <w:rsid w:val="004B230E"/>
    <w:rsid w:val="004B2689"/>
    <w:rsid w:val="004B3ACE"/>
    <w:rsid w:val="004B3F9D"/>
    <w:rsid w:val="004B46AD"/>
    <w:rsid w:val="004B4B84"/>
    <w:rsid w:val="004B5036"/>
    <w:rsid w:val="004B5498"/>
    <w:rsid w:val="004B5D0A"/>
    <w:rsid w:val="004B636C"/>
    <w:rsid w:val="004B6984"/>
    <w:rsid w:val="004B77E3"/>
    <w:rsid w:val="004C0B2A"/>
    <w:rsid w:val="004C19E1"/>
    <w:rsid w:val="004C2B9C"/>
    <w:rsid w:val="004C2DB2"/>
    <w:rsid w:val="004C2EAE"/>
    <w:rsid w:val="004C3B7C"/>
    <w:rsid w:val="004C3ED4"/>
    <w:rsid w:val="004C448F"/>
    <w:rsid w:val="004C49E8"/>
    <w:rsid w:val="004C53B0"/>
    <w:rsid w:val="004C6C83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0989"/>
    <w:rsid w:val="004E2026"/>
    <w:rsid w:val="004E21E0"/>
    <w:rsid w:val="004E21F1"/>
    <w:rsid w:val="004E2673"/>
    <w:rsid w:val="004E2821"/>
    <w:rsid w:val="004E42B1"/>
    <w:rsid w:val="004E45FA"/>
    <w:rsid w:val="004E4632"/>
    <w:rsid w:val="004E51F1"/>
    <w:rsid w:val="004E5890"/>
    <w:rsid w:val="004E660A"/>
    <w:rsid w:val="004E6873"/>
    <w:rsid w:val="004E695B"/>
    <w:rsid w:val="004E7512"/>
    <w:rsid w:val="004E7D48"/>
    <w:rsid w:val="004F02B5"/>
    <w:rsid w:val="004F0F87"/>
    <w:rsid w:val="004F25ED"/>
    <w:rsid w:val="004F2744"/>
    <w:rsid w:val="004F282C"/>
    <w:rsid w:val="004F28DE"/>
    <w:rsid w:val="004F3431"/>
    <w:rsid w:val="004F3FE2"/>
    <w:rsid w:val="004F4422"/>
    <w:rsid w:val="004F53AC"/>
    <w:rsid w:val="004F6811"/>
    <w:rsid w:val="004F7570"/>
    <w:rsid w:val="004F7608"/>
    <w:rsid w:val="004F7647"/>
    <w:rsid w:val="005008C9"/>
    <w:rsid w:val="0050096C"/>
    <w:rsid w:val="00501517"/>
    <w:rsid w:val="00501897"/>
    <w:rsid w:val="00502269"/>
    <w:rsid w:val="005022D4"/>
    <w:rsid w:val="0050244C"/>
    <w:rsid w:val="00503001"/>
    <w:rsid w:val="00503521"/>
    <w:rsid w:val="0050356B"/>
    <w:rsid w:val="005041F8"/>
    <w:rsid w:val="00504385"/>
    <w:rsid w:val="0050479E"/>
    <w:rsid w:val="00504AB1"/>
    <w:rsid w:val="00505973"/>
    <w:rsid w:val="005066D5"/>
    <w:rsid w:val="005067D6"/>
    <w:rsid w:val="00506E57"/>
    <w:rsid w:val="0050746F"/>
    <w:rsid w:val="00510ABB"/>
    <w:rsid w:val="00511472"/>
    <w:rsid w:val="0051216B"/>
    <w:rsid w:val="00515478"/>
    <w:rsid w:val="00516736"/>
    <w:rsid w:val="00517AA4"/>
    <w:rsid w:val="00517FD5"/>
    <w:rsid w:val="0052098E"/>
    <w:rsid w:val="00521564"/>
    <w:rsid w:val="005221D7"/>
    <w:rsid w:val="0052245B"/>
    <w:rsid w:val="00522A79"/>
    <w:rsid w:val="00522F62"/>
    <w:rsid w:val="005253D2"/>
    <w:rsid w:val="005262C0"/>
    <w:rsid w:val="00526534"/>
    <w:rsid w:val="00526624"/>
    <w:rsid w:val="0052706D"/>
    <w:rsid w:val="00527559"/>
    <w:rsid w:val="00527650"/>
    <w:rsid w:val="005302B0"/>
    <w:rsid w:val="005323BC"/>
    <w:rsid w:val="005336F8"/>
    <w:rsid w:val="00534B42"/>
    <w:rsid w:val="00534F08"/>
    <w:rsid w:val="00535451"/>
    <w:rsid w:val="00535588"/>
    <w:rsid w:val="00535B45"/>
    <w:rsid w:val="00535D1F"/>
    <w:rsid w:val="00536516"/>
    <w:rsid w:val="005369C0"/>
    <w:rsid w:val="005379EE"/>
    <w:rsid w:val="00540933"/>
    <w:rsid w:val="005410A4"/>
    <w:rsid w:val="00541E96"/>
    <w:rsid w:val="00541FED"/>
    <w:rsid w:val="00544F43"/>
    <w:rsid w:val="00545A2A"/>
    <w:rsid w:val="00545D30"/>
    <w:rsid w:val="00546EF9"/>
    <w:rsid w:val="00546F67"/>
    <w:rsid w:val="0055025D"/>
    <w:rsid w:val="00551F57"/>
    <w:rsid w:val="00551FD7"/>
    <w:rsid w:val="0055219E"/>
    <w:rsid w:val="00552492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5A7"/>
    <w:rsid w:val="005629D6"/>
    <w:rsid w:val="00562FAA"/>
    <w:rsid w:val="00563B83"/>
    <w:rsid w:val="00563C7A"/>
    <w:rsid w:val="00565407"/>
    <w:rsid w:val="005656C1"/>
    <w:rsid w:val="00567810"/>
    <w:rsid w:val="00567F49"/>
    <w:rsid w:val="005705A8"/>
    <w:rsid w:val="0057349E"/>
    <w:rsid w:val="0057372C"/>
    <w:rsid w:val="005743CB"/>
    <w:rsid w:val="005746D0"/>
    <w:rsid w:val="005766B2"/>
    <w:rsid w:val="005806DC"/>
    <w:rsid w:val="00581E8D"/>
    <w:rsid w:val="00582CE1"/>
    <w:rsid w:val="00582FFA"/>
    <w:rsid w:val="00584613"/>
    <w:rsid w:val="0058475C"/>
    <w:rsid w:val="005850F0"/>
    <w:rsid w:val="00586699"/>
    <w:rsid w:val="00586977"/>
    <w:rsid w:val="00590171"/>
    <w:rsid w:val="00590823"/>
    <w:rsid w:val="00590913"/>
    <w:rsid w:val="00590D73"/>
    <w:rsid w:val="005924F7"/>
    <w:rsid w:val="00592892"/>
    <w:rsid w:val="005933C0"/>
    <w:rsid w:val="005948C6"/>
    <w:rsid w:val="0059499A"/>
    <w:rsid w:val="00595684"/>
    <w:rsid w:val="00596766"/>
    <w:rsid w:val="00597EBB"/>
    <w:rsid w:val="005A05B0"/>
    <w:rsid w:val="005A06CD"/>
    <w:rsid w:val="005A0EE4"/>
    <w:rsid w:val="005A11CC"/>
    <w:rsid w:val="005A188F"/>
    <w:rsid w:val="005A210B"/>
    <w:rsid w:val="005A28C2"/>
    <w:rsid w:val="005A2FB6"/>
    <w:rsid w:val="005A30B8"/>
    <w:rsid w:val="005A495B"/>
    <w:rsid w:val="005A5043"/>
    <w:rsid w:val="005A557C"/>
    <w:rsid w:val="005A5AE2"/>
    <w:rsid w:val="005A6EA7"/>
    <w:rsid w:val="005A755E"/>
    <w:rsid w:val="005A76C5"/>
    <w:rsid w:val="005B040B"/>
    <w:rsid w:val="005B053F"/>
    <w:rsid w:val="005B0A52"/>
    <w:rsid w:val="005B0E9A"/>
    <w:rsid w:val="005B1132"/>
    <w:rsid w:val="005B2428"/>
    <w:rsid w:val="005B4408"/>
    <w:rsid w:val="005B4458"/>
    <w:rsid w:val="005B4A6E"/>
    <w:rsid w:val="005B5871"/>
    <w:rsid w:val="005B5D65"/>
    <w:rsid w:val="005B655F"/>
    <w:rsid w:val="005B765F"/>
    <w:rsid w:val="005B7E1E"/>
    <w:rsid w:val="005C03E7"/>
    <w:rsid w:val="005C065C"/>
    <w:rsid w:val="005C1965"/>
    <w:rsid w:val="005C217A"/>
    <w:rsid w:val="005C30F1"/>
    <w:rsid w:val="005C3645"/>
    <w:rsid w:val="005C37DC"/>
    <w:rsid w:val="005C4081"/>
    <w:rsid w:val="005C446F"/>
    <w:rsid w:val="005C4A10"/>
    <w:rsid w:val="005C53A2"/>
    <w:rsid w:val="005C5E29"/>
    <w:rsid w:val="005C68B3"/>
    <w:rsid w:val="005C7166"/>
    <w:rsid w:val="005C720B"/>
    <w:rsid w:val="005C7DBF"/>
    <w:rsid w:val="005D0C81"/>
    <w:rsid w:val="005D0C92"/>
    <w:rsid w:val="005D11AD"/>
    <w:rsid w:val="005D13BD"/>
    <w:rsid w:val="005D2201"/>
    <w:rsid w:val="005D2D32"/>
    <w:rsid w:val="005D2D43"/>
    <w:rsid w:val="005D2E44"/>
    <w:rsid w:val="005D2F66"/>
    <w:rsid w:val="005D33C3"/>
    <w:rsid w:val="005D357B"/>
    <w:rsid w:val="005D36B9"/>
    <w:rsid w:val="005D58AC"/>
    <w:rsid w:val="005D5C37"/>
    <w:rsid w:val="005D6807"/>
    <w:rsid w:val="005D6A61"/>
    <w:rsid w:val="005D72CE"/>
    <w:rsid w:val="005E05DB"/>
    <w:rsid w:val="005E0EF3"/>
    <w:rsid w:val="005E124E"/>
    <w:rsid w:val="005E15F6"/>
    <w:rsid w:val="005E261D"/>
    <w:rsid w:val="005E4A9B"/>
    <w:rsid w:val="005E4CA2"/>
    <w:rsid w:val="005E4D6C"/>
    <w:rsid w:val="005E4E3C"/>
    <w:rsid w:val="005E5746"/>
    <w:rsid w:val="005E656B"/>
    <w:rsid w:val="005E6B07"/>
    <w:rsid w:val="005E6FA6"/>
    <w:rsid w:val="005E7992"/>
    <w:rsid w:val="005E7EEF"/>
    <w:rsid w:val="005F0CBD"/>
    <w:rsid w:val="005F11C4"/>
    <w:rsid w:val="005F2103"/>
    <w:rsid w:val="005F264C"/>
    <w:rsid w:val="005F352F"/>
    <w:rsid w:val="005F374B"/>
    <w:rsid w:val="005F3C70"/>
    <w:rsid w:val="005F51B1"/>
    <w:rsid w:val="005F5EE1"/>
    <w:rsid w:val="005F6F1A"/>
    <w:rsid w:val="005F6F95"/>
    <w:rsid w:val="00600CDD"/>
    <w:rsid w:val="00602043"/>
    <w:rsid w:val="006021D0"/>
    <w:rsid w:val="006024EF"/>
    <w:rsid w:val="00602C54"/>
    <w:rsid w:val="00603622"/>
    <w:rsid w:val="00603C86"/>
    <w:rsid w:val="0060413C"/>
    <w:rsid w:val="0060607F"/>
    <w:rsid w:val="006061D9"/>
    <w:rsid w:val="0060672F"/>
    <w:rsid w:val="00606F94"/>
    <w:rsid w:val="00607744"/>
    <w:rsid w:val="00607E5D"/>
    <w:rsid w:val="00611087"/>
    <w:rsid w:val="006110E9"/>
    <w:rsid w:val="00611CAC"/>
    <w:rsid w:val="00612BBB"/>
    <w:rsid w:val="00613285"/>
    <w:rsid w:val="006147D4"/>
    <w:rsid w:val="006147D6"/>
    <w:rsid w:val="006160E5"/>
    <w:rsid w:val="00616B9C"/>
    <w:rsid w:val="00620B98"/>
    <w:rsid w:val="00620F65"/>
    <w:rsid w:val="00621037"/>
    <w:rsid w:val="006226BB"/>
    <w:rsid w:val="006228D3"/>
    <w:rsid w:val="00622FD6"/>
    <w:rsid w:val="006230AB"/>
    <w:rsid w:val="00623461"/>
    <w:rsid w:val="00623657"/>
    <w:rsid w:val="00623C36"/>
    <w:rsid w:val="00623DF8"/>
    <w:rsid w:val="006240DF"/>
    <w:rsid w:val="00624DAF"/>
    <w:rsid w:val="006258F3"/>
    <w:rsid w:val="006259C9"/>
    <w:rsid w:val="006264D5"/>
    <w:rsid w:val="00626570"/>
    <w:rsid w:val="006274E8"/>
    <w:rsid w:val="0062769A"/>
    <w:rsid w:val="006276A0"/>
    <w:rsid w:val="00630087"/>
    <w:rsid w:val="0063080F"/>
    <w:rsid w:val="00630B2D"/>
    <w:rsid w:val="00631016"/>
    <w:rsid w:val="0063144B"/>
    <w:rsid w:val="00631ABA"/>
    <w:rsid w:val="00632327"/>
    <w:rsid w:val="00633367"/>
    <w:rsid w:val="00633A8B"/>
    <w:rsid w:val="00633D00"/>
    <w:rsid w:val="00633DA9"/>
    <w:rsid w:val="006358FC"/>
    <w:rsid w:val="006369EC"/>
    <w:rsid w:val="00636E5F"/>
    <w:rsid w:val="00640173"/>
    <w:rsid w:val="006401D4"/>
    <w:rsid w:val="0064108D"/>
    <w:rsid w:val="00641404"/>
    <w:rsid w:val="0064177A"/>
    <w:rsid w:val="006424AD"/>
    <w:rsid w:val="006427BF"/>
    <w:rsid w:val="006427DE"/>
    <w:rsid w:val="006448CB"/>
    <w:rsid w:val="00646656"/>
    <w:rsid w:val="006470F7"/>
    <w:rsid w:val="00647E08"/>
    <w:rsid w:val="006506C1"/>
    <w:rsid w:val="00651307"/>
    <w:rsid w:val="00652137"/>
    <w:rsid w:val="0065264F"/>
    <w:rsid w:val="00652C53"/>
    <w:rsid w:val="00653681"/>
    <w:rsid w:val="00653C09"/>
    <w:rsid w:val="00654544"/>
    <w:rsid w:val="0065466D"/>
    <w:rsid w:val="00655914"/>
    <w:rsid w:val="00656006"/>
    <w:rsid w:val="0065793E"/>
    <w:rsid w:val="00657A09"/>
    <w:rsid w:val="00657A75"/>
    <w:rsid w:val="006605AE"/>
    <w:rsid w:val="006606BE"/>
    <w:rsid w:val="00661422"/>
    <w:rsid w:val="0066165A"/>
    <w:rsid w:val="00662903"/>
    <w:rsid w:val="00662B18"/>
    <w:rsid w:val="00663B52"/>
    <w:rsid w:val="00664676"/>
    <w:rsid w:val="00665769"/>
    <w:rsid w:val="006659C5"/>
    <w:rsid w:val="0066621B"/>
    <w:rsid w:val="006668BC"/>
    <w:rsid w:val="00666928"/>
    <w:rsid w:val="0066779F"/>
    <w:rsid w:val="00667B30"/>
    <w:rsid w:val="0067007B"/>
    <w:rsid w:val="0067079D"/>
    <w:rsid w:val="00670E9A"/>
    <w:rsid w:val="00671A70"/>
    <w:rsid w:val="00671F2B"/>
    <w:rsid w:val="00674EB8"/>
    <w:rsid w:val="006751C6"/>
    <w:rsid w:val="006751E3"/>
    <w:rsid w:val="0067772A"/>
    <w:rsid w:val="0067796C"/>
    <w:rsid w:val="006779BD"/>
    <w:rsid w:val="00677C2D"/>
    <w:rsid w:val="00680C8E"/>
    <w:rsid w:val="00680E30"/>
    <w:rsid w:val="0068259B"/>
    <w:rsid w:val="00682B1D"/>
    <w:rsid w:val="00682C4C"/>
    <w:rsid w:val="00683B83"/>
    <w:rsid w:val="00684AD5"/>
    <w:rsid w:val="00684DC0"/>
    <w:rsid w:val="006857C5"/>
    <w:rsid w:val="00685A9B"/>
    <w:rsid w:val="00685F16"/>
    <w:rsid w:val="006867B2"/>
    <w:rsid w:val="006870F8"/>
    <w:rsid w:val="00687233"/>
    <w:rsid w:val="00687D54"/>
    <w:rsid w:val="00690483"/>
    <w:rsid w:val="00690608"/>
    <w:rsid w:val="00691A1D"/>
    <w:rsid w:val="00691FA1"/>
    <w:rsid w:val="00693552"/>
    <w:rsid w:val="00694445"/>
    <w:rsid w:val="006944B5"/>
    <w:rsid w:val="00695DD8"/>
    <w:rsid w:val="00696047"/>
    <w:rsid w:val="00696E88"/>
    <w:rsid w:val="00696F3C"/>
    <w:rsid w:val="0069720E"/>
    <w:rsid w:val="0069794C"/>
    <w:rsid w:val="00697B75"/>
    <w:rsid w:val="006A061A"/>
    <w:rsid w:val="006A1499"/>
    <w:rsid w:val="006A1906"/>
    <w:rsid w:val="006A3994"/>
    <w:rsid w:val="006A4FB6"/>
    <w:rsid w:val="006A5260"/>
    <w:rsid w:val="006A734C"/>
    <w:rsid w:val="006A7B66"/>
    <w:rsid w:val="006B0E6F"/>
    <w:rsid w:val="006B17A4"/>
    <w:rsid w:val="006B1817"/>
    <w:rsid w:val="006B1914"/>
    <w:rsid w:val="006B1993"/>
    <w:rsid w:val="006B43A9"/>
    <w:rsid w:val="006B4728"/>
    <w:rsid w:val="006B47D4"/>
    <w:rsid w:val="006B5017"/>
    <w:rsid w:val="006B5256"/>
    <w:rsid w:val="006B5337"/>
    <w:rsid w:val="006B56B0"/>
    <w:rsid w:val="006B56F5"/>
    <w:rsid w:val="006B6DA3"/>
    <w:rsid w:val="006B7A70"/>
    <w:rsid w:val="006B7BE2"/>
    <w:rsid w:val="006B7E2B"/>
    <w:rsid w:val="006C05BF"/>
    <w:rsid w:val="006C0F62"/>
    <w:rsid w:val="006C0FD1"/>
    <w:rsid w:val="006C195A"/>
    <w:rsid w:val="006C238D"/>
    <w:rsid w:val="006C24D4"/>
    <w:rsid w:val="006C28C6"/>
    <w:rsid w:val="006C36DF"/>
    <w:rsid w:val="006C3E21"/>
    <w:rsid w:val="006C43F9"/>
    <w:rsid w:val="006C4783"/>
    <w:rsid w:val="006C4964"/>
    <w:rsid w:val="006C5365"/>
    <w:rsid w:val="006C640C"/>
    <w:rsid w:val="006C6478"/>
    <w:rsid w:val="006C75A5"/>
    <w:rsid w:val="006D1908"/>
    <w:rsid w:val="006D1C29"/>
    <w:rsid w:val="006D220B"/>
    <w:rsid w:val="006D2BFA"/>
    <w:rsid w:val="006D3A96"/>
    <w:rsid w:val="006D467C"/>
    <w:rsid w:val="006D4B53"/>
    <w:rsid w:val="006D6140"/>
    <w:rsid w:val="006D64E1"/>
    <w:rsid w:val="006D65B0"/>
    <w:rsid w:val="006E0017"/>
    <w:rsid w:val="006E1264"/>
    <w:rsid w:val="006E12FA"/>
    <w:rsid w:val="006E1311"/>
    <w:rsid w:val="006E148E"/>
    <w:rsid w:val="006E35B9"/>
    <w:rsid w:val="006E36BF"/>
    <w:rsid w:val="006E3C18"/>
    <w:rsid w:val="006E5F0B"/>
    <w:rsid w:val="006E6ABC"/>
    <w:rsid w:val="006E6CFE"/>
    <w:rsid w:val="006E75E7"/>
    <w:rsid w:val="006F0914"/>
    <w:rsid w:val="006F0932"/>
    <w:rsid w:val="006F10B1"/>
    <w:rsid w:val="006F139B"/>
    <w:rsid w:val="006F19A1"/>
    <w:rsid w:val="006F23D5"/>
    <w:rsid w:val="006F30F5"/>
    <w:rsid w:val="006F357C"/>
    <w:rsid w:val="006F35AC"/>
    <w:rsid w:val="006F3A14"/>
    <w:rsid w:val="006F3E0B"/>
    <w:rsid w:val="006F4013"/>
    <w:rsid w:val="006F4324"/>
    <w:rsid w:val="006F4482"/>
    <w:rsid w:val="006F4F7F"/>
    <w:rsid w:val="006F513B"/>
    <w:rsid w:val="006F5146"/>
    <w:rsid w:val="006F51F4"/>
    <w:rsid w:val="006F5A71"/>
    <w:rsid w:val="006F6B21"/>
    <w:rsid w:val="006F6BCA"/>
    <w:rsid w:val="006F753E"/>
    <w:rsid w:val="006F78BB"/>
    <w:rsid w:val="00701196"/>
    <w:rsid w:val="007014D9"/>
    <w:rsid w:val="007016B5"/>
    <w:rsid w:val="007021AB"/>
    <w:rsid w:val="007025FD"/>
    <w:rsid w:val="007029C8"/>
    <w:rsid w:val="00703F04"/>
    <w:rsid w:val="00704565"/>
    <w:rsid w:val="00704F85"/>
    <w:rsid w:val="007052CB"/>
    <w:rsid w:val="00705622"/>
    <w:rsid w:val="00706EC2"/>
    <w:rsid w:val="00706F9C"/>
    <w:rsid w:val="007070BC"/>
    <w:rsid w:val="0070761C"/>
    <w:rsid w:val="00707727"/>
    <w:rsid w:val="00707BD5"/>
    <w:rsid w:val="00707EBD"/>
    <w:rsid w:val="00712F0E"/>
    <w:rsid w:val="007136B9"/>
    <w:rsid w:val="007145C3"/>
    <w:rsid w:val="0071590F"/>
    <w:rsid w:val="00717A05"/>
    <w:rsid w:val="00717C3D"/>
    <w:rsid w:val="00720D5D"/>
    <w:rsid w:val="00721347"/>
    <w:rsid w:val="00721634"/>
    <w:rsid w:val="00721918"/>
    <w:rsid w:val="00721F29"/>
    <w:rsid w:val="007225E0"/>
    <w:rsid w:val="00723598"/>
    <w:rsid w:val="00723BD5"/>
    <w:rsid w:val="00723BEE"/>
    <w:rsid w:val="00723E98"/>
    <w:rsid w:val="00724EDC"/>
    <w:rsid w:val="00725D39"/>
    <w:rsid w:val="007261F6"/>
    <w:rsid w:val="007313A2"/>
    <w:rsid w:val="00731AAD"/>
    <w:rsid w:val="00733607"/>
    <w:rsid w:val="00733A9B"/>
    <w:rsid w:val="0073465F"/>
    <w:rsid w:val="00735055"/>
    <w:rsid w:val="00736197"/>
    <w:rsid w:val="0073651D"/>
    <w:rsid w:val="00736CB3"/>
    <w:rsid w:val="00736D54"/>
    <w:rsid w:val="00737041"/>
    <w:rsid w:val="00737657"/>
    <w:rsid w:val="0073783B"/>
    <w:rsid w:val="007409F3"/>
    <w:rsid w:val="00740D08"/>
    <w:rsid w:val="00741077"/>
    <w:rsid w:val="00741BF0"/>
    <w:rsid w:val="00742022"/>
    <w:rsid w:val="0074603B"/>
    <w:rsid w:val="00750B90"/>
    <w:rsid w:val="00750F86"/>
    <w:rsid w:val="00751712"/>
    <w:rsid w:val="0075175D"/>
    <w:rsid w:val="00753596"/>
    <w:rsid w:val="00753941"/>
    <w:rsid w:val="007543E8"/>
    <w:rsid w:val="00754814"/>
    <w:rsid w:val="007549AA"/>
    <w:rsid w:val="00755D62"/>
    <w:rsid w:val="00755F23"/>
    <w:rsid w:val="00756B1C"/>
    <w:rsid w:val="00757687"/>
    <w:rsid w:val="0076045D"/>
    <w:rsid w:val="00760B8A"/>
    <w:rsid w:val="00760DF4"/>
    <w:rsid w:val="00762518"/>
    <w:rsid w:val="00762F3A"/>
    <w:rsid w:val="007642A5"/>
    <w:rsid w:val="00764B26"/>
    <w:rsid w:val="00764B5A"/>
    <w:rsid w:val="00765865"/>
    <w:rsid w:val="007703B0"/>
    <w:rsid w:val="00770500"/>
    <w:rsid w:val="00772944"/>
    <w:rsid w:val="007729EC"/>
    <w:rsid w:val="0077338B"/>
    <w:rsid w:val="00773E3C"/>
    <w:rsid w:val="00774136"/>
    <w:rsid w:val="007749EC"/>
    <w:rsid w:val="00774AFA"/>
    <w:rsid w:val="0077517F"/>
    <w:rsid w:val="00776761"/>
    <w:rsid w:val="007769E7"/>
    <w:rsid w:val="00776A41"/>
    <w:rsid w:val="0077790D"/>
    <w:rsid w:val="00777B9F"/>
    <w:rsid w:val="00780483"/>
    <w:rsid w:val="007805FC"/>
    <w:rsid w:val="00780E3A"/>
    <w:rsid w:val="00781875"/>
    <w:rsid w:val="00781FB5"/>
    <w:rsid w:val="0078294E"/>
    <w:rsid w:val="00783B78"/>
    <w:rsid w:val="00783D17"/>
    <w:rsid w:val="007850AF"/>
    <w:rsid w:val="007859BF"/>
    <w:rsid w:val="00785CC7"/>
    <w:rsid w:val="007865B9"/>
    <w:rsid w:val="00786DAD"/>
    <w:rsid w:val="007909AF"/>
    <w:rsid w:val="00791D31"/>
    <w:rsid w:val="00792253"/>
    <w:rsid w:val="00793DDB"/>
    <w:rsid w:val="00793F33"/>
    <w:rsid w:val="007957AE"/>
    <w:rsid w:val="00795C7C"/>
    <w:rsid w:val="00796976"/>
    <w:rsid w:val="00796A8E"/>
    <w:rsid w:val="007972ED"/>
    <w:rsid w:val="007A006A"/>
    <w:rsid w:val="007A05C7"/>
    <w:rsid w:val="007A110C"/>
    <w:rsid w:val="007A13F9"/>
    <w:rsid w:val="007A2AA5"/>
    <w:rsid w:val="007A2EF7"/>
    <w:rsid w:val="007A3226"/>
    <w:rsid w:val="007A3A41"/>
    <w:rsid w:val="007A41A5"/>
    <w:rsid w:val="007A572F"/>
    <w:rsid w:val="007A58AC"/>
    <w:rsid w:val="007A764D"/>
    <w:rsid w:val="007B0291"/>
    <w:rsid w:val="007B0777"/>
    <w:rsid w:val="007B0E59"/>
    <w:rsid w:val="007B21A5"/>
    <w:rsid w:val="007B34B5"/>
    <w:rsid w:val="007B374F"/>
    <w:rsid w:val="007B39E4"/>
    <w:rsid w:val="007B3CB3"/>
    <w:rsid w:val="007B4D61"/>
    <w:rsid w:val="007B530E"/>
    <w:rsid w:val="007B563D"/>
    <w:rsid w:val="007B5E2F"/>
    <w:rsid w:val="007B6349"/>
    <w:rsid w:val="007B63DD"/>
    <w:rsid w:val="007B7074"/>
    <w:rsid w:val="007B7C0C"/>
    <w:rsid w:val="007C1D34"/>
    <w:rsid w:val="007C20C0"/>
    <w:rsid w:val="007C2228"/>
    <w:rsid w:val="007C2743"/>
    <w:rsid w:val="007C37BD"/>
    <w:rsid w:val="007C3898"/>
    <w:rsid w:val="007C4F43"/>
    <w:rsid w:val="007C7591"/>
    <w:rsid w:val="007C7B71"/>
    <w:rsid w:val="007D066D"/>
    <w:rsid w:val="007D0AF6"/>
    <w:rsid w:val="007D0E1C"/>
    <w:rsid w:val="007D14A1"/>
    <w:rsid w:val="007D1888"/>
    <w:rsid w:val="007D1E28"/>
    <w:rsid w:val="007D2C20"/>
    <w:rsid w:val="007D313E"/>
    <w:rsid w:val="007D57EC"/>
    <w:rsid w:val="007D5B47"/>
    <w:rsid w:val="007D5EDE"/>
    <w:rsid w:val="007D64FB"/>
    <w:rsid w:val="007D6D07"/>
    <w:rsid w:val="007D7F45"/>
    <w:rsid w:val="007E0286"/>
    <w:rsid w:val="007E0D25"/>
    <w:rsid w:val="007E1D6C"/>
    <w:rsid w:val="007E1E15"/>
    <w:rsid w:val="007E3113"/>
    <w:rsid w:val="007E3177"/>
    <w:rsid w:val="007E394F"/>
    <w:rsid w:val="007E3ED4"/>
    <w:rsid w:val="007E5195"/>
    <w:rsid w:val="007E59FE"/>
    <w:rsid w:val="007E5DBE"/>
    <w:rsid w:val="007E6461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5826"/>
    <w:rsid w:val="007F608C"/>
    <w:rsid w:val="007F66B4"/>
    <w:rsid w:val="007F72FD"/>
    <w:rsid w:val="007F73BE"/>
    <w:rsid w:val="007F787C"/>
    <w:rsid w:val="00800C28"/>
    <w:rsid w:val="00801D8C"/>
    <w:rsid w:val="008030FB"/>
    <w:rsid w:val="00803B88"/>
    <w:rsid w:val="00804E25"/>
    <w:rsid w:val="00804EDC"/>
    <w:rsid w:val="00805066"/>
    <w:rsid w:val="00805368"/>
    <w:rsid w:val="0080619D"/>
    <w:rsid w:val="00806532"/>
    <w:rsid w:val="00807230"/>
    <w:rsid w:val="00807B4C"/>
    <w:rsid w:val="00811226"/>
    <w:rsid w:val="008149C1"/>
    <w:rsid w:val="008153E3"/>
    <w:rsid w:val="00817239"/>
    <w:rsid w:val="0081756C"/>
    <w:rsid w:val="00817938"/>
    <w:rsid w:val="00823028"/>
    <w:rsid w:val="0082327F"/>
    <w:rsid w:val="00823E55"/>
    <w:rsid w:val="00823EAB"/>
    <w:rsid w:val="0082403C"/>
    <w:rsid w:val="00824191"/>
    <w:rsid w:val="008244DB"/>
    <w:rsid w:val="00824C59"/>
    <w:rsid w:val="00830615"/>
    <w:rsid w:val="0083153F"/>
    <w:rsid w:val="0083214E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084A"/>
    <w:rsid w:val="008416BF"/>
    <w:rsid w:val="00841F0C"/>
    <w:rsid w:val="00842143"/>
    <w:rsid w:val="0084254A"/>
    <w:rsid w:val="00842CD1"/>
    <w:rsid w:val="00843316"/>
    <w:rsid w:val="00843697"/>
    <w:rsid w:val="008438EB"/>
    <w:rsid w:val="008441B5"/>
    <w:rsid w:val="00844739"/>
    <w:rsid w:val="00844CD1"/>
    <w:rsid w:val="00846A18"/>
    <w:rsid w:val="00846B62"/>
    <w:rsid w:val="0084783F"/>
    <w:rsid w:val="0084787C"/>
    <w:rsid w:val="00851535"/>
    <w:rsid w:val="008526E0"/>
    <w:rsid w:val="00852960"/>
    <w:rsid w:val="00853DD2"/>
    <w:rsid w:val="0085454E"/>
    <w:rsid w:val="00854F2F"/>
    <w:rsid w:val="00855029"/>
    <w:rsid w:val="00855DC8"/>
    <w:rsid w:val="00855E9B"/>
    <w:rsid w:val="008574F2"/>
    <w:rsid w:val="008579CE"/>
    <w:rsid w:val="00857D80"/>
    <w:rsid w:val="00860612"/>
    <w:rsid w:val="00860E98"/>
    <w:rsid w:val="00860FD2"/>
    <w:rsid w:val="0086193D"/>
    <w:rsid w:val="00861CB3"/>
    <w:rsid w:val="00862074"/>
    <w:rsid w:val="00862809"/>
    <w:rsid w:val="0086300C"/>
    <w:rsid w:val="00865558"/>
    <w:rsid w:val="00865641"/>
    <w:rsid w:val="008656F5"/>
    <w:rsid w:val="00866E84"/>
    <w:rsid w:val="00867D36"/>
    <w:rsid w:val="00867EA9"/>
    <w:rsid w:val="00867F14"/>
    <w:rsid w:val="008704F2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A83"/>
    <w:rsid w:val="008763EA"/>
    <w:rsid w:val="00876B14"/>
    <w:rsid w:val="00876EFC"/>
    <w:rsid w:val="0087708D"/>
    <w:rsid w:val="00877DBA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0F2"/>
    <w:rsid w:val="00886275"/>
    <w:rsid w:val="00886716"/>
    <w:rsid w:val="00886C40"/>
    <w:rsid w:val="0088744E"/>
    <w:rsid w:val="00887C07"/>
    <w:rsid w:val="00891362"/>
    <w:rsid w:val="00892152"/>
    <w:rsid w:val="008925CA"/>
    <w:rsid w:val="00892603"/>
    <w:rsid w:val="0089283E"/>
    <w:rsid w:val="008932EB"/>
    <w:rsid w:val="00893AB9"/>
    <w:rsid w:val="008949EF"/>
    <w:rsid w:val="00894F38"/>
    <w:rsid w:val="00895302"/>
    <w:rsid w:val="00895440"/>
    <w:rsid w:val="0089697E"/>
    <w:rsid w:val="00896E02"/>
    <w:rsid w:val="00897287"/>
    <w:rsid w:val="008A0186"/>
    <w:rsid w:val="008A0D6D"/>
    <w:rsid w:val="008A1279"/>
    <w:rsid w:val="008A1A46"/>
    <w:rsid w:val="008A20C7"/>
    <w:rsid w:val="008A225B"/>
    <w:rsid w:val="008A3D37"/>
    <w:rsid w:val="008A4569"/>
    <w:rsid w:val="008A576C"/>
    <w:rsid w:val="008A67E0"/>
    <w:rsid w:val="008A689B"/>
    <w:rsid w:val="008A6D95"/>
    <w:rsid w:val="008B0196"/>
    <w:rsid w:val="008B0499"/>
    <w:rsid w:val="008B08D8"/>
    <w:rsid w:val="008B0A30"/>
    <w:rsid w:val="008B1358"/>
    <w:rsid w:val="008B1441"/>
    <w:rsid w:val="008B2015"/>
    <w:rsid w:val="008B310F"/>
    <w:rsid w:val="008B3B8D"/>
    <w:rsid w:val="008B3F16"/>
    <w:rsid w:val="008B41D9"/>
    <w:rsid w:val="008B4783"/>
    <w:rsid w:val="008B532D"/>
    <w:rsid w:val="008B59E4"/>
    <w:rsid w:val="008B629C"/>
    <w:rsid w:val="008B639D"/>
    <w:rsid w:val="008B6BA7"/>
    <w:rsid w:val="008B6BD6"/>
    <w:rsid w:val="008B6F8C"/>
    <w:rsid w:val="008B73DB"/>
    <w:rsid w:val="008C0526"/>
    <w:rsid w:val="008C07C9"/>
    <w:rsid w:val="008C0A9B"/>
    <w:rsid w:val="008C0DC4"/>
    <w:rsid w:val="008C1419"/>
    <w:rsid w:val="008C1524"/>
    <w:rsid w:val="008C2076"/>
    <w:rsid w:val="008C25B9"/>
    <w:rsid w:val="008C28A7"/>
    <w:rsid w:val="008C3096"/>
    <w:rsid w:val="008C3923"/>
    <w:rsid w:val="008C464F"/>
    <w:rsid w:val="008C649A"/>
    <w:rsid w:val="008C69FA"/>
    <w:rsid w:val="008C7CAC"/>
    <w:rsid w:val="008D1375"/>
    <w:rsid w:val="008D1F85"/>
    <w:rsid w:val="008D21E2"/>
    <w:rsid w:val="008D36A7"/>
    <w:rsid w:val="008D4AF6"/>
    <w:rsid w:val="008E0746"/>
    <w:rsid w:val="008E0892"/>
    <w:rsid w:val="008E1C8D"/>
    <w:rsid w:val="008E1E54"/>
    <w:rsid w:val="008E20CA"/>
    <w:rsid w:val="008E24F6"/>
    <w:rsid w:val="008E2E9E"/>
    <w:rsid w:val="008E30BD"/>
    <w:rsid w:val="008E5C2D"/>
    <w:rsid w:val="008E603E"/>
    <w:rsid w:val="008E61AA"/>
    <w:rsid w:val="008E700E"/>
    <w:rsid w:val="008F0EB9"/>
    <w:rsid w:val="008F1DB1"/>
    <w:rsid w:val="008F1E88"/>
    <w:rsid w:val="008F2F02"/>
    <w:rsid w:val="008F335C"/>
    <w:rsid w:val="008F3A07"/>
    <w:rsid w:val="008F3C03"/>
    <w:rsid w:val="008F4173"/>
    <w:rsid w:val="008F4502"/>
    <w:rsid w:val="008F4962"/>
    <w:rsid w:val="008F4CBF"/>
    <w:rsid w:val="008F4ED9"/>
    <w:rsid w:val="008F5C26"/>
    <w:rsid w:val="008F60C7"/>
    <w:rsid w:val="008F7610"/>
    <w:rsid w:val="008F7931"/>
    <w:rsid w:val="0090028C"/>
    <w:rsid w:val="0090048B"/>
    <w:rsid w:val="00900736"/>
    <w:rsid w:val="0090078B"/>
    <w:rsid w:val="009007F3"/>
    <w:rsid w:val="0090083B"/>
    <w:rsid w:val="009017CB"/>
    <w:rsid w:val="00901CC6"/>
    <w:rsid w:val="00903329"/>
    <w:rsid w:val="00903446"/>
    <w:rsid w:val="00903BC0"/>
    <w:rsid w:val="009075E1"/>
    <w:rsid w:val="00911420"/>
    <w:rsid w:val="0091166C"/>
    <w:rsid w:val="00912460"/>
    <w:rsid w:val="00912A30"/>
    <w:rsid w:val="009130D1"/>
    <w:rsid w:val="0091366C"/>
    <w:rsid w:val="00914426"/>
    <w:rsid w:val="00915045"/>
    <w:rsid w:val="00915E9D"/>
    <w:rsid w:val="0092071C"/>
    <w:rsid w:val="00920849"/>
    <w:rsid w:val="00920F10"/>
    <w:rsid w:val="009217D9"/>
    <w:rsid w:val="0092254D"/>
    <w:rsid w:val="00924555"/>
    <w:rsid w:val="0092589B"/>
    <w:rsid w:val="00926047"/>
    <w:rsid w:val="00926A30"/>
    <w:rsid w:val="009270B8"/>
    <w:rsid w:val="00927D40"/>
    <w:rsid w:val="00930BCD"/>
    <w:rsid w:val="00930C26"/>
    <w:rsid w:val="00931C17"/>
    <w:rsid w:val="00932474"/>
    <w:rsid w:val="00932553"/>
    <w:rsid w:val="00932D3C"/>
    <w:rsid w:val="00933821"/>
    <w:rsid w:val="00933F91"/>
    <w:rsid w:val="00935328"/>
    <w:rsid w:val="00935846"/>
    <w:rsid w:val="00935DA9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4725"/>
    <w:rsid w:val="00945AB0"/>
    <w:rsid w:val="00946241"/>
    <w:rsid w:val="00946329"/>
    <w:rsid w:val="00946682"/>
    <w:rsid w:val="00946840"/>
    <w:rsid w:val="00946F2B"/>
    <w:rsid w:val="009470F3"/>
    <w:rsid w:val="0095097A"/>
    <w:rsid w:val="00950C16"/>
    <w:rsid w:val="00952478"/>
    <w:rsid w:val="00952F60"/>
    <w:rsid w:val="009535DB"/>
    <w:rsid w:val="00953720"/>
    <w:rsid w:val="0095382F"/>
    <w:rsid w:val="00953C2D"/>
    <w:rsid w:val="009552B4"/>
    <w:rsid w:val="00955C5E"/>
    <w:rsid w:val="0095600E"/>
    <w:rsid w:val="00956E11"/>
    <w:rsid w:val="0095731E"/>
    <w:rsid w:val="00957FD2"/>
    <w:rsid w:val="009600DF"/>
    <w:rsid w:val="0096250A"/>
    <w:rsid w:val="00962FE2"/>
    <w:rsid w:val="0096329B"/>
    <w:rsid w:val="009634CC"/>
    <w:rsid w:val="00965E93"/>
    <w:rsid w:val="00966D62"/>
    <w:rsid w:val="00967869"/>
    <w:rsid w:val="009701B7"/>
    <w:rsid w:val="0097073E"/>
    <w:rsid w:val="009709CE"/>
    <w:rsid w:val="00970B95"/>
    <w:rsid w:val="00971218"/>
    <w:rsid w:val="00971276"/>
    <w:rsid w:val="00971523"/>
    <w:rsid w:val="00971AC4"/>
    <w:rsid w:val="00971B7B"/>
    <w:rsid w:val="00973368"/>
    <w:rsid w:val="00973A92"/>
    <w:rsid w:val="00974203"/>
    <w:rsid w:val="00974308"/>
    <w:rsid w:val="009754B8"/>
    <w:rsid w:val="00975D8A"/>
    <w:rsid w:val="009763D8"/>
    <w:rsid w:val="009765FE"/>
    <w:rsid w:val="0097681C"/>
    <w:rsid w:val="00976EFE"/>
    <w:rsid w:val="0097707C"/>
    <w:rsid w:val="00977C69"/>
    <w:rsid w:val="0098117A"/>
    <w:rsid w:val="00981628"/>
    <w:rsid w:val="00981A75"/>
    <w:rsid w:val="00981C72"/>
    <w:rsid w:val="009826B7"/>
    <w:rsid w:val="00983100"/>
    <w:rsid w:val="00983169"/>
    <w:rsid w:val="009854C9"/>
    <w:rsid w:val="0098578B"/>
    <w:rsid w:val="00986480"/>
    <w:rsid w:val="00986B43"/>
    <w:rsid w:val="00986C76"/>
    <w:rsid w:val="00987C32"/>
    <w:rsid w:val="00987D1E"/>
    <w:rsid w:val="00987EDC"/>
    <w:rsid w:val="009905A8"/>
    <w:rsid w:val="00990916"/>
    <w:rsid w:val="00991989"/>
    <w:rsid w:val="00992C6E"/>
    <w:rsid w:val="00992F52"/>
    <w:rsid w:val="0099342B"/>
    <w:rsid w:val="009934D3"/>
    <w:rsid w:val="0099373B"/>
    <w:rsid w:val="0099382E"/>
    <w:rsid w:val="00993D17"/>
    <w:rsid w:val="00993F4B"/>
    <w:rsid w:val="00994BDD"/>
    <w:rsid w:val="009952E9"/>
    <w:rsid w:val="009962C0"/>
    <w:rsid w:val="009962FD"/>
    <w:rsid w:val="00996D04"/>
    <w:rsid w:val="0099734A"/>
    <w:rsid w:val="009A0111"/>
    <w:rsid w:val="009A0C7C"/>
    <w:rsid w:val="009A18C9"/>
    <w:rsid w:val="009A2125"/>
    <w:rsid w:val="009A2856"/>
    <w:rsid w:val="009A3851"/>
    <w:rsid w:val="009A56C4"/>
    <w:rsid w:val="009A6144"/>
    <w:rsid w:val="009A79E6"/>
    <w:rsid w:val="009B08B7"/>
    <w:rsid w:val="009B2130"/>
    <w:rsid w:val="009B248F"/>
    <w:rsid w:val="009B2DC8"/>
    <w:rsid w:val="009B3215"/>
    <w:rsid w:val="009B356F"/>
    <w:rsid w:val="009B3F1E"/>
    <w:rsid w:val="009B4BA5"/>
    <w:rsid w:val="009B7811"/>
    <w:rsid w:val="009B7E31"/>
    <w:rsid w:val="009C00B2"/>
    <w:rsid w:val="009C06F8"/>
    <w:rsid w:val="009C181E"/>
    <w:rsid w:val="009C1941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2634"/>
    <w:rsid w:val="009D491B"/>
    <w:rsid w:val="009D4CDC"/>
    <w:rsid w:val="009D540D"/>
    <w:rsid w:val="009D55E8"/>
    <w:rsid w:val="009D569E"/>
    <w:rsid w:val="009D572A"/>
    <w:rsid w:val="009D7629"/>
    <w:rsid w:val="009D7BB1"/>
    <w:rsid w:val="009E159E"/>
    <w:rsid w:val="009E221C"/>
    <w:rsid w:val="009E2AA9"/>
    <w:rsid w:val="009E2BA6"/>
    <w:rsid w:val="009E2E55"/>
    <w:rsid w:val="009E2F8B"/>
    <w:rsid w:val="009E31A6"/>
    <w:rsid w:val="009E3932"/>
    <w:rsid w:val="009E3BE5"/>
    <w:rsid w:val="009E6644"/>
    <w:rsid w:val="009E6BBB"/>
    <w:rsid w:val="009E717C"/>
    <w:rsid w:val="009E7AF0"/>
    <w:rsid w:val="009F348E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21DB"/>
    <w:rsid w:val="00A03F48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2C7C"/>
    <w:rsid w:val="00A131E4"/>
    <w:rsid w:val="00A1328D"/>
    <w:rsid w:val="00A13CC0"/>
    <w:rsid w:val="00A13DBE"/>
    <w:rsid w:val="00A14E9F"/>
    <w:rsid w:val="00A15BB5"/>
    <w:rsid w:val="00A16203"/>
    <w:rsid w:val="00A1661B"/>
    <w:rsid w:val="00A16A80"/>
    <w:rsid w:val="00A171DE"/>
    <w:rsid w:val="00A17857"/>
    <w:rsid w:val="00A17AA9"/>
    <w:rsid w:val="00A21109"/>
    <w:rsid w:val="00A213ED"/>
    <w:rsid w:val="00A21F44"/>
    <w:rsid w:val="00A21F7F"/>
    <w:rsid w:val="00A23580"/>
    <w:rsid w:val="00A23D64"/>
    <w:rsid w:val="00A24A27"/>
    <w:rsid w:val="00A25E3D"/>
    <w:rsid w:val="00A25F07"/>
    <w:rsid w:val="00A26280"/>
    <w:rsid w:val="00A26780"/>
    <w:rsid w:val="00A274E9"/>
    <w:rsid w:val="00A27563"/>
    <w:rsid w:val="00A30177"/>
    <w:rsid w:val="00A31B0A"/>
    <w:rsid w:val="00A328B7"/>
    <w:rsid w:val="00A33945"/>
    <w:rsid w:val="00A34455"/>
    <w:rsid w:val="00A349E2"/>
    <w:rsid w:val="00A34EFA"/>
    <w:rsid w:val="00A36D95"/>
    <w:rsid w:val="00A42380"/>
    <w:rsid w:val="00A42CE8"/>
    <w:rsid w:val="00A45B98"/>
    <w:rsid w:val="00A4711A"/>
    <w:rsid w:val="00A47D6E"/>
    <w:rsid w:val="00A51804"/>
    <w:rsid w:val="00A51C1C"/>
    <w:rsid w:val="00A530FC"/>
    <w:rsid w:val="00A53874"/>
    <w:rsid w:val="00A53AFE"/>
    <w:rsid w:val="00A540DC"/>
    <w:rsid w:val="00A5583F"/>
    <w:rsid w:val="00A55C81"/>
    <w:rsid w:val="00A562F5"/>
    <w:rsid w:val="00A56DBA"/>
    <w:rsid w:val="00A56EB5"/>
    <w:rsid w:val="00A56ECD"/>
    <w:rsid w:val="00A602D9"/>
    <w:rsid w:val="00A6063A"/>
    <w:rsid w:val="00A612BC"/>
    <w:rsid w:val="00A614E1"/>
    <w:rsid w:val="00A61638"/>
    <w:rsid w:val="00A6184F"/>
    <w:rsid w:val="00A6299E"/>
    <w:rsid w:val="00A62B3C"/>
    <w:rsid w:val="00A62E41"/>
    <w:rsid w:val="00A64146"/>
    <w:rsid w:val="00A64868"/>
    <w:rsid w:val="00A66687"/>
    <w:rsid w:val="00A668E7"/>
    <w:rsid w:val="00A671C5"/>
    <w:rsid w:val="00A6793F"/>
    <w:rsid w:val="00A67AC4"/>
    <w:rsid w:val="00A708D5"/>
    <w:rsid w:val="00A70E88"/>
    <w:rsid w:val="00A71E55"/>
    <w:rsid w:val="00A72F3D"/>
    <w:rsid w:val="00A7437B"/>
    <w:rsid w:val="00A75115"/>
    <w:rsid w:val="00A75927"/>
    <w:rsid w:val="00A76CA9"/>
    <w:rsid w:val="00A7728A"/>
    <w:rsid w:val="00A773E3"/>
    <w:rsid w:val="00A77643"/>
    <w:rsid w:val="00A81199"/>
    <w:rsid w:val="00A8150F"/>
    <w:rsid w:val="00A821B7"/>
    <w:rsid w:val="00A8248E"/>
    <w:rsid w:val="00A83450"/>
    <w:rsid w:val="00A84068"/>
    <w:rsid w:val="00A845D6"/>
    <w:rsid w:val="00A846D0"/>
    <w:rsid w:val="00A84DF5"/>
    <w:rsid w:val="00A84FE5"/>
    <w:rsid w:val="00A85663"/>
    <w:rsid w:val="00A859E9"/>
    <w:rsid w:val="00A86C47"/>
    <w:rsid w:val="00A87319"/>
    <w:rsid w:val="00A873A8"/>
    <w:rsid w:val="00A87AC5"/>
    <w:rsid w:val="00A9011B"/>
    <w:rsid w:val="00A90CE0"/>
    <w:rsid w:val="00A90D43"/>
    <w:rsid w:val="00A91066"/>
    <w:rsid w:val="00A91807"/>
    <w:rsid w:val="00A92207"/>
    <w:rsid w:val="00A92573"/>
    <w:rsid w:val="00A9268B"/>
    <w:rsid w:val="00A93403"/>
    <w:rsid w:val="00A938BA"/>
    <w:rsid w:val="00A93E01"/>
    <w:rsid w:val="00A94894"/>
    <w:rsid w:val="00A94980"/>
    <w:rsid w:val="00A949E5"/>
    <w:rsid w:val="00A95171"/>
    <w:rsid w:val="00A95428"/>
    <w:rsid w:val="00A958FF"/>
    <w:rsid w:val="00A97A44"/>
    <w:rsid w:val="00AA10E7"/>
    <w:rsid w:val="00AA19A0"/>
    <w:rsid w:val="00AA1B3B"/>
    <w:rsid w:val="00AA2140"/>
    <w:rsid w:val="00AA35F3"/>
    <w:rsid w:val="00AA386E"/>
    <w:rsid w:val="00AA3B3A"/>
    <w:rsid w:val="00AA4D5B"/>
    <w:rsid w:val="00AA580E"/>
    <w:rsid w:val="00AB182E"/>
    <w:rsid w:val="00AB1FBE"/>
    <w:rsid w:val="00AB22A5"/>
    <w:rsid w:val="00AB264A"/>
    <w:rsid w:val="00AB295E"/>
    <w:rsid w:val="00AB3AE3"/>
    <w:rsid w:val="00AB45B4"/>
    <w:rsid w:val="00AB55E1"/>
    <w:rsid w:val="00AB5844"/>
    <w:rsid w:val="00AB5D8B"/>
    <w:rsid w:val="00AB5F47"/>
    <w:rsid w:val="00AB77F0"/>
    <w:rsid w:val="00AC0619"/>
    <w:rsid w:val="00AC153A"/>
    <w:rsid w:val="00AC182C"/>
    <w:rsid w:val="00AC3587"/>
    <w:rsid w:val="00AC3A60"/>
    <w:rsid w:val="00AC42C3"/>
    <w:rsid w:val="00AC49F2"/>
    <w:rsid w:val="00AC4C0C"/>
    <w:rsid w:val="00AC5BF6"/>
    <w:rsid w:val="00AC7014"/>
    <w:rsid w:val="00AD0A19"/>
    <w:rsid w:val="00AD1AA1"/>
    <w:rsid w:val="00AD1D49"/>
    <w:rsid w:val="00AD2CFE"/>
    <w:rsid w:val="00AD2F01"/>
    <w:rsid w:val="00AD5AA4"/>
    <w:rsid w:val="00AD64D7"/>
    <w:rsid w:val="00AD7DAF"/>
    <w:rsid w:val="00AE016E"/>
    <w:rsid w:val="00AE0210"/>
    <w:rsid w:val="00AE087F"/>
    <w:rsid w:val="00AE0EDC"/>
    <w:rsid w:val="00AE1B8C"/>
    <w:rsid w:val="00AE1D3D"/>
    <w:rsid w:val="00AE2583"/>
    <w:rsid w:val="00AE3576"/>
    <w:rsid w:val="00AE3C1B"/>
    <w:rsid w:val="00AE420B"/>
    <w:rsid w:val="00AE4950"/>
    <w:rsid w:val="00AE6068"/>
    <w:rsid w:val="00AE684C"/>
    <w:rsid w:val="00AE705C"/>
    <w:rsid w:val="00AE7E39"/>
    <w:rsid w:val="00AF05C3"/>
    <w:rsid w:val="00AF0D6F"/>
    <w:rsid w:val="00AF171A"/>
    <w:rsid w:val="00AF2296"/>
    <w:rsid w:val="00AF2F6F"/>
    <w:rsid w:val="00AF3BD0"/>
    <w:rsid w:val="00AF6154"/>
    <w:rsid w:val="00AF6470"/>
    <w:rsid w:val="00B0089D"/>
    <w:rsid w:val="00B02342"/>
    <w:rsid w:val="00B02A35"/>
    <w:rsid w:val="00B03D1C"/>
    <w:rsid w:val="00B03E4C"/>
    <w:rsid w:val="00B0511C"/>
    <w:rsid w:val="00B05EF3"/>
    <w:rsid w:val="00B0619D"/>
    <w:rsid w:val="00B06ECA"/>
    <w:rsid w:val="00B075E2"/>
    <w:rsid w:val="00B07C51"/>
    <w:rsid w:val="00B10B44"/>
    <w:rsid w:val="00B1198C"/>
    <w:rsid w:val="00B12009"/>
    <w:rsid w:val="00B121D3"/>
    <w:rsid w:val="00B139C7"/>
    <w:rsid w:val="00B13E9A"/>
    <w:rsid w:val="00B140E0"/>
    <w:rsid w:val="00B1571F"/>
    <w:rsid w:val="00B161AB"/>
    <w:rsid w:val="00B162CF"/>
    <w:rsid w:val="00B17094"/>
    <w:rsid w:val="00B17761"/>
    <w:rsid w:val="00B17FA3"/>
    <w:rsid w:val="00B20008"/>
    <w:rsid w:val="00B20EDE"/>
    <w:rsid w:val="00B20F01"/>
    <w:rsid w:val="00B21D3D"/>
    <w:rsid w:val="00B22620"/>
    <w:rsid w:val="00B22ABE"/>
    <w:rsid w:val="00B2342E"/>
    <w:rsid w:val="00B23571"/>
    <w:rsid w:val="00B2383D"/>
    <w:rsid w:val="00B262EC"/>
    <w:rsid w:val="00B26B58"/>
    <w:rsid w:val="00B31B3C"/>
    <w:rsid w:val="00B31E3A"/>
    <w:rsid w:val="00B31EFC"/>
    <w:rsid w:val="00B31F2E"/>
    <w:rsid w:val="00B31F4A"/>
    <w:rsid w:val="00B31FB2"/>
    <w:rsid w:val="00B324CA"/>
    <w:rsid w:val="00B33A74"/>
    <w:rsid w:val="00B34FDD"/>
    <w:rsid w:val="00B353D0"/>
    <w:rsid w:val="00B36B2D"/>
    <w:rsid w:val="00B36CBB"/>
    <w:rsid w:val="00B37D1B"/>
    <w:rsid w:val="00B4132D"/>
    <w:rsid w:val="00B41430"/>
    <w:rsid w:val="00B42A5A"/>
    <w:rsid w:val="00B43014"/>
    <w:rsid w:val="00B44218"/>
    <w:rsid w:val="00B444DE"/>
    <w:rsid w:val="00B45290"/>
    <w:rsid w:val="00B45B5B"/>
    <w:rsid w:val="00B45EEA"/>
    <w:rsid w:val="00B474EA"/>
    <w:rsid w:val="00B506B2"/>
    <w:rsid w:val="00B512D0"/>
    <w:rsid w:val="00B5300C"/>
    <w:rsid w:val="00B5451A"/>
    <w:rsid w:val="00B546B0"/>
    <w:rsid w:val="00B54CD8"/>
    <w:rsid w:val="00B54D29"/>
    <w:rsid w:val="00B5516C"/>
    <w:rsid w:val="00B554B9"/>
    <w:rsid w:val="00B558E1"/>
    <w:rsid w:val="00B55A85"/>
    <w:rsid w:val="00B55FED"/>
    <w:rsid w:val="00B57787"/>
    <w:rsid w:val="00B57902"/>
    <w:rsid w:val="00B57C7E"/>
    <w:rsid w:val="00B60EBF"/>
    <w:rsid w:val="00B619CC"/>
    <w:rsid w:val="00B61A3C"/>
    <w:rsid w:val="00B61F03"/>
    <w:rsid w:val="00B6378E"/>
    <w:rsid w:val="00B63AA3"/>
    <w:rsid w:val="00B63AF5"/>
    <w:rsid w:val="00B640F8"/>
    <w:rsid w:val="00B648B7"/>
    <w:rsid w:val="00B65498"/>
    <w:rsid w:val="00B65A71"/>
    <w:rsid w:val="00B67426"/>
    <w:rsid w:val="00B710B2"/>
    <w:rsid w:val="00B72DBA"/>
    <w:rsid w:val="00B7344B"/>
    <w:rsid w:val="00B735FA"/>
    <w:rsid w:val="00B7567B"/>
    <w:rsid w:val="00B7620C"/>
    <w:rsid w:val="00B7783E"/>
    <w:rsid w:val="00B80197"/>
    <w:rsid w:val="00B80530"/>
    <w:rsid w:val="00B80898"/>
    <w:rsid w:val="00B8159D"/>
    <w:rsid w:val="00B81D88"/>
    <w:rsid w:val="00B81E64"/>
    <w:rsid w:val="00B8329A"/>
    <w:rsid w:val="00B84344"/>
    <w:rsid w:val="00B84967"/>
    <w:rsid w:val="00B84D07"/>
    <w:rsid w:val="00B84F12"/>
    <w:rsid w:val="00B856B3"/>
    <w:rsid w:val="00B85AE8"/>
    <w:rsid w:val="00B86CF6"/>
    <w:rsid w:val="00B87E93"/>
    <w:rsid w:val="00B87FD4"/>
    <w:rsid w:val="00B90414"/>
    <w:rsid w:val="00B92A86"/>
    <w:rsid w:val="00B9327A"/>
    <w:rsid w:val="00B934E9"/>
    <w:rsid w:val="00B93D1E"/>
    <w:rsid w:val="00B94F7D"/>
    <w:rsid w:val="00B9552F"/>
    <w:rsid w:val="00B96A23"/>
    <w:rsid w:val="00B96C37"/>
    <w:rsid w:val="00B97283"/>
    <w:rsid w:val="00B97883"/>
    <w:rsid w:val="00B97D0D"/>
    <w:rsid w:val="00BA0C02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5461"/>
    <w:rsid w:val="00BA672A"/>
    <w:rsid w:val="00BA6EDB"/>
    <w:rsid w:val="00BA6F6E"/>
    <w:rsid w:val="00BA79E7"/>
    <w:rsid w:val="00BA7AD2"/>
    <w:rsid w:val="00BB16F8"/>
    <w:rsid w:val="00BB1B16"/>
    <w:rsid w:val="00BB1DA4"/>
    <w:rsid w:val="00BB35FE"/>
    <w:rsid w:val="00BB392E"/>
    <w:rsid w:val="00BB3DA4"/>
    <w:rsid w:val="00BB40C4"/>
    <w:rsid w:val="00BB4C51"/>
    <w:rsid w:val="00BB56EF"/>
    <w:rsid w:val="00BB6021"/>
    <w:rsid w:val="00BB6649"/>
    <w:rsid w:val="00BB673E"/>
    <w:rsid w:val="00BB6837"/>
    <w:rsid w:val="00BB6BA7"/>
    <w:rsid w:val="00BB72A9"/>
    <w:rsid w:val="00BB77CE"/>
    <w:rsid w:val="00BB7AF7"/>
    <w:rsid w:val="00BB7F50"/>
    <w:rsid w:val="00BC0B9B"/>
    <w:rsid w:val="00BC47F1"/>
    <w:rsid w:val="00BC522F"/>
    <w:rsid w:val="00BC56F6"/>
    <w:rsid w:val="00BC7249"/>
    <w:rsid w:val="00BC761F"/>
    <w:rsid w:val="00BD0C95"/>
    <w:rsid w:val="00BD0EEA"/>
    <w:rsid w:val="00BD118F"/>
    <w:rsid w:val="00BD187F"/>
    <w:rsid w:val="00BD18F5"/>
    <w:rsid w:val="00BD1A0D"/>
    <w:rsid w:val="00BD1E5F"/>
    <w:rsid w:val="00BD2A6B"/>
    <w:rsid w:val="00BD400F"/>
    <w:rsid w:val="00BD4C78"/>
    <w:rsid w:val="00BD4F00"/>
    <w:rsid w:val="00BD53E6"/>
    <w:rsid w:val="00BD59EA"/>
    <w:rsid w:val="00BD6A1D"/>
    <w:rsid w:val="00BD6F8D"/>
    <w:rsid w:val="00BD6FE1"/>
    <w:rsid w:val="00BD7A60"/>
    <w:rsid w:val="00BE05C9"/>
    <w:rsid w:val="00BE0AE6"/>
    <w:rsid w:val="00BE3463"/>
    <w:rsid w:val="00BE445E"/>
    <w:rsid w:val="00BE4A95"/>
    <w:rsid w:val="00BE54FE"/>
    <w:rsid w:val="00BE57C7"/>
    <w:rsid w:val="00BE6D97"/>
    <w:rsid w:val="00BE6ECE"/>
    <w:rsid w:val="00BF0316"/>
    <w:rsid w:val="00BF04E2"/>
    <w:rsid w:val="00BF1646"/>
    <w:rsid w:val="00BF290D"/>
    <w:rsid w:val="00BF2C42"/>
    <w:rsid w:val="00BF3760"/>
    <w:rsid w:val="00BF5348"/>
    <w:rsid w:val="00BF5863"/>
    <w:rsid w:val="00BF641E"/>
    <w:rsid w:val="00BF6E79"/>
    <w:rsid w:val="00BF700A"/>
    <w:rsid w:val="00BF7B24"/>
    <w:rsid w:val="00C01325"/>
    <w:rsid w:val="00C01590"/>
    <w:rsid w:val="00C024AB"/>
    <w:rsid w:val="00C03E5E"/>
    <w:rsid w:val="00C044D9"/>
    <w:rsid w:val="00C05FA2"/>
    <w:rsid w:val="00C07F8E"/>
    <w:rsid w:val="00C10CAA"/>
    <w:rsid w:val="00C12D50"/>
    <w:rsid w:val="00C134E9"/>
    <w:rsid w:val="00C13E85"/>
    <w:rsid w:val="00C1494F"/>
    <w:rsid w:val="00C1500B"/>
    <w:rsid w:val="00C15B6C"/>
    <w:rsid w:val="00C17F1E"/>
    <w:rsid w:val="00C20FC4"/>
    <w:rsid w:val="00C21272"/>
    <w:rsid w:val="00C2168B"/>
    <w:rsid w:val="00C21ADA"/>
    <w:rsid w:val="00C2209F"/>
    <w:rsid w:val="00C224D5"/>
    <w:rsid w:val="00C2262E"/>
    <w:rsid w:val="00C2589F"/>
    <w:rsid w:val="00C25CA0"/>
    <w:rsid w:val="00C25D42"/>
    <w:rsid w:val="00C26366"/>
    <w:rsid w:val="00C2693B"/>
    <w:rsid w:val="00C26A3D"/>
    <w:rsid w:val="00C27DD9"/>
    <w:rsid w:val="00C27F15"/>
    <w:rsid w:val="00C3057D"/>
    <w:rsid w:val="00C30F64"/>
    <w:rsid w:val="00C31487"/>
    <w:rsid w:val="00C3327B"/>
    <w:rsid w:val="00C34247"/>
    <w:rsid w:val="00C35CFF"/>
    <w:rsid w:val="00C36CEB"/>
    <w:rsid w:val="00C371B0"/>
    <w:rsid w:val="00C37224"/>
    <w:rsid w:val="00C37CBE"/>
    <w:rsid w:val="00C40309"/>
    <w:rsid w:val="00C41A7C"/>
    <w:rsid w:val="00C41B11"/>
    <w:rsid w:val="00C42564"/>
    <w:rsid w:val="00C43D57"/>
    <w:rsid w:val="00C43F6A"/>
    <w:rsid w:val="00C441CD"/>
    <w:rsid w:val="00C443C8"/>
    <w:rsid w:val="00C44F8A"/>
    <w:rsid w:val="00C4504E"/>
    <w:rsid w:val="00C4584C"/>
    <w:rsid w:val="00C45E2B"/>
    <w:rsid w:val="00C46807"/>
    <w:rsid w:val="00C477E0"/>
    <w:rsid w:val="00C47AA6"/>
    <w:rsid w:val="00C47C3F"/>
    <w:rsid w:val="00C47CB0"/>
    <w:rsid w:val="00C47CED"/>
    <w:rsid w:val="00C502CD"/>
    <w:rsid w:val="00C50F6C"/>
    <w:rsid w:val="00C510A7"/>
    <w:rsid w:val="00C519D8"/>
    <w:rsid w:val="00C52764"/>
    <w:rsid w:val="00C53584"/>
    <w:rsid w:val="00C53A1B"/>
    <w:rsid w:val="00C57D7C"/>
    <w:rsid w:val="00C61924"/>
    <w:rsid w:val="00C61CCC"/>
    <w:rsid w:val="00C621F7"/>
    <w:rsid w:val="00C62230"/>
    <w:rsid w:val="00C623D5"/>
    <w:rsid w:val="00C63130"/>
    <w:rsid w:val="00C63204"/>
    <w:rsid w:val="00C641F3"/>
    <w:rsid w:val="00C6475A"/>
    <w:rsid w:val="00C654A7"/>
    <w:rsid w:val="00C654AB"/>
    <w:rsid w:val="00C65B11"/>
    <w:rsid w:val="00C65FDF"/>
    <w:rsid w:val="00C6761E"/>
    <w:rsid w:val="00C70AC7"/>
    <w:rsid w:val="00C70E5E"/>
    <w:rsid w:val="00C71B15"/>
    <w:rsid w:val="00C71D86"/>
    <w:rsid w:val="00C72E60"/>
    <w:rsid w:val="00C72EDE"/>
    <w:rsid w:val="00C7355A"/>
    <w:rsid w:val="00C74A2B"/>
    <w:rsid w:val="00C760D2"/>
    <w:rsid w:val="00C7708C"/>
    <w:rsid w:val="00C77BB8"/>
    <w:rsid w:val="00C801A9"/>
    <w:rsid w:val="00C80DAB"/>
    <w:rsid w:val="00C81609"/>
    <w:rsid w:val="00C816B3"/>
    <w:rsid w:val="00C8173C"/>
    <w:rsid w:val="00C82188"/>
    <w:rsid w:val="00C84233"/>
    <w:rsid w:val="00C84839"/>
    <w:rsid w:val="00C867E1"/>
    <w:rsid w:val="00C8696D"/>
    <w:rsid w:val="00C87BD3"/>
    <w:rsid w:val="00C87C6F"/>
    <w:rsid w:val="00C90969"/>
    <w:rsid w:val="00C90F7C"/>
    <w:rsid w:val="00C91C9E"/>
    <w:rsid w:val="00C91EA6"/>
    <w:rsid w:val="00C9234D"/>
    <w:rsid w:val="00C9245E"/>
    <w:rsid w:val="00C926B3"/>
    <w:rsid w:val="00C93281"/>
    <w:rsid w:val="00C94238"/>
    <w:rsid w:val="00C94E08"/>
    <w:rsid w:val="00C952CC"/>
    <w:rsid w:val="00C96637"/>
    <w:rsid w:val="00C96927"/>
    <w:rsid w:val="00C9710D"/>
    <w:rsid w:val="00C97CF0"/>
    <w:rsid w:val="00CA01F3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2445"/>
    <w:rsid w:val="00CB27F5"/>
    <w:rsid w:val="00CB28D8"/>
    <w:rsid w:val="00CB28FD"/>
    <w:rsid w:val="00CB5534"/>
    <w:rsid w:val="00CB5D85"/>
    <w:rsid w:val="00CB5FFD"/>
    <w:rsid w:val="00CB6143"/>
    <w:rsid w:val="00CB62A4"/>
    <w:rsid w:val="00CB6366"/>
    <w:rsid w:val="00CB6A2D"/>
    <w:rsid w:val="00CB6C39"/>
    <w:rsid w:val="00CB6F19"/>
    <w:rsid w:val="00CB7522"/>
    <w:rsid w:val="00CC1E77"/>
    <w:rsid w:val="00CC1E7D"/>
    <w:rsid w:val="00CC2C2D"/>
    <w:rsid w:val="00CC3A2E"/>
    <w:rsid w:val="00CC45AD"/>
    <w:rsid w:val="00CC4EA2"/>
    <w:rsid w:val="00CC5222"/>
    <w:rsid w:val="00CC63C5"/>
    <w:rsid w:val="00CC66E7"/>
    <w:rsid w:val="00CC7517"/>
    <w:rsid w:val="00CC765A"/>
    <w:rsid w:val="00CC7670"/>
    <w:rsid w:val="00CC7868"/>
    <w:rsid w:val="00CC78E0"/>
    <w:rsid w:val="00CC7FD5"/>
    <w:rsid w:val="00CD0072"/>
    <w:rsid w:val="00CD07A1"/>
    <w:rsid w:val="00CD08D3"/>
    <w:rsid w:val="00CD0EF3"/>
    <w:rsid w:val="00CD15CC"/>
    <w:rsid w:val="00CD22FD"/>
    <w:rsid w:val="00CD3C89"/>
    <w:rsid w:val="00CD5392"/>
    <w:rsid w:val="00CD5809"/>
    <w:rsid w:val="00CD5922"/>
    <w:rsid w:val="00CD5AB1"/>
    <w:rsid w:val="00CD6BF1"/>
    <w:rsid w:val="00CD6C6B"/>
    <w:rsid w:val="00CD6DC1"/>
    <w:rsid w:val="00CD7308"/>
    <w:rsid w:val="00CD7FC4"/>
    <w:rsid w:val="00CE0140"/>
    <w:rsid w:val="00CE04D9"/>
    <w:rsid w:val="00CE05E4"/>
    <w:rsid w:val="00CE06F4"/>
    <w:rsid w:val="00CE08A5"/>
    <w:rsid w:val="00CE0C13"/>
    <w:rsid w:val="00CE0FC2"/>
    <w:rsid w:val="00CE1A56"/>
    <w:rsid w:val="00CE1C03"/>
    <w:rsid w:val="00CE1D58"/>
    <w:rsid w:val="00CE2166"/>
    <w:rsid w:val="00CE2CC3"/>
    <w:rsid w:val="00CE3938"/>
    <w:rsid w:val="00CE3E6A"/>
    <w:rsid w:val="00CE43E3"/>
    <w:rsid w:val="00CE4BA2"/>
    <w:rsid w:val="00CE4C13"/>
    <w:rsid w:val="00CE4D82"/>
    <w:rsid w:val="00CE4F7F"/>
    <w:rsid w:val="00CE5F36"/>
    <w:rsid w:val="00CE6DBA"/>
    <w:rsid w:val="00CE7192"/>
    <w:rsid w:val="00CE7470"/>
    <w:rsid w:val="00CE777F"/>
    <w:rsid w:val="00CF0485"/>
    <w:rsid w:val="00CF0A5D"/>
    <w:rsid w:val="00CF0A78"/>
    <w:rsid w:val="00CF1B81"/>
    <w:rsid w:val="00CF39FE"/>
    <w:rsid w:val="00CF440F"/>
    <w:rsid w:val="00CF5914"/>
    <w:rsid w:val="00CF60DA"/>
    <w:rsid w:val="00CF6FF3"/>
    <w:rsid w:val="00CF77DF"/>
    <w:rsid w:val="00D002AE"/>
    <w:rsid w:val="00D00DB6"/>
    <w:rsid w:val="00D025BD"/>
    <w:rsid w:val="00D02A33"/>
    <w:rsid w:val="00D03A24"/>
    <w:rsid w:val="00D04F12"/>
    <w:rsid w:val="00D0515B"/>
    <w:rsid w:val="00D059B5"/>
    <w:rsid w:val="00D059CC"/>
    <w:rsid w:val="00D07640"/>
    <w:rsid w:val="00D11EA6"/>
    <w:rsid w:val="00D11F37"/>
    <w:rsid w:val="00D121A9"/>
    <w:rsid w:val="00D1234E"/>
    <w:rsid w:val="00D12C40"/>
    <w:rsid w:val="00D15F7F"/>
    <w:rsid w:val="00D160E6"/>
    <w:rsid w:val="00D16868"/>
    <w:rsid w:val="00D177C1"/>
    <w:rsid w:val="00D17E03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4DAF"/>
    <w:rsid w:val="00D25043"/>
    <w:rsid w:val="00D2511B"/>
    <w:rsid w:val="00D251CA"/>
    <w:rsid w:val="00D26133"/>
    <w:rsid w:val="00D277E3"/>
    <w:rsid w:val="00D302AC"/>
    <w:rsid w:val="00D30E35"/>
    <w:rsid w:val="00D312CF"/>
    <w:rsid w:val="00D320F4"/>
    <w:rsid w:val="00D3241E"/>
    <w:rsid w:val="00D32FE9"/>
    <w:rsid w:val="00D33D2B"/>
    <w:rsid w:val="00D34B2A"/>
    <w:rsid w:val="00D354E0"/>
    <w:rsid w:val="00D37A60"/>
    <w:rsid w:val="00D40910"/>
    <w:rsid w:val="00D40E38"/>
    <w:rsid w:val="00D40F35"/>
    <w:rsid w:val="00D4151A"/>
    <w:rsid w:val="00D41B44"/>
    <w:rsid w:val="00D42CB8"/>
    <w:rsid w:val="00D43A58"/>
    <w:rsid w:val="00D44505"/>
    <w:rsid w:val="00D45A35"/>
    <w:rsid w:val="00D45FF0"/>
    <w:rsid w:val="00D470F5"/>
    <w:rsid w:val="00D4771D"/>
    <w:rsid w:val="00D50F80"/>
    <w:rsid w:val="00D518F2"/>
    <w:rsid w:val="00D5296D"/>
    <w:rsid w:val="00D533B0"/>
    <w:rsid w:val="00D536CC"/>
    <w:rsid w:val="00D546D0"/>
    <w:rsid w:val="00D555C5"/>
    <w:rsid w:val="00D556F0"/>
    <w:rsid w:val="00D55FCB"/>
    <w:rsid w:val="00D60889"/>
    <w:rsid w:val="00D60B43"/>
    <w:rsid w:val="00D60D47"/>
    <w:rsid w:val="00D63438"/>
    <w:rsid w:val="00D63858"/>
    <w:rsid w:val="00D6649A"/>
    <w:rsid w:val="00D66552"/>
    <w:rsid w:val="00D66ADC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63BD"/>
    <w:rsid w:val="00D779B6"/>
    <w:rsid w:val="00D80897"/>
    <w:rsid w:val="00D80B40"/>
    <w:rsid w:val="00D82350"/>
    <w:rsid w:val="00D82384"/>
    <w:rsid w:val="00D83146"/>
    <w:rsid w:val="00D83326"/>
    <w:rsid w:val="00D83BFA"/>
    <w:rsid w:val="00D83DF2"/>
    <w:rsid w:val="00D84F38"/>
    <w:rsid w:val="00D855BF"/>
    <w:rsid w:val="00D9078C"/>
    <w:rsid w:val="00D9131F"/>
    <w:rsid w:val="00D916D4"/>
    <w:rsid w:val="00D91993"/>
    <w:rsid w:val="00D940E7"/>
    <w:rsid w:val="00D9422E"/>
    <w:rsid w:val="00D94654"/>
    <w:rsid w:val="00D951ED"/>
    <w:rsid w:val="00D96EC1"/>
    <w:rsid w:val="00D970E6"/>
    <w:rsid w:val="00D97146"/>
    <w:rsid w:val="00D97D62"/>
    <w:rsid w:val="00DA0D07"/>
    <w:rsid w:val="00DA1F90"/>
    <w:rsid w:val="00DA2ADB"/>
    <w:rsid w:val="00DA2FEC"/>
    <w:rsid w:val="00DA3DD7"/>
    <w:rsid w:val="00DA42F8"/>
    <w:rsid w:val="00DA4647"/>
    <w:rsid w:val="00DA5723"/>
    <w:rsid w:val="00DA6ED5"/>
    <w:rsid w:val="00DA72E3"/>
    <w:rsid w:val="00DA7602"/>
    <w:rsid w:val="00DB019E"/>
    <w:rsid w:val="00DB123E"/>
    <w:rsid w:val="00DB1A25"/>
    <w:rsid w:val="00DB2D68"/>
    <w:rsid w:val="00DB4EE6"/>
    <w:rsid w:val="00DB5A9E"/>
    <w:rsid w:val="00DB61E7"/>
    <w:rsid w:val="00DB75AA"/>
    <w:rsid w:val="00DB7843"/>
    <w:rsid w:val="00DB7BE4"/>
    <w:rsid w:val="00DC050E"/>
    <w:rsid w:val="00DC287F"/>
    <w:rsid w:val="00DC2BCD"/>
    <w:rsid w:val="00DC3933"/>
    <w:rsid w:val="00DC3E02"/>
    <w:rsid w:val="00DC3E2E"/>
    <w:rsid w:val="00DC3E69"/>
    <w:rsid w:val="00DC4451"/>
    <w:rsid w:val="00DC4733"/>
    <w:rsid w:val="00DC5577"/>
    <w:rsid w:val="00DC56F9"/>
    <w:rsid w:val="00DC5B09"/>
    <w:rsid w:val="00DC5F09"/>
    <w:rsid w:val="00DC6828"/>
    <w:rsid w:val="00DC687E"/>
    <w:rsid w:val="00DC7577"/>
    <w:rsid w:val="00DC76C8"/>
    <w:rsid w:val="00DD0120"/>
    <w:rsid w:val="00DD0C5D"/>
    <w:rsid w:val="00DD1888"/>
    <w:rsid w:val="00DD1909"/>
    <w:rsid w:val="00DD1D82"/>
    <w:rsid w:val="00DD2DE1"/>
    <w:rsid w:val="00DD32A5"/>
    <w:rsid w:val="00DD4783"/>
    <w:rsid w:val="00DD4EE9"/>
    <w:rsid w:val="00DD5007"/>
    <w:rsid w:val="00DD5F06"/>
    <w:rsid w:val="00DD5F31"/>
    <w:rsid w:val="00DE0225"/>
    <w:rsid w:val="00DE0AA3"/>
    <w:rsid w:val="00DE20C9"/>
    <w:rsid w:val="00DE2FA7"/>
    <w:rsid w:val="00DE4998"/>
    <w:rsid w:val="00DE5AB4"/>
    <w:rsid w:val="00DE61A6"/>
    <w:rsid w:val="00DE7472"/>
    <w:rsid w:val="00DE7799"/>
    <w:rsid w:val="00DF00D4"/>
    <w:rsid w:val="00DF1365"/>
    <w:rsid w:val="00DF1667"/>
    <w:rsid w:val="00DF1957"/>
    <w:rsid w:val="00DF23C9"/>
    <w:rsid w:val="00DF273B"/>
    <w:rsid w:val="00DF2FFC"/>
    <w:rsid w:val="00DF395C"/>
    <w:rsid w:val="00DF43A0"/>
    <w:rsid w:val="00DF5073"/>
    <w:rsid w:val="00DF60FE"/>
    <w:rsid w:val="00DF6182"/>
    <w:rsid w:val="00DF6832"/>
    <w:rsid w:val="00DF6BD6"/>
    <w:rsid w:val="00DF703E"/>
    <w:rsid w:val="00DF7540"/>
    <w:rsid w:val="00DF7A88"/>
    <w:rsid w:val="00DF7ACC"/>
    <w:rsid w:val="00E0173C"/>
    <w:rsid w:val="00E023A0"/>
    <w:rsid w:val="00E02D83"/>
    <w:rsid w:val="00E02F64"/>
    <w:rsid w:val="00E03538"/>
    <w:rsid w:val="00E06908"/>
    <w:rsid w:val="00E06CF2"/>
    <w:rsid w:val="00E07ACB"/>
    <w:rsid w:val="00E07DA1"/>
    <w:rsid w:val="00E10C10"/>
    <w:rsid w:val="00E10CF2"/>
    <w:rsid w:val="00E10F86"/>
    <w:rsid w:val="00E1161E"/>
    <w:rsid w:val="00E11855"/>
    <w:rsid w:val="00E119BA"/>
    <w:rsid w:val="00E11CE7"/>
    <w:rsid w:val="00E11EC1"/>
    <w:rsid w:val="00E12811"/>
    <w:rsid w:val="00E128A2"/>
    <w:rsid w:val="00E130C7"/>
    <w:rsid w:val="00E13402"/>
    <w:rsid w:val="00E134C0"/>
    <w:rsid w:val="00E14212"/>
    <w:rsid w:val="00E14AA0"/>
    <w:rsid w:val="00E14D2C"/>
    <w:rsid w:val="00E1598F"/>
    <w:rsid w:val="00E15EC6"/>
    <w:rsid w:val="00E16913"/>
    <w:rsid w:val="00E17060"/>
    <w:rsid w:val="00E178FD"/>
    <w:rsid w:val="00E17A9A"/>
    <w:rsid w:val="00E17AB9"/>
    <w:rsid w:val="00E202DC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4E53"/>
    <w:rsid w:val="00E25A4F"/>
    <w:rsid w:val="00E272A9"/>
    <w:rsid w:val="00E27492"/>
    <w:rsid w:val="00E30413"/>
    <w:rsid w:val="00E30969"/>
    <w:rsid w:val="00E30991"/>
    <w:rsid w:val="00E321C2"/>
    <w:rsid w:val="00E33072"/>
    <w:rsid w:val="00E337D5"/>
    <w:rsid w:val="00E34067"/>
    <w:rsid w:val="00E34210"/>
    <w:rsid w:val="00E34C74"/>
    <w:rsid w:val="00E3559F"/>
    <w:rsid w:val="00E35989"/>
    <w:rsid w:val="00E373B9"/>
    <w:rsid w:val="00E373C3"/>
    <w:rsid w:val="00E41327"/>
    <w:rsid w:val="00E41365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46EF8"/>
    <w:rsid w:val="00E4791F"/>
    <w:rsid w:val="00E5010D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CBD"/>
    <w:rsid w:val="00E60FC4"/>
    <w:rsid w:val="00E6101F"/>
    <w:rsid w:val="00E634AF"/>
    <w:rsid w:val="00E6527D"/>
    <w:rsid w:val="00E65A4E"/>
    <w:rsid w:val="00E65F90"/>
    <w:rsid w:val="00E6616A"/>
    <w:rsid w:val="00E6685C"/>
    <w:rsid w:val="00E703B7"/>
    <w:rsid w:val="00E7069B"/>
    <w:rsid w:val="00E713E5"/>
    <w:rsid w:val="00E715CE"/>
    <w:rsid w:val="00E71E23"/>
    <w:rsid w:val="00E735AE"/>
    <w:rsid w:val="00E73AFC"/>
    <w:rsid w:val="00E73B27"/>
    <w:rsid w:val="00E74311"/>
    <w:rsid w:val="00E7445D"/>
    <w:rsid w:val="00E74669"/>
    <w:rsid w:val="00E74CEE"/>
    <w:rsid w:val="00E74FF9"/>
    <w:rsid w:val="00E75852"/>
    <w:rsid w:val="00E75B6E"/>
    <w:rsid w:val="00E7611A"/>
    <w:rsid w:val="00E7638E"/>
    <w:rsid w:val="00E76C67"/>
    <w:rsid w:val="00E77114"/>
    <w:rsid w:val="00E7776D"/>
    <w:rsid w:val="00E77D8E"/>
    <w:rsid w:val="00E80783"/>
    <w:rsid w:val="00E82AE5"/>
    <w:rsid w:val="00E84FE6"/>
    <w:rsid w:val="00E8533F"/>
    <w:rsid w:val="00E864F6"/>
    <w:rsid w:val="00E868D2"/>
    <w:rsid w:val="00E87DA7"/>
    <w:rsid w:val="00E90A18"/>
    <w:rsid w:val="00E93800"/>
    <w:rsid w:val="00E945DA"/>
    <w:rsid w:val="00E95A9D"/>
    <w:rsid w:val="00E96618"/>
    <w:rsid w:val="00EA012A"/>
    <w:rsid w:val="00EA0170"/>
    <w:rsid w:val="00EA01B9"/>
    <w:rsid w:val="00EA1AE1"/>
    <w:rsid w:val="00EA1D48"/>
    <w:rsid w:val="00EA32AA"/>
    <w:rsid w:val="00EA342D"/>
    <w:rsid w:val="00EA3925"/>
    <w:rsid w:val="00EA41FC"/>
    <w:rsid w:val="00EA4CB8"/>
    <w:rsid w:val="00EA6086"/>
    <w:rsid w:val="00EA63A0"/>
    <w:rsid w:val="00EA6483"/>
    <w:rsid w:val="00EA706E"/>
    <w:rsid w:val="00EB05A9"/>
    <w:rsid w:val="00EB28F4"/>
    <w:rsid w:val="00EB2DC3"/>
    <w:rsid w:val="00EB31F5"/>
    <w:rsid w:val="00EB68CD"/>
    <w:rsid w:val="00EB6A2B"/>
    <w:rsid w:val="00EB6E19"/>
    <w:rsid w:val="00EB7DED"/>
    <w:rsid w:val="00EC0201"/>
    <w:rsid w:val="00EC03C9"/>
    <w:rsid w:val="00EC04DE"/>
    <w:rsid w:val="00EC0943"/>
    <w:rsid w:val="00EC0D03"/>
    <w:rsid w:val="00EC169C"/>
    <w:rsid w:val="00EC181E"/>
    <w:rsid w:val="00EC2394"/>
    <w:rsid w:val="00EC2DE2"/>
    <w:rsid w:val="00EC3B63"/>
    <w:rsid w:val="00EC4FF4"/>
    <w:rsid w:val="00EC52C3"/>
    <w:rsid w:val="00EC6659"/>
    <w:rsid w:val="00EC7AA5"/>
    <w:rsid w:val="00ED0DF2"/>
    <w:rsid w:val="00ED1B5F"/>
    <w:rsid w:val="00ED1BAF"/>
    <w:rsid w:val="00ED216D"/>
    <w:rsid w:val="00ED3C52"/>
    <w:rsid w:val="00ED4984"/>
    <w:rsid w:val="00ED4AC7"/>
    <w:rsid w:val="00ED5253"/>
    <w:rsid w:val="00ED5AFB"/>
    <w:rsid w:val="00ED5B1C"/>
    <w:rsid w:val="00ED69A1"/>
    <w:rsid w:val="00ED6A14"/>
    <w:rsid w:val="00ED6CDB"/>
    <w:rsid w:val="00ED732A"/>
    <w:rsid w:val="00ED7FA3"/>
    <w:rsid w:val="00EE0A56"/>
    <w:rsid w:val="00EE0DF5"/>
    <w:rsid w:val="00EE1289"/>
    <w:rsid w:val="00EE1C44"/>
    <w:rsid w:val="00EE2673"/>
    <w:rsid w:val="00EE37CB"/>
    <w:rsid w:val="00EE4080"/>
    <w:rsid w:val="00EE4BB9"/>
    <w:rsid w:val="00EE539D"/>
    <w:rsid w:val="00EE655E"/>
    <w:rsid w:val="00EE6835"/>
    <w:rsid w:val="00EE7307"/>
    <w:rsid w:val="00EF0B9B"/>
    <w:rsid w:val="00EF0DA8"/>
    <w:rsid w:val="00EF12E8"/>
    <w:rsid w:val="00EF17D7"/>
    <w:rsid w:val="00EF1ECF"/>
    <w:rsid w:val="00EF1F79"/>
    <w:rsid w:val="00EF38C1"/>
    <w:rsid w:val="00EF4843"/>
    <w:rsid w:val="00EF4C8F"/>
    <w:rsid w:val="00EF512F"/>
    <w:rsid w:val="00EF6417"/>
    <w:rsid w:val="00EF7789"/>
    <w:rsid w:val="00EF79DA"/>
    <w:rsid w:val="00F00148"/>
    <w:rsid w:val="00F026E2"/>
    <w:rsid w:val="00F035BE"/>
    <w:rsid w:val="00F03898"/>
    <w:rsid w:val="00F03CDF"/>
    <w:rsid w:val="00F03E48"/>
    <w:rsid w:val="00F045AB"/>
    <w:rsid w:val="00F04A38"/>
    <w:rsid w:val="00F04BDD"/>
    <w:rsid w:val="00F07016"/>
    <w:rsid w:val="00F07890"/>
    <w:rsid w:val="00F10AFB"/>
    <w:rsid w:val="00F11500"/>
    <w:rsid w:val="00F119A5"/>
    <w:rsid w:val="00F120AF"/>
    <w:rsid w:val="00F123D8"/>
    <w:rsid w:val="00F12862"/>
    <w:rsid w:val="00F12F18"/>
    <w:rsid w:val="00F12F30"/>
    <w:rsid w:val="00F13CE3"/>
    <w:rsid w:val="00F14300"/>
    <w:rsid w:val="00F14452"/>
    <w:rsid w:val="00F148EE"/>
    <w:rsid w:val="00F14F41"/>
    <w:rsid w:val="00F15256"/>
    <w:rsid w:val="00F15C0A"/>
    <w:rsid w:val="00F1701B"/>
    <w:rsid w:val="00F17CF4"/>
    <w:rsid w:val="00F21B36"/>
    <w:rsid w:val="00F225F3"/>
    <w:rsid w:val="00F2310B"/>
    <w:rsid w:val="00F23479"/>
    <w:rsid w:val="00F23E82"/>
    <w:rsid w:val="00F24A71"/>
    <w:rsid w:val="00F25A0E"/>
    <w:rsid w:val="00F25C5D"/>
    <w:rsid w:val="00F2604A"/>
    <w:rsid w:val="00F2616F"/>
    <w:rsid w:val="00F278DD"/>
    <w:rsid w:val="00F27E23"/>
    <w:rsid w:val="00F27F7C"/>
    <w:rsid w:val="00F3039F"/>
    <w:rsid w:val="00F30E9D"/>
    <w:rsid w:val="00F31240"/>
    <w:rsid w:val="00F31F8F"/>
    <w:rsid w:val="00F32A48"/>
    <w:rsid w:val="00F32AC0"/>
    <w:rsid w:val="00F32B7A"/>
    <w:rsid w:val="00F334AF"/>
    <w:rsid w:val="00F33546"/>
    <w:rsid w:val="00F33D94"/>
    <w:rsid w:val="00F34ADB"/>
    <w:rsid w:val="00F3524C"/>
    <w:rsid w:val="00F35ED2"/>
    <w:rsid w:val="00F36D8B"/>
    <w:rsid w:val="00F36E55"/>
    <w:rsid w:val="00F374E7"/>
    <w:rsid w:val="00F37A55"/>
    <w:rsid w:val="00F37B2B"/>
    <w:rsid w:val="00F37B47"/>
    <w:rsid w:val="00F405D7"/>
    <w:rsid w:val="00F41920"/>
    <w:rsid w:val="00F41F2B"/>
    <w:rsid w:val="00F42FED"/>
    <w:rsid w:val="00F46E2E"/>
    <w:rsid w:val="00F475A8"/>
    <w:rsid w:val="00F478C8"/>
    <w:rsid w:val="00F5091E"/>
    <w:rsid w:val="00F51032"/>
    <w:rsid w:val="00F51923"/>
    <w:rsid w:val="00F51C63"/>
    <w:rsid w:val="00F51CDE"/>
    <w:rsid w:val="00F51D0F"/>
    <w:rsid w:val="00F51E48"/>
    <w:rsid w:val="00F52510"/>
    <w:rsid w:val="00F54695"/>
    <w:rsid w:val="00F54C3C"/>
    <w:rsid w:val="00F5575A"/>
    <w:rsid w:val="00F55A1F"/>
    <w:rsid w:val="00F565F2"/>
    <w:rsid w:val="00F57150"/>
    <w:rsid w:val="00F57225"/>
    <w:rsid w:val="00F61898"/>
    <w:rsid w:val="00F62023"/>
    <w:rsid w:val="00F629C6"/>
    <w:rsid w:val="00F633D1"/>
    <w:rsid w:val="00F637E7"/>
    <w:rsid w:val="00F639C4"/>
    <w:rsid w:val="00F66A77"/>
    <w:rsid w:val="00F67C18"/>
    <w:rsid w:val="00F72121"/>
    <w:rsid w:val="00F72285"/>
    <w:rsid w:val="00F73D30"/>
    <w:rsid w:val="00F74438"/>
    <w:rsid w:val="00F74DE0"/>
    <w:rsid w:val="00F74F38"/>
    <w:rsid w:val="00F75064"/>
    <w:rsid w:val="00F763DE"/>
    <w:rsid w:val="00F76A94"/>
    <w:rsid w:val="00F76C82"/>
    <w:rsid w:val="00F777DD"/>
    <w:rsid w:val="00F801DE"/>
    <w:rsid w:val="00F80307"/>
    <w:rsid w:val="00F80633"/>
    <w:rsid w:val="00F807C2"/>
    <w:rsid w:val="00F810B7"/>
    <w:rsid w:val="00F81DB1"/>
    <w:rsid w:val="00F8357A"/>
    <w:rsid w:val="00F84BCE"/>
    <w:rsid w:val="00F85059"/>
    <w:rsid w:val="00F86C2A"/>
    <w:rsid w:val="00F87192"/>
    <w:rsid w:val="00F874A6"/>
    <w:rsid w:val="00F879D2"/>
    <w:rsid w:val="00F907FB"/>
    <w:rsid w:val="00F910D7"/>
    <w:rsid w:val="00F92031"/>
    <w:rsid w:val="00F92175"/>
    <w:rsid w:val="00F9227F"/>
    <w:rsid w:val="00F92485"/>
    <w:rsid w:val="00F92EB4"/>
    <w:rsid w:val="00F934ED"/>
    <w:rsid w:val="00F9597F"/>
    <w:rsid w:val="00F96023"/>
    <w:rsid w:val="00F969DF"/>
    <w:rsid w:val="00F96D96"/>
    <w:rsid w:val="00F97193"/>
    <w:rsid w:val="00F97B49"/>
    <w:rsid w:val="00F97E72"/>
    <w:rsid w:val="00FA0340"/>
    <w:rsid w:val="00FA1BC8"/>
    <w:rsid w:val="00FA1EF1"/>
    <w:rsid w:val="00FA2E2A"/>
    <w:rsid w:val="00FA40AE"/>
    <w:rsid w:val="00FA5F6D"/>
    <w:rsid w:val="00FA7810"/>
    <w:rsid w:val="00FB090F"/>
    <w:rsid w:val="00FB28EE"/>
    <w:rsid w:val="00FB2B45"/>
    <w:rsid w:val="00FB2F51"/>
    <w:rsid w:val="00FB3393"/>
    <w:rsid w:val="00FB510B"/>
    <w:rsid w:val="00FB6162"/>
    <w:rsid w:val="00FC0B1F"/>
    <w:rsid w:val="00FC122F"/>
    <w:rsid w:val="00FC2502"/>
    <w:rsid w:val="00FC250D"/>
    <w:rsid w:val="00FC37BB"/>
    <w:rsid w:val="00FC3899"/>
    <w:rsid w:val="00FC3DE6"/>
    <w:rsid w:val="00FC4ABC"/>
    <w:rsid w:val="00FC50B8"/>
    <w:rsid w:val="00FC522A"/>
    <w:rsid w:val="00FC55D6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4141"/>
    <w:rsid w:val="00FD51CC"/>
    <w:rsid w:val="00FD5279"/>
    <w:rsid w:val="00FD5563"/>
    <w:rsid w:val="00FD69A5"/>
    <w:rsid w:val="00FD75F5"/>
    <w:rsid w:val="00FD79F8"/>
    <w:rsid w:val="00FE0042"/>
    <w:rsid w:val="00FE1184"/>
    <w:rsid w:val="00FE262E"/>
    <w:rsid w:val="00FE2B84"/>
    <w:rsid w:val="00FE2C4F"/>
    <w:rsid w:val="00FE2D0B"/>
    <w:rsid w:val="00FE33CC"/>
    <w:rsid w:val="00FE3E8C"/>
    <w:rsid w:val="00FE413A"/>
    <w:rsid w:val="00FE5105"/>
    <w:rsid w:val="00FE52F2"/>
    <w:rsid w:val="00FE62A6"/>
    <w:rsid w:val="00FE7E5E"/>
    <w:rsid w:val="00FE7EBA"/>
    <w:rsid w:val="00FF18B1"/>
    <w:rsid w:val="00FF2EC0"/>
    <w:rsid w:val="00FF2EE1"/>
    <w:rsid w:val="00FF46FF"/>
    <w:rsid w:val="00FF522C"/>
    <w:rsid w:val="00FF68DD"/>
    <w:rsid w:val="00FF772D"/>
    <w:rsid w:val="00FF7BA4"/>
    <w:rsid w:val="00FF7D26"/>
    <w:rsid w:val="01994D9F"/>
    <w:rsid w:val="02B5895B"/>
    <w:rsid w:val="04192E2E"/>
    <w:rsid w:val="06865638"/>
    <w:rsid w:val="0D05429F"/>
    <w:rsid w:val="0D21A024"/>
    <w:rsid w:val="0F86BECD"/>
    <w:rsid w:val="0FB85CA0"/>
    <w:rsid w:val="0FF74090"/>
    <w:rsid w:val="110B5F0F"/>
    <w:rsid w:val="121DB847"/>
    <w:rsid w:val="122777C0"/>
    <w:rsid w:val="12718087"/>
    <w:rsid w:val="13D2CCC9"/>
    <w:rsid w:val="1429F515"/>
    <w:rsid w:val="16079537"/>
    <w:rsid w:val="170FE16D"/>
    <w:rsid w:val="17C1FD9C"/>
    <w:rsid w:val="19E18C83"/>
    <w:rsid w:val="19FA4F3E"/>
    <w:rsid w:val="1A6B741B"/>
    <w:rsid w:val="1B015B89"/>
    <w:rsid w:val="1B2CDE20"/>
    <w:rsid w:val="1BA0EA1D"/>
    <w:rsid w:val="1BCA2A33"/>
    <w:rsid w:val="1DF1CF9D"/>
    <w:rsid w:val="20289A78"/>
    <w:rsid w:val="20390099"/>
    <w:rsid w:val="2085A703"/>
    <w:rsid w:val="2195C271"/>
    <w:rsid w:val="2497FA00"/>
    <w:rsid w:val="26D6CE75"/>
    <w:rsid w:val="2AC08345"/>
    <w:rsid w:val="2AC0E8CE"/>
    <w:rsid w:val="2C7476CB"/>
    <w:rsid w:val="2CA2ED43"/>
    <w:rsid w:val="313E1CC4"/>
    <w:rsid w:val="318800AC"/>
    <w:rsid w:val="32EF7718"/>
    <w:rsid w:val="34632BFA"/>
    <w:rsid w:val="348FDF6E"/>
    <w:rsid w:val="364696CD"/>
    <w:rsid w:val="38AFE636"/>
    <w:rsid w:val="3AD74F66"/>
    <w:rsid w:val="3C0FD469"/>
    <w:rsid w:val="3DB76B58"/>
    <w:rsid w:val="3E98C80F"/>
    <w:rsid w:val="402F9762"/>
    <w:rsid w:val="4358F9B4"/>
    <w:rsid w:val="44B54261"/>
    <w:rsid w:val="45274BBC"/>
    <w:rsid w:val="47603DD4"/>
    <w:rsid w:val="47973CBC"/>
    <w:rsid w:val="47E72724"/>
    <w:rsid w:val="48AEB0BB"/>
    <w:rsid w:val="48EA1DBB"/>
    <w:rsid w:val="491F6BC8"/>
    <w:rsid w:val="4ABC7AB5"/>
    <w:rsid w:val="4B4EEE53"/>
    <w:rsid w:val="4B9A0B43"/>
    <w:rsid w:val="4C058F13"/>
    <w:rsid w:val="4C9219E0"/>
    <w:rsid w:val="4DF5F245"/>
    <w:rsid w:val="521A9852"/>
    <w:rsid w:val="535A9511"/>
    <w:rsid w:val="536D6121"/>
    <w:rsid w:val="54D136BB"/>
    <w:rsid w:val="555F6B4F"/>
    <w:rsid w:val="568F9C11"/>
    <w:rsid w:val="57DED980"/>
    <w:rsid w:val="57E29992"/>
    <w:rsid w:val="58710DA6"/>
    <w:rsid w:val="58CF3544"/>
    <w:rsid w:val="5B1FF305"/>
    <w:rsid w:val="5E711EFE"/>
    <w:rsid w:val="5F12E13C"/>
    <w:rsid w:val="60BF2B8D"/>
    <w:rsid w:val="61A1F7EE"/>
    <w:rsid w:val="621386B9"/>
    <w:rsid w:val="626320E3"/>
    <w:rsid w:val="62D1D30B"/>
    <w:rsid w:val="6335B32A"/>
    <w:rsid w:val="63499F55"/>
    <w:rsid w:val="64A988B6"/>
    <w:rsid w:val="6629228B"/>
    <w:rsid w:val="691ED6A2"/>
    <w:rsid w:val="6A750D55"/>
    <w:rsid w:val="6C150651"/>
    <w:rsid w:val="6C6BF0B2"/>
    <w:rsid w:val="6E1999DD"/>
    <w:rsid w:val="6E1B8186"/>
    <w:rsid w:val="6F0C3CA9"/>
    <w:rsid w:val="6FB3D938"/>
    <w:rsid w:val="74C6B330"/>
    <w:rsid w:val="756A3F80"/>
    <w:rsid w:val="77A3E099"/>
    <w:rsid w:val="78210D9D"/>
    <w:rsid w:val="78284881"/>
    <w:rsid w:val="787C0B3B"/>
    <w:rsid w:val="7BD39D88"/>
    <w:rsid w:val="7CBD303F"/>
    <w:rsid w:val="7E6ED1E0"/>
    <w:rsid w:val="7F55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C9E"/>
    <w:rPr>
      <w:rFonts w:eastAsia="MS Gothic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875A83"/>
    <w:pPr>
      <w:keepNext/>
      <w:tabs>
        <w:tab w:val="left" w:pos="0"/>
      </w:tabs>
      <w:spacing w:before="240" w:after="60"/>
      <w:outlineLvl w:val="0"/>
    </w:pPr>
    <w:rPr>
      <w:rFonts w:ascii="Arial" w:hAnsi="Arial"/>
      <w:b/>
      <w:bCs/>
      <w:noProof w:val="0"/>
      <w:kern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3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1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aliases w:val="- Bullets,목록 단락,?? ??,?????,????,Lista1,中等深浅网格 1 - 着色 21,列表段落,列出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875A83"/>
    <w:rPr>
      <w:rFonts w:ascii="Arial" w:eastAsia="MS Gothic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link w:val="TAHCar"/>
    <w:qFormat/>
    <w:rsid w:val="000D061F"/>
    <w:rPr>
      <w:b/>
    </w:rPr>
  </w:style>
  <w:style w:type="paragraph" w:customStyle="1" w:styleId="TAC">
    <w:name w:val="TAC"/>
    <w:basedOn w:val="Normal"/>
    <w:link w:val="TACChar"/>
    <w:qFormat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8150F"/>
    <w:rPr>
      <w:rFonts w:ascii="Arial" w:eastAsia="MS Gothic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qFormat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qFormat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Normal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Normal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6F6B21"/>
    <w:rPr>
      <w:rFonts w:ascii="Arial" w:eastAsia="宋体" w:hAnsi="Arial"/>
      <w:b/>
      <w:sz w:val="18"/>
      <w:lang w:val="en-GB"/>
    </w:rPr>
  </w:style>
  <w:style w:type="character" w:customStyle="1" w:styleId="B1Char">
    <w:name w:val="B1 Char"/>
    <w:link w:val="B1"/>
    <w:rsid w:val="00BE0AE6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qFormat/>
    <w:rsid w:val="0002538B"/>
    <w:rPr>
      <w:rFonts w:eastAsia="MS Gothic"/>
      <w:sz w:val="24"/>
      <w:szCs w:val="24"/>
    </w:rPr>
  </w:style>
  <w:style w:type="paragraph" w:customStyle="1" w:styleId="Eqn">
    <w:name w:val="Eqn"/>
    <w:basedOn w:val="Normal"/>
    <w:qFormat/>
    <w:rsid w:val="005410A4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noProof w:val="0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1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54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9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34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4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8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5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37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35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9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9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5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7228">
          <w:marLeft w:val="198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33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45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47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3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7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3ec8545d6cff4633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9" ma:contentTypeDescription="Create a new document." ma:contentTypeScope="" ma:versionID="d8affe40d59e308a67dded46afa55590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f4d94807eda393d4573db3d380371263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300205-AC90-43FF-BEBA-B66484428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D5874-AB0D-4C37-8327-EA03FA94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Min</dc:creator>
  <cp:lastModifiedBy>Liu, Min</cp:lastModifiedBy>
  <cp:revision>64</cp:revision>
  <cp:lastPrinted>2013-01-18T02:26:00Z</cp:lastPrinted>
  <dcterms:created xsi:type="dcterms:W3CDTF">2020-10-19T02:04:00Z</dcterms:created>
  <dcterms:modified xsi:type="dcterms:W3CDTF">2020-10-21T10:33:00Z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0x010100FDC8B9D4742BFB49B26D0BA2DD6AE53A</vt:lpwstr>
  </property>
</Properties>
</file>