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2E671F" w14:textId="07B4EB87" w:rsidR="00F231D8" w:rsidRPr="008271C4" w:rsidRDefault="00F231D8" w:rsidP="00932DA0">
      <w:pPr>
        <w:tabs>
          <w:tab w:val="center" w:pos="4536"/>
          <w:tab w:val="right" w:pos="8280"/>
          <w:tab w:val="right" w:pos="9639"/>
        </w:tabs>
        <w:ind w:right="2"/>
        <w:jc w:val="both"/>
        <w:rPr>
          <w:rFonts w:eastAsia="Batang"/>
          <w:b/>
          <w:bCs/>
          <w:sz w:val="22"/>
          <w:szCs w:val="22"/>
          <w:lang w:val="en-GB"/>
        </w:rPr>
      </w:pPr>
      <w:r w:rsidRPr="008271C4">
        <w:rPr>
          <w:rFonts w:eastAsia="Batang"/>
          <w:b/>
          <w:bCs/>
          <w:sz w:val="22"/>
          <w:szCs w:val="22"/>
          <w:lang w:val="en-GB"/>
        </w:rPr>
        <w:t xml:space="preserve">3GPP TSG RAN WG1 #103-e  </w:t>
      </w:r>
      <w:r w:rsidRPr="008271C4">
        <w:rPr>
          <w:rFonts w:eastAsia="Batang"/>
          <w:b/>
          <w:bCs/>
          <w:sz w:val="22"/>
          <w:szCs w:val="22"/>
          <w:lang w:val="en-GB"/>
        </w:rPr>
        <w:tab/>
        <w:t xml:space="preserve">                                                         </w:t>
      </w:r>
      <w:r w:rsidRPr="008271C4">
        <w:rPr>
          <w:rFonts w:eastAsia="Batang"/>
          <w:b/>
          <w:bCs/>
          <w:sz w:val="22"/>
          <w:szCs w:val="22"/>
          <w:lang w:val="en-GB"/>
        </w:rPr>
        <w:tab/>
        <w:t xml:space="preserve">     </w:t>
      </w:r>
      <w:r w:rsidRPr="00BE45C8">
        <w:rPr>
          <w:rFonts w:eastAsia="Batang"/>
          <w:b/>
          <w:bCs/>
          <w:sz w:val="22"/>
          <w:szCs w:val="22"/>
          <w:lang w:val="en-GB"/>
        </w:rPr>
        <w:t>R1-200827</w:t>
      </w:r>
      <w:r>
        <w:rPr>
          <w:rFonts w:eastAsia="Batang"/>
          <w:b/>
          <w:bCs/>
          <w:sz w:val="22"/>
          <w:szCs w:val="22"/>
          <w:lang w:val="en-GB"/>
        </w:rPr>
        <w:t>7</w:t>
      </w:r>
    </w:p>
    <w:p w14:paraId="6336EF6B" w14:textId="77777777" w:rsidR="00F231D8" w:rsidRPr="008271C4" w:rsidRDefault="00F231D8" w:rsidP="00932DA0">
      <w:pPr>
        <w:tabs>
          <w:tab w:val="center" w:pos="4536"/>
          <w:tab w:val="right" w:pos="9072"/>
        </w:tabs>
        <w:jc w:val="both"/>
        <w:rPr>
          <w:rFonts w:eastAsia="MS Mincho"/>
          <w:b/>
          <w:bCs/>
          <w:sz w:val="22"/>
          <w:szCs w:val="22"/>
          <w:lang w:val="en-GB" w:eastAsia="ja-JP"/>
        </w:rPr>
      </w:pPr>
      <w:proofErr w:type="gramStart"/>
      <w:r w:rsidRPr="008271C4">
        <w:rPr>
          <w:rFonts w:eastAsia="MS Mincho"/>
          <w:b/>
          <w:bCs/>
          <w:sz w:val="22"/>
          <w:szCs w:val="22"/>
          <w:lang w:val="en-GB" w:eastAsia="ja-JP"/>
        </w:rPr>
        <w:t>e-Meeting</w:t>
      </w:r>
      <w:proofErr w:type="gramEnd"/>
      <w:r w:rsidRPr="008271C4">
        <w:rPr>
          <w:rFonts w:eastAsia="MS Mincho"/>
          <w:b/>
          <w:bCs/>
          <w:sz w:val="22"/>
          <w:szCs w:val="22"/>
          <w:lang w:val="en-GB" w:eastAsia="ja-JP"/>
        </w:rPr>
        <w:t>, October 26</w:t>
      </w:r>
      <w:r w:rsidRPr="008271C4">
        <w:rPr>
          <w:rFonts w:eastAsia="MS Mincho"/>
          <w:b/>
          <w:bCs/>
          <w:sz w:val="22"/>
          <w:szCs w:val="22"/>
          <w:vertAlign w:val="superscript"/>
          <w:lang w:val="en-GB" w:eastAsia="ja-JP"/>
        </w:rPr>
        <w:t>th</w:t>
      </w:r>
      <w:r w:rsidRPr="008271C4">
        <w:rPr>
          <w:rFonts w:eastAsia="MS Mincho"/>
          <w:b/>
          <w:bCs/>
          <w:sz w:val="22"/>
          <w:szCs w:val="22"/>
          <w:lang w:val="en-GB" w:eastAsia="ja-JP"/>
        </w:rPr>
        <w:t xml:space="preserve"> – November 13</w:t>
      </w:r>
      <w:r w:rsidRPr="008271C4">
        <w:rPr>
          <w:rFonts w:eastAsia="MS Mincho"/>
          <w:b/>
          <w:bCs/>
          <w:sz w:val="22"/>
          <w:szCs w:val="22"/>
          <w:vertAlign w:val="superscript"/>
          <w:lang w:val="en-GB" w:eastAsia="ja-JP"/>
        </w:rPr>
        <w:t>th</w:t>
      </w:r>
      <w:r w:rsidRPr="008271C4">
        <w:rPr>
          <w:rFonts w:eastAsia="MS Mincho"/>
          <w:b/>
          <w:bCs/>
          <w:sz w:val="22"/>
          <w:szCs w:val="22"/>
          <w:lang w:val="en-GB" w:eastAsia="ja-JP"/>
        </w:rPr>
        <w:t>, 2020</w:t>
      </w:r>
    </w:p>
    <w:p w14:paraId="74E532BC" w14:textId="7642B2E4" w:rsidR="00C60950" w:rsidRPr="00F231D8" w:rsidRDefault="00C60950" w:rsidP="00932DA0">
      <w:pPr>
        <w:tabs>
          <w:tab w:val="left" w:pos="1800"/>
          <w:tab w:val="right" w:pos="9072"/>
        </w:tabs>
        <w:ind w:left="1800" w:hanging="1800"/>
        <w:jc w:val="both"/>
        <w:rPr>
          <w:rFonts w:eastAsia="宋体"/>
          <w:b/>
          <w:sz w:val="22"/>
          <w:szCs w:val="22"/>
          <w:highlight w:val="yellow"/>
          <w:lang w:val="en-GB" w:eastAsia="zh-CN"/>
        </w:rPr>
      </w:pPr>
    </w:p>
    <w:p w14:paraId="666B3813" w14:textId="77777777" w:rsidR="003E1484" w:rsidRPr="00E14622" w:rsidRDefault="003E1484" w:rsidP="00932DA0">
      <w:pPr>
        <w:pStyle w:val="a4"/>
        <w:tabs>
          <w:tab w:val="clear" w:pos="4536"/>
          <w:tab w:val="left" w:pos="1800"/>
        </w:tabs>
        <w:ind w:left="1800" w:hanging="1800"/>
        <w:jc w:val="both"/>
        <w:rPr>
          <w:rFonts w:ascii="Times New Roman" w:eastAsia="宋体" w:hAnsi="Times New Roman"/>
          <w:sz w:val="22"/>
          <w:szCs w:val="22"/>
          <w:lang w:eastAsia="zh-CN"/>
        </w:rPr>
      </w:pPr>
      <w:r w:rsidRPr="00E14622">
        <w:rPr>
          <w:rFonts w:ascii="Times New Roman" w:hAnsi="Times New Roman"/>
          <w:sz w:val="22"/>
          <w:szCs w:val="22"/>
        </w:rPr>
        <w:t>Source:</w:t>
      </w:r>
      <w:r w:rsidRPr="00E14622">
        <w:rPr>
          <w:rFonts w:ascii="Times New Roman" w:hAnsi="Times New Roman"/>
          <w:sz w:val="22"/>
          <w:szCs w:val="22"/>
        </w:rPr>
        <w:tab/>
      </w:r>
      <w:r w:rsidR="00B0070B" w:rsidRPr="00E14622">
        <w:rPr>
          <w:rFonts w:ascii="Times New Roman" w:eastAsia="宋体" w:hAnsi="Times New Roman"/>
          <w:sz w:val="22"/>
          <w:szCs w:val="22"/>
          <w:lang w:eastAsia="zh-CN"/>
        </w:rPr>
        <w:t>OPPO</w:t>
      </w:r>
    </w:p>
    <w:p w14:paraId="3A532079" w14:textId="4F359F1F" w:rsidR="00AA5E4F" w:rsidRPr="00E14622" w:rsidRDefault="003E1484" w:rsidP="00932DA0">
      <w:pPr>
        <w:pStyle w:val="a4"/>
        <w:tabs>
          <w:tab w:val="clear" w:pos="4536"/>
        </w:tabs>
        <w:ind w:left="1800" w:hangingChars="815" w:hanging="1800"/>
        <w:jc w:val="both"/>
        <w:rPr>
          <w:rFonts w:ascii="Times New Roman" w:eastAsia="宋体" w:hAnsi="Times New Roman"/>
          <w:sz w:val="22"/>
          <w:szCs w:val="22"/>
          <w:lang w:eastAsia="zh-CN"/>
        </w:rPr>
      </w:pPr>
      <w:r w:rsidRPr="00E14622">
        <w:rPr>
          <w:rFonts w:ascii="Times New Roman" w:hAnsi="Times New Roman"/>
          <w:sz w:val="22"/>
          <w:szCs w:val="22"/>
        </w:rPr>
        <w:t>Title:</w:t>
      </w:r>
      <w:r w:rsidRPr="00E14622">
        <w:rPr>
          <w:rFonts w:ascii="Times New Roman" w:hAnsi="Times New Roman"/>
          <w:sz w:val="22"/>
          <w:szCs w:val="22"/>
        </w:rPr>
        <w:tab/>
      </w:r>
      <w:r w:rsidR="00F231D8">
        <w:rPr>
          <w:rFonts w:ascii="Times New Roman" w:hAnsi="Times New Roman"/>
          <w:sz w:val="22"/>
          <w:szCs w:val="22"/>
        </w:rPr>
        <w:t xml:space="preserve">Remaining issues on </w:t>
      </w:r>
      <w:r w:rsidR="00733A97" w:rsidRPr="00733A97">
        <w:rPr>
          <w:rFonts w:ascii="Times New Roman" w:hAnsi="Times New Roman"/>
          <w:sz w:val="22"/>
          <w:szCs w:val="22"/>
        </w:rPr>
        <w:t>scheduling and HARQ</w:t>
      </w:r>
    </w:p>
    <w:p w14:paraId="22118731" w14:textId="3C3302BE" w:rsidR="003E1484" w:rsidRPr="00E14622" w:rsidRDefault="003E1484" w:rsidP="00932DA0">
      <w:pPr>
        <w:pStyle w:val="a4"/>
        <w:tabs>
          <w:tab w:val="left" w:pos="1800"/>
        </w:tabs>
        <w:jc w:val="both"/>
        <w:rPr>
          <w:rFonts w:ascii="Times New Roman" w:eastAsia="宋体" w:hAnsi="Times New Roman"/>
          <w:sz w:val="22"/>
          <w:szCs w:val="22"/>
          <w:lang w:eastAsia="zh-CN"/>
        </w:rPr>
      </w:pPr>
      <w:r w:rsidRPr="00E14622">
        <w:rPr>
          <w:rFonts w:ascii="Times New Roman" w:hAnsi="Times New Roman"/>
          <w:sz w:val="22"/>
          <w:szCs w:val="22"/>
        </w:rPr>
        <w:t>Agenda Item:</w:t>
      </w:r>
      <w:r w:rsidRPr="00E14622">
        <w:rPr>
          <w:rFonts w:ascii="Times New Roman" w:hAnsi="Times New Roman"/>
          <w:sz w:val="22"/>
          <w:szCs w:val="22"/>
        </w:rPr>
        <w:tab/>
      </w:r>
      <w:r w:rsidR="00B519C7">
        <w:rPr>
          <w:rFonts w:ascii="Times New Roman" w:eastAsia="宋体" w:hAnsi="Times New Roman"/>
          <w:sz w:val="22"/>
          <w:szCs w:val="22"/>
          <w:lang w:eastAsia="zh-CN"/>
        </w:rPr>
        <w:t>7.2.5</w:t>
      </w:r>
    </w:p>
    <w:p w14:paraId="157C3659" w14:textId="77777777" w:rsidR="003E1484" w:rsidRPr="008845F9" w:rsidRDefault="003E1484" w:rsidP="00932DA0">
      <w:pPr>
        <w:pStyle w:val="a4"/>
        <w:tabs>
          <w:tab w:val="left" w:pos="1800"/>
        </w:tabs>
        <w:jc w:val="both"/>
        <w:rPr>
          <w:rFonts w:ascii="Times New Roman" w:eastAsia="宋体" w:hAnsi="Times New Roman"/>
          <w:lang w:eastAsia="zh-CN"/>
        </w:rPr>
      </w:pPr>
      <w:r w:rsidRPr="00E14622">
        <w:rPr>
          <w:rFonts w:ascii="Times New Roman" w:hAnsi="Times New Roman"/>
          <w:sz w:val="22"/>
          <w:szCs w:val="22"/>
        </w:rPr>
        <w:t>Document for:</w:t>
      </w:r>
      <w:r w:rsidRPr="00E14622">
        <w:rPr>
          <w:rFonts w:ascii="Times New Roman" w:hAnsi="Times New Roman"/>
          <w:sz w:val="22"/>
          <w:szCs w:val="22"/>
        </w:rPr>
        <w:tab/>
        <w:t>Discussio</w:t>
      </w:r>
      <w:r w:rsidRPr="00E14622">
        <w:rPr>
          <w:rFonts w:ascii="Times New Roman" w:eastAsia="宋体" w:hAnsi="Times New Roman"/>
          <w:sz w:val="22"/>
          <w:szCs w:val="22"/>
          <w:lang w:eastAsia="zh-CN"/>
        </w:rPr>
        <w:t>n and Decision</w:t>
      </w:r>
    </w:p>
    <w:p w14:paraId="593DBC1D" w14:textId="77777777" w:rsidR="00B87FBC" w:rsidRPr="00B6472C"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30667ED3" w14:textId="77777777" w:rsidR="00B87FBC" w:rsidRPr="008845F9" w:rsidRDefault="00BE38BD" w:rsidP="00C342DB">
      <w:pPr>
        <w:pStyle w:val="1"/>
        <w:rPr>
          <w:rFonts w:ascii="Times New Roman" w:hAnsi="Times New Roman" w:cs="Times New Roman"/>
        </w:rPr>
      </w:pPr>
      <w:r w:rsidRPr="008845F9">
        <w:rPr>
          <w:rFonts w:ascii="Times New Roman" w:hAnsi="Times New Roman" w:cs="Times New Roman"/>
        </w:rPr>
        <w:t>Introduction</w:t>
      </w:r>
    </w:p>
    <w:p w14:paraId="0255E2B0" w14:textId="78CB2465" w:rsidR="00560C31" w:rsidRDefault="001412B2" w:rsidP="00695EAF">
      <w:pPr>
        <w:pStyle w:val="a0"/>
        <w:rPr>
          <w:rFonts w:eastAsia="宋体"/>
          <w:lang w:eastAsia="zh-CN"/>
        </w:rPr>
      </w:pPr>
      <w:r>
        <w:rPr>
          <w:rFonts w:eastAsia="宋体"/>
          <w:szCs w:val="20"/>
          <w:lang w:eastAsia="zh-CN"/>
        </w:rPr>
        <w:t xml:space="preserve">One </w:t>
      </w:r>
      <w:r w:rsidR="00E83148">
        <w:rPr>
          <w:rFonts w:eastAsia="宋体"/>
          <w:lang w:eastAsia="zh-CN"/>
        </w:rPr>
        <w:t>agreement</w:t>
      </w:r>
      <w:r>
        <w:rPr>
          <w:rFonts w:eastAsia="宋体"/>
          <w:lang w:eastAsia="zh-CN"/>
        </w:rPr>
        <w:t xml:space="preserve"> </w:t>
      </w:r>
      <w:r>
        <w:rPr>
          <w:rFonts w:eastAsia="宋体"/>
          <w:szCs w:val="20"/>
          <w:lang w:eastAsia="zh-CN"/>
        </w:rPr>
        <w:t>i</w:t>
      </w:r>
      <w:r w:rsidRPr="00B6472C">
        <w:rPr>
          <w:rFonts w:eastAsia="宋体"/>
          <w:szCs w:val="20"/>
          <w:lang w:eastAsia="zh-CN"/>
        </w:rPr>
        <w:t xml:space="preserve">n RAN1 </w:t>
      </w:r>
      <w:r>
        <w:rPr>
          <w:rFonts w:eastAsia="宋体"/>
          <w:szCs w:val="20"/>
          <w:lang w:eastAsia="zh-CN"/>
        </w:rPr>
        <w:t xml:space="preserve">#101-e </w:t>
      </w:r>
      <w:r w:rsidR="00E83148">
        <w:rPr>
          <w:rFonts w:eastAsia="宋体"/>
          <w:lang w:eastAsia="zh-CN"/>
        </w:rPr>
        <w:t xml:space="preserve">is not captured in spec, and we provide corresponding TP in this contribution. In addition, there is an open issue on unaligned timeline for cancellation and overriding. </w:t>
      </w:r>
      <w:r w:rsidR="00662FE8">
        <w:rPr>
          <w:rFonts w:eastAsia="宋体"/>
          <w:lang w:eastAsia="zh-CN"/>
        </w:rPr>
        <w:t xml:space="preserve">In this contribution, </w:t>
      </w:r>
      <w:r w:rsidR="0061005C" w:rsidRPr="00B6472C">
        <w:rPr>
          <w:rFonts w:eastAsia="宋体"/>
          <w:lang w:eastAsia="zh-CN"/>
        </w:rPr>
        <w:t>we</w:t>
      </w:r>
      <w:r w:rsidR="00E83148">
        <w:rPr>
          <w:rFonts w:eastAsia="宋体"/>
          <w:lang w:eastAsia="zh-CN"/>
        </w:rPr>
        <w:t xml:space="preserve"> also</w:t>
      </w:r>
      <w:r w:rsidR="0061005C" w:rsidRPr="00B6472C">
        <w:rPr>
          <w:rFonts w:eastAsia="宋体"/>
          <w:lang w:eastAsia="zh-CN"/>
        </w:rPr>
        <w:t xml:space="preserve"> </w:t>
      </w:r>
      <w:r>
        <w:rPr>
          <w:rFonts w:eastAsia="宋体"/>
          <w:lang w:eastAsia="zh-CN"/>
        </w:rPr>
        <w:t>discuss</w:t>
      </w:r>
      <w:r w:rsidR="00211032">
        <w:rPr>
          <w:rFonts w:eastAsia="宋体"/>
          <w:lang w:eastAsia="zh-CN"/>
        </w:rPr>
        <w:t xml:space="preserve"> </w:t>
      </w:r>
      <w:r w:rsidR="00E83148">
        <w:rPr>
          <w:rFonts w:eastAsia="宋体"/>
          <w:lang w:eastAsia="zh-CN"/>
        </w:rPr>
        <w:t>this issue</w:t>
      </w:r>
      <w:r w:rsidR="00662FE8">
        <w:rPr>
          <w:rFonts w:eastAsia="宋体"/>
          <w:lang w:eastAsia="zh-CN"/>
        </w:rPr>
        <w:t>.</w:t>
      </w:r>
    </w:p>
    <w:p w14:paraId="5EACA471" w14:textId="423EAFD2" w:rsidR="00D76449" w:rsidRDefault="00623E6E" w:rsidP="00695EAF">
      <w:pPr>
        <w:pStyle w:val="1"/>
        <w:jc w:val="both"/>
        <w:rPr>
          <w:rFonts w:ascii="Times New Roman" w:hAnsi="Times New Roman" w:cs="Times New Roman"/>
        </w:rPr>
      </w:pPr>
      <w:r>
        <w:rPr>
          <w:rFonts w:ascii="Times New Roman" w:hAnsi="Times New Roman" w:cs="Times New Roman" w:hint="eastAsia"/>
        </w:rPr>
        <w:t xml:space="preserve">Discussion </w:t>
      </w:r>
    </w:p>
    <w:p w14:paraId="6766D879" w14:textId="55E8B3A2" w:rsidR="001412B2" w:rsidRPr="001412B2" w:rsidRDefault="001412B2" w:rsidP="00695EAF">
      <w:pPr>
        <w:pStyle w:val="1"/>
        <w:numPr>
          <w:ilvl w:val="1"/>
          <w:numId w:val="1"/>
        </w:numPr>
        <w:jc w:val="both"/>
        <w:rPr>
          <w:rFonts w:ascii="Times New Roman" w:hAnsi="Times New Roman" w:cs="Times New Roman"/>
        </w:rPr>
      </w:pPr>
      <w:r w:rsidRPr="001412B2">
        <w:rPr>
          <w:rFonts w:ascii="Times New Roman" w:hAnsi="Times New Roman" w:cs="Times New Roman" w:hint="eastAsia"/>
        </w:rPr>
        <w:t>TP</w:t>
      </w:r>
      <w:r w:rsidRPr="001412B2">
        <w:rPr>
          <w:rFonts w:ascii="Times New Roman" w:hAnsi="Times New Roman" w:cs="Times New Roman"/>
        </w:rPr>
        <w:t xml:space="preserve"> for cancellation timeline</w:t>
      </w:r>
    </w:p>
    <w:p w14:paraId="27D359A7" w14:textId="69E76C86" w:rsidR="001412B2" w:rsidRDefault="001412B2" w:rsidP="00695EAF">
      <w:pPr>
        <w:pStyle w:val="a0"/>
        <w:rPr>
          <w:rFonts w:eastAsiaTheme="minorEastAsia"/>
          <w:lang w:eastAsia="zh-CN"/>
        </w:rPr>
      </w:pPr>
      <w:r>
        <w:rPr>
          <w:rFonts w:eastAsiaTheme="minorEastAsia"/>
          <w:lang w:eastAsia="zh-CN"/>
        </w:rPr>
        <w:t>There is an</w:t>
      </w:r>
      <w:r w:rsidR="00327F7B">
        <w:rPr>
          <w:rFonts w:eastAsiaTheme="minorEastAsia"/>
          <w:lang w:eastAsia="zh-CN"/>
        </w:rPr>
        <w:t xml:space="preserve"> agreement in RAN1#101e,</w:t>
      </w:r>
      <w:r>
        <w:rPr>
          <w:rFonts w:eastAsiaTheme="minorEastAsia"/>
          <w:lang w:eastAsia="zh-CN"/>
        </w:rPr>
        <w:t xml:space="preserve"> as copied here</w:t>
      </w:r>
    </w:p>
    <w:p w14:paraId="33888F2A" w14:textId="77777777" w:rsidR="001412B2" w:rsidRPr="00E83B4A" w:rsidRDefault="001412B2" w:rsidP="00695EAF">
      <w:pPr>
        <w:jc w:val="both"/>
        <w:rPr>
          <w:b/>
          <w:bCs/>
          <w:highlight w:val="green"/>
        </w:rPr>
      </w:pPr>
      <w:r w:rsidRPr="00E83B4A">
        <w:rPr>
          <w:b/>
          <w:bCs/>
          <w:highlight w:val="green"/>
        </w:rPr>
        <w:t>Agreement</w:t>
      </w:r>
    </w:p>
    <w:p w14:paraId="18E916C1" w14:textId="77777777" w:rsidR="001412B2" w:rsidRPr="00570314" w:rsidRDefault="001412B2" w:rsidP="00695EAF">
      <w:pPr>
        <w:jc w:val="both"/>
        <w:rPr>
          <w:bCs/>
          <w:szCs w:val="20"/>
        </w:rPr>
      </w:pPr>
      <w:r w:rsidRPr="00570314">
        <w:rPr>
          <w:bCs/>
          <w:szCs w:val="20"/>
        </w:rPr>
        <w:t>In case of collision between a high priority channel and low priority channels, adopt one of the following options:</w:t>
      </w:r>
    </w:p>
    <w:p w14:paraId="57B04B56" w14:textId="59BF5182" w:rsidR="001412B2" w:rsidRPr="001412B2" w:rsidRDefault="001412B2" w:rsidP="00695EAF">
      <w:pPr>
        <w:pStyle w:val="xmsolistparagraph"/>
        <w:numPr>
          <w:ilvl w:val="0"/>
          <w:numId w:val="21"/>
        </w:numPr>
        <w:kinsoku w:val="0"/>
        <w:spacing w:before="0" w:beforeAutospacing="0" w:after="0" w:afterAutospacing="0"/>
        <w:ind w:hanging="357"/>
        <w:jc w:val="both"/>
        <w:rPr>
          <w:rFonts w:ascii="Times" w:hAnsi="Times" w:cs="Times"/>
          <w:sz w:val="20"/>
        </w:rPr>
      </w:pPr>
      <w:r w:rsidRPr="00327F7B">
        <w:rPr>
          <w:rFonts w:ascii="Times" w:hAnsi="Times" w:cs="Times"/>
          <w:sz w:val="20"/>
        </w:rPr>
        <w:t>A UE is expected to cancel the overlapping low priority channel by the first overlapping symbol at the latest. Further, a UE expects that the first [overlapping] symbol of the high priority channel is not earlier than Tproc</w:t>
      </w:r>
      <w:proofErr w:type="gramStart"/>
      <w:r w:rsidRPr="00327F7B">
        <w:rPr>
          <w:rFonts w:ascii="Times" w:hAnsi="Times" w:cs="Times"/>
          <w:sz w:val="20"/>
        </w:rPr>
        <w:t>,2</w:t>
      </w:r>
      <w:proofErr w:type="gramEnd"/>
      <w:r w:rsidRPr="00327F7B">
        <w:rPr>
          <w:rFonts w:ascii="Times" w:hAnsi="Times" w:cs="Times"/>
          <w:sz w:val="20"/>
        </w:rPr>
        <w:t>+d1 after the last symbol of the PDCCH with the DCI format scheduling the high priority channel.</w:t>
      </w:r>
    </w:p>
    <w:p w14:paraId="4DA71F87" w14:textId="6AB8CEDE" w:rsidR="00327F7B" w:rsidRDefault="00327F7B" w:rsidP="00695EAF">
      <w:pPr>
        <w:pStyle w:val="a0"/>
        <w:rPr>
          <w:rFonts w:eastAsiaTheme="minorEastAsia"/>
          <w:lang w:eastAsia="zh-CN"/>
        </w:rPr>
      </w:pPr>
      <w:r>
        <w:rPr>
          <w:rFonts w:eastAsiaTheme="minorEastAsia"/>
          <w:lang w:eastAsia="zh-CN"/>
        </w:rPr>
        <w:t xml:space="preserve"> </w:t>
      </w:r>
      <w:r w:rsidR="001412B2">
        <w:rPr>
          <w:rFonts w:eastAsiaTheme="minorEastAsia"/>
          <w:lang w:eastAsia="zh-CN"/>
        </w:rPr>
        <w:t xml:space="preserve">According to the agreement, </w:t>
      </w:r>
      <w:r>
        <w:rPr>
          <w:rFonts w:eastAsiaTheme="minorEastAsia"/>
          <w:lang w:eastAsia="zh-CN"/>
        </w:rPr>
        <w:t>for collision between a high priority and a low priority, cancellation for</w:t>
      </w:r>
      <w:r w:rsidR="00733A97">
        <w:rPr>
          <w:rFonts w:eastAsiaTheme="minorEastAsia"/>
          <w:lang w:eastAsia="zh-CN"/>
        </w:rPr>
        <w:t xml:space="preserve"> overlapping low priority can start from</w:t>
      </w:r>
      <w:r>
        <w:rPr>
          <w:rFonts w:eastAsiaTheme="minorEastAsia"/>
          <w:lang w:eastAsia="zh-CN"/>
        </w:rPr>
        <w:t xml:space="preserve"> </w:t>
      </w:r>
      <w:r w:rsidR="00733A97">
        <w:rPr>
          <w:rFonts w:eastAsiaTheme="minorEastAsia"/>
          <w:lang w:eastAsia="zh-CN"/>
        </w:rPr>
        <w:t>the first overlapping symbol or</w:t>
      </w:r>
      <w:r>
        <w:rPr>
          <w:rFonts w:eastAsiaTheme="minorEastAsia"/>
          <w:lang w:eastAsia="zh-CN"/>
        </w:rPr>
        <w:t xml:space="preserve"> the symbol before the first overlapping symbol. However, in current spec, only the latter case is captured. Therefore, we suggest the following TP to include the first overlapping symbol</w:t>
      </w:r>
      <w:r w:rsidR="00733A97">
        <w:rPr>
          <w:rFonts w:eastAsiaTheme="minorEastAsia"/>
          <w:lang w:eastAsia="zh-CN"/>
        </w:rPr>
        <w:t xml:space="preserve"> case</w:t>
      </w:r>
      <w:r>
        <w:rPr>
          <w:rFonts w:eastAsiaTheme="minorEastAsia"/>
          <w:lang w:eastAsia="zh-CN"/>
        </w:rPr>
        <w:t>.</w:t>
      </w:r>
    </w:p>
    <w:tbl>
      <w:tblPr>
        <w:tblStyle w:val="a7"/>
        <w:tblW w:w="0" w:type="auto"/>
        <w:tblLook w:val="04A0" w:firstRow="1" w:lastRow="0" w:firstColumn="1" w:lastColumn="0" w:noHBand="0" w:noVBand="1"/>
      </w:tblPr>
      <w:tblGrid>
        <w:gridCol w:w="9062"/>
      </w:tblGrid>
      <w:tr w:rsidR="00BD3CDB" w14:paraId="2E3FC248" w14:textId="77777777" w:rsidTr="00BD3CDB">
        <w:tc>
          <w:tcPr>
            <w:tcW w:w="9062" w:type="dxa"/>
          </w:tcPr>
          <w:p w14:paraId="5F0D16E0" w14:textId="11010719" w:rsidR="00BD3CDB" w:rsidRDefault="007561F0" w:rsidP="007561F0">
            <w:pPr>
              <w:spacing w:after="180"/>
              <w:jc w:val="center"/>
              <w:rPr>
                <w:bCs/>
                <w:color w:val="0000FF"/>
                <w:sz w:val="22"/>
                <w:szCs w:val="22"/>
                <w:lang w:eastAsia="zh-CN"/>
              </w:rPr>
            </w:pPr>
            <w:r>
              <w:rPr>
                <w:bCs/>
                <w:color w:val="0000FF"/>
                <w:sz w:val="22"/>
                <w:szCs w:val="22"/>
                <w:lang w:eastAsia="zh-CN"/>
              </w:rPr>
              <w:t>-----------------------</w:t>
            </w:r>
            <w:r w:rsidRPr="00F46100">
              <w:rPr>
                <w:bCs/>
                <w:color w:val="0000FF"/>
                <w:sz w:val="22"/>
                <w:szCs w:val="22"/>
                <w:lang w:eastAsia="zh-CN"/>
              </w:rPr>
              <w:t>------------- Start of TP 38.21</w:t>
            </w:r>
            <w:r>
              <w:rPr>
                <w:bCs/>
                <w:color w:val="0000FF"/>
                <w:sz w:val="22"/>
                <w:szCs w:val="22"/>
                <w:lang w:eastAsia="zh-CN"/>
              </w:rPr>
              <w:t>3</w:t>
            </w:r>
            <w:r w:rsidRPr="00F46100">
              <w:rPr>
                <w:bCs/>
                <w:color w:val="0000FF"/>
                <w:sz w:val="22"/>
                <w:szCs w:val="22"/>
                <w:lang w:eastAsia="zh-CN"/>
              </w:rPr>
              <w:t>V16.</w:t>
            </w:r>
            <w:r>
              <w:rPr>
                <w:bCs/>
                <w:color w:val="0000FF"/>
                <w:sz w:val="22"/>
                <w:szCs w:val="22"/>
                <w:lang w:eastAsia="zh-CN"/>
              </w:rPr>
              <w:t>3.0 section 9</w:t>
            </w:r>
            <w:r w:rsidRPr="00F46100">
              <w:rPr>
                <w:bCs/>
                <w:color w:val="0000FF"/>
                <w:sz w:val="22"/>
                <w:szCs w:val="22"/>
                <w:lang w:eastAsia="zh-CN"/>
              </w:rPr>
              <w:t>--------------</w:t>
            </w:r>
            <w:r>
              <w:rPr>
                <w:bCs/>
                <w:color w:val="0000FF"/>
                <w:sz w:val="22"/>
                <w:szCs w:val="22"/>
                <w:lang w:eastAsia="zh-CN"/>
              </w:rPr>
              <w:t>------</w:t>
            </w:r>
            <w:r w:rsidRPr="00F46100">
              <w:rPr>
                <w:bCs/>
                <w:color w:val="0000FF"/>
                <w:sz w:val="22"/>
                <w:szCs w:val="22"/>
                <w:lang w:eastAsia="zh-CN"/>
              </w:rPr>
              <w:t>-------------</w:t>
            </w:r>
          </w:p>
          <w:p w14:paraId="3D3DF7F7" w14:textId="0223DE4D" w:rsidR="002B654E" w:rsidRPr="002B654E" w:rsidRDefault="002B654E" w:rsidP="002B654E">
            <w:pPr>
              <w:spacing w:after="180"/>
              <w:jc w:val="center"/>
              <w:rPr>
                <w:color w:val="FF0000"/>
                <w:lang w:val="en-GB" w:eastAsia="fr-FR"/>
              </w:rPr>
            </w:pPr>
            <w:r w:rsidRPr="00582A18">
              <w:rPr>
                <w:color w:val="FF0000"/>
                <w:lang w:val="en-GB" w:eastAsia="fr-FR"/>
              </w:rPr>
              <w:t>&lt;unchanged text omitted&gt;</w:t>
            </w:r>
          </w:p>
          <w:p w14:paraId="14337D99" w14:textId="77777777" w:rsidR="00BD3CDB" w:rsidRDefault="00BD3CDB" w:rsidP="00BD3CDB">
            <w:pPr>
              <w:rPr>
                <w:lang w:eastAsia="zh-CN"/>
              </w:rPr>
            </w:pPr>
            <w:r w:rsidRPr="00C06B59">
              <w:rPr>
                <w:rFonts w:ascii="Times" w:hAnsi="Times" w:cs="Times"/>
                <w:lang w:eastAsia="zh-CN"/>
              </w:rPr>
              <w:t xml:space="preserve">When a UE determines overlapping for PUCCH and/or PUSCH transmissions of different priority indexes, the UE first resolves the overlapping for PUCCH and/or PUSCH transmissions of </w:t>
            </w:r>
            <w:r>
              <w:rPr>
                <w:rFonts w:ascii="Times" w:hAnsi="Times" w:cs="Times"/>
                <w:lang w:eastAsia="zh-CN"/>
              </w:rPr>
              <w:t>smaller</w:t>
            </w:r>
            <w:r w:rsidRPr="00C06B59">
              <w:rPr>
                <w:rFonts w:ascii="Times" w:hAnsi="Times" w:cs="Times"/>
                <w:lang w:eastAsia="zh-CN"/>
              </w:rPr>
              <w:t xml:space="preserve"> priority index</w:t>
            </w:r>
            <w:r>
              <w:rPr>
                <w:rFonts w:ascii="Times" w:hAnsi="Times" w:cs="Times"/>
                <w:lang w:eastAsia="zh-CN"/>
              </w:rPr>
              <w:t xml:space="preserve"> as described in Clause 9.2.5</w:t>
            </w:r>
            <w:r w:rsidRPr="00C06B59">
              <w:rPr>
                <w:rFonts w:ascii="Times" w:hAnsi="Times" w:cs="Times"/>
                <w:lang w:eastAsia="zh-CN"/>
              </w:rPr>
              <w:t>.</w:t>
            </w:r>
            <w:r w:rsidRPr="00EE027F">
              <w:rPr>
                <w:lang w:eastAsia="zh-CN"/>
              </w:rPr>
              <w:t xml:space="preserve"> </w:t>
            </w:r>
            <w:r>
              <w:rPr>
                <w:lang w:eastAsia="zh-CN"/>
              </w:rPr>
              <w:t xml:space="preserve">Then, </w:t>
            </w:r>
          </w:p>
          <w:p w14:paraId="1666117B" w14:textId="6B3B4825" w:rsidR="00BD3CDB" w:rsidRDefault="00BD3CDB" w:rsidP="00BD3CDB">
            <w:pPr>
              <w:pStyle w:val="B1"/>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would overlap in time with a transmission </w:t>
            </w:r>
            <w:r>
              <w:rPr>
                <w:lang w:val="en-US" w:eastAsia="zh-CN"/>
              </w:rPr>
              <w:t xml:space="preserve">of </w:t>
            </w:r>
            <w:r w:rsidRPr="00C06B59">
              <w:rPr>
                <w:lang w:eastAsia="zh-CN"/>
              </w:rPr>
              <w:t xml:space="preserve">a </w:t>
            </w:r>
            <w:r>
              <w:rPr>
                <w:lang w:val="en-US" w:eastAsia="zh-CN"/>
              </w:rPr>
              <w:t xml:space="preserve">second </w:t>
            </w:r>
            <w:r w:rsidRPr="00C06B59">
              <w:rPr>
                <w:lang w:eastAsia="zh-CN"/>
              </w:rPr>
              <w:t xml:space="preserve">PUSCH or </w:t>
            </w:r>
            <w:r w:rsidRPr="00C06B59">
              <w:rPr>
                <w:lang w:val="en-US" w:eastAsia="zh-CN"/>
              </w:rPr>
              <w:t xml:space="preserve">a second </w:t>
            </w:r>
            <w:r w:rsidRPr="00C06B59">
              <w:rPr>
                <w:lang w:eastAsia="zh-CN"/>
              </w:rPr>
              <w:t xml:space="preserve">PUCCH of </w:t>
            </w:r>
            <w:r w:rsidRPr="00C06B59">
              <w:rPr>
                <w:lang w:val="en-US" w:eastAsia="zh-CN"/>
              </w:rPr>
              <w:t>smaller</w:t>
            </w:r>
            <w:r w:rsidRPr="00C06B59">
              <w:rPr>
                <w:lang w:eastAsia="zh-CN"/>
              </w:rPr>
              <w:t xml:space="preserve"> priority index,</w:t>
            </w:r>
            <w:r w:rsidRPr="0023398F">
              <w:rPr>
                <w:lang w:eastAsia="zh-CN"/>
              </w:rPr>
              <w:t xml:space="preserve"> the UE c</w:t>
            </w:r>
            <w:proofErr w:type="spellStart"/>
            <w:r w:rsidRPr="0023398F">
              <w:rPr>
                <w:lang w:val="en-US" w:eastAsia="zh-CN"/>
              </w:rPr>
              <w:t>ancels</w:t>
            </w:r>
            <w:proofErr w:type="spellEnd"/>
            <w:r w:rsidRPr="0023398F">
              <w:rPr>
                <w:lang w:val="en-US" w:eastAsia="zh-CN"/>
              </w:rPr>
              <w:t xml:space="preserve"> the transmission of the </w:t>
            </w:r>
            <w:r>
              <w:rPr>
                <w:lang w:val="en-US" w:eastAsia="zh-CN"/>
              </w:rPr>
              <w:t xml:space="preserve">second </w:t>
            </w:r>
            <w:r w:rsidRPr="0023398F">
              <w:rPr>
                <w:lang w:val="en-US" w:eastAsia="zh-CN"/>
              </w:rPr>
              <w:t xml:space="preserve">PUSCH or the second PUCCH </w:t>
            </w:r>
            <w:r w:rsidRPr="007561F0">
              <w:rPr>
                <w:strike/>
                <w:color w:val="FF0000"/>
                <w:lang w:val="en-US" w:eastAsia="zh-CN"/>
              </w:rPr>
              <w:t>before</w:t>
            </w:r>
            <w:r w:rsidRPr="007561F0">
              <w:rPr>
                <w:color w:val="FF0000"/>
                <w:lang w:val="en-US" w:eastAsia="zh-CN"/>
              </w:rPr>
              <w:t xml:space="preserve"> </w:t>
            </w:r>
            <w:r w:rsidR="007561F0" w:rsidRPr="007561F0">
              <w:rPr>
                <w:color w:val="FF0000"/>
                <w:lang w:val="en-US" w:eastAsia="zh-CN"/>
              </w:rPr>
              <w:t>no later than</w:t>
            </w:r>
            <w:r w:rsidR="007561F0">
              <w:rPr>
                <w:lang w:val="en-US" w:eastAsia="zh-CN"/>
              </w:rPr>
              <w:t xml:space="preserve"> </w:t>
            </w:r>
            <w:r w:rsidRPr="0023398F">
              <w:rPr>
                <w:lang w:val="en-US" w:eastAsia="zh-CN"/>
              </w:rPr>
              <w:t xml:space="preserve">the first symbol </w:t>
            </w:r>
            <w:r>
              <w:rPr>
                <w:lang w:val="en-US" w:eastAsia="zh-CN"/>
              </w:rPr>
              <w:t xml:space="preserve">that would </w:t>
            </w:r>
            <w:r w:rsidRPr="0023398F">
              <w:rPr>
                <w:lang w:val="en-US" w:eastAsia="zh-CN"/>
              </w:rPr>
              <w:t>overlap with the first PUCCH transmission</w:t>
            </w:r>
          </w:p>
          <w:p w14:paraId="64B94651" w14:textId="342A4406" w:rsidR="00BD3CDB" w:rsidRPr="0023398F" w:rsidRDefault="00BD3CDB" w:rsidP="00BD3CDB">
            <w:pPr>
              <w:pStyle w:val="B1"/>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proofErr w:type="spellStart"/>
            <w:r w:rsidRPr="0023398F">
              <w:rPr>
                <w:lang w:val="en-US" w:eastAsia="zh-CN"/>
              </w:rPr>
              <w:t>ancels</w:t>
            </w:r>
            <w:proofErr w:type="spellEnd"/>
            <w:r w:rsidRPr="0023398F">
              <w:rPr>
                <w:lang w:val="en-US" w:eastAsia="zh-CN"/>
              </w:rPr>
              <w:t xml:space="preserve"> the transmission of the </w:t>
            </w:r>
            <w:r>
              <w:rPr>
                <w:lang w:val="en-US" w:eastAsia="zh-CN"/>
              </w:rPr>
              <w:t xml:space="preserve">second </w:t>
            </w:r>
            <w:r w:rsidRPr="0023398F">
              <w:rPr>
                <w:lang w:val="en-US" w:eastAsia="zh-CN"/>
              </w:rPr>
              <w:t xml:space="preserve">PUCCH </w:t>
            </w:r>
            <w:r w:rsidR="007561F0" w:rsidRPr="007561F0">
              <w:rPr>
                <w:strike/>
                <w:color w:val="FF0000"/>
                <w:lang w:val="en-US" w:eastAsia="zh-CN"/>
              </w:rPr>
              <w:t>before</w:t>
            </w:r>
            <w:r w:rsidR="007561F0" w:rsidRPr="007561F0">
              <w:rPr>
                <w:color w:val="FF0000"/>
                <w:lang w:val="en-US" w:eastAsia="zh-CN"/>
              </w:rPr>
              <w:t xml:space="preserve"> no later than</w:t>
            </w:r>
            <w:r w:rsidRPr="0023398F">
              <w:rPr>
                <w:lang w:val="en-US" w:eastAsia="zh-CN"/>
              </w:rPr>
              <w:t xml:space="preserv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32CB78D4" w14:textId="77777777" w:rsidR="00BD3CDB" w:rsidRDefault="00BD3CDB" w:rsidP="00BD3CDB">
            <w:r w:rsidRPr="0023398F">
              <w:t xml:space="preserve">where </w:t>
            </w:r>
          </w:p>
          <w:p w14:paraId="42E729F8" w14:textId="77777777" w:rsidR="00BD3CDB" w:rsidRDefault="00BD3CDB" w:rsidP="00BD3CDB">
            <w:pPr>
              <w:pStyle w:val="B1"/>
              <w:rPr>
                <w:lang w:val="en-US"/>
              </w:rPr>
            </w:pPr>
            <w:r w:rsidRPr="00C06B59">
              <w:t>-</w:t>
            </w:r>
            <w:r w:rsidRPr="00C06B59">
              <w:tab/>
            </w:r>
            <w:r>
              <w:rPr>
                <w:lang w:val="en-US" w:eastAsia="zh-CN"/>
              </w:rPr>
              <w:t>t</w:t>
            </w:r>
            <w:r w:rsidRPr="0023398F">
              <w:rPr>
                <w:lang w:val="en-US" w:eastAsia="zh-CN"/>
              </w:rPr>
              <w:t xml:space="preserve">he </w:t>
            </w:r>
            <w:r>
              <w:rPr>
                <w:lang w:val="en-US" w:eastAsia="zh-CN"/>
              </w:rPr>
              <w:t xml:space="preserve">overlapping is applicable before or after resolving overlapping among channels of larger priority index, if any, </w:t>
            </w:r>
            <w:r>
              <w:rPr>
                <w:rFonts w:ascii="Times" w:hAnsi="Times" w:cs="Times"/>
                <w:lang w:eastAsia="zh-CN"/>
              </w:rPr>
              <w:t>as described in Clause 9.2.5</w:t>
            </w:r>
          </w:p>
          <w:p w14:paraId="3941D77A" w14:textId="77777777" w:rsidR="00BD3CDB" w:rsidRDefault="00BD3CDB" w:rsidP="00BD3CDB">
            <w:pPr>
              <w:pStyle w:val="B1"/>
              <w:rPr>
                <w:lang w:val="en-US"/>
              </w:rPr>
            </w:pPr>
            <w:r w:rsidRPr="00C06B59">
              <w:t>-</w:t>
            </w:r>
            <w:r w:rsidRPr="00C06B59">
              <w:tab/>
            </w:r>
            <w:r>
              <w:rPr>
                <w:lang w:val="en-US" w:eastAsia="zh-CN"/>
              </w:rPr>
              <w:t>t</w:t>
            </w:r>
            <w:r w:rsidRPr="0023398F">
              <w:rPr>
                <w:lang w:val="en-US" w:eastAsia="zh-CN"/>
              </w:rPr>
              <w:t xml:space="preserve">he UE expects that the transmission of the first PUCCH </w:t>
            </w:r>
            <w:r>
              <w:rPr>
                <w:lang w:val="en-US" w:eastAsia="zh-CN"/>
              </w:rPr>
              <w:t>or the first PUSCH, respectively, would</w:t>
            </w:r>
            <w:r w:rsidRPr="0023398F">
              <w:rPr>
                <w:lang w:val="en-US" w:eastAsia="zh-CN"/>
              </w:rPr>
              <w:t xml:space="preserve">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w:t>
            </w:r>
            <w:r>
              <w:rPr>
                <w:lang w:val="en-US"/>
              </w:rPr>
              <w:t xml:space="preserve"> corresponding</w:t>
            </w:r>
            <w:r w:rsidRPr="0023398F">
              <w:t xml:space="preserve"> PDCCH </w:t>
            </w:r>
            <w:r w:rsidRPr="0023398F">
              <w:rPr>
                <w:lang w:val="en-US"/>
              </w:rPr>
              <w:t>reception</w:t>
            </w:r>
          </w:p>
          <w:p w14:paraId="2DF428A1" w14:textId="77777777" w:rsidR="00BD3CDB" w:rsidRPr="0023398F" w:rsidRDefault="00BD3CDB" w:rsidP="00BD3CDB">
            <w:pPr>
              <w:pStyle w:val="B1"/>
              <w:rPr>
                <w:lang w:eastAsia="zh-CN"/>
              </w:rPr>
            </w:pPr>
            <w:r>
              <w:rPr>
                <w:lang w:val="en-US"/>
              </w:rPr>
              <w:t>-</w:t>
            </w:r>
            <w:r>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=0</m:t>
              </m:r>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Clause,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p w14:paraId="0AC78301" w14:textId="77777777" w:rsidR="00BD3CDB" w:rsidRPr="00C06B59" w:rsidRDefault="00BD3CDB" w:rsidP="00BD3CDB">
            <w:r w:rsidRPr="00C06B59">
              <w:lastRenderedPageBreak/>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22F98107" w14:textId="77777777" w:rsidR="00BD3CDB" w:rsidRPr="00C06B59" w:rsidRDefault="00BD3CDB" w:rsidP="00BD3CDB">
            <w:pPr>
              <w:pStyle w:val="B1"/>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14:paraId="58D79DD7" w14:textId="77777777" w:rsidR="00BD3CDB" w:rsidRPr="00C06B59" w:rsidRDefault="00BD3CDB" w:rsidP="00BD3CDB">
            <w:pPr>
              <w:pStyle w:val="B2"/>
              <w:rPr>
                <w:rFonts w:eastAsia="Gulim"/>
              </w:rPr>
            </w:pPr>
            <w:r w:rsidRPr="00C06B59">
              <w:t>-</w:t>
            </w:r>
            <w:r w:rsidRPr="00C06B59">
              <w:tab/>
              <w:t xml:space="preserve">if </w:t>
            </w:r>
            <w:r w:rsidRPr="00C06B59">
              <w:rPr>
                <w:rFonts w:eastAsia="Gulim"/>
              </w:rPr>
              <w:t>the overlapping group includes the first PUCCH</w:t>
            </w:r>
          </w:p>
          <w:p w14:paraId="62CF3910" w14:textId="77777777" w:rsidR="00BD3CDB" w:rsidRPr="00C06B59" w:rsidRDefault="00BD3CDB" w:rsidP="00BD3CDB">
            <w:pPr>
              <w:pStyle w:val="B3"/>
              <w:ind w:left="1200" w:hanging="400"/>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 where the UE receives the first PDCCH and for all serving cells where the UE receives the PDSCHs corresponding to the second PUCCHs,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second PUSCHs, </w:t>
            </w:r>
            <w:r w:rsidRPr="00C06B59">
              <w:rPr>
                <w:rFonts w:eastAsia="Gulim"/>
                <w:i/>
                <w:lang w:eastAsia="ko-KR"/>
              </w:rPr>
              <w:t>N</w:t>
            </w:r>
            <w:r w:rsidRPr="00C06B59">
              <w:rPr>
                <w:rFonts w:eastAsia="Gulim"/>
                <w:i/>
                <w:vertAlign w:val="subscript"/>
                <w:lang w:eastAsia="ko-KR"/>
              </w:rPr>
              <w:t>2</w:t>
            </w:r>
            <w:r w:rsidRPr="00C06B59">
              <w:rPr>
                <w:rFonts w:eastAsia="Gulim"/>
                <w:lang w:eastAsia="ko-KR"/>
              </w:rPr>
              <w:t xml:space="preserve"> 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r w:rsidRPr="00C06B59">
              <w:rPr>
                <w:rFonts w:eastAsia="Gulim"/>
                <w:lang w:eastAsia="ko-KR"/>
              </w:rPr>
              <w:t xml:space="preserve"> </w:t>
            </w:r>
          </w:p>
          <w:p w14:paraId="42CD1399" w14:textId="77777777" w:rsidR="00BD3CDB" w:rsidRPr="00C06B59" w:rsidRDefault="00BD3CDB" w:rsidP="00BD3CDB">
            <w:pPr>
              <w:pStyle w:val="B3"/>
              <w:ind w:left="1200" w:hanging="400"/>
              <w:rPr>
                <w:rFonts w:eastAsia="Gulim"/>
                <w:i/>
                <w:lang w:eastAsia="ko-KR"/>
              </w:rPr>
            </w:pPr>
            <w:r w:rsidRPr="00C06B59">
              <w:t>-</w:t>
            </w:r>
            <w:r w:rsidRPr="00C06B59">
              <w:tab/>
            </w:r>
            <w:r w:rsidRPr="00C06B59">
              <w:rPr>
                <w:rFonts w:eastAsia="Gulim"/>
                <w:lang w:eastAsia="ko-KR"/>
              </w:rPr>
              <w:t xml:space="preserve">else, </w:t>
            </w:r>
            <w:r w:rsidRPr="00C06B59">
              <w:rPr>
                <w:rFonts w:eastAsia="Gulim"/>
                <w:i/>
                <w:lang w:eastAsia="ko-KR"/>
              </w:rPr>
              <w:t>N</w:t>
            </w:r>
            <w:r w:rsidRPr="00C06B59">
              <w:rPr>
                <w:rFonts w:eastAsia="Gulim"/>
                <w:i/>
                <w:vertAlign w:val="subscript"/>
                <w:lang w:eastAsia="ko-KR"/>
              </w:rPr>
              <w:t>2</w:t>
            </w:r>
            <w:r w:rsidRPr="00C06B59">
              <w:rPr>
                <w:rFonts w:eastAsia="Gulim"/>
                <w:lang w:eastAsia="ko-KR"/>
              </w:rPr>
              <w:t xml:space="preserve"> 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5075A6ED" w14:textId="77777777" w:rsidR="00BD3CDB" w:rsidRPr="00C06B59" w:rsidRDefault="00BD3CDB" w:rsidP="00BD3CDB">
            <w:pPr>
              <w:pStyle w:val="B2"/>
              <w:rPr>
                <w:rFonts w:eastAsia="Gulim"/>
              </w:rPr>
            </w:pPr>
            <w:r w:rsidRPr="00C06B59">
              <w:t>-</w:t>
            </w:r>
            <w:r w:rsidRPr="00C06B59">
              <w:tab/>
              <w:t xml:space="preserve">if </w:t>
            </w:r>
            <w:r w:rsidRPr="00C06B59">
              <w:rPr>
                <w:rFonts w:eastAsia="Gulim"/>
              </w:rPr>
              <w:t xml:space="preserve">the overlapping group includes the first PUSCH </w:t>
            </w:r>
          </w:p>
          <w:p w14:paraId="4C91C3D7" w14:textId="77777777" w:rsidR="00BD3CDB" w:rsidRPr="00C06B59" w:rsidRDefault="00BD3CDB" w:rsidP="00BD3CDB">
            <w:pPr>
              <w:pStyle w:val="B3"/>
              <w:ind w:left="1200" w:hanging="400"/>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first PUSCH and the second PUSCHs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all serving cells where the UE receives the PDSCHs corresponding to the second PUCCHs, </w:t>
            </w:r>
            <w:r w:rsidRPr="00C06B59">
              <w:rPr>
                <w:rFonts w:eastAsia="Gulim"/>
                <w:i/>
                <w:lang w:eastAsia="ko-KR"/>
              </w:rPr>
              <w:t>N</w:t>
            </w:r>
            <w:r w:rsidRPr="00C06B59">
              <w:rPr>
                <w:rFonts w:eastAsia="Gulim"/>
                <w:i/>
                <w:vertAlign w:val="subscript"/>
                <w:lang w:eastAsia="ko-KR"/>
              </w:rPr>
              <w:t>2</w:t>
            </w:r>
            <w:r w:rsidRPr="00C06B59">
              <w:rPr>
                <w:rFonts w:eastAsia="Gulim"/>
                <w:lang w:eastAsia="ko-KR"/>
              </w:rPr>
              <w:t xml:space="preserve"> 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p>
          <w:p w14:paraId="0F12DE9C" w14:textId="77777777" w:rsidR="00BD3CDB" w:rsidRPr="00C06B59" w:rsidRDefault="00BD3CDB" w:rsidP="00BD3CDB">
            <w:pPr>
              <w:pStyle w:val="B3"/>
              <w:ind w:left="1200" w:hanging="400"/>
              <w:rPr>
                <w:rFonts w:eastAsia="Gulim"/>
              </w:rPr>
            </w:pPr>
            <w:r w:rsidRPr="00C06B59">
              <w:t>-</w:t>
            </w:r>
            <w:r w:rsidRPr="00C06B59">
              <w:tab/>
            </w:r>
            <w:r w:rsidRPr="00C06B59">
              <w:rPr>
                <w:rFonts w:eastAsia="Gulim"/>
                <w:lang w:eastAsia="ko-KR"/>
              </w:rPr>
              <w:t xml:space="preserve">else, </w:t>
            </w:r>
            <w:r w:rsidRPr="00C06B59">
              <w:rPr>
                <w:rFonts w:eastAsia="Gulim"/>
                <w:i/>
                <w:lang w:eastAsia="ko-KR"/>
              </w:rPr>
              <w:t>N</w:t>
            </w:r>
            <w:r w:rsidRPr="00C06B59">
              <w:rPr>
                <w:rFonts w:eastAsia="Gulim"/>
                <w:i/>
                <w:vertAlign w:val="subscript"/>
                <w:lang w:eastAsia="ko-KR"/>
              </w:rPr>
              <w:t>2</w:t>
            </w:r>
            <w:r w:rsidRPr="00C06B59">
              <w:rPr>
                <w:rFonts w:eastAsia="Gulim"/>
                <w:lang w:eastAsia="ko-KR"/>
              </w:rPr>
              <w:t xml:space="preserve"> 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61F2AF6E" w14:textId="77777777" w:rsidR="00BD3CDB" w:rsidRPr="00C06B59" w:rsidRDefault="00BD3CDB" w:rsidP="00BD3CDB">
            <w:r w:rsidRPr="00C06B59">
              <w:t>If a UE would transmit the following channels that would overlap in time</w:t>
            </w:r>
          </w:p>
          <w:p w14:paraId="364107F9" w14:textId="77777777" w:rsidR="00BD3CDB" w:rsidRPr="00C06B59" w:rsidRDefault="00BD3CDB" w:rsidP="00BD3CDB">
            <w:pPr>
              <w:pStyle w:val="B1"/>
            </w:pPr>
            <w:r w:rsidRPr="00C06B59">
              <w:t>-</w:t>
            </w:r>
            <w:r w:rsidRPr="00C06B59">
              <w:tab/>
              <w:t xml:space="preserve">a first PUCCH of larger priority index with SR and a second PUCCH or PUSCH of smaller priority index, or </w:t>
            </w:r>
          </w:p>
          <w:p w14:paraId="77DB9C58" w14:textId="77777777" w:rsidR="00BD3CDB" w:rsidRPr="00C06B59" w:rsidRDefault="00BD3CDB" w:rsidP="00BD3CDB">
            <w:pPr>
              <w:pStyle w:val="B1"/>
            </w:pPr>
            <w:r w:rsidRPr="00C06B59">
              <w:t>-</w:t>
            </w:r>
            <w:r w:rsidRPr="00C06B59">
              <w:tab/>
              <w:t>a configured grant PUSCH of larger priority index and a PUCCH of smaller priority index, or</w:t>
            </w:r>
          </w:p>
          <w:p w14:paraId="3F09C159" w14:textId="77777777" w:rsidR="00BD3CDB" w:rsidRPr="00C06B59" w:rsidRDefault="00BD3CDB" w:rsidP="00BD3CDB">
            <w:pPr>
              <w:pStyle w:val="B1"/>
            </w:pPr>
            <w:r w:rsidRPr="00C06B59">
              <w:t>-</w:t>
            </w:r>
            <w:r w:rsidRPr="00C06B59">
              <w:tab/>
              <w:t>a first PUCCH of larger priority index with HARQ-ACK information only in response to a PDSCH reception without a corresponding PDCCH and a second PUCCH of smaller priority index with SR and/or CSI, or a configured grant PUSCH with smaller priority index, or a PUSCH of smaller priority index with SP-CSI report(s) without a corresponding PDCCH, or</w:t>
            </w:r>
          </w:p>
          <w:p w14:paraId="744B4407" w14:textId="77777777" w:rsidR="00BD3CDB" w:rsidRPr="00C06B59" w:rsidRDefault="00BD3CDB" w:rsidP="00BD3CDB">
            <w:pPr>
              <w:pStyle w:val="B1"/>
            </w:pPr>
            <w:r w:rsidRPr="00C06B59">
              <w:t xml:space="preserve"> -</w:t>
            </w:r>
            <w:r w:rsidRPr="00C06B59">
              <w:tab/>
              <w:t>a PUSCH of larger priority index with SP-CSI reports(s) without a corresponding PDCCH and a PUCCH of smaller priority index with SR, or CSI, or HARQ-ACK information only in response to a PDSCH reception without a corresponding PDCCH, or</w:t>
            </w:r>
          </w:p>
          <w:p w14:paraId="067DB270" w14:textId="77777777" w:rsidR="00BD3CDB" w:rsidRPr="00C06B59" w:rsidRDefault="00BD3CDB" w:rsidP="00BD3CDB">
            <w:pPr>
              <w:pStyle w:val="B1"/>
            </w:pPr>
            <w:r w:rsidRPr="00C06B59">
              <w:t>-</w:t>
            </w:r>
            <w:r w:rsidRPr="00C06B59">
              <w:tab/>
              <w:t>a configured grant PUSCH of larger priority index and a configured PUSCH of lower priority index on a same serving cell</w:t>
            </w:r>
          </w:p>
          <w:p w14:paraId="1F3329C3" w14:textId="5D8865A7" w:rsidR="00BD3CDB" w:rsidRDefault="00BD3CDB" w:rsidP="00BD3CDB">
            <w:r w:rsidRPr="00C06B59">
              <w:t xml:space="preserve">the UE is expected to cancel the PUCCH/PUSCH transmissions of smaller priority index </w:t>
            </w:r>
            <w:r w:rsidR="007561F0" w:rsidRPr="007561F0">
              <w:rPr>
                <w:strike/>
                <w:color w:val="FF0000"/>
                <w:lang w:eastAsia="zh-CN"/>
              </w:rPr>
              <w:t>before</w:t>
            </w:r>
            <w:r w:rsidR="007561F0" w:rsidRPr="007561F0">
              <w:rPr>
                <w:color w:val="FF0000"/>
                <w:lang w:eastAsia="zh-CN"/>
              </w:rPr>
              <w:t xml:space="preserve"> no later than</w:t>
            </w:r>
            <w:r w:rsidRPr="00C06B59">
              <w:t xml:space="preserve"> the first symbol overlapping with the PUCCH/PUSCH transmission of larger priority index.</w:t>
            </w:r>
          </w:p>
          <w:p w14:paraId="3513D703" w14:textId="21827652" w:rsidR="002B654E" w:rsidRPr="002B654E" w:rsidRDefault="002B654E" w:rsidP="002B654E">
            <w:pPr>
              <w:spacing w:after="180"/>
              <w:jc w:val="center"/>
              <w:rPr>
                <w:color w:val="FF0000"/>
                <w:lang w:val="en-GB" w:eastAsia="fr-FR"/>
              </w:rPr>
            </w:pPr>
            <w:r w:rsidRPr="00582A18">
              <w:rPr>
                <w:color w:val="FF0000"/>
                <w:lang w:val="en-GB" w:eastAsia="fr-FR"/>
              </w:rPr>
              <w:t>&lt;unchanged text omitted&gt;</w:t>
            </w:r>
          </w:p>
          <w:p w14:paraId="2CFE2E37" w14:textId="72B6DFC6" w:rsidR="00BD3CDB" w:rsidRPr="007561F0" w:rsidRDefault="007561F0" w:rsidP="007561F0">
            <w:pPr>
              <w:spacing w:after="180"/>
              <w:jc w:val="center"/>
              <w:rPr>
                <w:rFonts w:eastAsiaTheme="minorEastAsia"/>
                <w:bCs/>
                <w:color w:val="0000FF"/>
                <w:sz w:val="22"/>
                <w:szCs w:val="22"/>
                <w:lang w:eastAsia="zh-CN"/>
              </w:rPr>
            </w:pPr>
            <w:r>
              <w:rPr>
                <w:bCs/>
                <w:color w:val="0000FF"/>
                <w:sz w:val="22"/>
                <w:szCs w:val="22"/>
                <w:lang w:eastAsia="zh-CN"/>
              </w:rPr>
              <w:t>-----------------------</w:t>
            </w:r>
            <w:r w:rsidRPr="00F46100">
              <w:rPr>
                <w:bCs/>
                <w:color w:val="0000FF"/>
                <w:sz w:val="22"/>
                <w:szCs w:val="22"/>
                <w:lang w:eastAsia="zh-CN"/>
              </w:rPr>
              <w:t xml:space="preserve">------------- </w:t>
            </w:r>
            <w:r>
              <w:rPr>
                <w:bCs/>
                <w:color w:val="0000FF"/>
                <w:sz w:val="22"/>
                <w:szCs w:val="22"/>
                <w:lang w:eastAsia="zh-CN"/>
              </w:rPr>
              <w:t>End</w:t>
            </w:r>
            <w:r w:rsidRPr="00F46100">
              <w:rPr>
                <w:bCs/>
                <w:color w:val="0000FF"/>
                <w:sz w:val="22"/>
                <w:szCs w:val="22"/>
                <w:lang w:eastAsia="zh-CN"/>
              </w:rPr>
              <w:t xml:space="preserve"> of TP 38.21</w:t>
            </w:r>
            <w:r>
              <w:rPr>
                <w:bCs/>
                <w:color w:val="0000FF"/>
                <w:sz w:val="22"/>
                <w:szCs w:val="22"/>
                <w:lang w:eastAsia="zh-CN"/>
              </w:rPr>
              <w:t>3</w:t>
            </w:r>
            <w:r w:rsidRPr="00F46100">
              <w:rPr>
                <w:bCs/>
                <w:color w:val="0000FF"/>
                <w:sz w:val="22"/>
                <w:szCs w:val="22"/>
                <w:lang w:eastAsia="zh-CN"/>
              </w:rPr>
              <w:t>V16.</w:t>
            </w:r>
            <w:r>
              <w:rPr>
                <w:bCs/>
                <w:color w:val="0000FF"/>
                <w:sz w:val="22"/>
                <w:szCs w:val="22"/>
                <w:lang w:eastAsia="zh-CN"/>
              </w:rPr>
              <w:t>3.0 section 9</w:t>
            </w:r>
            <w:r w:rsidRPr="00F46100">
              <w:rPr>
                <w:bCs/>
                <w:color w:val="0000FF"/>
                <w:sz w:val="22"/>
                <w:szCs w:val="22"/>
                <w:lang w:eastAsia="zh-CN"/>
              </w:rPr>
              <w:t>--------------</w:t>
            </w:r>
            <w:r>
              <w:rPr>
                <w:bCs/>
                <w:color w:val="0000FF"/>
                <w:sz w:val="22"/>
                <w:szCs w:val="22"/>
                <w:lang w:eastAsia="zh-CN"/>
              </w:rPr>
              <w:t>------</w:t>
            </w:r>
            <w:r w:rsidRPr="00F46100">
              <w:rPr>
                <w:bCs/>
                <w:color w:val="0000FF"/>
                <w:sz w:val="22"/>
                <w:szCs w:val="22"/>
                <w:lang w:eastAsia="zh-CN"/>
              </w:rPr>
              <w:t>-------------</w:t>
            </w:r>
          </w:p>
        </w:tc>
      </w:tr>
    </w:tbl>
    <w:p w14:paraId="40378E00" w14:textId="77777777" w:rsidR="00327F7B" w:rsidRDefault="00327F7B" w:rsidP="00327F7B">
      <w:pPr>
        <w:pStyle w:val="a0"/>
        <w:rPr>
          <w:rFonts w:eastAsiaTheme="minorEastAsia"/>
          <w:lang w:eastAsia="zh-CN"/>
        </w:rPr>
      </w:pPr>
    </w:p>
    <w:p w14:paraId="3C982B90" w14:textId="13F23BFC" w:rsidR="0030191A" w:rsidRDefault="007561F0" w:rsidP="006C274B">
      <w:pPr>
        <w:pStyle w:val="a0"/>
        <w:spacing w:beforeLines="50" w:before="120"/>
        <w:rPr>
          <w:rFonts w:eastAsia="宋体"/>
          <w:b/>
          <w:i/>
          <w:lang w:eastAsia="zh-CN"/>
        </w:rPr>
      </w:pPr>
      <w:r w:rsidRPr="0030191A">
        <w:rPr>
          <w:rFonts w:eastAsia="宋体" w:hint="eastAsia"/>
          <w:b/>
          <w:i/>
          <w:lang w:eastAsia="zh-CN"/>
        </w:rPr>
        <w:t xml:space="preserve">Proposal 1: </w:t>
      </w:r>
      <w:r w:rsidR="0030191A">
        <w:rPr>
          <w:rFonts w:eastAsia="宋体"/>
          <w:b/>
          <w:i/>
          <w:lang w:eastAsia="zh-CN"/>
        </w:rPr>
        <w:t>T</w:t>
      </w:r>
      <w:r w:rsidR="002B654E" w:rsidRPr="0030191A">
        <w:rPr>
          <w:rFonts w:eastAsia="宋体"/>
          <w:b/>
          <w:i/>
          <w:lang w:eastAsia="zh-CN"/>
        </w:rPr>
        <w:t xml:space="preserve">he above TP 38.213V16.3.0 section 9 is captured </w:t>
      </w:r>
      <w:r w:rsidR="005068A2">
        <w:rPr>
          <w:rFonts w:eastAsia="宋体"/>
          <w:b/>
          <w:i/>
          <w:lang w:eastAsia="zh-CN"/>
        </w:rPr>
        <w:t xml:space="preserve">in spec </w:t>
      </w:r>
      <w:r w:rsidR="002B654E" w:rsidRPr="0030191A">
        <w:rPr>
          <w:rFonts w:eastAsia="宋体"/>
          <w:b/>
          <w:i/>
          <w:lang w:eastAsia="zh-CN"/>
        </w:rPr>
        <w:t xml:space="preserve">to support that UE can start cancellation </w:t>
      </w:r>
      <w:r w:rsidR="0030191A" w:rsidRPr="0030191A">
        <w:rPr>
          <w:rFonts w:eastAsia="宋体"/>
          <w:b/>
          <w:i/>
          <w:lang w:eastAsia="zh-CN"/>
        </w:rPr>
        <w:t>from the first overlapping symbol.</w:t>
      </w:r>
    </w:p>
    <w:p w14:paraId="24403FBD" w14:textId="248397E4" w:rsidR="001412B2" w:rsidRPr="001412B2" w:rsidRDefault="001412B2" w:rsidP="001412B2">
      <w:pPr>
        <w:pStyle w:val="1"/>
        <w:numPr>
          <w:ilvl w:val="1"/>
          <w:numId w:val="1"/>
        </w:numPr>
        <w:rPr>
          <w:rFonts w:ascii="Times New Roman" w:hAnsi="Times New Roman" w:cs="Times New Roman"/>
        </w:rPr>
      </w:pPr>
      <w:r w:rsidRPr="001412B2">
        <w:rPr>
          <w:rFonts w:ascii="Times New Roman" w:hAnsi="Times New Roman" w:cs="Times New Roman"/>
        </w:rPr>
        <w:t>Unaligned timeline for cancellation and overriding</w:t>
      </w:r>
    </w:p>
    <w:p w14:paraId="3328025D" w14:textId="69DEFC7D" w:rsidR="001A397C" w:rsidRDefault="00BE6FB5" w:rsidP="00695EAF">
      <w:pPr>
        <w:pStyle w:val="a0"/>
        <w:spacing w:beforeLines="50" w:before="120"/>
      </w:pPr>
      <w:r>
        <w:t>To avoid UE complexity</w:t>
      </w:r>
      <w:r w:rsidR="00773838">
        <w:t>, cancellation</w:t>
      </w:r>
      <w:r w:rsidR="005F02D7">
        <w:t>/multiplexing/overriding</w:t>
      </w:r>
      <w:r>
        <w:t xml:space="preserve"> is performed not in </w:t>
      </w:r>
      <w:r w:rsidR="00065934">
        <w:t xml:space="preserve">real </w:t>
      </w:r>
      <w:r>
        <w:t xml:space="preserve">time but </w:t>
      </w:r>
      <w:r w:rsidR="005F02D7">
        <w:t>at the deadline of multiplexing/can</w:t>
      </w:r>
      <w:r w:rsidR="006E06B1">
        <w:t>cellation/overriding considering</w:t>
      </w:r>
      <w:r w:rsidR="005F02D7">
        <w:t xml:space="preserve"> processing time of multiplexing/cancellation/overriding</w:t>
      </w:r>
      <w:r w:rsidR="00EA6620">
        <w:t>, as shown in Figure 1</w:t>
      </w:r>
      <w:r w:rsidR="005F02D7">
        <w:t xml:space="preserve">. </w:t>
      </w:r>
    </w:p>
    <w:p w14:paraId="5772C747" w14:textId="7A8AFA99" w:rsidR="001A397C" w:rsidRDefault="0087474B" w:rsidP="001A397C">
      <w:pPr>
        <w:pStyle w:val="a0"/>
        <w:spacing w:beforeLines="50" w:before="120"/>
      </w:pPr>
      <w:r>
        <w:object w:dxaOrig="10608" w:dyaOrig="4512" w14:anchorId="6CB2A1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pt;height:58.7pt" o:ole="">
            <v:imagedata r:id="rId8" o:title=""/>
          </v:shape>
          <o:OLEObject Type="Embed" ProgID="Visio.Drawing.15" ShapeID="_x0000_i1025" DrawAspect="Content" ObjectID="_1664387942" r:id="rId9"/>
        </w:object>
      </w:r>
      <w:r>
        <w:t xml:space="preserve"> </w:t>
      </w:r>
      <w:r>
        <w:object w:dxaOrig="10968" w:dyaOrig="4008" w14:anchorId="2026AC73">
          <v:shape id="_x0000_i1026" type="#_x0000_t75" style="width:139.7pt;height:55.7pt" o:ole="">
            <v:imagedata r:id="rId10" o:title=""/>
          </v:shape>
          <o:OLEObject Type="Embed" ProgID="Visio.Drawing.15" ShapeID="_x0000_i1026" DrawAspect="Content" ObjectID="_1664387943" r:id="rId11"/>
        </w:object>
      </w:r>
      <w:r>
        <w:object w:dxaOrig="13740" w:dyaOrig="5136" w14:anchorId="228EC97E">
          <v:shape id="_x0000_i1027" type="#_x0000_t75" style="width:163.7pt;height:60.45pt" o:ole="">
            <v:imagedata r:id="rId12" o:title=""/>
          </v:shape>
          <o:OLEObject Type="Embed" ProgID="Visio.Drawing.15" ShapeID="_x0000_i1027" DrawAspect="Content" ObjectID="_1664387944" r:id="rId13"/>
        </w:object>
      </w:r>
    </w:p>
    <w:p w14:paraId="262039A2" w14:textId="3FACE2CD" w:rsidR="0087474B" w:rsidRDefault="0087474B" w:rsidP="001A397C">
      <w:pPr>
        <w:pStyle w:val="a0"/>
        <w:numPr>
          <w:ilvl w:val="0"/>
          <w:numId w:val="24"/>
        </w:numPr>
        <w:spacing w:beforeLines="50" w:before="120"/>
      </w:pPr>
      <w:r>
        <w:t>Multiplexing                                (b) Cancellation</w:t>
      </w:r>
      <w:r>
        <w:rPr>
          <w:rFonts w:eastAsiaTheme="minorEastAsia" w:hint="eastAsia"/>
          <w:lang w:eastAsia="zh-CN"/>
        </w:rPr>
        <w:t xml:space="preserve">     </w:t>
      </w:r>
      <w:r>
        <w:rPr>
          <w:rFonts w:eastAsiaTheme="minorEastAsia"/>
          <w:lang w:eastAsia="zh-CN"/>
        </w:rPr>
        <w:t xml:space="preserve">                        </w:t>
      </w:r>
      <w:r>
        <w:rPr>
          <w:rFonts w:eastAsiaTheme="minorEastAsia" w:hint="eastAsia"/>
          <w:lang w:eastAsia="zh-CN"/>
        </w:rPr>
        <w:t xml:space="preserve">       (c) </w:t>
      </w:r>
      <w:r>
        <w:t>Overriding</w:t>
      </w:r>
    </w:p>
    <w:p w14:paraId="15C6DD0A" w14:textId="10C486AE" w:rsidR="001A397C" w:rsidRDefault="001A397C" w:rsidP="001A397C">
      <w:pPr>
        <w:pStyle w:val="a0"/>
        <w:spacing w:beforeLines="50" w:before="120"/>
        <w:jc w:val="center"/>
      </w:pPr>
      <w:r>
        <w:t>Figure 1 Timeline for</w:t>
      </w:r>
      <w:r w:rsidR="0087474B">
        <w:t xml:space="preserve"> (a) multiplexing,</w:t>
      </w:r>
      <w:r>
        <w:t xml:space="preserve"> </w:t>
      </w:r>
      <w:r w:rsidR="0087474B">
        <w:t xml:space="preserve">(b) cancellation and(c) </w:t>
      </w:r>
      <w:r>
        <w:t>overriding</w:t>
      </w:r>
    </w:p>
    <w:p w14:paraId="233D3700" w14:textId="4AFCD73E" w:rsidR="00A47B8C" w:rsidRPr="00E6565B" w:rsidRDefault="005068A2" w:rsidP="00695EAF">
      <w:pPr>
        <w:pStyle w:val="a0"/>
        <w:spacing w:beforeLines="50" w:before="120"/>
      </w:pPr>
      <w:r>
        <w:rPr>
          <w:rFonts w:eastAsiaTheme="minorEastAsia"/>
          <w:lang w:eastAsia="zh-CN"/>
        </w:rPr>
        <w:t>P</w:t>
      </w:r>
      <w:r w:rsidR="00A47B8C">
        <w:t>rocessing time of cancellation</w:t>
      </w:r>
      <w:r w:rsidR="0087474B">
        <w:t xml:space="preserve"> and </w:t>
      </w:r>
      <w:r w:rsidR="00A47B8C">
        <w:t>overriding are different and processing time of overriding</w:t>
      </w:r>
      <w:r w:rsidR="00D717B1">
        <w:t>, i.e. N3</w:t>
      </w:r>
      <w:r w:rsidR="00A47B8C">
        <w:t xml:space="preserve"> is shorter than processing time of cancellation</w:t>
      </w:r>
      <w:r w:rsidR="00D717B1">
        <w:t>, i.e. Tproc</w:t>
      </w:r>
      <w:proofErr w:type="gramStart"/>
      <w:r w:rsidR="00F17602">
        <w:t>,2</w:t>
      </w:r>
      <w:proofErr w:type="gramEnd"/>
      <w:r w:rsidR="00D717B1">
        <w:t>+d</w:t>
      </w:r>
      <w:r w:rsidR="00E6565B">
        <w:t xml:space="preserve">, as shown in Figure </w:t>
      </w:r>
      <w:r w:rsidR="00F17602">
        <w:t>2</w:t>
      </w:r>
      <w:r w:rsidR="00A47B8C">
        <w:t xml:space="preserve">. So when both cancellation and overriding occur, </w:t>
      </w:r>
      <w:r w:rsidR="006E06B1">
        <w:t xml:space="preserve">to ensure enough time to perform cancellation and overriding, </w:t>
      </w:r>
      <w:r w:rsidR="00A47B8C">
        <w:t>UE determines</w:t>
      </w:r>
      <w:r w:rsidR="00F17602">
        <w:t xml:space="preserve"> and generates</w:t>
      </w:r>
      <w:r w:rsidR="00A47B8C">
        <w:t xml:space="preserve"> final uplink channel at the deadline of cancellation. </w:t>
      </w:r>
      <w:r w:rsidR="00FC50CC">
        <w:t xml:space="preserve">However, if there is a DCI indicating a new PUCCH, which overrides the cancelled PUCCH, UE has to look back cancelled PUCCH, it increases UE complexity significantly. </w:t>
      </w:r>
      <w:r w:rsidR="00A47B8C">
        <w:t xml:space="preserve">To avoid UE complexity, overriding </w:t>
      </w:r>
      <w:r w:rsidR="00FC50CC">
        <w:t>should be avoided</w:t>
      </w:r>
      <w:r w:rsidR="00A47B8C">
        <w:t xml:space="preserve"> after </w:t>
      </w:r>
      <w:r w:rsidR="00F17602">
        <w:t xml:space="preserve">deadline of </w:t>
      </w:r>
      <w:r w:rsidR="00E6565B">
        <w:t>cancellation</w:t>
      </w:r>
      <w:r w:rsidR="00D717B1">
        <w:t>.</w:t>
      </w:r>
    </w:p>
    <w:p w14:paraId="2E666AAC" w14:textId="293DD770" w:rsidR="005F02D7" w:rsidRDefault="00F04A82" w:rsidP="00F04A82">
      <w:pPr>
        <w:pStyle w:val="a0"/>
        <w:spacing w:beforeLines="50" w:before="120"/>
        <w:jc w:val="center"/>
      </w:pPr>
      <w:r>
        <w:object w:dxaOrig="17580" w:dyaOrig="6769" w14:anchorId="73F44B5E">
          <v:shape id="_x0000_i1028" type="#_x0000_t75" style="width:297pt;height:114.85pt" o:ole="">
            <v:imagedata r:id="rId14" o:title=""/>
          </v:shape>
          <o:OLEObject Type="Embed" ProgID="Visio.Drawing.15" ShapeID="_x0000_i1028" DrawAspect="Content" ObjectID="_1664387945" r:id="rId15"/>
        </w:object>
      </w:r>
    </w:p>
    <w:p w14:paraId="546C7205" w14:textId="14C6BAB7" w:rsidR="004C73DA" w:rsidRDefault="001A397C" w:rsidP="00F04A82">
      <w:pPr>
        <w:pStyle w:val="a0"/>
        <w:spacing w:beforeLines="50" w:before="120"/>
        <w:jc w:val="center"/>
      </w:pPr>
      <w:r>
        <w:t xml:space="preserve">Figure </w:t>
      </w:r>
      <w:r w:rsidR="00F17602">
        <w:t>2</w:t>
      </w:r>
      <w:r>
        <w:t xml:space="preserve"> Timeline for cancellation</w:t>
      </w:r>
      <w:r w:rsidR="005F02D7">
        <w:t xml:space="preserve"> and overriding</w:t>
      </w:r>
    </w:p>
    <w:p w14:paraId="628ACFA0" w14:textId="4E99618F" w:rsidR="00F17602" w:rsidRDefault="00D717B1" w:rsidP="00F17602">
      <w:pPr>
        <w:pStyle w:val="a0"/>
        <w:spacing w:beforeLines="50" w:before="120"/>
      </w:pPr>
      <w:r>
        <w:t>In fact, similar problem happens for multiplexing and overriding</w:t>
      </w:r>
      <w:r w:rsidR="00F17602">
        <w:t xml:space="preserve"> in Rel-15. Processing time of overriding, i.e. N3 is shorter than processing time of multiplexing, i.e. Tproc</w:t>
      </w:r>
      <w:proofErr w:type="gramStart"/>
      <w:r w:rsidR="00F17602">
        <w:t>,2</w:t>
      </w:r>
      <w:proofErr w:type="gramEnd"/>
      <w:r w:rsidR="00F17602">
        <w:t>, as shown in Figure 3. So to ensure enough time to perform</w:t>
      </w:r>
      <w:r w:rsidR="00FC50CC">
        <w:t xml:space="preserve"> both </w:t>
      </w:r>
      <w:r w:rsidR="00F17602">
        <w:t xml:space="preserve">multiplexing and overriding and avoid UE complexity, there is a restriction in spec that overriding does not occur after deadline of multiplexing, as copied in the following </w:t>
      </w:r>
      <w:bookmarkStart w:id="2" w:name="_GoBack"/>
      <w:bookmarkEnd w:id="2"/>
    </w:p>
    <w:p w14:paraId="024C22D7" w14:textId="77777777" w:rsidR="00F17602" w:rsidRDefault="00F17602" w:rsidP="00F17602">
      <w:pPr>
        <w:ind w:leftChars="200" w:left="400"/>
        <w:rPr>
          <w:i/>
        </w:rPr>
      </w:pPr>
      <w:r w:rsidRPr="004C73DA">
        <w:rPr>
          <w:rFonts w:hint="eastAsia"/>
          <w:i/>
          <w:lang w:eastAsia="x-none"/>
        </w:rPr>
        <w:t xml:space="preserve">A UE </w:t>
      </w:r>
      <w:r w:rsidRPr="00F17602">
        <w:rPr>
          <w:rFonts w:hint="eastAsia"/>
          <w:i/>
          <w:color w:val="FF0000"/>
          <w:lang w:eastAsia="x-none"/>
        </w:rPr>
        <w:t>does not expect</w:t>
      </w:r>
      <w:r w:rsidRPr="004C73DA">
        <w:rPr>
          <w:rFonts w:hint="eastAsia"/>
          <w:i/>
          <w:lang w:eastAsia="x-none"/>
        </w:rPr>
        <w:t xml:space="preserve"> to detect a DCI format scheduling a PDSCH reception or a SPS PDSCH release, or </w:t>
      </w:r>
      <w:r w:rsidRPr="004C73DA">
        <w:rPr>
          <w:rFonts w:hint="eastAsia"/>
          <w:i/>
        </w:rPr>
        <w:t>a DCI format including a One-shot HARQ-ACK request field with value 1,</w:t>
      </w:r>
      <w:r w:rsidRPr="004C73DA">
        <w:rPr>
          <w:rFonts w:hint="eastAsia"/>
          <w:i/>
          <w:lang w:eastAsia="x-none"/>
        </w:rPr>
        <w:t xml:space="preserve"> and indicating a resource for a PUCCH transmission with corresponding HARQ-ACK information in a slot if the UE previously detects a DCI format scheduling a PUSCH transmission in the slot and if the UE multiplexes HARQ-ACK information in the PUSCH</w:t>
      </w:r>
      <w:r w:rsidRPr="004C73DA">
        <w:rPr>
          <w:rFonts w:hint="eastAsia"/>
          <w:i/>
        </w:rPr>
        <w:t xml:space="preserve"> transmission. </w:t>
      </w:r>
    </w:p>
    <w:p w14:paraId="3DE1534B" w14:textId="77777777" w:rsidR="00F17602" w:rsidRDefault="00F17602" w:rsidP="00F17602">
      <w:pPr>
        <w:pStyle w:val="a0"/>
        <w:spacing w:beforeLines="50" w:before="120"/>
        <w:jc w:val="center"/>
      </w:pPr>
      <w:r>
        <w:object w:dxaOrig="17460" w:dyaOrig="6864" w14:anchorId="6B316F61">
          <v:shape id="_x0000_i1029" type="#_x0000_t75" style="width:287.15pt;height:112.7pt" o:ole="">
            <v:imagedata r:id="rId16" o:title=""/>
          </v:shape>
          <o:OLEObject Type="Embed" ProgID="Visio.Drawing.15" ShapeID="_x0000_i1029" DrawAspect="Content" ObjectID="_1664387946" r:id="rId17"/>
        </w:object>
      </w:r>
    </w:p>
    <w:p w14:paraId="08453F24" w14:textId="09AA0177" w:rsidR="00F17602" w:rsidRPr="00E6565B" w:rsidRDefault="00F17602" w:rsidP="00F17602">
      <w:pPr>
        <w:pStyle w:val="a0"/>
        <w:spacing w:beforeLines="50" w:before="120"/>
        <w:jc w:val="center"/>
      </w:pPr>
      <w:r>
        <w:t>Figure 3 Timeline for multiplexing and overriding</w:t>
      </w:r>
    </w:p>
    <w:p w14:paraId="3EE18C72" w14:textId="1B40B3B2" w:rsidR="00D717B1" w:rsidRPr="00F17602" w:rsidRDefault="00F17602" w:rsidP="00D717B1">
      <w:pPr>
        <w:pStyle w:val="a0"/>
        <w:spacing w:beforeLines="50" w:before="120"/>
        <w:rPr>
          <w:rFonts w:eastAsiaTheme="minorEastAsia"/>
          <w:lang w:eastAsia="zh-CN"/>
        </w:rPr>
      </w:pPr>
      <w:r>
        <w:rPr>
          <w:rFonts w:eastAsiaTheme="minorEastAsia" w:hint="eastAsia"/>
          <w:lang w:eastAsia="zh-CN"/>
        </w:rPr>
        <w:t>T</w:t>
      </w:r>
      <w:r w:rsidR="005068A2">
        <w:rPr>
          <w:rFonts w:eastAsiaTheme="minorEastAsia" w:hint="eastAsia"/>
          <w:lang w:eastAsia="zh-CN"/>
        </w:rPr>
        <w:t xml:space="preserve">herefore, it is suggested to </w:t>
      </w:r>
      <w:r w:rsidR="005068A2">
        <w:rPr>
          <w:rFonts w:eastAsiaTheme="minorEastAsia"/>
          <w:lang w:eastAsia="zh-CN"/>
        </w:rPr>
        <w:t xml:space="preserve">capture the following TP to avoid UE complexity due to unaligned timeline for cancellation and </w:t>
      </w:r>
      <w:r w:rsidR="00FC50CC">
        <w:rPr>
          <w:rFonts w:eastAsiaTheme="minorEastAsia"/>
          <w:lang w:eastAsia="zh-CN"/>
        </w:rPr>
        <w:t>overriding.</w:t>
      </w:r>
    </w:p>
    <w:tbl>
      <w:tblPr>
        <w:tblStyle w:val="a7"/>
        <w:tblW w:w="0" w:type="auto"/>
        <w:tblLook w:val="04A0" w:firstRow="1" w:lastRow="0" w:firstColumn="1" w:lastColumn="0" w:noHBand="0" w:noVBand="1"/>
      </w:tblPr>
      <w:tblGrid>
        <w:gridCol w:w="9062"/>
      </w:tblGrid>
      <w:tr w:rsidR="00330FBF" w14:paraId="70A60592" w14:textId="77777777" w:rsidTr="00330FBF">
        <w:tc>
          <w:tcPr>
            <w:tcW w:w="9062" w:type="dxa"/>
          </w:tcPr>
          <w:p w14:paraId="42FE7742" w14:textId="7B3C99D4" w:rsidR="009E6E6C" w:rsidRDefault="00503CC3" w:rsidP="009E6E6C">
            <w:pPr>
              <w:spacing w:after="180"/>
              <w:jc w:val="center"/>
              <w:rPr>
                <w:bCs/>
                <w:color w:val="0000FF"/>
                <w:sz w:val="22"/>
                <w:szCs w:val="22"/>
                <w:lang w:eastAsia="zh-CN"/>
              </w:rPr>
            </w:pPr>
            <w:r>
              <w:rPr>
                <w:bCs/>
                <w:color w:val="0000FF"/>
                <w:sz w:val="22"/>
                <w:szCs w:val="22"/>
                <w:lang w:eastAsia="zh-CN"/>
              </w:rPr>
              <w:t>---</w:t>
            </w:r>
            <w:r w:rsidR="009E6E6C">
              <w:rPr>
                <w:bCs/>
                <w:color w:val="0000FF"/>
                <w:sz w:val="22"/>
                <w:szCs w:val="22"/>
                <w:lang w:eastAsia="zh-CN"/>
              </w:rPr>
              <w:t>-----------------------</w:t>
            </w:r>
            <w:r w:rsidR="009E6E6C" w:rsidRPr="00F46100">
              <w:rPr>
                <w:bCs/>
                <w:color w:val="0000FF"/>
                <w:sz w:val="22"/>
                <w:szCs w:val="22"/>
                <w:lang w:eastAsia="zh-CN"/>
              </w:rPr>
              <w:t>------------- Start of TP 38.21</w:t>
            </w:r>
            <w:r w:rsidR="009E6E6C">
              <w:rPr>
                <w:bCs/>
                <w:color w:val="0000FF"/>
                <w:sz w:val="22"/>
                <w:szCs w:val="22"/>
                <w:lang w:eastAsia="zh-CN"/>
              </w:rPr>
              <w:t>3</w:t>
            </w:r>
            <w:r w:rsidR="009E6E6C" w:rsidRPr="00F46100">
              <w:rPr>
                <w:bCs/>
                <w:color w:val="0000FF"/>
                <w:sz w:val="22"/>
                <w:szCs w:val="22"/>
                <w:lang w:eastAsia="zh-CN"/>
              </w:rPr>
              <w:t>V16.</w:t>
            </w:r>
            <w:r w:rsidR="009E6E6C">
              <w:rPr>
                <w:bCs/>
                <w:color w:val="0000FF"/>
                <w:sz w:val="22"/>
                <w:szCs w:val="22"/>
                <w:lang w:eastAsia="zh-CN"/>
              </w:rPr>
              <w:t>3.0 section 9</w:t>
            </w:r>
            <w:r w:rsidR="009E6E6C" w:rsidRPr="00F46100">
              <w:rPr>
                <w:bCs/>
                <w:color w:val="0000FF"/>
                <w:sz w:val="22"/>
                <w:szCs w:val="22"/>
                <w:lang w:eastAsia="zh-CN"/>
              </w:rPr>
              <w:t>------------</w:t>
            </w:r>
            <w:r>
              <w:rPr>
                <w:bCs/>
                <w:color w:val="0000FF"/>
                <w:sz w:val="22"/>
                <w:szCs w:val="22"/>
                <w:lang w:eastAsia="zh-CN"/>
              </w:rPr>
              <w:t>----</w:t>
            </w:r>
            <w:r w:rsidR="009E6E6C" w:rsidRPr="00F46100">
              <w:rPr>
                <w:bCs/>
                <w:color w:val="0000FF"/>
                <w:sz w:val="22"/>
                <w:szCs w:val="22"/>
                <w:lang w:eastAsia="zh-CN"/>
              </w:rPr>
              <w:t>--</w:t>
            </w:r>
            <w:r w:rsidR="009E6E6C">
              <w:rPr>
                <w:bCs/>
                <w:color w:val="0000FF"/>
                <w:sz w:val="22"/>
                <w:szCs w:val="22"/>
                <w:lang w:eastAsia="zh-CN"/>
              </w:rPr>
              <w:t>------</w:t>
            </w:r>
            <w:r w:rsidR="009E6E6C" w:rsidRPr="00F46100">
              <w:rPr>
                <w:bCs/>
                <w:color w:val="0000FF"/>
                <w:sz w:val="22"/>
                <w:szCs w:val="22"/>
                <w:lang w:eastAsia="zh-CN"/>
              </w:rPr>
              <w:t>-------------</w:t>
            </w:r>
          </w:p>
          <w:p w14:paraId="3731FD63" w14:textId="77777777" w:rsidR="009E6E6C" w:rsidRDefault="009E6E6C" w:rsidP="009E6E6C">
            <w:pPr>
              <w:spacing w:after="180"/>
              <w:jc w:val="center"/>
              <w:rPr>
                <w:color w:val="FF0000"/>
                <w:lang w:val="en-GB" w:eastAsia="fr-FR"/>
              </w:rPr>
            </w:pPr>
            <w:r w:rsidRPr="00582A18">
              <w:rPr>
                <w:color w:val="FF0000"/>
                <w:lang w:val="en-GB" w:eastAsia="fr-FR"/>
              </w:rPr>
              <w:t>&lt;unchanged text omitted&gt;</w:t>
            </w:r>
          </w:p>
          <w:p w14:paraId="1AA643F2" w14:textId="7789544E" w:rsidR="00503CC3" w:rsidRDefault="00503CC3" w:rsidP="00503CC3">
            <w:pPr>
              <w:rPr>
                <w:rFonts w:eastAsiaTheme="minorEastAsia"/>
                <w:color w:val="FF0000"/>
                <w:lang w:eastAsia="zh-CN"/>
              </w:rPr>
            </w:pPr>
            <w:r w:rsidRPr="004520A7">
              <w:rPr>
                <w:lang w:eastAsia="x-none"/>
              </w:rPr>
              <w:t xml:space="preserve">A UE does not expect to detect a DCI format scheduling a PDSCH </w:t>
            </w:r>
            <w:r>
              <w:rPr>
                <w:lang w:eastAsia="x-none"/>
              </w:rPr>
              <w:t xml:space="preserve">reception </w:t>
            </w:r>
            <w:r w:rsidRPr="004520A7">
              <w:rPr>
                <w:lang w:eastAsia="x-none"/>
              </w:rPr>
              <w:t>or a SPS PDSCH</w:t>
            </w:r>
            <w:r>
              <w:rPr>
                <w:lang w:eastAsia="x-none"/>
              </w:rPr>
              <w:t xml:space="preserve"> release, </w:t>
            </w:r>
            <w:r>
              <w:rPr>
                <w:rFonts w:eastAsia="等线"/>
                <w:lang w:eastAsia="x-none"/>
              </w:rPr>
              <w:t xml:space="preserve">or </w:t>
            </w:r>
            <w:r>
              <w:t>a</w:t>
            </w:r>
            <w:r w:rsidRPr="006A0797">
              <w:t xml:space="preserve"> DCI format including a One-shot HARQ-ACK request field with value 1</w:t>
            </w:r>
            <w:r>
              <w:t>,</w:t>
            </w:r>
            <w:r>
              <w:rPr>
                <w:lang w:eastAsia="x-none"/>
              </w:rPr>
              <w:t xml:space="preserve"> and indicating a </w:t>
            </w:r>
            <w:r w:rsidRPr="004520A7">
              <w:rPr>
                <w:lang w:eastAsia="x-none"/>
              </w:rPr>
              <w:t xml:space="preserve">resource for </w:t>
            </w:r>
            <w:r>
              <w:rPr>
                <w:lang w:eastAsia="x-none"/>
              </w:rPr>
              <w:t>a PUCCH transmission with</w:t>
            </w:r>
            <w:r w:rsidRPr="004520A7">
              <w:rPr>
                <w:lang w:eastAsia="x-none"/>
              </w:rPr>
              <w:t xml:space="preserve"> </w:t>
            </w:r>
            <w:r>
              <w:rPr>
                <w:lang w:eastAsia="x-none"/>
              </w:rPr>
              <w:t>corresponding HARQ-ACK information</w:t>
            </w:r>
            <w:r w:rsidRPr="004520A7">
              <w:rPr>
                <w:lang w:eastAsia="x-none"/>
              </w:rPr>
              <w:t xml:space="preserve"> in a slot if the </w:t>
            </w:r>
            <w:r>
              <w:rPr>
                <w:lang w:eastAsia="x-none"/>
              </w:rPr>
              <w:t>UE previously detects a DCI format</w:t>
            </w:r>
            <w:r w:rsidRPr="004520A7">
              <w:rPr>
                <w:lang w:eastAsia="x-none"/>
              </w:rPr>
              <w:t xml:space="preserve"> scheduling a PUSCH transmission in the slot and</w:t>
            </w:r>
            <w:r>
              <w:rPr>
                <w:lang w:eastAsia="x-none"/>
              </w:rPr>
              <w:t xml:space="preserve"> if the UE multiplexes HARQ-ACK information</w:t>
            </w:r>
            <w:r w:rsidRPr="004520A7">
              <w:rPr>
                <w:lang w:eastAsia="x-none"/>
              </w:rPr>
              <w:t xml:space="preserve"> in the PUSCH</w:t>
            </w:r>
            <w:r>
              <w:t xml:space="preserve"> transmission, or </w:t>
            </w:r>
            <w:r w:rsidRPr="00503CC3">
              <w:rPr>
                <w:color w:val="FF0000"/>
              </w:rPr>
              <w:t>if</w:t>
            </w:r>
            <w:r w:rsidRPr="00503CC3">
              <w:rPr>
                <w:color w:val="FF0000"/>
                <w:lang w:eastAsia="x-none"/>
              </w:rPr>
              <w:t xml:space="preserve"> the UE previously detects a DCI format scheduling a PUCCH transmission for HARQ-ACK information in the slot and if the UE cancels the HARQ-ACK information in the PUCCH transmission.</w:t>
            </w:r>
            <w:r w:rsidRPr="00503CC3">
              <w:rPr>
                <w:rFonts w:eastAsiaTheme="minorEastAsia"/>
                <w:color w:val="FF0000"/>
                <w:lang w:eastAsia="zh-CN"/>
              </w:rPr>
              <w:t xml:space="preserve"> </w:t>
            </w:r>
          </w:p>
          <w:p w14:paraId="46102404" w14:textId="350B53EA" w:rsidR="00503CC3" w:rsidRPr="00503CC3" w:rsidRDefault="00503CC3" w:rsidP="00503CC3">
            <w:pPr>
              <w:spacing w:after="180"/>
              <w:jc w:val="center"/>
              <w:rPr>
                <w:color w:val="FF0000"/>
                <w:lang w:val="en-GB" w:eastAsia="fr-FR"/>
              </w:rPr>
            </w:pPr>
            <w:r w:rsidRPr="00582A18">
              <w:rPr>
                <w:color w:val="FF0000"/>
                <w:lang w:val="en-GB" w:eastAsia="fr-FR"/>
              </w:rPr>
              <w:lastRenderedPageBreak/>
              <w:t>&lt;unchanged text omitted&gt;</w:t>
            </w:r>
          </w:p>
          <w:p w14:paraId="6E488F15" w14:textId="6F4434C4" w:rsidR="009E6E6C" w:rsidRPr="009E6E6C" w:rsidRDefault="009E6E6C" w:rsidP="00503CC3">
            <w:pPr>
              <w:rPr>
                <w:rFonts w:eastAsiaTheme="minorEastAsia"/>
                <w:lang w:eastAsia="zh-CN"/>
              </w:rPr>
            </w:pPr>
            <w:r>
              <w:rPr>
                <w:bCs/>
                <w:color w:val="0000FF"/>
                <w:sz w:val="22"/>
                <w:szCs w:val="22"/>
                <w:lang w:eastAsia="zh-CN"/>
              </w:rPr>
              <w:t>-----------------------</w:t>
            </w:r>
            <w:r w:rsidRPr="00F46100">
              <w:rPr>
                <w:bCs/>
                <w:color w:val="0000FF"/>
                <w:sz w:val="22"/>
                <w:szCs w:val="22"/>
                <w:lang w:eastAsia="zh-CN"/>
              </w:rPr>
              <w:t>-------------</w:t>
            </w:r>
            <w:r w:rsidR="00503CC3">
              <w:rPr>
                <w:bCs/>
                <w:color w:val="0000FF"/>
                <w:sz w:val="22"/>
                <w:szCs w:val="22"/>
                <w:lang w:eastAsia="zh-CN"/>
              </w:rPr>
              <w:t>------</w:t>
            </w:r>
            <w:r w:rsidRPr="00F46100">
              <w:rPr>
                <w:bCs/>
                <w:color w:val="0000FF"/>
                <w:sz w:val="22"/>
                <w:szCs w:val="22"/>
                <w:lang w:eastAsia="zh-CN"/>
              </w:rPr>
              <w:t xml:space="preserve"> </w:t>
            </w:r>
            <w:r>
              <w:rPr>
                <w:bCs/>
                <w:color w:val="0000FF"/>
                <w:sz w:val="22"/>
                <w:szCs w:val="22"/>
                <w:lang w:eastAsia="zh-CN"/>
              </w:rPr>
              <w:t>End</w:t>
            </w:r>
            <w:r w:rsidRPr="00F46100">
              <w:rPr>
                <w:bCs/>
                <w:color w:val="0000FF"/>
                <w:sz w:val="22"/>
                <w:szCs w:val="22"/>
                <w:lang w:eastAsia="zh-CN"/>
              </w:rPr>
              <w:t xml:space="preserve"> of TP 38.21</w:t>
            </w:r>
            <w:r>
              <w:rPr>
                <w:bCs/>
                <w:color w:val="0000FF"/>
                <w:sz w:val="22"/>
                <w:szCs w:val="22"/>
                <w:lang w:eastAsia="zh-CN"/>
              </w:rPr>
              <w:t>3</w:t>
            </w:r>
            <w:r w:rsidRPr="00F46100">
              <w:rPr>
                <w:bCs/>
                <w:color w:val="0000FF"/>
                <w:sz w:val="22"/>
                <w:szCs w:val="22"/>
                <w:lang w:eastAsia="zh-CN"/>
              </w:rPr>
              <w:t>V16.</w:t>
            </w:r>
            <w:r>
              <w:rPr>
                <w:bCs/>
                <w:color w:val="0000FF"/>
                <w:sz w:val="22"/>
                <w:szCs w:val="22"/>
                <w:lang w:eastAsia="zh-CN"/>
              </w:rPr>
              <w:t>3.0 section 9</w:t>
            </w:r>
            <w:r w:rsidRPr="00F46100">
              <w:rPr>
                <w:bCs/>
                <w:color w:val="0000FF"/>
                <w:sz w:val="22"/>
                <w:szCs w:val="22"/>
                <w:lang w:eastAsia="zh-CN"/>
              </w:rPr>
              <w:t>-------------</w:t>
            </w:r>
            <w:r w:rsidR="00503CC3">
              <w:rPr>
                <w:bCs/>
                <w:color w:val="0000FF"/>
                <w:sz w:val="22"/>
                <w:szCs w:val="22"/>
                <w:lang w:eastAsia="zh-CN"/>
              </w:rPr>
              <w:t>--</w:t>
            </w:r>
            <w:r w:rsidRPr="00F46100">
              <w:rPr>
                <w:bCs/>
                <w:color w:val="0000FF"/>
                <w:sz w:val="22"/>
                <w:szCs w:val="22"/>
                <w:lang w:eastAsia="zh-CN"/>
              </w:rPr>
              <w:t>-</w:t>
            </w:r>
            <w:r>
              <w:rPr>
                <w:bCs/>
                <w:color w:val="0000FF"/>
                <w:sz w:val="22"/>
                <w:szCs w:val="22"/>
                <w:lang w:eastAsia="zh-CN"/>
              </w:rPr>
              <w:t>------</w:t>
            </w:r>
            <w:r w:rsidRPr="00F46100">
              <w:rPr>
                <w:bCs/>
                <w:color w:val="0000FF"/>
                <w:sz w:val="22"/>
                <w:szCs w:val="22"/>
                <w:lang w:eastAsia="zh-CN"/>
              </w:rPr>
              <w:t>-------------</w:t>
            </w:r>
          </w:p>
        </w:tc>
      </w:tr>
    </w:tbl>
    <w:p w14:paraId="270D5F9B" w14:textId="6638AA20" w:rsidR="00065D81" w:rsidRDefault="00065D81" w:rsidP="00C3279C">
      <w:pPr>
        <w:pStyle w:val="a0"/>
        <w:spacing w:beforeLines="50" w:before="120"/>
        <w:rPr>
          <w:rFonts w:eastAsia="宋体"/>
          <w:b/>
          <w:i/>
          <w:lang w:eastAsia="zh-CN"/>
        </w:rPr>
      </w:pPr>
      <w:r w:rsidRPr="00065D81">
        <w:rPr>
          <w:rFonts w:eastAsia="宋体"/>
          <w:b/>
          <w:i/>
          <w:lang w:eastAsia="zh-CN"/>
        </w:rPr>
        <w:lastRenderedPageBreak/>
        <w:t>Proposal 2: Overriding should be avoided after deadline of cancellation.</w:t>
      </w:r>
    </w:p>
    <w:p w14:paraId="631143C7" w14:textId="01C4FB34" w:rsidR="004C73DA" w:rsidRPr="00FC50CC" w:rsidRDefault="00330FBF" w:rsidP="00C3279C">
      <w:pPr>
        <w:pStyle w:val="a0"/>
        <w:spacing w:beforeLines="50" w:before="120"/>
        <w:rPr>
          <w:rFonts w:eastAsiaTheme="minorEastAsia"/>
          <w:lang w:eastAsia="zh-CN"/>
        </w:rPr>
      </w:pPr>
      <w:r w:rsidRPr="00330FBF">
        <w:rPr>
          <w:rFonts w:eastAsia="宋体"/>
          <w:b/>
          <w:i/>
          <w:lang w:eastAsia="zh-CN"/>
        </w:rPr>
        <w:t xml:space="preserve">Proposal </w:t>
      </w:r>
      <w:r w:rsidR="00065D81">
        <w:rPr>
          <w:rFonts w:eastAsia="宋体"/>
          <w:b/>
          <w:i/>
          <w:lang w:eastAsia="zh-CN"/>
        </w:rPr>
        <w:t>3</w:t>
      </w:r>
      <w:r w:rsidRPr="00330FBF">
        <w:rPr>
          <w:rFonts w:eastAsia="宋体"/>
          <w:b/>
          <w:i/>
          <w:lang w:eastAsia="zh-CN"/>
        </w:rPr>
        <w:t xml:space="preserve">: </w:t>
      </w:r>
      <w:r>
        <w:rPr>
          <w:rFonts w:eastAsia="宋体"/>
          <w:b/>
          <w:i/>
          <w:lang w:eastAsia="zh-CN"/>
        </w:rPr>
        <w:t>T</w:t>
      </w:r>
      <w:r w:rsidRPr="0030191A">
        <w:rPr>
          <w:rFonts w:eastAsia="宋体"/>
          <w:b/>
          <w:i/>
          <w:lang w:eastAsia="zh-CN"/>
        </w:rPr>
        <w:t>he above TP 38.213V16.3.0 section 9 is captured</w:t>
      </w:r>
      <w:r w:rsidR="00FC50CC">
        <w:rPr>
          <w:rFonts w:eastAsia="宋体"/>
          <w:b/>
          <w:i/>
          <w:lang w:eastAsia="zh-CN"/>
        </w:rPr>
        <w:t xml:space="preserve"> in spec</w:t>
      </w:r>
      <w:r w:rsidRPr="0030191A">
        <w:rPr>
          <w:rFonts w:eastAsia="宋体"/>
          <w:b/>
          <w:i/>
          <w:lang w:eastAsia="zh-CN"/>
        </w:rPr>
        <w:t xml:space="preserve"> to </w:t>
      </w:r>
      <w:r w:rsidR="00C3279C">
        <w:rPr>
          <w:rFonts w:eastAsia="宋体"/>
          <w:b/>
          <w:i/>
          <w:lang w:eastAsia="zh-CN"/>
        </w:rPr>
        <w:t>avoid UE complexity</w:t>
      </w:r>
      <w:r w:rsidR="00FC50CC">
        <w:rPr>
          <w:rFonts w:eastAsia="宋体"/>
          <w:b/>
          <w:i/>
          <w:lang w:eastAsia="zh-CN"/>
        </w:rPr>
        <w:t xml:space="preserve"> due to unaligned </w:t>
      </w:r>
      <w:r w:rsidR="00FC50CC" w:rsidRPr="00FC50CC">
        <w:rPr>
          <w:rFonts w:eastAsia="宋体"/>
          <w:b/>
          <w:i/>
          <w:lang w:eastAsia="zh-CN"/>
        </w:rPr>
        <w:t>timeline for cancellation and overriding.</w:t>
      </w:r>
    </w:p>
    <w:p w14:paraId="127C8A57" w14:textId="77777777" w:rsidR="00CE2FDF" w:rsidRPr="00B6472C" w:rsidRDefault="00CE2FDF" w:rsidP="007D0BAC">
      <w:pPr>
        <w:pStyle w:val="1"/>
        <w:rPr>
          <w:rFonts w:ascii="Times New Roman" w:hAnsi="Times New Roman" w:cs="Times New Roman"/>
        </w:rPr>
      </w:pPr>
      <w:r w:rsidRPr="00B6472C">
        <w:rPr>
          <w:rFonts w:ascii="Times New Roman" w:hAnsi="Times New Roman" w:cs="Times New Roman"/>
        </w:rPr>
        <w:t>Conclusions</w:t>
      </w:r>
    </w:p>
    <w:p w14:paraId="4ED3E706" w14:textId="149802C8" w:rsidR="00CE2FDF" w:rsidRDefault="00CE2FDF" w:rsidP="00CE2FDF">
      <w:pPr>
        <w:pStyle w:val="a0"/>
        <w:spacing w:beforeLines="50" w:before="120"/>
        <w:rPr>
          <w:rFonts w:eastAsia="宋体"/>
          <w:lang w:eastAsia="zh-CN"/>
        </w:rPr>
      </w:pPr>
      <w:r w:rsidRPr="00B6472C">
        <w:rPr>
          <w:rFonts w:eastAsia="宋体"/>
          <w:lang w:eastAsia="zh-CN"/>
        </w:rPr>
        <w:t xml:space="preserve">In this contribution, we show our views </w:t>
      </w:r>
      <w:r w:rsidR="009358E5">
        <w:rPr>
          <w:rFonts w:eastAsia="宋体"/>
          <w:lang w:eastAsia="zh-CN"/>
        </w:rPr>
        <w:t xml:space="preserve">on cancellation timeline and unaligned timeline between cancellation and overriding </w:t>
      </w:r>
      <w:r w:rsidR="00493F22">
        <w:rPr>
          <w:rFonts w:eastAsia="宋体"/>
          <w:lang w:eastAsia="zh-CN"/>
        </w:rPr>
        <w:t>with the following proposal</w:t>
      </w:r>
      <w:r w:rsidR="009358E5">
        <w:rPr>
          <w:rFonts w:eastAsia="宋体"/>
          <w:lang w:eastAsia="zh-CN"/>
        </w:rPr>
        <w:t>s</w:t>
      </w:r>
      <w:r w:rsidR="00493F22">
        <w:rPr>
          <w:rFonts w:eastAsia="宋体"/>
          <w:lang w:eastAsia="zh-CN"/>
        </w:rPr>
        <w:t>:</w:t>
      </w:r>
    </w:p>
    <w:p w14:paraId="5D880546" w14:textId="77777777" w:rsidR="005068A2" w:rsidRDefault="005068A2" w:rsidP="005068A2">
      <w:pPr>
        <w:pStyle w:val="a0"/>
        <w:spacing w:beforeLines="50" w:before="120"/>
        <w:rPr>
          <w:rFonts w:eastAsia="宋体"/>
          <w:b/>
          <w:i/>
          <w:lang w:eastAsia="zh-CN"/>
        </w:rPr>
      </w:pPr>
      <w:r w:rsidRPr="0030191A">
        <w:rPr>
          <w:rFonts w:eastAsia="宋体" w:hint="eastAsia"/>
          <w:b/>
          <w:i/>
          <w:lang w:eastAsia="zh-CN"/>
        </w:rPr>
        <w:t xml:space="preserve">Proposal 1: </w:t>
      </w:r>
      <w:r>
        <w:rPr>
          <w:rFonts w:eastAsia="宋体"/>
          <w:b/>
          <w:i/>
          <w:lang w:eastAsia="zh-CN"/>
        </w:rPr>
        <w:t>T</w:t>
      </w:r>
      <w:r w:rsidRPr="0030191A">
        <w:rPr>
          <w:rFonts w:eastAsia="宋体"/>
          <w:b/>
          <w:i/>
          <w:lang w:eastAsia="zh-CN"/>
        </w:rPr>
        <w:t xml:space="preserve">he above TP 38.213V16.3.0 section 9 is captured </w:t>
      </w:r>
      <w:r>
        <w:rPr>
          <w:rFonts w:eastAsia="宋体"/>
          <w:b/>
          <w:i/>
          <w:lang w:eastAsia="zh-CN"/>
        </w:rPr>
        <w:t xml:space="preserve">in spec </w:t>
      </w:r>
      <w:r w:rsidRPr="0030191A">
        <w:rPr>
          <w:rFonts w:eastAsia="宋体"/>
          <w:b/>
          <w:i/>
          <w:lang w:eastAsia="zh-CN"/>
        </w:rPr>
        <w:t>to support that UE can start cancellation from the first overlapping symbol.</w:t>
      </w:r>
    </w:p>
    <w:p w14:paraId="7D704BE3" w14:textId="77777777" w:rsidR="00065D81" w:rsidRDefault="00065D81" w:rsidP="00065D81">
      <w:pPr>
        <w:pStyle w:val="a0"/>
        <w:spacing w:beforeLines="50" w:before="120"/>
        <w:rPr>
          <w:rFonts w:eastAsia="宋体"/>
          <w:b/>
          <w:i/>
          <w:lang w:eastAsia="zh-CN"/>
        </w:rPr>
      </w:pPr>
      <w:r w:rsidRPr="00065D81">
        <w:rPr>
          <w:rFonts w:eastAsia="宋体"/>
          <w:b/>
          <w:i/>
          <w:lang w:eastAsia="zh-CN"/>
        </w:rPr>
        <w:t>Proposal 2: Overriding should be avoided after deadline of cancellation.</w:t>
      </w:r>
    </w:p>
    <w:p w14:paraId="581C392D" w14:textId="77777777" w:rsidR="00065D81" w:rsidRPr="00FC50CC" w:rsidRDefault="00065D81" w:rsidP="00065D81">
      <w:pPr>
        <w:pStyle w:val="a0"/>
        <w:spacing w:beforeLines="50" w:before="120"/>
        <w:rPr>
          <w:rFonts w:eastAsiaTheme="minorEastAsia"/>
          <w:lang w:eastAsia="zh-CN"/>
        </w:rPr>
      </w:pPr>
      <w:r w:rsidRPr="00330FBF">
        <w:rPr>
          <w:rFonts w:eastAsia="宋体"/>
          <w:b/>
          <w:i/>
          <w:lang w:eastAsia="zh-CN"/>
        </w:rPr>
        <w:t xml:space="preserve">Proposal </w:t>
      </w:r>
      <w:r>
        <w:rPr>
          <w:rFonts w:eastAsia="宋体"/>
          <w:b/>
          <w:i/>
          <w:lang w:eastAsia="zh-CN"/>
        </w:rPr>
        <w:t>3</w:t>
      </w:r>
      <w:r w:rsidRPr="00330FBF">
        <w:rPr>
          <w:rFonts w:eastAsia="宋体"/>
          <w:b/>
          <w:i/>
          <w:lang w:eastAsia="zh-CN"/>
        </w:rPr>
        <w:t xml:space="preserve">: </w:t>
      </w:r>
      <w:r>
        <w:rPr>
          <w:rFonts w:eastAsia="宋体"/>
          <w:b/>
          <w:i/>
          <w:lang w:eastAsia="zh-CN"/>
        </w:rPr>
        <w:t>T</w:t>
      </w:r>
      <w:r w:rsidRPr="0030191A">
        <w:rPr>
          <w:rFonts w:eastAsia="宋体"/>
          <w:b/>
          <w:i/>
          <w:lang w:eastAsia="zh-CN"/>
        </w:rPr>
        <w:t>he above TP 38.213V16.3.0 section 9 is captured</w:t>
      </w:r>
      <w:r>
        <w:rPr>
          <w:rFonts w:eastAsia="宋体"/>
          <w:b/>
          <w:i/>
          <w:lang w:eastAsia="zh-CN"/>
        </w:rPr>
        <w:t xml:space="preserve"> in spec</w:t>
      </w:r>
      <w:r w:rsidRPr="0030191A">
        <w:rPr>
          <w:rFonts w:eastAsia="宋体"/>
          <w:b/>
          <w:i/>
          <w:lang w:eastAsia="zh-CN"/>
        </w:rPr>
        <w:t xml:space="preserve"> to </w:t>
      </w:r>
      <w:r>
        <w:rPr>
          <w:rFonts w:eastAsia="宋体"/>
          <w:b/>
          <w:i/>
          <w:lang w:eastAsia="zh-CN"/>
        </w:rPr>
        <w:t xml:space="preserve">avoid UE complexity due to unaligned </w:t>
      </w:r>
      <w:r w:rsidRPr="00FC50CC">
        <w:rPr>
          <w:rFonts w:eastAsia="宋体"/>
          <w:b/>
          <w:i/>
          <w:lang w:eastAsia="zh-CN"/>
        </w:rPr>
        <w:t>timeline for cancellation and overriding.</w:t>
      </w:r>
    </w:p>
    <w:p w14:paraId="2133E883" w14:textId="28850DEB" w:rsidR="00C310B0" w:rsidRDefault="00C310B0" w:rsidP="00C310B0">
      <w:pPr>
        <w:pStyle w:val="1"/>
        <w:rPr>
          <w:rFonts w:ascii="Times New Roman" w:hAnsi="Times New Roman" w:cs="Times New Roman"/>
        </w:rPr>
      </w:pPr>
      <w:r>
        <w:rPr>
          <w:rFonts w:ascii="Times New Roman" w:hAnsi="Times New Roman" w:cs="Times New Roman"/>
        </w:rPr>
        <w:t>Reference</w:t>
      </w:r>
    </w:p>
    <w:p w14:paraId="419F62C2" w14:textId="316C827F" w:rsidR="00327F7B" w:rsidRPr="005068A2" w:rsidRDefault="00267308" w:rsidP="005068A2">
      <w:pPr>
        <w:numPr>
          <w:ilvl w:val="0"/>
          <w:numId w:val="5"/>
        </w:numPr>
        <w:spacing w:after="120"/>
        <w:ind w:hangingChars="210"/>
        <w:rPr>
          <w:rFonts w:eastAsia="宋体"/>
          <w:color w:val="000000"/>
          <w:lang w:eastAsia="zh-CN"/>
        </w:rPr>
      </w:pPr>
      <w:r>
        <w:rPr>
          <w:rFonts w:eastAsia="宋体" w:hint="eastAsia"/>
          <w:color w:val="000000"/>
          <w:lang w:eastAsia="zh-CN"/>
        </w:rPr>
        <w:t>RAN1 10</w:t>
      </w:r>
      <w:r>
        <w:rPr>
          <w:rFonts w:eastAsia="宋体"/>
          <w:color w:val="000000"/>
          <w:lang w:eastAsia="zh-CN"/>
        </w:rPr>
        <w:t>1e</w:t>
      </w:r>
      <w:r>
        <w:rPr>
          <w:rFonts w:eastAsia="宋体" w:hint="eastAsia"/>
          <w:color w:val="000000"/>
          <w:lang w:eastAsia="zh-CN"/>
        </w:rPr>
        <w:t xml:space="preserve"> Chairman notes </w:t>
      </w:r>
    </w:p>
    <w:sectPr w:rsidR="00327F7B" w:rsidRPr="005068A2" w:rsidSect="00CB31DE">
      <w:headerReference w:type="default" r:id="rId18"/>
      <w:footerReference w:type="even" r:id="rId1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9B4F15" w14:textId="77777777" w:rsidR="001275C1" w:rsidRDefault="001275C1">
      <w:r>
        <w:separator/>
      </w:r>
    </w:p>
  </w:endnote>
  <w:endnote w:type="continuationSeparator" w:id="0">
    <w:p w14:paraId="233C7B85" w14:textId="77777777" w:rsidR="001275C1" w:rsidRDefault="00127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940332" w14:textId="77777777" w:rsidR="00420DFD" w:rsidRDefault="00420DFD"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594B8063" w14:textId="77777777" w:rsidR="00420DFD" w:rsidRDefault="00420DF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A3C5DB" w14:textId="77777777" w:rsidR="001275C1" w:rsidRDefault="001275C1">
      <w:r>
        <w:separator/>
      </w:r>
    </w:p>
  </w:footnote>
  <w:footnote w:type="continuationSeparator" w:id="0">
    <w:p w14:paraId="414C9905" w14:textId="77777777" w:rsidR="001275C1" w:rsidRDefault="001275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7E019" w14:textId="77777777" w:rsidR="00420DFD" w:rsidRDefault="00420DF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E1604"/>
    <w:multiLevelType w:val="hybridMultilevel"/>
    <w:tmpl w:val="1B52832A"/>
    <w:lvl w:ilvl="0" w:tplc="04090005">
      <w:start w:val="1"/>
      <w:numFmt w:val="bullet"/>
      <w:lvlText w:val=""/>
      <w:lvlJc w:val="left"/>
      <w:pPr>
        <w:ind w:left="1044" w:hanging="420"/>
      </w:pPr>
      <w:rPr>
        <w:rFonts w:ascii="Wingdings" w:hAnsi="Wingdings" w:hint="default"/>
      </w:rPr>
    </w:lvl>
    <w:lvl w:ilvl="1" w:tplc="04090003" w:tentative="1">
      <w:start w:val="1"/>
      <w:numFmt w:val="bullet"/>
      <w:lvlText w:val=""/>
      <w:lvlJc w:val="left"/>
      <w:pPr>
        <w:ind w:left="1464" w:hanging="420"/>
      </w:pPr>
      <w:rPr>
        <w:rFonts w:ascii="Wingdings" w:hAnsi="Wingdings" w:hint="default"/>
      </w:rPr>
    </w:lvl>
    <w:lvl w:ilvl="2" w:tplc="04090005" w:tentative="1">
      <w:start w:val="1"/>
      <w:numFmt w:val="bullet"/>
      <w:lvlText w:val=""/>
      <w:lvlJc w:val="left"/>
      <w:pPr>
        <w:ind w:left="1884" w:hanging="420"/>
      </w:pPr>
      <w:rPr>
        <w:rFonts w:ascii="Wingdings" w:hAnsi="Wingdings" w:hint="default"/>
      </w:rPr>
    </w:lvl>
    <w:lvl w:ilvl="3" w:tplc="04090001" w:tentative="1">
      <w:start w:val="1"/>
      <w:numFmt w:val="bullet"/>
      <w:lvlText w:val=""/>
      <w:lvlJc w:val="left"/>
      <w:pPr>
        <w:ind w:left="2304" w:hanging="420"/>
      </w:pPr>
      <w:rPr>
        <w:rFonts w:ascii="Wingdings" w:hAnsi="Wingdings" w:hint="default"/>
      </w:rPr>
    </w:lvl>
    <w:lvl w:ilvl="4" w:tplc="04090003" w:tentative="1">
      <w:start w:val="1"/>
      <w:numFmt w:val="bullet"/>
      <w:lvlText w:val=""/>
      <w:lvlJc w:val="left"/>
      <w:pPr>
        <w:ind w:left="2724" w:hanging="420"/>
      </w:pPr>
      <w:rPr>
        <w:rFonts w:ascii="Wingdings" w:hAnsi="Wingdings" w:hint="default"/>
      </w:rPr>
    </w:lvl>
    <w:lvl w:ilvl="5" w:tplc="04090005" w:tentative="1">
      <w:start w:val="1"/>
      <w:numFmt w:val="bullet"/>
      <w:lvlText w:val=""/>
      <w:lvlJc w:val="left"/>
      <w:pPr>
        <w:ind w:left="3144" w:hanging="420"/>
      </w:pPr>
      <w:rPr>
        <w:rFonts w:ascii="Wingdings" w:hAnsi="Wingdings" w:hint="default"/>
      </w:rPr>
    </w:lvl>
    <w:lvl w:ilvl="6" w:tplc="04090001" w:tentative="1">
      <w:start w:val="1"/>
      <w:numFmt w:val="bullet"/>
      <w:lvlText w:val=""/>
      <w:lvlJc w:val="left"/>
      <w:pPr>
        <w:ind w:left="3564" w:hanging="420"/>
      </w:pPr>
      <w:rPr>
        <w:rFonts w:ascii="Wingdings" w:hAnsi="Wingdings" w:hint="default"/>
      </w:rPr>
    </w:lvl>
    <w:lvl w:ilvl="7" w:tplc="04090003" w:tentative="1">
      <w:start w:val="1"/>
      <w:numFmt w:val="bullet"/>
      <w:lvlText w:val=""/>
      <w:lvlJc w:val="left"/>
      <w:pPr>
        <w:ind w:left="3984" w:hanging="420"/>
      </w:pPr>
      <w:rPr>
        <w:rFonts w:ascii="Wingdings" w:hAnsi="Wingdings" w:hint="default"/>
      </w:rPr>
    </w:lvl>
    <w:lvl w:ilvl="8" w:tplc="04090005" w:tentative="1">
      <w:start w:val="1"/>
      <w:numFmt w:val="bullet"/>
      <w:lvlText w:val=""/>
      <w:lvlJc w:val="left"/>
      <w:pPr>
        <w:ind w:left="4404" w:hanging="420"/>
      </w:pPr>
      <w:rPr>
        <w:rFonts w:ascii="Wingdings" w:hAnsi="Wingdings" w:hint="default"/>
      </w:rPr>
    </w:lvl>
  </w:abstractNum>
  <w:abstractNum w:abstractNumId="1" w15:restartNumberingAfterBreak="0">
    <w:nsid w:val="03EF0D16"/>
    <w:multiLevelType w:val="hybridMultilevel"/>
    <w:tmpl w:val="6290B62C"/>
    <w:lvl w:ilvl="0" w:tplc="63564C4C">
      <w:start w:val="1"/>
      <w:numFmt w:val="lowerLetter"/>
      <w:lvlText w:val="(%1)"/>
      <w:lvlJc w:val="left"/>
      <w:pPr>
        <w:ind w:left="924" w:hanging="360"/>
      </w:pPr>
      <w:rPr>
        <w:rFonts w:hint="default"/>
      </w:rPr>
    </w:lvl>
    <w:lvl w:ilvl="1" w:tplc="04090019" w:tentative="1">
      <w:start w:val="1"/>
      <w:numFmt w:val="lowerLetter"/>
      <w:lvlText w:val="%2)"/>
      <w:lvlJc w:val="left"/>
      <w:pPr>
        <w:ind w:left="1404" w:hanging="420"/>
      </w:pPr>
    </w:lvl>
    <w:lvl w:ilvl="2" w:tplc="0409001B" w:tentative="1">
      <w:start w:val="1"/>
      <w:numFmt w:val="lowerRoman"/>
      <w:lvlText w:val="%3."/>
      <w:lvlJc w:val="right"/>
      <w:pPr>
        <w:ind w:left="1824" w:hanging="420"/>
      </w:pPr>
    </w:lvl>
    <w:lvl w:ilvl="3" w:tplc="0409000F" w:tentative="1">
      <w:start w:val="1"/>
      <w:numFmt w:val="decimal"/>
      <w:lvlText w:val="%4."/>
      <w:lvlJc w:val="left"/>
      <w:pPr>
        <w:ind w:left="2244" w:hanging="420"/>
      </w:pPr>
    </w:lvl>
    <w:lvl w:ilvl="4" w:tplc="04090019" w:tentative="1">
      <w:start w:val="1"/>
      <w:numFmt w:val="lowerLetter"/>
      <w:lvlText w:val="%5)"/>
      <w:lvlJc w:val="left"/>
      <w:pPr>
        <w:ind w:left="2664" w:hanging="420"/>
      </w:pPr>
    </w:lvl>
    <w:lvl w:ilvl="5" w:tplc="0409001B" w:tentative="1">
      <w:start w:val="1"/>
      <w:numFmt w:val="lowerRoman"/>
      <w:lvlText w:val="%6."/>
      <w:lvlJc w:val="right"/>
      <w:pPr>
        <w:ind w:left="3084" w:hanging="420"/>
      </w:pPr>
    </w:lvl>
    <w:lvl w:ilvl="6" w:tplc="0409000F" w:tentative="1">
      <w:start w:val="1"/>
      <w:numFmt w:val="decimal"/>
      <w:lvlText w:val="%7."/>
      <w:lvlJc w:val="left"/>
      <w:pPr>
        <w:ind w:left="3504" w:hanging="420"/>
      </w:pPr>
    </w:lvl>
    <w:lvl w:ilvl="7" w:tplc="04090019" w:tentative="1">
      <w:start w:val="1"/>
      <w:numFmt w:val="lowerLetter"/>
      <w:lvlText w:val="%8)"/>
      <w:lvlJc w:val="left"/>
      <w:pPr>
        <w:ind w:left="3924" w:hanging="420"/>
      </w:pPr>
    </w:lvl>
    <w:lvl w:ilvl="8" w:tplc="0409001B" w:tentative="1">
      <w:start w:val="1"/>
      <w:numFmt w:val="lowerRoman"/>
      <w:lvlText w:val="%9."/>
      <w:lvlJc w:val="right"/>
      <w:pPr>
        <w:ind w:left="4344" w:hanging="420"/>
      </w:pPr>
    </w:lvl>
  </w:abstractNum>
  <w:abstractNum w:abstractNumId="2"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31C8C"/>
    <w:multiLevelType w:val="hybridMultilevel"/>
    <w:tmpl w:val="C86EA0CE"/>
    <w:lvl w:ilvl="0" w:tplc="04090001">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1DE50D47"/>
    <w:multiLevelType w:val="hybridMultilevel"/>
    <w:tmpl w:val="34B8C0E6"/>
    <w:lvl w:ilvl="0" w:tplc="481A766A">
      <w:start w:val="1"/>
      <w:numFmt w:val="lowerLetter"/>
      <w:lvlText w:val="(%1)"/>
      <w:lvlJc w:val="left"/>
      <w:pPr>
        <w:ind w:left="564" w:hanging="360"/>
      </w:pPr>
      <w:rPr>
        <w:rFonts w:hint="default"/>
      </w:rPr>
    </w:lvl>
    <w:lvl w:ilvl="1" w:tplc="04090019" w:tentative="1">
      <w:start w:val="1"/>
      <w:numFmt w:val="lowerLetter"/>
      <w:lvlText w:val="%2)"/>
      <w:lvlJc w:val="left"/>
      <w:pPr>
        <w:ind w:left="1044" w:hanging="420"/>
      </w:pPr>
    </w:lvl>
    <w:lvl w:ilvl="2" w:tplc="0409001B" w:tentative="1">
      <w:start w:val="1"/>
      <w:numFmt w:val="lowerRoman"/>
      <w:lvlText w:val="%3."/>
      <w:lvlJc w:val="right"/>
      <w:pPr>
        <w:ind w:left="1464" w:hanging="420"/>
      </w:pPr>
    </w:lvl>
    <w:lvl w:ilvl="3" w:tplc="0409000F" w:tentative="1">
      <w:start w:val="1"/>
      <w:numFmt w:val="decimal"/>
      <w:lvlText w:val="%4."/>
      <w:lvlJc w:val="left"/>
      <w:pPr>
        <w:ind w:left="1884" w:hanging="420"/>
      </w:pPr>
    </w:lvl>
    <w:lvl w:ilvl="4" w:tplc="04090019" w:tentative="1">
      <w:start w:val="1"/>
      <w:numFmt w:val="lowerLetter"/>
      <w:lvlText w:val="%5)"/>
      <w:lvlJc w:val="left"/>
      <w:pPr>
        <w:ind w:left="2304" w:hanging="420"/>
      </w:pPr>
    </w:lvl>
    <w:lvl w:ilvl="5" w:tplc="0409001B" w:tentative="1">
      <w:start w:val="1"/>
      <w:numFmt w:val="lowerRoman"/>
      <w:lvlText w:val="%6."/>
      <w:lvlJc w:val="right"/>
      <w:pPr>
        <w:ind w:left="2724" w:hanging="420"/>
      </w:pPr>
    </w:lvl>
    <w:lvl w:ilvl="6" w:tplc="0409000F" w:tentative="1">
      <w:start w:val="1"/>
      <w:numFmt w:val="decimal"/>
      <w:lvlText w:val="%7."/>
      <w:lvlJc w:val="left"/>
      <w:pPr>
        <w:ind w:left="3144" w:hanging="420"/>
      </w:pPr>
    </w:lvl>
    <w:lvl w:ilvl="7" w:tplc="04090019" w:tentative="1">
      <w:start w:val="1"/>
      <w:numFmt w:val="lowerLetter"/>
      <w:lvlText w:val="%8)"/>
      <w:lvlJc w:val="left"/>
      <w:pPr>
        <w:ind w:left="3564" w:hanging="420"/>
      </w:pPr>
    </w:lvl>
    <w:lvl w:ilvl="8" w:tplc="0409001B" w:tentative="1">
      <w:start w:val="1"/>
      <w:numFmt w:val="lowerRoman"/>
      <w:lvlText w:val="%9."/>
      <w:lvlJc w:val="right"/>
      <w:pPr>
        <w:ind w:left="3984" w:hanging="420"/>
      </w:pPr>
    </w:lvl>
  </w:abstractNum>
  <w:abstractNum w:abstractNumId="6" w15:restartNumberingAfterBreak="0">
    <w:nsid w:val="280F1340"/>
    <w:multiLevelType w:val="multilevel"/>
    <w:tmpl w:val="280F1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F67B60"/>
    <w:multiLevelType w:val="hybridMultilevel"/>
    <w:tmpl w:val="B996224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DB87561"/>
    <w:multiLevelType w:val="multilevel"/>
    <w:tmpl w:val="BAC6EA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 w15:restartNumberingAfterBreak="0">
    <w:nsid w:val="43A5580D"/>
    <w:multiLevelType w:val="hybridMultilevel"/>
    <w:tmpl w:val="DF4A93E2"/>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F8A2CEC"/>
    <w:multiLevelType w:val="hybridMultilevel"/>
    <w:tmpl w:val="13F28A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6D2D50"/>
    <w:multiLevelType w:val="hybridMultilevel"/>
    <w:tmpl w:val="C5921862"/>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EA06D3C"/>
    <w:multiLevelType w:val="hybridMultilevel"/>
    <w:tmpl w:val="DCD8F436"/>
    <w:lvl w:ilvl="0" w:tplc="7F9C06E4">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F4E0FE3"/>
    <w:multiLevelType w:val="hybridMultilevel"/>
    <w:tmpl w:val="571A1636"/>
    <w:lvl w:ilvl="0" w:tplc="73E807E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A8D6F4C"/>
    <w:multiLevelType w:val="hybridMultilevel"/>
    <w:tmpl w:val="15D4E2B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76771D2"/>
    <w:multiLevelType w:val="hybridMultilevel"/>
    <w:tmpl w:val="E48C95A2"/>
    <w:lvl w:ilvl="0" w:tplc="2BACF3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ED18BC"/>
    <w:multiLevelType w:val="multilevel"/>
    <w:tmpl w:val="B64C2946"/>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2"/>
  </w:num>
  <w:num w:numId="2">
    <w:abstractNumId w:val="19"/>
  </w:num>
  <w:num w:numId="3">
    <w:abstractNumId w:val="21"/>
  </w:num>
  <w:num w:numId="4">
    <w:abstractNumId w:val="18"/>
  </w:num>
  <w:num w:numId="5">
    <w:abstractNumId w:val="14"/>
  </w:num>
  <w:num w:numId="6">
    <w:abstractNumId w:val="12"/>
  </w:num>
  <w:num w:numId="7">
    <w:abstractNumId w:val="4"/>
  </w:num>
  <w:num w:numId="8">
    <w:abstractNumId w:val="2"/>
  </w:num>
  <w:num w:numId="9">
    <w:abstractNumId w:val="15"/>
  </w:num>
  <w:num w:numId="10">
    <w:abstractNumId w:val="0"/>
  </w:num>
  <w:num w:numId="11">
    <w:abstractNumId w:val="9"/>
  </w:num>
  <w:num w:numId="12">
    <w:abstractNumId w:val="11"/>
  </w:num>
  <w:num w:numId="13">
    <w:abstractNumId w:val="3"/>
  </w:num>
  <w:num w:numId="14">
    <w:abstractNumId w:val="13"/>
  </w:num>
  <w:num w:numId="15">
    <w:abstractNumId w:val="6"/>
  </w:num>
  <w:num w:numId="16">
    <w:abstractNumId w:val="7"/>
  </w:num>
  <w:num w:numId="17">
    <w:abstractNumId w:val="7"/>
  </w:num>
  <w:num w:numId="18">
    <w:abstractNumId w:val="8"/>
  </w:num>
  <w:num w:numId="19">
    <w:abstractNumId w:val="17"/>
  </w:num>
  <w:num w:numId="20">
    <w:abstractNumId w:val="16"/>
  </w:num>
  <w:num w:numId="21">
    <w:abstractNumId w:val="20"/>
  </w:num>
  <w:num w:numId="22">
    <w:abstractNumId w:val="10"/>
  </w:num>
  <w:num w:numId="23">
    <w:abstractNumId w:val="5"/>
  </w:num>
  <w:num w:numId="24">
    <w:abstractNumId w:val="1"/>
  </w:num>
  <w:num w:numId="25">
    <w:abstractNumId w:val="22"/>
  </w:num>
  <w:num w:numId="26">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007"/>
    <w:rsid w:val="00000689"/>
    <w:rsid w:val="00000A50"/>
    <w:rsid w:val="00000AE4"/>
    <w:rsid w:val="00000F4F"/>
    <w:rsid w:val="00001075"/>
    <w:rsid w:val="000020AF"/>
    <w:rsid w:val="000022A7"/>
    <w:rsid w:val="0000231B"/>
    <w:rsid w:val="00002AD0"/>
    <w:rsid w:val="00002AF2"/>
    <w:rsid w:val="0000396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325"/>
    <w:rsid w:val="0004637B"/>
    <w:rsid w:val="00046536"/>
    <w:rsid w:val="0004667D"/>
    <w:rsid w:val="00046AD9"/>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403D"/>
    <w:rsid w:val="0007438B"/>
    <w:rsid w:val="00074559"/>
    <w:rsid w:val="0007468B"/>
    <w:rsid w:val="000749EF"/>
    <w:rsid w:val="00074B94"/>
    <w:rsid w:val="00074CB5"/>
    <w:rsid w:val="00075096"/>
    <w:rsid w:val="00075AC8"/>
    <w:rsid w:val="00075AF1"/>
    <w:rsid w:val="000760AA"/>
    <w:rsid w:val="00076451"/>
    <w:rsid w:val="000767A0"/>
    <w:rsid w:val="000767B4"/>
    <w:rsid w:val="000767BE"/>
    <w:rsid w:val="00076918"/>
    <w:rsid w:val="00076A02"/>
    <w:rsid w:val="00076E3A"/>
    <w:rsid w:val="00076FA7"/>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1C5"/>
    <w:rsid w:val="000B72D7"/>
    <w:rsid w:val="000B788D"/>
    <w:rsid w:val="000B7CFC"/>
    <w:rsid w:val="000B7FF5"/>
    <w:rsid w:val="000C02D2"/>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E04C5"/>
    <w:rsid w:val="000E04F1"/>
    <w:rsid w:val="000E0B0C"/>
    <w:rsid w:val="000E0E63"/>
    <w:rsid w:val="000E160F"/>
    <w:rsid w:val="000E194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AE7"/>
    <w:rsid w:val="000F0BD8"/>
    <w:rsid w:val="000F0CE1"/>
    <w:rsid w:val="000F0DFF"/>
    <w:rsid w:val="000F118D"/>
    <w:rsid w:val="000F13CE"/>
    <w:rsid w:val="000F145A"/>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E8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16DB"/>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5A3"/>
    <w:rsid w:val="00123A95"/>
    <w:rsid w:val="00123B0B"/>
    <w:rsid w:val="00123DEA"/>
    <w:rsid w:val="00123F44"/>
    <w:rsid w:val="0012400B"/>
    <w:rsid w:val="00124828"/>
    <w:rsid w:val="00125020"/>
    <w:rsid w:val="00125326"/>
    <w:rsid w:val="00125728"/>
    <w:rsid w:val="00125A57"/>
    <w:rsid w:val="00125ECD"/>
    <w:rsid w:val="001262D4"/>
    <w:rsid w:val="00126570"/>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7021"/>
    <w:rsid w:val="001671DE"/>
    <w:rsid w:val="00167669"/>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D82"/>
    <w:rsid w:val="0018537F"/>
    <w:rsid w:val="00185981"/>
    <w:rsid w:val="00185A9F"/>
    <w:rsid w:val="00185AAC"/>
    <w:rsid w:val="00185C6F"/>
    <w:rsid w:val="00186717"/>
    <w:rsid w:val="00186948"/>
    <w:rsid w:val="0018697F"/>
    <w:rsid w:val="00186DA2"/>
    <w:rsid w:val="00187964"/>
    <w:rsid w:val="00187B26"/>
    <w:rsid w:val="00190004"/>
    <w:rsid w:val="001904A3"/>
    <w:rsid w:val="00190D51"/>
    <w:rsid w:val="00190F21"/>
    <w:rsid w:val="001911CE"/>
    <w:rsid w:val="00191892"/>
    <w:rsid w:val="0019194F"/>
    <w:rsid w:val="00191A83"/>
    <w:rsid w:val="00191E42"/>
    <w:rsid w:val="00191F08"/>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243"/>
    <w:rsid w:val="001F475A"/>
    <w:rsid w:val="001F478F"/>
    <w:rsid w:val="001F49DD"/>
    <w:rsid w:val="001F4DF9"/>
    <w:rsid w:val="001F5219"/>
    <w:rsid w:val="001F5622"/>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032"/>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96"/>
    <w:rsid w:val="00230881"/>
    <w:rsid w:val="0023097F"/>
    <w:rsid w:val="002309F2"/>
    <w:rsid w:val="00230BDE"/>
    <w:rsid w:val="00230D43"/>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723"/>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0956"/>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A7F"/>
    <w:rsid w:val="002A5E68"/>
    <w:rsid w:val="002A6D5A"/>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B84"/>
    <w:rsid w:val="002D33FE"/>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E09"/>
    <w:rsid w:val="00311060"/>
    <w:rsid w:val="00311222"/>
    <w:rsid w:val="00311C55"/>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C2D"/>
    <w:rsid w:val="00331CDE"/>
    <w:rsid w:val="00331F99"/>
    <w:rsid w:val="003326C0"/>
    <w:rsid w:val="00332CD8"/>
    <w:rsid w:val="00333243"/>
    <w:rsid w:val="003333AB"/>
    <w:rsid w:val="003337BD"/>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B0E"/>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CF"/>
    <w:rsid w:val="0038080E"/>
    <w:rsid w:val="003808D5"/>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813"/>
    <w:rsid w:val="003C6C81"/>
    <w:rsid w:val="003C6FF1"/>
    <w:rsid w:val="003C70F5"/>
    <w:rsid w:val="003C7408"/>
    <w:rsid w:val="003C7558"/>
    <w:rsid w:val="003C762D"/>
    <w:rsid w:val="003C76C7"/>
    <w:rsid w:val="003C76EA"/>
    <w:rsid w:val="003C7752"/>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5C2"/>
    <w:rsid w:val="003E26CE"/>
    <w:rsid w:val="003E2918"/>
    <w:rsid w:val="003E2BEE"/>
    <w:rsid w:val="003E2C6C"/>
    <w:rsid w:val="003E2EAF"/>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B0"/>
    <w:rsid w:val="003E77BF"/>
    <w:rsid w:val="003E7ED9"/>
    <w:rsid w:val="003E7F4A"/>
    <w:rsid w:val="003F003E"/>
    <w:rsid w:val="003F0127"/>
    <w:rsid w:val="003F01D8"/>
    <w:rsid w:val="003F078C"/>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F9A"/>
    <w:rsid w:val="00436501"/>
    <w:rsid w:val="0043658D"/>
    <w:rsid w:val="00436870"/>
    <w:rsid w:val="00436BEA"/>
    <w:rsid w:val="00436D14"/>
    <w:rsid w:val="00436ED8"/>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705C"/>
    <w:rsid w:val="00497991"/>
    <w:rsid w:val="004A04AB"/>
    <w:rsid w:val="004A055D"/>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73DA"/>
    <w:rsid w:val="004D020F"/>
    <w:rsid w:val="004D02D4"/>
    <w:rsid w:val="004D065E"/>
    <w:rsid w:val="004D07B4"/>
    <w:rsid w:val="004D0AE4"/>
    <w:rsid w:val="004D0EEA"/>
    <w:rsid w:val="004D106C"/>
    <w:rsid w:val="004D1089"/>
    <w:rsid w:val="004D185E"/>
    <w:rsid w:val="004D1CC1"/>
    <w:rsid w:val="004D286F"/>
    <w:rsid w:val="004D2892"/>
    <w:rsid w:val="004D296A"/>
    <w:rsid w:val="004D2BBB"/>
    <w:rsid w:val="004D32F3"/>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E0C7F"/>
    <w:rsid w:val="004E166E"/>
    <w:rsid w:val="004E1CA8"/>
    <w:rsid w:val="004E1ED7"/>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18B"/>
    <w:rsid w:val="004F527C"/>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CC3"/>
    <w:rsid w:val="00503E4D"/>
    <w:rsid w:val="005043BB"/>
    <w:rsid w:val="0050489C"/>
    <w:rsid w:val="005048A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3D2"/>
    <w:rsid w:val="00522F3E"/>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94B"/>
    <w:rsid w:val="00525B9E"/>
    <w:rsid w:val="005260BB"/>
    <w:rsid w:val="005262DD"/>
    <w:rsid w:val="005266B4"/>
    <w:rsid w:val="005266B6"/>
    <w:rsid w:val="00526728"/>
    <w:rsid w:val="00526EB6"/>
    <w:rsid w:val="005278A0"/>
    <w:rsid w:val="005279DB"/>
    <w:rsid w:val="00527DB9"/>
    <w:rsid w:val="0053006C"/>
    <w:rsid w:val="005309F5"/>
    <w:rsid w:val="00531167"/>
    <w:rsid w:val="00531663"/>
    <w:rsid w:val="00531B00"/>
    <w:rsid w:val="00531D19"/>
    <w:rsid w:val="005323C9"/>
    <w:rsid w:val="005326D5"/>
    <w:rsid w:val="00532BDF"/>
    <w:rsid w:val="005333AD"/>
    <w:rsid w:val="0053345C"/>
    <w:rsid w:val="005334E1"/>
    <w:rsid w:val="005341F7"/>
    <w:rsid w:val="00534362"/>
    <w:rsid w:val="00534E78"/>
    <w:rsid w:val="005352A3"/>
    <w:rsid w:val="005352F1"/>
    <w:rsid w:val="005355A3"/>
    <w:rsid w:val="00535AC2"/>
    <w:rsid w:val="00536152"/>
    <w:rsid w:val="00536207"/>
    <w:rsid w:val="00536279"/>
    <w:rsid w:val="00536773"/>
    <w:rsid w:val="005367D9"/>
    <w:rsid w:val="00536960"/>
    <w:rsid w:val="00536A92"/>
    <w:rsid w:val="00536B07"/>
    <w:rsid w:val="00537072"/>
    <w:rsid w:val="005376FF"/>
    <w:rsid w:val="00537D11"/>
    <w:rsid w:val="00537EAF"/>
    <w:rsid w:val="00540068"/>
    <w:rsid w:val="00540A15"/>
    <w:rsid w:val="00540A19"/>
    <w:rsid w:val="00540FA3"/>
    <w:rsid w:val="0054125B"/>
    <w:rsid w:val="00541E93"/>
    <w:rsid w:val="005422F8"/>
    <w:rsid w:val="00542464"/>
    <w:rsid w:val="0054267D"/>
    <w:rsid w:val="005426B3"/>
    <w:rsid w:val="00542707"/>
    <w:rsid w:val="0054275A"/>
    <w:rsid w:val="00542C29"/>
    <w:rsid w:val="005432CC"/>
    <w:rsid w:val="0054340B"/>
    <w:rsid w:val="0054372A"/>
    <w:rsid w:val="005438CF"/>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5D4"/>
    <w:rsid w:val="005508EC"/>
    <w:rsid w:val="00550BB2"/>
    <w:rsid w:val="00550F7C"/>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4E4"/>
    <w:rsid w:val="005605C1"/>
    <w:rsid w:val="00560A46"/>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86A"/>
    <w:rsid w:val="005A2F0F"/>
    <w:rsid w:val="005A3539"/>
    <w:rsid w:val="005A38D1"/>
    <w:rsid w:val="005A397C"/>
    <w:rsid w:val="005A3B00"/>
    <w:rsid w:val="005A4517"/>
    <w:rsid w:val="005A45AC"/>
    <w:rsid w:val="005A47F8"/>
    <w:rsid w:val="005A4A0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96"/>
    <w:rsid w:val="005B543D"/>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3467"/>
    <w:rsid w:val="005C35F1"/>
    <w:rsid w:val="005C3F38"/>
    <w:rsid w:val="005C40D0"/>
    <w:rsid w:val="005C42A5"/>
    <w:rsid w:val="005C43A9"/>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E4E"/>
    <w:rsid w:val="005E2FB8"/>
    <w:rsid w:val="005E33D2"/>
    <w:rsid w:val="005E3CB2"/>
    <w:rsid w:val="005E44F5"/>
    <w:rsid w:val="005E4AA4"/>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B2"/>
    <w:rsid w:val="005F62D1"/>
    <w:rsid w:val="005F6833"/>
    <w:rsid w:val="005F6BBC"/>
    <w:rsid w:val="005F7205"/>
    <w:rsid w:val="005F7AC7"/>
    <w:rsid w:val="0060005A"/>
    <w:rsid w:val="006001A4"/>
    <w:rsid w:val="00600BE2"/>
    <w:rsid w:val="00600C11"/>
    <w:rsid w:val="00600DE9"/>
    <w:rsid w:val="0060177F"/>
    <w:rsid w:val="0060193F"/>
    <w:rsid w:val="006019AF"/>
    <w:rsid w:val="00601C06"/>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A35"/>
    <w:rsid w:val="00607EB8"/>
    <w:rsid w:val="0061005C"/>
    <w:rsid w:val="0061007B"/>
    <w:rsid w:val="0061011E"/>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3091"/>
    <w:rsid w:val="006230D3"/>
    <w:rsid w:val="00623A66"/>
    <w:rsid w:val="00623AFD"/>
    <w:rsid w:val="00623BDD"/>
    <w:rsid w:val="00623E6E"/>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631"/>
    <w:rsid w:val="00630731"/>
    <w:rsid w:val="006307BF"/>
    <w:rsid w:val="00630A59"/>
    <w:rsid w:val="00630A8E"/>
    <w:rsid w:val="00630C79"/>
    <w:rsid w:val="00630EAD"/>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3144"/>
    <w:rsid w:val="00633361"/>
    <w:rsid w:val="00633721"/>
    <w:rsid w:val="006339C7"/>
    <w:rsid w:val="00633C65"/>
    <w:rsid w:val="00634395"/>
    <w:rsid w:val="006352A0"/>
    <w:rsid w:val="006355E0"/>
    <w:rsid w:val="006359A0"/>
    <w:rsid w:val="00636529"/>
    <w:rsid w:val="006365C5"/>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10"/>
    <w:rsid w:val="00644611"/>
    <w:rsid w:val="006453FD"/>
    <w:rsid w:val="00645426"/>
    <w:rsid w:val="00645B5A"/>
    <w:rsid w:val="00645BA5"/>
    <w:rsid w:val="006461E7"/>
    <w:rsid w:val="006462B3"/>
    <w:rsid w:val="00646A62"/>
    <w:rsid w:val="00646C40"/>
    <w:rsid w:val="00646F58"/>
    <w:rsid w:val="00647232"/>
    <w:rsid w:val="006476B3"/>
    <w:rsid w:val="00647C3F"/>
    <w:rsid w:val="00647D22"/>
    <w:rsid w:val="00647ED4"/>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438C"/>
    <w:rsid w:val="006544C7"/>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8A4"/>
    <w:rsid w:val="00672002"/>
    <w:rsid w:val="00672B6E"/>
    <w:rsid w:val="00672F82"/>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EDC"/>
    <w:rsid w:val="0068740B"/>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EAF"/>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AB6"/>
    <w:rsid w:val="006A5C72"/>
    <w:rsid w:val="006A5DA1"/>
    <w:rsid w:val="006A5E5E"/>
    <w:rsid w:val="006A63B7"/>
    <w:rsid w:val="006A681F"/>
    <w:rsid w:val="006A6987"/>
    <w:rsid w:val="006A6A1D"/>
    <w:rsid w:val="006A6C9B"/>
    <w:rsid w:val="006A7078"/>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74B"/>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CFA"/>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6C0"/>
    <w:rsid w:val="006D3C07"/>
    <w:rsid w:val="006D3C5F"/>
    <w:rsid w:val="006D45AC"/>
    <w:rsid w:val="006D46A7"/>
    <w:rsid w:val="006D4A26"/>
    <w:rsid w:val="006D5AB9"/>
    <w:rsid w:val="006D5B03"/>
    <w:rsid w:val="006D65C4"/>
    <w:rsid w:val="006D6A52"/>
    <w:rsid w:val="006D6D0C"/>
    <w:rsid w:val="006D7223"/>
    <w:rsid w:val="006D7433"/>
    <w:rsid w:val="006D7B17"/>
    <w:rsid w:val="006D7F14"/>
    <w:rsid w:val="006D7F3D"/>
    <w:rsid w:val="006E06B1"/>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654"/>
    <w:rsid w:val="006F59FF"/>
    <w:rsid w:val="006F5C1B"/>
    <w:rsid w:val="006F6B9B"/>
    <w:rsid w:val="006F6F48"/>
    <w:rsid w:val="006F6FF3"/>
    <w:rsid w:val="006F71E8"/>
    <w:rsid w:val="006F751D"/>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3E"/>
    <w:rsid w:val="00721D82"/>
    <w:rsid w:val="00721EB9"/>
    <w:rsid w:val="00722603"/>
    <w:rsid w:val="007226AB"/>
    <w:rsid w:val="007229C4"/>
    <w:rsid w:val="00722F48"/>
    <w:rsid w:val="00723943"/>
    <w:rsid w:val="007244E5"/>
    <w:rsid w:val="00724CA0"/>
    <w:rsid w:val="00724E3A"/>
    <w:rsid w:val="00725146"/>
    <w:rsid w:val="00725167"/>
    <w:rsid w:val="007252AD"/>
    <w:rsid w:val="007258C4"/>
    <w:rsid w:val="00725A6C"/>
    <w:rsid w:val="0072607B"/>
    <w:rsid w:val="00726181"/>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7051"/>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95D"/>
    <w:rsid w:val="007419F7"/>
    <w:rsid w:val="00741E91"/>
    <w:rsid w:val="0074242F"/>
    <w:rsid w:val="00742682"/>
    <w:rsid w:val="00742A93"/>
    <w:rsid w:val="00742C78"/>
    <w:rsid w:val="00742E38"/>
    <w:rsid w:val="00743346"/>
    <w:rsid w:val="00743444"/>
    <w:rsid w:val="0074373A"/>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61F0"/>
    <w:rsid w:val="0075622D"/>
    <w:rsid w:val="00756513"/>
    <w:rsid w:val="007568F9"/>
    <w:rsid w:val="007569CD"/>
    <w:rsid w:val="007569E8"/>
    <w:rsid w:val="00757369"/>
    <w:rsid w:val="00757981"/>
    <w:rsid w:val="00757A98"/>
    <w:rsid w:val="00757EFE"/>
    <w:rsid w:val="00757FC0"/>
    <w:rsid w:val="00760095"/>
    <w:rsid w:val="0076079C"/>
    <w:rsid w:val="00761660"/>
    <w:rsid w:val="007618A5"/>
    <w:rsid w:val="00761A90"/>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C13"/>
    <w:rsid w:val="00777E80"/>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D71"/>
    <w:rsid w:val="00790D75"/>
    <w:rsid w:val="00790F3F"/>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5F6"/>
    <w:rsid w:val="007A59A5"/>
    <w:rsid w:val="007A60D8"/>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A51"/>
    <w:rsid w:val="007C3CD6"/>
    <w:rsid w:val="007C3D27"/>
    <w:rsid w:val="007C42B3"/>
    <w:rsid w:val="007C4498"/>
    <w:rsid w:val="007C4539"/>
    <w:rsid w:val="007C4733"/>
    <w:rsid w:val="007C4A26"/>
    <w:rsid w:val="007C4A86"/>
    <w:rsid w:val="007C507C"/>
    <w:rsid w:val="007C50B2"/>
    <w:rsid w:val="007C52DB"/>
    <w:rsid w:val="007C577F"/>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270"/>
    <w:rsid w:val="008134D6"/>
    <w:rsid w:val="008137E0"/>
    <w:rsid w:val="00813E5E"/>
    <w:rsid w:val="00813ED0"/>
    <w:rsid w:val="00813F92"/>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64A"/>
    <w:rsid w:val="0084098F"/>
    <w:rsid w:val="00840E63"/>
    <w:rsid w:val="0084102E"/>
    <w:rsid w:val="00841055"/>
    <w:rsid w:val="00841735"/>
    <w:rsid w:val="008419A5"/>
    <w:rsid w:val="00841BFE"/>
    <w:rsid w:val="00841F09"/>
    <w:rsid w:val="008421DC"/>
    <w:rsid w:val="0084223A"/>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4FB2"/>
    <w:rsid w:val="008650C8"/>
    <w:rsid w:val="0086545A"/>
    <w:rsid w:val="0086553A"/>
    <w:rsid w:val="00865E31"/>
    <w:rsid w:val="00866011"/>
    <w:rsid w:val="00866041"/>
    <w:rsid w:val="00866070"/>
    <w:rsid w:val="008663C2"/>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74B"/>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1F"/>
    <w:rsid w:val="008A523C"/>
    <w:rsid w:val="008A5590"/>
    <w:rsid w:val="008A5686"/>
    <w:rsid w:val="008A57F0"/>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4FF"/>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186"/>
    <w:rsid w:val="008F2337"/>
    <w:rsid w:val="008F24A4"/>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9DB"/>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E03"/>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00"/>
    <w:rsid w:val="00925E15"/>
    <w:rsid w:val="0092643F"/>
    <w:rsid w:val="009266FF"/>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DA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1391"/>
    <w:rsid w:val="00941608"/>
    <w:rsid w:val="00941660"/>
    <w:rsid w:val="00941696"/>
    <w:rsid w:val="00941E5A"/>
    <w:rsid w:val="00942257"/>
    <w:rsid w:val="009425FE"/>
    <w:rsid w:val="00942A33"/>
    <w:rsid w:val="00942C6C"/>
    <w:rsid w:val="009433AC"/>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9AD"/>
    <w:rsid w:val="00967C52"/>
    <w:rsid w:val="00967D38"/>
    <w:rsid w:val="00970907"/>
    <w:rsid w:val="00970FEC"/>
    <w:rsid w:val="0097101A"/>
    <w:rsid w:val="009714B9"/>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41C3"/>
    <w:rsid w:val="00974310"/>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14B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623"/>
    <w:rsid w:val="009C2695"/>
    <w:rsid w:val="009C2A6E"/>
    <w:rsid w:val="009C2B31"/>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2FC"/>
    <w:rsid w:val="009D697A"/>
    <w:rsid w:val="009D6C8C"/>
    <w:rsid w:val="009D6DE4"/>
    <w:rsid w:val="009D72F5"/>
    <w:rsid w:val="009D7A54"/>
    <w:rsid w:val="009D7DA9"/>
    <w:rsid w:val="009E084D"/>
    <w:rsid w:val="009E0B2D"/>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18D"/>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B97"/>
    <w:rsid w:val="00A22C0A"/>
    <w:rsid w:val="00A22FBA"/>
    <w:rsid w:val="00A23AD1"/>
    <w:rsid w:val="00A24484"/>
    <w:rsid w:val="00A24971"/>
    <w:rsid w:val="00A24B4F"/>
    <w:rsid w:val="00A25281"/>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902A9"/>
    <w:rsid w:val="00A9067D"/>
    <w:rsid w:val="00A914AA"/>
    <w:rsid w:val="00A91E9F"/>
    <w:rsid w:val="00A9241B"/>
    <w:rsid w:val="00A927E3"/>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1F7"/>
    <w:rsid w:val="00AC68FD"/>
    <w:rsid w:val="00AC6BD9"/>
    <w:rsid w:val="00AC6C33"/>
    <w:rsid w:val="00AC6EEE"/>
    <w:rsid w:val="00AC7125"/>
    <w:rsid w:val="00AC7280"/>
    <w:rsid w:val="00AC7566"/>
    <w:rsid w:val="00AC76FE"/>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A09"/>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B07"/>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613A"/>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5ED3"/>
    <w:rsid w:val="00B361F9"/>
    <w:rsid w:val="00B364CB"/>
    <w:rsid w:val="00B366D4"/>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7F7"/>
    <w:rsid w:val="00B53957"/>
    <w:rsid w:val="00B53B23"/>
    <w:rsid w:val="00B53D15"/>
    <w:rsid w:val="00B540C8"/>
    <w:rsid w:val="00B542F4"/>
    <w:rsid w:val="00B54D6D"/>
    <w:rsid w:val="00B54F40"/>
    <w:rsid w:val="00B55164"/>
    <w:rsid w:val="00B55FC9"/>
    <w:rsid w:val="00B56246"/>
    <w:rsid w:val="00B563C6"/>
    <w:rsid w:val="00B563F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48F"/>
    <w:rsid w:val="00B83774"/>
    <w:rsid w:val="00B8396F"/>
    <w:rsid w:val="00B83992"/>
    <w:rsid w:val="00B839D0"/>
    <w:rsid w:val="00B83BB2"/>
    <w:rsid w:val="00B83D7B"/>
    <w:rsid w:val="00B84022"/>
    <w:rsid w:val="00B846E3"/>
    <w:rsid w:val="00B848F1"/>
    <w:rsid w:val="00B85368"/>
    <w:rsid w:val="00B8545A"/>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10D4"/>
    <w:rsid w:val="00B91396"/>
    <w:rsid w:val="00B91497"/>
    <w:rsid w:val="00B91D60"/>
    <w:rsid w:val="00B91D7E"/>
    <w:rsid w:val="00B91F83"/>
    <w:rsid w:val="00B92BBC"/>
    <w:rsid w:val="00B92CCB"/>
    <w:rsid w:val="00B92F46"/>
    <w:rsid w:val="00B92F77"/>
    <w:rsid w:val="00B92F9F"/>
    <w:rsid w:val="00B935C1"/>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B01A6"/>
    <w:rsid w:val="00BB09A6"/>
    <w:rsid w:val="00BB0A9D"/>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AF4"/>
    <w:rsid w:val="00BC0C4E"/>
    <w:rsid w:val="00BC1542"/>
    <w:rsid w:val="00BC155B"/>
    <w:rsid w:val="00BC1783"/>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3CDB"/>
    <w:rsid w:val="00BD3CDF"/>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40001"/>
    <w:rsid w:val="00C403A5"/>
    <w:rsid w:val="00C40974"/>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486"/>
    <w:rsid w:val="00C6457A"/>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8D9"/>
    <w:rsid w:val="00CB39D8"/>
    <w:rsid w:val="00CB406C"/>
    <w:rsid w:val="00CB40EB"/>
    <w:rsid w:val="00CB4386"/>
    <w:rsid w:val="00CB4A97"/>
    <w:rsid w:val="00CB4BA4"/>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783"/>
    <w:rsid w:val="00CC1D22"/>
    <w:rsid w:val="00CC20D3"/>
    <w:rsid w:val="00CC2417"/>
    <w:rsid w:val="00CC24DD"/>
    <w:rsid w:val="00CC283F"/>
    <w:rsid w:val="00CC2F5C"/>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554"/>
    <w:rsid w:val="00CD6557"/>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5E6"/>
    <w:rsid w:val="00CF4933"/>
    <w:rsid w:val="00CF4A7A"/>
    <w:rsid w:val="00CF4E07"/>
    <w:rsid w:val="00CF4E1D"/>
    <w:rsid w:val="00CF5083"/>
    <w:rsid w:val="00CF598C"/>
    <w:rsid w:val="00CF5AD1"/>
    <w:rsid w:val="00CF5CFD"/>
    <w:rsid w:val="00CF634B"/>
    <w:rsid w:val="00CF6D45"/>
    <w:rsid w:val="00CF6F4F"/>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114"/>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0AC"/>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53"/>
    <w:rsid w:val="00D460A5"/>
    <w:rsid w:val="00D4615E"/>
    <w:rsid w:val="00D461D2"/>
    <w:rsid w:val="00D46A39"/>
    <w:rsid w:val="00D46A61"/>
    <w:rsid w:val="00D46AE4"/>
    <w:rsid w:val="00D477FC"/>
    <w:rsid w:val="00D47D55"/>
    <w:rsid w:val="00D47DCC"/>
    <w:rsid w:val="00D47ED3"/>
    <w:rsid w:val="00D509B9"/>
    <w:rsid w:val="00D509DD"/>
    <w:rsid w:val="00D50F31"/>
    <w:rsid w:val="00D5122C"/>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555"/>
    <w:rsid w:val="00D57905"/>
    <w:rsid w:val="00D57B40"/>
    <w:rsid w:val="00D57C5B"/>
    <w:rsid w:val="00D57D70"/>
    <w:rsid w:val="00D57EAC"/>
    <w:rsid w:val="00D57F0D"/>
    <w:rsid w:val="00D6055E"/>
    <w:rsid w:val="00D60729"/>
    <w:rsid w:val="00D610EA"/>
    <w:rsid w:val="00D614AC"/>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7B1"/>
    <w:rsid w:val="00D71AA4"/>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D9"/>
    <w:rsid w:val="00D850CE"/>
    <w:rsid w:val="00D854E5"/>
    <w:rsid w:val="00D855F5"/>
    <w:rsid w:val="00D85CF6"/>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575"/>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DD9"/>
    <w:rsid w:val="00DA7FA4"/>
    <w:rsid w:val="00DB0068"/>
    <w:rsid w:val="00DB02F8"/>
    <w:rsid w:val="00DB0727"/>
    <w:rsid w:val="00DB0992"/>
    <w:rsid w:val="00DB12FF"/>
    <w:rsid w:val="00DB1386"/>
    <w:rsid w:val="00DB186F"/>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765"/>
    <w:rsid w:val="00DF2A27"/>
    <w:rsid w:val="00DF2A5D"/>
    <w:rsid w:val="00DF30B9"/>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68"/>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D36"/>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E7B"/>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4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47FFC"/>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876"/>
    <w:rsid w:val="00E53AD5"/>
    <w:rsid w:val="00E53ED8"/>
    <w:rsid w:val="00E5413B"/>
    <w:rsid w:val="00E542E7"/>
    <w:rsid w:val="00E5487B"/>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65B"/>
    <w:rsid w:val="00E659A5"/>
    <w:rsid w:val="00E66031"/>
    <w:rsid w:val="00E660E6"/>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E8B"/>
    <w:rsid w:val="00E97321"/>
    <w:rsid w:val="00E97669"/>
    <w:rsid w:val="00E97AFF"/>
    <w:rsid w:val="00E97FDF"/>
    <w:rsid w:val="00EA05D2"/>
    <w:rsid w:val="00EA06B1"/>
    <w:rsid w:val="00EA0784"/>
    <w:rsid w:val="00EA0ADA"/>
    <w:rsid w:val="00EA0B4A"/>
    <w:rsid w:val="00EA0B6D"/>
    <w:rsid w:val="00EA0C6F"/>
    <w:rsid w:val="00EA1607"/>
    <w:rsid w:val="00EA1A61"/>
    <w:rsid w:val="00EA211F"/>
    <w:rsid w:val="00EA2133"/>
    <w:rsid w:val="00EA2705"/>
    <w:rsid w:val="00EA2976"/>
    <w:rsid w:val="00EA2BA1"/>
    <w:rsid w:val="00EA2C43"/>
    <w:rsid w:val="00EA336D"/>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E"/>
    <w:rsid w:val="00EB41CE"/>
    <w:rsid w:val="00EB4218"/>
    <w:rsid w:val="00EB4A44"/>
    <w:rsid w:val="00EB4DE4"/>
    <w:rsid w:val="00EB4E9C"/>
    <w:rsid w:val="00EB4F5B"/>
    <w:rsid w:val="00EB5321"/>
    <w:rsid w:val="00EB5600"/>
    <w:rsid w:val="00EB5615"/>
    <w:rsid w:val="00EB6255"/>
    <w:rsid w:val="00EB7AE5"/>
    <w:rsid w:val="00EC00AD"/>
    <w:rsid w:val="00EC0142"/>
    <w:rsid w:val="00EC0171"/>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226"/>
    <w:rsid w:val="00EC64D2"/>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307"/>
    <w:rsid w:val="00ED6524"/>
    <w:rsid w:val="00ED6C00"/>
    <w:rsid w:val="00ED6E97"/>
    <w:rsid w:val="00ED755C"/>
    <w:rsid w:val="00ED75E5"/>
    <w:rsid w:val="00ED7860"/>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BD"/>
    <w:rsid w:val="00EF5F00"/>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ABA"/>
    <w:rsid w:val="00F04062"/>
    <w:rsid w:val="00F0435A"/>
    <w:rsid w:val="00F0439D"/>
    <w:rsid w:val="00F04554"/>
    <w:rsid w:val="00F04A82"/>
    <w:rsid w:val="00F04B47"/>
    <w:rsid w:val="00F04C2C"/>
    <w:rsid w:val="00F05286"/>
    <w:rsid w:val="00F055B8"/>
    <w:rsid w:val="00F05653"/>
    <w:rsid w:val="00F05985"/>
    <w:rsid w:val="00F05E35"/>
    <w:rsid w:val="00F06AC7"/>
    <w:rsid w:val="00F06D08"/>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575"/>
    <w:rsid w:val="00F165FF"/>
    <w:rsid w:val="00F1669E"/>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DE7"/>
    <w:rsid w:val="00F44E04"/>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80F"/>
    <w:rsid w:val="00F5590C"/>
    <w:rsid w:val="00F55A79"/>
    <w:rsid w:val="00F55B86"/>
    <w:rsid w:val="00F55C7A"/>
    <w:rsid w:val="00F56A58"/>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8E1"/>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566"/>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C2A"/>
    <w:rsid w:val="00F962DC"/>
    <w:rsid w:val="00F96623"/>
    <w:rsid w:val="00F96F8F"/>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DAA"/>
    <w:rsid w:val="00FA3E87"/>
    <w:rsid w:val="00FA45E6"/>
    <w:rsid w:val="00FA4759"/>
    <w:rsid w:val="00FA4BDA"/>
    <w:rsid w:val="00FA4C61"/>
    <w:rsid w:val="00FA4E6C"/>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C0D"/>
    <w:rsid w:val="00FB2DEF"/>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D0E"/>
    <w:rsid w:val="00FC2D86"/>
    <w:rsid w:val="00FC32D0"/>
    <w:rsid w:val="00FC34A8"/>
    <w:rsid w:val="00FC3722"/>
    <w:rsid w:val="00FC380A"/>
    <w:rsid w:val="00FC3B1E"/>
    <w:rsid w:val="00FC3B4B"/>
    <w:rsid w:val="00FC3F31"/>
    <w:rsid w:val="00FC46BE"/>
    <w:rsid w:val="00FC4933"/>
    <w:rsid w:val="00FC4DD6"/>
    <w:rsid w:val="00FC4DDA"/>
    <w:rsid w:val="00FC50CC"/>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369"/>
    <w:rsid w:val="00FD165E"/>
    <w:rsid w:val="00FD1B95"/>
    <w:rsid w:val="00FD1BE0"/>
    <w:rsid w:val="00FD1C06"/>
    <w:rsid w:val="00FD2358"/>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09D"/>
    <w:rsid w:val="00FE12D4"/>
    <w:rsid w:val="00FE14D0"/>
    <w:rsid w:val="00FE17F5"/>
    <w:rsid w:val="00FE2304"/>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6515"/>
    <w:rsid w:val="00FF6723"/>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207F2601-4D1A-4388-A0F1-885162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表段落11,Task Body"/>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a"/>
    <w:rsid w:val="00F44E04"/>
    <w:pPr>
      <w:numPr>
        <w:numId w:val="12"/>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1">
    <w:name w:val="正文文本 Char1"/>
    <w:rsid w:val="00742A93"/>
    <w:rPr>
      <w:rFonts w:ascii="Times New Roman" w:eastAsia="MS Mincho" w:hAnsi="Times New Roman" w:cs="Times New Roman"/>
      <w:sz w:val="20"/>
      <w:szCs w:val="24"/>
      <w:lang w:val="en-US"/>
    </w:rPr>
  </w:style>
  <w:style w:type="table" w:customStyle="1" w:styleId="10">
    <w:name w:val="网格型1"/>
    <w:basedOn w:val="a2"/>
    <w:next w:val="a7"/>
    <w:qFormat/>
    <w:rsid w:val="00211032"/>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2"/>
    <w:next w:val="a7"/>
    <w:qFormat/>
    <w:rsid w:val="00F9774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rsid w:val="00F728E1"/>
    <w:pPr>
      <w:spacing w:before="100" w:beforeAutospacing="1" w:after="100" w:afterAutospacing="1"/>
    </w:pPr>
    <w:rPr>
      <w:rFonts w:ascii="Calibri" w:eastAsia="宋体" w:hAnsi="Calibri" w:cs="Calibri"/>
      <w:sz w:val="22"/>
      <w:szCs w:val="22"/>
      <w:lang w:eastAsia="zh-CN"/>
    </w:rPr>
  </w:style>
  <w:style w:type="paragraph" w:customStyle="1" w:styleId="xmsolistparagraph">
    <w:name w:val="xmsolistparagraph"/>
    <w:basedOn w:val="a"/>
    <w:rsid w:val="00F728E1"/>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5.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package" Target="embeddings/Microsoft_Visio___4.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5AD754-6D95-425F-8B90-D5A05EDFB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1507</Words>
  <Characters>8590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80205318</cp:lastModifiedBy>
  <cp:revision>7</cp:revision>
  <cp:lastPrinted>2007-08-28T02:45:00Z</cp:lastPrinted>
  <dcterms:created xsi:type="dcterms:W3CDTF">2020-10-16T10:07:00Z</dcterms:created>
  <dcterms:modified xsi:type="dcterms:W3CDTF">2020-10-16T13:13:00Z</dcterms:modified>
</cp:coreProperties>
</file>