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(Qualcomm)/Xianghui(ZTE)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bookmarkStart w:id="2" w:name="_GoBack"/>
            <w:bookmarkEnd w:id="2"/>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Additional gain due to overhead </w:t>
            </w:r>
            <w:r>
              <w:rPr>
                <w:rFonts w:ascii="Times New Roman" w:eastAsia="SimSun" w:hAnsi="Times New Roman" w:cs="Times New Roman"/>
              </w:rPr>
              <w:lastRenderedPageBreak/>
              <w:t>reduction</w:t>
            </w:r>
            <w:r w:rsidR="007545A7">
              <w:rPr>
                <w:rFonts w:ascii="Times New Roman" w:eastAsia="SimSun" w:hAnsi="Times New Roman" w:cs="Times New Roman"/>
              </w:rPr>
              <w:t xml:space="preserve"> is not included here.</w:t>
            </w:r>
          </w:p>
        </w:tc>
      </w:tr>
    </w:tbl>
    <w:p w14:paraId="7F74E9E6" w14:textId="77777777" w:rsidR="002217D3" w:rsidRDefault="002217D3">
      <w:pPr>
        <w:jc w:val="center"/>
        <w:rPr>
          <w:rFonts w:eastAsia="SimSun"/>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402B2C" w14:paraId="0DCAC195" w14:textId="77777777">
        <w:trPr>
          <w:trHeight w:val="412"/>
          <w:jc w:val="center"/>
        </w:trPr>
        <w:tc>
          <w:tcPr>
            <w:tcW w:w="1809" w:type="dxa"/>
            <w:vAlign w:val="center"/>
          </w:tcPr>
          <w:p w14:paraId="6D24EFE2" w14:textId="77777777" w:rsidR="00402B2C" w:rsidRDefault="00402B2C" w:rsidP="00402B2C">
            <w:pPr>
              <w:jc w:val="center"/>
              <w:rPr>
                <w:rFonts w:ascii="Times New Roman" w:eastAsia="SimSun" w:hAnsi="Times New Roman" w:cs="Times New Roman"/>
              </w:rPr>
            </w:pPr>
          </w:p>
        </w:tc>
        <w:tc>
          <w:tcPr>
            <w:tcW w:w="1778" w:type="dxa"/>
          </w:tcPr>
          <w:p w14:paraId="3D13B14E" w14:textId="77777777" w:rsidR="00402B2C" w:rsidRDefault="00402B2C" w:rsidP="00402B2C">
            <w:pPr>
              <w:jc w:val="center"/>
              <w:rPr>
                <w:rFonts w:ascii="Times New Roman" w:eastAsia="SimSun" w:hAnsi="Times New Roman" w:cs="Times New Roman"/>
              </w:rPr>
            </w:pPr>
          </w:p>
        </w:tc>
        <w:tc>
          <w:tcPr>
            <w:tcW w:w="1329" w:type="dxa"/>
            <w:vAlign w:val="center"/>
          </w:tcPr>
          <w:p w14:paraId="3785CF15" w14:textId="77777777" w:rsidR="00402B2C" w:rsidRDefault="00402B2C" w:rsidP="00402B2C">
            <w:pPr>
              <w:jc w:val="center"/>
              <w:rPr>
                <w:rFonts w:ascii="Times New Roman" w:eastAsia="SimSun" w:hAnsi="Times New Roman" w:cs="Times New Roman"/>
              </w:rPr>
            </w:pPr>
          </w:p>
        </w:tc>
        <w:tc>
          <w:tcPr>
            <w:tcW w:w="1201" w:type="dxa"/>
            <w:vAlign w:val="center"/>
          </w:tcPr>
          <w:p w14:paraId="236638FD" w14:textId="77777777" w:rsidR="00402B2C" w:rsidRDefault="00402B2C" w:rsidP="00402B2C">
            <w:pPr>
              <w:jc w:val="center"/>
              <w:rPr>
                <w:rFonts w:ascii="Times New Roman" w:eastAsia="SimSun" w:hAnsi="Times New Roman" w:cs="Times New Roman"/>
              </w:rPr>
            </w:pPr>
          </w:p>
        </w:tc>
        <w:tc>
          <w:tcPr>
            <w:tcW w:w="3640" w:type="dxa"/>
            <w:vAlign w:val="center"/>
          </w:tcPr>
          <w:p w14:paraId="23A50C04" w14:textId="77777777" w:rsidR="00402B2C" w:rsidRDefault="00402B2C" w:rsidP="00402B2C">
            <w:pPr>
              <w:jc w:val="center"/>
              <w:rPr>
                <w:rFonts w:ascii="Times New Roman" w:eastAsia="SimSun" w:hAnsi="Times New Roman" w:cs="Times New Roman"/>
              </w:rPr>
            </w:pP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lastRenderedPageBreak/>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hint="eastAsia"/>
                <w:lang w:eastAsia="ja-JP"/>
              </w:rPr>
            </w:pPr>
            <w:r>
              <w:rPr>
                <w:rFonts w:ascii="Times New Roman" w:hAnsi="Times New Roman" w:cs="Times New Roman" w:hint="eastAsia"/>
                <w:lang w:eastAsia="ja-JP"/>
              </w:rPr>
              <w:t>NTT DOCOMO</w:t>
            </w:r>
          </w:p>
        </w:tc>
        <w:tc>
          <w:tcPr>
            <w:tcW w:w="1778" w:type="dxa"/>
            <w:vAlign w:val="center"/>
          </w:tcPr>
          <w:p w14:paraId="6CCF68E3" w14:textId="0CD2A37B" w:rsidR="00402B2C" w:rsidRDefault="00402B2C" w:rsidP="00402B2C">
            <w:pPr>
              <w:jc w:val="center"/>
              <w:rPr>
                <w:rFonts w:ascii="Times New Roman" w:hAnsi="Times New Roman" w:cs="Times New Roman" w:hint="eastAsia"/>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SimSun" w:hAnsi="Times New Roman" w:cs="Times New Roman"/>
              </w:rPr>
            </w:pPr>
          </w:p>
        </w:tc>
        <w:tc>
          <w:tcPr>
            <w:tcW w:w="1778" w:type="dxa"/>
          </w:tcPr>
          <w:p w14:paraId="6A9CA184" w14:textId="77777777" w:rsidR="005B79F0" w:rsidRDefault="005B79F0" w:rsidP="005B79F0">
            <w:pPr>
              <w:jc w:val="center"/>
              <w:rPr>
                <w:rFonts w:ascii="Times New Roman" w:eastAsia="SimSun" w:hAnsi="Times New Roman" w:cs="Times New Roman"/>
              </w:rPr>
            </w:pPr>
          </w:p>
        </w:tc>
        <w:tc>
          <w:tcPr>
            <w:tcW w:w="1329" w:type="dxa"/>
            <w:vAlign w:val="center"/>
          </w:tcPr>
          <w:p w14:paraId="15ED4575" w14:textId="77777777" w:rsidR="005B79F0" w:rsidRDefault="005B79F0" w:rsidP="005B79F0">
            <w:pPr>
              <w:jc w:val="center"/>
              <w:rPr>
                <w:rFonts w:ascii="Times New Roman" w:eastAsia="SimSun" w:hAnsi="Times New Roman" w:cs="Times New Roman"/>
              </w:rPr>
            </w:pPr>
          </w:p>
        </w:tc>
        <w:tc>
          <w:tcPr>
            <w:tcW w:w="1201" w:type="dxa"/>
            <w:vAlign w:val="center"/>
          </w:tcPr>
          <w:p w14:paraId="4A8E60AF" w14:textId="77777777" w:rsidR="005B79F0" w:rsidRDefault="005B79F0" w:rsidP="005B79F0">
            <w:pPr>
              <w:jc w:val="center"/>
              <w:rPr>
                <w:rFonts w:ascii="Times New Roman" w:eastAsia="SimSun" w:hAnsi="Times New Roman" w:cs="Times New Roman"/>
              </w:rPr>
            </w:pPr>
          </w:p>
        </w:tc>
        <w:tc>
          <w:tcPr>
            <w:tcW w:w="3640" w:type="dxa"/>
            <w:vAlign w:val="center"/>
          </w:tcPr>
          <w:p w14:paraId="532008D8" w14:textId="77777777" w:rsidR="005B79F0" w:rsidRDefault="005B79F0" w:rsidP="005B79F0">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 xml:space="preserve">IITH, IITM, CEWIT, Reliance Jio, </w:t>
            </w:r>
            <w:r>
              <w:rPr>
                <w:rFonts w:ascii="Times New Roman" w:eastAsia="SimSun" w:hAnsi="Times New Roman" w:cs="Times New Roman"/>
              </w:rPr>
              <w:lastRenderedPageBreak/>
              <w:t>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lastRenderedPageBreak/>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 xml:space="preserve">6 dB for &lt;25 % UL </w:t>
            </w:r>
            <w:r>
              <w:rPr>
                <w:rFonts w:ascii="Times New Roman" w:eastAsia="SimSun" w:hAnsi="Times New Roman" w:cs="Times New Roman"/>
              </w:rPr>
              <w:lastRenderedPageBreak/>
              <w:t>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 xml:space="preserve">For 3 UCI bits, existing PUCCH format 3 can outperform DMRS-less PUCCH </w:t>
            </w:r>
            <w:r w:rsidRPr="00D9259D">
              <w:rPr>
                <w:rFonts w:ascii="Times New Roman" w:eastAsia="SimSun" w:hAnsi="Times New Roman" w:cs="Times New Roman"/>
              </w:rPr>
              <w:lastRenderedPageBreak/>
              <w:t>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0FE995B3" w14:textId="77777777" w:rsidR="000E1471"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af9"/>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Robust to timing and freq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af9"/>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lastRenderedPageBreak/>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 xml:space="preserve">Helps robust beam switching (L1 beam </w:t>
            </w:r>
            <w:r>
              <w:rPr>
                <w:rFonts w:ascii="Times New Roman" w:eastAsia="SimSun" w:hAnsi="Times New Roman" w:cs="Times New Roman"/>
              </w:rPr>
              <w:lastRenderedPageBreak/>
              <w:t>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lastRenderedPageBreak/>
              <w:t xml:space="preserve">In FR2, incorrect beam switching can lead to link failure. Building robustness around the </w:t>
            </w:r>
            <w:r>
              <w:rPr>
                <w:rFonts w:ascii="Times New Roman" w:eastAsia="SimSun" w:hAnsi="Times New Roman" w:cs="Times New Roman"/>
              </w:rPr>
              <w:lastRenderedPageBreak/>
              <w:t>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bl>
    <w:p w14:paraId="5F4F33DD" w14:textId="77777777" w:rsidR="002217D3" w:rsidRDefault="002217D3">
      <w:pPr>
        <w:rPr>
          <w:rFonts w:eastAsia="SimSun"/>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w:t>
            </w:r>
            <w:r>
              <w:rPr>
                <w:rFonts w:ascii="Times New Roman" w:eastAsia="SimSun" w:hAnsi="Times New Roman" w:cs="Times New Roman" w:hint="eastAsia"/>
              </w:rPr>
              <w:lastRenderedPageBreak/>
              <w:t xml:space="preserve">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2"/>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Msg3 PUSCH with two </w:t>
            </w:r>
            <w:r>
              <w:rPr>
                <w:rFonts w:ascii="Times New Roman" w:hAnsi="Times New Roman" w:cs="Times New Roman"/>
              </w:rPr>
              <w:lastRenderedPageBreak/>
              <w:t>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hint="eastAsia"/>
              </w:rPr>
            </w:pPr>
          </w:p>
        </w:tc>
        <w:tc>
          <w:tcPr>
            <w:tcW w:w="2303" w:type="dxa"/>
            <w:vAlign w:val="center"/>
          </w:tcPr>
          <w:p w14:paraId="2C8873DD" w14:textId="28F99A2D" w:rsidR="00402B2C" w:rsidRDefault="00402B2C" w:rsidP="00402B2C">
            <w:pPr>
              <w:spacing w:after="0"/>
              <w:jc w:val="center"/>
              <w:rPr>
                <w:rFonts w:ascii="Times New Roman" w:hAnsi="Times New Roman" w:cs="Times New Roman" w:hint="eastAsia"/>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2"/>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 xml:space="preserve">IITH, IITM, CEWIT, </w:t>
            </w:r>
            <w:r>
              <w:rPr>
                <w:rFonts w:ascii="Times New Roman" w:eastAsia="SimSun" w:hAnsi="Times New Roman" w:cs="Times New Roman"/>
              </w:rPr>
              <w:lastRenderedPageBreak/>
              <w:t>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r>
        <w:rPr>
          <w:rStyle w:val="af7"/>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3"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ＭＳ Ｐゴシック"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3"/>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9"/>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lastRenderedPageBreak/>
        <w:t>E.g., actual repetition across the slot boundary, or the length of actual repetition larger than 14 symbols, etc.</w:t>
      </w:r>
    </w:p>
    <w:p w14:paraId="24F4D7A3" w14:textId="77777777" w:rsidR="002217D3" w:rsidRDefault="009165AA">
      <w:pPr>
        <w:pStyle w:val="af9"/>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9"/>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9"/>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9"/>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5"/>
          <w:rFonts w:ascii="Times New Roman" w:hAnsi="Times New Roman" w:cs="Times New Roman"/>
          <w:b w:val="0"/>
        </w:rPr>
        <w:t>or lower DMRS density in the frequency domain.</w:t>
      </w:r>
    </w:p>
    <w:p w14:paraId="39B1D6C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9"/>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lastRenderedPageBreak/>
        <w:t>DM-RS balancing among frequency hops</w:t>
      </w:r>
    </w:p>
    <w:p w14:paraId="4FB44434" w14:textId="77777777" w:rsidR="002217D3" w:rsidRDefault="002217D3">
      <w:pPr>
        <w:pStyle w:val="af9"/>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游明朝" w:hAnsi="Times New Roman" w:cs="Times New Roman"/>
          <w:szCs w:val="21"/>
          <w:lang w:eastAsia="ja-JP"/>
        </w:rPr>
      </w:pPr>
      <w:r>
        <w:rPr>
          <w:rFonts w:ascii="Times New Roman" w:hAnsi="Times New Roman" w:cs="Times New Roman"/>
          <w:bCs/>
          <w:szCs w:val="21"/>
        </w:rPr>
        <w:lastRenderedPageBreak/>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游明朝" w:hAnsi="Times New Roman" w:cs="Times New Roman"/>
          <w:szCs w:val="21"/>
          <w:lang w:eastAsia="ja-JP"/>
        </w:rPr>
      </w:pPr>
    </w:p>
    <w:p w14:paraId="34E8D529" w14:textId="77777777" w:rsidR="002217D3" w:rsidRDefault="009165AA">
      <w:pPr>
        <w:rPr>
          <w:rStyle w:val="af6"/>
          <w:rFonts w:ascii="Times New Roman" w:hAnsi="Times New Roman" w:cs="Times New Roman"/>
          <w:b/>
          <w:i w:val="0"/>
          <w:iCs w:val="0"/>
          <w:szCs w:val="21"/>
          <w:highlight w:val="green"/>
        </w:rPr>
      </w:pPr>
      <w:bookmarkStart w:id="4" w:name="_Hlk49248398"/>
      <w:r>
        <w:rPr>
          <w:rStyle w:val="af6"/>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6"/>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5"/>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Reflective arrays</w:t>
      </w:r>
      <w:bookmarkEnd w:id="4"/>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lastRenderedPageBreak/>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游明朝"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游明朝"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25"/>
        <w:gridCol w:w="1366"/>
        <w:gridCol w:w="7345"/>
      </w:tblGrid>
      <w:tr w:rsidR="002217D3" w14:paraId="3EAA4B23" w14:textId="77777777" w:rsidTr="00E94284">
        <w:trPr>
          <w:trHeight w:val="320"/>
        </w:trPr>
        <w:tc>
          <w:tcPr>
            <w:tcW w:w="1151" w:type="dxa"/>
          </w:tcPr>
          <w:p w14:paraId="0ACD0752"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2144" w:type="dxa"/>
          </w:tcPr>
          <w:p w14:paraId="769E8916"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6667" w:type="dxa"/>
          </w:tcPr>
          <w:p w14:paraId="3AFE08F4"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004DB078" w14:textId="77777777" w:rsidTr="00E94284">
        <w:trPr>
          <w:trHeight w:val="312"/>
        </w:trPr>
        <w:tc>
          <w:tcPr>
            <w:tcW w:w="1151" w:type="dxa"/>
            <w:vMerge w:val="restart"/>
            <w:vAlign w:val="center"/>
          </w:tcPr>
          <w:p w14:paraId="26115708"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China Telecom</w:t>
            </w:r>
          </w:p>
        </w:tc>
        <w:tc>
          <w:tcPr>
            <w:tcW w:w="2144" w:type="dxa"/>
            <w:vAlign w:val="center"/>
          </w:tcPr>
          <w:p w14:paraId="0244952B"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6667" w:type="dxa"/>
          </w:tcPr>
          <w:p w14:paraId="1C1B3C22"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ja-JP"/>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ja-JP"/>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a"/>
              <w:jc w:val="center"/>
              <w:rPr>
                <w:rStyle w:val="af7"/>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E94284">
        <w:trPr>
          <w:trHeight w:val="320"/>
        </w:trPr>
        <w:tc>
          <w:tcPr>
            <w:tcW w:w="1151" w:type="dxa"/>
            <w:vMerge/>
          </w:tcPr>
          <w:p w14:paraId="3F77A1EB"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6B8B824C"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 xml:space="preserve">Enhanced repetition type B: PUSCH transmission can across the slot boundary and the length of PUSCH transmission </w:t>
            </w:r>
            <w:r>
              <w:rPr>
                <w:rFonts w:ascii="Times New Roman" w:hAnsi="Times New Roman" w:cs="Times New Roman"/>
                <w:szCs w:val="21"/>
              </w:rPr>
              <w:lastRenderedPageBreak/>
              <w:t>can be larger than 14 symbols</w:t>
            </w:r>
          </w:p>
        </w:tc>
        <w:tc>
          <w:tcPr>
            <w:tcW w:w="6667" w:type="dxa"/>
          </w:tcPr>
          <w:p w14:paraId="6212823C" w14:textId="77777777" w:rsidR="002217D3" w:rsidRDefault="009165AA">
            <w:pPr>
              <w:pStyle w:val="af9"/>
              <w:ind w:left="0"/>
              <w:jc w:val="center"/>
              <w:rPr>
                <w:rFonts w:ascii="Times New Roman" w:hAnsi="Times New Roman"/>
              </w:rPr>
            </w:pPr>
            <w:r>
              <w:rPr>
                <w:rFonts w:ascii="Times New Roman" w:hAnsi="Times New Roman"/>
                <w:noProof/>
                <w:lang w:eastAsia="ja-JP"/>
              </w:rPr>
              <w:lastRenderedPageBreak/>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lang w:eastAsia="ja-JP"/>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9"/>
              <w:ind w:left="0"/>
              <w:jc w:val="center"/>
              <w:rPr>
                <w:rStyle w:val="af7"/>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E94284">
        <w:trPr>
          <w:trHeight w:val="320"/>
        </w:trPr>
        <w:tc>
          <w:tcPr>
            <w:tcW w:w="1151" w:type="dxa"/>
            <w:vMerge/>
          </w:tcPr>
          <w:p w14:paraId="7E181C07"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7DF82AA8"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667" w:type="dxa"/>
          </w:tcPr>
          <w:p w14:paraId="34896173"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lang w:eastAsia="ja-JP"/>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lang w:eastAsia="ja-JP"/>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lang w:eastAsia="ja-JP"/>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rPr>
              <w:t>Fig.4 eMBB</w:t>
            </w:r>
          </w:p>
        </w:tc>
      </w:tr>
      <w:tr w:rsidR="002217D3" w14:paraId="005699EA" w14:textId="77777777" w:rsidTr="00E94284">
        <w:trPr>
          <w:trHeight w:val="320"/>
        </w:trPr>
        <w:tc>
          <w:tcPr>
            <w:tcW w:w="1151" w:type="dxa"/>
            <w:vMerge/>
          </w:tcPr>
          <w:p w14:paraId="1AA17634"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6667"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lang w:eastAsia="ja-JP"/>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Fig.5-1 eMBB</w:t>
            </w:r>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lang w:eastAsia="ja-JP"/>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E94284">
        <w:trPr>
          <w:trHeight w:val="320"/>
        </w:trPr>
        <w:tc>
          <w:tcPr>
            <w:tcW w:w="1151" w:type="dxa"/>
            <w:vMerge/>
          </w:tcPr>
          <w:p w14:paraId="155B4CF9"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667"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lang w:eastAsia="ja-JP"/>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E94284">
        <w:trPr>
          <w:trHeight w:val="320"/>
        </w:trPr>
        <w:tc>
          <w:tcPr>
            <w:tcW w:w="1151" w:type="dxa"/>
            <w:vMerge/>
          </w:tcPr>
          <w:p w14:paraId="4031E4C8"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6667" w:type="dxa"/>
          </w:tcPr>
          <w:p w14:paraId="2A12CD93" w14:textId="678793BE" w:rsidR="002217D3" w:rsidRDefault="008021E9">
            <w:pPr>
              <w:widowControl/>
              <w:jc w:val="center"/>
              <w:rPr>
                <w:rFonts w:ascii="Times New Roman" w:eastAsia="DengXian" w:hAnsi="Times New Roman" w:cs="Times New Roman"/>
                <w:szCs w:val="21"/>
              </w:rPr>
            </w:pPr>
            <w:r>
              <w:rPr>
                <w:bCs/>
                <w:noProof/>
                <w:szCs w:val="21"/>
                <w:lang w:eastAsia="ja-JP"/>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E94284">
        <w:trPr>
          <w:trHeight w:val="320"/>
        </w:trPr>
        <w:tc>
          <w:tcPr>
            <w:tcW w:w="1151" w:type="dxa"/>
            <w:vMerge/>
          </w:tcPr>
          <w:p w14:paraId="7A85ADA2"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6667"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lang w:eastAsia="ja-JP"/>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lang w:eastAsia="ja-JP"/>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E94284">
        <w:trPr>
          <w:trHeight w:val="320"/>
        </w:trPr>
        <w:tc>
          <w:tcPr>
            <w:tcW w:w="1151" w:type="dxa"/>
            <w:vMerge/>
          </w:tcPr>
          <w:p w14:paraId="0FF543CC"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6667"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lang w:eastAsia="ja-JP"/>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lang w:eastAsia="ja-JP"/>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lastRenderedPageBreak/>
              <w:t>Fig.9-2 Rural scenario</w:t>
            </w:r>
          </w:p>
        </w:tc>
      </w:tr>
      <w:tr w:rsidR="002217D3" w14:paraId="198547C1" w14:textId="77777777" w:rsidTr="00E94284">
        <w:trPr>
          <w:trHeight w:val="320"/>
        </w:trPr>
        <w:tc>
          <w:tcPr>
            <w:tcW w:w="1151"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lastRenderedPageBreak/>
              <w:t>ZTE</w:t>
            </w:r>
          </w:p>
        </w:tc>
        <w:tc>
          <w:tcPr>
            <w:tcW w:w="2144"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6667"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PUSCH repetition type A i</w:t>
            </w:r>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E94284">
        <w:trPr>
          <w:trHeight w:val="320"/>
        </w:trPr>
        <w:tc>
          <w:tcPr>
            <w:tcW w:w="1151" w:type="dxa"/>
            <w:vMerge/>
          </w:tcPr>
          <w:p w14:paraId="291E6F0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6667"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lang w:eastAsia="ja-JP"/>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E94284">
        <w:trPr>
          <w:trHeight w:val="320"/>
        </w:trPr>
        <w:tc>
          <w:tcPr>
            <w:tcW w:w="1151" w:type="dxa"/>
            <w:vMerge/>
          </w:tcPr>
          <w:p w14:paraId="020D6B5E"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57DC9B70"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Inter-slot FH</w:t>
            </w:r>
          </w:p>
        </w:tc>
        <w:tc>
          <w:tcPr>
            <w:tcW w:w="6667"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E94284">
        <w:trPr>
          <w:trHeight w:val="320"/>
        </w:trPr>
        <w:tc>
          <w:tcPr>
            <w:tcW w:w="1151" w:type="dxa"/>
            <w:vMerge/>
          </w:tcPr>
          <w:p w14:paraId="791FAAF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6667"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E94284">
        <w:trPr>
          <w:trHeight w:val="320"/>
        </w:trPr>
        <w:tc>
          <w:tcPr>
            <w:tcW w:w="1151"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2144"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E94284">
        <w:trPr>
          <w:trHeight w:val="320"/>
        </w:trPr>
        <w:tc>
          <w:tcPr>
            <w:tcW w:w="1151"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2144"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667"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lang w:eastAsia="ja-JP"/>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8B6E4F">
        <w:trPr>
          <w:trHeight w:val="320"/>
        </w:trPr>
        <w:tc>
          <w:tcPr>
            <w:tcW w:w="1151"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2144"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6667" w:type="dxa"/>
          </w:tcPr>
          <w:p w14:paraId="35B1761C" w14:textId="77777777" w:rsidR="00E94284" w:rsidRDefault="00E94284">
            <w:pPr>
              <w:spacing w:after="180"/>
              <w:rPr>
                <w:rFonts w:ascii="Times New Roman" w:hAnsi="Times New Roman" w:cs="Times New Roman"/>
                <w:sz w:val="20"/>
                <w:szCs w:val="20"/>
              </w:rPr>
            </w:pPr>
            <w:r w:rsidRPr="00C72782">
              <w:rPr>
                <w:noProof/>
                <w:lang w:eastAsia="ja-JP"/>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5C1405">
        <w:trPr>
          <w:trHeight w:val="320"/>
        </w:trPr>
        <w:tc>
          <w:tcPr>
            <w:tcW w:w="1151"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6667" w:type="dxa"/>
          </w:tcPr>
          <w:p w14:paraId="3EEEE9B3" w14:textId="77777777" w:rsidR="00E94284" w:rsidRDefault="00E94284">
            <w:pPr>
              <w:spacing w:after="180"/>
              <w:rPr>
                <w:rFonts w:ascii="Times New Roman" w:hAnsi="Times New Roman" w:cs="Times New Roman"/>
                <w:sz w:val="20"/>
                <w:szCs w:val="20"/>
              </w:rPr>
            </w:pPr>
            <w:r w:rsidRPr="00B86F4B">
              <w:rPr>
                <w:noProof/>
                <w:lang w:eastAsia="ja-JP"/>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5C1405">
        <w:trPr>
          <w:trHeight w:val="320"/>
        </w:trPr>
        <w:tc>
          <w:tcPr>
            <w:tcW w:w="1151"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6667" w:type="dxa"/>
          </w:tcPr>
          <w:p w14:paraId="16A04322" w14:textId="77777777" w:rsidR="00E94284" w:rsidRDefault="00E94284">
            <w:pPr>
              <w:spacing w:after="180"/>
              <w:rPr>
                <w:noProof/>
                <w:lang w:val="en-GB"/>
              </w:rPr>
            </w:pPr>
            <w:r w:rsidRPr="00A84EE2">
              <w:rPr>
                <w:noProof/>
                <w:lang w:eastAsia="ja-JP"/>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5C1405">
        <w:trPr>
          <w:trHeight w:val="320"/>
        </w:trPr>
        <w:tc>
          <w:tcPr>
            <w:tcW w:w="1151"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6667" w:type="dxa"/>
          </w:tcPr>
          <w:p w14:paraId="5EB028B1" w14:textId="77777777" w:rsidR="00E94284" w:rsidRDefault="00E94284">
            <w:pPr>
              <w:spacing w:after="180"/>
              <w:rPr>
                <w:noProof/>
                <w:lang w:val="en-GB"/>
              </w:rPr>
            </w:pPr>
            <w:r w:rsidRPr="00FF09F3">
              <w:rPr>
                <w:noProof/>
                <w:lang w:eastAsia="ja-JP"/>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5C1405">
        <w:trPr>
          <w:trHeight w:val="320"/>
        </w:trPr>
        <w:tc>
          <w:tcPr>
            <w:tcW w:w="1151"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2144"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6667" w:type="dxa"/>
          </w:tcPr>
          <w:p w14:paraId="244A9C14" w14:textId="77777777" w:rsidR="00E94284" w:rsidRDefault="00E94284">
            <w:pPr>
              <w:spacing w:after="180"/>
              <w:rPr>
                <w:noProof/>
                <w:lang w:val="en-GB"/>
              </w:rPr>
            </w:pPr>
            <w:r w:rsidRPr="00D0167E">
              <w:rPr>
                <w:noProof/>
                <w:lang w:eastAsia="ja-JP"/>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5C1405">
        <w:trPr>
          <w:trHeight w:val="320"/>
        </w:trPr>
        <w:tc>
          <w:tcPr>
            <w:tcW w:w="1151"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2144"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6667" w:type="dxa"/>
          </w:tcPr>
          <w:p w14:paraId="6860C5ED" w14:textId="77777777" w:rsidR="00E94284" w:rsidRDefault="00E94284">
            <w:pPr>
              <w:spacing w:after="180"/>
              <w:rPr>
                <w:noProof/>
                <w:lang w:val="en-GB"/>
              </w:rPr>
            </w:pPr>
            <w:r w:rsidRPr="008405FA">
              <w:rPr>
                <w:noProof/>
                <w:lang w:eastAsia="ja-JP"/>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E94284">
        <w:trPr>
          <w:trHeight w:val="320"/>
        </w:trPr>
        <w:tc>
          <w:tcPr>
            <w:tcW w:w="1151"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2144"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0ED574E2" w14:textId="77777777" w:rsidR="006339A0" w:rsidRDefault="002466C0">
            <w:pPr>
              <w:spacing w:after="180"/>
              <w:rPr>
                <w:rFonts w:eastAsia="SimSun"/>
                <w:noProof/>
                <w:lang w:val="en-GB"/>
              </w:rPr>
            </w:pPr>
            <w:r>
              <w:rPr>
                <w:noProof/>
                <w:lang w:eastAsia="ja-JP"/>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339A0" w14:paraId="43D1A549" w14:textId="77777777" w:rsidTr="00E94284">
        <w:trPr>
          <w:trHeight w:val="320"/>
        </w:trPr>
        <w:tc>
          <w:tcPr>
            <w:tcW w:w="1151" w:type="dxa"/>
          </w:tcPr>
          <w:p w14:paraId="775C1506" w14:textId="77777777" w:rsidR="006339A0" w:rsidRDefault="006339A0">
            <w:pPr>
              <w:widowControl/>
              <w:jc w:val="center"/>
              <w:rPr>
                <w:rFonts w:ascii="Times New Roman" w:eastAsia="SimSun" w:hAnsi="Times New Roman" w:cs="Times New Roman"/>
                <w:bCs/>
                <w:sz w:val="20"/>
                <w:szCs w:val="20"/>
              </w:rPr>
            </w:pPr>
          </w:p>
        </w:tc>
        <w:tc>
          <w:tcPr>
            <w:tcW w:w="2144" w:type="dxa"/>
          </w:tcPr>
          <w:p w14:paraId="229F8DD4" w14:textId="77777777" w:rsidR="006339A0" w:rsidRDefault="006339A0" w:rsidP="00946A03">
            <w:pPr>
              <w:jc w:val="left"/>
              <w:rPr>
                <w:rFonts w:ascii="Times New Roman" w:hAnsi="Times New Roman" w:cs="Times New Roman"/>
                <w:bCs/>
                <w:sz w:val="20"/>
                <w:szCs w:val="20"/>
              </w:rPr>
            </w:pPr>
          </w:p>
        </w:tc>
        <w:tc>
          <w:tcPr>
            <w:tcW w:w="6667" w:type="dxa"/>
          </w:tcPr>
          <w:p w14:paraId="5E10C13A" w14:textId="77777777" w:rsidR="006339A0" w:rsidRPr="00A84EE2" w:rsidRDefault="006339A0">
            <w:pPr>
              <w:spacing w:after="180"/>
              <w:rPr>
                <w:noProof/>
                <w:lang w:val="en-GB"/>
              </w:rPr>
            </w:pPr>
          </w:p>
        </w:tc>
      </w:tr>
    </w:tbl>
    <w:p w14:paraId="36A40809" w14:textId="77777777" w:rsidR="002217D3" w:rsidRDefault="002217D3">
      <w:pPr>
        <w:rPr>
          <w:rFonts w:eastAsia="SimSun"/>
        </w:rPr>
      </w:pPr>
    </w:p>
    <w:p w14:paraId="4DD50EAC" w14:textId="77777777" w:rsidR="002217D3" w:rsidRDefault="009165AA">
      <w:pPr>
        <w:pStyle w:val="2"/>
        <w:spacing w:before="156" w:after="156"/>
        <w:rPr>
          <w:rFonts w:ascii="Arial" w:eastAsia="SimSun" w:hAnsi="Arial" w:cs="Arial"/>
          <w:kern w:val="0"/>
          <w:szCs w:val="28"/>
        </w:rPr>
      </w:pPr>
      <w:r>
        <w:rPr>
          <w:rFonts w:ascii="Arial" w:hAnsi="Arial" w:cs="Arial"/>
        </w:rPr>
        <w:lastRenderedPageBreak/>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54"/>
        <w:gridCol w:w="1266"/>
        <w:gridCol w:w="7416"/>
      </w:tblGrid>
      <w:tr w:rsidR="002217D3" w14:paraId="040077A6" w14:textId="77777777">
        <w:trPr>
          <w:trHeight w:val="320"/>
        </w:trPr>
        <w:tc>
          <w:tcPr>
            <w:tcW w:w="1088" w:type="dxa"/>
          </w:tcPr>
          <w:p w14:paraId="0B65D803"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ja-JP"/>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3"/>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ja-JP"/>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4"/>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 xml:space="preserve">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w:t>
            </w:r>
            <w:r>
              <w:rPr>
                <w:rFonts w:ascii="Times New Roman" w:hAnsi="Times New Roman" w:cs="Times New Roman"/>
                <w:sz w:val="20"/>
                <w:szCs w:val="21"/>
              </w:rPr>
              <w:lastRenderedPageBreak/>
              <w:t>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lang w:eastAsia="ja-JP"/>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af7"/>
                <w:rFonts w:ascii="Times New Roman" w:eastAsia="SimSun" w:hAnsi="Times New Roman" w:cs="Times New Roman"/>
                <w:bCs/>
                <w:color w:val="auto"/>
                <w:szCs w:val="21"/>
                <w:u w:val="none"/>
                <w:lang w:val="en-US"/>
              </w:rPr>
            </w:pPr>
            <w:r w:rsidRPr="00E2596F">
              <w:rPr>
                <w:noProof/>
                <w:lang w:eastAsia="ja-JP"/>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3A735E">
              <w:rPr>
                <w:rStyle w:val="af7"/>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w:t>
            </w:r>
            <w:r w:rsidRPr="003A735E">
              <w:rPr>
                <w:rStyle w:val="af7"/>
                <w:rFonts w:ascii="Times New Roman" w:eastAsia="SimSun" w:hAnsi="Times New Roman" w:cs="Times New Roman"/>
                <w:bCs/>
                <w:color w:val="auto"/>
                <w:u w:val="none"/>
                <w:lang w:val="en-US"/>
              </w:rPr>
              <w:lastRenderedPageBreak/>
              <w:t>determined based on sequence symbols. Further, non-coherent detection based receiver is employed.</w:t>
            </w:r>
          </w:p>
          <w:p w14:paraId="1B37ADFA" w14:textId="0742DF3D"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3A735E">
              <w:rPr>
                <w:rStyle w:val="af7"/>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153F98">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BA7F53">
              <w:rPr>
                <w:noProof/>
                <w:lang w:eastAsia="ja-JP"/>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00D93BB5" w:rsidRPr="006B72EC">
              <w:rPr>
                <w:rStyle w:val="af7"/>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7"/>
                <w:rFonts w:ascii="Times New Roman" w:eastAsia="SimSun" w:hAnsi="Times New Roman" w:cs="Times New Roman"/>
                <w:bCs/>
                <w:color w:val="auto"/>
                <w:szCs w:val="21"/>
                <w:u w:val="none"/>
                <w:lang w:val="en-US"/>
              </w:rPr>
              <w:t xml:space="preserve">. </w:t>
            </w:r>
            <w:r w:rsidR="00D93BB5" w:rsidRPr="006B72EC">
              <w:rPr>
                <w:rStyle w:val="af7"/>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153F98">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FE04BC">
              <w:rPr>
                <w:noProof/>
                <w:lang w:eastAsia="ja-JP"/>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7"/>
                <w:rFonts w:ascii="Times New Roman" w:eastAsia="SimSun" w:hAnsi="Times New Roman" w:cs="Times New Roman"/>
                <w:bCs/>
                <w:color w:val="auto"/>
                <w:szCs w:val="21"/>
                <w:u w:val="none"/>
                <w:lang w:val="en-US"/>
              </w:rPr>
            </w:pPr>
            <w:r w:rsidRPr="006F7BA3">
              <w:rPr>
                <w:rStyle w:val="af7"/>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153F98">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80311E">
              <w:rPr>
                <w:noProof/>
                <w:lang w:eastAsia="ja-JP"/>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Pr="006F7BA3">
              <w:rPr>
                <w:rStyle w:val="af7"/>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harp</w:t>
            </w:r>
          </w:p>
        </w:tc>
        <w:tc>
          <w:tcPr>
            <w:tcW w:w="1538"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336" w:type="dxa"/>
          </w:tcPr>
          <w:p w14:paraId="39D9530F" w14:textId="77777777" w:rsidR="00D93BB5" w:rsidRDefault="008076A4" w:rsidP="00D93BB5">
            <w:pPr>
              <w:widowControl/>
              <w:jc w:val="center"/>
              <w:rPr>
                <w:rStyle w:val="af7"/>
                <w:rFonts w:ascii="Times New Roman" w:eastAsia="SimSun" w:hAnsi="Times New Roman" w:cs="Times New Roman"/>
                <w:bCs/>
                <w:color w:val="auto"/>
                <w:szCs w:val="21"/>
                <w:u w:val="none"/>
                <w:lang w:val="en-US"/>
              </w:rPr>
            </w:pPr>
            <w:r>
              <w:rPr>
                <w:noProof/>
                <w:lang w:eastAsia="ja-JP"/>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11980F" w14:textId="58FB3896" w:rsidR="008076A4" w:rsidRDefault="008076A4" w:rsidP="00D93BB5">
            <w:pPr>
              <w:widowControl/>
              <w:jc w:val="center"/>
              <w:rPr>
                <w:rStyle w:val="af7"/>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bl>
    <w:p w14:paraId="2703D0B5" w14:textId="77777777" w:rsidR="002217D3" w:rsidRDefault="002217D3">
      <w:pPr>
        <w:rPr>
          <w:rFonts w:eastAsia="SimSun"/>
        </w:rPr>
      </w:pPr>
    </w:p>
    <w:p w14:paraId="586A6AA5" w14:textId="77777777" w:rsidR="002217D3" w:rsidRDefault="009165AA">
      <w:pPr>
        <w:pStyle w:val="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35"/>
        <w:gridCol w:w="1069"/>
        <w:gridCol w:w="1173"/>
        <w:gridCol w:w="6459"/>
      </w:tblGrid>
      <w:tr w:rsidR="002217D3" w14:paraId="69840F4D" w14:textId="77777777">
        <w:tc>
          <w:tcPr>
            <w:tcW w:w="1037" w:type="dxa"/>
          </w:tcPr>
          <w:p w14:paraId="21DEF860"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noProof/>
                <w:sz w:val="20"/>
                <w:szCs w:val="20"/>
                <w:lang w:eastAsia="ja-JP"/>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tc>
          <w:tcPr>
            <w:tcW w:w="1037" w:type="dxa"/>
            <w:vMerge/>
            <w:vAlign w:val="center"/>
          </w:tcPr>
          <w:p w14:paraId="2C44282A"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ja-JP"/>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57"/>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8"/>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lang w:eastAsia="ja-JP"/>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9"/>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lang w:eastAsia="ja-JP"/>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0"/>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a"/>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af7"/>
                <w:rFonts w:ascii="Times New Roman" w:eastAsia="SimSun" w:hAnsi="Times New Roman" w:cs="Times New Roman"/>
                <w:bCs/>
                <w:color w:val="auto"/>
                <w:szCs w:val="21"/>
                <w:u w:val="none"/>
                <w:lang w:val="en-US"/>
              </w:rPr>
            </w:pPr>
            <w:r w:rsidRPr="00181830">
              <w:rPr>
                <w:noProof/>
                <w:lang w:eastAsia="ja-JP"/>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00725598" w:rsidRPr="00725598">
              <w:rPr>
                <w:rStyle w:val="af7"/>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af7"/>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af7"/>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af7"/>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D9221" w14:textId="77777777" w:rsidR="0035206B" w:rsidRDefault="0035206B" w:rsidP="00990E21">
      <w:pPr>
        <w:spacing w:after="0" w:line="240" w:lineRule="auto"/>
      </w:pPr>
      <w:r>
        <w:separator/>
      </w:r>
    </w:p>
  </w:endnote>
  <w:endnote w:type="continuationSeparator" w:id="0">
    <w:p w14:paraId="5E7C00E2" w14:textId="77777777" w:rsidR="0035206B" w:rsidRDefault="0035206B"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4BE22" w14:textId="77777777" w:rsidR="0035206B" w:rsidRDefault="0035206B" w:rsidP="00990E21">
      <w:pPr>
        <w:spacing w:after="0" w:line="240" w:lineRule="auto"/>
      </w:pPr>
      <w:r>
        <w:separator/>
      </w:r>
    </w:p>
  </w:footnote>
  <w:footnote w:type="continuationSeparator" w:id="0">
    <w:p w14:paraId="5E314AE5" w14:textId="77777777" w:rsidR="0035206B" w:rsidRDefault="0035206B"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ＭＳ 明朝"/>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Web">
    <w:name w:val="Normal (Web)"/>
    <w:basedOn w:val="a0"/>
    <w:uiPriority w:val="99"/>
    <w:unhideWhenUsed/>
    <w:qFormat/>
    <w:pPr>
      <w:spacing w:before="100" w:beforeAutospacing="1" w:after="100" w:afterAutospacing="1"/>
    </w:pPr>
    <w:rPr>
      <w:sz w:val="24"/>
      <w:szCs w:val="24"/>
    </w:rPr>
  </w:style>
  <w:style w:type="paragraph" w:styleId="af2">
    <w:name w:val="annotation subject"/>
    <w:basedOn w:val="a8"/>
    <w:next w:val="a8"/>
    <w:link w:val="af3"/>
    <w:uiPriority w:val="99"/>
    <w:semiHidden/>
    <w:unhideWhenUsed/>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bCs/>
    </w:rPr>
  </w:style>
  <w:style w:type="character" w:styleId="af6">
    <w:name w:val="Emphasis"/>
    <w:basedOn w:val="a1"/>
    <w:uiPriority w:val="20"/>
    <w:qFormat/>
    <w:rPr>
      <w:i/>
      <w:iCs/>
    </w:rPr>
  </w:style>
  <w:style w:type="character" w:styleId="af7">
    <w:name w:val="Hyperlink"/>
    <w:uiPriority w:val="99"/>
    <w:qFormat/>
    <w:rPr>
      <w:color w:val="0000FF"/>
      <w:kern w:val="2"/>
      <w:u w:val="single"/>
      <w:lang w:val="en-GB" w:eastAsia="zh-CN" w:bidi="ar-SA"/>
    </w:rPr>
  </w:style>
  <w:style w:type="character" w:styleId="af8">
    <w:name w:val="annotation reference"/>
    <w:basedOn w:val="a1"/>
    <w:uiPriority w:val="99"/>
    <w:semiHidden/>
    <w:unhideWhenUsed/>
    <w:qFormat/>
    <w:rPr>
      <w:sz w:val="21"/>
      <w:szCs w:val="21"/>
    </w:rPr>
  </w:style>
  <w:style w:type="character" w:customStyle="1" w:styleId="af1">
    <w:name w:val="ヘッダー (文字)"/>
    <w:basedOn w:val="a1"/>
    <w:link w:val="af0"/>
    <w:uiPriority w:val="99"/>
    <w:qFormat/>
    <w:rPr>
      <w:sz w:val="18"/>
      <w:szCs w:val="18"/>
    </w:rPr>
  </w:style>
  <w:style w:type="character" w:customStyle="1" w:styleId="af">
    <w:name w:val="フッター (文字)"/>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character" w:customStyle="1" w:styleId="ad">
    <w:name w:val="吹き出し (文字)"/>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Pr>
      <w:rFonts w:ascii="Calibri" w:eastAsia="ＭＳ 明朝" w:hAnsi="Calibri" w:cs="Times New Roman"/>
      <w:b/>
      <w:kern w:val="0"/>
      <w:sz w:val="20"/>
      <w:szCs w:val="20"/>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9">
    <w:name w:val="コメント文字列 (文字)"/>
    <w:basedOn w:val="a1"/>
    <w:link w:val="a8"/>
    <w:uiPriority w:val="99"/>
  </w:style>
  <w:style w:type="character" w:customStyle="1" w:styleId="af3">
    <w:name w:val="コメント内容 (文字)"/>
    <w:basedOn w:val="a9"/>
    <w:link w:val="af2"/>
    <w:uiPriority w:val="99"/>
    <w:semiHidden/>
    <w:rPr>
      <w:b/>
      <w:bCs/>
    </w:rPr>
  </w:style>
  <w:style w:type="character" w:customStyle="1" w:styleId="30">
    <w:name w:val="見出し 3 (文字)"/>
    <w:basedOn w:val="a1"/>
    <w:link w:val="3"/>
    <w:uiPriority w:val="9"/>
    <w:rPr>
      <w:rFonts w:ascii="Times New Roman" w:hAnsi="Times New Roman"/>
      <w:bCs/>
      <w:sz w:val="24"/>
      <w:szCs w:val="32"/>
    </w:rPr>
  </w:style>
  <w:style w:type="paragraph" w:styleId="af9">
    <w:name w:val="List Paragraph"/>
    <w:basedOn w:val="a0"/>
    <w:link w:val="afa"/>
    <w:uiPriority w:val="34"/>
    <w:qFormat/>
    <w:pPr>
      <w:widowControl/>
      <w:ind w:left="720"/>
    </w:pPr>
    <w:rPr>
      <w:rFonts w:ascii="Calibri" w:hAnsi="Calibri" w:cs="Calibri"/>
      <w:kern w:val="0"/>
      <w:szCs w:val="21"/>
    </w:rPr>
  </w:style>
  <w:style w:type="character" w:customStyle="1" w:styleId="afa">
    <w:name w:val="リスト段落 (文字)"/>
    <w:link w:val="af9"/>
    <w:uiPriority w:val="34"/>
    <w:qFormat/>
    <w:locked/>
    <w:rPr>
      <w:rFonts w:ascii="Calibri" w:hAnsi="Calibri" w:cs="Calibri"/>
      <w:kern w:val="0"/>
      <w:szCs w:val="21"/>
    </w:rPr>
  </w:style>
  <w:style w:type="character" w:customStyle="1" w:styleId="ab">
    <w:name w:val="本文 (文字)"/>
    <w:link w:val="aa"/>
    <w:qFormat/>
    <w:rPr>
      <w:rFonts w:eastAsia="ＭＳ 明朝"/>
      <w:lang w:eastAsia="en-US"/>
    </w:rPr>
  </w:style>
  <w:style w:type="character" w:customStyle="1" w:styleId="Char1">
    <w:name w:val="正文文本 Char1"/>
    <w:basedOn w:val="a1"/>
    <w:uiPriority w:val="99"/>
    <w:semiHidden/>
    <w:qFormat/>
  </w:style>
  <w:style w:type="character" w:customStyle="1" w:styleId="a7">
    <w:name w:val="見出しマップ (文字)"/>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見出し 1 (文字)"/>
    <w:basedOn w:val="a1"/>
    <w:link w:val="1"/>
    <w:uiPriority w:val="9"/>
    <w:qFormat/>
    <w:rPr>
      <w:rFonts w:asciiTheme="minorHAnsi" w:eastAsiaTheme="minorEastAsia" w:hAnsiTheme="minorHAnsi" w:cstheme="minorBidi"/>
      <w:b/>
      <w:bCs/>
      <w:kern w:val="44"/>
      <w:sz w:val="44"/>
      <w:szCs w:val="44"/>
    </w:rPr>
  </w:style>
  <w:style w:type="table" w:customStyle="1" w:styleId="12">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9.emf"/><Relationship Id="rId50" Type="http://schemas.openxmlformats.org/officeDocument/2006/relationships/chart" Target="charts/chart6.xml"/><Relationship Id="rId55" Type="http://schemas.openxmlformats.org/officeDocument/2006/relationships/chart" Target="charts/chart10.xm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image" Target="media/image32.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chart" Target="charts/chart9.xml"/><Relationship Id="rId58" Type="http://schemas.openxmlformats.org/officeDocument/2006/relationships/image" Target="media/image34.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3.wmf"/><Relationship Id="rId61" Type="http://schemas.openxmlformats.org/officeDocument/2006/relationships/image" Target="media/image37.emf"/><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chart" Target="charts/chart8.xml"/><Relationship Id="rId60"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chart" Target="charts/chart11.xml"/><Relationship Id="rId8" Type="http://schemas.openxmlformats.org/officeDocument/2006/relationships/numbering" Target="numbering.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35.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7014272"/>
        <c:axId val="88735744"/>
      </c:lineChart>
      <c:catAx>
        <c:axId val="15701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35744"/>
        <c:crossesAt val="0"/>
        <c:auto val="1"/>
        <c:lblAlgn val="ctr"/>
        <c:lblOffset val="100"/>
        <c:noMultiLvlLbl val="0"/>
      </c:catAx>
      <c:valAx>
        <c:axId val="887357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5701427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90299008"/>
        <c:axId val="96932608"/>
      </c:lineChart>
      <c:catAx>
        <c:axId val="902990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32608"/>
        <c:crossesAt val="0"/>
        <c:auto val="1"/>
        <c:lblAlgn val="ctr"/>
        <c:lblOffset val="100"/>
        <c:noMultiLvlLbl val="0"/>
      </c:catAx>
      <c:valAx>
        <c:axId val="9693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990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96959872"/>
        <c:axId val="96978432"/>
      </c:lineChart>
      <c:catAx>
        <c:axId val="96959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78432"/>
        <c:crossesAt val="0"/>
        <c:auto val="1"/>
        <c:lblAlgn val="ctr"/>
        <c:lblOffset val="100"/>
        <c:noMultiLvlLbl val="0"/>
      </c:catAx>
      <c:valAx>
        <c:axId val="9697843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598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88782336"/>
        <c:axId val="88784256"/>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88782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84256"/>
        <c:crossesAt val="0"/>
        <c:auto val="1"/>
        <c:lblAlgn val="ctr"/>
        <c:lblOffset val="100"/>
        <c:noMultiLvlLbl val="0"/>
      </c:catAx>
      <c:valAx>
        <c:axId val="8878425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82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97473280"/>
        <c:axId val="97475200"/>
      </c:lineChart>
      <c:catAx>
        <c:axId val="974732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475200"/>
        <c:crossesAt val="0"/>
        <c:auto val="1"/>
        <c:lblAlgn val="ctr"/>
        <c:lblOffset val="100"/>
        <c:noMultiLvlLbl val="0"/>
      </c:catAx>
      <c:valAx>
        <c:axId val="97475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4732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97509376"/>
        <c:axId val="9751129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975093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511296"/>
        <c:crossesAt val="0"/>
        <c:auto val="1"/>
        <c:lblAlgn val="ctr"/>
        <c:lblOffset val="100"/>
        <c:noMultiLvlLbl val="0"/>
      </c:catAx>
      <c:valAx>
        <c:axId val="975112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50937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495915648"/>
        <c:axId val="495919584"/>
      </c:lineChart>
      <c:catAx>
        <c:axId val="49591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919584"/>
        <c:crossesAt val="1.0000000000000002E-3"/>
        <c:auto val="1"/>
        <c:lblAlgn val="ctr"/>
        <c:lblOffset val="100"/>
        <c:noMultiLvlLbl val="0"/>
      </c:catAx>
      <c:valAx>
        <c:axId val="4959195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91564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30826288"/>
        <c:axId val="430826616"/>
      </c:lineChart>
      <c:catAx>
        <c:axId val="43082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0826616"/>
        <c:crossesAt val="1.0000000000000002E-3"/>
        <c:auto val="1"/>
        <c:lblAlgn val="ctr"/>
        <c:lblOffset val="100"/>
        <c:noMultiLvlLbl val="0"/>
      </c:catAx>
      <c:valAx>
        <c:axId val="430826616"/>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082628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90087808"/>
        <c:axId val="90089728"/>
      </c:lineChart>
      <c:catAx>
        <c:axId val="90087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089728"/>
        <c:crossesAt val="0"/>
        <c:auto val="1"/>
        <c:lblAlgn val="ctr"/>
        <c:lblOffset val="100"/>
        <c:noMultiLvlLbl val="0"/>
      </c:catAx>
      <c:valAx>
        <c:axId val="900897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08780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97755904"/>
        <c:axId val="97757824"/>
      </c:lineChart>
      <c:catAx>
        <c:axId val="97755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757824"/>
        <c:crossesAt val="0"/>
        <c:auto val="1"/>
        <c:lblAlgn val="ctr"/>
        <c:lblOffset val="100"/>
        <c:noMultiLvlLbl val="0"/>
      </c:catAx>
      <c:valAx>
        <c:axId val="977578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755904"/>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90261760"/>
        <c:axId val="90276224"/>
      </c:lineChart>
      <c:catAx>
        <c:axId val="9026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76224"/>
        <c:crossesAt val="0"/>
        <c:auto val="1"/>
        <c:lblAlgn val="ctr"/>
        <c:lblOffset val="100"/>
        <c:noMultiLvlLbl val="0"/>
      </c:catAx>
      <c:valAx>
        <c:axId val="90276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6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4.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3296653A-CF63-49F0-A1DD-A18F6506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45</Pages>
  <Words>5714</Words>
  <Characters>32574</Characters>
  <Application>Microsoft Office Word</Application>
  <DocSecurity>0</DocSecurity>
  <Lines>271</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kurita</cp:lastModifiedBy>
  <cp:revision>10</cp:revision>
  <dcterms:created xsi:type="dcterms:W3CDTF">2020-10-21T01:37:00Z</dcterms:created>
  <dcterms:modified xsi:type="dcterms:W3CDTF">2020-10-21T05:30:00Z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