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1"/>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7"/>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7"/>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7"/>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1"/>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2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2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1"/>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1"/>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f1"/>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1"/>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4"/>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4"/>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4"/>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4"/>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f4"/>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f4"/>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hint="eastAsia"/>
              </w:rPr>
              <w:lastRenderedPageBreak/>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79D2E585" w14:textId="77777777" w:rsidR="00A228E7" w:rsidRPr="00035903" w:rsidRDefault="00A228E7" w:rsidP="00A228E7">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2ABC1C99" w14:textId="77777777" w:rsidR="00A228E7" w:rsidRPr="00035903" w:rsidRDefault="00A228E7" w:rsidP="00A228E7">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0DA1E809" w14:textId="77777777" w:rsidR="00A228E7" w:rsidRPr="00035903" w:rsidRDefault="00A228E7" w:rsidP="00A228E7">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174F5B91" w14:textId="77777777" w:rsidR="00A228E7" w:rsidRPr="00035903" w:rsidRDefault="00A228E7" w:rsidP="00A228E7">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A78894A" w14:textId="77777777" w:rsidR="00A228E7" w:rsidRDefault="00A228E7" w:rsidP="00A228E7">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5D37BDE3" w14:textId="77777777" w:rsidR="00A228E7" w:rsidRPr="00645431" w:rsidRDefault="00A228E7" w:rsidP="00A228E7">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3E7C9DC8" w14:textId="77777777" w:rsidR="00A228E7" w:rsidRPr="0036486E" w:rsidRDefault="00A228E7" w:rsidP="00A228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81"/>
        <w:gridCol w:w="3118"/>
        <w:gridCol w:w="3137"/>
      </w:tblGrid>
      <w:tr w:rsidR="00A228E7" w14:paraId="63AB8A13" w14:textId="77777777" w:rsidTr="000A456D">
        <w:tc>
          <w:tcPr>
            <w:tcW w:w="3553" w:type="dxa"/>
          </w:tcPr>
          <w:p w14:paraId="4DBDE636" w14:textId="77777777" w:rsidR="00A228E7" w:rsidRPr="0036486E" w:rsidRDefault="00A228E7" w:rsidP="000A456D">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09357652" w14:textId="77777777" w:rsidR="00A228E7" w:rsidRPr="00A123F3" w:rsidRDefault="00A228E7" w:rsidP="000A456D">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6308CCF4" w14:textId="77777777" w:rsidR="00A228E7" w:rsidRPr="00A123F3" w:rsidRDefault="00A228E7" w:rsidP="000A456D">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A228E7" w14:paraId="3AA238AD" w14:textId="77777777" w:rsidTr="000A456D">
        <w:tc>
          <w:tcPr>
            <w:tcW w:w="3553" w:type="dxa"/>
          </w:tcPr>
          <w:p w14:paraId="46DCE826" w14:textId="77777777" w:rsidR="00A228E7" w:rsidRDefault="00A228E7" w:rsidP="00A228E7">
            <w:pPr>
              <w:pStyle w:val="af4"/>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3C2CD34" w14:textId="77777777" w:rsidR="00A228E7" w:rsidRPr="003C3338" w:rsidRDefault="00A228E7" w:rsidP="00A228E7">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0346FDBD"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Samsung,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p>
        </w:tc>
        <w:tc>
          <w:tcPr>
            <w:tcW w:w="3218" w:type="dxa"/>
          </w:tcPr>
          <w:p w14:paraId="5580F7D4"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4FB05463"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p>
        </w:tc>
      </w:tr>
      <w:tr w:rsidR="00A228E7" w14:paraId="0619036B" w14:textId="77777777" w:rsidTr="000A456D">
        <w:tc>
          <w:tcPr>
            <w:tcW w:w="3553" w:type="dxa"/>
          </w:tcPr>
          <w:p w14:paraId="7C650F19" w14:textId="77777777" w:rsidR="00A228E7" w:rsidRPr="00A123F3" w:rsidRDefault="00A228E7" w:rsidP="00A228E7">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OCC spreading based repetition</w:t>
            </w:r>
          </w:p>
        </w:tc>
        <w:tc>
          <w:tcPr>
            <w:tcW w:w="3191" w:type="dxa"/>
          </w:tcPr>
          <w:p w14:paraId="4C013282"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Pr>
                <w:rFonts w:ascii="Times New Roman" w:eastAsia="宋体" w:hAnsi="Times New Roman" w:cs="Times New Roman" w:hint="eastAsia"/>
                <w:b/>
                <w:color w:val="FF0000"/>
              </w:rPr>
              <w:t>ZTE</w:t>
            </w:r>
            <w:r>
              <w:rPr>
                <w:rFonts w:ascii="Times New Roman" w:eastAsia="宋体" w:hAnsi="Times New Roman" w:cs="Times New Roman"/>
                <w:b/>
                <w:color w:val="FF0000"/>
              </w:rPr>
              <w:t>, CMCC</w:t>
            </w:r>
          </w:p>
        </w:tc>
        <w:tc>
          <w:tcPr>
            <w:tcW w:w="3218" w:type="dxa"/>
          </w:tcPr>
          <w:p w14:paraId="64FB8BF4"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2134EA9B"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tc>
      </w:tr>
      <w:tr w:rsidR="00A228E7" w14:paraId="6ED00792" w14:textId="77777777" w:rsidTr="000A456D">
        <w:tc>
          <w:tcPr>
            <w:tcW w:w="3553" w:type="dxa"/>
          </w:tcPr>
          <w:p w14:paraId="08A4E1D0" w14:textId="77777777" w:rsidR="00A228E7" w:rsidRDefault="00A228E7" w:rsidP="00A228E7">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3877960B" w14:textId="77777777" w:rsidR="00A228E7" w:rsidRDefault="00A228E7" w:rsidP="000A456D">
            <w:pPr>
              <w:rPr>
                <w:rFonts w:ascii="Times New Roman" w:eastAsia="宋体" w:hAnsi="Times New Roman" w:cs="Times New Roman"/>
                <w:b/>
                <w:color w:val="FF0000"/>
              </w:rPr>
            </w:pPr>
          </w:p>
        </w:tc>
        <w:tc>
          <w:tcPr>
            <w:tcW w:w="3191" w:type="dxa"/>
          </w:tcPr>
          <w:p w14:paraId="5EC407A6"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r>
              <w:rPr>
                <w:rFonts w:ascii="Times New Roman" w:eastAsia="宋体" w:hAnsi="Times New Roman" w:cs="Times New Roman" w:hint="eastAsia"/>
                <w:b/>
                <w:color w:val="FF0000"/>
              </w:rPr>
              <w:t>S</w:t>
            </w:r>
            <w:r>
              <w:rPr>
                <w:rFonts w:ascii="Times New Roman" w:eastAsia="宋体" w:hAnsi="Times New Roman" w:cs="Times New Roman"/>
                <w:b/>
                <w:color w:val="FF0000"/>
              </w:rPr>
              <w:t>amsung, CMCC</w:t>
            </w:r>
          </w:p>
        </w:tc>
        <w:tc>
          <w:tcPr>
            <w:tcW w:w="3218" w:type="dxa"/>
          </w:tcPr>
          <w:p w14:paraId="21665B79"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Vivo, ZTE, OPPO, Apple</w:t>
            </w:r>
          </w:p>
        </w:tc>
      </w:tr>
      <w:tr w:rsidR="00A228E7" w14:paraId="7D47706A" w14:textId="77777777" w:rsidTr="000A456D">
        <w:tc>
          <w:tcPr>
            <w:tcW w:w="3553" w:type="dxa"/>
          </w:tcPr>
          <w:p w14:paraId="3DBF6B58" w14:textId="77777777" w:rsidR="00A228E7" w:rsidRPr="00922092" w:rsidRDefault="00A228E7" w:rsidP="00A228E7">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7385D9D2"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p>
        </w:tc>
        <w:tc>
          <w:tcPr>
            <w:tcW w:w="3218" w:type="dxa"/>
          </w:tcPr>
          <w:p w14:paraId="710238BC" w14:textId="77777777" w:rsidR="00A228E7" w:rsidRDefault="00A228E7" w:rsidP="000A456D">
            <w:pPr>
              <w:rPr>
                <w:rFonts w:ascii="Times New Roman" w:eastAsia="宋体" w:hAnsi="Times New Roman" w:cs="Times New Roman"/>
                <w:b/>
                <w:color w:val="FF0000"/>
              </w:rPr>
            </w:pPr>
          </w:p>
        </w:tc>
      </w:tr>
      <w:tr w:rsidR="00A228E7" w14:paraId="4F44E9A0" w14:textId="77777777" w:rsidTr="000A456D">
        <w:tc>
          <w:tcPr>
            <w:tcW w:w="3553" w:type="dxa"/>
          </w:tcPr>
          <w:p w14:paraId="38B096E8" w14:textId="77777777" w:rsidR="00A228E7" w:rsidRDefault="00A228E7" w:rsidP="00A228E7">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lastRenderedPageBreak/>
              <w:t>CSI repetition on PUSCH</w:t>
            </w:r>
          </w:p>
          <w:p w14:paraId="699A1A9F" w14:textId="77777777" w:rsidR="00A228E7" w:rsidRDefault="00A228E7" w:rsidP="000A456D">
            <w:pPr>
              <w:rPr>
                <w:rFonts w:ascii="Times New Roman" w:eastAsia="宋体" w:hAnsi="Times New Roman" w:cs="Times New Roman"/>
                <w:b/>
                <w:color w:val="FF0000"/>
              </w:rPr>
            </w:pPr>
          </w:p>
        </w:tc>
        <w:tc>
          <w:tcPr>
            <w:tcW w:w="3191" w:type="dxa"/>
          </w:tcPr>
          <w:p w14:paraId="57FC2585"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p>
        </w:tc>
        <w:tc>
          <w:tcPr>
            <w:tcW w:w="3218" w:type="dxa"/>
          </w:tcPr>
          <w:p w14:paraId="7F383E66"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2BBEBC27"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Nokia (CSI only?)</w:t>
            </w:r>
          </w:p>
        </w:tc>
      </w:tr>
      <w:tr w:rsidR="00A228E7" w14:paraId="0035A7F8" w14:textId="77777777" w:rsidTr="000A456D">
        <w:tc>
          <w:tcPr>
            <w:tcW w:w="3553" w:type="dxa"/>
          </w:tcPr>
          <w:p w14:paraId="21C38794" w14:textId="77777777" w:rsidR="00A228E7" w:rsidRPr="00922092" w:rsidRDefault="00A228E7" w:rsidP="00A228E7">
            <w:pPr>
              <w:pStyle w:val="af4"/>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6534F42F"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p>
        </w:tc>
        <w:tc>
          <w:tcPr>
            <w:tcW w:w="3218" w:type="dxa"/>
          </w:tcPr>
          <w:p w14:paraId="3B888A7D" w14:textId="77777777" w:rsidR="00A228E7" w:rsidRDefault="00A228E7" w:rsidP="000A456D">
            <w:pPr>
              <w:rPr>
                <w:rFonts w:ascii="Times New Roman" w:eastAsia="宋体" w:hAnsi="Times New Roman" w:cs="Times New Roman"/>
                <w:b/>
                <w:color w:val="FF0000"/>
              </w:rPr>
            </w:pPr>
          </w:p>
        </w:tc>
      </w:tr>
      <w:tr w:rsidR="00A228E7" w14:paraId="2AE5F1D8" w14:textId="77777777" w:rsidTr="000A456D">
        <w:tc>
          <w:tcPr>
            <w:tcW w:w="3553" w:type="dxa"/>
          </w:tcPr>
          <w:p w14:paraId="25797E4E" w14:textId="77777777" w:rsidR="00A228E7" w:rsidRPr="00922092" w:rsidRDefault="00A228E7" w:rsidP="00A228E7">
            <w:pPr>
              <w:pStyle w:val="af4"/>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40EF4C6E"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p>
        </w:tc>
        <w:tc>
          <w:tcPr>
            <w:tcW w:w="3218" w:type="dxa"/>
          </w:tcPr>
          <w:p w14:paraId="3753F4DF"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p>
        </w:tc>
      </w:tr>
      <w:tr w:rsidR="00A228E7" w14:paraId="794FFBAB" w14:textId="77777777" w:rsidTr="000A456D">
        <w:tc>
          <w:tcPr>
            <w:tcW w:w="3553" w:type="dxa"/>
          </w:tcPr>
          <w:p w14:paraId="527BB559" w14:textId="77777777" w:rsidR="00A228E7" w:rsidRPr="00922092" w:rsidRDefault="00A228E7" w:rsidP="00A228E7">
            <w:pPr>
              <w:pStyle w:val="af4"/>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6EE8F4EA"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p>
        </w:tc>
        <w:tc>
          <w:tcPr>
            <w:tcW w:w="3218" w:type="dxa"/>
          </w:tcPr>
          <w:p w14:paraId="7A08B030"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3A5C12F4"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Vivo: no fixed RV repetition</w:t>
            </w:r>
          </w:p>
        </w:tc>
      </w:tr>
      <w:tr w:rsidR="00A228E7" w14:paraId="7777564C" w14:textId="77777777" w:rsidTr="000A456D">
        <w:tc>
          <w:tcPr>
            <w:tcW w:w="3553" w:type="dxa"/>
          </w:tcPr>
          <w:p w14:paraId="0C76D7F2" w14:textId="77777777" w:rsidR="00A228E7" w:rsidRPr="00922092" w:rsidRDefault="00A228E7" w:rsidP="00A228E7">
            <w:pPr>
              <w:pStyle w:val="af4"/>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4647061A" w14:textId="77777777" w:rsidR="00A228E7" w:rsidRDefault="00A228E7" w:rsidP="000A456D">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p>
        </w:tc>
        <w:tc>
          <w:tcPr>
            <w:tcW w:w="3218" w:type="dxa"/>
          </w:tcPr>
          <w:p w14:paraId="2DC1ED36"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03B5FB53" w14:textId="77777777" w:rsidR="00A228E7" w:rsidRDefault="00A228E7" w:rsidP="000A456D">
            <w:pPr>
              <w:rPr>
                <w:rFonts w:ascii="Times New Roman" w:eastAsia="宋体" w:hAnsi="Times New Roman" w:cs="Times New Roman"/>
                <w:b/>
                <w:color w:val="FF0000"/>
              </w:rPr>
            </w:pPr>
            <w:r>
              <w:rPr>
                <w:rFonts w:ascii="Times New Roman" w:eastAsia="宋体" w:hAnsi="Times New Roman" w:cs="Times New Roman"/>
                <w:b/>
                <w:color w:val="FF0000"/>
              </w:rPr>
              <w:t>Nokia (how in LLS)</w:t>
            </w:r>
          </w:p>
        </w:tc>
      </w:tr>
    </w:tbl>
    <w:p w14:paraId="383695D3" w14:textId="77777777" w:rsidR="00A228E7" w:rsidRPr="0036486E" w:rsidRDefault="00A228E7" w:rsidP="00A228E7">
      <w:pPr>
        <w:rPr>
          <w:rFonts w:ascii="Times New Roman" w:eastAsia="宋体" w:hAnsi="Times New Roman" w:cs="Times New Roman" w:hint="eastAsia"/>
          <w:b/>
          <w:highlight w:val="cyan"/>
        </w:rPr>
      </w:pPr>
    </w:p>
    <w:p w14:paraId="211E8F01" w14:textId="77777777" w:rsidR="00A228E7" w:rsidRDefault="00A228E7" w:rsidP="00A228E7">
      <w:pPr>
        <w:rPr>
          <w:rFonts w:ascii="Times New Roman" w:eastAsia="宋体" w:hAnsi="Times New Roman" w:cs="Times New Roman"/>
          <w:b/>
        </w:rPr>
      </w:pPr>
    </w:p>
    <w:p w14:paraId="2C60DA8D" w14:textId="77777777" w:rsidR="00A228E7" w:rsidRDefault="00A228E7" w:rsidP="00A228E7">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AD2E1D" w14:textId="77777777" w:rsidR="00A228E7" w:rsidRPr="00913C55" w:rsidRDefault="00A228E7" w:rsidP="00A228E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0CECEAE" w14:textId="77777777" w:rsidR="00A228E7" w:rsidRPr="005C4FD2" w:rsidRDefault="00A228E7" w:rsidP="00A228E7">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DB88E9"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391FFFC1" w14:textId="77777777" w:rsidR="00A228E7" w:rsidRPr="005C4FD2" w:rsidRDefault="00A228E7" w:rsidP="00A228E7">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1BA35B6E" w14:textId="77777777" w:rsidR="00A228E7" w:rsidRPr="005C4FD2" w:rsidRDefault="00A228E7" w:rsidP="00A228E7">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64F751B1" w14:textId="77777777" w:rsidR="00A228E7" w:rsidRPr="005C4FD2" w:rsidRDefault="00A228E7" w:rsidP="00A228E7">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F05DF1E" w14:textId="77777777" w:rsidR="00A228E7" w:rsidRPr="005C4FD2" w:rsidRDefault="00A228E7" w:rsidP="00A228E7">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F4D90B7"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7DB5780C"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35CB4DB6"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53710194"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1566907" w14:textId="77777777" w:rsidR="00A228E7" w:rsidRPr="005C4FD2" w:rsidRDefault="00A228E7" w:rsidP="00A228E7">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B07F859" w14:textId="77777777" w:rsidR="00A228E7" w:rsidRDefault="00A228E7" w:rsidP="00A228E7">
      <w:pPr>
        <w:rPr>
          <w:rFonts w:ascii="Times New Roman" w:eastAsia="宋体" w:hAnsi="Times New Roman" w:cs="Times New Roman"/>
          <w:b/>
        </w:rPr>
      </w:pPr>
    </w:p>
    <w:p w14:paraId="5BCF611F" w14:textId="77777777" w:rsidR="00A228E7" w:rsidRDefault="00A228E7" w:rsidP="00A228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A228E7" w14:paraId="682457FB" w14:textId="77777777" w:rsidTr="000A456D">
        <w:tc>
          <w:tcPr>
            <w:tcW w:w="1809" w:type="dxa"/>
          </w:tcPr>
          <w:p w14:paraId="3DCDC697" w14:textId="77777777" w:rsidR="00A228E7" w:rsidRDefault="00A228E7" w:rsidP="000A456D">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1A487104" w14:textId="77777777" w:rsidR="00A228E7" w:rsidRDefault="00A228E7" w:rsidP="000A456D">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228E7" w14:paraId="368EC7FA" w14:textId="77777777" w:rsidTr="000A456D">
        <w:tc>
          <w:tcPr>
            <w:tcW w:w="1809" w:type="dxa"/>
          </w:tcPr>
          <w:p w14:paraId="5550147F" w14:textId="77777777" w:rsidR="00A228E7" w:rsidRDefault="00A228E7" w:rsidP="000A456D">
            <w:pPr>
              <w:jc w:val="center"/>
              <w:rPr>
                <w:rFonts w:ascii="Times New Roman" w:eastAsia="宋体" w:hAnsi="Times New Roman" w:cs="Times New Roman"/>
                <w:b/>
              </w:rPr>
            </w:pPr>
          </w:p>
        </w:tc>
        <w:tc>
          <w:tcPr>
            <w:tcW w:w="8153" w:type="dxa"/>
          </w:tcPr>
          <w:p w14:paraId="7C2F1D95" w14:textId="77777777" w:rsidR="00A228E7" w:rsidRDefault="00A228E7" w:rsidP="000A456D">
            <w:pPr>
              <w:rPr>
                <w:rFonts w:ascii="Times New Roman" w:eastAsia="宋体" w:hAnsi="Times New Roman" w:cs="Times New Roman"/>
                <w:b/>
              </w:rPr>
            </w:pPr>
          </w:p>
        </w:tc>
      </w:tr>
      <w:tr w:rsidR="00A228E7" w14:paraId="1D888041" w14:textId="77777777" w:rsidTr="000A456D">
        <w:tc>
          <w:tcPr>
            <w:tcW w:w="1809" w:type="dxa"/>
          </w:tcPr>
          <w:p w14:paraId="1E9A9C90" w14:textId="77777777" w:rsidR="00A228E7" w:rsidRDefault="00A228E7" w:rsidP="000A456D">
            <w:pPr>
              <w:jc w:val="center"/>
              <w:rPr>
                <w:rFonts w:ascii="Times New Roman" w:eastAsia="宋体" w:hAnsi="Times New Roman" w:cs="Times New Roman"/>
                <w:b/>
              </w:rPr>
            </w:pPr>
          </w:p>
        </w:tc>
        <w:tc>
          <w:tcPr>
            <w:tcW w:w="8153" w:type="dxa"/>
          </w:tcPr>
          <w:p w14:paraId="2C74F284" w14:textId="77777777" w:rsidR="00A228E7" w:rsidRDefault="00A228E7" w:rsidP="000A456D">
            <w:pPr>
              <w:rPr>
                <w:rFonts w:ascii="Times New Roman" w:eastAsia="宋体" w:hAnsi="Times New Roman" w:cs="Times New Roman"/>
                <w:b/>
              </w:rPr>
            </w:pPr>
          </w:p>
        </w:tc>
      </w:tr>
      <w:tr w:rsidR="00A228E7" w14:paraId="57774F56" w14:textId="77777777" w:rsidTr="000A456D">
        <w:tc>
          <w:tcPr>
            <w:tcW w:w="1809" w:type="dxa"/>
          </w:tcPr>
          <w:p w14:paraId="18AD1056" w14:textId="77777777" w:rsidR="00A228E7" w:rsidRDefault="00A228E7" w:rsidP="000A456D">
            <w:pPr>
              <w:jc w:val="center"/>
              <w:rPr>
                <w:rFonts w:ascii="Times New Roman" w:eastAsia="宋体" w:hAnsi="Times New Roman" w:cs="Times New Roman"/>
                <w:b/>
              </w:rPr>
            </w:pPr>
          </w:p>
        </w:tc>
        <w:tc>
          <w:tcPr>
            <w:tcW w:w="8153" w:type="dxa"/>
          </w:tcPr>
          <w:p w14:paraId="42587B19" w14:textId="77777777" w:rsidR="00A228E7" w:rsidRDefault="00A228E7" w:rsidP="000A456D">
            <w:pPr>
              <w:rPr>
                <w:rFonts w:ascii="Times New Roman" w:eastAsia="宋体" w:hAnsi="Times New Roman" w:cs="Times New Roman"/>
                <w:b/>
              </w:rPr>
            </w:pPr>
          </w:p>
        </w:tc>
      </w:tr>
    </w:tbl>
    <w:p w14:paraId="3EE57AE1" w14:textId="77777777" w:rsidR="00A228E7" w:rsidRDefault="00A228E7">
      <w:pPr>
        <w:rPr>
          <w:rFonts w:ascii="Times New Roman" w:eastAsia="宋体" w:hAnsi="Times New Roman" w:cs="Times New Roman" w:hint="eastAsia"/>
          <w:b/>
        </w:rPr>
      </w:pPr>
    </w:p>
    <w:p w14:paraId="4958EB25" w14:textId="77777777" w:rsidR="00A228E7" w:rsidRPr="00E45BC7" w:rsidRDefault="00A228E7">
      <w:pPr>
        <w:rPr>
          <w:rFonts w:ascii="Times New Roman" w:eastAsia="宋体" w:hAnsi="Times New Roman" w:cs="Times New Roman" w:hint="eastAsia"/>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lastRenderedPageBreak/>
        <w:t>Intra-slot frequency hopping with more frequency hopping positions/ finer granularity</w:t>
      </w:r>
    </w:p>
    <w:p w14:paraId="714FB5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7"/>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4"/>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w:t>
            </w:r>
            <w:r>
              <w:rPr>
                <w:rFonts w:ascii="Times New Roman" w:eastAsia="宋体" w:hAnsi="Times New Roman" w:cs="Times New Roman" w:hint="eastAsia"/>
              </w:rPr>
              <w:lastRenderedPageBreak/>
              <w:t xml:space="preserve">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 xml:space="preserve">But for Msg3, probably repetition and frequency hopping can be considered together, we’re </w:t>
            </w:r>
            <w:r>
              <w:rPr>
                <w:rFonts w:ascii="Times New Roman" w:eastAsia="宋体" w:hAnsi="Times New Roman" w:cs="Times New Roman"/>
              </w:rPr>
              <w:lastRenderedPageBreak/>
              <w:t>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D6458FD" w14:textId="77777777" w:rsidR="00A11843" w:rsidRDefault="00A11843" w:rsidP="00A11843">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2DB695FD" w14:textId="77777777" w:rsidR="00A11843" w:rsidRDefault="00A11843" w:rsidP="00A11843">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50A4C79A" w14:textId="77777777" w:rsidR="00A11843" w:rsidRDefault="00A11843" w:rsidP="00A11843">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C8A3DBA" w14:textId="77777777" w:rsidR="00A11843" w:rsidRPr="0036486E" w:rsidRDefault="00A11843" w:rsidP="00A11843">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73"/>
        <w:gridCol w:w="3115"/>
        <w:gridCol w:w="3148"/>
      </w:tblGrid>
      <w:tr w:rsidR="00A11843" w14:paraId="551D1026" w14:textId="77777777" w:rsidTr="000A456D">
        <w:tc>
          <w:tcPr>
            <w:tcW w:w="3553" w:type="dxa"/>
          </w:tcPr>
          <w:p w14:paraId="3E6F0028" w14:textId="77777777" w:rsidR="00A11843" w:rsidRPr="00065E28" w:rsidRDefault="00A11843" w:rsidP="000A456D">
            <w:pPr>
              <w:rPr>
                <w:rFonts w:ascii="Times New Roman" w:eastAsia="宋体" w:hAnsi="Times New Roman" w:cs="Times New Roman"/>
                <w:b/>
                <w:color w:val="FF0000"/>
              </w:rPr>
            </w:pPr>
          </w:p>
        </w:tc>
        <w:tc>
          <w:tcPr>
            <w:tcW w:w="3191" w:type="dxa"/>
          </w:tcPr>
          <w:p w14:paraId="4365D479" w14:textId="77777777" w:rsidR="00A11843" w:rsidRPr="00A123F3" w:rsidRDefault="00A11843" w:rsidP="000A456D">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34950CE9" w14:textId="77777777" w:rsidR="00A11843" w:rsidRPr="00A123F3" w:rsidRDefault="00A11843" w:rsidP="000A456D">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A11843" w14:paraId="1DB651A5" w14:textId="77777777" w:rsidTr="000A456D">
        <w:tc>
          <w:tcPr>
            <w:tcW w:w="3553" w:type="dxa"/>
          </w:tcPr>
          <w:p w14:paraId="570162E9" w14:textId="77777777" w:rsidR="00A11843" w:rsidRPr="0042444B" w:rsidRDefault="00A11843" w:rsidP="000A456D">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B3C6E11"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085771D3" w14:textId="77777777" w:rsidR="00A11843" w:rsidRPr="007A5FA0" w:rsidRDefault="00A11843" w:rsidP="000A456D">
            <w:pPr>
              <w:rPr>
                <w:rFonts w:ascii="Times New Roman" w:eastAsia="宋体" w:hAnsi="Times New Roman" w:cs="Times New Roman"/>
                <w:b/>
                <w:color w:val="FF0000"/>
              </w:rPr>
            </w:pPr>
          </w:p>
        </w:tc>
      </w:tr>
      <w:tr w:rsidR="00A11843" w14:paraId="2609B118" w14:textId="77777777" w:rsidTr="000A456D">
        <w:tc>
          <w:tcPr>
            <w:tcW w:w="3553" w:type="dxa"/>
          </w:tcPr>
          <w:p w14:paraId="7666DDF0" w14:textId="77777777" w:rsidR="00A11843" w:rsidRPr="0042444B" w:rsidRDefault="00A11843" w:rsidP="000A456D">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635D2676"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07997AD3"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b/>
                <w:color w:val="FF0000"/>
              </w:rPr>
              <w:t>IITH</w:t>
            </w:r>
          </w:p>
        </w:tc>
      </w:tr>
      <w:tr w:rsidR="00A11843" w14:paraId="368E1F8D" w14:textId="77777777" w:rsidTr="000A456D">
        <w:tc>
          <w:tcPr>
            <w:tcW w:w="3553" w:type="dxa"/>
          </w:tcPr>
          <w:p w14:paraId="5CDBA149" w14:textId="77777777" w:rsidR="00A11843" w:rsidRPr="0042444B" w:rsidRDefault="00A11843" w:rsidP="000A456D">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70C756DE"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Intel,</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2A5C6B53"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p>
        </w:tc>
      </w:tr>
      <w:tr w:rsidR="00A11843" w14:paraId="0877F793" w14:textId="77777777" w:rsidTr="000A456D">
        <w:tc>
          <w:tcPr>
            <w:tcW w:w="3553" w:type="dxa"/>
          </w:tcPr>
          <w:p w14:paraId="055D3A3F" w14:textId="77777777" w:rsidR="00A11843" w:rsidRPr="0042444B" w:rsidRDefault="00A11843" w:rsidP="000A456D">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64902414"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08C4FF04" w14:textId="77777777" w:rsidR="00A11843" w:rsidRPr="007A5FA0" w:rsidRDefault="00A11843" w:rsidP="000A456D">
            <w:pPr>
              <w:rPr>
                <w:rFonts w:ascii="Times New Roman" w:eastAsia="宋体" w:hAnsi="Times New Roman" w:cs="Times New Roman"/>
                <w:b/>
                <w:color w:val="FF0000"/>
              </w:rPr>
            </w:pPr>
          </w:p>
        </w:tc>
      </w:tr>
      <w:tr w:rsidR="00A11843" w14:paraId="34A0A183" w14:textId="77777777" w:rsidTr="000A456D">
        <w:tc>
          <w:tcPr>
            <w:tcW w:w="3553" w:type="dxa"/>
          </w:tcPr>
          <w:p w14:paraId="7D6181F0" w14:textId="77777777" w:rsidR="00A11843" w:rsidRPr="0042444B" w:rsidRDefault="00A11843" w:rsidP="000A456D">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20C2D597"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p>
        </w:tc>
        <w:tc>
          <w:tcPr>
            <w:tcW w:w="3218" w:type="dxa"/>
          </w:tcPr>
          <w:p w14:paraId="6D88D001" w14:textId="77777777" w:rsidR="00A11843" w:rsidRPr="007A5FA0" w:rsidRDefault="00A11843" w:rsidP="000A456D">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p>
        </w:tc>
      </w:tr>
    </w:tbl>
    <w:p w14:paraId="1160EED7" w14:textId="77777777" w:rsidR="00A11843" w:rsidRPr="00B51CEE" w:rsidRDefault="00A11843" w:rsidP="00A11843">
      <w:pPr>
        <w:rPr>
          <w:rFonts w:ascii="Times New Roman" w:eastAsia="宋体" w:hAnsi="Times New Roman" w:cs="Times New Roman"/>
          <w:b/>
          <w:highlight w:val="cyan"/>
        </w:rPr>
      </w:pPr>
    </w:p>
    <w:p w14:paraId="6F3DDF3C" w14:textId="77777777" w:rsidR="00A11843" w:rsidRDefault="00A11843" w:rsidP="00A1184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3A9EBCC" w14:textId="77777777" w:rsidR="00A11843" w:rsidRDefault="00A11843" w:rsidP="00A11843">
      <w:pPr>
        <w:pStyle w:val="af4"/>
        <w:numPr>
          <w:ilvl w:val="0"/>
          <w:numId w:val="10"/>
        </w:numPr>
        <w:rPr>
          <w:rFonts w:ascii="Times New Roman" w:eastAsia="宋体" w:hAnsi="Times New Roman" w:cs="Times New Roman"/>
          <w:b/>
        </w:rPr>
      </w:pPr>
      <w:r>
        <w:rPr>
          <w:rFonts w:ascii="Times New Roman" w:eastAsia="宋体" w:hAnsi="Times New Roman" w:cs="Times New Roman"/>
          <w:b/>
        </w:rPr>
        <w:lastRenderedPageBreak/>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18C7B346"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403546D1" w14:textId="77777777" w:rsidR="00A11843" w:rsidRDefault="00A11843" w:rsidP="00A11843">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6EA9737" w14:textId="77777777" w:rsidR="00A11843" w:rsidRPr="0062411B" w:rsidRDefault="00A11843" w:rsidP="00A11843">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00B80A47"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2F6EEB7C" w14:textId="77777777" w:rsidR="00A11843" w:rsidRDefault="00A11843" w:rsidP="00A11843">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4D4CB589" w14:textId="77777777" w:rsidR="00A11843" w:rsidRPr="002216F8" w:rsidRDefault="00A11843" w:rsidP="00A11843">
      <w:pPr>
        <w:pStyle w:val="af4"/>
        <w:numPr>
          <w:ilvl w:val="2"/>
          <w:numId w:val="10"/>
        </w:numPr>
        <w:rPr>
          <w:rFonts w:ascii="Times New Roman" w:eastAsia="宋体" w:hAnsi="Times New Roman" w:cs="Times New Roman" w:hint="eastAsia"/>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12DD24AC"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48D498D3"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1EF7B54A" w14:textId="77777777" w:rsidR="00A11843" w:rsidRPr="008C18B4" w:rsidRDefault="00A11843" w:rsidP="00A11843">
      <w:pPr>
        <w:pStyle w:val="af4"/>
        <w:ind w:left="840"/>
        <w:rPr>
          <w:rFonts w:ascii="Times New Roman" w:eastAsia="宋体" w:hAnsi="Times New Roman" w:cs="Times New Roman"/>
          <w:b/>
        </w:rPr>
      </w:pPr>
    </w:p>
    <w:p w14:paraId="1FF29B2C" w14:textId="77777777" w:rsidR="00A11843" w:rsidRDefault="00A11843" w:rsidP="00A11843">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A11843" w14:paraId="5783EF2E" w14:textId="77777777" w:rsidTr="000A456D">
        <w:tc>
          <w:tcPr>
            <w:tcW w:w="1809" w:type="dxa"/>
          </w:tcPr>
          <w:p w14:paraId="39379ECF" w14:textId="77777777" w:rsidR="00A11843" w:rsidRDefault="00A11843" w:rsidP="000A456D">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25D42B0A" w14:textId="77777777" w:rsidR="00A11843" w:rsidRDefault="00A11843" w:rsidP="000A456D">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11843" w14:paraId="04A3C4E6" w14:textId="77777777" w:rsidTr="000A456D">
        <w:tc>
          <w:tcPr>
            <w:tcW w:w="1809" w:type="dxa"/>
          </w:tcPr>
          <w:p w14:paraId="7B7B9BA9" w14:textId="77777777" w:rsidR="00A11843" w:rsidRDefault="00A11843" w:rsidP="000A456D">
            <w:pPr>
              <w:jc w:val="center"/>
              <w:rPr>
                <w:rFonts w:ascii="Times New Roman" w:eastAsia="宋体" w:hAnsi="Times New Roman" w:cs="Times New Roman"/>
                <w:b/>
              </w:rPr>
            </w:pPr>
          </w:p>
        </w:tc>
        <w:tc>
          <w:tcPr>
            <w:tcW w:w="8153" w:type="dxa"/>
          </w:tcPr>
          <w:p w14:paraId="500FAE6F" w14:textId="77777777" w:rsidR="00A11843" w:rsidRDefault="00A11843" w:rsidP="000A456D">
            <w:pPr>
              <w:rPr>
                <w:rFonts w:ascii="Times New Roman" w:eastAsia="宋体" w:hAnsi="Times New Roman" w:cs="Times New Roman"/>
                <w:b/>
              </w:rPr>
            </w:pPr>
          </w:p>
        </w:tc>
      </w:tr>
      <w:tr w:rsidR="00A11843" w14:paraId="59B4D91C" w14:textId="77777777" w:rsidTr="000A456D">
        <w:tc>
          <w:tcPr>
            <w:tcW w:w="1809" w:type="dxa"/>
          </w:tcPr>
          <w:p w14:paraId="19C5669A" w14:textId="77777777" w:rsidR="00A11843" w:rsidRDefault="00A11843" w:rsidP="000A456D">
            <w:pPr>
              <w:jc w:val="center"/>
              <w:rPr>
                <w:rFonts w:ascii="Times New Roman" w:eastAsia="宋体" w:hAnsi="Times New Roman" w:cs="Times New Roman"/>
                <w:b/>
              </w:rPr>
            </w:pPr>
          </w:p>
        </w:tc>
        <w:tc>
          <w:tcPr>
            <w:tcW w:w="8153" w:type="dxa"/>
          </w:tcPr>
          <w:p w14:paraId="44FDDA84" w14:textId="77777777" w:rsidR="00A11843" w:rsidRDefault="00A11843" w:rsidP="000A456D">
            <w:pPr>
              <w:rPr>
                <w:rFonts w:ascii="Times New Roman" w:eastAsia="宋体" w:hAnsi="Times New Roman" w:cs="Times New Roman"/>
                <w:b/>
              </w:rPr>
            </w:pPr>
          </w:p>
        </w:tc>
      </w:tr>
      <w:tr w:rsidR="00A11843" w14:paraId="5AA734F6" w14:textId="77777777" w:rsidTr="000A456D">
        <w:tc>
          <w:tcPr>
            <w:tcW w:w="1809" w:type="dxa"/>
          </w:tcPr>
          <w:p w14:paraId="09F9FB3D" w14:textId="77777777" w:rsidR="00A11843" w:rsidRDefault="00A11843" w:rsidP="000A456D">
            <w:pPr>
              <w:jc w:val="center"/>
              <w:rPr>
                <w:rFonts w:ascii="Times New Roman" w:eastAsia="宋体" w:hAnsi="Times New Roman" w:cs="Times New Roman"/>
                <w:b/>
              </w:rPr>
            </w:pPr>
          </w:p>
        </w:tc>
        <w:tc>
          <w:tcPr>
            <w:tcW w:w="8153" w:type="dxa"/>
          </w:tcPr>
          <w:p w14:paraId="5628147F" w14:textId="77777777" w:rsidR="00A11843" w:rsidRDefault="00A11843" w:rsidP="000A456D">
            <w:pPr>
              <w:rPr>
                <w:rFonts w:ascii="Times New Roman" w:eastAsia="宋体" w:hAnsi="Times New Roman" w:cs="Times New Roman"/>
                <w:b/>
              </w:rPr>
            </w:pPr>
          </w:p>
        </w:tc>
      </w:tr>
    </w:tbl>
    <w:p w14:paraId="05A2F616" w14:textId="57C7630D" w:rsidR="00A11843" w:rsidRDefault="00A11843">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hint="eastAsia"/>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These enhancements strongly motivate the need for a faster and more dynamic mechanism to adapt our DMRS/channel estimation strategies to changes in channel conditions for a cell-edge UE. The current RRC mechanisms are too slow and insufficient to address the needs of </w:t>
            </w:r>
            <w:r>
              <w:rPr>
                <w:rFonts w:ascii="Times New Roman" w:eastAsia="宋体" w:hAnsi="Times New Roman" w:cs="Times New Roman"/>
                <w:bCs/>
              </w:rPr>
              <w:lastRenderedPageBreak/>
              <w:t>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4"/>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4"/>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w:t>
            </w:r>
            <w:r>
              <w:rPr>
                <w:rFonts w:ascii="Times New Roman" w:eastAsia="宋体" w:hAnsi="Times New Roman" w:cs="Times New Roman"/>
                <w:bCs/>
              </w:rPr>
              <w:lastRenderedPageBreak/>
              <w:t>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4"/>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lastRenderedPageBreak/>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6441AF1" w14:textId="77777777" w:rsidR="00A11843" w:rsidRDefault="00A11843" w:rsidP="00A11843">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0DCA67F8" w14:textId="77777777" w:rsidR="00A11843" w:rsidRDefault="00A11843" w:rsidP="00A11843">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9035575" w14:textId="77777777" w:rsidR="00A11843" w:rsidRDefault="00A11843" w:rsidP="00A11843">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7FF24477" w14:textId="77777777" w:rsidR="00A11843" w:rsidRPr="00B302DB" w:rsidRDefault="00A11843" w:rsidP="00A11843">
      <w:pPr>
        <w:rPr>
          <w:rFonts w:ascii="Times New Roman" w:hAnsi="Times New Roman" w:cs="Times New Roman"/>
        </w:rPr>
      </w:pPr>
    </w:p>
    <w:tbl>
      <w:tblPr>
        <w:tblStyle w:val="af1"/>
        <w:tblW w:w="0" w:type="auto"/>
        <w:tblLook w:val="04A0" w:firstRow="1" w:lastRow="0" w:firstColumn="1" w:lastColumn="0" w:noHBand="0" w:noVBand="1"/>
      </w:tblPr>
      <w:tblGrid>
        <w:gridCol w:w="3478"/>
        <w:gridCol w:w="3411"/>
        <w:gridCol w:w="2847"/>
      </w:tblGrid>
      <w:tr w:rsidR="00A11843" w14:paraId="36E8B9F8" w14:textId="77777777" w:rsidTr="000A456D">
        <w:tc>
          <w:tcPr>
            <w:tcW w:w="3553" w:type="dxa"/>
          </w:tcPr>
          <w:p w14:paraId="0C3976B4" w14:textId="77777777" w:rsidR="00A11843" w:rsidRPr="00065E28" w:rsidRDefault="00A11843" w:rsidP="000A456D">
            <w:pPr>
              <w:rPr>
                <w:rFonts w:ascii="Times New Roman" w:eastAsia="宋体" w:hAnsi="Times New Roman" w:cs="Times New Roman"/>
                <w:b/>
                <w:color w:val="FF0000"/>
              </w:rPr>
            </w:pPr>
          </w:p>
        </w:tc>
        <w:tc>
          <w:tcPr>
            <w:tcW w:w="3501" w:type="dxa"/>
          </w:tcPr>
          <w:p w14:paraId="138B9968" w14:textId="77777777" w:rsidR="00A11843" w:rsidRPr="00A123F3" w:rsidRDefault="00A11843" w:rsidP="000A456D">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908" w:type="dxa"/>
          </w:tcPr>
          <w:p w14:paraId="6D88DF3B" w14:textId="77777777" w:rsidR="00A11843" w:rsidRPr="00A123F3" w:rsidRDefault="00A11843" w:rsidP="000A456D">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A11843" w14:paraId="4BA3E618" w14:textId="77777777" w:rsidTr="000A456D">
        <w:tc>
          <w:tcPr>
            <w:tcW w:w="3553" w:type="dxa"/>
          </w:tcPr>
          <w:p w14:paraId="1933295A" w14:textId="77777777" w:rsidR="00A11843" w:rsidRPr="005A5C37" w:rsidRDefault="00A11843" w:rsidP="000A456D">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501" w:type="dxa"/>
          </w:tcPr>
          <w:p w14:paraId="5AC61565" w14:textId="77777777" w:rsidR="00A11843" w:rsidRPr="005C4FD2" w:rsidRDefault="00A11843" w:rsidP="000A456D">
            <w:pPr>
              <w:rPr>
                <w:rFonts w:ascii="Times New Roman" w:hAnsi="Times New Roman" w:cs="Times New Roman"/>
                <w:b/>
                <w:color w:val="FF0000"/>
              </w:rPr>
            </w:pPr>
            <w:r w:rsidRPr="005C4FD2">
              <w:rPr>
                <w:rFonts w:ascii="Times New Roman" w:eastAsia="宋体" w:hAnsi="Times New Roman" w:cs="Times New Roman"/>
                <w:b/>
                <w:color w:val="FF0000"/>
              </w:rPr>
              <w:t>Sony, DOCOMO</w:t>
            </w:r>
            <w:r w:rsidRPr="005C4FD2">
              <w:rPr>
                <w:rFonts w:ascii="Times New Roman" w:eastAsia="宋体" w:hAnsi="Times New Roman" w:cs="Times New Roman" w:hint="eastAsia"/>
                <w:b/>
                <w:color w:val="FF0000"/>
              </w:rPr>
              <w:t>, 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7C2FAA44" w14:textId="77777777" w:rsidR="00A11843" w:rsidRPr="005C4FD2" w:rsidRDefault="00A11843" w:rsidP="000A456D">
            <w:pPr>
              <w:rPr>
                <w:rFonts w:ascii="Times New Roman" w:eastAsia="宋体" w:hAnsi="Times New Roman" w:cs="Times New Roman"/>
                <w:b/>
                <w:color w:val="FF0000"/>
              </w:rPr>
            </w:pPr>
          </w:p>
        </w:tc>
      </w:tr>
      <w:tr w:rsidR="00A11843" w14:paraId="7B791A01" w14:textId="77777777" w:rsidTr="000A456D">
        <w:tc>
          <w:tcPr>
            <w:tcW w:w="3553" w:type="dxa"/>
          </w:tcPr>
          <w:p w14:paraId="69BEF611" w14:textId="77777777" w:rsidR="00A11843" w:rsidRPr="005A5C37" w:rsidRDefault="00A11843" w:rsidP="000A456D">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501" w:type="dxa"/>
          </w:tcPr>
          <w:p w14:paraId="5DF2D1BA" w14:textId="77777777" w:rsidR="00A11843" w:rsidRPr="005C4FD2" w:rsidRDefault="00A11843" w:rsidP="000A456D">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4764A775" w14:textId="77777777" w:rsidR="00A11843" w:rsidRPr="005C4FD2" w:rsidRDefault="00A11843" w:rsidP="000A456D">
            <w:pPr>
              <w:rPr>
                <w:rFonts w:ascii="Times New Roman" w:eastAsia="宋体" w:hAnsi="Times New Roman" w:cs="Times New Roman"/>
                <w:b/>
                <w:color w:val="FF0000"/>
              </w:rPr>
            </w:pPr>
            <w:r w:rsidRPr="005C4FD2">
              <w:rPr>
                <w:rFonts w:ascii="Times New Roman" w:eastAsia="宋体" w:hAnsi="Times New Roman" w:cs="Times New Roman"/>
                <w:b/>
                <w:bCs/>
                <w:color w:val="FF0000"/>
              </w:rPr>
              <w:t>Ericsson</w:t>
            </w:r>
          </w:p>
        </w:tc>
      </w:tr>
      <w:tr w:rsidR="00A11843" w14:paraId="07FE12AB" w14:textId="77777777" w:rsidTr="000A456D">
        <w:tc>
          <w:tcPr>
            <w:tcW w:w="3553" w:type="dxa"/>
          </w:tcPr>
          <w:p w14:paraId="6FE784C8" w14:textId="77777777" w:rsidR="00A11843" w:rsidRPr="005A5C37" w:rsidRDefault="00A11843" w:rsidP="000A456D">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501" w:type="dxa"/>
          </w:tcPr>
          <w:p w14:paraId="1FDDE691" w14:textId="77777777" w:rsidR="00A11843" w:rsidRPr="005C4FD2" w:rsidRDefault="00A11843" w:rsidP="000A456D">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1EE31089" w14:textId="77777777" w:rsidR="00A11843" w:rsidRPr="005C4FD2" w:rsidRDefault="00A11843" w:rsidP="000A456D">
            <w:pPr>
              <w:rPr>
                <w:rFonts w:ascii="Times New Roman" w:eastAsia="宋体" w:hAnsi="Times New Roman" w:cs="Times New Roman"/>
                <w:b/>
                <w:color w:val="FF0000"/>
              </w:rPr>
            </w:pPr>
            <w:r w:rsidRPr="005C4FD2">
              <w:rPr>
                <w:rFonts w:ascii="Times New Roman" w:eastAsia="宋体" w:hAnsi="Times New Roman" w:cs="Times New Roman"/>
                <w:b/>
                <w:bCs/>
                <w:color w:val="FF0000"/>
              </w:rPr>
              <w:t>Ericsson</w:t>
            </w:r>
          </w:p>
        </w:tc>
      </w:tr>
      <w:tr w:rsidR="00A11843" w14:paraId="5CD51FBC" w14:textId="77777777" w:rsidTr="000A456D">
        <w:tc>
          <w:tcPr>
            <w:tcW w:w="3553" w:type="dxa"/>
          </w:tcPr>
          <w:p w14:paraId="391ED4C2" w14:textId="77777777" w:rsidR="00A11843" w:rsidRPr="005A5C37" w:rsidRDefault="00A11843" w:rsidP="000A456D">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501" w:type="dxa"/>
          </w:tcPr>
          <w:p w14:paraId="6ED4D783" w14:textId="77777777" w:rsidR="00A11843" w:rsidRPr="005C4FD2" w:rsidRDefault="00A11843" w:rsidP="000A456D">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w:t>
            </w:r>
            <w:r w:rsidRPr="005C4FD2">
              <w:rPr>
                <w:rFonts w:ascii="Times New Roman" w:eastAsia="宋体" w:hAnsi="Times New Roman" w:cs="Times New Roman" w:hint="eastAsia"/>
                <w:b/>
                <w:color w:val="FF0000"/>
              </w:rPr>
              <w:t>, 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765CAFE7" w14:textId="77777777" w:rsidR="00A11843" w:rsidRPr="005C4FD2" w:rsidRDefault="00A11843" w:rsidP="000A456D">
            <w:pPr>
              <w:rPr>
                <w:rFonts w:ascii="Times New Roman" w:eastAsia="宋体" w:hAnsi="Times New Roman" w:cs="Times New Roman"/>
                <w:b/>
                <w:color w:val="FF0000"/>
              </w:rPr>
            </w:pPr>
          </w:p>
        </w:tc>
      </w:tr>
    </w:tbl>
    <w:p w14:paraId="772F6202" w14:textId="77777777" w:rsidR="00A11843" w:rsidRDefault="00A11843" w:rsidP="00A11843">
      <w:pPr>
        <w:rPr>
          <w:rFonts w:ascii="Times New Roman" w:eastAsia="宋体" w:hAnsi="Times New Roman" w:cs="Times New Roman"/>
          <w:b/>
          <w:color w:val="FF0000"/>
        </w:rPr>
      </w:pPr>
    </w:p>
    <w:p w14:paraId="6FCFEA73" w14:textId="77777777" w:rsidR="00A11843" w:rsidRPr="00B51CEE" w:rsidRDefault="00A11843" w:rsidP="00A11843">
      <w:pPr>
        <w:rPr>
          <w:rFonts w:ascii="Times New Roman" w:eastAsia="宋体" w:hAnsi="Times New Roman" w:cs="Times New Roman" w:hint="eastAsia"/>
          <w:b/>
        </w:rPr>
      </w:pPr>
    </w:p>
    <w:p w14:paraId="16622435" w14:textId="77777777" w:rsidR="00A11843" w:rsidRDefault="00A11843" w:rsidP="00A1184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4E13C46B" w14:textId="77777777" w:rsidR="00A11843" w:rsidRPr="005A5C37" w:rsidRDefault="00A11843" w:rsidP="00A11843">
      <w:pPr>
        <w:pStyle w:val="af4"/>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67631B6E" w14:textId="77777777" w:rsidR="00A11843" w:rsidRPr="005A5C37" w:rsidRDefault="00A11843" w:rsidP="00A11843">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60202DA4" w14:textId="77777777" w:rsidR="00A11843" w:rsidRPr="00B51CEE" w:rsidRDefault="00A11843" w:rsidP="00A11843">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4D83CEE2" w14:textId="77777777" w:rsidR="00A11843" w:rsidRPr="005A5C37" w:rsidRDefault="00A11843" w:rsidP="00A11843">
      <w:pPr>
        <w:pStyle w:val="af4"/>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54A499EE"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49B21388"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lastRenderedPageBreak/>
        <w:t>Adaptive DM-RS configuration</w:t>
      </w:r>
    </w:p>
    <w:p w14:paraId="4FA41A9A" w14:textId="77777777" w:rsidR="00A11843" w:rsidRDefault="00A11843" w:rsidP="00A11843">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659D69BF" w14:textId="77777777" w:rsidR="00A11843" w:rsidRDefault="00A11843" w:rsidP="00A11843">
      <w:pPr>
        <w:rPr>
          <w:rFonts w:ascii="Times New Roman" w:eastAsia="宋体" w:hAnsi="Times New Roman" w:cs="Times New Roman"/>
        </w:rPr>
      </w:pPr>
    </w:p>
    <w:p w14:paraId="62EEC27D" w14:textId="77777777" w:rsidR="00A11843" w:rsidRDefault="00A11843" w:rsidP="00A11843">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A11843" w14:paraId="0E8944F3" w14:textId="77777777" w:rsidTr="000A456D">
        <w:tc>
          <w:tcPr>
            <w:tcW w:w="1809" w:type="dxa"/>
          </w:tcPr>
          <w:p w14:paraId="7CA82A25" w14:textId="77777777" w:rsidR="00A11843" w:rsidRDefault="00A11843" w:rsidP="000A456D">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5A65CD7E" w14:textId="77777777" w:rsidR="00A11843" w:rsidRDefault="00A11843" w:rsidP="000A456D">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11843" w14:paraId="585936DE" w14:textId="77777777" w:rsidTr="000A456D">
        <w:tc>
          <w:tcPr>
            <w:tcW w:w="1809" w:type="dxa"/>
          </w:tcPr>
          <w:p w14:paraId="4326E084" w14:textId="77777777" w:rsidR="00A11843" w:rsidRDefault="00A11843" w:rsidP="000A456D">
            <w:pPr>
              <w:jc w:val="center"/>
              <w:rPr>
                <w:rFonts w:ascii="Times New Roman" w:eastAsia="宋体" w:hAnsi="Times New Roman" w:cs="Times New Roman"/>
                <w:b/>
              </w:rPr>
            </w:pPr>
          </w:p>
        </w:tc>
        <w:tc>
          <w:tcPr>
            <w:tcW w:w="8153" w:type="dxa"/>
          </w:tcPr>
          <w:p w14:paraId="457FF14F" w14:textId="77777777" w:rsidR="00A11843" w:rsidRDefault="00A11843" w:rsidP="000A456D">
            <w:pPr>
              <w:rPr>
                <w:rFonts w:ascii="Times New Roman" w:eastAsia="宋体" w:hAnsi="Times New Roman" w:cs="Times New Roman"/>
                <w:b/>
              </w:rPr>
            </w:pPr>
          </w:p>
        </w:tc>
      </w:tr>
      <w:tr w:rsidR="00A11843" w14:paraId="53355D40" w14:textId="77777777" w:rsidTr="000A456D">
        <w:tc>
          <w:tcPr>
            <w:tcW w:w="1809" w:type="dxa"/>
          </w:tcPr>
          <w:p w14:paraId="719AD450" w14:textId="77777777" w:rsidR="00A11843" w:rsidRDefault="00A11843" w:rsidP="000A456D">
            <w:pPr>
              <w:jc w:val="center"/>
              <w:rPr>
                <w:rFonts w:ascii="Times New Roman" w:eastAsia="宋体" w:hAnsi="Times New Roman" w:cs="Times New Roman"/>
                <w:b/>
              </w:rPr>
            </w:pPr>
          </w:p>
        </w:tc>
        <w:tc>
          <w:tcPr>
            <w:tcW w:w="8153" w:type="dxa"/>
          </w:tcPr>
          <w:p w14:paraId="5BCFEFF4" w14:textId="77777777" w:rsidR="00A11843" w:rsidRDefault="00A11843" w:rsidP="000A456D">
            <w:pPr>
              <w:rPr>
                <w:rFonts w:ascii="Times New Roman" w:eastAsia="宋体" w:hAnsi="Times New Roman" w:cs="Times New Roman"/>
                <w:b/>
              </w:rPr>
            </w:pPr>
          </w:p>
        </w:tc>
      </w:tr>
      <w:tr w:rsidR="00A11843" w14:paraId="75055CF9" w14:textId="77777777" w:rsidTr="000A456D">
        <w:tc>
          <w:tcPr>
            <w:tcW w:w="1809" w:type="dxa"/>
          </w:tcPr>
          <w:p w14:paraId="41473286" w14:textId="77777777" w:rsidR="00A11843" w:rsidRDefault="00A11843" w:rsidP="000A456D">
            <w:pPr>
              <w:jc w:val="center"/>
              <w:rPr>
                <w:rFonts w:ascii="Times New Roman" w:eastAsia="宋体" w:hAnsi="Times New Roman" w:cs="Times New Roman"/>
                <w:b/>
              </w:rPr>
            </w:pPr>
          </w:p>
        </w:tc>
        <w:tc>
          <w:tcPr>
            <w:tcW w:w="8153" w:type="dxa"/>
          </w:tcPr>
          <w:p w14:paraId="636A0316" w14:textId="77777777" w:rsidR="00A11843" w:rsidRDefault="00A11843" w:rsidP="000A456D">
            <w:pPr>
              <w:rPr>
                <w:rFonts w:ascii="Times New Roman" w:eastAsia="宋体" w:hAnsi="Times New Roman" w:cs="Times New Roman"/>
                <w:b/>
              </w:rPr>
            </w:pPr>
          </w:p>
        </w:tc>
      </w:tr>
    </w:tbl>
    <w:p w14:paraId="309A2A21" w14:textId="77777777" w:rsidR="00A11843" w:rsidRDefault="00A11843">
      <w:pPr>
        <w:rPr>
          <w:rFonts w:ascii="Times New Roman" w:eastAsia="宋体" w:hAnsi="Times New Roman" w:cs="Times New Roman" w:hint="eastAsia"/>
          <w:b/>
        </w:rPr>
      </w:pPr>
      <w:bookmarkStart w:id="21" w:name="_GoBack"/>
      <w:bookmarkEnd w:id="21"/>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lastRenderedPageBreak/>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lastRenderedPageBreak/>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lastRenderedPageBreak/>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77777777"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 xml:space="preserve">But as we observed, </w:t>
            </w:r>
            <w:r>
              <w:rPr>
                <w:rFonts w:ascii="Times New Roman" w:eastAsia="宋体" w:hAnsi="Times New Roman" w:cs="Times New Roman"/>
              </w:rPr>
              <w:lastRenderedPageBreak/>
              <w:t>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power by combining the transmit power 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D9E45BB" w14:textId="77777777" w:rsidR="000E4F58" w:rsidRDefault="000E4F58">
      <w:pPr>
        <w:rPr>
          <w:rFonts w:ascii="Times New Roman" w:eastAsia="宋体" w:hAnsi="Times New Roman" w:cs="Times New Roman"/>
          <w:b/>
        </w:rPr>
      </w:pPr>
    </w:p>
    <w:p w14:paraId="6BE61184" w14:textId="77777777"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lastRenderedPageBreak/>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7"/>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7"/>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35CC6E57" w14:textId="77777777" w:rsidR="000E4F58" w:rsidRDefault="000E4F58">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4"/>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282FEBEF" w14:textId="77777777" w:rsidR="000E4F58" w:rsidRDefault="000E4F58">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lastRenderedPageBreak/>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5"/>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1B9B8264" w14:textId="76CFC4E4" w:rsidR="00CE24B0" w:rsidRPr="007B699E" w:rsidRDefault="00CE24B0" w:rsidP="00CE24B0">
            <w:pPr>
              <w:pStyle w:val="a5"/>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5"/>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5"/>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77777777" w:rsidR="000E4F58" w:rsidRPr="00E45BC7" w:rsidRDefault="000E4F58">
      <w:pPr>
        <w:rPr>
          <w:rFonts w:ascii="Times New Roman" w:eastAsia="宋体"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R1-2005258</w:t>
      </w:r>
      <w:r>
        <w:rPr>
          <w:rStyle w:val="af2"/>
          <w:rFonts w:ascii="Times New Roman" w:eastAsia="宋体" w:hAnsi="Times New Roman" w:cs="Times New Roman"/>
          <w:color w:val="auto"/>
          <w:kern w:val="0"/>
          <w:sz w:val="22"/>
          <w:u w:val="none"/>
          <w:lang w:val="en-US" w:eastAsia="en-US"/>
        </w:rPr>
        <w:tab/>
        <w:t>Discussion on the potential coverage enhancement solutions for PUSCH</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R1-2005299</w:t>
      </w:r>
      <w:r>
        <w:rPr>
          <w:rStyle w:val="af2"/>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2"/>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R1-2005395</w:t>
      </w:r>
      <w:r>
        <w:rPr>
          <w:rStyle w:val="af2"/>
          <w:rFonts w:ascii="Times New Roman" w:eastAsia="宋体" w:hAnsi="Times New Roman" w:cs="Times New Roman"/>
          <w:color w:val="auto"/>
          <w:kern w:val="0"/>
          <w:sz w:val="22"/>
          <w:u w:val="none"/>
          <w:lang w:val="en-US" w:eastAsia="en-US"/>
        </w:rPr>
        <w:tab/>
        <w:t>Discussion on Solutions for PUSCH coverage enhancement</w:t>
      </w:r>
      <w:r>
        <w:rPr>
          <w:rStyle w:val="af2"/>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R1-2005427</w:t>
      </w:r>
      <w:r>
        <w:rPr>
          <w:rStyle w:val="af2"/>
          <w:rFonts w:ascii="Times New Roman" w:eastAsia="宋体" w:hAnsi="Times New Roman" w:cs="Times New Roman"/>
          <w:color w:val="auto"/>
          <w:kern w:val="0"/>
          <w:sz w:val="22"/>
          <w:u w:val="none"/>
          <w:lang w:val="en-US" w:eastAsia="en-US"/>
        </w:rPr>
        <w:tab/>
        <w:t>Discussion on potential techniques for PUSCH coverage enhancements</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R1-2005584</w:t>
      </w:r>
      <w:r>
        <w:rPr>
          <w:rStyle w:val="af2"/>
          <w:rFonts w:ascii="Times New Roman" w:eastAsia="宋体" w:hAnsi="Times New Roman" w:cs="Times New Roman"/>
          <w:color w:val="auto"/>
          <w:kern w:val="0"/>
          <w:sz w:val="22"/>
          <w:u w:val="none"/>
          <w:lang w:val="en-US" w:eastAsia="en-US"/>
        </w:rPr>
        <w:tab/>
        <w:t>On PUSCH coverage enhancement techniques</w:t>
      </w:r>
      <w:r>
        <w:rPr>
          <w:rStyle w:val="af2"/>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R1-2005724</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R1-2005732</w:t>
      </w:r>
      <w:r>
        <w:rPr>
          <w:rStyle w:val="af2"/>
          <w:rFonts w:ascii="Times New Roman" w:eastAsia="宋体" w:hAnsi="Times New Roman" w:cs="Times New Roman"/>
          <w:color w:val="auto"/>
          <w:kern w:val="0"/>
          <w:sz w:val="22"/>
          <w:u w:val="none"/>
          <w:lang w:val="en-US" w:eastAsia="en-US"/>
        </w:rPr>
        <w:tab/>
        <w:t>Potential solutions for PUSCH coverage enhancements</w:t>
      </w:r>
      <w:r>
        <w:rPr>
          <w:rStyle w:val="af2"/>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R1-2005758</w:t>
      </w:r>
      <w:r>
        <w:rPr>
          <w:rStyle w:val="af2"/>
          <w:rFonts w:ascii="Times New Roman" w:eastAsia="宋体" w:hAnsi="Times New Roman" w:cs="Times New Roman"/>
          <w:color w:val="auto"/>
          <w:kern w:val="0"/>
          <w:sz w:val="22"/>
          <w:u w:val="none"/>
          <w:lang w:val="en-US" w:eastAsia="en-US"/>
        </w:rPr>
        <w:tab/>
        <w:t>Discussion on PUSCH coverage enhancement</w:t>
      </w:r>
      <w:r>
        <w:rPr>
          <w:rStyle w:val="af2"/>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R1-2005889</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R1-2005938</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hint="eastAsia"/>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R1-2006047</w:t>
      </w:r>
      <w:r>
        <w:rPr>
          <w:rStyle w:val="af2"/>
          <w:rFonts w:ascii="Times New Roman" w:eastAsia="宋体" w:hAnsi="Times New Roman" w:cs="Times New Roman"/>
          <w:color w:val="auto"/>
          <w:kern w:val="0"/>
          <w:sz w:val="22"/>
          <w:u w:val="none"/>
          <w:lang w:val="en-US" w:eastAsia="en-US"/>
        </w:rPr>
        <w:tab/>
        <w:t>Consideration on PUSCH coverage enhancement</w:t>
      </w:r>
      <w:r>
        <w:rPr>
          <w:rStyle w:val="af2"/>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R1-2006162</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R1-2006226</w:t>
      </w:r>
      <w:r>
        <w:rPr>
          <w:rStyle w:val="af2"/>
          <w:rFonts w:ascii="Times New Roman" w:eastAsia="宋体" w:hAnsi="Times New Roman" w:cs="Times New Roman"/>
          <w:color w:val="auto"/>
          <w:kern w:val="0"/>
          <w:sz w:val="22"/>
          <w:u w:val="none"/>
          <w:lang w:val="en-US" w:eastAsia="en-US"/>
        </w:rPr>
        <w:tab/>
        <w:t>Discussion on the PUSCH coverage enhancement</w:t>
      </w:r>
      <w:r>
        <w:rPr>
          <w:rStyle w:val="af2"/>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R1-2006245</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R1-2006253</w:t>
      </w:r>
      <w:r>
        <w:rPr>
          <w:rStyle w:val="af2"/>
          <w:rFonts w:ascii="Times New Roman" w:eastAsia="宋体" w:hAnsi="Times New Roman" w:cs="Times New Roman"/>
          <w:color w:val="auto"/>
          <w:kern w:val="0"/>
          <w:sz w:val="22"/>
          <w:u w:val="none"/>
          <w:lang w:val="en-US" w:eastAsia="en-US"/>
        </w:rPr>
        <w:tab/>
        <w:t>Potential solutions for PUSCH coverage enhancement</w:t>
      </w:r>
      <w:r>
        <w:rPr>
          <w:rStyle w:val="af2"/>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R1-2006348</w:t>
      </w:r>
      <w:r>
        <w:rPr>
          <w:rStyle w:val="af2"/>
          <w:rFonts w:ascii="Times New Roman" w:eastAsia="宋体" w:hAnsi="Times New Roman" w:cs="Times New Roman"/>
          <w:color w:val="auto"/>
          <w:kern w:val="0"/>
          <w:sz w:val="22"/>
          <w:u w:val="none"/>
          <w:lang w:val="en-US" w:eastAsia="en-US"/>
        </w:rPr>
        <w:tab/>
        <w:t>Discussion on PUSCH coverage enhancements</w:t>
      </w:r>
      <w:r>
        <w:rPr>
          <w:rStyle w:val="af2"/>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R1-2006456</w:t>
      </w:r>
      <w:r>
        <w:rPr>
          <w:rStyle w:val="af2"/>
          <w:rFonts w:ascii="Times New Roman" w:eastAsia="宋体" w:hAnsi="Times New Roman" w:cs="Times New Roman"/>
          <w:color w:val="auto"/>
          <w:kern w:val="0"/>
          <w:sz w:val="22"/>
          <w:u w:val="none"/>
          <w:lang w:val="en-US" w:eastAsia="en-US"/>
        </w:rPr>
        <w:tab/>
        <w:t>PUSCH coverage enhancements</w:t>
      </w:r>
      <w:r>
        <w:rPr>
          <w:rStyle w:val="af2"/>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R1-2006531</w:t>
      </w:r>
      <w:r>
        <w:rPr>
          <w:rStyle w:val="af2"/>
          <w:rFonts w:ascii="Times New Roman" w:eastAsia="宋体" w:hAnsi="Times New Roman" w:cs="Times New Roman"/>
          <w:color w:val="auto"/>
          <w:kern w:val="0"/>
          <w:sz w:val="22"/>
          <w:u w:val="none"/>
          <w:lang w:val="en-US" w:eastAsia="en-US"/>
        </w:rPr>
        <w:tab/>
        <w:t>On potential techniques for PUSCH coverage enhancement</w:t>
      </w:r>
      <w:r>
        <w:rPr>
          <w:rStyle w:val="af2"/>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lastRenderedPageBreak/>
        <w:t>R1-2006579</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R1-2006613</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R1-2006741</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R1-2006820</w:t>
      </w:r>
      <w:r>
        <w:rPr>
          <w:rStyle w:val="af2"/>
          <w:rFonts w:ascii="Times New Roman" w:eastAsia="宋体" w:hAnsi="Times New Roman" w:cs="Times New Roman"/>
          <w:color w:val="auto"/>
          <w:kern w:val="0"/>
          <w:sz w:val="22"/>
          <w:u w:val="none"/>
          <w:lang w:val="en-US" w:eastAsia="en-US"/>
        </w:rPr>
        <w:tab/>
        <w:t>Potential coverage enhancement techniques for PUSCH</w:t>
      </w:r>
      <w:r>
        <w:rPr>
          <w:rStyle w:val="af2"/>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R1-2006877</w:t>
      </w:r>
      <w:r>
        <w:rPr>
          <w:rStyle w:val="af2"/>
          <w:rFonts w:ascii="Times New Roman" w:eastAsia="宋体" w:hAnsi="Times New Roman" w:cs="Times New Roman"/>
          <w:color w:val="auto"/>
          <w:kern w:val="0"/>
          <w:sz w:val="22"/>
          <w:u w:val="none"/>
          <w:lang w:val="en-US" w:eastAsia="en-US"/>
        </w:rPr>
        <w:tab/>
        <w:t>Discussion on potential techniques for coverage enhancement</w:t>
      </w:r>
      <w:r>
        <w:rPr>
          <w:rStyle w:val="af2"/>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R1-2006892</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R1-2006977</w:t>
      </w:r>
      <w:r>
        <w:rPr>
          <w:rStyle w:val="af2"/>
          <w:rFonts w:ascii="Times New Roman" w:eastAsia="宋体" w:hAnsi="Times New Roman" w:cs="Times New Roman"/>
          <w:color w:val="auto"/>
          <w:kern w:val="0"/>
          <w:sz w:val="22"/>
          <w:u w:val="none"/>
          <w:lang w:val="en-US" w:eastAsia="en-US"/>
        </w:rPr>
        <w:tab/>
      </w:r>
      <w:r>
        <w:rPr>
          <w:rStyle w:val="af2"/>
          <w:rFonts w:ascii="Times New Roman" w:eastAsia="宋体" w:hAnsi="Times New Roman" w:cs="Times New Roman"/>
          <w:color w:val="auto"/>
          <w:kern w:val="0"/>
          <w:u w:val="none"/>
          <w:lang w:val="en-US" w:eastAsia="en-US"/>
        </w:rPr>
        <w:t xml:space="preserve">Potential coverage enhancement techniques for PUSCH </w:t>
      </w:r>
      <w:r>
        <w:rPr>
          <w:rStyle w:val="af2"/>
          <w:rFonts w:ascii="Times New Roman" w:eastAsia="宋体"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1"/>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1"/>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6. There is a tradeoff between the time domain diversity gain from PUSCH repetition and the low coding rate gain brought by the contiguous PUSCH transmission/TBS segmentation. The applicability of contiguous PUSCH transmission/TBS segmentation in TDD deployment is </w:t>
            </w:r>
            <w:r>
              <w:rPr>
                <w:rFonts w:ascii="Times New Roman" w:hAnsi="Times New Roman" w:cs="Times New Roman"/>
              </w:rPr>
              <w:lastRenderedPageBreak/>
              <w:t>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1"/>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1"/>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1"/>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1"/>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af1"/>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1"/>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af1"/>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f1"/>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1"/>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1"/>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f1"/>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f1"/>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1"/>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f1"/>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1"/>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1"/>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1"/>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f1"/>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f1"/>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1"/>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1"/>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1"/>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2"/>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533AB" w14:textId="77777777" w:rsidR="002F11D7" w:rsidRDefault="002F11D7" w:rsidP="00014217">
      <w:r>
        <w:separator/>
      </w:r>
    </w:p>
  </w:endnote>
  <w:endnote w:type="continuationSeparator" w:id="0">
    <w:p w14:paraId="5A2974FD" w14:textId="77777777" w:rsidR="002F11D7" w:rsidRDefault="002F11D7"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pitch w:val="default"/>
    <w:sig w:usb0="00000000" w:usb1="0000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default"/>
    <w:sig w:usb0="00000000" w:usb1="00000000"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auto"/>
    <w:pitch w:val="default"/>
    <w:sig w:usb0="00000000" w:usb1="00000000" w:usb2="00000000" w:usb3="00000000" w:csb0="0000019F" w:csb1="00000000"/>
  </w:font>
  <w:font w:name="Batang">
    <w:altName w:val="Malgun Gothic Semilight"/>
    <w:panose1 w:val="02030600000101010101"/>
    <w:charset w:val="81"/>
    <w:family w:val="auto"/>
    <w:pitch w:val="default"/>
    <w:sig w:usb0="00000000" w:usb1="0000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CB203" w14:textId="77777777" w:rsidR="002F11D7" w:rsidRDefault="002F11D7" w:rsidP="00014217">
      <w:r>
        <w:separator/>
      </w:r>
    </w:p>
  </w:footnote>
  <w:footnote w:type="continuationSeparator" w:id="0">
    <w:p w14:paraId="6693354A" w14:textId="77777777" w:rsidR="002F11D7" w:rsidRDefault="002F11D7"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6BC9"/>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2816"/>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1843"/>
    <w:rsid w:val="00A155E9"/>
    <w:rsid w:val="00A15D05"/>
    <w:rsid w:val="00A15F35"/>
    <w:rsid w:val="00A162B5"/>
    <w:rsid w:val="00A1643C"/>
    <w:rsid w:val="00A176B9"/>
    <w:rsid w:val="00A1794D"/>
    <w:rsid w:val="00A21632"/>
    <w:rsid w:val="00A228E7"/>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2DB3"/>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824"/>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2E0E"/>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spacing w:before="120" w:after="120" w:line="259" w:lineRule="auto"/>
      <w:jc w:val="left"/>
    </w:pPr>
    <w:rPr>
      <w:rFonts w:ascii="Times New Roman" w:eastAsia="宋体" w:hAnsi="Times New Roman"/>
      <w:b/>
      <w:kern w:val="0"/>
      <w:sz w:val="22"/>
      <w:szCs w:val="20"/>
      <w:lang w:val="zh-CN"/>
    </w:rPr>
  </w:style>
  <w:style w:type="paragraph" w:styleId="a5">
    <w:name w:val="annotation text"/>
    <w:basedOn w:val="a"/>
    <w:link w:val="a6"/>
    <w:uiPriority w:val="99"/>
    <w:unhideWhenUsed/>
    <w:pPr>
      <w:jc w:val="left"/>
    </w:pPr>
  </w:style>
  <w:style w:type="paragraph" w:styleId="a7">
    <w:name w:val="Body Text"/>
    <w:aliases w:val="bt"/>
    <w:basedOn w:val="a"/>
    <w:link w:val="a8"/>
    <w:pPr>
      <w:widowControl/>
      <w:spacing w:after="120"/>
    </w:pPr>
    <w:rPr>
      <w:rFonts w:eastAsia="MS Mincho"/>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Pr>
      <w:color w:val="0000FF"/>
      <w:kern w:val="2"/>
      <w:u w:val="single"/>
      <w:lang w:val="en-GB" w:eastAsia="zh-CN" w:bidi="ar-SA"/>
    </w:rPr>
  </w:style>
  <w:style w:type="character" w:styleId="af3">
    <w:name w:val="annotation reference"/>
    <w:basedOn w:val="a0"/>
    <w:uiPriority w:val="99"/>
    <w:semiHidden/>
    <w:unhideWhenUsed/>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Theme="majorEastAsia" w:hAnsi="Times New Roman" w:cstheme="majorBidi"/>
      <w:bCs/>
      <w:sz w:val="28"/>
      <w:szCs w:val="32"/>
    </w:rPr>
  </w:style>
  <w:style w:type="character" w:customStyle="1" w:styleId="aa">
    <w:name w:val="批注框文本 字符"/>
    <w:basedOn w:val="a0"/>
    <w:link w:val="a9"/>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4">
    <w:name w:val="题注 字符"/>
    <w:link w:val="a3"/>
    <w:rPr>
      <w:rFonts w:ascii="Times New Roman" w:eastAsia="宋体" w:hAnsi="Times New Roman"/>
      <w:b/>
      <w:kern w:val="0"/>
      <w:sz w:val="22"/>
      <w:szCs w:val="20"/>
      <w:lang w:val="zh-CN" w:eastAsia="zh-CN"/>
    </w:rPr>
  </w:style>
  <w:style w:type="character" w:customStyle="1" w:styleId="a6">
    <w:name w:val="批注文字 字符"/>
    <w:basedOn w:val="a0"/>
    <w:link w:val="a5"/>
    <w:uiPriority w:val="99"/>
  </w:style>
  <w:style w:type="character" w:customStyle="1" w:styleId="af0">
    <w:name w:val="批注主题 字符"/>
    <w:basedOn w:val="a6"/>
    <w:link w:val="af"/>
    <w:uiPriority w:val="99"/>
    <w:semiHidden/>
    <w:rPr>
      <w:b/>
      <w:bCs/>
    </w:rPr>
  </w:style>
  <w:style w:type="character" w:customStyle="1" w:styleId="30">
    <w:name w:val="标题 3 字符"/>
    <w:basedOn w:val="a0"/>
    <w:link w:val="3"/>
    <w:uiPriority w:val="9"/>
    <w:rPr>
      <w:rFonts w:ascii="Times New Roman" w:hAnsi="Times New Roman"/>
      <w:bCs/>
      <w:sz w:val="24"/>
      <w:szCs w:val="32"/>
    </w:rPr>
  </w:style>
  <w:style w:type="paragraph" w:styleId="af4">
    <w:name w:val="List Paragraph"/>
    <w:aliases w:val="- Bullets,?? ??,?????,????,Lista1,リスト段落,中等深浅网格 1 - 着色 21,列表段落,列出段落1,목록 단락,List Paragraph"/>
    <w:basedOn w:val="a"/>
    <w:link w:val="af5"/>
    <w:uiPriority w:val="34"/>
    <w:qFormat/>
    <w:pPr>
      <w:widowControl/>
      <w:ind w:left="720"/>
    </w:pPr>
    <w:rPr>
      <w:rFonts w:ascii="Calibri" w:hAnsi="Calibri" w:cs="Calibri"/>
      <w:kern w:val="0"/>
      <w:szCs w:val="21"/>
    </w:rPr>
  </w:style>
  <w:style w:type="character" w:customStyle="1" w:styleId="af5">
    <w:name w:val="列出段落 字符"/>
    <w:aliases w:val="- Bullets 字符,?? ?? 字符,????? 字符,???? 字符,Lista1 字符,リスト段落 字符,中等深浅网格 1 - 着色 21 字符,列表段落 字符,列出段落1 字符,목록 단락 字符,List Paragraph 字符"/>
    <w:link w:val="af4"/>
    <w:uiPriority w:val="34"/>
    <w:qFormat/>
    <w:locked/>
    <w:rPr>
      <w:rFonts w:ascii="Calibri" w:hAnsi="Calibri" w:cs="Calibri"/>
      <w:kern w:val="0"/>
      <w:szCs w:val="21"/>
    </w:rPr>
  </w:style>
  <w:style w:type="character" w:customStyle="1" w:styleId="a8">
    <w:name w:val="正文文本 字符"/>
    <w:aliases w:val="bt 字符"/>
    <w:link w:val="a7"/>
    <w:qFormat/>
    <w:rPr>
      <w:rFonts w:eastAsia="MS Mincho"/>
      <w:lang w:eastAsia="en-US"/>
    </w:rPr>
  </w:style>
  <w:style w:type="character" w:customStyle="1" w:styleId="Char1">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891742B5-4DF1-4EDF-8A64-EE047239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53</Pages>
  <Words>15985</Words>
  <Characters>91116</Characters>
  <Application>Microsoft Office Word</Application>
  <DocSecurity>0</DocSecurity>
  <Lines>759</Lines>
  <Paragraphs>213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106888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China Telecom</cp:lastModifiedBy>
  <cp:revision>9</cp:revision>
  <dcterms:created xsi:type="dcterms:W3CDTF">2020-08-19T23:16:00Z</dcterms:created>
  <dcterms:modified xsi:type="dcterms:W3CDTF">2020-08-20T05:45:00Z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