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5DA8511"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D90C40" w:rsidRPr="00D90C40">
        <w:rPr>
          <w:rFonts w:cs="Arial"/>
          <w:bCs/>
          <w:sz w:val="22"/>
        </w:rPr>
        <w:t>20</w:t>
      </w:r>
      <w:r w:rsidR="0023198F">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04D66A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37F8C">
        <w:rPr>
          <w:rFonts w:ascii="Arial" w:hAnsi="Arial" w:cs="Arial"/>
          <w:b/>
        </w:rPr>
        <w:t>on</w:t>
      </w:r>
      <w:r w:rsidR="00E60348">
        <w:rPr>
          <w:rFonts w:ascii="Arial" w:hAnsi="Arial" w:cs="Arial"/>
          <w:b/>
        </w:rPr>
        <w:t xml:space="preserve"> </w:t>
      </w:r>
      <w:r w:rsidR="00574B8D">
        <w:rPr>
          <w:rFonts w:ascii="Arial" w:hAnsi="Arial" w:cs="Arial"/>
          <w:b/>
        </w:rPr>
        <w:t xml:space="preserve">initial collection of </w:t>
      </w:r>
      <w:r w:rsidR="00E60348">
        <w:rPr>
          <w:rFonts w:ascii="Arial" w:hAnsi="Arial" w:cs="Arial"/>
          <w:b/>
        </w:rPr>
        <w:t>RedCap</w:t>
      </w:r>
      <w:r w:rsidR="00784958">
        <w:rPr>
          <w:rFonts w:ascii="Arial" w:hAnsi="Arial" w:cs="Arial"/>
          <w:b/>
        </w:rPr>
        <w:t xml:space="preserve"> evaluation</w:t>
      </w:r>
      <w:r w:rsidR="00237F8C">
        <w:rPr>
          <w:rFonts w:ascii="Arial" w:hAnsi="Arial" w:cs="Arial"/>
          <w:b/>
        </w:rPr>
        <w:t xml:space="preserve"> results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22C45BD4" w:rsidR="00607849" w:rsidRDefault="00607849" w:rsidP="00E24D36">
      <w:pPr>
        <w:rPr>
          <w:lang w:val="en-US"/>
        </w:rPr>
      </w:pPr>
      <w:r>
        <w:rPr>
          <w:lang w:val="en-US"/>
        </w:rPr>
        <w:t xml:space="preserve">This </w:t>
      </w:r>
      <w:r w:rsidR="00CF4CEB">
        <w:rPr>
          <w:lang w:val="en-US"/>
        </w:rPr>
        <w:t>FL summary captures</w:t>
      </w:r>
      <w:r>
        <w:rPr>
          <w:lang w:val="en-US"/>
        </w:rPr>
        <w:t xml:space="preserve"> Phase </w:t>
      </w:r>
      <w:r w:rsidR="0023198F">
        <w:rPr>
          <w:lang w:val="en-US"/>
        </w:rPr>
        <w:t>2</w:t>
      </w:r>
      <w:r>
        <w:rPr>
          <w:lang w:val="en-US"/>
        </w:rPr>
        <w:t xml:space="preserve"> </w:t>
      </w:r>
      <w:r w:rsidR="00CF4CEB">
        <w:rPr>
          <w:lang w:val="en-US"/>
        </w:rPr>
        <w:t>of</w:t>
      </w:r>
      <w:r>
        <w:rPr>
          <w:lang w:val="en-US"/>
        </w:rPr>
        <w:t xml:space="preserve">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03989C62" w:rsidR="00B0564D" w:rsidRDefault="0023198F" w:rsidP="00420EFD">
      <w:pPr>
        <w:rPr>
          <w:lang w:val="en-US"/>
        </w:rPr>
      </w:pPr>
      <w:r>
        <w:rPr>
          <w:lang w:val="en-US"/>
        </w:rPr>
        <w:t xml:space="preserve">Phase 1 </w:t>
      </w:r>
      <w:r w:rsidR="00723A98">
        <w:rPr>
          <w:lang w:val="en-US"/>
        </w:rPr>
        <w:t xml:space="preserve">of the above email discussion </w:t>
      </w:r>
      <w:r>
        <w:rPr>
          <w:lang w:val="en-US"/>
        </w:rPr>
        <w:t xml:space="preserve">is documented in </w:t>
      </w:r>
      <w:hyperlink r:id="rId11" w:history="1">
        <w:r w:rsidR="00EF3DC9" w:rsidRPr="0045605F">
          <w:rPr>
            <w:rStyle w:val="Hyperlink"/>
            <w:lang w:val="en-US"/>
          </w:rPr>
          <w:t>R1-2007476</w:t>
        </w:r>
      </w:hyperlink>
      <w:r w:rsidR="00513DD8">
        <w:rPr>
          <w:lang w:val="en-US"/>
        </w:rPr>
        <w:t>,</w:t>
      </w:r>
      <w:r w:rsidR="00644108">
        <w:rPr>
          <w:lang w:val="en-US"/>
        </w:rPr>
        <w:t xml:space="preserve"> </w:t>
      </w:r>
      <w:hyperlink r:id="rId12" w:history="1">
        <w:r w:rsidR="00644108" w:rsidRPr="005E4036">
          <w:rPr>
            <w:rStyle w:val="Hyperlink"/>
            <w:lang w:val="en-US"/>
          </w:rPr>
          <w:t>R1-2007477</w:t>
        </w:r>
      </w:hyperlink>
      <w:r w:rsidR="005E4036">
        <w:rPr>
          <w:lang w:val="en-US"/>
        </w:rPr>
        <w:t>,</w:t>
      </w:r>
      <w:r w:rsidR="00513DD8">
        <w:rPr>
          <w:lang w:val="en-US"/>
        </w:rPr>
        <w:t xml:space="preserve"> </w:t>
      </w:r>
      <w:bookmarkStart w:id="5" w:name="_Hlk53551530"/>
      <w:r w:rsidR="00314A50">
        <w:fldChar w:fldCharType="begin"/>
      </w:r>
      <w:r w:rsidR="00314A50">
        <w:instrText xml:space="preserve"> HYPERLINK "https://www.3gpp.org/ftp/tsg_ran/WG1_RL1/TSGR1_102-e/Docs/R1-2007478.zip" </w:instrText>
      </w:r>
      <w:r w:rsidR="00314A50">
        <w:fldChar w:fldCharType="separate"/>
      </w:r>
      <w:r w:rsidR="00513DD8" w:rsidRPr="00815C2C">
        <w:rPr>
          <w:rStyle w:val="Hyperlink"/>
          <w:lang w:val="en-US"/>
        </w:rPr>
        <w:t>R1-2007478</w:t>
      </w:r>
      <w:r w:rsidR="00314A50">
        <w:rPr>
          <w:rStyle w:val="Hyperlink"/>
          <w:lang w:val="en-US"/>
        </w:rPr>
        <w:fldChar w:fldCharType="end"/>
      </w:r>
      <w:bookmarkEnd w:id="5"/>
      <w:r>
        <w:rPr>
          <w:lang w:val="en-US"/>
        </w:rPr>
        <w:t xml:space="preserve"> and </w:t>
      </w:r>
      <w:hyperlink r:id="rId13" w:history="1">
        <w:r>
          <w:rPr>
            <w:rStyle w:val="Hyperlink"/>
            <w:lang w:val="en-US"/>
          </w:rPr>
          <w:t>R1-2007481</w:t>
        </w:r>
      </w:hyperlink>
      <w:r>
        <w:rPr>
          <w:lang w:val="en-US"/>
        </w:rPr>
        <w:t>.</w:t>
      </w:r>
      <w:r w:rsidR="005C3665">
        <w:rPr>
          <w:lang w:val="en-US"/>
        </w:rPr>
        <w:t xml:space="preserve"> </w:t>
      </w:r>
      <w:r w:rsidR="005C3665" w:rsidRPr="00276AA3">
        <w:rPr>
          <w:highlight w:val="yellow"/>
          <w:lang w:val="en-US"/>
        </w:rPr>
        <w:t xml:space="preserve">Check the two last ones of these documents </w:t>
      </w:r>
      <w:r w:rsidR="00276AA3" w:rsidRPr="00276AA3">
        <w:rPr>
          <w:highlight w:val="yellow"/>
          <w:lang w:val="en-US"/>
        </w:rPr>
        <w:t>(</w:t>
      </w:r>
      <w:hyperlink r:id="rId14" w:history="1">
        <w:r w:rsidR="00276AA3" w:rsidRPr="00276AA3">
          <w:rPr>
            <w:rStyle w:val="Hyperlink"/>
            <w:highlight w:val="yellow"/>
            <w:lang w:val="en-US"/>
          </w:rPr>
          <w:t>R1-2007478</w:t>
        </w:r>
      </w:hyperlink>
      <w:r w:rsidR="00276AA3" w:rsidRPr="00276AA3">
        <w:rPr>
          <w:highlight w:val="yellow"/>
          <w:lang w:val="en-US"/>
        </w:rPr>
        <w:t xml:space="preserve">, </w:t>
      </w:r>
      <w:hyperlink r:id="rId15" w:history="1">
        <w:r w:rsidR="00276AA3" w:rsidRPr="00276AA3">
          <w:rPr>
            <w:rStyle w:val="Hyperlink"/>
            <w:highlight w:val="yellow"/>
            <w:lang w:val="en-US"/>
          </w:rPr>
          <w:t>R1-2007481</w:t>
        </w:r>
      </w:hyperlink>
      <w:r w:rsidR="00276AA3" w:rsidRPr="00276AA3">
        <w:rPr>
          <w:highlight w:val="yellow"/>
          <w:lang w:val="en-US"/>
        </w:rPr>
        <w:t xml:space="preserve">) </w:t>
      </w:r>
      <w:r w:rsidR="005C3665" w:rsidRPr="00276AA3">
        <w:rPr>
          <w:highlight w:val="yellow"/>
          <w:lang w:val="en-US"/>
        </w:rPr>
        <w:t>for guidance on how to fill out the templates.</w:t>
      </w:r>
    </w:p>
    <w:p w14:paraId="0180BD6B" w14:textId="2B6CAB61" w:rsidR="00E24D36" w:rsidRDefault="00503D6B" w:rsidP="00E24D36">
      <w:pPr>
        <w:pStyle w:val="Heading1"/>
      </w:pPr>
      <w:r>
        <w:t>2</w:t>
      </w:r>
      <w:r w:rsidR="00E24D36">
        <w:tab/>
      </w:r>
      <w:r w:rsidR="00C0476F">
        <w:t>C</w:t>
      </w:r>
      <w:r w:rsidR="00E24D36">
        <w:t>ost reduction evaluation</w:t>
      </w:r>
    </w:p>
    <w:p w14:paraId="158F8D2C" w14:textId="74A355B9" w:rsidR="00C0476F" w:rsidRDefault="00372FEB" w:rsidP="00E24D36">
      <w:pPr>
        <w:rPr>
          <w:lang w:val="en-US"/>
        </w:rPr>
      </w:pPr>
      <w:r>
        <w:rPr>
          <w:lang w:val="en-US"/>
        </w:rPr>
        <w:t xml:space="preserve">Companies are </w:t>
      </w:r>
      <w:r w:rsidR="00287502">
        <w:rPr>
          <w:lang w:val="en-US"/>
        </w:rPr>
        <w:t>invited</w:t>
      </w:r>
      <w:r>
        <w:rPr>
          <w:lang w:val="en-US"/>
        </w:rPr>
        <w:t xml:space="preserve"> to provide their evaluation results in </w:t>
      </w:r>
      <w:r w:rsidR="00287502">
        <w:rPr>
          <w:lang w:val="en-US"/>
        </w:rPr>
        <w:t>the spreadsheet in this folder</w:t>
      </w:r>
      <w:r w:rsidR="00421C33">
        <w:rPr>
          <w:lang w:val="en-US"/>
        </w:rPr>
        <w:t xml:space="preserve"> (using the normal file naming convention used for discussion documents in RAN1 email discussions):</w:t>
      </w:r>
    </w:p>
    <w:p w14:paraId="1278D141" w14:textId="23017D11" w:rsidR="00287502" w:rsidRDefault="00090306" w:rsidP="00E24D36">
      <w:pPr>
        <w:rPr>
          <w:lang w:val="en-US"/>
        </w:rPr>
      </w:pPr>
      <w:hyperlink r:id="rId16" w:history="1">
        <w:r w:rsidR="00287502" w:rsidRPr="00F65A6A">
          <w:rPr>
            <w:rStyle w:val="Hyperlink"/>
            <w:lang w:val="en-US"/>
          </w:rPr>
          <w:t>https://www.3gpp.org/ftp/tsg_ran/WG1_RL1/TSGR1_102-e/Inbox/drafts/8.6/PostPhase2/RedCapCost/</w:t>
        </w:r>
      </w:hyperlink>
    </w:p>
    <w:p w14:paraId="20302D54" w14:textId="50A49388" w:rsidR="00287502" w:rsidRDefault="00287502" w:rsidP="00E24D36">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5C856503" w:rsidR="00C671E5" w:rsidRDefault="00C671E5" w:rsidP="00804394">
            <w:pPr>
              <w:rPr>
                <w:b/>
                <w:bCs/>
              </w:rPr>
            </w:pPr>
            <w:r>
              <w:rPr>
                <w:b/>
                <w:bCs/>
              </w:rPr>
              <w:t>Comments</w:t>
            </w:r>
            <w:r w:rsidR="00421C33">
              <w:rPr>
                <w:b/>
                <w:bCs/>
              </w:rPr>
              <w:t xml:space="preserve"> on cost reduction evaluation</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3EF58B42" w:rsidR="00C671E5" w:rsidRDefault="007C1336" w:rsidP="00804394">
            <w:pPr>
              <w:rPr>
                <w:rFonts w:eastAsia="DengXian"/>
                <w:lang w:val="en-US" w:eastAsia="zh-CN"/>
              </w:rPr>
            </w:pPr>
            <w:r>
              <w:rPr>
                <w:rFonts w:eastAsia="DengXian"/>
                <w:lang w:val="en-US" w:eastAsia="zh-CN"/>
              </w:rPr>
              <w:t>SONY</w:t>
            </w:r>
          </w:p>
        </w:tc>
        <w:tc>
          <w:tcPr>
            <w:tcW w:w="7796" w:type="dxa"/>
            <w:tcBorders>
              <w:top w:val="single" w:sz="4" w:space="0" w:color="auto"/>
              <w:left w:val="single" w:sz="4" w:space="0" w:color="auto"/>
              <w:bottom w:val="single" w:sz="4" w:space="0" w:color="auto"/>
              <w:right w:val="single" w:sz="4" w:space="0" w:color="auto"/>
            </w:tcBorders>
          </w:tcPr>
          <w:p w14:paraId="66B7DB99" w14:textId="4F882BCD" w:rsidR="00C671E5" w:rsidRDefault="007C1336" w:rsidP="00286050">
            <w:pPr>
              <w:rPr>
                <w:rFonts w:eastAsia="DengXian"/>
                <w:lang w:val="en-US" w:eastAsia="zh-CN"/>
              </w:rPr>
            </w:pPr>
            <w:r>
              <w:rPr>
                <w:rFonts w:eastAsia="DengXian"/>
                <w:lang w:val="en-US" w:eastAsia="zh-CN"/>
              </w:rPr>
              <w:t>Note that in the spreadsheet (v017)</w:t>
            </w:r>
            <w:bookmarkStart w:id="6" w:name="_GoBack"/>
            <w:bookmarkEnd w:id="6"/>
            <w:r>
              <w:rPr>
                <w:rFonts w:eastAsia="DengXian"/>
                <w:lang w:val="en-US" w:eastAsia="zh-CN"/>
              </w:rPr>
              <w:t>, our results for bandwidth reduction considered that bandwidth reduction and reduction of TBS were separate issues. If the TBS reduces in line with the bandwidth, the LDPC decoding and HARQ buffer requirements would become 2% / 2.8% respectively for FR1 FDD and 1.8% / 2.4% for FR1 TDD</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5129DA1F" w:rsidR="00C671E5" w:rsidRDefault="00C671E5" w:rsidP="00804394">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4CF1DC3" w14:textId="7AE8D46A" w:rsidR="00C671E5" w:rsidRDefault="00C671E5" w:rsidP="00804394">
            <w:pPr>
              <w:rPr>
                <w:rFonts w:eastAsia="DengXian"/>
                <w:lang w:val="en-US" w:eastAsia="zh-CN"/>
              </w:rPr>
            </w:pP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50A67203" w:rsidR="00C671E5" w:rsidRDefault="00C671E5" w:rsidP="00804394">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2608ABD7" w14:textId="4DA1BB97" w:rsidR="00C671E5" w:rsidRDefault="00C671E5" w:rsidP="00804394">
            <w:pPr>
              <w:rPr>
                <w:lang w:val="en-US"/>
              </w:rPr>
            </w:pPr>
          </w:p>
        </w:tc>
      </w:tr>
    </w:tbl>
    <w:p w14:paraId="032C2534" w14:textId="77777777" w:rsidR="00C671E5" w:rsidRDefault="00C671E5" w:rsidP="00C671E5">
      <w:pPr>
        <w:jc w:val="both"/>
        <w:rPr>
          <w:lang w:val="en-US"/>
        </w:rPr>
      </w:pPr>
    </w:p>
    <w:p w14:paraId="75CEF42C" w14:textId="5B88A23B" w:rsidR="00503D6B" w:rsidRDefault="00503D6B" w:rsidP="00503D6B">
      <w:pPr>
        <w:pStyle w:val="Heading1"/>
      </w:pPr>
      <w:bookmarkStart w:id="7" w:name="_Toc42034927"/>
      <w:bookmarkStart w:id="8" w:name="_Toc42211937"/>
      <w:bookmarkStart w:id="9" w:name="_Hlk41391803"/>
      <w:r>
        <w:lastRenderedPageBreak/>
        <w:t>3</w:t>
      </w:r>
      <w:r>
        <w:tab/>
      </w:r>
      <w:r w:rsidR="001E6C35">
        <w:t>P</w:t>
      </w:r>
      <w:r>
        <w:t>ower saving evaluation</w:t>
      </w:r>
    </w:p>
    <w:p w14:paraId="1807FB50" w14:textId="391C7D43" w:rsidR="00421C33" w:rsidRDefault="00421C33" w:rsidP="00421C33">
      <w:pPr>
        <w:rPr>
          <w:lang w:val="en-US"/>
        </w:rPr>
      </w:pPr>
      <w:r>
        <w:rPr>
          <w:lang w:val="en-US"/>
        </w:rPr>
        <w:t>Companies are invited to provide their evaluation results in the spreadsheet in this folder (using the normal file naming convention used for discussion documents in RAN1 email discussions):</w:t>
      </w:r>
    </w:p>
    <w:p w14:paraId="0540FD37" w14:textId="4457045F" w:rsidR="00421C33" w:rsidRDefault="00090306" w:rsidP="00421C33">
      <w:pPr>
        <w:rPr>
          <w:lang w:val="en-US"/>
        </w:rPr>
      </w:pPr>
      <w:hyperlink r:id="rId17" w:history="1">
        <w:r w:rsidR="00421C33">
          <w:rPr>
            <w:rStyle w:val="Hyperlink"/>
            <w:lang w:val="en-US"/>
          </w:rPr>
          <w:t>https://www.3gpp.org/ftp/tsg_ran/WG1_RL1/TSGR1_102-e/Inbox/drafts/8.6/PostPhase2/RedCapPower/</w:t>
        </w:r>
      </w:hyperlink>
    </w:p>
    <w:p w14:paraId="293ECF98" w14:textId="77777777" w:rsidR="00421C33" w:rsidRDefault="00421C33" w:rsidP="00421C33">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6B487A7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EBEED"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F7997" w14:textId="044B2E14" w:rsidR="00421C33" w:rsidRDefault="00421C33" w:rsidP="00DB7CAE">
            <w:pPr>
              <w:rPr>
                <w:b/>
                <w:bCs/>
              </w:rPr>
            </w:pPr>
            <w:r>
              <w:rPr>
                <w:b/>
                <w:bCs/>
              </w:rPr>
              <w:t>Comments on power saving evaluation</w:t>
            </w:r>
          </w:p>
        </w:tc>
      </w:tr>
      <w:tr w:rsidR="00421C33" w14:paraId="36C6E10A" w14:textId="77777777" w:rsidTr="00DB7CAE">
        <w:tc>
          <w:tcPr>
            <w:tcW w:w="1838" w:type="dxa"/>
            <w:tcBorders>
              <w:top w:val="single" w:sz="4" w:space="0" w:color="auto"/>
              <w:left w:val="single" w:sz="4" w:space="0" w:color="auto"/>
              <w:bottom w:val="single" w:sz="4" w:space="0" w:color="auto"/>
              <w:right w:val="single" w:sz="4" w:space="0" w:color="auto"/>
            </w:tcBorders>
          </w:tcPr>
          <w:p w14:paraId="568FBEC9" w14:textId="77777777"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639719D5" w14:textId="77777777" w:rsidR="00421C33" w:rsidRDefault="00421C33" w:rsidP="00DB7CAE">
            <w:pPr>
              <w:rPr>
                <w:rFonts w:eastAsia="DengXian"/>
                <w:lang w:val="en-US" w:eastAsia="zh-CN"/>
              </w:rPr>
            </w:pPr>
          </w:p>
        </w:tc>
      </w:tr>
      <w:tr w:rsidR="00421C33" w14:paraId="6AD3C125" w14:textId="77777777" w:rsidTr="00DB7CAE">
        <w:tc>
          <w:tcPr>
            <w:tcW w:w="1838" w:type="dxa"/>
            <w:tcBorders>
              <w:top w:val="single" w:sz="4" w:space="0" w:color="auto"/>
              <w:left w:val="single" w:sz="4" w:space="0" w:color="auto"/>
              <w:bottom w:val="single" w:sz="4" w:space="0" w:color="auto"/>
              <w:right w:val="single" w:sz="4" w:space="0" w:color="auto"/>
            </w:tcBorders>
          </w:tcPr>
          <w:p w14:paraId="06B3FC40" w14:textId="77777777"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41E0DEE5" w14:textId="77777777" w:rsidR="00421C33" w:rsidRDefault="00421C33" w:rsidP="00DB7CAE">
            <w:pPr>
              <w:rPr>
                <w:rFonts w:eastAsia="DengXian"/>
                <w:lang w:val="en-US" w:eastAsia="zh-CN"/>
              </w:rPr>
            </w:pPr>
          </w:p>
        </w:tc>
      </w:tr>
      <w:tr w:rsidR="00421C33" w14:paraId="5609E583" w14:textId="77777777" w:rsidTr="00DB7CAE">
        <w:tc>
          <w:tcPr>
            <w:tcW w:w="1838" w:type="dxa"/>
            <w:tcBorders>
              <w:top w:val="single" w:sz="4" w:space="0" w:color="auto"/>
              <w:left w:val="single" w:sz="4" w:space="0" w:color="auto"/>
              <w:bottom w:val="single" w:sz="4" w:space="0" w:color="auto"/>
              <w:right w:val="single" w:sz="4" w:space="0" w:color="auto"/>
            </w:tcBorders>
          </w:tcPr>
          <w:p w14:paraId="58A58CFE" w14:textId="77777777" w:rsidR="00421C33" w:rsidRDefault="00421C33" w:rsidP="00DB7CAE">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621EE37C" w14:textId="77777777" w:rsidR="00421C33" w:rsidRDefault="00421C33" w:rsidP="00DB7CAE">
            <w:pPr>
              <w:rPr>
                <w:lang w:val="en-US"/>
              </w:rPr>
            </w:pPr>
          </w:p>
        </w:tc>
      </w:tr>
    </w:tbl>
    <w:p w14:paraId="2E6EF8BB" w14:textId="77777777" w:rsidR="00F27C3F" w:rsidRDefault="00F27C3F" w:rsidP="003A602A">
      <w:pPr>
        <w:rPr>
          <w:lang w:val="en-US"/>
        </w:rPr>
      </w:pPr>
    </w:p>
    <w:p w14:paraId="6441AAE4" w14:textId="03492CC3" w:rsidR="00503D6B" w:rsidRDefault="00503D6B" w:rsidP="00503D6B">
      <w:pPr>
        <w:pStyle w:val="Heading1"/>
      </w:pPr>
      <w:r>
        <w:t>4</w:t>
      </w:r>
      <w:r>
        <w:tab/>
      </w:r>
      <w:r w:rsidR="00DF543D">
        <w:t>C</w:t>
      </w:r>
      <w:r>
        <w:t>overage recovery evaluation</w:t>
      </w:r>
    </w:p>
    <w:bookmarkEnd w:id="7"/>
    <w:bookmarkEnd w:id="8"/>
    <w:bookmarkEnd w:id="9"/>
    <w:p w14:paraId="54B6A7C8" w14:textId="2F8FE218" w:rsidR="00421C33" w:rsidRDefault="00421C33" w:rsidP="00421C33">
      <w:pPr>
        <w:rPr>
          <w:lang w:val="en-US"/>
        </w:rPr>
      </w:pPr>
      <w:r>
        <w:rPr>
          <w:lang w:val="en-US"/>
        </w:rPr>
        <w:t>Companies are invited to provide their evaluation results in the spreadsheet</w:t>
      </w:r>
      <w:r w:rsidR="007F3B6E">
        <w:rPr>
          <w:lang w:val="en-US"/>
        </w:rPr>
        <w:t>s</w:t>
      </w:r>
      <w:r>
        <w:rPr>
          <w:lang w:val="en-US"/>
        </w:rPr>
        <w:t xml:space="preserve"> in </w:t>
      </w:r>
      <w:r w:rsidR="00333157">
        <w:rPr>
          <w:lang w:val="en-US"/>
        </w:rPr>
        <w:t>these</w:t>
      </w:r>
      <w:r>
        <w:rPr>
          <w:lang w:val="en-US"/>
        </w:rPr>
        <w:t xml:space="preserve"> folder</w:t>
      </w:r>
      <w:r w:rsidR="00333157">
        <w:rPr>
          <w:lang w:val="en-US"/>
        </w:rPr>
        <w:t>s</w:t>
      </w:r>
      <w:r>
        <w:rPr>
          <w:lang w:val="en-US"/>
        </w:rPr>
        <w:t xml:space="preserve"> (using the normal file naming convention used for discussion documents in RAN1 email discussions):</w:t>
      </w:r>
    </w:p>
    <w:p w14:paraId="7E4F91A6" w14:textId="70FBFC60" w:rsidR="00421C33" w:rsidRDefault="00090306" w:rsidP="00421C33">
      <w:pPr>
        <w:rPr>
          <w:lang w:val="en-US"/>
        </w:rPr>
      </w:pPr>
      <w:hyperlink r:id="rId18" w:history="1">
        <w:r w:rsidR="00842CCB">
          <w:rPr>
            <w:rStyle w:val="Hyperlink"/>
            <w:lang w:val="en-US"/>
          </w:rPr>
          <w:t>https://www.3gpp.org/ftp/tsg_ran/WG1_RL1/TSGR1_102-e/Inbox/drafts/8.6/PostPhase2/RedCapCoverage/700MHz/</w:t>
        </w:r>
      </w:hyperlink>
    </w:p>
    <w:p w14:paraId="46045652" w14:textId="34839286" w:rsidR="00842CCB" w:rsidRDefault="00090306" w:rsidP="00842CCB">
      <w:pPr>
        <w:rPr>
          <w:lang w:val="en-US"/>
        </w:rPr>
      </w:pPr>
      <w:hyperlink r:id="rId19" w:history="1">
        <w:r w:rsidR="00842CCB">
          <w:rPr>
            <w:rStyle w:val="Hyperlink"/>
            <w:lang w:val="en-US"/>
          </w:rPr>
          <w:t>https://www.3gpp.org/ftp/tsg_ran/WG1_RL1/TSGR1_102-e/Inbox/drafts/8.6/PostPhase2/RedCapCoverage/2.6GHz/</w:t>
        </w:r>
      </w:hyperlink>
    </w:p>
    <w:p w14:paraId="2F7074BC" w14:textId="21043675" w:rsidR="00842CCB" w:rsidRDefault="00090306" w:rsidP="00842CCB">
      <w:pPr>
        <w:rPr>
          <w:lang w:val="en-US"/>
        </w:rPr>
      </w:pPr>
      <w:hyperlink r:id="rId20" w:history="1">
        <w:r w:rsidR="00842CCB">
          <w:rPr>
            <w:rStyle w:val="Hyperlink"/>
            <w:lang w:val="en-US"/>
          </w:rPr>
          <w:t>https://www.3gpp.org/ftp/tsg_ran/WG1_RL1/TSGR1_102-e/Inbox/drafts/8.6/PostPhase2/RedCapCoverage/4GHz/</w:t>
        </w:r>
      </w:hyperlink>
    </w:p>
    <w:p w14:paraId="083B2E30" w14:textId="5E21C82B" w:rsidR="00842CCB" w:rsidRDefault="00090306" w:rsidP="00842CCB">
      <w:pPr>
        <w:rPr>
          <w:lang w:val="en-US"/>
        </w:rPr>
      </w:pPr>
      <w:hyperlink r:id="rId21" w:history="1">
        <w:r w:rsidR="00842CCB">
          <w:rPr>
            <w:rStyle w:val="Hyperlink"/>
            <w:lang w:val="en-US"/>
          </w:rPr>
          <w:t>https://www.3gpp.org/ftp/tsg_ran/WG1_RL1/TSGR1_102-e/Inbox/drafts/8.6/PostPhase2/RedCapCoverage/28GHz/</w:t>
        </w:r>
      </w:hyperlink>
    </w:p>
    <w:p w14:paraId="4D938005" w14:textId="10816C68" w:rsidR="00421C33" w:rsidRDefault="00421C33" w:rsidP="00421C33">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77609487"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31D41"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60D7F" w14:textId="1DE531A4" w:rsidR="00421C33" w:rsidRDefault="00421C33" w:rsidP="00DB7CAE">
            <w:pPr>
              <w:rPr>
                <w:b/>
                <w:bCs/>
              </w:rPr>
            </w:pPr>
            <w:r>
              <w:rPr>
                <w:b/>
                <w:bCs/>
              </w:rPr>
              <w:t>Comments on coverage recovery evaluation</w:t>
            </w:r>
          </w:p>
        </w:tc>
      </w:tr>
      <w:tr w:rsidR="00421C33" w14:paraId="7C8EA10B" w14:textId="77777777" w:rsidTr="00DB7CAE">
        <w:tc>
          <w:tcPr>
            <w:tcW w:w="1838" w:type="dxa"/>
            <w:tcBorders>
              <w:top w:val="single" w:sz="4" w:space="0" w:color="auto"/>
              <w:left w:val="single" w:sz="4" w:space="0" w:color="auto"/>
              <w:bottom w:val="single" w:sz="4" w:space="0" w:color="auto"/>
              <w:right w:val="single" w:sz="4" w:space="0" w:color="auto"/>
            </w:tcBorders>
          </w:tcPr>
          <w:p w14:paraId="4F2F059D" w14:textId="77777777"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9F73A91" w14:textId="77777777" w:rsidR="00421C33" w:rsidRDefault="00421C33" w:rsidP="00DB7CAE">
            <w:pPr>
              <w:rPr>
                <w:rFonts w:eastAsia="DengXian"/>
                <w:lang w:val="en-US" w:eastAsia="zh-CN"/>
              </w:rPr>
            </w:pPr>
          </w:p>
        </w:tc>
      </w:tr>
      <w:tr w:rsidR="00421C33" w14:paraId="35199D3F" w14:textId="77777777" w:rsidTr="00DB7CAE">
        <w:tc>
          <w:tcPr>
            <w:tcW w:w="1838" w:type="dxa"/>
            <w:tcBorders>
              <w:top w:val="single" w:sz="4" w:space="0" w:color="auto"/>
              <w:left w:val="single" w:sz="4" w:space="0" w:color="auto"/>
              <w:bottom w:val="single" w:sz="4" w:space="0" w:color="auto"/>
              <w:right w:val="single" w:sz="4" w:space="0" w:color="auto"/>
            </w:tcBorders>
          </w:tcPr>
          <w:p w14:paraId="06C51112" w14:textId="77777777"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12C8C92" w14:textId="77777777" w:rsidR="00421C33" w:rsidRDefault="00421C33" w:rsidP="00DB7CAE">
            <w:pPr>
              <w:rPr>
                <w:rFonts w:eastAsia="DengXian"/>
                <w:lang w:val="en-US" w:eastAsia="zh-CN"/>
              </w:rPr>
            </w:pPr>
          </w:p>
        </w:tc>
      </w:tr>
      <w:tr w:rsidR="00421C33" w14:paraId="5D56973A" w14:textId="77777777" w:rsidTr="00DB7CAE">
        <w:tc>
          <w:tcPr>
            <w:tcW w:w="1838" w:type="dxa"/>
            <w:tcBorders>
              <w:top w:val="single" w:sz="4" w:space="0" w:color="auto"/>
              <w:left w:val="single" w:sz="4" w:space="0" w:color="auto"/>
              <w:bottom w:val="single" w:sz="4" w:space="0" w:color="auto"/>
              <w:right w:val="single" w:sz="4" w:space="0" w:color="auto"/>
            </w:tcBorders>
          </w:tcPr>
          <w:p w14:paraId="32B25C6B" w14:textId="77777777" w:rsidR="00421C33" w:rsidRDefault="00421C33" w:rsidP="00DB7CAE">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7F90493D" w14:textId="77777777" w:rsidR="00421C33" w:rsidRDefault="00421C33" w:rsidP="00DB7CAE">
            <w:pPr>
              <w:rPr>
                <w:lang w:val="en-US"/>
              </w:rPr>
            </w:pPr>
          </w:p>
        </w:tc>
      </w:tr>
    </w:tbl>
    <w:p w14:paraId="05563288" w14:textId="77777777" w:rsidR="00EB721A" w:rsidRDefault="00EB721A" w:rsidP="00EB721A">
      <w:pPr>
        <w:jc w:val="both"/>
        <w:rPr>
          <w:lang w:val="sv-SE"/>
        </w:rPr>
      </w:pPr>
    </w:p>
    <w:p w14:paraId="7E3F2280" w14:textId="5F01C317" w:rsidR="00175FDD" w:rsidRDefault="00175FDD" w:rsidP="00175FDD">
      <w:pPr>
        <w:pStyle w:val="Heading1"/>
      </w:pPr>
      <w:r>
        <w:t>5</w:t>
      </w:r>
      <w:r>
        <w:tab/>
      </w:r>
      <w:r w:rsidR="001A7824">
        <w:t>C</w:t>
      </w:r>
      <w:r>
        <w:t>apacity impact evaluation</w:t>
      </w:r>
    </w:p>
    <w:p w14:paraId="5DF485D4" w14:textId="7BA72696" w:rsidR="00421C33" w:rsidRDefault="00421C33" w:rsidP="00421C33">
      <w:pPr>
        <w:rPr>
          <w:lang w:val="en-US"/>
        </w:rPr>
      </w:pPr>
      <w:r>
        <w:rPr>
          <w:lang w:val="en-US"/>
        </w:rPr>
        <w:t>Companies are invited to provide their evaluation results in the spreadsheet in this folder (using the normal file naming convention used for discussion documents in RAN1 email discussions):</w:t>
      </w:r>
    </w:p>
    <w:p w14:paraId="08BEF63A" w14:textId="4D90BD7F" w:rsidR="00421C33" w:rsidRDefault="00090306" w:rsidP="00421C33">
      <w:pPr>
        <w:rPr>
          <w:lang w:val="en-US"/>
        </w:rPr>
      </w:pPr>
      <w:hyperlink r:id="rId22" w:history="1">
        <w:r w:rsidR="00421C33">
          <w:rPr>
            <w:rStyle w:val="Hyperlink"/>
            <w:lang w:val="en-US"/>
          </w:rPr>
          <w:t>https://www.3gpp.org/ftp/tsg_ran/WG1_RL1/TSGR1_102-e/Inbox/drafts/8.6/PostPhase2/RedCapCapacity/</w:t>
        </w:r>
      </w:hyperlink>
    </w:p>
    <w:p w14:paraId="20F8CB3D" w14:textId="77777777" w:rsidR="00421C33" w:rsidRDefault="00421C33" w:rsidP="00421C33">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3AFEBFD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9B789"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2A41D" w14:textId="2B9B01DD" w:rsidR="00421C33" w:rsidRDefault="00421C33" w:rsidP="00DB7CAE">
            <w:pPr>
              <w:rPr>
                <w:b/>
                <w:bCs/>
              </w:rPr>
            </w:pPr>
            <w:r>
              <w:rPr>
                <w:b/>
                <w:bCs/>
              </w:rPr>
              <w:t>Comments on capacity impact evaluation</w:t>
            </w:r>
          </w:p>
        </w:tc>
      </w:tr>
      <w:tr w:rsidR="00421C33" w14:paraId="6A52D9D5" w14:textId="77777777" w:rsidTr="00DB7CAE">
        <w:tc>
          <w:tcPr>
            <w:tcW w:w="1838" w:type="dxa"/>
            <w:tcBorders>
              <w:top w:val="single" w:sz="4" w:space="0" w:color="auto"/>
              <w:left w:val="single" w:sz="4" w:space="0" w:color="auto"/>
              <w:bottom w:val="single" w:sz="4" w:space="0" w:color="auto"/>
              <w:right w:val="single" w:sz="4" w:space="0" w:color="auto"/>
            </w:tcBorders>
          </w:tcPr>
          <w:p w14:paraId="5A130DCC" w14:textId="77777777"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280531C3" w14:textId="77777777" w:rsidR="00421C33" w:rsidRDefault="00421C33" w:rsidP="00DB7CAE">
            <w:pPr>
              <w:rPr>
                <w:rFonts w:eastAsia="DengXian"/>
                <w:lang w:val="en-US" w:eastAsia="zh-CN"/>
              </w:rPr>
            </w:pPr>
          </w:p>
        </w:tc>
      </w:tr>
      <w:tr w:rsidR="00421C33" w14:paraId="2BB51A2F" w14:textId="77777777" w:rsidTr="00DB7CAE">
        <w:tc>
          <w:tcPr>
            <w:tcW w:w="1838" w:type="dxa"/>
            <w:tcBorders>
              <w:top w:val="single" w:sz="4" w:space="0" w:color="auto"/>
              <w:left w:val="single" w:sz="4" w:space="0" w:color="auto"/>
              <w:bottom w:val="single" w:sz="4" w:space="0" w:color="auto"/>
              <w:right w:val="single" w:sz="4" w:space="0" w:color="auto"/>
            </w:tcBorders>
          </w:tcPr>
          <w:p w14:paraId="077BB1F9" w14:textId="77777777" w:rsidR="00421C33" w:rsidRDefault="00421C33" w:rsidP="00DB7CAE">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2F675F05" w14:textId="77777777" w:rsidR="00421C33" w:rsidRDefault="00421C33" w:rsidP="00DB7CAE">
            <w:pPr>
              <w:rPr>
                <w:rFonts w:eastAsia="DengXian"/>
                <w:lang w:val="en-US" w:eastAsia="zh-CN"/>
              </w:rPr>
            </w:pPr>
          </w:p>
        </w:tc>
      </w:tr>
      <w:tr w:rsidR="00421C33" w14:paraId="40BBB431" w14:textId="77777777" w:rsidTr="00DB7CAE">
        <w:tc>
          <w:tcPr>
            <w:tcW w:w="1838" w:type="dxa"/>
            <w:tcBorders>
              <w:top w:val="single" w:sz="4" w:space="0" w:color="auto"/>
              <w:left w:val="single" w:sz="4" w:space="0" w:color="auto"/>
              <w:bottom w:val="single" w:sz="4" w:space="0" w:color="auto"/>
              <w:right w:val="single" w:sz="4" w:space="0" w:color="auto"/>
            </w:tcBorders>
          </w:tcPr>
          <w:p w14:paraId="5DBA4EF8" w14:textId="77777777" w:rsidR="00421C33" w:rsidRDefault="00421C33" w:rsidP="00DB7CAE">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4F746E63" w14:textId="77777777" w:rsidR="00421C33" w:rsidRDefault="00421C33" w:rsidP="00DB7CAE">
            <w:pPr>
              <w:rPr>
                <w:lang w:val="en-US"/>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BC2A7" w14:textId="77777777" w:rsidR="00090306" w:rsidRDefault="00090306" w:rsidP="00581A60">
      <w:pPr>
        <w:spacing w:after="0"/>
      </w:pPr>
      <w:r>
        <w:separator/>
      </w:r>
    </w:p>
  </w:endnote>
  <w:endnote w:type="continuationSeparator" w:id="0">
    <w:p w14:paraId="39FF4EBC" w14:textId="77777777" w:rsidR="00090306" w:rsidRDefault="00090306" w:rsidP="00581A60">
      <w:pPr>
        <w:spacing w:after="0"/>
      </w:pPr>
      <w:r>
        <w:continuationSeparator/>
      </w:r>
    </w:p>
  </w:endnote>
  <w:endnote w:type="continuationNotice" w:id="1">
    <w:p w14:paraId="4563995B" w14:textId="77777777" w:rsidR="00090306" w:rsidRDefault="00090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49BA" w14:textId="77777777" w:rsidR="00090306" w:rsidRDefault="00090306" w:rsidP="00581A60">
      <w:pPr>
        <w:spacing w:after="0"/>
      </w:pPr>
      <w:r>
        <w:separator/>
      </w:r>
    </w:p>
  </w:footnote>
  <w:footnote w:type="continuationSeparator" w:id="0">
    <w:p w14:paraId="1D4667DD" w14:textId="77777777" w:rsidR="00090306" w:rsidRDefault="00090306" w:rsidP="00581A60">
      <w:pPr>
        <w:spacing w:after="0"/>
      </w:pPr>
      <w:r>
        <w:continuationSeparator/>
      </w:r>
    </w:p>
  </w:footnote>
  <w:footnote w:type="continuationNotice" w:id="1">
    <w:p w14:paraId="19C49862" w14:textId="77777777" w:rsidR="00090306" w:rsidRDefault="000903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86"/>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4E2"/>
    <w:rsid w:val="00047360"/>
    <w:rsid w:val="00047808"/>
    <w:rsid w:val="00050693"/>
    <w:rsid w:val="0005094E"/>
    <w:rsid w:val="00050D07"/>
    <w:rsid w:val="00050EA1"/>
    <w:rsid w:val="0005218B"/>
    <w:rsid w:val="00052516"/>
    <w:rsid w:val="000565DA"/>
    <w:rsid w:val="00056970"/>
    <w:rsid w:val="00060582"/>
    <w:rsid w:val="00060BE3"/>
    <w:rsid w:val="00060FC3"/>
    <w:rsid w:val="00061596"/>
    <w:rsid w:val="000638CF"/>
    <w:rsid w:val="00064560"/>
    <w:rsid w:val="0006491C"/>
    <w:rsid w:val="00064A53"/>
    <w:rsid w:val="000654BC"/>
    <w:rsid w:val="00065B54"/>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306"/>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160E"/>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824"/>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E6C35"/>
    <w:rsid w:val="001F02D1"/>
    <w:rsid w:val="001F0305"/>
    <w:rsid w:val="001F03A6"/>
    <w:rsid w:val="001F0F0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06BE"/>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512"/>
    <w:rsid w:val="00223CFC"/>
    <w:rsid w:val="002246C5"/>
    <w:rsid w:val="00224D2F"/>
    <w:rsid w:val="00225C61"/>
    <w:rsid w:val="00226F13"/>
    <w:rsid w:val="0022737D"/>
    <w:rsid w:val="00227875"/>
    <w:rsid w:val="0023198F"/>
    <w:rsid w:val="002322FD"/>
    <w:rsid w:val="00232B66"/>
    <w:rsid w:val="00232CBE"/>
    <w:rsid w:val="00232E49"/>
    <w:rsid w:val="00233052"/>
    <w:rsid w:val="0023340A"/>
    <w:rsid w:val="00234561"/>
    <w:rsid w:val="0023457F"/>
    <w:rsid w:val="00234F65"/>
    <w:rsid w:val="00235179"/>
    <w:rsid w:val="002354B1"/>
    <w:rsid w:val="00235B6A"/>
    <w:rsid w:val="00235C55"/>
    <w:rsid w:val="002367BD"/>
    <w:rsid w:val="0023691C"/>
    <w:rsid w:val="002369B7"/>
    <w:rsid w:val="0023727F"/>
    <w:rsid w:val="0023776C"/>
    <w:rsid w:val="00237F8C"/>
    <w:rsid w:val="00240785"/>
    <w:rsid w:val="0024197E"/>
    <w:rsid w:val="00242453"/>
    <w:rsid w:val="002450B6"/>
    <w:rsid w:val="00245790"/>
    <w:rsid w:val="00245A1A"/>
    <w:rsid w:val="00246118"/>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AA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502"/>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2987"/>
    <w:rsid w:val="002A3E30"/>
    <w:rsid w:val="002A4332"/>
    <w:rsid w:val="002A4371"/>
    <w:rsid w:val="002A7AC4"/>
    <w:rsid w:val="002B10FC"/>
    <w:rsid w:val="002B11FD"/>
    <w:rsid w:val="002B1A97"/>
    <w:rsid w:val="002B1B9B"/>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15CD"/>
    <w:rsid w:val="002C2FC2"/>
    <w:rsid w:val="002C30D2"/>
    <w:rsid w:val="002C491E"/>
    <w:rsid w:val="002C644A"/>
    <w:rsid w:val="002C71D3"/>
    <w:rsid w:val="002D00AA"/>
    <w:rsid w:val="002D066F"/>
    <w:rsid w:val="002D343A"/>
    <w:rsid w:val="002D5C0F"/>
    <w:rsid w:val="002D5C2B"/>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664B"/>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4A50"/>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9B0"/>
    <w:rsid w:val="00331F05"/>
    <w:rsid w:val="003325CB"/>
    <w:rsid w:val="00333157"/>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2FEB"/>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5980"/>
    <w:rsid w:val="003E6564"/>
    <w:rsid w:val="003E6755"/>
    <w:rsid w:val="003E6A5A"/>
    <w:rsid w:val="003E7420"/>
    <w:rsid w:val="003E75F8"/>
    <w:rsid w:val="003F0652"/>
    <w:rsid w:val="003F1E7E"/>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1C33"/>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567"/>
    <w:rsid w:val="00431F54"/>
    <w:rsid w:val="00432105"/>
    <w:rsid w:val="00432EEC"/>
    <w:rsid w:val="0043358E"/>
    <w:rsid w:val="004339E0"/>
    <w:rsid w:val="00433D2F"/>
    <w:rsid w:val="00434658"/>
    <w:rsid w:val="0043571D"/>
    <w:rsid w:val="00435BA9"/>
    <w:rsid w:val="004365B2"/>
    <w:rsid w:val="00436EB3"/>
    <w:rsid w:val="0043743E"/>
    <w:rsid w:val="00437A0C"/>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2F0"/>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0C19"/>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279E2"/>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08C"/>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4F"/>
    <w:rsid w:val="00574B8D"/>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665"/>
    <w:rsid w:val="005C3C44"/>
    <w:rsid w:val="005C41A2"/>
    <w:rsid w:val="005C43A8"/>
    <w:rsid w:val="005C4C40"/>
    <w:rsid w:val="005C5B7E"/>
    <w:rsid w:val="005C62CE"/>
    <w:rsid w:val="005C70E0"/>
    <w:rsid w:val="005C715B"/>
    <w:rsid w:val="005C7815"/>
    <w:rsid w:val="005C7CC2"/>
    <w:rsid w:val="005C7F26"/>
    <w:rsid w:val="005D05AA"/>
    <w:rsid w:val="005D2459"/>
    <w:rsid w:val="005D31D1"/>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08A"/>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0C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4C1"/>
    <w:rsid w:val="0066694B"/>
    <w:rsid w:val="00666F23"/>
    <w:rsid w:val="00670328"/>
    <w:rsid w:val="0067057F"/>
    <w:rsid w:val="00671B82"/>
    <w:rsid w:val="00672D04"/>
    <w:rsid w:val="00673238"/>
    <w:rsid w:val="00673E75"/>
    <w:rsid w:val="00674FCA"/>
    <w:rsid w:val="00676105"/>
    <w:rsid w:val="0067720F"/>
    <w:rsid w:val="00680D00"/>
    <w:rsid w:val="00680F83"/>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D7F7A"/>
    <w:rsid w:val="006E0F5D"/>
    <w:rsid w:val="006E112B"/>
    <w:rsid w:val="006E364B"/>
    <w:rsid w:val="006E4570"/>
    <w:rsid w:val="006E64F2"/>
    <w:rsid w:val="006F1C4E"/>
    <w:rsid w:val="006F2328"/>
    <w:rsid w:val="006F28C4"/>
    <w:rsid w:val="006F2BD5"/>
    <w:rsid w:val="006F301B"/>
    <w:rsid w:val="006F3054"/>
    <w:rsid w:val="006F3B95"/>
    <w:rsid w:val="006F520E"/>
    <w:rsid w:val="006F5691"/>
    <w:rsid w:val="006F7205"/>
    <w:rsid w:val="006F77C6"/>
    <w:rsid w:val="00700073"/>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C7C"/>
    <w:rsid w:val="00717E59"/>
    <w:rsid w:val="007213DA"/>
    <w:rsid w:val="0072149A"/>
    <w:rsid w:val="00721AC6"/>
    <w:rsid w:val="007227CE"/>
    <w:rsid w:val="00723158"/>
    <w:rsid w:val="00723A9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75B0"/>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1C9"/>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998"/>
    <w:rsid w:val="007B10C6"/>
    <w:rsid w:val="007B4A53"/>
    <w:rsid w:val="007B5A4C"/>
    <w:rsid w:val="007B7040"/>
    <w:rsid w:val="007B79B3"/>
    <w:rsid w:val="007B79CA"/>
    <w:rsid w:val="007C1336"/>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3B6E"/>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5C2C"/>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3FF"/>
    <w:rsid w:val="00840D7B"/>
    <w:rsid w:val="008415B9"/>
    <w:rsid w:val="00841D59"/>
    <w:rsid w:val="00841DBA"/>
    <w:rsid w:val="00841E37"/>
    <w:rsid w:val="00842CCB"/>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1D4"/>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3BA0"/>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B7F99"/>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291"/>
    <w:rsid w:val="008E165E"/>
    <w:rsid w:val="008E2E42"/>
    <w:rsid w:val="008E300D"/>
    <w:rsid w:val="008E4F28"/>
    <w:rsid w:val="008E55BD"/>
    <w:rsid w:val="008E5AD8"/>
    <w:rsid w:val="008F0E8B"/>
    <w:rsid w:val="008F0F37"/>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221B"/>
    <w:rsid w:val="009125BA"/>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758"/>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D98"/>
    <w:rsid w:val="00984E1A"/>
    <w:rsid w:val="00984E32"/>
    <w:rsid w:val="009854E7"/>
    <w:rsid w:val="00985556"/>
    <w:rsid w:val="0098591A"/>
    <w:rsid w:val="009870B6"/>
    <w:rsid w:val="00987CBA"/>
    <w:rsid w:val="009919E8"/>
    <w:rsid w:val="00991A81"/>
    <w:rsid w:val="00991BE5"/>
    <w:rsid w:val="00992AC4"/>
    <w:rsid w:val="00992C42"/>
    <w:rsid w:val="00996563"/>
    <w:rsid w:val="00996F94"/>
    <w:rsid w:val="00997A3F"/>
    <w:rsid w:val="00997FC0"/>
    <w:rsid w:val="009A0D2D"/>
    <w:rsid w:val="009A27A0"/>
    <w:rsid w:val="009A31E0"/>
    <w:rsid w:val="009A3A26"/>
    <w:rsid w:val="009A455D"/>
    <w:rsid w:val="009A5261"/>
    <w:rsid w:val="009A650F"/>
    <w:rsid w:val="009A6FD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09"/>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0FE8"/>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674A"/>
    <w:rsid w:val="00A27605"/>
    <w:rsid w:val="00A30542"/>
    <w:rsid w:val="00A3057A"/>
    <w:rsid w:val="00A30D69"/>
    <w:rsid w:val="00A30E8B"/>
    <w:rsid w:val="00A31C57"/>
    <w:rsid w:val="00A31FDA"/>
    <w:rsid w:val="00A32744"/>
    <w:rsid w:val="00A32E8A"/>
    <w:rsid w:val="00A32F7A"/>
    <w:rsid w:val="00A33888"/>
    <w:rsid w:val="00A33A36"/>
    <w:rsid w:val="00A33A5E"/>
    <w:rsid w:val="00A340C8"/>
    <w:rsid w:val="00A35163"/>
    <w:rsid w:val="00A35539"/>
    <w:rsid w:val="00A40E50"/>
    <w:rsid w:val="00A42C34"/>
    <w:rsid w:val="00A438A0"/>
    <w:rsid w:val="00A442EC"/>
    <w:rsid w:val="00A44562"/>
    <w:rsid w:val="00A44697"/>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493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6D0D"/>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1273"/>
    <w:rsid w:val="00B02294"/>
    <w:rsid w:val="00B023B9"/>
    <w:rsid w:val="00B02670"/>
    <w:rsid w:val="00B02AC6"/>
    <w:rsid w:val="00B0564D"/>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43C"/>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6413"/>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B10"/>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476F"/>
    <w:rsid w:val="00C05110"/>
    <w:rsid w:val="00C0520D"/>
    <w:rsid w:val="00C064BA"/>
    <w:rsid w:val="00C06F2C"/>
    <w:rsid w:val="00C0742A"/>
    <w:rsid w:val="00C0771A"/>
    <w:rsid w:val="00C07749"/>
    <w:rsid w:val="00C079A0"/>
    <w:rsid w:val="00C07D68"/>
    <w:rsid w:val="00C07DBF"/>
    <w:rsid w:val="00C11953"/>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17B03"/>
    <w:rsid w:val="00C2136B"/>
    <w:rsid w:val="00C22283"/>
    <w:rsid w:val="00C22D81"/>
    <w:rsid w:val="00C23020"/>
    <w:rsid w:val="00C2423E"/>
    <w:rsid w:val="00C27CA1"/>
    <w:rsid w:val="00C304B4"/>
    <w:rsid w:val="00C30772"/>
    <w:rsid w:val="00C30E98"/>
    <w:rsid w:val="00C31904"/>
    <w:rsid w:val="00C31D2F"/>
    <w:rsid w:val="00C3204B"/>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AF1"/>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B80"/>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46D"/>
    <w:rsid w:val="00CF0CD3"/>
    <w:rsid w:val="00CF0D07"/>
    <w:rsid w:val="00CF18B2"/>
    <w:rsid w:val="00CF1E02"/>
    <w:rsid w:val="00CF20B8"/>
    <w:rsid w:val="00CF2579"/>
    <w:rsid w:val="00CF2988"/>
    <w:rsid w:val="00CF46D0"/>
    <w:rsid w:val="00CF4BF9"/>
    <w:rsid w:val="00CF4CEB"/>
    <w:rsid w:val="00CF50BD"/>
    <w:rsid w:val="00CF54A2"/>
    <w:rsid w:val="00CF552A"/>
    <w:rsid w:val="00CF6515"/>
    <w:rsid w:val="00CF6E1A"/>
    <w:rsid w:val="00CF6FB1"/>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2F4B"/>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0"/>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963"/>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543D"/>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38E"/>
    <w:rsid w:val="00E12C8A"/>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27DAA"/>
    <w:rsid w:val="00E302F8"/>
    <w:rsid w:val="00E32C9A"/>
    <w:rsid w:val="00E33635"/>
    <w:rsid w:val="00E33F43"/>
    <w:rsid w:val="00E34A19"/>
    <w:rsid w:val="00E34D0F"/>
    <w:rsid w:val="00E35730"/>
    <w:rsid w:val="00E35769"/>
    <w:rsid w:val="00E35B3B"/>
    <w:rsid w:val="00E36517"/>
    <w:rsid w:val="00E37832"/>
    <w:rsid w:val="00E41CEE"/>
    <w:rsid w:val="00E41E22"/>
    <w:rsid w:val="00E42154"/>
    <w:rsid w:val="00E422F9"/>
    <w:rsid w:val="00E43F9A"/>
    <w:rsid w:val="00E44584"/>
    <w:rsid w:val="00E4502C"/>
    <w:rsid w:val="00E45811"/>
    <w:rsid w:val="00E45FA8"/>
    <w:rsid w:val="00E46614"/>
    <w:rsid w:val="00E46E37"/>
    <w:rsid w:val="00E502A7"/>
    <w:rsid w:val="00E511F0"/>
    <w:rsid w:val="00E525D0"/>
    <w:rsid w:val="00E52746"/>
    <w:rsid w:val="00E53145"/>
    <w:rsid w:val="00E53D22"/>
    <w:rsid w:val="00E553B3"/>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0CEF"/>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27F7"/>
    <w:rsid w:val="00EA3E07"/>
    <w:rsid w:val="00EA3F1B"/>
    <w:rsid w:val="00EA49CE"/>
    <w:rsid w:val="00EA5FCE"/>
    <w:rsid w:val="00EA6647"/>
    <w:rsid w:val="00EA70B9"/>
    <w:rsid w:val="00EB12EB"/>
    <w:rsid w:val="00EB16BC"/>
    <w:rsid w:val="00EB172D"/>
    <w:rsid w:val="00EB1A01"/>
    <w:rsid w:val="00EB21BB"/>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C700D"/>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0B9C"/>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EE3"/>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323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B7A5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374A"/>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 w:type="character" w:styleId="UnresolvedMention">
    <w:name w:val="Unresolved Mention"/>
    <w:basedOn w:val="DefaultParagraphFont"/>
    <w:uiPriority w:val="99"/>
    <w:semiHidden/>
    <w:unhideWhenUsed/>
    <w:rsid w:val="0081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3470030">
      <w:bodyDiv w:val="1"/>
      <w:marLeft w:val="0"/>
      <w:marRight w:val="0"/>
      <w:marTop w:val="0"/>
      <w:marBottom w:val="0"/>
      <w:divBdr>
        <w:top w:val="none" w:sz="0" w:space="0" w:color="auto"/>
        <w:left w:val="none" w:sz="0" w:space="0" w:color="auto"/>
        <w:bottom w:val="none" w:sz="0" w:space="0" w:color="auto"/>
        <w:right w:val="none" w:sz="0" w:space="0" w:color="auto"/>
      </w:divBdr>
      <w:divsChild>
        <w:div w:id="9845073">
          <w:marLeft w:val="0"/>
          <w:marRight w:val="0"/>
          <w:marTop w:val="0"/>
          <w:marBottom w:val="0"/>
          <w:divBdr>
            <w:top w:val="none" w:sz="0" w:space="0" w:color="auto"/>
            <w:left w:val="none" w:sz="0" w:space="0" w:color="auto"/>
            <w:bottom w:val="none" w:sz="0" w:space="0" w:color="auto"/>
            <w:right w:val="none" w:sz="0" w:space="0" w:color="auto"/>
          </w:divBdr>
          <w:divsChild>
            <w:div w:id="1552882833">
              <w:marLeft w:val="0"/>
              <w:marRight w:val="0"/>
              <w:marTop w:val="0"/>
              <w:marBottom w:val="0"/>
              <w:divBdr>
                <w:top w:val="none" w:sz="0" w:space="0" w:color="auto"/>
                <w:left w:val="none" w:sz="0" w:space="0" w:color="auto"/>
                <w:bottom w:val="none" w:sz="0" w:space="0" w:color="auto"/>
                <w:right w:val="none" w:sz="0" w:space="0" w:color="auto"/>
              </w:divBdr>
              <w:divsChild>
                <w:div w:id="227156319">
                  <w:marLeft w:val="0"/>
                  <w:marRight w:val="0"/>
                  <w:marTop w:val="0"/>
                  <w:marBottom w:val="0"/>
                  <w:divBdr>
                    <w:top w:val="none" w:sz="0" w:space="0" w:color="auto"/>
                    <w:left w:val="none" w:sz="0" w:space="0" w:color="auto"/>
                    <w:bottom w:val="none" w:sz="0" w:space="0" w:color="auto"/>
                    <w:right w:val="none" w:sz="0" w:space="0" w:color="auto"/>
                  </w:divBdr>
                  <w:divsChild>
                    <w:div w:id="461850372">
                      <w:marLeft w:val="0"/>
                      <w:marRight w:val="0"/>
                      <w:marTop w:val="0"/>
                      <w:marBottom w:val="0"/>
                      <w:divBdr>
                        <w:top w:val="none" w:sz="0" w:space="0" w:color="auto"/>
                        <w:left w:val="none" w:sz="0" w:space="0" w:color="auto"/>
                        <w:bottom w:val="none" w:sz="0" w:space="0" w:color="auto"/>
                        <w:right w:val="none" w:sz="0" w:space="0" w:color="auto"/>
                      </w:divBdr>
                      <w:divsChild>
                        <w:div w:id="335959710">
                          <w:marLeft w:val="0"/>
                          <w:marRight w:val="0"/>
                          <w:marTop w:val="0"/>
                          <w:marBottom w:val="0"/>
                          <w:divBdr>
                            <w:top w:val="none" w:sz="0" w:space="0" w:color="auto"/>
                            <w:left w:val="none" w:sz="0" w:space="0" w:color="auto"/>
                            <w:bottom w:val="none" w:sz="0" w:space="0" w:color="auto"/>
                            <w:right w:val="none" w:sz="0" w:space="0" w:color="auto"/>
                          </w:divBdr>
                          <w:divsChild>
                            <w:div w:id="1994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81.zip" TargetMode="External"/><Relationship Id="rId18" Type="http://schemas.openxmlformats.org/officeDocument/2006/relationships/hyperlink" Target="https://www.3gpp.org/ftp/tsg_ran/WG1_RL1/TSGR1_102-e/Inbox/drafts/8.6/PostPhase2/RedCapCoverage/700MHz/"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2/RedCapCoverage/28GHz/"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2/RedCapPower/"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2/RedCapCost/" TargetMode="External"/><Relationship Id="rId20" Type="http://schemas.openxmlformats.org/officeDocument/2006/relationships/hyperlink" Target="https://www.3gpp.org/ftp/tsg_ran/WG1_RL1/TSGR1_102-e/Inbox/drafts/8.6/PostPhase2/RedCapCoverage/4GH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2-e/Docs/R1-20074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2-e/Inbox/drafts/8.6/PostPhase2/RedCapCoverage/2.6GH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7478.zip" TargetMode="External"/><Relationship Id="rId22" Type="http://schemas.openxmlformats.org/officeDocument/2006/relationships/hyperlink" Target="https://www.3gpp.org/ftp/tsg_ran/WG1_RL1/TSGR1_102-e/Inbox/drafts/8.6/PostPhase2/RedCapCap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76C93-C23F-4D31-8F26-CEAF4AC1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3903</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2020-10-09T17:50:00Z</dcterms:created>
  <dcterms:modified xsi:type="dcterms:W3CDTF">2020-10-21T22:10:00Z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