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09C67198" w:rsidR="00C80D97" w:rsidRPr="005440C5" w:rsidRDefault="00C80D97" w:rsidP="0032106F">
      <w:pPr>
        <w:tabs>
          <w:tab w:val="right" w:pos="9216"/>
        </w:tabs>
        <w:spacing w:after="0"/>
        <w:jc w:val="left"/>
        <w:rPr>
          <w:b/>
          <w:kern w:val="2"/>
          <w:lang w:val="en-GB" w:eastAsia="zh-CN"/>
        </w:rPr>
      </w:pPr>
      <w:r w:rsidRPr="005440C5">
        <w:rPr>
          <w:b/>
          <w:kern w:val="2"/>
          <w:lang w:val="en-GB" w:eastAsia="zh-CN"/>
        </w:rPr>
        <w:t>3GPP TSG RAN WG1 Meeting #</w:t>
      </w:r>
      <w:r w:rsidR="007C2066" w:rsidRPr="005440C5">
        <w:rPr>
          <w:b/>
          <w:kern w:val="2"/>
          <w:lang w:val="en-GB" w:eastAsia="zh-CN"/>
        </w:rPr>
        <w:t>10</w:t>
      </w:r>
      <w:r w:rsidR="00BD01B1">
        <w:rPr>
          <w:b/>
          <w:kern w:val="2"/>
          <w:lang w:val="en-GB" w:eastAsia="zh-CN"/>
        </w:rPr>
        <w:t>2-e</w:t>
      </w:r>
      <w:r w:rsidRPr="005440C5">
        <w:rPr>
          <w:b/>
          <w:kern w:val="2"/>
          <w:lang w:val="en-GB" w:eastAsia="zh-CN"/>
        </w:rPr>
        <w:tab/>
      </w:r>
      <w:r w:rsidR="00F460B1" w:rsidRPr="00F460B1">
        <w:rPr>
          <w:b/>
          <w:kern w:val="2"/>
          <w:lang w:val="en-GB" w:eastAsia="zh-CN"/>
        </w:rPr>
        <w:t>R1-2007427</w:t>
      </w:r>
    </w:p>
    <w:p w14:paraId="660172E4" w14:textId="111A8FE7" w:rsidR="00043086" w:rsidRPr="005440C5" w:rsidRDefault="00BD01B1" w:rsidP="0032106F">
      <w:pPr>
        <w:tabs>
          <w:tab w:val="right" w:pos="9216"/>
        </w:tabs>
        <w:spacing w:afterLines="50"/>
        <w:jc w:val="left"/>
        <w:rPr>
          <w:b/>
          <w:kern w:val="2"/>
          <w:lang w:val="en-GB" w:eastAsia="zh-CN"/>
        </w:rPr>
      </w:pPr>
      <w:r>
        <w:rPr>
          <w:b/>
          <w:kern w:val="2"/>
          <w:lang w:eastAsia="zh-CN"/>
        </w:rPr>
        <w:t>E</w:t>
      </w:r>
      <w:r>
        <w:rPr>
          <w:rFonts w:hint="eastAsia"/>
          <w:b/>
          <w:kern w:val="2"/>
          <w:lang w:eastAsia="zh-CN"/>
        </w:rPr>
        <w:t>-meeting</w:t>
      </w:r>
      <w:r w:rsidR="00492BF0" w:rsidRPr="005440C5">
        <w:rPr>
          <w:b/>
          <w:kern w:val="2"/>
          <w:lang w:eastAsia="zh-CN"/>
        </w:rPr>
        <w:t xml:space="preserve">, </w:t>
      </w:r>
      <w:r>
        <w:rPr>
          <w:b/>
          <w:kern w:val="2"/>
          <w:lang w:eastAsia="zh-CN"/>
        </w:rPr>
        <w:t>August 17-2</w:t>
      </w:r>
      <w:r w:rsidR="003E25B9">
        <w:rPr>
          <w:b/>
          <w:kern w:val="2"/>
          <w:lang w:eastAsia="zh-CN"/>
        </w:rPr>
        <w:t>8</w:t>
      </w:r>
      <w:r w:rsidR="00492BF0" w:rsidRPr="005440C5">
        <w:rPr>
          <w:b/>
          <w:kern w:val="2"/>
          <w:lang w:eastAsia="zh-CN"/>
        </w:rPr>
        <w:t>, 20</w:t>
      </w:r>
      <w:r w:rsidR="007C2066" w:rsidRPr="005440C5">
        <w:rPr>
          <w:b/>
          <w:kern w:val="2"/>
          <w:lang w:eastAsia="zh-CN"/>
        </w:rPr>
        <w:t>20</w:t>
      </w:r>
    </w:p>
    <w:p w14:paraId="41CE05D2" w14:textId="77777777" w:rsidR="003E1ABD" w:rsidRPr="005440C5" w:rsidRDefault="003E1ABD" w:rsidP="0032106F">
      <w:pPr>
        <w:pBdr>
          <w:top w:val="single" w:sz="4" w:space="1" w:color="auto"/>
        </w:pBdr>
        <w:spacing w:after="0"/>
        <w:jc w:val="left"/>
        <w:rPr>
          <w:b/>
          <w:kern w:val="2"/>
          <w:lang w:val="en-GB" w:eastAsia="zh-CN"/>
        </w:rPr>
      </w:pPr>
    </w:p>
    <w:p w14:paraId="17C218A4" w14:textId="5CFF1E13" w:rsidR="003E1ABD" w:rsidRPr="005440C5" w:rsidRDefault="003E1ABD" w:rsidP="0032106F">
      <w:pPr>
        <w:spacing w:after="0"/>
        <w:ind w:left="1555" w:hanging="1555"/>
        <w:jc w:val="left"/>
        <w:rPr>
          <w:b/>
          <w:kern w:val="2"/>
          <w:lang w:val="en-GB" w:eastAsia="zh-CN"/>
        </w:rPr>
      </w:pPr>
      <w:r w:rsidRPr="005440C5">
        <w:rPr>
          <w:b/>
          <w:kern w:val="2"/>
          <w:lang w:val="en-GB" w:eastAsia="zh-CN"/>
        </w:rPr>
        <w:t>Agenda Item:</w:t>
      </w:r>
      <w:r w:rsidRPr="005440C5">
        <w:rPr>
          <w:b/>
          <w:kern w:val="2"/>
          <w:lang w:val="en-GB" w:eastAsia="zh-CN"/>
        </w:rPr>
        <w:tab/>
      </w:r>
      <w:r w:rsidR="0065683E">
        <w:rPr>
          <w:b/>
          <w:kern w:val="2"/>
          <w:lang w:val="en-GB" w:eastAsia="zh-CN"/>
        </w:rPr>
        <w:t>5</w:t>
      </w:r>
    </w:p>
    <w:p w14:paraId="0C380CC5" w14:textId="5A6651B6" w:rsidR="003E1ABD" w:rsidRPr="005440C5" w:rsidRDefault="003E1ABD" w:rsidP="0032106F">
      <w:pPr>
        <w:spacing w:after="0"/>
        <w:ind w:left="1555" w:hanging="1555"/>
        <w:jc w:val="left"/>
        <w:rPr>
          <w:b/>
          <w:kern w:val="2"/>
          <w:lang w:val="en-GB" w:eastAsia="zh-CN"/>
        </w:rPr>
      </w:pPr>
      <w:r w:rsidRPr="005440C5">
        <w:rPr>
          <w:b/>
          <w:kern w:val="2"/>
          <w:lang w:val="en-GB" w:eastAsia="zh-CN"/>
        </w:rPr>
        <w:t>Source:</w:t>
      </w:r>
      <w:r w:rsidRPr="005440C5">
        <w:rPr>
          <w:b/>
          <w:kern w:val="2"/>
          <w:lang w:val="en-GB" w:eastAsia="zh-CN"/>
        </w:rPr>
        <w:tab/>
      </w:r>
      <w:r w:rsidR="0065683E">
        <w:rPr>
          <w:b/>
          <w:kern w:val="2"/>
          <w:lang w:val="en-GB" w:eastAsia="zh-CN"/>
        </w:rPr>
        <w:t>Moderator (</w:t>
      </w:r>
      <w:r w:rsidRPr="005440C5">
        <w:rPr>
          <w:b/>
          <w:kern w:val="2"/>
          <w:lang w:val="en-GB" w:eastAsia="zh-CN"/>
        </w:rPr>
        <w:t>Huawei</w:t>
      </w:r>
      <w:r w:rsidR="0065683E">
        <w:rPr>
          <w:b/>
          <w:kern w:val="2"/>
          <w:lang w:val="en-GB" w:eastAsia="zh-CN"/>
        </w:rPr>
        <w:t>)</w:t>
      </w:r>
    </w:p>
    <w:p w14:paraId="5D4E9617" w14:textId="66F9C717" w:rsidR="003E1ABD" w:rsidRPr="005440C5" w:rsidRDefault="003E1ABD" w:rsidP="0032106F">
      <w:pPr>
        <w:spacing w:after="0"/>
        <w:ind w:left="1555" w:hanging="1555"/>
        <w:jc w:val="left"/>
        <w:rPr>
          <w:b/>
          <w:kern w:val="2"/>
          <w:lang w:val="en-GB" w:eastAsia="zh-CN"/>
        </w:rPr>
      </w:pPr>
      <w:r w:rsidRPr="005440C5">
        <w:rPr>
          <w:b/>
          <w:kern w:val="2"/>
          <w:lang w:val="en-GB" w:eastAsia="zh-CN"/>
        </w:rPr>
        <w:t>Title:</w:t>
      </w:r>
      <w:r w:rsidRPr="005440C5">
        <w:rPr>
          <w:b/>
          <w:kern w:val="2"/>
          <w:lang w:val="en-GB" w:eastAsia="zh-CN"/>
        </w:rPr>
        <w:tab/>
      </w:r>
      <w:r w:rsidR="0065683E" w:rsidRPr="0065683E">
        <w:rPr>
          <w:b/>
          <w:kern w:val="2"/>
          <w:lang w:val="en-GB" w:eastAsia="zh-CN"/>
        </w:rPr>
        <w:t>Email discussion on CSI-RS only beam correspondence</w:t>
      </w:r>
      <w:r w:rsidR="00FB4094" w:rsidRPr="00FB4094" w:rsidDel="00FB4094">
        <w:rPr>
          <w:b/>
          <w:kern w:val="2"/>
          <w:lang w:val="en-GB" w:eastAsia="zh-CN"/>
        </w:rPr>
        <w:t xml:space="preserve"> </w:t>
      </w:r>
    </w:p>
    <w:p w14:paraId="2AE0D6DC" w14:textId="51B93242" w:rsidR="003E1ABD" w:rsidRPr="005440C5" w:rsidRDefault="003E1ABD" w:rsidP="0032106F">
      <w:pPr>
        <w:spacing w:after="0"/>
        <w:ind w:left="1555" w:hanging="1555"/>
        <w:jc w:val="left"/>
        <w:rPr>
          <w:b/>
          <w:kern w:val="2"/>
          <w:lang w:val="en-GB" w:eastAsia="zh-CN"/>
        </w:rPr>
      </w:pPr>
      <w:r w:rsidRPr="005440C5">
        <w:rPr>
          <w:b/>
          <w:kern w:val="2"/>
          <w:lang w:val="en-GB" w:eastAsia="zh-CN"/>
        </w:rPr>
        <w:t xml:space="preserve">Document </w:t>
      </w:r>
      <w:r w:rsidR="0065683E">
        <w:rPr>
          <w:b/>
          <w:kern w:val="2"/>
          <w:lang w:val="en-GB" w:eastAsia="zh-CN"/>
        </w:rPr>
        <w:t>for:</w:t>
      </w:r>
      <w:r w:rsidR="0065683E">
        <w:rPr>
          <w:b/>
          <w:kern w:val="2"/>
          <w:lang w:val="en-GB" w:eastAsia="zh-CN"/>
        </w:rPr>
        <w:tab/>
        <w:t>Discussion</w:t>
      </w:r>
    </w:p>
    <w:p w14:paraId="0E9F7BFC" w14:textId="77777777" w:rsidR="003E1ABD" w:rsidRPr="005440C5" w:rsidRDefault="003E1ABD" w:rsidP="0032106F">
      <w:pPr>
        <w:pBdr>
          <w:bottom w:val="single" w:sz="4" w:space="1" w:color="auto"/>
        </w:pBdr>
        <w:spacing w:after="0"/>
        <w:jc w:val="left"/>
        <w:rPr>
          <w:b/>
          <w:kern w:val="2"/>
          <w:lang w:val="en-GB" w:eastAsia="zh-CN"/>
        </w:rPr>
      </w:pPr>
    </w:p>
    <w:p w14:paraId="17641FA8" w14:textId="77777777" w:rsidR="003E1ABD" w:rsidRPr="005440C5" w:rsidRDefault="003E1ABD" w:rsidP="0032106F">
      <w:pPr>
        <w:pStyle w:val="Heading1"/>
        <w:spacing w:before="0" w:afterLines="50"/>
        <w:rPr>
          <w:sz w:val="22"/>
          <w:szCs w:val="22"/>
          <w:lang w:val="en-GB"/>
        </w:rPr>
      </w:pPr>
      <w:r w:rsidRPr="005440C5">
        <w:rPr>
          <w:sz w:val="22"/>
          <w:szCs w:val="22"/>
          <w:lang w:val="en-GB"/>
        </w:rPr>
        <w:t>Introduction</w:t>
      </w:r>
    </w:p>
    <w:p w14:paraId="223B3FC1" w14:textId="5BC75959" w:rsidR="00EC3D0D" w:rsidRDefault="00FE0D6A" w:rsidP="002C47E0">
      <w:pPr>
        <w:rPr>
          <w:kern w:val="2"/>
          <w:lang w:eastAsia="zh-CN"/>
        </w:rPr>
      </w:pPr>
      <w:r w:rsidRPr="005440C5">
        <w:rPr>
          <w:kern w:val="2"/>
          <w:lang w:val="en-GB" w:eastAsia="zh-CN"/>
        </w:rPr>
        <w:t xml:space="preserve">In [1], </w:t>
      </w:r>
      <w:r w:rsidR="002C47E0">
        <w:rPr>
          <w:kern w:val="2"/>
          <w:lang w:val="en-GB" w:eastAsia="zh-CN"/>
        </w:rPr>
        <w:t>RAN4 asked RAN1 several questions</w:t>
      </w:r>
      <w:r w:rsidR="003E25B9">
        <w:rPr>
          <w:kern w:val="2"/>
          <w:lang w:val="en-GB" w:eastAsia="zh-CN"/>
        </w:rPr>
        <w:t xml:space="preserve"> on using CSI-RS without QCL </w:t>
      </w:r>
      <w:r w:rsidR="007378D6">
        <w:rPr>
          <w:kern w:val="2"/>
          <w:lang w:val="en-GB" w:eastAsia="zh-CN"/>
        </w:rPr>
        <w:t>indication</w:t>
      </w:r>
      <w:r w:rsidR="003E25B9">
        <w:rPr>
          <w:kern w:val="2"/>
          <w:lang w:val="en-GB" w:eastAsia="zh-CN"/>
        </w:rPr>
        <w:t xml:space="preserve"> for beam management purposes. This summary is to collect views from companies and </w:t>
      </w:r>
      <w:r w:rsidR="007378D6">
        <w:rPr>
          <w:kern w:val="2"/>
          <w:lang w:val="en-GB" w:eastAsia="zh-CN"/>
        </w:rPr>
        <w:t>facilitate</w:t>
      </w:r>
      <w:r w:rsidR="003E25B9">
        <w:rPr>
          <w:kern w:val="2"/>
          <w:lang w:val="en-GB" w:eastAsia="zh-CN"/>
        </w:rPr>
        <w:t xml:space="preserve"> a reply LS to RAN4. </w:t>
      </w:r>
    </w:p>
    <w:p w14:paraId="7FA46B7C" w14:textId="77777777" w:rsidR="00DA03BC" w:rsidRDefault="00DA03BC">
      <w:pPr>
        <w:rPr>
          <w:kern w:val="2"/>
          <w:lang w:eastAsia="zh-CN"/>
        </w:rPr>
      </w:pPr>
    </w:p>
    <w:p w14:paraId="34E5627B" w14:textId="4E180F77" w:rsidR="00FD48D6" w:rsidRDefault="0065683E" w:rsidP="00FD48D6">
      <w:pPr>
        <w:pStyle w:val="Heading1"/>
        <w:rPr>
          <w:sz w:val="22"/>
          <w:szCs w:val="22"/>
          <w:lang w:val="en-GB" w:eastAsia="zh-CN"/>
        </w:rPr>
      </w:pPr>
      <w:r>
        <w:rPr>
          <w:sz w:val="22"/>
          <w:szCs w:val="22"/>
          <w:lang w:val="en-GB" w:eastAsia="zh-CN"/>
        </w:rPr>
        <w:t>Views from companies</w:t>
      </w:r>
    </w:p>
    <w:p w14:paraId="56BCE7E4" w14:textId="260DEC73" w:rsidR="00CE0C34" w:rsidRDefault="00CE0C34" w:rsidP="0032106F">
      <w:pPr>
        <w:rPr>
          <w:kern w:val="2"/>
          <w:lang w:val="en-GB" w:eastAsia="zh-CN"/>
        </w:rPr>
      </w:pPr>
      <w:r>
        <w:rPr>
          <w:kern w:val="2"/>
          <w:lang w:val="en-GB" w:eastAsia="zh-CN"/>
        </w:rPr>
        <w:t xml:space="preserve">This section summarizes companies’ views on questions from RAN4. </w:t>
      </w:r>
    </w:p>
    <w:p w14:paraId="7AD07DBF" w14:textId="77777777" w:rsidR="00CE0C34" w:rsidRPr="00E46301" w:rsidRDefault="00CE0C34" w:rsidP="0032106F">
      <w:pPr>
        <w:rPr>
          <w:kern w:val="2"/>
          <w:lang w:val="en-GB" w:eastAsia="zh-CN"/>
        </w:rPr>
      </w:pPr>
    </w:p>
    <w:p w14:paraId="411D5A9B" w14:textId="330E0357" w:rsidR="003E25B9" w:rsidRPr="003E25B9" w:rsidRDefault="003E25B9" w:rsidP="003E25B9">
      <w:pPr>
        <w:rPr>
          <w:kern w:val="2"/>
          <w:lang w:val="en-GB" w:eastAsia="zh-CN"/>
        </w:rPr>
      </w:pPr>
      <w:r w:rsidRPr="00E46301">
        <w:rPr>
          <w:b/>
          <w:i/>
          <w:kern w:val="2"/>
          <w:u w:val="single"/>
          <w:lang w:val="en-GB" w:eastAsia="zh-CN"/>
        </w:rPr>
        <w:t>Question 1:</w:t>
      </w:r>
      <w:r>
        <w:rPr>
          <w:kern w:val="2"/>
          <w:lang w:val="en-GB" w:eastAsia="zh-CN"/>
        </w:rPr>
        <w:t xml:space="preserve"> </w:t>
      </w:r>
      <w:r w:rsidRPr="003E25B9">
        <w:rPr>
          <w:kern w:val="2"/>
          <w:lang w:val="en-GB" w:eastAsia="zh-CN"/>
        </w:rPr>
        <w:t xml:space="preserve">Does RAN1 consider it valid scenario(s) that P1 CSI-RS has no QCL relation for Rel-16? If valid, what are the corresponding usage scenarios? Has RAN1 analysed impact on UE mobility, scheduling restriction and overhead, UE power consumption, etc., with respect to number of active TCI states? </w:t>
      </w:r>
    </w:p>
    <w:p w14:paraId="53F25309" w14:textId="77777777" w:rsidR="003E25B9" w:rsidRDefault="003E25B9" w:rsidP="0032106F">
      <w:pPr>
        <w:rPr>
          <w:kern w:val="2"/>
          <w:lang w:val="en-GB" w:eastAsia="zh-CN"/>
        </w:rPr>
      </w:pPr>
    </w:p>
    <w:p w14:paraId="3BA2F9B2" w14:textId="56E6107F" w:rsidR="003E25B9" w:rsidRPr="00E46301" w:rsidRDefault="003E25B9" w:rsidP="0032106F">
      <w:pPr>
        <w:rPr>
          <w:b/>
          <w:i/>
          <w:kern w:val="2"/>
          <w:u w:val="single"/>
          <w:lang w:val="en-GB" w:eastAsia="zh-CN"/>
        </w:rPr>
      </w:pPr>
      <w:r w:rsidRPr="00E46301">
        <w:rPr>
          <w:b/>
          <w:i/>
          <w:kern w:val="2"/>
          <w:u w:val="single"/>
          <w:lang w:val="en-GB" w:eastAsia="zh-CN"/>
        </w:rPr>
        <w:t>Views:</w:t>
      </w:r>
    </w:p>
    <w:tbl>
      <w:tblPr>
        <w:tblStyle w:val="TableGrid"/>
        <w:tblW w:w="0" w:type="auto"/>
        <w:tblLook w:val="04A0" w:firstRow="1" w:lastRow="0" w:firstColumn="1" w:lastColumn="0" w:noHBand="0" w:noVBand="1"/>
      </w:tblPr>
      <w:tblGrid>
        <w:gridCol w:w="1975"/>
        <w:gridCol w:w="7332"/>
      </w:tblGrid>
      <w:tr w:rsidR="003E25B9" w14:paraId="0E126617" w14:textId="77777777" w:rsidTr="003E25B9">
        <w:tc>
          <w:tcPr>
            <w:tcW w:w="1975" w:type="dxa"/>
          </w:tcPr>
          <w:p w14:paraId="6DF4C098" w14:textId="6FA074CE" w:rsidR="003E25B9" w:rsidRDefault="003E25B9" w:rsidP="0032106F">
            <w:pPr>
              <w:rPr>
                <w:kern w:val="2"/>
                <w:lang w:val="en-GB" w:eastAsia="zh-CN"/>
              </w:rPr>
            </w:pPr>
            <w:r>
              <w:rPr>
                <w:kern w:val="2"/>
                <w:lang w:val="en-GB" w:eastAsia="zh-CN"/>
              </w:rPr>
              <w:t>Huawei, HiSilicon</w:t>
            </w:r>
          </w:p>
        </w:tc>
        <w:tc>
          <w:tcPr>
            <w:tcW w:w="7332" w:type="dxa"/>
          </w:tcPr>
          <w:p w14:paraId="618D8ACB" w14:textId="52C19097" w:rsidR="003E25B9" w:rsidRDefault="00E46301" w:rsidP="007378D6">
            <w:pPr>
              <w:rPr>
                <w:kern w:val="2"/>
                <w:lang w:val="en-GB" w:eastAsia="zh-CN"/>
              </w:rPr>
            </w:pPr>
            <w:r>
              <w:rPr>
                <w:kern w:val="2"/>
                <w:lang w:val="en-GB" w:eastAsia="zh-CN"/>
              </w:rPr>
              <w:t>In our view</w:t>
            </w:r>
            <w:r w:rsidR="003E25B9" w:rsidRPr="003E25B9">
              <w:rPr>
                <w:kern w:val="2"/>
                <w:lang w:val="en-GB" w:eastAsia="zh-CN"/>
              </w:rPr>
              <w:t xml:space="preserve">, </w:t>
            </w:r>
            <w:r w:rsidR="007378D6">
              <w:rPr>
                <w:kern w:val="2"/>
                <w:lang w:val="en-GB" w:eastAsia="zh-CN"/>
              </w:rPr>
              <w:t xml:space="preserve">using </w:t>
            </w:r>
            <w:r w:rsidR="003E25B9" w:rsidRPr="003E25B9">
              <w:rPr>
                <w:kern w:val="2"/>
                <w:lang w:val="en-GB" w:eastAsia="zh-CN"/>
              </w:rPr>
              <w:t xml:space="preserve">P1 CSI-RS without QCL indication </w:t>
            </w:r>
            <w:r w:rsidR="007378D6">
              <w:rPr>
                <w:kern w:val="2"/>
                <w:lang w:val="en-GB" w:eastAsia="zh-CN"/>
              </w:rPr>
              <w:t>is</w:t>
            </w:r>
            <w:r w:rsidR="003E25B9" w:rsidRPr="003E25B9">
              <w:rPr>
                <w:kern w:val="2"/>
                <w:lang w:val="en-GB" w:eastAsia="zh-CN"/>
              </w:rPr>
              <w:t xml:space="preserve"> valid </w:t>
            </w:r>
            <w:r>
              <w:rPr>
                <w:kern w:val="2"/>
                <w:lang w:val="en-GB" w:eastAsia="zh-CN"/>
              </w:rPr>
              <w:t>starting from Rel-15</w:t>
            </w:r>
            <w:r w:rsidR="003E25B9" w:rsidRPr="003E25B9">
              <w:rPr>
                <w:kern w:val="2"/>
                <w:lang w:val="en-GB" w:eastAsia="zh-CN"/>
              </w:rPr>
              <w:t>. Based on previous RAN1 agreements and current RAN2 specifications (</w:t>
            </w:r>
            <w:r>
              <w:rPr>
                <w:kern w:val="2"/>
                <w:lang w:val="en-GB" w:eastAsia="zh-CN"/>
              </w:rPr>
              <w:t xml:space="preserve">listed in </w:t>
            </w:r>
            <w:hyperlink r:id="rId11" w:history="1">
              <w:r w:rsidRPr="00CE0C34">
                <w:rPr>
                  <w:rStyle w:val="Hyperlink"/>
                  <w:kern w:val="2"/>
                  <w:lang w:val="en-GB" w:eastAsia="zh-CN"/>
                </w:rPr>
                <w:t>R1-2006939</w:t>
              </w:r>
            </w:hyperlink>
            <w:r w:rsidR="003E25B9" w:rsidRPr="003E25B9">
              <w:rPr>
                <w:kern w:val="2"/>
                <w:lang w:val="en-GB" w:eastAsia="zh-CN"/>
              </w:rPr>
              <w:t xml:space="preserve">), </w:t>
            </w:r>
            <w:r w:rsidR="00CE0C34">
              <w:rPr>
                <w:kern w:val="2"/>
                <w:lang w:val="en-GB" w:eastAsia="zh-CN"/>
              </w:rPr>
              <w:t xml:space="preserve">it is clear that CSI-RS reception without beam-related indication is supported, CSI-RS based P1 procedure is supported, by default CSI-RS may be not QCLed to an SSB, and </w:t>
            </w:r>
            <w:r w:rsidR="003E25B9" w:rsidRPr="003E25B9">
              <w:rPr>
                <w:kern w:val="2"/>
                <w:lang w:val="en-GB" w:eastAsia="zh-CN"/>
              </w:rPr>
              <w:t xml:space="preserve">QCL indication for periodic CSI-RS is </w:t>
            </w:r>
            <w:r w:rsidR="00CE0C34">
              <w:rPr>
                <w:kern w:val="2"/>
                <w:lang w:val="en-GB" w:eastAsia="zh-CN"/>
              </w:rPr>
              <w:t xml:space="preserve">strictly </w:t>
            </w:r>
            <w:r w:rsidR="003E25B9" w:rsidRPr="003E25B9">
              <w:rPr>
                <w:kern w:val="2"/>
                <w:lang w:val="en-GB" w:eastAsia="zh-CN"/>
              </w:rPr>
              <w:t xml:space="preserve">optional. </w:t>
            </w:r>
            <w:r w:rsidR="00CE0C34">
              <w:rPr>
                <w:kern w:val="2"/>
                <w:lang w:val="en-GB" w:eastAsia="zh-CN"/>
              </w:rPr>
              <w:t xml:space="preserve">As for usage scenarios, </w:t>
            </w:r>
            <w:r w:rsidR="003E25B9" w:rsidRPr="003E25B9">
              <w:rPr>
                <w:kern w:val="2"/>
                <w:lang w:val="en-GB" w:eastAsia="zh-CN"/>
              </w:rPr>
              <w:t xml:space="preserve">P1 CSI-RS without QCL indication can be used for beam measurement targeting at lower latency and for multi-TRP transmission where CSI-RS may come from a TRP which is not sending SSB. </w:t>
            </w:r>
            <w:r w:rsidR="00CE0C34">
              <w:rPr>
                <w:kern w:val="2"/>
                <w:lang w:val="en-GB" w:eastAsia="zh-CN"/>
              </w:rPr>
              <w:t xml:space="preserve">To our knowledge, </w:t>
            </w:r>
            <w:r w:rsidR="003E25B9" w:rsidRPr="003E25B9">
              <w:rPr>
                <w:kern w:val="2"/>
                <w:lang w:val="en-GB" w:eastAsia="zh-CN"/>
              </w:rPr>
              <w:t xml:space="preserve">RAN1 did not </w:t>
            </w:r>
            <w:r w:rsidR="007378D6">
              <w:rPr>
                <w:kern w:val="2"/>
                <w:lang w:val="en-GB" w:eastAsia="zh-CN"/>
              </w:rPr>
              <w:t>discuss much about</w:t>
            </w:r>
            <w:r w:rsidR="003E25B9" w:rsidRPr="003E25B9">
              <w:rPr>
                <w:kern w:val="2"/>
                <w:lang w:val="en-GB" w:eastAsia="zh-CN"/>
              </w:rPr>
              <w:t xml:space="preserve"> the impacts on UE mobility, scheduling restriction and overhead, UE power consumption, with respect to number of active TCI states</w:t>
            </w:r>
            <w:r w:rsidR="007378D6">
              <w:rPr>
                <w:kern w:val="2"/>
                <w:lang w:val="en-GB" w:eastAsia="zh-CN"/>
              </w:rPr>
              <w:t xml:space="preserve">, but </w:t>
            </w:r>
            <w:r w:rsidR="00011880">
              <w:rPr>
                <w:kern w:val="2"/>
                <w:lang w:val="en-GB" w:eastAsia="zh-CN"/>
              </w:rPr>
              <w:t xml:space="preserve">indeed </w:t>
            </w:r>
            <w:r w:rsidR="003E25B9" w:rsidRPr="003E25B9">
              <w:rPr>
                <w:kern w:val="2"/>
                <w:lang w:val="en-GB" w:eastAsia="zh-CN"/>
              </w:rPr>
              <w:t>introduced UE capability reporting on number of active TCI states (e.g., UE feature 2-4 in 38.822 for Rel-15, UE feature 16-2a-7 in R1-2004970 for Rel-16).</w:t>
            </w:r>
          </w:p>
        </w:tc>
      </w:tr>
      <w:tr w:rsidR="003E25B9" w14:paraId="24222D8D" w14:textId="77777777" w:rsidTr="003E25B9">
        <w:tc>
          <w:tcPr>
            <w:tcW w:w="1975" w:type="dxa"/>
          </w:tcPr>
          <w:p w14:paraId="72E339BF" w14:textId="0BEE0D44" w:rsidR="003E25B9" w:rsidRDefault="003400FF" w:rsidP="0032106F">
            <w:pPr>
              <w:rPr>
                <w:kern w:val="2"/>
                <w:lang w:val="en-GB" w:eastAsia="zh-CN"/>
              </w:rPr>
            </w:pPr>
            <w:r>
              <w:rPr>
                <w:kern w:val="2"/>
                <w:lang w:val="en-GB" w:eastAsia="zh-CN"/>
              </w:rPr>
              <w:t>Apple</w:t>
            </w:r>
          </w:p>
        </w:tc>
        <w:tc>
          <w:tcPr>
            <w:tcW w:w="7332" w:type="dxa"/>
          </w:tcPr>
          <w:p w14:paraId="457CBAAF" w14:textId="2736D55A" w:rsidR="003E25B9" w:rsidRDefault="003400FF" w:rsidP="0032106F">
            <w:pPr>
              <w:rPr>
                <w:kern w:val="2"/>
                <w:lang w:val="en-GB" w:eastAsia="zh-CN"/>
              </w:rPr>
            </w:pPr>
            <w:r>
              <w:rPr>
                <w:kern w:val="2"/>
                <w:lang w:val="en-GB" w:eastAsia="zh-CN"/>
              </w:rPr>
              <w:t>In our view, there is no usage scenario for CSI-RS without QCL relation. RAN1 has not defined any UE behaviour for CSI-RS without QCL relation.</w:t>
            </w:r>
          </w:p>
          <w:p w14:paraId="122B59D6" w14:textId="19FCFC32" w:rsidR="003400FF" w:rsidRDefault="003400FF" w:rsidP="0032106F">
            <w:pPr>
              <w:rPr>
                <w:kern w:val="2"/>
                <w:lang w:val="en-GB" w:eastAsia="zh-CN"/>
              </w:rPr>
            </w:pPr>
            <w:r>
              <w:rPr>
                <w:kern w:val="2"/>
                <w:lang w:val="en-GB" w:eastAsia="zh-CN"/>
              </w:rPr>
              <w:t>RAN1 has not analysed much about the impact on UE mobility, scheduling restriction and overhead, UE power consumption with respect to number of active TCI states.</w:t>
            </w:r>
          </w:p>
        </w:tc>
      </w:tr>
      <w:tr w:rsidR="003E25B9" w14:paraId="3E645302" w14:textId="77777777" w:rsidTr="003E25B9">
        <w:tc>
          <w:tcPr>
            <w:tcW w:w="1975" w:type="dxa"/>
          </w:tcPr>
          <w:p w14:paraId="4E3A46A6" w14:textId="5F3D8343" w:rsidR="003E25B9" w:rsidRDefault="005872F3" w:rsidP="0032106F">
            <w:pPr>
              <w:rPr>
                <w:kern w:val="2"/>
                <w:lang w:val="en-GB" w:eastAsia="zh-CN"/>
              </w:rPr>
            </w:pPr>
            <w:r>
              <w:rPr>
                <w:kern w:val="2"/>
                <w:lang w:val="en-GB" w:eastAsia="zh-CN"/>
              </w:rPr>
              <w:t>FUTUREWEI</w:t>
            </w:r>
          </w:p>
        </w:tc>
        <w:tc>
          <w:tcPr>
            <w:tcW w:w="7332" w:type="dxa"/>
          </w:tcPr>
          <w:p w14:paraId="2CB532A3" w14:textId="770E2DFE" w:rsidR="003E25B9" w:rsidRDefault="005872F3" w:rsidP="0032106F">
            <w:pPr>
              <w:rPr>
                <w:kern w:val="2"/>
                <w:lang w:val="en-GB" w:eastAsia="zh-CN"/>
              </w:rPr>
            </w:pPr>
            <w:r>
              <w:rPr>
                <w:kern w:val="2"/>
                <w:lang w:val="en-GB" w:eastAsia="zh-CN"/>
              </w:rPr>
              <w:t>First, based on the LS text, the QCL relation in this question is only about QCL-TypeD. Let us know if this is not the correct understanding. For QCL-TypeD, our understanding is that this scenario is valid from Rel-15 and hence also still valid in Rel-16. The scenarios may include the case where a TRP is not configured with SSB. Other cases are not excluded and up to gNB implementation. The impact on mobility, scheduling restriction and overhead, power consumption were not specifically analysis in RAN1 before, not just for this case but generally not for most of the BM cases.</w:t>
            </w:r>
          </w:p>
        </w:tc>
      </w:tr>
      <w:tr w:rsidR="000949E6" w:rsidRPr="000949E6" w14:paraId="10800FAB" w14:textId="77777777" w:rsidTr="003E25B9">
        <w:tc>
          <w:tcPr>
            <w:tcW w:w="1975" w:type="dxa"/>
          </w:tcPr>
          <w:p w14:paraId="3318885B" w14:textId="7B09D86B" w:rsidR="000949E6" w:rsidRDefault="000949E6" w:rsidP="0032106F">
            <w:pPr>
              <w:rPr>
                <w:kern w:val="2"/>
                <w:lang w:val="en-GB" w:eastAsia="zh-CN"/>
              </w:rPr>
            </w:pPr>
            <w:r>
              <w:rPr>
                <w:rFonts w:hint="eastAsia"/>
                <w:kern w:val="2"/>
                <w:lang w:val="en-GB" w:eastAsia="zh-CN"/>
              </w:rPr>
              <w:t>v</w:t>
            </w:r>
            <w:r>
              <w:rPr>
                <w:kern w:val="2"/>
                <w:lang w:val="en-GB" w:eastAsia="zh-CN"/>
              </w:rPr>
              <w:t>ivo</w:t>
            </w:r>
          </w:p>
        </w:tc>
        <w:tc>
          <w:tcPr>
            <w:tcW w:w="7332" w:type="dxa"/>
          </w:tcPr>
          <w:p w14:paraId="367C7DDE" w14:textId="77777777" w:rsidR="000949E6" w:rsidRDefault="000949E6" w:rsidP="0032106F">
            <w:pPr>
              <w:rPr>
                <w:kern w:val="2"/>
                <w:lang w:val="en-GB" w:eastAsia="zh-CN"/>
              </w:rPr>
            </w:pPr>
            <w:r>
              <w:rPr>
                <w:rFonts w:hint="eastAsia"/>
                <w:kern w:val="2"/>
                <w:lang w:val="en-GB" w:eastAsia="zh-CN"/>
              </w:rPr>
              <w:t>W</w:t>
            </w:r>
            <w:r>
              <w:rPr>
                <w:kern w:val="2"/>
                <w:lang w:val="en-GB" w:eastAsia="zh-CN"/>
              </w:rPr>
              <w:t>e have got one question and one comment:</w:t>
            </w:r>
          </w:p>
          <w:p w14:paraId="3F28C0CF" w14:textId="20185E51" w:rsidR="000949E6" w:rsidRDefault="000949E6" w:rsidP="000949E6">
            <w:pPr>
              <w:pStyle w:val="ListParagraph"/>
              <w:numPr>
                <w:ilvl w:val="0"/>
                <w:numId w:val="55"/>
              </w:numPr>
              <w:rPr>
                <w:kern w:val="2"/>
                <w:lang w:val="en-GB" w:eastAsia="zh-CN"/>
              </w:rPr>
            </w:pPr>
            <w:r>
              <w:rPr>
                <w:rFonts w:hint="eastAsia"/>
                <w:kern w:val="2"/>
                <w:lang w:val="en-GB" w:eastAsia="zh-CN"/>
              </w:rPr>
              <w:lastRenderedPageBreak/>
              <w:t>R</w:t>
            </w:r>
            <w:r>
              <w:rPr>
                <w:kern w:val="2"/>
                <w:lang w:val="en-GB" w:eastAsia="zh-CN"/>
              </w:rPr>
              <w:t>egarding the QCL, is it specifically referring to QCL-D? Or it also includes other QCL?</w:t>
            </w:r>
          </w:p>
          <w:p w14:paraId="4F33C7AD" w14:textId="35D2F555" w:rsidR="000949E6" w:rsidRPr="000949E6" w:rsidRDefault="000949E6" w:rsidP="000949E6">
            <w:pPr>
              <w:pStyle w:val="ListParagraph"/>
              <w:numPr>
                <w:ilvl w:val="0"/>
                <w:numId w:val="55"/>
              </w:numPr>
              <w:rPr>
                <w:kern w:val="2"/>
                <w:lang w:val="en-GB" w:eastAsia="zh-CN"/>
              </w:rPr>
            </w:pPr>
            <w:r>
              <w:rPr>
                <w:rFonts w:hint="eastAsia"/>
                <w:kern w:val="2"/>
                <w:lang w:val="en-GB" w:eastAsia="zh-CN"/>
              </w:rPr>
              <w:t>T</w:t>
            </w:r>
            <w:r>
              <w:rPr>
                <w:kern w:val="2"/>
                <w:lang w:val="en-GB" w:eastAsia="zh-CN"/>
              </w:rPr>
              <w:t>here are similar discussion in Rel-16 multi-TRP on whether it is valid operation for UE to track a signal/channel (other than SSB) without QCL source. There is no common understanding regarding this issue. The results of the discussion is that Rel-17 further enhance the TCI state with inter-cell QCL source. Similarly, for RAN4 Rel-16 discussion, it may also be very challenging to conclude that UE is able to receive a signal without QCL source.</w:t>
            </w:r>
          </w:p>
        </w:tc>
      </w:tr>
      <w:tr w:rsidR="00C27A2A" w:rsidRPr="000949E6" w14:paraId="2CB25D58" w14:textId="77777777" w:rsidTr="003E25B9">
        <w:tc>
          <w:tcPr>
            <w:tcW w:w="1975" w:type="dxa"/>
          </w:tcPr>
          <w:p w14:paraId="6F0BF359" w14:textId="51B3CDF0" w:rsidR="00C27A2A" w:rsidRPr="00C27A2A" w:rsidRDefault="00C27A2A" w:rsidP="0032106F">
            <w:pPr>
              <w:rPr>
                <w:rFonts w:eastAsia="Malgun Gothic"/>
                <w:kern w:val="2"/>
                <w:lang w:val="en-GB" w:eastAsia="ko-KR"/>
              </w:rPr>
            </w:pPr>
            <w:r>
              <w:rPr>
                <w:rFonts w:eastAsia="Malgun Gothic" w:hint="eastAsia"/>
                <w:kern w:val="2"/>
                <w:lang w:val="en-GB" w:eastAsia="ko-KR"/>
              </w:rPr>
              <w:lastRenderedPageBreak/>
              <w:t>LG</w:t>
            </w:r>
          </w:p>
        </w:tc>
        <w:tc>
          <w:tcPr>
            <w:tcW w:w="7332" w:type="dxa"/>
          </w:tcPr>
          <w:p w14:paraId="3883A088" w14:textId="2D014796" w:rsidR="00C27A2A" w:rsidRPr="00C27A2A" w:rsidRDefault="00C27A2A" w:rsidP="00C6294E">
            <w:pPr>
              <w:rPr>
                <w:rFonts w:eastAsia="Malgun Gothic"/>
                <w:kern w:val="2"/>
                <w:lang w:val="en-GB" w:eastAsia="ko-KR"/>
              </w:rPr>
            </w:pPr>
            <w:r>
              <w:rPr>
                <w:rFonts w:eastAsia="Malgun Gothic" w:hint="eastAsia"/>
                <w:kern w:val="2"/>
                <w:lang w:val="en-GB" w:eastAsia="ko-KR"/>
              </w:rPr>
              <w:t>We share similar understanding with Hua</w:t>
            </w:r>
            <w:r>
              <w:rPr>
                <w:rFonts w:eastAsia="Malgun Gothic"/>
                <w:kern w:val="2"/>
                <w:lang w:val="en-GB" w:eastAsia="ko-KR"/>
              </w:rPr>
              <w:t xml:space="preserve">wei and FUTUREWEI that </w:t>
            </w:r>
            <w:r w:rsidRPr="003E25B9">
              <w:rPr>
                <w:kern w:val="2"/>
                <w:lang w:val="en-GB" w:eastAsia="zh-CN"/>
              </w:rPr>
              <w:t>CSI-RS without QCL indication</w:t>
            </w:r>
            <w:r>
              <w:rPr>
                <w:kern w:val="2"/>
                <w:lang w:val="en-GB" w:eastAsia="zh-CN"/>
              </w:rPr>
              <w:t xml:space="preserve"> has been supported from Rel-15. </w:t>
            </w:r>
            <w:r w:rsidR="00C6294E">
              <w:rPr>
                <w:kern w:val="2"/>
                <w:lang w:val="en-GB" w:eastAsia="zh-CN"/>
              </w:rPr>
              <w:t xml:space="preserve">With this, it is </w:t>
            </w:r>
            <w:r>
              <w:rPr>
                <w:kern w:val="2"/>
                <w:lang w:val="en-GB" w:eastAsia="zh-CN"/>
              </w:rPr>
              <w:t>allow</w:t>
            </w:r>
            <w:r w:rsidR="00C6294E">
              <w:rPr>
                <w:kern w:val="2"/>
                <w:lang w:val="en-GB" w:eastAsia="zh-CN"/>
              </w:rPr>
              <w:t>ed</w:t>
            </w:r>
            <w:r>
              <w:rPr>
                <w:kern w:val="2"/>
                <w:lang w:val="en-GB" w:eastAsia="zh-CN"/>
              </w:rPr>
              <w:t xml:space="preserve"> to perform BM across multiple TRPs. QCL is an assist information for UE</w:t>
            </w:r>
            <w:r w:rsidR="00C6294E">
              <w:rPr>
                <w:kern w:val="2"/>
                <w:lang w:val="en-GB" w:eastAsia="zh-CN"/>
              </w:rPr>
              <w:t>.</w:t>
            </w:r>
            <w:r>
              <w:rPr>
                <w:kern w:val="2"/>
                <w:lang w:val="en-GB" w:eastAsia="zh-CN"/>
              </w:rPr>
              <w:t xml:space="preserve"> </w:t>
            </w:r>
            <w:r w:rsidR="00C6294E">
              <w:rPr>
                <w:kern w:val="2"/>
                <w:lang w:val="en-GB" w:eastAsia="zh-CN"/>
              </w:rPr>
              <w:t>If</w:t>
            </w:r>
            <w:r>
              <w:rPr>
                <w:kern w:val="2"/>
                <w:lang w:val="en-GB" w:eastAsia="zh-CN"/>
              </w:rPr>
              <w:t xml:space="preserve"> QCL-D</w:t>
            </w:r>
            <w:r w:rsidR="00C6294E">
              <w:rPr>
                <w:kern w:val="2"/>
                <w:lang w:val="en-GB" w:eastAsia="zh-CN"/>
              </w:rPr>
              <w:t xml:space="preserve"> is absent</w:t>
            </w:r>
            <w:r>
              <w:rPr>
                <w:kern w:val="2"/>
                <w:lang w:val="en-GB" w:eastAsia="zh-CN"/>
              </w:rPr>
              <w:t xml:space="preserve">, UE </w:t>
            </w:r>
            <w:r w:rsidR="00C6294E">
              <w:rPr>
                <w:kern w:val="2"/>
                <w:lang w:val="en-GB" w:eastAsia="zh-CN"/>
              </w:rPr>
              <w:t>may</w:t>
            </w:r>
            <w:r>
              <w:rPr>
                <w:kern w:val="2"/>
                <w:lang w:val="en-GB" w:eastAsia="zh-CN"/>
              </w:rPr>
              <w:t xml:space="preserve"> use un-optimized Rx beam </w:t>
            </w:r>
            <w:r w:rsidR="00C6294E">
              <w:rPr>
                <w:kern w:val="2"/>
                <w:lang w:val="en-GB" w:eastAsia="zh-CN"/>
              </w:rPr>
              <w:t xml:space="preserve">to measure RSRP/SINR </w:t>
            </w:r>
            <w:r>
              <w:rPr>
                <w:kern w:val="2"/>
                <w:lang w:val="en-GB" w:eastAsia="zh-CN"/>
              </w:rPr>
              <w:t>for the CSI-RS but it is also up to gNB’s choice whether/how to use the reported value from the un-optimized Rx beam to our understanding.</w:t>
            </w:r>
            <w:r w:rsidR="00C6294E">
              <w:rPr>
                <w:kern w:val="2"/>
                <w:lang w:val="en-GB" w:eastAsia="zh-CN"/>
              </w:rPr>
              <w:t xml:space="preserve"> If repetition is OFF, typical UE implementation would use a same Rx beam across multiple CSI-RS resources </w:t>
            </w:r>
            <w:r w:rsidR="001B7D07">
              <w:rPr>
                <w:kern w:val="2"/>
                <w:lang w:val="en-GB" w:eastAsia="zh-CN"/>
              </w:rPr>
              <w:t xml:space="preserve">in a set so it may not an issue if some of CSI-RS resources has no QCL-D info. </w:t>
            </w:r>
          </w:p>
        </w:tc>
      </w:tr>
      <w:tr w:rsidR="005D2EE4" w:rsidRPr="000949E6" w14:paraId="4D35F7C3" w14:textId="77777777" w:rsidTr="003E25B9">
        <w:tc>
          <w:tcPr>
            <w:tcW w:w="1975" w:type="dxa"/>
          </w:tcPr>
          <w:p w14:paraId="2A149372" w14:textId="400A25C4" w:rsidR="005D2EE4" w:rsidRPr="005D2EE4" w:rsidRDefault="005D2EE4" w:rsidP="0032106F">
            <w:pPr>
              <w:rPr>
                <w:rFonts w:eastAsiaTheme="minorEastAsia"/>
                <w:kern w:val="2"/>
                <w:lang w:val="en-GB" w:eastAsia="zh-CN"/>
              </w:rPr>
            </w:pPr>
            <w:r>
              <w:rPr>
                <w:rFonts w:eastAsiaTheme="minorEastAsia" w:hint="eastAsia"/>
                <w:kern w:val="2"/>
                <w:lang w:val="en-GB" w:eastAsia="zh-CN"/>
              </w:rPr>
              <w:t>Z</w:t>
            </w:r>
            <w:r>
              <w:rPr>
                <w:rFonts w:eastAsiaTheme="minorEastAsia"/>
                <w:kern w:val="2"/>
                <w:lang w:val="en-GB" w:eastAsia="zh-CN"/>
              </w:rPr>
              <w:t>TE</w:t>
            </w:r>
          </w:p>
        </w:tc>
        <w:tc>
          <w:tcPr>
            <w:tcW w:w="7332" w:type="dxa"/>
          </w:tcPr>
          <w:p w14:paraId="7269502E" w14:textId="0936C49F" w:rsidR="005D2EE4" w:rsidRDefault="005D2EE4" w:rsidP="00C6294E">
            <w:pPr>
              <w:rPr>
                <w:rFonts w:eastAsia="Malgun Gothic"/>
                <w:kern w:val="2"/>
                <w:lang w:val="en-GB" w:eastAsia="ko-KR"/>
              </w:rPr>
            </w:pPr>
            <w:r>
              <w:rPr>
                <w:rFonts w:hint="eastAsia"/>
                <w:kern w:val="2"/>
                <w:lang w:val="en-GB" w:eastAsia="zh-CN"/>
              </w:rPr>
              <w:t>W</w:t>
            </w:r>
            <w:r>
              <w:rPr>
                <w:kern w:val="2"/>
                <w:lang w:val="en-GB" w:eastAsia="zh-CN"/>
              </w:rPr>
              <w:t xml:space="preserve">e share the same views with Huawei that </w:t>
            </w:r>
            <w:r w:rsidRPr="003E25B9">
              <w:rPr>
                <w:kern w:val="2"/>
                <w:lang w:val="en-GB" w:eastAsia="zh-CN"/>
              </w:rPr>
              <w:t xml:space="preserve">P1 CSI-RS without QCL indication </w:t>
            </w:r>
            <w:r>
              <w:rPr>
                <w:kern w:val="2"/>
                <w:lang w:val="en-GB" w:eastAsia="zh-CN"/>
              </w:rPr>
              <w:t>is</w:t>
            </w:r>
            <w:r w:rsidRPr="003E25B9">
              <w:rPr>
                <w:kern w:val="2"/>
                <w:lang w:val="en-GB" w:eastAsia="zh-CN"/>
              </w:rPr>
              <w:t xml:space="preserve"> valid </w:t>
            </w:r>
            <w:r>
              <w:rPr>
                <w:kern w:val="2"/>
                <w:lang w:val="en-GB" w:eastAsia="zh-CN"/>
              </w:rPr>
              <w:t>starting from Rel-15</w:t>
            </w:r>
            <w:r w:rsidRPr="003E25B9">
              <w:rPr>
                <w:kern w:val="2"/>
                <w:lang w:val="en-GB" w:eastAsia="zh-CN"/>
              </w:rPr>
              <w:t>.</w:t>
            </w:r>
            <w:r>
              <w:rPr>
                <w:kern w:val="2"/>
                <w:lang w:val="en-GB" w:eastAsia="zh-CN"/>
              </w:rPr>
              <w:t xml:space="preserve"> Regarding vivo’s comments, we think that the CSI-RS can be configured with QCL-TypeA/B/C only if required, and meanwhile “QCL configured as none” is also supported in Rel-15.</w:t>
            </w:r>
          </w:p>
        </w:tc>
      </w:tr>
      <w:tr w:rsidR="00E94930" w:rsidRPr="000949E6" w14:paraId="1E7D6F46" w14:textId="77777777" w:rsidTr="003E25B9">
        <w:tc>
          <w:tcPr>
            <w:tcW w:w="1975" w:type="dxa"/>
          </w:tcPr>
          <w:p w14:paraId="4572FBA0" w14:textId="7C74EF8F" w:rsidR="00E94930" w:rsidRPr="00E94930" w:rsidRDefault="00E94930" w:rsidP="0032106F">
            <w:pPr>
              <w:rPr>
                <w:rFonts w:eastAsia="Malgun Gothic"/>
                <w:kern w:val="2"/>
                <w:lang w:val="en-GB" w:eastAsia="ko-KR"/>
              </w:rPr>
            </w:pPr>
            <w:r>
              <w:rPr>
                <w:rFonts w:eastAsia="Malgun Gothic" w:hint="eastAsia"/>
                <w:kern w:val="2"/>
                <w:lang w:val="en-GB" w:eastAsia="ko-KR"/>
              </w:rPr>
              <w:t>Samsung</w:t>
            </w:r>
          </w:p>
        </w:tc>
        <w:tc>
          <w:tcPr>
            <w:tcW w:w="7332" w:type="dxa"/>
          </w:tcPr>
          <w:p w14:paraId="05FCE466" w14:textId="77777777" w:rsidR="00E94930" w:rsidRDefault="00E94930" w:rsidP="00E94930">
            <w:pPr>
              <w:rPr>
                <w:rFonts w:eastAsia="Malgun Gothic"/>
                <w:kern w:val="2"/>
                <w:lang w:val="en-GB" w:eastAsia="ko-KR"/>
              </w:rPr>
            </w:pPr>
            <w:r>
              <w:rPr>
                <w:rFonts w:eastAsia="Malgun Gothic" w:hint="eastAsia"/>
                <w:kern w:val="2"/>
                <w:lang w:val="en-GB" w:eastAsia="ko-KR"/>
              </w:rPr>
              <w:t xml:space="preserve">We have the same understanding with Huawei and LG. </w:t>
            </w:r>
            <w:r>
              <w:rPr>
                <w:rFonts w:eastAsia="Malgun Gothic"/>
                <w:kern w:val="2"/>
                <w:lang w:val="en-GB" w:eastAsia="ko-KR"/>
              </w:rPr>
              <w:t>P1 CSI-RS with no QCL relation is valid for multi-TRP and inter-cell cooperation scenario where P1 CSI-RS is from the TRP/cell other than the camped-on one.</w:t>
            </w:r>
          </w:p>
          <w:p w14:paraId="672C0309" w14:textId="348057C5" w:rsidR="00E94930" w:rsidRPr="00E94930" w:rsidRDefault="00E94930" w:rsidP="00E94930">
            <w:pPr>
              <w:rPr>
                <w:rFonts w:eastAsia="Malgun Gothic"/>
                <w:kern w:val="2"/>
                <w:lang w:val="en-GB" w:eastAsia="ko-KR"/>
              </w:rPr>
            </w:pPr>
            <w:r>
              <w:rPr>
                <w:rFonts w:eastAsia="Malgun Gothic" w:hint="eastAsia"/>
                <w:kern w:val="2"/>
                <w:lang w:val="en-GB" w:eastAsia="ko-KR"/>
              </w:rPr>
              <w:t>RAN1 hasn</w:t>
            </w:r>
            <w:r>
              <w:rPr>
                <w:rFonts w:eastAsia="Malgun Gothic"/>
                <w:kern w:val="2"/>
                <w:lang w:val="en-GB" w:eastAsia="ko-KR"/>
              </w:rPr>
              <w:t>’t analysed impact on mobility, scheduling restriction, overhead, and power consumption regarding this case.</w:t>
            </w:r>
          </w:p>
        </w:tc>
      </w:tr>
      <w:tr w:rsidR="001D72EE" w:rsidRPr="000949E6" w14:paraId="3824033F" w14:textId="77777777" w:rsidTr="003E25B9">
        <w:tc>
          <w:tcPr>
            <w:tcW w:w="1975" w:type="dxa"/>
          </w:tcPr>
          <w:p w14:paraId="7AE47DC5" w14:textId="426E1532" w:rsidR="001D72EE" w:rsidRDefault="001D72EE" w:rsidP="001D72EE">
            <w:pPr>
              <w:rPr>
                <w:rFonts w:eastAsia="Malgun Gothic"/>
                <w:kern w:val="2"/>
                <w:lang w:val="en-GB" w:eastAsia="ko-KR"/>
              </w:rPr>
            </w:pPr>
            <w:r w:rsidRPr="000512B9">
              <w:rPr>
                <w:rFonts w:eastAsiaTheme="minorEastAsia" w:hint="eastAsia"/>
                <w:kern w:val="2"/>
                <w:lang w:val="en-GB" w:eastAsia="zh-CN"/>
              </w:rPr>
              <w:t>MediaTek</w:t>
            </w:r>
          </w:p>
        </w:tc>
        <w:tc>
          <w:tcPr>
            <w:tcW w:w="7332" w:type="dxa"/>
          </w:tcPr>
          <w:p w14:paraId="2AB9E21C" w14:textId="79A8F642" w:rsidR="001D72EE" w:rsidRDefault="001D72EE" w:rsidP="001E5943">
            <w:pPr>
              <w:rPr>
                <w:rFonts w:eastAsia="Malgun Gothic"/>
                <w:kern w:val="2"/>
                <w:lang w:val="en-GB" w:eastAsia="ko-KR"/>
              </w:rPr>
            </w:pPr>
            <w:r w:rsidRPr="00F35FD4">
              <w:rPr>
                <w:kern w:val="2"/>
                <w:lang w:val="en-GB" w:eastAsia="zh-CN"/>
              </w:rPr>
              <w:t xml:space="preserve">For BM, </w:t>
            </w:r>
            <w:r w:rsidRPr="00734537">
              <w:rPr>
                <w:rFonts w:hint="eastAsia"/>
                <w:kern w:val="2"/>
                <w:lang w:val="en-GB" w:eastAsia="zh-CN"/>
              </w:rPr>
              <w:t>CSI-RS without QCL indica</w:t>
            </w:r>
            <w:r w:rsidRPr="00734537">
              <w:rPr>
                <w:kern w:val="2"/>
                <w:lang w:val="en-GB" w:eastAsia="zh-CN"/>
              </w:rPr>
              <w:t>tion</w:t>
            </w:r>
            <w:r w:rsidRPr="00F35FD4">
              <w:rPr>
                <w:kern w:val="2"/>
                <w:lang w:val="en-GB" w:eastAsia="zh-CN"/>
              </w:rPr>
              <w:t xml:space="preserve"> is useful and allowed</w:t>
            </w:r>
            <w:r>
              <w:rPr>
                <w:kern w:val="2"/>
                <w:lang w:val="en-GB" w:eastAsia="zh-CN"/>
              </w:rPr>
              <w:t xml:space="preserve">, either in Rel-15 or in Rel-16, which can be used as SSB for initial beam acquisition. RAN1 didn't further discuss related UE </w:t>
            </w:r>
            <w:r w:rsidRPr="003E25B9">
              <w:rPr>
                <w:kern w:val="2"/>
                <w:lang w:val="en-GB" w:eastAsia="zh-CN"/>
              </w:rPr>
              <w:t>impact</w:t>
            </w:r>
            <w:r>
              <w:rPr>
                <w:kern w:val="2"/>
                <w:lang w:val="en-GB" w:eastAsia="zh-CN"/>
              </w:rPr>
              <w:t>.</w:t>
            </w:r>
          </w:p>
        </w:tc>
      </w:tr>
      <w:tr w:rsidR="009043D6" w:rsidRPr="000949E6" w14:paraId="4FE66733" w14:textId="77777777" w:rsidTr="003E25B9">
        <w:tc>
          <w:tcPr>
            <w:tcW w:w="1975" w:type="dxa"/>
          </w:tcPr>
          <w:p w14:paraId="5BA1C5B7" w14:textId="5511F55B" w:rsidR="009043D6" w:rsidRPr="000512B9" w:rsidRDefault="009043D6" w:rsidP="001D72EE">
            <w:pPr>
              <w:rPr>
                <w:rFonts w:eastAsiaTheme="minorEastAsia"/>
                <w:kern w:val="2"/>
                <w:lang w:val="en-GB" w:eastAsia="zh-CN"/>
              </w:rPr>
            </w:pPr>
            <w:r>
              <w:rPr>
                <w:rFonts w:eastAsiaTheme="minorEastAsia"/>
                <w:kern w:val="2"/>
                <w:lang w:val="en-GB" w:eastAsia="zh-CN"/>
              </w:rPr>
              <w:t>CATT</w:t>
            </w:r>
          </w:p>
        </w:tc>
        <w:tc>
          <w:tcPr>
            <w:tcW w:w="7332" w:type="dxa"/>
          </w:tcPr>
          <w:p w14:paraId="682AE029" w14:textId="28BC5017" w:rsidR="009043D6" w:rsidRPr="00F35FD4" w:rsidRDefault="009043D6" w:rsidP="006D1650">
            <w:pPr>
              <w:rPr>
                <w:kern w:val="2"/>
                <w:lang w:val="en-GB" w:eastAsia="zh-CN"/>
              </w:rPr>
            </w:pPr>
            <w:r>
              <w:rPr>
                <w:kern w:val="2"/>
                <w:lang w:val="en-GB" w:eastAsia="zh-CN"/>
              </w:rPr>
              <w:t>Share similar views with Huawei/Futurewei/ZTE/Samsung that P1-CSI-RS without QCL indication is valid from Rel.1</w:t>
            </w:r>
            <w:r w:rsidR="00FF540D">
              <w:rPr>
                <w:kern w:val="2"/>
                <w:lang w:val="en-GB" w:eastAsia="zh-CN"/>
              </w:rPr>
              <w:t>5</w:t>
            </w:r>
            <w:r>
              <w:rPr>
                <w:kern w:val="2"/>
                <w:lang w:val="en-GB" w:eastAsia="zh-CN"/>
              </w:rPr>
              <w:t>. Configuration of QCL</w:t>
            </w:r>
            <w:r w:rsidR="007B0954">
              <w:rPr>
                <w:kern w:val="2"/>
                <w:lang w:val="en-GB" w:eastAsia="zh-CN"/>
              </w:rPr>
              <w:t xml:space="preserve"> source</w:t>
            </w:r>
            <w:r>
              <w:rPr>
                <w:kern w:val="2"/>
                <w:lang w:val="en-GB" w:eastAsia="zh-CN"/>
              </w:rPr>
              <w:t xml:space="preserve"> is optional and up to network. </w:t>
            </w:r>
            <w:r>
              <w:rPr>
                <w:rFonts w:eastAsia="Malgun Gothic" w:hint="eastAsia"/>
                <w:kern w:val="2"/>
                <w:lang w:val="en-GB" w:eastAsia="ko-KR"/>
              </w:rPr>
              <w:t>RAN1 hasn</w:t>
            </w:r>
            <w:r>
              <w:rPr>
                <w:rFonts w:eastAsia="Malgun Gothic"/>
                <w:kern w:val="2"/>
                <w:lang w:val="en-GB" w:eastAsia="ko-KR"/>
              </w:rPr>
              <w:t>’t analysed impact on mobility, scheduling restriction, overhead, and power consumption regarding this case.</w:t>
            </w:r>
          </w:p>
        </w:tc>
      </w:tr>
      <w:tr w:rsidR="002F1A2D" w:rsidRPr="000949E6" w14:paraId="07D3E0B8" w14:textId="77777777" w:rsidTr="003E25B9">
        <w:tc>
          <w:tcPr>
            <w:tcW w:w="1975" w:type="dxa"/>
          </w:tcPr>
          <w:p w14:paraId="1623EEA6" w14:textId="29143C1D" w:rsidR="002F1A2D" w:rsidRDefault="002F1A2D" w:rsidP="001D72EE">
            <w:pPr>
              <w:rPr>
                <w:rFonts w:eastAsiaTheme="minorEastAsia"/>
                <w:kern w:val="2"/>
                <w:lang w:val="en-GB" w:eastAsia="zh-CN"/>
              </w:rPr>
            </w:pPr>
            <w:r>
              <w:rPr>
                <w:rFonts w:eastAsiaTheme="minorEastAsia"/>
                <w:kern w:val="2"/>
                <w:lang w:val="en-GB" w:eastAsia="zh-CN"/>
              </w:rPr>
              <w:t>InterDigital</w:t>
            </w:r>
          </w:p>
        </w:tc>
        <w:tc>
          <w:tcPr>
            <w:tcW w:w="7332" w:type="dxa"/>
          </w:tcPr>
          <w:p w14:paraId="7B87123E" w14:textId="1CCF79D4" w:rsidR="002F1A2D" w:rsidRDefault="002F1A2D" w:rsidP="006D1650">
            <w:pPr>
              <w:rPr>
                <w:kern w:val="2"/>
                <w:lang w:val="en-GB" w:eastAsia="zh-CN"/>
              </w:rPr>
            </w:pPr>
            <w:r>
              <w:rPr>
                <w:kern w:val="2"/>
                <w:lang w:val="en-GB" w:eastAsia="zh-CN"/>
              </w:rPr>
              <w:t xml:space="preserve">Share similar views with Huawei/Futurewei/ZTE/Samsung/CATT that P1-CSI-RS without QCL indication is valid from Rel.15 and </w:t>
            </w:r>
            <w:r>
              <w:rPr>
                <w:rFonts w:eastAsia="Malgun Gothic" w:hint="eastAsia"/>
                <w:kern w:val="2"/>
                <w:lang w:val="en-GB" w:eastAsia="ko-KR"/>
              </w:rPr>
              <w:t>RAN1 hasn</w:t>
            </w:r>
            <w:r>
              <w:rPr>
                <w:rFonts w:eastAsia="Malgun Gothic"/>
                <w:kern w:val="2"/>
                <w:lang w:val="en-GB" w:eastAsia="ko-KR"/>
              </w:rPr>
              <w:t>’t analysed impact on mobility, scheduling restriction, overhead, and power consumption regarding this case.</w:t>
            </w:r>
          </w:p>
        </w:tc>
      </w:tr>
      <w:tr w:rsidR="00DC4775" w:rsidRPr="000949E6" w14:paraId="6EECFC27" w14:textId="77777777" w:rsidTr="003E25B9">
        <w:tc>
          <w:tcPr>
            <w:tcW w:w="1975" w:type="dxa"/>
          </w:tcPr>
          <w:p w14:paraId="458FED97" w14:textId="7E275FAB" w:rsidR="00DC4775" w:rsidRDefault="00DC4775" w:rsidP="001D72EE">
            <w:pPr>
              <w:rPr>
                <w:rFonts w:eastAsiaTheme="minorEastAsia"/>
                <w:kern w:val="2"/>
                <w:lang w:val="en-GB" w:eastAsia="zh-CN"/>
              </w:rPr>
            </w:pPr>
            <w:r>
              <w:rPr>
                <w:rFonts w:eastAsiaTheme="minorEastAsia"/>
                <w:kern w:val="2"/>
                <w:lang w:val="en-GB" w:eastAsia="zh-CN"/>
              </w:rPr>
              <w:t>Intel</w:t>
            </w:r>
          </w:p>
        </w:tc>
        <w:tc>
          <w:tcPr>
            <w:tcW w:w="7332" w:type="dxa"/>
          </w:tcPr>
          <w:p w14:paraId="50946EDC" w14:textId="3005481A" w:rsidR="00DC4775" w:rsidRDefault="00DC4775" w:rsidP="006D1650">
            <w:pPr>
              <w:rPr>
                <w:kern w:val="2"/>
                <w:lang w:val="en-GB" w:eastAsia="zh-CN"/>
              </w:rPr>
            </w:pPr>
            <w:r>
              <w:rPr>
                <w:kern w:val="2"/>
                <w:lang w:val="en-GB" w:eastAsia="zh-CN"/>
              </w:rPr>
              <w:t xml:space="preserve">1. It should be clarified that </w:t>
            </w:r>
            <w:r w:rsidR="004A0029">
              <w:rPr>
                <w:kern w:val="2"/>
                <w:lang w:val="en-GB" w:eastAsia="zh-CN"/>
              </w:rPr>
              <w:t>“</w:t>
            </w:r>
            <w:r w:rsidR="004A0029" w:rsidRPr="003E25B9">
              <w:rPr>
                <w:kern w:val="2"/>
                <w:lang w:val="en-GB" w:eastAsia="zh-CN"/>
              </w:rPr>
              <w:t>no QCL relation</w:t>
            </w:r>
            <w:r w:rsidR="004A0029">
              <w:rPr>
                <w:kern w:val="2"/>
                <w:lang w:val="en-GB" w:eastAsia="zh-CN"/>
              </w:rPr>
              <w:t xml:space="preserve">” </w:t>
            </w:r>
            <w:r w:rsidR="00D33A27">
              <w:rPr>
                <w:kern w:val="2"/>
                <w:lang w:val="en-GB" w:eastAsia="zh-CN"/>
              </w:rPr>
              <w:t xml:space="preserve">in the LS </w:t>
            </w:r>
            <w:r w:rsidR="004A0029">
              <w:rPr>
                <w:kern w:val="2"/>
                <w:lang w:val="en-GB" w:eastAsia="zh-CN"/>
              </w:rPr>
              <w:t xml:space="preserve">means “no QCL Type D </w:t>
            </w:r>
            <w:r w:rsidR="00D33A27">
              <w:rPr>
                <w:kern w:val="2"/>
                <w:lang w:val="en-GB" w:eastAsia="zh-CN"/>
              </w:rPr>
              <w:t>relation</w:t>
            </w:r>
            <w:r w:rsidR="004A0029">
              <w:rPr>
                <w:kern w:val="2"/>
                <w:lang w:val="en-GB" w:eastAsia="zh-CN"/>
              </w:rPr>
              <w:t>”</w:t>
            </w:r>
          </w:p>
          <w:p w14:paraId="3D9A9904" w14:textId="35B883B3" w:rsidR="000C1DC7" w:rsidRDefault="000C1DC7" w:rsidP="006D1650">
            <w:pPr>
              <w:rPr>
                <w:kern w:val="2"/>
                <w:lang w:val="en-GB" w:eastAsia="zh-CN"/>
              </w:rPr>
            </w:pPr>
            <w:r>
              <w:rPr>
                <w:kern w:val="2"/>
                <w:lang w:val="en-GB" w:eastAsia="zh-CN"/>
              </w:rPr>
              <w:t xml:space="preserve">2. </w:t>
            </w:r>
            <w:r w:rsidR="004A0029">
              <w:rPr>
                <w:kern w:val="2"/>
                <w:lang w:val="en-GB" w:eastAsia="zh-CN"/>
              </w:rPr>
              <w:t>We think that it is possible configuration</w:t>
            </w:r>
            <w:r w:rsidR="00F539A7">
              <w:rPr>
                <w:kern w:val="2"/>
                <w:lang w:val="en-GB" w:eastAsia="zh-CN"/>
              </w:rPr>
              <w:t xml:space="preserve"> from specification perspective</w:t>
            </w:r>
            <w:r w:rsidR="004A0029">
              <w:rPr>
                <w:kern w:val="2"/>
                <w:lang w:val="en-GB" w:eastAsia="zh-CN"/>
              </w:rPr>
              <w:t xml:space="preserve">. </w:t>
            </w:r>
            <w:r w:rsidR="00F539A7">
              <w:rPr>
                <w:kern w:val="2"/>
                <w:lang w:val="en-GB" w:eastAsia="zh-CN"/>
              </w:rPr>
              <w:t>However,</w:t>
            </w:r>
            <w:r w:rsidR="004A0029">
              <w:rPr>
                <w:kern w:val="2"/>
                <w:lang w:val="en-GB" w:eastAsia="zh-CN"/>
              </w:rPr>
              <w:t xml:space="preserve"> support of such </w:t>
            </w:r>
            <w:r w:rsidR="008C135A">
              <w:rPr>
                <w:kern w:val="2"/>
                <w:lang w:val="en-GB" w:eastAsia="zh-CN"/>
              </w:rPr>
              <w:t>configuration</w:t>
            </w:r>
            <w:r w:rsidR="004A0029">
              <w:rPr>
                <w:kern w:val="2"/>
                <w:lang w:val="en-GB" w:eastAsia="zh-CN"/>
              </w:rPr>
              <w:t xml:space="preserve"> in the practical network may be problematic</w:t>
            </w:r>
            <w:r w:rsidR="00F539A7">
              <w:rPr>
                <w:kern w:val="2"/>
                <w:lang w:val="en-GB" w:eastAsia="zh-CN"/>
              </w:rPr>
              <w:t>,</w:t>
            </w:r>
            <w:r w:rsidR="004A0029">
              <w:rPr>
                <w:kern w:val="2"/>
                <w:lang w:val="en-GB" w:eastAsia="zh-CN"/>
              </w:rPr>
              <w:t xml:space="preserve"> </w:t>
            </w:r>
            <w:r w:rsidR="008C135A">
              <w:rPr>
                <w:kern w:val="2"/>
                <w:lang w:val="en-GB" w:eastAsia="zh-CN"/>
              </w:rPr>
              <w:t xml:space="preserve">since CSI-RS should still </w:t>
            </w:r>
            <w:r w:rsidR="00D33A27">
              <w:rPr>
                <w:kern w:val="2"/>
                <w:lang w:val="en-GB" w:eastAsia="zh-CN"/>
              </w:rPr>
              <w:t>have</w:t>
            </w:r>
            <w:r w:rsidR="008C135A">
              <w:rPr>
                <w:kern w:val="2"/>
                <w:lang w:val="en-GB" w:eastAsia="zh-CN"/>
              </w:rPr>
              <w:t xml:space="preserve"> SSB as source for </w:t>
            </w:r>
            <w:r w:rsidR="00F539A7">
              <w:rPr>
                <w:kern w:val="2"/>
                <w:lang w:val="en-GB" w:eastAsia="zh-CN"/>
              </w:rPr>
              <w:t>some</w:t>
            </w:r>
            <w:r w:rsidR="008C135A">
              <w:rPr>
                <w:kern w:val="2"/>
                <w:lang w:val="en-GB" w:eastAsia="zh-CN"/>
              </w:rPr>
              <w:t xml:space="preserve"> </w:t>
            </w:r>
            <w:r w:rsidR="00B368C6">
              <w:rPr>
                <w:kern w:val="2"/>
                <w:lang w:val="en-GB" w:eastAsia="zh-CN"/>
              </w:rPr>
              <w:t>QCL</w:t>
            </w:r>
            <w:r w:rsidR="00F539A7">
              <w:rPr>
                <w:kern w:val="2"/>
                <w:lang w:val="en-GB" w:eastAsia="zh-CN"/>
              </w:rPr>
              <w:t xml:space="preserve"> parameter</w:t>
            </w:r>
            <w:r w:rsidR="00D33A27">
              <w:rPr>
                <w:kern w:val="2"/>
                <w:lang w:val="en-GB" w:eastAsia="zh-CN"/>
              </w:rPr>
              <w:t>s</w:t>
            </w:r>
            <w:r w:rsidR="00F539A7">
              <w:rPr>
                <w:kern w:val="2"/>
                <w:lang w:val="en-GB" w:eastAsia="zh-CN"/>
              </w:rPr>
              <w:t xml:space="preserve"> </w:t>
            </w:r>
            <w:r w:rsidR="00B368C6">
              <w:rPr>
                <w:kern w:val="2"/>
                <w:lang w:val="en-GB" w:eastAsia="zh-CN"/>
              </w:rPr>
              <w:t xml:space="preserve">(average delay and Doppler shift) </w:t>
            </w:r>
            <w:r w:rsidR="00BF7D2A">
              <w:rPr>
                <w:kern w:val="2"/>
                <w:lang w:val="en-GB" w:eastAsia="zh-CN"/>
              </w:rPr>
              <w:t xml:space="preserve">to </w:t>
            </w:r>
            <w:r w:rsidR="00D33A27">
              <w:rPr>
                <w:kern w:val="2"/>
                <w:lang w:val="en-GB" w:eastAsia="zh-CN"/>
              </w:rPr>
              <w:t>acquire</w:t>
            </w:r>
            <w:r w:rsidR="00BF7D2A">
              <w:rPr>
                <w:kern w:val="2"/>
                <w:lang w:val="en-GB" w:eastAsia="zh-CN"/>
              </w:rPr>
              <w:t xml:space="preserve"> initial time and frequency sync. In this case</w:t>
            </w:r>
            <w:r w:rsidR="00B368C6">
              <w:rPr>
                <w:kern w:val="2"/>
                <w:lang w:val="en-GB" w:eastAsia="zh-CN"/>
              </w:rPr>
              <w:t xml:space="preserve"> that SSB </w:t>
            </w:r>
            <w:r w:rsidR="00F539A7">
              <w:rPr>
                <w:kern w:val="2"/>
                <w:lang w:val="en-GB" w:eastAsia="zh-CN"/>
              </w:rPr>
              <w:t>may not be a good reference</w:t>
            </w:r>
            <w:r w:rsidR="00BF7D2A">
              <w:rPr>
                <w:kern w:val="2"/>
                <w:lang w:val="en-GB" w:eastAsia="zh-CN"/>
              </w:rPr>
              <w:t xml:space="preserve"> </w:t>
            </w:r>
            <w:r w:rsidR="00D33A27">
              <w:rPr>
                <w:kern w:val="2"/>
                <w:lang w:val="en-GB" w:eastAsia="zh-CN"/>
              </w:rPr>
              <w:t xml:space="preserve">for CSI-RS, </w:t>
            </w:r>
            <w:r w:rsidR="00BF7D2A">
              <w:rPr>
                <w:kern w:val="2"/>
                <w:lang w:val="en-GB" w:eastAsia="zh-CN"/>
              </w:rPr>
              <w:t>since it may</w:t>
            </w:r>
            <w:r w:rsidR="00781029">
              <w:rPr>
                <w:kern w:val="2"/>
                <w:lang w:val="en-GB" w:eastAsia="zh-CN"/>
              </w:rPr>
              <w:t xml:space="preserve"> </w:t>
            </w:r>
            <w:r w:rsidR="00BF7D2A">
              <w:rPr>
                <w:kern w:val="2"/>
                <w:lang w:val="en-GB" w:eastAsia="zh-CN"/>
              </w:rPr>
              <w:t>be transmitted from other TRP/beam</w:t>
            </w:r>
            <w:r w:rsidR="00F539A7">
              <w:rPr>
                <w:kern w:val="2"/>
                <w:lang w:val="en-GB" w:eastAsia="zh-CN"/>
              </w:rPr>
              <w:t xml:space="preserve">. RAN1 has not analysed the impact of such </w:t>
            </w:r>
            <w:r w:rsidR="00D33A27">
              <w:rPr>
                <w:kern w:val="2"/>
                <w:lang w:val="en-GB" w:eastAsia="zh-CN"/>
              </w:rPr>
              <w:t>configuration on the performance</w:t>
            </w:r>
            <w:r w:rsidR="00F539A7">
              <w:rPr>
                <w:kern w:val="2"/>
                <w:lang w:val="en-GB" w:eastAsia="zh-CN"/>
              </w:rPr>
              <w:t xml:space="preserve">. </w:t>
            </w:r>
          </w:p>
        </w:tc>
      </w:tr>
      <w:tr w:rsidR="00AA14E0" w:rsidRPr="000949E6" w14:paraId="1F97B791" w14:textId="77777777" w:rsidTr="003E25B9">
        <w:tc>
          <w:tcPr>
            <w:tcW w:w="1975" w:type="dxa"/>
          </w:tcPr>
          <w:p w14:paraId="0906D5BD" w14:textId="1FAC8BFB" w:rsidR="00AA14E0" w:rsidRPr="00AA14E0" w:rsidRDefault="00AA14E0" w:rsidP="001D72EE">
            <w:pPr>
              <w:rPr>
                <w:rFonts w:eastAsiaTheme="minorEastAsia"/>
                <w:kern w:val="2"/>
                <w:lang w:eastAsia="zh-CN"/>
              </w:rPr>
            </w:pPr>
            <w:r>
              <w:rPr>
                <w:rFonts w:eastAsiaTheme="minorEastAsia" w:hint="eastAsia"/>
                <w:kern w:val="2"/>
                <w:lang w:val="en-GB" w:eastAsia="zh-CN"/>
              </w:rPr>
              <w:t>OPPO</w:t>
            </w:r>
          </w:p>
        </w:tc>
        <w:tc>
          <w:tcPr>
            <w:tcW w:w="7332" w:type="dxa"/>
          </w:tcPr>
          <w:p w14:paraId="098E6DDB" w14:textId="77777777" w:rsidR="00AA14E0" w:rsidRDefault="00AA14E0" w:rsidP="006D1650">
            <w:pPr>
              <w:rPr>
                <w:kern w:val="2"/>
                <w:lang w:val="en-GB" w:eastAsia="zh-CN"/>
              </w:rPr>
            </w:pPr>
            <w:r>
              <w:rPr>
                <w:kern w:val="2"/>
                <w:lang w:val="en-GB" w:eastAsia="zh-CN"/>
              </w:rPr>
              <w:t>We assume the QCL relation mainly means the QCL TypeD.</w:t>
            </w:r>
          </w:p>
          <w:p w14:paraId="66427BE4" w14:textId="28E58167" w:rsidR="00AA14E0" w:rsidRDefault="00AA14E0" w:rsidP="006D1650">
            <w:pPr>
              <w:rPr>
                <w:kern w:val="2"/>
                <w:lang w:val="en-GB" w:eastAsia="zh-CN"/>
              </w:rPr>
            </w:pPr>
            <w:r>
              <w:rPr>
                <w:kern w:val="2"/>
                <w:lang w:val="en-GB" w:eastAsia="zh-CN"/>
              </w:rPr>
              <w:t xml:space="preserve">CSI-RS without QCL configuration is a valid case from the perspective of </w:t>
            </w:r>
            <w:r>
              <w:rPr>
                <w:kern w:val="2"/>
                <w:lang w:val="en-GB" w:eastAsia="zh-CN"/>
              </w:rPr>
              <w:lastRenderedPageBreak/>
              <w:t xml:space="preserve">specification.  The usage scenario is for P1 beam alignment. If no QCL is configured to CSI-RS, it is up to UE implementation </w:t>
            </w:r>
            <w:r w:rsidR="00C10DC4">
              <w:rPr>
                <w:kern w:val="2"/>
                <w:lang w:val="en-GB" w:eastAsia="zh-CN"/>
              </w:rPr>
              <w:t>on how to</w:t>
            </w:r>
            <w:r>
              <w:rPr>
                <w:kern w:val="2"/>
                <w:lang w:val="en-GB" w:eastAsia="zh-CN"/>
              </w:rPr>
              <w:t xml:space="preserve"> receive the CSI-RS. </w:t>
            </w:r>
            <w:r w:rsidRPr="003E25B9">
              <w:rPr>
                <w:kern w:val="2"/>
                <w:lang w:val="en-GB" w:eastAsia="zh-CN"/>
              </w:rPr>
              <w:t xml:space="preserve">RAN1 </w:t>
            </w:r>
            <w:r>
              <w:rPr>
                <w:kern w:val="2"/>
                <w:lang w:val="en-GB" w:eastAsia="zh-CN"/>
              </w:rPr>
              <w:t xml:space="preserve">did not </w:t>
            </w:r>
            <w:r w:rsidRPr="003E25B9">
              <w:rPr>
                <w:kern w:val="2"/>
                <w:lang w:val="en-GB" w:eastAsia="zh-CN"/>
              </w:rPr>
              <w:t>analyse</w:t>
            </w:r>
            <w:r>
              <w:rPr>
                <w:kern w:val="2"/>
                <w:lang w:val="en-GB" w:eastAsia="zh-CN"/>
              </w:rPr>
              <w:t xml:space="preserve"> the</w:t>
            </w:r>
            <w:r w:rsidRPr="003E25B9">
              <w:rPr>
                <w:kern w:val="2"/>
                <w:lang w:val="en-GB" w:eastAsia="zh-CN"/>
              </w:rPr>
              <w:t xml:space="preserve"> impact on UE mobility, scheduling restriction and overhead, UE power consumption</w:t>
            </w:r>
            <w:r>
              <w:rPr>
                <w:kern w:val="2"/>
                <w:lang w:val="en-GB" w:eastAsia="zh-CN"/>
              </w:rPr>
              <w:t xml:space="preserve"> with respect to that.</w:t>
            </w:r>
          </w:p>
        </w:tc>
      </w:tr>
      <w:tr w:rsidR="00151518" w:rsidRPr="000949E6" w14:paraId="67A92BEC" w14:textId="77777777" w:rsidTr="003E25B9">
        <w:tc>
          <w:tcPr>
            <w:tcW w:w="1975" w:type="dxa"/>
          </w:tcPr>
          <w:p w14:paraId="5CFF6CAD" w14:textId="44990651" w:rsidR="00151518" w:rsidRDefault="00151518" w:rsidP="001D72EE">
            <w:pPr>
              <w:rPr>
                <w:rFonts w:eastAsiaTheme="minorEastAsia"/>
                <w:kern w:val="2"/>
                <w:lang w:val="en-GB" w:eastAsia="zh-CN"/>
              </w:rPr>
            </w:pPr>
            <w:r>
              <w:rPr>
                <w:rFonts w:eastAsiaTheme="minorEastAsia"/>
                <w:kern w:val="2"/>
                <w:lang w:val="en-GB" w:eastAsia="zh-CN"/>
              </w:rPr>
              <w:lastRenderedPageBreak/>
              <w:t>Nokia, NSB</w:t>
            </w:r>
          </w:p>
        </w:tc>
        <w:tc>
          <w:tcPr>
            <w:tcW w:w="7332" w:type="dxa"/>
          </w:tcPr>
          <w:p w14:paraId="4DF9150B" w14:textId="1F6FABAE" w:rsidR="00151518" w:rsidRDefault="00151518" w:rsidP="006D1650">
            <w:pPr>
              <w:rPr>
                <w:kern w:val="2"/>
                <w:lang w:val="en-GB" w:eastAsia="zh-CN"/>
              </w:rPr>
            </w:pPr>
            <w:r>
              <w:rPr>
                <w:kern w:val="2"/>
                <w:lang w:val="en-GB" w:eastAsia="zh-CN"/>
              </w:rPr>
              <w:t>CSI-RS without QCL configuration is a valid Rel-15 configuration. As with a vast number of other configurations, RAN1 did not investigate impact on mobility, scheduling or UE power consumption.</w:t>
            </w:r>
          </w:p>
        </w:tc>
      </w:tr>
      <w:tr w:rsidR="00755905" w:rsidRPr="000949E6" w14:paraId="6247212F" w14:textId="77777777" w:rsidTr="003E25B9">
        <w:tc>
          <w:tcPr>
            <w:tcW w:w="1975" w:type="dxa"/>
          </w:tcPr>
          <w:p w14:paraId="243ADA43" w14:textId="08B93DB5" w:rsidR="00755905" w:rsidRDefault="00755905" w:rsidP="001D72EE">
            <w:pPr>
              <w:rPr>
                <w:rFonts w:eastAsiaTheme="minorEastAsia"/>
                <w:kern w:val="2"/>
                <w:lang w:val="en-GB" w:eastAsia="zh-CN"/>
              </w:rPr>
            </w:pPr>
            <w:r>
              <w:rPr>
                <w:rFonts w:eastAsiaTheme="minorEastAsia"/>
                <w:kern w:val="2"/>
                <w:lang w:val="en-GB" w:eastAsia="zh-CN"/>
              </w:rPr>
              <w:t>Qualcomm</w:t>
            </w:r>
          </w:p>
        </w:tc>
        <w:tc>
          <w:tcPr>
            <w:tcW w:w="7332" w:type="dxa"/>
          </w:tcPr>
          <w:p w14:paraId="00D40EC4" w14:textId="76C2A62F" w:rsidR="00755905" w:rsidRDefault="00755905" w:rsidP="006D1650">
            <w:pPr>
              <w:rPr>
                <w:kern w:val="2"/>
                <w:lang w:val="en-GB" w:eastAsia="zh-CN"/>
              </w:rPr>
            </w:pPr>
            <w:r>
              <w:rPr>
                <w:kern w:val="2"/>
                <w:lang w:val="en-GB" w:eastAsia="zh-CN"/>
              </w:rPr>
              <w:t xml:space="preserve">We believe there is no valid use case at least for single TRP with BWP having no SSB. In this case, no point for UE to run 2 sets of beam tracking loops for SSB and CSI-RS. For mTRP with TRP not sending SSB, that TRP cannot be used for initial access, and motivation for it is unclear. For inter-cell beam indication, it is not discussed in R16 BM. </w:t>
            </w:r>
          </w:p>
        </w:tc>
      </w:tr>
    </w:tbl>
    <w:p w14:paraId="5313AA42" w14:textId="77777777" w:rsidR="003E25B9" w:rsidRDefault="003E25B9" w:rsidP="0032106F">
      <w:pPr>
        <w:rPr>
          <w:kern w:val="2"/>
          <w:lang w:eastAsia="zh-CN"/>
        </w:rPr>
      </w:pPr>
    </w:p>
    <w:p w14:paraId="616E07C9" w14:textId="116D2237" w:rsidR="00C03132" w:rsidRDefault="00C03132" w:rsidP="0032106F">
      <w:pPr>
        <w:rPr>
          <w:b/>
          <w:i/>
          <w:kern w:val="2"/>
          <w:u w:val="single"/>
          <w:lang w:eastAsia="zh-CN"/>
        </w:rPr>
      </w:pPr>
      <w:r w:rsidRPr="001048FD">
        <w:rPr>
          <w:b/>
          <w:i/>
          <w:kern w:val="2"/>
          <w:u w:val="single"/>
          <w:lang w:eastAsia="zh-CN"/>
        </w:rPr>
        <w:t>Summary</w:t>
      </w:r>
      <w:r w:rsidR="001048FD" w:rsidRPr="001048FD">
        <w:rPr>
          <w:b/>
          <w:i/>
          <w:kern w:val="2"/>
          <w:u w:val="single"/>
          <w:lang w:eastAsia="zh-CN"/>
        </w:rPr>
        <w:t xml:space="preserve"> on August 19</w:t>
      </w:r>
      <w:r w:rsidRPr="001048FD">
        <w:rPr>
          <w:b/>
          <w:i/>
          <w:kern w:val="2"/>
          <w:u w:val="single"/>
          <w:lang w:eastAsia="zh-CN"/>
        </w:rPr>
        <w:t>:</w:t>
      </w:r>
    </w:p>
    <w:tbl>
      <w:tblPr>
        <w:tblStyle w:val="TableGrid"/>
        <w:tblW w:w="0" w:type="auto"/>
        <w:tblLook w:val="04A0" w:firstRow="1" w:lastRow="0" w:firstColumn="1" w:lastColumn="0" w:noHBand="0" w:noVBand="1"/>
      </w:tblPr>
      <w:tblGrid>
        <w:gridCol w:w="9307"/>
      </w:tblGrid>
      <w:tr w:rsidR="00670BD4" w14:paraId="4EAA9270" w14:textId="77777777" w:rsidTr="00670BD4">
        <w:tc>
          <w:tcPr>
            <w:tcW w:w="9307" w:type="dxa"/>
          </w:tcPr>
          <w:p w14:paraId="21E8B11C" w14:textId="17F5F1C9" w:rsidR="00670BD4" w:rsidRPr="001048FD" w:rsidRDefault="00670BD4" w:rsidP="00670BD4">
            <w:pPr>
              <w:rPr>
                <w:kern w:val="2"/>
                <w:lang w:eastAsia="zh-CN"/>
              </w:rPr>
            </w:pPr>
            <w:r w:rsidRPr="00217D51">
              <w:rPr>
                <w:kern w:val="2"/>
                <w:lang w:eastAsia="zh-CN"/>
              </w:rPr>
              <w:t>Moderator:</w:t>
            </w:r>
            <w:r>
              <w:rPr>
                <w:kern w:val="2"/>
                <w:lang w:eastAsia="zh-CN"/>
              </w:rPr>
              <w:t xml:space="preserve"> </w:t>
            </w:r>
            <w:r w:rsidR="00280B70">
              <w:rPr>
                <w:kern w:val="2"/>
                <w:lang w:eastAsia="zh-CN"/>
              </w:rPr>
              <w:t>B</w:t>
            </w:r>
            <w:r>
              <w:rPr>
                <w:kern w:val="2"/>
                <w:lang w:eastAsia="zh-CN"/>
              </w:rPr>
              <w:t>y ‘QCL relation’, RAN4 meant to say TypeD QCL</w:t>
            </w:r>
            <w:r w:rsidR="00280B70">
              <w:rPr>
                <w:kern w:val="2"/>
                <w:lang w:eastAsia="zh-CN"/>
              </w:rPr>
              <w:t xml:space="preserve">. </w:t>
            </w:r>
            <w:r w:rsidR="00217D51">
              <w:rPr>
                <w:kern w:val="2"/>
                <w:lang w:eastAsia="zh-CN"/>
              </w:rPr>
              <w:t xml:space="preserve">This is listed in Table 1 of the RAN4 LS and </w:t>
            </w:r>
            <w:r>
              <w:rPr>
                <w:kern w:val="2"/>
                <w:lang w:eastAsia="zh-CN"/>
              </w:rPr>
              <w:t xml:space="preserve">also confirmed by the contact person. </w:t>
            </w:r>
          </w:p>
          <w:p w14:paraId="76DF3DE2" w14:textId="77777777" w:rsidR="00670BD4" w:rsidRDefault="00670BD4" w:rsidP="00670BD4">
            <w:pPr>
              <w:rPr>
                <w:kern w:val="2"/>
                <w:lang w:val="en-GB" w:eastAsia="zh-CN"/>
              </w:rPr>
            </w:pPr>
            <w:r w:rsidRPr="001048FD">
              <w:rPr>
                <w:b/>
                <w:i/>
                <w:kern w:val="2"/>
                <w:u w:val="single"/>
                <w:lang w:val="en-GB" w:eastAsia="zh-CN"/>
              </w:rPr>
              <w:t>Question</w:t>
            </w:r>
            <w:r>
              <w:rPr>
                <w:b/>
                <w:i/>
                <w:kern w:val="2"/>
                <w:u w:val="single"/>
                <w:lang w:val="en-GB" w:eastAsia="zh-CN"/>
              </w:rPr>
              <w:t xml:space="preserve"> 1-1</w:t>
            </w:r>
            <w:r w:rsidRPr="001048FD">
              <w:rPr>
                <w:b/>
                <w:i/>
                <w:kern w:val="2"/>
                <w:u w:val="single"/>
                <w:lang w:val="en-GB" w:eastAsia="zh-CN"/>
              </w:rPr>
              <w:t>:</w:t>
            </w:r>
            <w:r>
              <w:rPr>
                <w:kern w:val="2"/>
                <w:lang w:val="en-GB" w:eastAsia="zh-CN"/>
              </w:rPr>
              <w:t xml:space="preserve"> </w:t>
            </w:r>
            <w:r w:rsidRPr="003E25B9">
              <w:rPr>
                <w:kern w:val="2"/>
                <w:lang w:val="en-GB" w:eastAsia="zh-CN"/>
              </w:rPr>
              <w:t>Does RAN1 consider it valid scenario(s) that P1 CSI-RS has no QCL relation for Rel-16?</w:t>
            </w:r>
          </w:p>
          <w:p w14:paraId="6D560893" w14:textId="1DBB5132" w:rsidR="00670BD4" w:rsidRDefault="00670BD4" w:rsidP="00670BD4">
            <w:pPr>
              <w:rPr>
                <w:kern w:val="2"/>
                <w:lang w:val="en-GB" w:eastAsia="zh-CN"/>
              </w:rPr>
            </w:pPr>
            <w:r w:rsidRPr="00217D51">
              <w:rPr>
                <w:kern w:val="2"/>
                <w:lang w:val="en-GB" w:eastAsia="zh-CN"/>
              </w:rPr>
              <w:t>Yes (12 companies)</w:t>
            </w:r>
            <w:r w:rsidR="00217D51" w:rsidRPr="00217D51">
              <w:rPr>
                <w:kern w:val="2"/>
                <w:lang w:val="en-GB" w:eastAsia="zh-CN"/>
              </w:rPr>
              <w:t>:</w:t>
            </w:r>
            <w:r>
              <w:rPr>
                <w:kern w:val="2"/>
                <w:lang w:val="en-GB" w:eastAsia="zh-CN"/>
              </w:rPr>
              <w:t xml:space="preserve"> </w:t>
            </w:r>
            <w:r w:rsidRPr="001048FD">
              <w:rPr>
                <w:kern w:val="2"/>
                <w:lang w:val="en-GB" w:eastAsia="zh-CN"/>
              </w:rPr>
              <w:t>Huawei, HiSilicon</w:t>
            </w:r>
            <w:r>
              <w:rPr>
                <w:kern w:val="2"/>
                <w:lang w:val="en-GB" w:eastAsia="zh-CN"/>
              </w:rPr>
              <w:t>, FutureWei, LG, ZTE, Samsung, MediaTek, CATT, InterDigital, Intel (SSB may not be a good reference for CSI-RS), OPPO, Nokia, NSB</w:t>
            </w:r>
          </w:p>
          <w:p w14:paraId="1893EAD0" w14:textId="5C12EF3C" w:rsidR="00670BD4" w:rsidRPr="00280B70" w:rsidRDefault="00670BD4" w:rsidP="00670BD4">
            <w:pPr>
              <w:rPr>
                <w:kern w:val="2"/>
                <w:lang w:val="en-GB" w:eastAsia="zh-CN"/>
              </w:rPr>
            </w:pPr>
            <w:r w:rsidRPr="00280B70">
              <w:rPr>
                <w:kern w:val="2"/>
                <w:lang w:val="en-GB" w:eastAsia="zh-CN"/>
              </w:rPr>
              <w:t xml:space="preserve">No: </w:t>
            </w:r>
            <w:r w:rsidR="00E66FA3">
              <w:rPr>
                <w:kern w:val="2"/>
                <w:lang w:val="en-GB" w:eastAsia="zh-CN"/>
              </w:rPr>
              <w:t>Apple</w:t>
            </w:r>
            <w:r w:rsidR="00186A7E">
              <w:rPr>
                <w:kern w:val="2"/>
                <w:lang w:val="en-GB" w:eastAsia="zh-CN"/>
              </w:rPr>
              <w:t>, Qualcomm</w:t>
            </w:r>
            <w:r w:rsidR="00E66FA3">
              <w:rPr>
                <w:kern w:val="2"/>
                <w:lang w:val="en-GB" w:eastAsia="zh-CN"/>
              </w:rPr>
              <w:t xml:space="preserve"> </w:t>
            </w:r>
            <w:r w:rsidRPr="00280B70">
              <w:rPr>
                <w:kern w:val="2"/>
                <w:lang w:val="en-GB" w:eastAsia="zh-CN"/>
              </w:rPr>
              <w:t>(</w:t>
            </w:r>
            <w:r w:rsidR="00CE6692">
              <w:rPr>
                <w:kern w:val="2"/>
                <w:lang w:val="en-GB" w:eastAsia="zh-CN"/>
              </w:rPr>
              <w:t>2</w:t>
            </w:r>
            <w:r w:rsidRPr="00280B70">
              <w:rPr>
                <w:kern w:val="2"/>
                <w:lang w:val="en-GB" w:eastAsia="zh-CN"/>
              </w:rPr>
              <w:t xml:space="preserve"> companies)</w:t>
            </w:r>
          </w:p>
          <w:p w14:paraId="7DA3E754" w14:textId="77777777" w:rsidR="00670BD4" w:rsidRPr="001048FD" w:rsidRDefault="00670BD4" w:rsidP="00670BD4">
            <w:pPr>
              <w:rPr>
                <w:b/>
                <w:i/>
                <w:kern w:val="2"/>
                <w:u w:val="single"/>
                <w:lang w:val="en-GB" w:eastAsia="zh-CN"/>
              </w:rPr>
            </w:pPr>
            <w:r w:rsidRPr="00280B70">
              <w:rPr>
                <w:kern w:val="2"/>
                <w:lang w:val="en-GB" w:eastAsia="zh-CN"/>
              </w:rPr>
              <w:t>Other:</w:t>
            </w:r>
            <w:r w:rsidRPr="0059452C">
              <w:rPr>
                <w:kern w:val="2"/>
                <w:lang w:val="en-GB" w:eastAsia="zh-CN"/>
              </w:rPr>
              <w:t xml:space="preserve"> vivo (challenging to conclude)</w:t>
            </w:r>
          </w:p>
          <w:p w14:paraId="13EE8372" w14:textId="77777777" w:rsidR="00670BD4" w:rsidRDefault="00670BD4" w:rsidP="00670BD4">
            <w:pPr>
              <w:rPr>
                <w:kern w:val="2"/>
                <w:lang w:val="en-GB" w:eastAsia="zh-CN"/>
              </w:rPr>
            </w:pPr>
            <w:r w:rsidRPr="001048FD">
              <w:rPr>
                <w:b/>
                <w:i/>
                <w:kern w:val="2"/>
                <w:u w:val="single"/>
                <w:lang w:val="en-GB" w:eastAsia="zh-CN"/>
              </w:rPr>
              <w:t>Question 1-2:</w:t>
            </w:r>
            <w:r>
              <w:rPr>
                <w:kern w:val="2"/>
                <w:lang w:val="en-GB" w:eastAsia="zh-CN"/>
              </w:rPr>
              <w:t xml:space="preserve"> </w:t>
            </w:r>
            <w:r w:rsidRPr="003E25B9">
              <w:rPr>
                <w:kern w:val="2"/>
                <w:lang w:val="en-GB" w:eastAsia="zh-CN"/>
              </w:rPr>
              <w:t>If valid, what are the corresponding usage scenarios?</w:t>
            </w:r>
          </w:p>
          <w:p w14:paraId="40355EB1" w14:textId="75D028C6" w:rsidR="00670BD4" w:rsidRDefault="00670BD4" w:rsidP="00670BD4">
            <w:pPr>
              <w:rPr>
                <w:kern w:val="2"/>
                <w:lang w:val="en-GB" w:eastAsia="zh-CN"/>
              </w:rPr>
            </w:pPr>
            <w:r w:rsidRPr="00280B70">
              <w:rPr>
                <w:kern w:val="2"/>
                <w:lang w:val="en-GB" w:eastAsia="zh-CN"/>
              </w:rPr>
              <w:t>P1 beam alignment similar as SSB</w:t>
            </w:r>
            <w:r w:rsidR="0059452C" w:rsidRPr="00280B70">
              <w:rPr>
                <w:kern w:val="2"/>
                <w:lang w:val="en-GB" w:eastAsia="zh-CN"/>
              </w:rPr>
              <w:t xml:space="preserve"> (4 companies</w:t>
            </w:r>
            <w:r w:rsidRPr="00280B70">
              <w:rPr>
                <w:kern w:val="2"/>
                <w:lang w:val="en-GB" w:eastAsia="zh-CN"/>
              </w:rPr>
              <w:t>):</w:t>
            </w:r>
            <w:r>
              <w:rPr>
                <w:kern w:val="2"/>
                <w:lang w:val="en-GB" w:eastAsia="zh-CN"/>
              </w:rPr>
              <w:t xml:space="preserve"> Huawei, HiSilicon, MediaTek, OPPO</w:t>
            </w:r>
          </w:p>
          <w:p w14:paraId="5A7E8191" w14:textId="6500A36D" w:rsidR="00670BD4" w:rsidRDefault="00670BD4" w:rsidP="00670BD4">
            <w:pPr>
              <w:rPr>
                <w:kern w:val="2"/>
                <w:lang w:val="en-GB" w:eastAsia="zh-CN"/>
              </w:rPr>
            </w:pPr>
            <w:r w:rsidRPr="00280B70">
              <w:rPr>
                <w:kern w:val="2"/>
                <w:lang w:val="en-GB" w:eastAsia="zh-CN"/>
              </w:rPr>
              <w:t xml:space="preserve">Multi-TRP </w:t>
            </w:r>
            <w:r w:rsidR="00280B70" w:rsidRPr="00280B70">
              <w:rPr>
                <w:kern w:val="2"/>
                <w:lang w:val="en-GB" w:eastAsia="zh-CN"/>
              </w:rPr>
              <w:t>with</w:t>
            </w:r>
            <w:r w:rsidRPr="00280B70">
              <w:rPr>
                <w:kern w:val="2"/>
                <w:lang w:val="en-GB" w:eastAsia="zh-CN"/>
              </w:rPr>
              <w:t xml:space="preserve"> TRP not sending SSB</w:t>
            </w:r>
            <w:r w:rsidR="0059452C" w:rsidRPr="00280B70">
              <w:rPr>
                <w:kern w:val="2"/>
                <w:lang w:val="en-GB" w:eastAsia="zh-CN"/>
              </w:rPr>
              <w:t xml:space="preserve"> (5 companies)</w:t>
            </w:r>
            <w:r w:rsidRPr="00280B70">
              <w:rPr>
                <w:kern w:val="2"/>
                <w:lang w:val="en-GB" w:eastAsia="zh-CN"/>
              </w:rPr>
              <w:t>:</w:t>
            </w:r>
            <w:r>
              <w:rPr>
                <w:kern w:val="2"/>
                <w:lang w:val="en-GB" w:eastAsia="zh-CN"/>
              </w:rPr>
              <w:t xml:space="preserve"> Huawei, HiSilicon, FutureWei, LG, Samsung</w:t>
            </w:r>
          </w:p>
          <w:p w14:paraId="423D8CA4" w14:textId="425F4D55" w:rsidR="00670BD4" w:rsidRDefault="00670BD4" w:rsidP="00670BD4">
            <w:pPr>
              <w:rPr>
                <w:kern w:val="2"/>
                <w:lang w:val="en-GB" w:eastAsia="zh-CN"/>
              </w:rPr>
            </w:pPr>
            <w:r w:rsidRPr="00280B70">
              <w:rPr>
                <w:kern w:val="2"/>
                <w:lang w:val="en-GB" w:eastAsia="zh-CN"/>
              </w:rPr>
              <w:t>Inter-cell cooperation</w:t>
            </w:r>
            <w:r w:rsidR="0059452C" w:rsidRPr="00280B70">
              <w:rPr>
                <w:kern w:val="2"/>
                <w:lang w:val="en-GB" w:eastAsia="zh-CN"/>
              </w:rPr>
              <w:t xml:space="preserve"> (1 company)</w:t>
            </w:r>
            <w:r w:rsidRPr="00280B70">
              <w:rPr>
                <w:kern w:val="2"/>
                <w:lang w:val="en-GB" w:eastAsia="zh-CN"/>
              </w:rPr>
              <w:t>:</w:t>
            </w:r>
            <w:r w:rsidRPr="00B64CEF">
              <w:rPr>
                <w:kern w:val="2"/>
                <w:lang w:val="en-GB" w:eastAsia="zh-CN"/>
              </w:rPr>
              <w:t xml:space="preserve"> </w:t>
            </w:r>
            <w:r>
              <w:rPr>
                <w:kern w:val="2"/>
                <w:lang w:val="en-GB" w:eastAsia="zh-CN"/>
              </w:rPr>
              <w:t>Samsung</w:t>
            </w:r>
          </w:p>
          <w:p w14:paraId="4E4937CF" w14:textId="48996681" w:rsidR="00670BD4" w:rsidRPr="001048FD" w:rsidRDefault="00670BD4" w:rsidP="00670BD4">
            <w:pPr>
              <w:rPr>
                <w:kern w:val="2"/>
                <w:lang w:val="en-GB" w:eastAsia="zh-CN"/>
              </w:rPr>
            </w:pPr>
            <w:r w:rsidRPr="00280B70">
              <w:rPr>
                <w:kern w:val="2"/>
                <w:lang w:val="en-GB" w:eastAsia="zh-CN"/>
              </w:rPr>
              <w:t>No usage scenario</w:t>
            </w:r>
            <w:r w:rsidR="0059452C" w:rsidRPr="00280B70">
              <w:rPr>
                <w:kern w:val="2"/>
                <w:lang w:val="en-GB" w:eastAsia="zh-CN"/>
              </w:rPr>
              <w:t xml:space="preserve"> (</w:t>
            </w:r>
            <w:r w:rsidR="00CE6692">
              <w:rPr>
                <w:kern w:val="2"/>
                <w:lang w:val="en-GB" w:eastAsia="zh-CN"/>
              </w:rPr>
              <w:t>2</w:t>
            </w:r>
            <w:r w:rsidR="00CE6692" w:rsidRPr="00280B70">
              <w:rPr>
                <w:kern w:val="2"/>
                <w:lang w:val="en-GB" w:eastAsia="zh-CN"/>
              </w:rPr>
              <w:t xml:space="preserve"> compan</w:t>
            </w:r>
            <w:r w:rsidR="00CE6692">
              <w:rPr>
                <w:kern w:val="2"/>
                <w:lang w:val="en-GB" w:eastAsia="zh-CN"/>
              </w:rPr>
              <w:t>ies</w:t>
            </w:r>
            <w:r w:rsidR="0059452C" w:rsidRPr="00280B70">
              <w:rPr>
                <w:kern w:val="2"/>
                <w:lang w:val="en-GB" w:eastAsia="zh-CN"/>
              </w:rPr>
              <w:t>)</w:t>
            </w:r>
            <w:r w:rsidRPr="00280B70">
              <w:rPr>
                <w:kern w:val="2"/>
                <w:lang w:val="en-GB" w:eastAsia="zh-CN"/>
              </w:rPr>
              <w:t>:</w:t>
            </w:r>
            <w:r>
              <w:rPr>
                <w:kern w:val="2"/>
                <w:lang w:val="en-GB" w:eastAsia="zh-CN"/>
              </w:rPr>
              <w:t xml:space="preserve"> Apple</w:t>
            </w:r>
            <w:r w:rsidR="00CE6692">
              <w:rPr>
                <w:kern w:val="2"/>
                <w:lang w:val="en-GB" w:eastAsia="zh-CN"/>
              </w:rPr>
              <w:t>, Qualcomm</w:t>
            </w:r>
          </w:p>
          <w:p w14:paraId="69EEDDEF" w14:textId="3197C6FC" w:rsidR="00670BD4" w:rsidRDefault="00670BD4" w:rsidP="00670BD4">
            <w:pPr>
              <w:rPr>
                <w:kern w:val="2"/>
                <w:lang w:eastAsia="zh-CN"/>
              </w:rPr>
            </w:pPr>
            <w:r w:rsidRPr="001048FD">
              <w:rPr>
                <w:b/>
                <w:i/>
                <w:kern w:val="2"/>
                <w:u w:val="single"/>
                <w:lang w:val="en-GB" w:eastAsia="zh-CN"/>
              </w:rPr>
              <w:t>Question 1-3:</w:t>
            </w:r>
            <w:r>
              <w:rPr>
                <w:kern w:val="2"/>
                <w:lang w:val="en-GB" w:eastAsia="zh-CN"/>
              </w:rPr>
              <w:t xml:space="preserve"> </w:t>
            </w:r>
            <w:r w:rsidRPr="003E25B9">
              <w:rPr>
                <w:kern w:val="2"/>
                <w:lang w:val="en-GB" w:eastAsia="zh-CN"/>
              </w:rPr>
              <w:t>Has RAN1 analysed impact on UE mobility, scheduling restriction and overhead, UE power consumption, etc., with respect to number of active TCI states?</w:t>
            </w:r>
          </w:p>
          <w:p w14:paraId="56B090A9" w14:textId="7B36EF96" w:rsidR="00670BD4" w:rsidRDefault="00670BD4" w:rsidP="00483526">
            <w:pPr>
              <w:rPr>
                <w:kern w:val="2"/>
                <w:lang w:eastAsia="zh-CN"/>
              </w:rPr>
            </w:pPr>
            <w:r w:rsidRPr="00483526">
              <w:rPr>
                <w:kern w:val="2"/>
                <w:lang w:eastAsia="zh-CN"/>
              </w:rPr>
              <w:t xml:space="preserve">No, </w:t>
            </w:r>
            <w:r w:rsidR="00483526">
              <w:rPr>
                <w:kern w:val="2"/>
                <w:lang w:eastAsia="zh-CN"/>
              </w:rPr>
              <w:t>similar a</w:t>
            </w:r>
            <w:r w:rsidR="00483526" w:rsidRPr="00483526">
              <w:rPr>
                <w:kern w:val="2"/>
                <w:lang w:eastAsia="zh-CN"/>
              </w:rPr>
              <w:t xml:space="preserve">s a vast number of other configurations </w:t>
            </w:r>
            <w:r w:rsidRPr="00483526">
              <w:rPr>
                <w:kern w:val="2"/>
                <w:lang w:eastAsia="zh-CN"/>
              </w:rPr>
              <w:t>(12 companies):</w:t>
            </w:r>
            <w:r>
              <w:rPr>
                <w:kern w:val="2"/>
                <w:lang w:eastAsia="zh-CN"/>
              </w:rPr>
              <w:t xml:space="preserve"> Huawei, HiSilicon, Apple, FutureWei, Samsung, MediaTek, CATT</w:t>
            </w:r>
            <w:r>
              <w:t xml:space="preserve">, </w:t>
            </w:r>
            <w:r w:rsidRPr="00486CA6">
              <w:rPr>
                <w:kern w:val="2"/>
                <w:lang w:eastAsia="zh-CN"/>
              </w:rPr>
              <w:t>InterDigital</w:t>
            </w:r>
            <w:r>
              <w:rPr>
                <w:kern w:val="2"/>
                <w:lang w:eastAsia="zh-CN"/>
              </w:rPr>
              <w:t>, Intel, OPPO, Nokia, NSB</w:t>
            </w:r>
          </w:p>
        </w:tc>
      </w:tr>
    </w:tbl>
    <w:p w14:paraId="7B3AFC3F" w14:textId="77777777" w:rsidR="001048FD" w:rsidRDefault="001048FD" w:rsidP="0032106F">
      <w:pPr>
        <w:rPr>
          <w:kern w:val="2"/>
          <w:lang w:eastAsia="zh-CN"/>
        </w:rPr>
      </w:pPr>
    </w:p>
    <w:p w14:paraId="01EFFF58" w14:textId="270585C4" w:rsidR="00CE0C34" w:rsidRPr="003E25B9" w:rsidRDefault="00CE0C34" w:rsidP="00CE0C34">
      <w:pPr>
        <w:rPr>
          <w:kern w:val="2"/>
          <w:lang w:val="en-GB" w:eastAsia="zh-CN"/>
        </w:rPr>
      </w:pPr>
      <w:r w:rsidRPr="00E46301">
        <w:rPr>
          <w:b/>
          <w:i/>
          <w:kern w:val="2"/>
          <w:u w:val="single"/>
          <w:lang w:val="en-GB" w:eastAsia="zh-CN"/>
        </w:rPr>
        <w:t xml:space="preserve">Question </w:t>
      </w:r>
      <w:r>
        <w:rPr>
          <w:b/>
          <w:i/>
          <w:kern w:val="2"/>
          <w:u w:val="single"/>
          <w:lang w:val="en-GB" w:eastAsia="zh-CN"/>
        </w:rPr>
        <w:t>2</w:t>
      </w:r>
      <w:r w:rsidRPr="00E46301">
        <w:rPr>
          <w:b/>
          <w:i/>
          <w:kern w:val="2"/>
          <w:u w:val="single"/>
          <w:lang w:val="en-GB" w:eastAsia="zh-CN"/>
        </w:rPr>
        <w:t>:</w:t>
      </w:r>
      <w:r>
        <w:rPr>
          <w:kern w:val="2"/>
          <w:lang w:val="en-GB" w:eastAsia="zh-CN"/>
        </w:rPr>
        <w:t xml:space="preserve"> </w:t>
      </w:r>
      <w:r w:rsidRPr="00CE0C34">
        <w:rPr>
          <w:kern w:val="2"/>
          <w:lang w:val="en-GB" w:eastAsia="zh-CN"/>
        </w:rPr>
        <w:t>Whether there is UE behaviour definition/expectation when P1 CSI-RS QCL relation is configured as ‘none’ and to SSB? For example: are resource prioritization rules or default QCL assumption rules when overlapped with other resources (e.g. PDCCH, DMRS) established for both scenarios?</w:t>
      </w:r>
    </w:p>
    <w:p w14:paraId="6F2372A9" w14:textId="77777777" w:rsidR="00CE0C34" w:rsidRDefault="00CE0C34" w:rsidP="00CE0C34">
      <w:pPr>
        <w:rPr>
          <w:kern w:val="2"/>
          <w:lang w:val="en-GB" w:eastAsia="zh-CN"/>
        </w:rPr>
      </w:pPr>
    </w:p>
    <w:p w14:paraId="3DF2B73B" w14:textId="77777777" w:rsidR="00CE0C34" w:rsidRPr="00E46301" w:rsidRDefault="00CE0C34" w:rsidP="00CE0C34">
      <w:pPr>
        <w:rPr>
          <w:b/>
          <w:i/>
          <w:kern w:val="2"/>
          <w:u w:val="single"/>
          <w:lang w:val="en-GB" w:eastAsia="zh-CN"/>
        </w:rPr>
      </w:pPr>
      <w:r w:rsidRPr="00E46301">
        <w:rPr>
          <w:b/>
          <w:i/>
          <w:kern w:val="2"/>
          <w:u w:val="single"/>
          <w:lang w:val="en-GB" w:eastAsia="zh-CN"/>
        </w:rPr>
        <w:t>Views:</w:t>
      </w:r>
    </w:p>
    <w:tbl>
      <w:tblPr>
        <w:tblStyle w:val="TableGrid"/>
        <w:tblW w:w="0" w:type="auto"/>
        <w:tblLook w:val="04A0" w:firstRow="1" w:lastRow="0" w:firstColumn="1" w:lastColumn="0" w:noHBand="0" w:noVBand="1"/>
      </w:tblPr>
      <w:tblGrid>
        <w:gridCol w:w="1975"/>
        <w:gridCol w:w="7332"/>
      </w:tblGrid>
      <w:tr w:rsidR="00CE0C34" w14:paraId="35863CAE" w14:textId="77777777" w:rsidTr="00E94930">
        <w:tc>
          <w:tcPr>
            <w:tcW w:w="1975" w:type="dxa"/>
          </w:tcPr>
          <w:p w14:paraId="236C2A54" w14:textId="77777777" w:rsidR="00CE0C34" w:rsidRDefault="00CE0C34" w:rsidP="00E94930">
            <w:pPr>
              <w:rPr>
                <w:kern w:val="2"/>
                <w:lang w:val="en-GB" w:eastAsia="zh-CN"/>
              </w:rPr>
            </w:pPr>
            <w:r>
              <w:rPr>
                <w:kern w:val="2"/>
                <w:lang w:val="en-GB" w:eastAsia="zh-CN"/>
              </w:rPr>
              <w:t>Huawei, HiSilicon</w:t>
            </w:r>
          </w:p>
        </w:tc>
        <w:tc>
          <w:tcPr>
            <w:tcW w:w="7332" w:type="dxa"/>
          </w:tcPr>
          <w:p w14:paraId="07A08E78" w14:textId="0B1B9A43" w:rsidR="00CE0C34" w:rsidRDefault="00CE0C34" w:rsidP="007378D6">
            <w:pPr>
              <w:rPr>
                <w:kern w:val="2"/>
                <w:lang w:val="en-GB" w:eastAsia="zh-CN"/>
              </w:rPr>
            </w:pPr>
            <w:r>
              <w:rPr>
                <w:kern w:val="2"/>
                <w:lang w:val="en-GB" w:eastAsia="zh-CN"/>
              </w:rPr>
              <w:t xml:space="preserve">Based on previous agreements </w:t>
            </w:r>
            <w:r w:rsidRPr="003E25B9">
              <w:rPr>
                <w:kern w:val="2"/>
                <w:lang w:val="en-GB" w:eastAsia="zh-CN"/>
              </w:rPr>
              <w:t>(</w:t>
            </w:r>
            <w:r w:rsidR="007378D6">
              <w:rPr>
                <w:kern w:val="2"/>
                <w:lang w:val="en-GB" w:eastAsia="zh-CN"/>
              </w:rPr>
              <w:t xml:space="preserve">as </w:t>
            </w:r>
            <w:r>
              <w:rPr>
                <w:kern w:val="2"/>
                <w:lang w:val="en-GB" w:eastAsia="zh-CN"/>
              </w:rPr>
              <w:t xml:space="preserve">listed in </w:t>
            </w:r>
            <w:hyperlink r:id="rId12" w:history="1">
              <w:r w:rsidRPr="00CE0C34">
                <w:rPr>
                  <w:rStyle w:val="Hyperlink"/>
                  <w:kern w:val="2"/>
                  <w:lang w:val="en-GB" w:eastAsia="zh-CN"/>
                </w:rPr>
                <w:t>R1-2006939</w:t>
              </w:r>
            </w:hyperlink>
            <w:r w:rsidRPr="003E25B9">
              <w:rPr>
                <w:kern w:val="2"/>
                <w:lang w:val="en-GB" w:eastAsia="zh-CN"/>
              </w:rPr>
              <w:t>)</w:t>
            </w:r>
            <w:r>
              <w:rPr>
                <w:kern w:val="2"/>
                <w:lang w:val="en-GB" w:eastAsia="zh-CN"/>
              </w:rPr>
              <w:t>, in our understanding</w:t>
            </w:r>
            <w:r w:rsidRPr="003E25B9">
              <w:rPr>
                <w:kern w:val="2"/>
                <w:lang w:val="en-GB" w:eastAsia="zh-CN"/>
              </w:rPr>
              <w:t xml:space="preserve">, </w:t>
            </w:r>
            <w:r>
              <w:rPr>
                <w:kern w:val="2"/>
                <w:lang w:val="en-GB" w:eastAsia="zh-CN"/>
              </w:rPr>
              <w:t>f</w:t>
            </w:r>
            <w:r w:rsidRPr="00CE0C34">
              <w:rPr>
                <w:kern w:val="2"/>
                <w:lang w:val="en-GB" w:eastAsia="zh-CN"/>
              </w:rPr>
              <w:t>or P1 CSI-RS without QCL indication, and for SSB without QCL indication, UE is expected to try different Rx beams without assuming that gNB is transmitting with the same Tx beam (</w:t>
            </w:r>
            <w:r w:rsidR="007378D6">
              <w:rPr>
                <w:kern w:val="2"/>
                <w:lang w:val="en-GB" w:eastAsia="zh-CN"/>
              </w:rPr>
              <w:t>which is the definition of</w:t>
            </w:r>
            <w:r w:rsidRPr="00CE0C34">
              <w:rPr>
                <w:kern w:val="2"/>
                <w:lang w:val="en-GB" w:eastAsia="zh-CN"/>
              </w:rPr>
              <w:t xml:space="preserve"> P1 procedure).</w:t>
            </w:r>
          </w:p>
        </w:tc>
      </w:tr>
      <w:tr w:rsidR="00CE0C34" w14:paraId="1C358E52" w14:textId="77777777" w:rsidTr="00E94930">
        <w:tc>
          <w:tcPr>
            <w:tcW w:w="1975" w:type="dxa"/>
          </w:tcPr>
          <w:p w14:paraId="79D2A3B1" w14:textId="05E74B72" w:rsidR="00CE0C34" w:rsidRDefault="003400FF" w:rsidP="00E94930">
            <w:pPr>
              <w:rPr>
                <w:kern w:val="2"/>
                <w:lang w:val="en-GB" w:eastAsia="zh-CN"/>
              </w:rPr>
            </w:pPr>
            <w:r>
              <w:rPr>
                <w:kern w:val="2"/>
                <w:lang w:val="en-GB" w:eastAsia="zh-CN"/>
              </w:rPr>
              <w:t>Apple</w:t>
            </w:r>
          </w:p>
        </w:tc>
        <w:tc>
          <w:tcPr>
            <w:tcW w:w="7332" w:type="dxa"/>
          </w:tcPr>
          <w:p w14:paraId="20DEBE41" w14:textId="3BC33AD4" w:rsidR="00CE0C34" w:rsidRDefault="003400FF" w:rsidP="00E94930">
            <w:pPr>
              <w:rPr>
                <w:kern w:val="2"/>
                <w:lang w:val="en-GB" w:eastAsia="zh-CN"/>
              </w:rPr>
            </w:pPr>
            <w:r>
              <w:rPr>
                <w:kern w:val="2"/>
                <w:lang w:val="en-GB" w:eastAsia="zh-CN"/>
              </w:rPr>
              <w:t>No</w:t>
            </w:r>
          </w:p>
        </w:tc>
      </w:tr>
      <w:tr w:rsidR="00CE0C34" w14:paraId="62A0A5E8" w14:textId="77777777" w:rsidTr="00E94930">
        <w:tc>
          <w:tcPr>
            <w:tcW w:w="1975" w:type="dxa"/>
          </w:tcPr>
          <w:p w14:paraId="4DA196F0" w14:textId="387AEA4A" w:rsidR="00CE0C34" w:rsidRDefault="005872F3" w:rsidP="00E94930">
            <w:pPr>
              <w:rPr>
                <w:kern w:val="2"/>
                <w:lang w:val="en-GB" w:eastAsia="zh-CN"/>
              </w:rPr>
            </w:pPr>
            <w:r>
              <w:rPr>
                <w:kern w:val="2"/>
                <w:lang w:val="en-GB" w:eastAsia="zh-CN"/>
              </w:rPr>
              <w:t>FUTUREWEI</w:t>
            </w:r>
          </w:p>
        </w:tc>
        <w:tc>
          <w:tcPr>
            <w:tcW w:w="7332" w:type="dxa"/>
          </w:tcPr>
          <w:p w14:paraId="4B28430A" w14:textId="7A1429B4" w:rsidR="00CE0C34" w:rsidRDefault="005872F3" w:rsidP="00E94930">
            <w:pPr>
              <w:rPr>
                <w:kern w:val="2"/>
                <w:lang w:val="en-GB" w:eastAsia="zh-CN"/>
              </w:rPr>
            </w:pPr>
            <w:r>
              <w:rPr>
                <w:kern w:val="2"/>
                <w:lang w:val="en-GB" w:eastAsia="zh-CN"/>
              </w:rPr>
              <w:t>Agree with Huawei’s understanding</w:t>
            </w:r>
          </w:p>
        </w:tc>
      </w:tr>
      <w:tr w:rsidR="005872F3" w14:paraId="0EE9EC5C" w14:textId="77777777" w:rsidTr="00E94930">
        <w:tc>
          <w:tcPr>
            <w:tcW w:w="1975" w:type="dxa"/>
          </w:tcPr>
          <w:p w14:paraId="6664925F" w14:textId="0C0D5134" w:rsidR="005872F3" w:rsidRDefault="000949E6" w:rsidP="00E94930">
            <w:pPr>
              <w:rPr>
                <w:kern w:val="2"/>
                <w:lang w:val="en-GB" w:eastAsia="zh-CN"/>
              </w:rPr>
            </w:pPr>
            <w:r>
              <w:rPr>
                <w:rFonts w:hint="eastAsia"/>
                <w:kern w:val="2"/>
                <w:lang w:val="en-GB" w:eastAsia="zh-CN"/>
              </w:rPr>
              <w:lastRenderedPageBreak/>
              <w:t>v</w:t>
            </w:r>
            <w:r>
              <w:rPr>
                <w:kern w:val="2"/>
                <w:lang w:val="en-GB" w:eastAsia="zh-CN"/>
              </w:rPr>
              <w:t>ivo</w:t>
            </w:r>
          </w:p>
        </w:tc>
        <w:tc>
          <w:tcPr>
            <w:tcW w:w="7332" w:type="dxa"/>
          </w:tcPr>
          <w:p w14:paraId="04C44CE3" w14:textId="77777777" w:rsidR="004510CF" w:rsidRDefault="004510CF" w:rsidP="00E94930">
            <w:pPr>
              <w:rPr>
                <w:kern w:val="2"/>
                <w:lang w:val="en-GB" w:eastAsia="zh-CN"/>
              </w:rPr>
            </w:pPr>
            <w:r>
              <w:rPr>
                <w:rFonts w:hint="eastAsia"/>
                <w:kern w:val="2"/>
                <w:lang w:val="en-GB" w:eastAsia="zh-CN"/>
              </w:rPr>
              <w:t>W</w:t>
            </w:r>
            <w:r>
              <w:rPr>
                <w:kern w:val="2"/>
                <w:lang w:val="en-GB" w:eastAsia="zh-CN"/>
              </w:rPr>
              <w:t xml:space="preserve">e would like to understand the question better: </w:t>
            </w:r>
          </w:p>
          <w:p w14:paraId="766AF2FF" w14:textId="1B17B76B" w:rsidR="005872F3" w:rsidRDefault="004510CF" w:rsidP="004510CF">
            <w:pPr>
              <w:pStyle w:val="ListParagraph"/>
              <w:numPr>
                <w:ilvl w:val="0"/>
                <w:numId w:val="56"/>
              </w:numPr>
              <w:rPr>
                <w:kern w:val="2"/>
                <w:lang w:val="en-GB" w:eastAsia="zh-CN"/>
              </w:rPr>
            </w:pPr>
            <w:r>
              <w:rPr>
                <w:kern w:val="2"/>
                <w:lang w:val="en-GB" w:eastAsia="zh-CN"/>
              </w:rPr>
              <w:t>W</w:t>
            </w:r>
            <w:r w:rsidRPr="004510CF">
              <w:rPr>
                <w:kern w:val="2"/>
                <w:lang w:val="en-GB" w:eastAsia="zh-CN"/>
              </w:rPr>
              <w:t>hat does it mean by</w:t>
            </w:r>
            <w:r>
              <w:rPr>
                <w:kern w:val="2"/>
                <w:lang w:val="en-GB" w:eastAsia="zh-CN"/>
              </w:rPr>
              <w:t xml:space="preserve"> “QCL configured as ‘none’</w:t>
            </w:r>
            <w:r w:rsidRPr="004510CF">
              <w:rPr>
                <w:kern w:val="2"/>
                <w:lang w:val="en-GB" w:eastAsia="zh-CN"/>
              </w:rPr>
              <w:t xml:space="preserve"> </w:t>
            </w:r>
            <w:r>
              <w:rPr>
                <w:kern w:val="2"/>
                <w:lang w:val="en-GB" w:eastAsia="zh-CN"/>
              </w:rPr>
              <w:t>and to SSB”? Are these two cases, one without QCL, one with QCL to SSB?</w:t>
            </w:r>
          </w:p>
          <w:p w14:paraId="3B50340F" w14:textId="57296EA5" w:rsidR="004510CF" w:rsidRPr="004510CF" w:rsidRDefault="004510CF" w:rsidP="004510CF">
            <w:pPr>
              <w:pStyle w:val="ListParagraph"/>
              <w:numPr>
                <w:ilvl w:val="0"/>
                <w:numId w:val="56"/>
              </w:numPr>
              <w:rPr>
                <w:kern w:val="2"/>
                <w:lang w:val="en-GB" w:eastAsia="zh-CN"/>
              </w:rPr>
            </w:pPr>
            <w:r>
              <w:rPr>
                <w:rFonts w:hint="eastAsia"/>
                <w:kern w:val="2"/>
                <w:lang w:val="en-GB" w:eastAsia="zh-CN"/>
              </w:rPr>
              <w:t>F</w:t>
            </w:r>
            <w:r>
              <w:rPr>
                <w:kern w:val="2"/>
                <w:lang w:val="en-GB" w:eastAsia="zh-CN"/>
              </w:rPr>
              <w:t xml:space="preserve">or cases when the QCL sources is not configured, our understanding is that there is no behaviour established in RAN1 related to </w:t>
            </w:r>
            <w:r w:rsidRPr="00CE0C34">
              <w:rPr>
                <w:kern w:val="2"/>
                <w:lang w:val="en-GB" w:eastAsia="zh-CN"/>
              </w:rPr>
              <w:t>resource prioritization rules or default QCL assumption rules when overlapped with other resources (e.g. PDCCH, DMRS)</w:t>
            </w:r>
            <w:r>
              <w:rPr>
                <w:kern w:val="2"/>
                <w:lang w:val="en-GB" w:eastAsia="zh-CN"/>
              </w:rPr>
              <w:t>.</w:t>
            </w:r>
            <w:r w:rsidR="000D1E68">
              <w:rPr>
                <w:kern w:val="2"/>
                <w:lang w:val="en-GB" w:eastAsia="zh-CN"/>
              </w:rPr>
              <w:t xml:space="preserve"> </w:t>
            </w:r>
          </w:p>
        </w:tc>
      </w:tr>
      <w:tr w:rsidR="001B7D07" w14:paraId="5094C06C" w14:textId="77777777" w:rsidTr="00E94930">
        <w:tc>
          <w:tcPr>
            <w:tcW w:w="1975" w:type="dxa"/>
          </w:tcPr>
          <w:p w14:paraId="78DC7917" w14:textId="75A6D163" w:rsidR="001B7D07" w:rsidRPr="001B7D07" w:rsidRDefault="001B7D07" w:rsidP="00E94930">
            <w:pPr>
              <w:rPr>
                <w:rFonts w:eastAsia="Malgun Gothic"/>
                <w:kern w:val="2"/>
                <w:lang w:val="en-GB" w:eastAsia="ko-KR"/>
              </w:rPr>
            </w:pPr>
            <w:r>
              <w:rPr>
                <w:rFonts w:eastAsia="Malgun Gothic" w:hint="eastAsia"/>
                <w:kern w:val="2"/>
                <w:lang w:val="en-GB" w:eastAsia="ko-KR"/>
              </w:rPr>
              <w:t>LG</w:t>
            </w:r>
          </w:p>
        </w:tc>
        <w:tc>
          <w:tcPr>
            <w:tcW w:w="7332" w:type="dxa"/>
          </w:tcPr>
          <w:p w14:paraId="3D1E5AF8" w14:textId="72B67AC9" w:rsidR="001B7D07" w:rsidRPr="001B7D07" w:rsidRDefault="001B7D07" w:rsidP="001B7D07">
            <w:pPr>
              <w:rPr>
                <w:rFonts w:eastAsia="Malgun Gothic"/>
                <w:kern w:val="2"/>
                <w:lang w:val="en-GB" w:eastAsia="ko-KR"/>
              </w:rPr>
            </w:pPr>
            <w:r>
              <w:rPr>
                <w:rFonts w:eastAsia="Malgun Gothic" w:hint="eastAsia"/>
                <w:kern w:val="2"/>
                <w:lang w:val="en-GB" w:eastAsia="ko-KR"/>
              </w:rPr>
              <w:t xml:space="preserve">No, i.e. </w:t>
            </w:r>
            <w:r>
              <w:rPr>
                <w:rFonts w:eastAsia="Malgun Gothic"/>
                <w:kern w:val="2"/>
                <w:lang w:val="en-GB" w:eastAsia="ko-KR"/>
              </w:rPr>
              <w:t>it is up to UE how to measure the RS with no QCL information</w:t>
            </w:r>
          </w:p>
        </w:tc>
      </w:tr>
      <w:tr w:rsidR="005D2EE4" w14:paraId="76DA915C" w14:textId="77777777" w:rsidTr="00E94930">
        <w:tc>
          <w:tcPr>
            <w:tcW w:w="1975" w:type="dxa"/>
          </w:tcPr>
          <w:p w14:paraId="30740884" w14:textId="1774613F" w:rsidR="005D2EE4" w:rsidRPr="005D2EE4" w:rsidRDefault="005D2EE4" w:rsidP="00E94930">
            <w:pPr>
              <w:rPr>
                <w:rFonts w:eastAsiaTheme="minorEastAsia"/>
                <w:kern w:val="2"/>
                <w:lang w:val="en-GB" w:eastAsia="zh-CN"/>
              </w:rPr>
            </w:pPr>
            <w:r>
              <w:rPr>
                <w:rFonts w:eastAsiaTheme="minorEastAsia" w:hint="eastAsia"/>
                <w:kern w:val="2"/>
                <w:lang w:val="en-GB" w:eastAsia="zh-CN"/>
              </w:rPr>
              <w:t>Z</w:t>
            </w:r>
            <w:r>
              <w:rPr>
                <w:rFonts w:eastAsiaTheme="minorEastAsia"/>
                <w:kern w:val="2"/>
                <w:lang w:val="en-GB" w:eastAsia="zh-CN"/>
              </w:rPr>
              <w:t>TE</w:t>
            </w:r>
          </w:p>
        </w:tc>
        <w:tc>
          <w:tcPr>
            <w:tcW w:w="7332" w:type="dxa"/>
          </w:tcPr>
          <w:p w14:paraId="6E776E97" w14:textId="672D3D6A" w:rsidR="005D2EE4" w:rsidRDefault="005D2EE4" w:rsidP="00816BF1">
            <w:pPr>
              <w:rPr>
                <w:rFonts w:eastAsia="Malgun Gothic"/>
                <w:kern w:val="2"/>
                <w:lang w:val="en-GB" w:eastAsia="ko-KR"/>
              </w:rPr>
            </w:pPr>
            <w:r>
              <w:rPr>
                <w:kern w:val="2"/>
                <w:lang w:val="en-GB" w:eastAsia="zh-CN"/>
              </w:rPr>
              <w:t xml:space="preserve">The UE behaviour is </w:t>
            </w:r>
            <w:r w:rsidR="00816BF1">
              <w:rPr>
                <w:kern w:val="2"/>
                <w:lang w:val="en-GB" w:eastAsia="zh-CN"/>
              </w:rPr>
              <w:t xml:space="preserve">similar to </w:t>
            </w:r>
            <w:r>
              <w:rPr>
                <w:kern w:val="2"/>
                <w:lang w:val="en-GB" w:eastAsia="zh-CN"/>
              </w:rPr>
              <w:t>SSB within SMTC.</w:t>
            </w:r>
          </w:p>
        </w:tc>
      </w:tr>
      <w:tr w:rsidR="00B322FF" w14:paraId="62B714D8" w14:textId="77777777" w:rsidTr="00E94930">
        <w:tc>
          <w:tcPr>
            <w:tcW w:w="1975" w:type="dxa"/>
          </w:tcPr>
          <w:p w14:paraId="2AC4963F" w14:textId="102A76AE" w:rsidR="00B322FF" w:rsidRPr="00B322FF" w:rsidRDefault="00B322FF" w:rsidP="00E94930">
            <w:pPr>
              <w:rPr>
                <w:rFonts w:eastAsia="Malgun Gothic"/>
                <w:kern w:val="2"/>
                <w:lang w:val="en-GB" w:eastAsia="ko-KR"/>
              </w:rPr>
            </w:pPr>
            <w:r>
              <w:rPr>
                <w:rFonts w:eastAsia="Malgun Gothic" w:hint="eastAsia"/>
                <w:kern w:val="2"/>
                <w:lang w:val="en-GB" w:eastAsia="ko-KR"/>
              </w:rPr>
              <w:t>Samsung</w:t>
            </w:r>
          </w:p>
        </w:tc>
        <w:tc>
          <w:tcPr>
            <w:tcW w:w="7332" w:type="dxa"/>
          </w:tcPr>
          <w:p w14:paraId="52C4CB46" w14:textId="1FCEAB3A" w:rsidR="00B322FF" w:rsidRPr="00B322FF" w:rsidRDefault="00B322FF" w:rsidP="00816BF1">
            <w:pPr>
              <w:rPr>
                <w:rFonts w:eastAsia="Malgun Gothic"/>
                <w:kern w:val="2"/>
                <w:lang w:val="en-GB" w:eastAsia="ko-KR"/>
              </w:rPr>
            </w:pPr>
            <w:r w:rsidRPr="00B322FF">
              <w:rPr>
                <w:rFonts w:eastAsia="Malgun Gothic"/>
                <w:kern w:val="2"/>
                <w:lang w:val="en-GB" w:eastAsia="ko-KR"/>
              </w:rPr>
              <w:t>RAN1 specified UE behaviour expection for CORESET0 such that, the QCL-TypeD reference of CORESET0 should be a CSI-RS QCL’ed with an SS/PBCH block. For CORESETs other than CORESET0, there is no such restriction so far which implies that UE can expect a CSI-RS QCL’ed with ‘none’ to be configured as a QCL-TypeD reference for those CORESETs.</w:t>
            </w:r>
          </w:p>
        </w:tc>
      </w:tr>
      <w:tr w:rsidR="001D72EE" w14:paraId="4BAEBB76" w14:textId="77777777" w:rsidTr="00E94930">
        <w:tc>
          <w:tcPr>
            <w:tcW w:w="1975" w:type="dxa"/>
          </w:tcPr>
          <w:p w14:paraId="709633CD" w14:textId="5D44F427" w:rsidR="001D72EE" w:rsidRDefault="001D72EE" w:rsidP="001D72EE">
            <w:pPr>
              <w:rPr>
                <w:rFonts w:eastAsia="Malgun Gothic"/>
                <w:kern w:val="2"/>
                <w:lang w:val="en-GB" w:eastAsia="ko-KR"/>
              </w:rPr>
            </w:pPr>
            <w:r>
              <w:rPr>
                <w:rFonts w:eastAsiaTheme="minorEastAsia"/>
                <w:kern w:val="2"/>
                <w:lang w:val="en-GB" w:eastAsia="zh-CN"/>
              </w:rPr>
              <w:t>Media</w:t>
            </w:r>
            <w:r w:rsidRPr="00A97C81">
              <w:rPr>
                <w:rFonts w:eastAsiaTheme="minorEastAsia"/>
                <w:kern w:val="2"/>
                <w:lang w:val="en-GB" w:eastAsia="zh-CN"/>
              </w:rPr>
              <w:t>T</w:t>
            </w:r>
            <w:r>
              <w:rPr>
                <w:rFonts w:eastAsiaTheme="minorEastAsia"/>
                <w:kern w:val="2"/>
                <w:lang w:val="en-GB" w:eastAsia="zh-CN"/>
              </w:rPr>
              <w:t>ek</w:t>
            </w:r>
          </w:p>
        </w:tc>
        <w:tc>
          <w:tcPr>
            <w:tcW w:w="7332" w:type="dxa"/>
          </w:tcPr>
          <w:p w14:paraId="3CBF7784" w14:textId="68B428AA" w:rsidR="001D72EE" w:rsidRPr="001E5943" w:rsidRDefault="001E5943" w:rsidP="001E5943">
            <w:pPr>
              <w:jc w:val="left"/>
              <w:rPr>
                <w:kern w:val="2"/>
                <w:lang w:val="en-GB" w:eastAsia="zh-CN"/>
              </w:rPr>
            </w:pPr>
            <w:r>
              <w:rPr>
                <w:kern w:val="2"/>
                <w:lang w:val="en-GB" w:eastAsia="zh-CN"/>
              </w:rPr>
              <w:t xml:space="preserve">RAN1 has specified that for </w:t>
            </w:r>
            <w:r w:rsidR="001D72EE" w:rsidRPr="003F3312">
              <w:rPr>
                <w:rFonts w:eastAsia="MS Mincho"/>
                <w:color w:val="000000"/>
              </w:rPr>
              <w:t>CSI-RS</w:t>
            </w:r>
            <w:r>
              <w:rPr>
                <w:rFonts w:eastAsia="MS Mincho"/>
                <w:color w:val="000000"/>
              </w:rPr>
              <w:t xml:space="preserve"> for BM</w:t>
            </w:r>
            <w:r w:rsidR="001D72EE" w:rsidRPr="003F3312">
              <w:rPr>
                <w:rFonts w:eastAsia="MS Mincho"/>
                <w:color w:val="000000"/>
              </w:rPr>
              <w:t xml:space="preserve"> with </w:t>
            </w:r>
            <w:r w:rsidR="001D72EE" w:rsidRPr="00734877">
              <w:rPr>
                <w:rFonts w:eastAsia="MS Mincho"/>
                <w:i/>
                <w:color w:val="000000"/>
              </w:rPr>
              <w:t>repetition</w:t>
            </w:r>
            <w:r w:rsidR="001D72EE">
              <w:rPr>
                <w:rFonts w:eastAsia="MS Mincho"/>
                <w:color w:val="000000"/>
              </w:rPr>
              <w:t xml:space="preserve"> </w:t>
            </w:r>
            <w:r w:rsidR="001D72EE" w:rsidRPr="003F3312">
              <w:rPr>
                <w:rFonts w:eastAsia="MS Mincho"/>
                <w:color w:val="000000"/>
              </w:rPr>
              <w:t xml:space="preserve">set to </w:t>
            </w:r>
            <w:r w:rsidR="001D72EE">
              <w:rPr>
                <w:rFonts w:eastAsia="MS Mincho"/>
                <w:color w:val="000000"/>
              </w:rPr>
              <w:t>'</w:t>
            </w:r>
            <w:r w:rsidR="001D72EE" w:rsidRPr="003F3312">
              <w:rPr>
                <w:rFonts w:eastAsia="MS Mincho"/>
                <w:color w:val="000000"/>
              </w:rPr>
              <w:t>on</w:t>
            </w:r>
            <w:r w:rsidR="001D72EE">
              <w:rPr>
                <w:rFonts w:eastAsia="MS Mincho"/>
                <w:color w:val="000000"/>
              </w:rPr>
              <w:t>'</w:t>
            </w:r>
            <w:r w:rsidR="001D72EE" w:rsidRPr="003F3312">
              <w:rPr>
                <w:rFonts w:eastAsia="MS Mincho"/>
                <w:color w:val="000000"/>
              </w:rPr>
              <w:t xml:space="preserve">, the UE </w:t>
            </w:r>
            <w:r w:rsidR="001D72EE">
              <w:rPr>
                <w:rFonts w:eastAsia="MS Mincho"/>
                <w:color w:val="000000"/>
              </w:rPr>
              <w:t>shall</w:t>
            </w:r>
            <w:r w:rsidR="001D72EE" w:rsidRPr="003F3312">
              <w:rPr>
                <w:rFonts w:eastAsia="MS Mincho"/>
                <w:color w:val="000000"/>
              </w:rPr>
              <w:t xml:space="preserve"> not expect to be configured </w:t>
            </w:r>
            <w:r w:rsidR="001D72EE">
              <w:rPr>
                <w:rFonts w:eastAsia="MS Mincho"/>
                <w:color w:val="000000"/>
              </w:rPr>
              <w:t>with</w:t>
            </w:r>
            <w:r w:rsidR="001D72EE" w:rsidRPr="003F3312">
              <w:rPr>
                <w:rFonts w:eastAsia="MS Mincho"/>
                <w:color w:val="000000"/>
              </w:rPr>
              <w:t xml:space="preserve"> CSI-RS over the symbols during which </w:t>
            </w:r>
            <w:r w:rsidR="001D72EE">
              <w:rPr>
                <w:rFonts w:eastAsia="MS Mincho"/>
                <w:color w:val="000000"/>
              </w:rPr>
              <w:t xml:space="preserve">the </w:t>
            </w:r>
            <w:r w:rsidR="001D72EE" w:rsidRPr="003F3312">
              <w:rPr>
                <w:rFonts w:eastAsia="MS Mincho"/>
                <w:color w:val="000000"/>
              </w:rPr>
              <w:t>UE is also co</w:t>
            </w:r>
            <w:r w:rsidR="001D72EE">
              <w:rPr>
                <w:rFonts w:eastAsia="MS Mincho"/>
                <w:color w:val="000000"/>
              </w:rPr>
              <w:t xml:space="preserve">nfigured to </w:t>
            </w:r>
            <w:r w:rsidR="001D72EE" w:rsidRPr="001E5943">
              <w:rPr>
                <w:kern w:val="2"/>
                <w:lang w:val="en-GB" w:eastAsia="zh-CN"/>
              </w:rPr>
              <w:t>monitor the CORESET</w:t>
            </w:r>
            <w:r w:rsidRPr="001E5943">
              <w:rPr>
                <w:kern w:val="2"/>
                <w:lang w:val="en-GB" w:eastAsia="zh-CN"/>
              </w:rPr>
              <w:t>.</w:t>
            </w:r>
          </w:p>
          <w:p w14:paraId="4D4E30B0" w14:textId="04668930" w:rsidR="001D72EE" w:rsidRPr="001E5943" w:rsidRDefault="001E5943" w:rsidP="001E5943">
            <w:pPr>
              <w:jc w:val="left"/>
              <w:rPr>
                <w:kern w:val="2"/>
                <w:lang w:val="en-GB" w:eastAsia="zh-CN"/>
              </w:rPr>
            </w:pPr>
            <w:r w:rsidRPr="001E5943">
              <w:rPr>
                <w:kern w:val="2"/>
                <w:lang w:val="en-GB" w:eastAsia="zh-CN"/>
              </w:rPr>
              <w:t xml:space="preserve">However, </w:t>
            </w:r>
            <w:r w:rsidRPr="001D72EE">
              <w:rPr>
                <w:kern w:val="2"/>
                <w:lang w:val="en-GB" w:eastAsia="zh-CN"/>
              </w:rPr>
              <w:t xml:space="preserve">RAN1 doesn't </w:t>
            </w:r>
            <w:r>
              <w:rPr>
                <w:kern w:val="2"/>
                <w:lang w:val="en-GB" w:eastAsia="zh-CN"/>
              </w:rPr>
              <w:t>specif</w:t>
            </w:r>
            <w:r w:rsidRPr="001E5943">
              <w:rPr>
                <w:kern w:val="2"/>
                <w:lang w:val="en-GB" w:eastAsia="zh-CN"/>
              </w:rPr>
              <w:t xml:space="preserve">y </w:t>
            </w:r>
            <w:r w:rsidRPr="001D72EE">
              <w:rPr>
                <w:kern w:val="2"/>
                <w:lang w:val="en-GB" w:eastAsia="zh-CN"/>
              </w:rPr>
              <w:t>any</w:t>
            </w:r>
            <w:r>
              <w:rPr>
                <w:kern w:val="2"/>
                <w:lang w:val="en-GB" w:eastAsia="zh-CN"/>
              </w:rPr>
              <w:t xml:space="preserve"> </w:t>
            </w:r>
            <w:r w:rsidRPr="00CE0C34">
              <w:rPr>
                <w:kern w:val="2"/>
                <w:lang w:val="en-GB" w:eastAsia="zh-CN"/>
              </w:rPr>
              <w:t>UE behaviour definition/expectation</w:t>
            </w:r>
            <w:r>
              <w:rPr>
                <w:kern w:val="2"/>
                <w:lang w:val="en-GB" w:eastAsia="zh-CN"/>
              </w:rPr>
              <w:t xml:space="preserve"> for measurement on CSI-RS </w:t>
            </w:r>
            <w:r w:rsidRPr="00734537">
              <w:rPr>
                <w:rFonts w:hint="eastAsia"/>
                <w:kern w:val="2"/>
                <w:lang w:val="en-GB" w:eastAsia="zh-CN"/>
              </w:rPr>
              <w:t>without QCL indica</w:t>
            </w:r>
            <w:r w:rsidRPr="00734537">
              <w:rPr>
                <w:kern w:val="2"/>
                <w:lang w:val="en-GB" w:eastAsia="zh-CN"/>
              </w:rPr>
              <w:t>tion</w:t>
            </w:r>
            <w:r>
              <w:rPr>
                <w:kern w:val="2"/>
                <w:lang w:val="en-GB" w:eastAsia="zh-CN"/>
              </w:rPr>
              <w:t>. It is up to UE implementation and no need to specify UE behaviour.</w:t>
            </w:r>
          </w:p>
        </w:tc>
      </w:tr>
      <w:tr w:rsidR="009043D6" w14:paraId="42C95BF0" w14:textId="77777777" w:rsidTr="00E94930">
        <w:tc>
          <w:tcPr>
            <w:tcW w:w="1975" w:type="dxa"/>
          </w:tcPr>
          <w:p w14:paraId="023867D2" w14:textId="41D8F0D0" w:rsidR="009043D6" w:rsidRDefault="009043D6" w:rsidP="001D72EE">
            <w:pPr>
              <w:rPr>
                <w:rFonts w:eastAsiaTheme="minorEastAsia"/>
                <w:kern w:val="2"/>
                <w:lang w:val="en-GB" w:eastAsia="zh-CN"/>
              </w:rPr>
            </w:pPr>
            <w:r>
              <w:rPr>
                <w:rFonts w:eastAsiaTheme="minorEastAsia"/>
                <w:kern w:val="2"/>
                <w:lang w:val="en-GB" w:eastAsia="zh-CN"/>
              </w:rPr>
              <w:t>CATT</w:t>
            </w:r>
          </w:p>
        </w:tc>
        <w:tc>
          <w:tcPr>
            <w:tcW w:w="7332" w:type="dxa"/>
          </w:tcPr>
          <w:p w14:paraId="48F38F32" w14:textId="6479F3D1" w:rsidR="009043D6" w:rsidRDefault="009043D6" w:rsidP="009043D6">
            <w:pPr>
              <w:jc w:val="left"/>
              <w:rPr>
                <w:kern w:val="2"/>
                <w:lang w:val="en-GB" w:eastAsia="zh-CN"/>
              </w:rPr>
            </w:pPr>
            <w:r>
              <w:rPr>
                <w:kern w:val="2"/>
                <w:lang w:val="en-GB" w:eastAsia="zh-CN"/>
              </w:rPr>
              <w:t xml:space="preserve">Our understanding is that no UE behaviour restriction is specified in RAN1, and it is up to UE implementation. </w:t>
            </w:r>
          </w:p>
        </w:tc>
      </w:tr>
      <w:tr w:rsidR="002F1A2D" w14:paraId="01C9D67C" w14:textId="77777777" w:rsidTr="00E94930">
        <w:tc>
          <w:tcPr>
            <w:tcW w:w="1975" w:type="dxa"/>
          </w:tcPr>
          <w:p w14:paraId="51EC04FA" w14:textId="3E1451EA" w:rsidR="002F1A2D" w:rsidRDefault="002F1A2D" w:rsidP="001D72EE">
            <w:pPr>
              <w:rPr>
                <w:rFonts w:eastAsiaTheme="minorEastAsia"/>
                <w:kern w:val="2"/>
                <w:lang w:val="en-GB" w:eastAsia="zh-CN"/>
              </w:rPr>
            </w:pPr>
            <w:r>
              <w:rPr>
                <w:rFonts w:eastAsiaTheme="minorEastAsia"/>
                <w:kern w:val="2"/>
                <w:lang w:val="en-GB" w:eastAsia="zh-CN"/>
              </w:rPr>
              <w:t>InterDigital</w:t>
            </w:r>
          </w:p>
        </w:tc>
        <w:tc>
          <w:tcPr>
            <w:tcW w:w="7332" w:type="dxa"/>
          </w:tcPr>
          <w:p w14:paraId="6687C628" w14:textId="1F9E7C8A" w:rsidR="002F1A2D" w:rsidRDefault="002F1A2D" w:rsidP="009043D6">
            <w:pPr>
              <w:jc w:val="left"/>
              <w:rPr>
                <w:kern w:val="2"/>
                <w:lang w:val="en-GB" w:eastAsia="zh-CN"/>
              </w:rPr>
            </w:pPr>
            <w:r>
              <w:rPr>
                <w:kern w:val="2"/>
                <w:lang w:val="en-GB" w:eastAsia="zh-CN"/>
              </w:rPr>
              <w:t>No specific UE behaviour definition/exception has been defined for the case</w:t>
            </w:r>
          </w:p>
        </w:tc>
      </w:tr>
      <w:tr w:rsidR="00891CD2" w14:paraId="08F61EB5" w14:textId="77777777" w:rsidTr="00E94930">
        <w:tc>
          <w:tcPr>
            <w:tcW w:w="1975" w:type="dxa"/>
          </w:tcPr>
          <w:p w14:paraId="51E35576" w14:textId="7C9B6C7F" w:rsidR="00891CD2" w:rsidRDefault="00891CD2" w:rsidP="001D72EE">
            <w:pPr>
              <w:rPr>
                <w:rFonts w:eastAsiaTheme="minorEastAsia"/>
                <w:kern w:val="2"/>
                <w:lang w:val="en-GB" w:eastAsia="zh-CN"/>
              </w:rPr>
            </w:pPr>
            <w:r>
              <w:rPr>
                <w:rFonts w:eastAsiaTheme="minorEastAsia"/>
                <w:kern w:val="2"/>
                <w:lang w:val="en-GB" w:eastAsia="zh-CN"/>
              </w:rPr>
              <w:t>Intel</w:t>
            </w:r>
          </w:p>
        </w:tc>
        <w:tc>
          <w:tcPr>
            <w:tcW w:w="7332" w:type="dxa"/>
          </w:tcPr>
          <w:p w14:paraId="195264EA" w14:textId="3C15A2A3" w:rsidR="00891CD2" w:rsidRDefault="00891CD2" w:rsidP="009043D6">
            <w:pPr>
              <w:jc w:val="left"/>
              <w:rPr>
                <w:kern w:val="2"/>
                <w:lang w:val="en-GB" w:eastAsia="zh-CN"/>
              </w:rPr>
            </w:pPr>
            <w:r>
              <w:rPr>
                <w:kern w:val="2"/>
                <w:lang w:val="en-GB" w:eastAsia="zh-CN"/>
              </w:rPr>
              <w:t>According to our understand</w:t>
            </w:r>
            <w:r w:rsidR="0027315F">
              <w:rPr>
                <w:kern w:val="2"/>
                <w:lang w:val="en-GB" w:eastAsia="zh-CN"/>
              </w:rPr>
              <w:t>ing,</w:t>
            </w:r>
            <w:r>
              <w:rPr>
                <w:kern w:val="2"/>
                <w:lang w:val="en-GB" w:eastAsia="zh-CN"/>
              </w:rPr>
              <w:t xml:space="preserve"> RAN1 </w:t>
            </w:r>
            <w:r w:rsidR="0009373A">
              <w:rPr>
                <w:kern w:val="2"/>
                <w:lang w:val="en-GB" w:eastAsia="zh-CN"/>
              </w:rPr>
              <w:t xml:space="preserve">specification </w:t>
            </w:r>
            <w:r>
              <w:rPr>
                <w:kern w:val="2"/>
                <w:lang w:val="en-GB" w:eastAsia="zh-CN"/>
              </w:rPr>
              <w:t xml:space="preserve">doesn’t support </w:t>
            </w:r>
            <w:r w:rsidR="0027315F" w:rsidRPr="00CE0C34">
              <w:rPr>
                <w:kern w:val="2"/>
                <w:lang w:val="en-GB" w:eastAsia="zh-CN"/>
              </w:rPr>
              <w:t>resource prioritization rules or default QCL assumption</w:t>
            </w:r>
            <w:r w:rsidR="00A2593E">
              <w:rPr>
                <w:kern w:val="2"/>
                <w:lang w:val="en-GB" w:eastAsia="zh-CN"/>
              </w:rPr>
              <w:t xml:space="preserve"> for the cases when the QCL sources is not configured for CSI-RS</w:t>
            </w:r>
          </w:p>
        </w:tc>
      </w:tr>
      <w:tr w:rsidR="00AA14E0" w14:paraId="0C559366" w14:textId="77777777" w:rsidTr="00E94930">
        <w:tc>
          <w:tcPr>
            <w:tcW w:w="1975" w:type="dxa"/>
          </w:tcPr>
          <w:p w14:paraId="501C3ABB" w14:textId="0DD46BAD" w:rsidR="00AA14E0" w:rsidRDefault="00AA14E0" w:rsidP="001D72EE">
            <w:pPr>
              <w:rPr>
                <w:rFonts w:eastAsiaTheme="minorEastAsia"/>
                <w:kern w:val="2"/>
                <w:lang w:val="en-GB" w:eastAsia="zh-CN"/>
              </w:rPr>
            </w:pPr>
            <w:r>
              <w:rPr>
                <w:rFonts w:eastAsiaTheme="minorEastAsia"/>
                <w:kern w:val="2"/>
                <w:lang w:val="en-GB" w:eastAsia="zh-CN"/>
              </w:rPr>
              <w:t>OPPO</w:t>
            </w:r>
          </w:p>
        </w:tc>
        <w:tc>
          <w:tcPr>
            <w:tcW w:w="7332" w:type="dxa"/>
          </w:tcPr>
          <w:p w14:paraId="6605ECAD" w14:textId="220F02D2" w:rsidR="00AA14E0" w:rsidRDefault="00AA14E0" w:rsidP="009043D6">
            <w:pPr>
              <w:jc w:val="left"/>
              <w:rPr>
                <w:kern w:val="2"/>
                <w:lang w:val="en-GB" w:eastAsia="zh-CN"/>
              </w:rPr>
            </w:pPr>
            <w:r>
              <w:rPr>
                <w:kern w:val="2"/>
                <w:lang w:val="en-GB" w:eastAsia="zh-CN"/>
              </w:rPr>
              <w:t xml:space="preserve">No, there is no UE behaviour specified for that in RAN1. It is up to UE implementation.  </w:t>
            </w:r>
          </w:p>
        </w:tc>
      </w:tr>
      <w:tr w:rsidR="00151518" w14:paraId="69EDEEF3" w14:textId="77777777" w:rsidTr="00E94930">
        <w:tc>
          <w:tcPr>
            <w:tcW w:w="1975" w:type="dxa"/>
          </w:tcPr>
          <w:p w14:paraId="53F29F98" w14:textId="71991E9E" w:rsidR="00151518" w:rsidRDefault="00151518" w:rsidP="001D72EE">
            <w:pPr>
              <w:rPr>
                <w:rFonts w:eastAsiaTheme="minorEastAsia"/>
                <w:kern w:val="2"/>
                <w:lang w:val="en-GB" w:eastAsia="zh-CN"/>
              </w:rPr>
            </w:pPr>
            <w:r>
              <w:rPr>
                <w:rFonts w:eastAsiaTheme="minorEastAsia"/>
                <w:kern w:val="2"/>
                <w:lang w:val="en-GB" w:eastAsia="zh-CN"/>
              </w:rPr>
              <w:t>Nokia, NSB</w:t>
            </w:r>
          </w:p>
        </w:tc>
        <w:tc>
          <w:tcPr>
            <w:tcW w:w="7332" w:type="dxa"/>
          </w:tcPr>
          <w:p w14:paraId="1DE15E5E" w14:textId="7F96874E" w:rsidR="00151518" w:rsidRDefault="00151518" w:rsidP="009043D6">
            <w:pPr>
              <w:jc w:val="left"/>
              <w:rPr>
                <w:kern w:val="2"/>
                <w:lang w:val="en-GB" w:eastAsia="zh-CN"/>
              </w:rPr>
            </w:pPr>
            <w:r>
              <w:rPr>
                <w:kern w:val="2"/>
                <w:lang w:val="en-GB" w:eastAsia="zh-CN"/>
              </w:rPr>
              <w:t>No, this is up to UE implementation</w:t>
            </w:r>
          </w:p>
        </w:tc>
      </w:tr>
      <w:tr w:rsidR="00BD1753" w14:paraId="2D2898EB" w14:textId="77777777" w:rsidTr="00E94930">
        <w:tc>
          <w:tcPr>
            <w:tcW w:w="1975" w:type="dxa"/>
          </w:tcPr>
          <w:p w14:paraId="370EE522" w14:textId="4800547D" w:rsidR="00BD1753" w:rsidRDefault="00BD1753" w:rsidP="001D72EE">
            <w:pPr>
              <w:rPr>
                <w:rFonts w:eastAsiaTheme="minorEastAsia"/>
                <w:kern w:val="2"/>
                <w:lang w:val="en-GB" w:eastAsia="zh-CN"/>
              </w:rPr>
            </w:pPr>
            <w:r>
              <w:rPr>
                <w:rFonts w:eastAsiaTheme="minorEastAsia"/>
                <w:kern w:val="2"/>
                <w:lang w:val="en-GB" w:eastAsia="zh-CN"/>
              </w:rPr>
              <w:t>Qualcomm</w:t>
            </w:r>
          </w:p>
        </w:tc>
        <w:tc>
          <w:tcPr>
            <w:tcW w:w="7332" w:type="dxa"/>
          </w:tcPr>
          <w:p w14:paraId="51791507" w14:textId="5F2A22FB" w:rsidR="00BD1753" w:rsidRDefault="00BD1753" w:rsidP="009043D6">
            <w:pPr>
              <w:jc w:val="left"/>
              <w:rPr>
                <w:kern w:val="2"/>
                <w:lang w:val="en-GB" w:eastAsia="zh-CN"/>
              </w:rPr>
            </w:pPr>
            <w:r>
              <w:rPr>
                <w:kern w:val="2"/>
                <w:lang w:val="en-GB" w:eastAsia="zh-CN"/>
              </w:rPr>
              <w:t>UE behaviour is not defined</w:t>
            </w:r>
          </w:p>
        </w:tc>
      </w:tr>
    </w:tbl>
    <w:p w14:paraId="4D71C02C" w14:textId="3CC6D3E3" w:rsidR="00CE0C34" w:rsidRDefault="00CE0C34" w:rsidP="00CE0C34">
      <w:pPr>
        <w:rPr>
          <w:kern w:val="2"/>
          <w:lang w:eastAsia="zh-CN"/>
        </w:rPr>
      </w:pPr>
    </w:p>
    <w:p w14:paraId="7BB8C4A1" w14:textId="77777777" w:rsidR="007F7CCB" w:rsidRDefault="007F7CCB" w:rsidP="007F7CCB">
      <w:pPr>
        <w:rPr>
          <w:b/>
          <w:i/>
          <w:kern w:val="2"/>
          <w:u w:val="single"/>
          <w:lang w:eastAsia="zh-CN"/>
        </w:rPr>
      </w:pPr>
      <w:r w:rsidRPr="001048FD">
        <w:rPr>
          <w:b/>
          <w:i/>
          <w:kern w:val="2"/>
          <w:u w:val="single"/>
          <w:lang w:eastAsia="zh-CN"/>
        </w:rPr>
        <w:t>Summary on August 19:</w:t>
      </w:r>
    </w:p>
    <w:tbl>
      <w:tblPr>
        <w:tblStyle w:val="TableGrid"/>
        <w:tblW w:w="0" w:type="auto"/>
        <w:tblLook w:val="04A0" w:firstRow="1" w:lastRow="0" w:firstColumn="1" w:lastColumn="0" w:noHBand="0" w:noVBand="1"/>
      </w:tblPr>
      <w:tblGrid>
        <w:gridCol w:w="9307"/>
      </w:tblGrid>
      <w:tr w:rsidR="007F7CCB" w14:paraId="1420D07D" w14:textId="77777777" w:rsidTr="005E1D65">
        <w:tc>
          <w:tcPr>
            <w:tcW w:w="9307" w:type="dxa"/>
          </w:tcPr>
          <w:p w14:paraId="784F7FFE" w14:textId="1DB8E755" w:rsidR="00A77EE1" w:rsidRPr="00A77EE1" w:rsidRDefault="00A77EE1" w:rsidP="005E1D65">
            <w:pPr>
              <w:rPr>
                <w:kern w:val="2"/>
                <w:lang w:val="en-GB" w:eastAsia="zh-CN"/>
              </w:rPr>
            </w:pPr>
            <w:r w:rsidRPr="00C50A5D">
              <w:rPr>
                <w:kern w:val="2"/>
                <w:lang w:val="en-GB" w:eastAsia="zh-CN"/>
              </w:rPr>
              <w:t>Moderator:</w:t>
            </w:r>
            <w:r w:rsidRPr="00A77EE1">
              <w:rPr>
                <w:kern w:val="2"/>
                <w:lang w:val="en-GB" w:eastAsia="zh-CN"/>
              </w:rPr>
              <w:t xml:space="preserve"> </w:t>
            </w:r>
            <w:r>
              <w:rPr>
                <w:kern w:val="2"/>
                <w:lang w:val="en-GB" w:eastAsia="zh-CN"/>
              </w:rPr>
              <w:t xml:space="preserve">In response to vivo, RAN4 is asking whether there is </w:t>
            </w:r>
            <w:r w:rsidRPr="00A77EE1">
              <w:rPr>
                <w:kern w:val="2"/>
                <w:lang w:val="en-GB" w:eastAsia="zh-CN"/>
              </w:rPr>
              <w:t xml:space="preserve">UE behaviour definition/expectation </w:t>
            </w:r>
            <w:r>
              <w:rPr>
                <w:kern w:val="2"/>
                <w:lang w:val="en-GB" w:eastAsia="zh-CN"/>
              </w:rPr>
              <w:t xml:space="preserve">for </w:t>
            </w:r>
            <w:r w:rsidRPr="00A77EE1">
              <w:rPr>
                <w:kern w:val="2"/>
                <w:lang w:val="en-GB" w:eastAsia="zh-CN"/>
              </w:rPr>
              <w:t xml:space="preserve">P1 CSI-RS </w:t>
            </w:r>
            <w:r>
              <w:rPr>
                <w:kern w:val="2"/>
                <w:lang w:val="en-GB" w:eastAsia="zh-CN"/>
              </w:rPr>
              <w:t xml:space="preserve">without </w:t>
            </w:r>
            <w:r w:rsidRPr="00A77EE1">
              <w:rPr>
                <w:kern w:val="2"/>
                <w:lang w:val="en-GB" w:eastAsia="zh-CN"/>
              </w:rPr>
              <w:t xml:space="preserve">QCL </w:t>
            </w:r>
            <w:r>
              <w:rPr>
                <w:kern w:val="2"/>
                <w:lang w:val="en-GB" w:eastAsia="zh-CN"/>
              </w:rPr>
              <w:t xml:space="preserve">indication and </w:t>
            </w:r>
            <w:r w:rsidR="0059452C">
              <w:rPr>
                <w:kern w:val="2"/>
                <w:lang w:val="en-GB" w:eastAsia="zh-CN"/>
              </w:rPr>
              <w:t xml:space="preserve">whether there is </w:t>
            </w:r>
            <w:r w:rsidRPr="00A77EE1">
              <w:rPr>
                <w:kern w:val="2"/>
                <w:lang w:val="en-GB" w:eastAsia="zh-CN"/>
              </w:rPr>
              <w:t xml:space="preserve">UE behaviour definition/expectation </w:t>
            </w:r>
            <w:r>
              <w:rPr>
                <w:kern w:val="2"/>
                <w:lang w:val="en-GB" w:eastAsia="zh-CN"/>
              </w:rPr>
              <w:t xml:space="preserve">for SSB. </w:t>
            </w:r>
            <w:r>
              <w:rPr>
                <w:kern w:val="2"/>
                <w:lang w:eastAsia="zh-CN"/>
              </w:rPr>
              <w:t>This is also confirmed by the contact person of this RAN4 LS.</w:t>
            </w:r>
          </w:p>
          <w:p w14:paraId="401BFF39" w14:textId="7F5B9AD3" w:rsidR="007F7CCB" w:rsidRDefault="007F7CCB" w:rsidP="005E1D65">
            <w:pPr>
              <w:rPr>
                <w:kern w:val="2"/>
                <w:lang w:val="en-GB" w:eastAsia="zh-CN"/>
              </w:rPr>
            </w:pPr>
            <w:r w:rsidRPr="001048FD">
              <w:rPr>
                <w:b/>
                <w:i/>
                <w:kern w:val="2"/>
                <w:u w:val="single"/>
                <w:lang w:val="en-GB" w:eastAsia="zh-CN"/>
              </w:rPr>
              <w:t>Question</w:t>
            </w:r>
            <w:r>
              <w:rPr>
                <w:b/>
                <w:i/>
                <w:kern w:val="2"/>
                <w:u w:val="single"/>
                <w:lang w:val="en-GB" w:eastAsia="zh-CN"/>
              </w:rPr>
              <w:t xml:space="preserve"> 2</w:t>
            </w:r>
            <w:r w:rsidRPr="001048FD">
              <w:rPr>
                <w:b/>
                <w:i/>
                <w:kern w:val="2"/>
                <w:u w:val="single"/>
                <w:lang w:val="en-GB" w:eastAsia="zh-CN"/>
              </w:rPr>
              <w:t>:</w:t>
            </w:r>
            <w:r>
              <w:rPr>
                <w:kern w:val="2"/>
                <w:lang w:val="en-GB" w:eastAsia="zh-CN"/>
              </w:rPr>
              <w:t xml:space="preserve"> </w:t>
            </w:r>
            <w:r w:rsidRPr="007F7CCB">
              <w:rPr>
                <w:kern w:val="2"/>
                <w:lang w:val="en-GB" w:eastAsia="zh-CN"/>
              </w:rPr>
              <w:t>Whether there is UE behaviour definition/expectation when P1 CSI-RS QCL relation is configured as ‘none’ and to SSB? For example: are resource prioritization rules or default QCL assumption rules when overlapped with other resources (e.g. PDCCH, DMRS) established for both scenarios?</w:t>
            </w:r>
          </w:p>
          <w:p w14:paraId="0CE84601" w14:textId="0C40481B" w:rsidR="00216C78" w:rsidRPr="00C50A5D" w:rsidRDefault="00216C78" w:rsidP="005E1D65">
            <w:pPr>
              <w:rPr>
                <w:kern w:val="2"/>
                <w:lang w:val="en-GB" w:eastAsia="zh-CN"/>
              </w:rPr>
            </w:pPr>
            <w:r w:rsidRPr="00C50A5D">
              <w:rPr>
                <w:kern w:val="2"/>
                <w:lang w:val="en-GB" w:eastAsia="zh-CN"/>
              </w:rPr>
              <w:t>Yes (5 companies)</w:t>
            </w:r>
          </w:p>
          <w:p w14:paraId="6FBC6B57" w14:textId="77777777" w:rsidR="00216C78" w:rsidRDefault="007F7CCB" w:rsidP="00216C78">
            <w:pPr>
              <w:pStyle w:val="ListParagraph"/>
              <w:numPr>
                <w:ilvl w:val="0"/>
                <w:numId w:val="58"/>
              </w:numPr>
              <w:rPr>
                <w:kern w:val="2"/>
                <w:lang w:val="en-GB" w:eastAsia="zh-CN"/>
              </w:rPr>
            </w:pPr>
            <w:r w:rsidRPr="00216C78">
              <w:rPr>
                <w:kern w:val="2"/>
                <w:lang w:val="en-GB" w:eastAsia="zh-CN"/>
              </w:rPr>
              <w:t>UE is expected to try different Rx beams without assuming that gNB is transmitting with the same Tx beam: Huawei, HiSilicon, FutureWei</w:t>
            </w:r>
          </w:p>
          <w:p w14:paraId="78875FCD" w14:textId="6E4490AA" w:rsidR="007F7CCB" w:rsidRPr="00216C78" w:rsidRDefault="00216C78" w:rsidP="00216C78">
            <w:pPr>
              <w:pStyle w:val="ListParagraph"/>
              <w:numPr>
                <w:ilvl w:val="0"/>
                <w:numId w:val="58"/>
              </w:numPr>
              <w:rPr>
                <w:kern w:val="2"/>
                <w:lang w:val="en-GB" w:eastAsia="zh-CN"/>
              </w:rPr>
            </w:pPr>
            <w:r>
              <w:rPr>
                <w:kern w:val="2"/>
                <w:lang w:val="en-GB" w:eastAsia="zh-CN"/>
              </w:rPr>
              <w:t>S</w:t>
            </w:r>
            <w:r w:rsidRPr="00216C78">
              <w:rPr>
                <w:kern w:val="2"/>
                <w:lang w:val="en-GB" w:eastAsia="zh-CN"/>
              </w:rPr>
              <w:t>imilar to SSB within SMTC</w:t>
            </w:r>
            <w:r>
              <w:rPr>
                <w:kern w:val="2"/>
                <w:lang w:val="en-GB" w:eastAsia="zh-CN"/>
              </w:rPr>
              <w:t xml:space="preserve">: </w:t>
            </w:r>
            <w:r w:rsidR="0059452C" w:rsidRPr="00216C78">
              <w:rPr>
                <w:kern w:val="2"/>
                <w:lang w:val="en-GB" w:eastAsia="zh-CN"/>
              </w:rPr>
              <w:t>ZTE</w:t>
            </w:r>
          </w:p>
          <w:p w14:paraId="5E702417" w14:textId="4FEA07C4" w:rsidR="0059452C" w:rsidRPr="00216C78" w:rsidRDefault="00DF1D25" w:rsidP="00216C78">
            <w:pPr>
              <w:pStyle w:val="ListParagraph"/>
              <w:numPr>
                <w:ilvl w:val="0"/>
                <w:numId w:val="58"/>
              </w:numPr>
              <w:rPr>
                <w:kern w:val="2"/>
                <w:lang w:val="en-GB" w:eastAsia="zh-CN"/>
              </w:rPr>
            </w:pPr>
            <w:r w:rsidRPr="00216C78">
              <w:rPr>
                <w:rFonts w:eastAsia="Malgun Gothic"/>
                <w:kern w:val="2"/>
                <w:lang w:val="en-GB" w:eastAsia="ko-KR"/>
              </w:rPr>
              <w:t xml:space="preserve">RAN1 spec implies that CORESETs other than CORESET#0 can be indicated as TypeD QCLed to a CSI-RS without </w:t>
            </w:r>
            <w:r w:rsidR="0059452C" w:rsidRPr="00216C78">
              <w:rPr>
                <w:rFonts w:eastAsia="Malgun Gothic"/>
                <w:kern w:val="2"/>
                <w:lang w:val="en-GB" w:eastAsia="ko-KR"/>
              </w:rPr>
              <w:t>QCL reference</w:t>
            </w:r>
            <w:r w:rsidRPr="00216C78">
              <w:rPr>
                <w:rFonts w:eastAsia="Malgun Gothic"/>
                <w:kern w:val="2"/>
                <w:lang w:val="en-GB" w:eastAsia="ko-KR"/>
              </w:rPr>
              <w:t>: Samsung</w:t>
            </w:r>
          </w:p>
          <w:p w14:paraId="0DDB7295" w14:textId="3FFE3F8D" w:rsidR="00216C78" w:rsidRDefault="007F7CCB" w:rsidP="005E1D65">
            <w:pPr>
              <w:rPr>
                <w:kern w:val="2"/>
                <w:lang w:val="en-GB" w:eastAsia="zh-CN"/>
              </w:rPr>
            </w:pPr>
            <w:r w:rsidRPr="00C50A5D">
              <w:rPr>
                <w:kern w:val="2"/>
                <w:lang w:val="en-GB" w:eastAsia="zh-CN"/>
              </w:rPr>
              <w:lastRenderedPageBreak/>
              <w:t>No</w:t>
            </w:r>
            <w:r w:rsidR="00216C78" w:rsidRPr="00C50A5D">
              <w:rPr>
                <w:kern w:val="2"/>
                <w:lang w:val="en-GB" w:eastAsia="zh-CN"/>
              </w:rPr>
              <w:t xml:space="preserve"> </w:t>
            </w:r>
            <w:r w:rsidR="0059452C" w:rsidRPr="00C50A5D">
              <w:rPr>
                <w:kern w:val="2"/>
                <w:lang w:val="en-GB" w:eastAsia="zh-CN"/>
              </w:rPr>
              <w:t>(1</w:t>
            </w:r>
            <w:r w:rsidR="00186A7E">
              <w:rPr>
                <w:kern w:val="2"/>
                <w:lang w:val="en-GB" w:eastAsia="zh-CN"/>
              </w:rPr>
              <w:t>1</w:t>
            </w:r>
            <w:r w:rsidR="0059452C" w:rsidRPr="00C50A5D">
              <w:rPr>
                <w:kern w:val="2"/>
                <w:lang w:val="en-GB" w:eastAsia="zh-CN"/>
              </w:rPr>
              <w:t xml:space="preserve"> companies)</w:t>
            </w:r>
          </w:p>
          <w:p w14:paraId="7CD53C1D" w14:textId="54E9E2E7" w:rsidR="007F7CCB" w:rsidRPr="00216C78" w:rsidRDefault="00216C78" w:rsidP="00216C78">
            <w:pPr>
              <w:pStyle w:val="ListParagraph"/>
              <w:numPr>
                <w:ilvl w:val="0"/>
                <w:numId w:val="58"/>
              </w:numPr>
              <w:rPr>
                <w:kern w:val="2"/>
                <w:lang w:val="en-GB" w:eastAsia="zh-CN"/>
              </w:rPr>
            </w:pPr>
            <w:r>
              <w:rPr>
                <w:kern w:val="2"/>
                <w:lang w:val="en-GB" w:eastAsia="zh-CN"/>
              </w:rPr>
              <w:t xml:space="preserve">UE implementation: </w:t>
            </w:r>
            <w:r w:rsidR="007F7CCB" w:rsidRPr="00216C78">
              <w:rPr>
                <w:kern w:val="2"/>
                <w:lang w:val="en-GB" w:eastAsia="zh-CN"/>
              </w:rPr>
              <w:t xml:space="preserve">Apple, </w:t>
            </w:r>
            <w:r w:rsidR="00A77EE1" w:rsidRPr="00216C78">
              <w:rPr>
                <w:kern w:val="2"/>
                <w:lang w:val="en-GB" w:eastAsia="zh-CN"/>
              </w:rPr>
              <w:t>vivo</w:t>
            </w:r>
            <w:r w:rsidR="0059452C" w:rsidRPr="00216C78">
              <w:rPr>
                <w:kern w:val="2"/>
                <w:lang w:val="en-GB" w:eastAsia="zh-CN"/>
              </w:rPr>
              <w:t>, LG, MediaTek, CATT, InterDigital, Intel, OPPO, Nokia, NSB</w:t>
            </w:r>
            <w:r w:rsidR="00186A7E">
              <w:rPr>
                <w:kern w:val="2"/>
                <w:lang w:val="en-GB" w:eastAsia="zh-CN"/>
              </w:rPr>
              <w:t>, Qualcomm</w:t>
            </w:r>
          </w:p>
          <w:p w14:paraId="4C87E31E" w14:textId="6A3D5D85" w:rsidR="007F7CCB" w:rsidRPr="007F7CCB" w:rsidRDefault="0059452C" w:rsidP="005E1D65">
            <w:pPr>
              <w:rPr>
                <w:kern w:val="2"/>
                <w:lang w:val="en-GB" w:eastAsia="zh-CN"/>
              </w:rPr>
            </w:pPr>
            <w:r w:rsidRPr="00C50A5D">
              <w:rPr>
                <w:kern w:val="2"/>
                <w:lang w:val="en-GB" w:eastAsia="zh-CN"/>
              </w:rPr>
              <w:t>Other:</w:t>
            </w:r>
            <w:r w:rsidRPr="0059452C">
              <w:rPr>
                <w:kern w:val="2"/>
                <w:lang w:val="en-GB" w:eastAsia="zh-CN"/>
              </w:rPr>
              <w:t xml:space="preserve"> </w:t>
            </w:r>
            <w:r>
              <w:rPr>
                <w:kern w:val="2"/>
                <w:lang w:val="en-GB" w:eastAsia="zh-CN"/>
              </w:rPr>
              <w:t>MediaTek (</w:t>
            </w:r>
            <w:r w:rsidRPr="0059452C">
              <w:rPr>
                <w:kern w:val="2"/>
                <w:lang w:val="en-GB" w:eastAsia="zh-CN"/>
              </w:rPr>
              <w:t>UE shall not expect to be configured with CSI-RS</w:t>
            </w:r>
            <w:r>
              <w:rPr>
                <w:kern w:val="2"/>
                <w:lang w:val="en-GB" w:eastAsia="zh-CN"/>
              </w:rPr>
              <w:t xml:space="preserve"> with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59452C">
              <w:rPr>
                <w:kern w:val="2"/>
                <w:lang w:val="en-GB" w:eastAsia="zh-CN"/>
              </w:rPr>
              <w:t xml:space="preserve"> over symbols during which UE is configured to monitor </w:t>
            </w:r>
            <w:r>
              <w:rPr>
                <w:kern w:val="2"/>
                <w:lang w:val="en-GB" w:eastAsia="zh-CN"/>
              </w:rPr>
              <w:t>PDCCH)</w:t>
            </w:r>
          </w:p>
        </w:tc>
      </w:tr>
    </w:tbl>
    <w:p w14:paraId="37EF8B1E" w14:textId="77777777" w:rsidR="007F7CCB" w:rsidRPr="00816BF1" w:rsidRDefault="007F7CCB" w:rsidP="00CE0C34">
      <w:pPr>
        <w:rPr>
          <w:kern w:val="2"/>
          <w:lang w:eastAsia="zh-CN"/>
        </w:rPr>
      </w:pPr>
    </w:p>
    <w:p w14:paraId="1FE64708" w14:textId="1D06F2BE" w:rsidR="00CE0C34" w:rsidRPr="003E25B9" w:rsidRDefault="00CE0C34" w:rsidP="00CE0C34">
      <w:pPr>
        <w:rPr>
          <w:kern w:val="2"/>
          <w:lang w:val="en-GB" w:eastAsia="zh-CN"/>
        </w:rPr>
      </w:pPr>
      <w:r w:rsidRPr="00E46301">
        <w:rPr>
          <w:b/>
          <w:i/>
          <w:kern w:val="2"/>
          <w:u w:val="single"/>
          <w:lang w:val="en-GB" w:eastAsia="zh-CN"/>
        </w:rPr>
        <w:t xml:space="preserve">Question </w:t>
      </w:r>
      <w:r>
        <w:rPr>
          <w:b/>
          <w:i/>
          <w:kern w:val="2"/>
          <w:u w:val="single"/>
          <w:lang w:val="en-GB" w:eastAsia="zh-CN"/>
        </w:rPr>
        <w:t>3</w:t>
      </w:r>
      <w:r w:rsidRPr="00E46301">
        <w:rPr>
          <w:b/>
          <w:i/>
          <w:kern w:val="2"/>
          <w:u w:val="single"/>
          <w:lang w:val="en-GB" w:eastAsia="zh-CN"/>
        </w:rPr>
        <w:t>:</w:t>
      </w:r>
      <w:r>
        <w:rPr>
          <w:kern w:val="2"/>
          <w:lang w:val="en-GB" w:eastAsia="zh-CN"/>
        </w:rPr>
        <w:t xml:space="preserve"> </w:t>
      </w:r>
      <w:r w:rsidRPr="00CE0C34">
        <w:rPr>
          <w:kern w:val="2"/>
          <w:lang w:val="en-GB" w:eastAsia="zh-CN"/>
        </w:rPr>
        <w:t>Whether CSI-RS for beam management as the first level of beam measurement/indication in connected mode is specified if it has no QCL relation to SSB?</w:t>
      </w:r>
    </w:p>
    <w:p w14:paraId="603FB8B9" w14:textId="77777777" w:rsidR="00CE0C34" w:rsidRDefault="00CE0C34" w:rsidP="00CE0C34">
      <w:pPr>
        <w:rPr>
          <w:kern w:val="2"/>
          <w:lang w:val="en-GB" w:eastAsia="zh-CN"/>
        </w:rPr>
      </w:pPr>
    </w:p>
    <w:p w14:paraId="079E819A" w14:textId="77777777" w:rsidR="00CE0C34" w:rsidRPr="00E46301" w:rsidRDefault="00CE0C34" w:rsidP="00CE0C34">
      <w:pPr>
        <w:rPr>
          <w:b/>
          <w:i/>
          <w:kern w:val="2"/>
          <w:u w:val="single"/>
          <w:lang w:val="en-GB" w:eastAsia="zh-CN"/>
        </w:rPr>
      </w:pPr>
      <w:r w:rsidRPr="00E46301">
        <w:rPr>
          <w:b/>
          <w:i/>
          <w:kern w:val="2"/>
          <w:u w:val="single"/>
          <w:lang w:val="en-GB" w:eastAsia="zh-CN"/>
        </w:rPr>
        <w:t>Views:</w:t>
      </w:r>
    </w:p>
    <w:tbl>
      <w:tblPr>
        <w:tblStyle w:val="TableGrid"/>
        <w:tblW w:w="0" w:type="auto"/>
        <w:tblLook w:val="04A0" w:firstRow="1" w:lastRow="0" w:firstColumn="1" w:lastColumn="0" w:noHBand="0" w:noVBand="1"/>
      </w:tblPr>
      <w:tblGrid>
        <w:gridCol w:w="1975"/>
        <w:gridCol w:w="7332"/>
      </w:tblGrid>
      <w:tr w:rsidR="00CE0C34" w14:paraId="6B84FFDD" w14:textId="77777777" w:rsidTr="00E94930">
        <w:tc>
          <w:tcPr>
            <w:tcW w:w="1975" w:type="dxa"/>
          </w:tcPr>
          <w:p w14:paraId="66DEB61A" w14:textId="77777777" w:rsidR="00CE0C34" w:rsidRDefault="00CE0C34" w:rsidP="00E94930">
            <w:pPr>
              <w:rPr>
                <w:kern w:val="2"/>
                <w:lang w:val="en-GB" w:eastAsia="zh-CN"/>
              </w:rPr>
            </w:pPr>
            <w:r>
              <w:rPr>
                <w:kern w:val="2"/>
                <w:lang w:val="en-GB" w:eastAsia="zh-CN"/>
              </w:rPr>
              <w:t>Huawei, HiSilicon</w:t>
            </w:r>
          </w:p>
        </w:tc>
        <w:tc>
          <w:tcPr>
            <w:tcW w:w="7332" w:type="dxa"/>
          </w:tcPr>
          <w:p w14:paraId="08FCF664" w14:textId="15D01CCA" w:rsidR="00CE0C34" w:rsidRDefault="00CE0C34" w:rsidP="00832E77">
            <w:pPr>
              <w:rPr>
                <w:kern w:val="2"/>
                <w:lang w:val="en-GB" w:eastAsia="zh-CN"/>
              </w:rPr>
            </w:pPr>
            <w:r w:rsidRPr="00CE0C34">
              <w:rPr>
                <w:kern w:val="2"/>
                <w:lang w:val="en-GB" w:eastAsia="zh-CN"/>
              </w:rPr>
              <w:t xml:space="preserve">In </w:t>
            </w:r>
            <w:r>
              <w:rPr>
                <w:kern w:val="2"/>
                <w:lang w:val="en-GB" w:eastAsia="zh-CN"/>
              </w:rPr>
              <w:t>our understanding, in CONNECTED</w:t>
            </w:r>
            <w:r w:rsidRPr="00CE0C34">
              <w:rPr>
                <w:kern w:val="2"/>
                <w:lang w:val="en-GB" w:eastAsia="zh-CN"/>
              </w:rPr>
              <w:t xml:space="preserve"> mode, CSI-RS for beam management without QCL relation to SSB being used as first level of beam measurement/indication are supported</w:t>
            </w:r>
            <w:r w:rsidR="00832E77">
              <w:rPr>
                <w:kern w:val="2"/>
                <w:lang w:val="en-GB" w:eastAsia="zh-CN"/>
              </w:rPr>
              <w:t xml:space="preserve"> (</w:t>
            </w:r>
            <w:r>
              <w:rPr>
                <w:kern w:val="2"/>
                <w:lang w:val="en-GB" w:eastAsia="zh-CN"/>
              </w:rPr>
              <w:t>related RAN1 specification</w:t>
            </w:r>
            <w:r w:rsidR="00832E77">
              <w:rPr>
                <w:kern w:val="2"/>
                <w:lang w:val="en-GB" w:eastAsia="zh-CN"/>
              </w:rPr>
              <w:t>s</w:t>
            </w:r>
            <w:r>
              <w:rPr>
                <w:kern w:val="2"/>
                <w:lang w:val="en-GB" w:eastAsia="zh-CN"/>
              </w:rPr>
              <w:t xml:space="preserve"> </w:t>
            </w:r>
            <w:r w:rsidR="00832E77">
              <w:rPr>
                <w:kern w:val="2"/>
                <w:lang w:val="en-GB" w:eastAsia="zh-CN"/>
              </w:rPr>
              <w:t>are listed</w:t>
            </w:r>
            <w:r>
              <w:rPr>
                <w:kern w:val="2"/>
                <w:lang w:val="en-GB" w:eastAsia="zh-CN"/>
              </w:rPr>
              <w:t xml:space="preserve"> in </w:t>
            </w:r>
            <w:hyperlink r:id="rId13" w:history="1">
              <w:r w:rsidRPr="00CE0C34">
                <w:rPr>
                  <w:rStyle w:val="Hyperlink"/>
                  <w:kern w:val="2"/>
                  <w:lang w:val="en-GB" w:eastAsia="zh-CN"/>
                </w:rPr>
                <w:t>R1-2006939</w:t>
              </w:r>
            </w:hyperlink>
            <w:r w:rsidR="00832E77">
              <w:rPr>
                <w:kern w:val="2"/>
                <w:lang w:val="en-GB" w:eastAsia="zh-CN"/>
              </w:rPr>
              <w:t xml:space="preserve"> for easier checking)</w:t>
            </w:r>
            <w:r>
              <w:rPr>
                <w:kern w:val="2"/>
                <w:lang w:val="en-GB" w:eastAsia="zh-CN"/>
              </w:rPr>
              <w:t>.</w:t>
            </w:r>
          </w:p>
        </w:tc>
      </w:tr>
      <w:tr w:rsidR="00CE0C34" w14:paraId="05E72AEA" w14:textId="77777777" w:rsidTr="00E94930">
        <w:tc>
          <w:tcPr>
            <w:tcW w:w="1975" w:type="dxa"/>
          </w:tcPr>
          <w:p w14:paraId="6858C18F" w14:textId="0D7B7C86" w:rsidR="00CE0C34" w:rsidRDefault="003400FF" w:rsidP="00E94930">
            <w:pPr>
              <w:rPr>
                <w:kern w:val="2"/>
                <w:lang w:val="en-GB" w:eastAsia="zh-CN"/>
              </w:rPr>
            </w:pPr>
            <w:r>
              <w:rPr>
                <w:kern w:val="2"/>
                <w:lang w:val="en-GB" w:eastAsia="zh-CN"/>
              </w:rPr>
              <w:t>Apple</w:t>
            </w:r>
          </w:p>
        </w:tc>
        <w:tc>
          <w:tcPr>
            <w:tcW w:w="7332" w:type="dxa"/>
          </w:tcPr>
          <w:p w14:paraId="300689F4" w14:textId="16DE6335" w:rsidR="00CE0C34" w:rsidRDefault="003400FF" w:rsidP="00E94930">
            <w:pPr>
              <w:rPr>
                <w:kern w:val="2"/>
                <w:lang w:val="en-GB" w:eastAsia="zh-CN"/>
              </w:rPr>
            </w:pPr>
            <w:r>
              <w:rPr>
                <w:kern w:val="2"/>
                <w:lang w:val="en-GB" w:eastAsia="zh-CN"/>
              </w:rPr>
              <w:t>No</w:t>
            </w:r>
          </w:p>
        </w:tc>
      </w:tr>
      <w:tr w:rsidR="00CE0C34" w14:paraId="2DFB24A3" w14:textId="77777777" w:rsidTr="00E94930">
        <w:tc>
          <w:tcPr>
            <w:tcW w:w="1975" w:type="dxa"/>
          </w:tcPr>
          <w:p w14:paraId="1065FB3F" w14:textId="7D3B05A3" w:rsidR="00CE0C34" w:rsidRDefault="005872F3" w:rsidP="00E94930">
            <w:pPr>
              <w:rPr>
                <w:kern w:val="2"/>
                <w:lang w:val="en-GB" w:eastAsia="zh-CN"/>
              </w:rPr>
            </w:pPr>
            <w:r>
              <w:rPr>
                <w:kern w:val="2"/>
                <w:lang w:val="en-GB" w:eastAsia="zh-CN"/>
              </w:rPr>
              <w:t>FUTUREWEI</w:t>
            </w:r>
          </w:p>
        </w:tc>
        <w:tc>
          <w:tcPr>
            <w:tcW w:w="7332" w:type="dxa"/>
          </w:tcPr>
          <w:p w14:paraId="3364681E" w14:textId="6C347899" w:rsidR="00CE0C34" w:rsidRDefault="005872F3" w:rsidP="00E94930">
            <w:pPr>
              <w:rPr>
                <w:kern w:val="2"/>
                <w:lang w:val="en-GB" w:eastAsia="zh-CN"/>
              </w:rPr>
            </w:pPr>
            <w:r>
              <w:rPr>
                <w:kern w:val="2"/>
                <w:lang w:val="en-GB" w:eastAsia="zh-CN"/>
              </w:rPr>
              <w:t>Our view is that this is supported.</w:t>
            </w:r>
          </w:p>
        </w:tc>
      </w:tr>
      <w:tr w:rsidR="004510CF" w14:paraId="79A2AA8A" w14:textId="77777777" w:rsidTr="00E94930">
        <w:tc>
          <w:tcPr>
            <w:tcW w:w="1975" w:type="dxa"/>
          </w:tcPr>
          <w:p w14:paraId="4F78640B" w14:textId="08BBD717" w:rsidR="004510CF" w:rsidRDefault="004510CF" w:rsidP="00E94930">
            <w:pPr>
              <w:rPr>
                <w:kern w:val="2"/>
                <w:lang w:val="en-GB" w:eastAsia="zh-CN"/>
              </w:rPr>
            </w:pPr>
            <w:r>
              <w:rPr>
                <w:rFonts w:hint="eastAsia"/>
                <w:kern w:val="2"/>
                <w:lang w:val="en-GB" w:eastAsia="zh-CN"/>
              </w:rPr>
              <w:t>v</w:t>
            </w:r>
            <w:r>
              <w:rPr>
                <w:kern w:val="2"/>
                <w:lang w:val="en-GB" w:eastAsia="zh-CN"/>
              </w:rPr>
              <w:t>ivo</w:t>
            </w:r>
          </w:p>
        </w:tc>
        <w:tc>
          <w:tcPr>
            <w:tcW w:w="7332" w:type="dxa"/>
          </w:tcPr>
          <w:p w14:paraId="16292B0C" w14:textId="3827B522" w:rsidR="004510CF" w:rsidRDefault="004510CF" w:rsidP="00E94930">
            <w:pPr>
              <w:rPr>
                <w:kern w:val="2"/>
                <w:lang w:val="en-GB" w:eastAsia="zh-CN"/>
              </w:rPr>
            </w:pPr>
            <w:r>
              <w:rPr>
                <w:rFonts w:hint="eastAsia"/>
                <w:kern w:val="2"/>
                <w:lang w:val="en-GB" w:eastAsia="zh-CN"/>
              </w:rPr>
              <w:t>W</w:t>
            </w:r>
            <w:r>
              <w:rPr>
                <w:kern w:val="2"/>
                <w:lang w:val="en-GB" w:eastAsia="zh-CN"/>
              </w:rPr>
              <w:t>e are confused by the terminology “first level of beam measurement/indication”.</w:t>
            </w:r>
          </w:p>
          <w:p w14:paraId="58A2D3C2" w14:textId="57497AD0" w:rsidR="004510CF" w:rsidRPr="004510CF" w:rsidRDefault="004510CF" w:rsidP="00E94930">
            <w:pPr>
              <w:rPr>
                <w:kern w:val="2"/>
                <w:lang w:val="en-GB" w:eastAsia="zh-CN"/>
              </w:rPr>
            </w:pPr>
            <w:r>
              <w:rPr>
                <w:rFonts w:hint="eastAsia"/>
                <w:kern w:val="2"/>
                <w:lang w:val="en-GB" w:eastAsia="zh-CN"/>
              </w:rPr>
              <w:t>I</w:t>
            </w:r>
            <w:r>
              <w:rPr>
                <w:kern w:val="2"/>
                <w:lang w:val="en-GB" w:eastAsia="zh-CN"/>
              </w:rPr>
              <w:t>f it means whether UE could be configured with RS without QCL, our understanding is that this is not well defined in RAN1 spec.</w:t>
            </w:r>
            <w:r w:rsidR="000D1E68">
              <w:rPr>
                <w:kern w:val="2"/>
                <w:lang w:val="en-GB" w:eastAsia="zh-CN"/>
              </w:rPr>
              <w:t xml:space="preserve"> We prefer not to say this is supported in R</w:t>
            </w:r>
            <w:r w:rsidR="000D1E68">
              <w:rPr>
                <w:rFonts w:hint="eastAsia"/>
                <w:kern w:val="2"/>
                <w:lang w:val="en-GB" w:eastAsia="zh-CN"/>
              </w:rPr>
              <w:t>el</w:t>
            </w:r>
            <w:r w:rsidR="000D1E68">
              <w:rPr>
                <w:kern w:val="2"/>
                <w:lang w:val="en-GB" w:eastAsia="zh-CN"/>
              </w:rPr>
              <w:t>-15/16.</w:t>
            </w:r>
          </w:p>
        </w:tc>
      </w:tr>
      <w:tr w:rsidR="001B7D07" w:rsidRPr="001B7D07" w14:paraId="6BD6094D" w14:textId="77777777" w:rsidTr="001B7D07">
        <w:tc>
          <w:tcPr>
            <w:tcW w:w="1975" w:type="dxa"/>
          </w:tcPr>
          <w:p w14:paraId="33EA7B14" w14:textId="77777777" w:rsidR="001B7D07" w:rsidRPr="001B7D07" w:rsidRDefault="001B7D07" w:rsidP="00E94930">
            <w:pPr>
              <w:rPr>
                <w:rFonts w:eastAsia="Malgun Gothic"/>
                <w:kern w:val="2"/>
                <w:lang w:val="en-GB" w:eastAsia="ko-KR"/>
              </w:rPr>
            </w:pPr>
            <w:r>
              <w:rPr>
                <w:rFonts w:eastAsia="Malgun Gothic" w:hint="eastAsia"/>
                <w:kern w:val="2"/>
                <w:lang w:val="en-GB" w:eastAsia="ko-KR"/>
              </w:rPr>
              <w:t>LG</w:t>
            </w:r>
          </w:p>
        </w:tc>
        <w:tc>
          <w:tcPr>
            <w:tcW w:w="7332" w:type="dxa"/>
          </w:tcPr>
          <w:p w14:paraId="45807359" w14:textId="55FD32F1" w:rsidR="001B7D07" w:rsidRPr="001B7D07" w:rsidRDefault="001B7D07" w:rsidP="00CA0CB8">
            <w:pPr>
              <w:rPr>
                <w:rFonts w:eastAsia="Malgun Gothic"/>
                <w:kern w:val="2"/>
                <w:lang w:val="en-GB" w:eastAsia="ko-KR"/>
              </w:rPr>
            </w:pPr>
            <w:r>
              <w:rPr>
                <w:rFonts w:eastAsia="Malgun Gothic" w:hint="eastAsia"/>
                <w:kern w:val="2"/>
                <w:lang w:val="en-GB" w:eastAsia="ko-KR"/>
              </w:rPr>
              <w:t>We have</w:t>
            </w:r>
            <w:r w:rsidR="00CA0CB8">
              <w:rPr>
                <w:rFonts w:eastAsia="Malgun Gothic"/>
                <w:kern w:val="2"/>
                <w:lang w:val="en-GB" w:eastAsia="ko-KR"/>
              </w:rPr>
              <w:t xml:space="preserve"> the</w:t>
            </w:r>
            <w:r>
              <w:rPr>
                <w:rFonts w:eastAsia="Malgun Gothic" w:hint="eastAsia"/>
                <w:kern w:val="2"/>
                <w:lang w:val="en-GB" w:eastAsia="ko-KR"/>
              </w:rPr>
              <w:t xml:space="preserve"> same confusion as vivo on the </w:t>
            </w:r>
            <w:r w:rsidR="00CA0CB8">
              <w:rPr>
                <w:rFonts w:eastAsia="Malgun Gothic"/>
                <w:kern w:val="2"/>
                <w:lang w:val="en-GB" w:eastAsia="ko-KR"/>
              </w:rPr>
              <w:t>terminology</w:t>
            </w:r>
            <w:r>
              <w:rPr>
                <w:rFonts w:eastAsia="Malgun Gothic" w:hint="eastAsia"/>
                <w:kern w:val="2"/>
                <w:lang w:val="en-GB" w:eastAsia="ko-KR"/>
              </w:rPr>
              <w:t xml:space="preserve">. </w:t>
            </w:r>
            <w:r>
              <w:rPr>
                <w:rFonts w:eastAsia="Malgun Gothic"/>
                <w:kern w:val="2"/>
                <w:lang w:val="en-GB" w:eastAsia="ko-KR"/>
              </w:rPr>
              <w:t>To our understanding, there is no specified behaviour for the BM CSI-RS with no QCL info but it is allowed by the specification, so it is up to gNB/UE implementation how to use the configuration</w:t>
            </w:r>
            <w:r w:rsidR="00CA0CB8">
              <w:rPr>
                <w:rFonts w:eastAsia="Malgun Gothic"/>
                <w:kern w:val="2"/>
                <w:lang w:val="en-GB" w:eastAsia="ko-KR"/>
              </w:rPr>
              <w:t>, e.g. for P-2 across multi-TRP as explained above from Rel-15.</w:t>
            </w:r>
            <w:r>
              <w:rPr>
                <w:rFonts w:eastAsia="Malgun Gothic"/>
                <w:kern w:val="2"/>
                <w:lang w:val="en-GB" w:eastAsia="ko-KR"/>
              </w:rPr>
              <w:t xml:space="preserve"> </w:t>
            </w:r>
          </w:p>
        </w:tc>
      </w:tr>
      <w:tr w:rsidR="005D2EE4" w:rsidRPr="001B7D07" w14:paraId="5BBE61E8" w14:textId="77777777" w:rsidTr="001B7D07">
        <w:tc>
          <w:tcPr>
            <w:tcW w:w="1975" w:type="dxa"/>
          </w:tcPr>
          <w:p w14:paraId="4CE247A1" w14:textId="3BC3819A" w:rsidR="005D2EE4" w:rsidRDefault="005D2EE4" w:rsidP="005D2EE4">
            <w:pPr>
              <w:rPr>
                <w:rFonts w:eastAsia="Malgun Gothic"/>
                <w:kern w:val="2"/>
                <w:lang w:val="en-GB" w:eastAsia="ko-KR"/>
              </w:rPr>
            </w:pPr>
            <w:r>
              <w:rPr>
                <w:rFonts w:hint="eastAsia"/>
                <w:kern w:val="2"/>
                <w:lang w:val="en-GB" w:eastAsia="zh-CN"/>
              </w:rPr>
              <w:t>Z</w:t>
            </w:r>
            <w:r>
              <w:rPr>
                <w:kern w:val="2"/>
                <w:lang w:val="en-GB" w:eastAsia="zh-CN"/>
              </w:rPr>
              <w:t>TE</w:t>
            </w:r>
          </w:p>
        </w:tc>
        <w:tc>
          <w:tcPr>
            <w:tcW w:w="7332" w:type="dxa"/>
          </w:tcPr>
          <w:p w14:paraId="1FE2D2D1" w14:textId="564FB79A" w:rsidR="005D2EE4" w:rsidRDefault="005D2EE4" w:rsidP="005D2EE4">
            <w:pPr>
              <w:rPr>
                <w:rFonts w:eastAsia="Malgun Gothic"/>
                <w:kern w:val="2"/>
                <w:lang w:val="en-GB" w:eastAsia="ko-KR"/>
              </w:rPr>
            </w:pPr>
            <w:r>
              <w:rPr>
                <w:rFonts w:hint="eastAsia"/>
                <w:kern w:val="2"/>
                <w:lang w:val="en-GB" w:eastAsia="zh-CN"/>
              </w:rPr>
              <w:t>S</w:t>
            </w:r>
            <w:r>
              <w:rPr>
                <w:kern w:val="2"/>
                <w:lang w:val="en-GB" w:eastAsia="zh-CN"/>
              </w:rPr>
              <w:t xml:space="preserve">upport. This kind of CSI-RS is similar to SSB as we mentioned in Q2, and consequently it can be the first level of </w:t>
            </w:r>
            <w:r w:rsidRPr="00CE0C34">
              <w:rPr>
                <w:kern w:val="2"/>
                <w:lang w:val="en-GB" w:eastAsia="zh-CN"/>
              </w:rPr>
              <w:t>beam measurement/indication in connected mode</w:t>
            </w:r>
            <w:r>
              <w:rPr>
                <w:kern w:val="2"/>
                <w:lang w:val="en-GB" w:eastAsia="zh-CN"/>
              </w:rPr>
              <w:t>.</w:t>
            </w:r>
          </w:p>
        </w:tc>
      </w:tr>
      <w:tr w:rsidR="008A41EE" w:rsidRPr="001B7D07" w14:paraId="3AEDAA2F" w14:textId="77777777" w:rsidTr="001B7D07">
        <w:tc>
          <w:tcPr>
            <w:tcW w:w="1975" w:type="dxa"/>
          </w:tcPr>
          <w:p w14:paraId="4F5A8222" w14:textId="6841EEFC" w:rsidR="008A41EE" w:rsidRPr="008A41EE" w:rsidRDefault="008A41EE" w:rsidP="005D2EE4">
            <w:pPr>
              <w:rPr>
                <w:rFonts w:eastAsia="Malgun Gothic"/>
                <w:kern w:val="2"/>
                <w:lang w:val="en-GB" w:eastAsia="ko-KR"/>
              </w:rPr>
            </w:pPr>
            <w:r>
              <w:rPr>
                <w:rFonts w:eastAsia="Malgun Gothic" w:hint="eastAsia"/>
                <w:kern w:val="2"/>
                <w:lang w:val="en-GB" w:eastAsia="ko-KR"/>
              </w:rPr>
              <w:t>Samsung</w:t>
            </w:r>
          </w:p>
        </w:tc>
        <w:tc>
          <w:tcPr>
            <w:tcW w:w="7332" w:type="dxa"/>
          </w:tcPr>
          <w:p w14:paraId="5E3F3C00" w14:textId="771C773C" w:rsidR="008A41EE" w:rsidRPr="008A41EE" w:rsidRDefault="008A41EE" w:rsidP="005D2EE4">
            <w:pPr>
              <w:rPr>
                <w:rFonts w:eastAsia="Malgun Gothic"/>
                <w:kern w:val="2"/>
                <w:lang w:val="en-GB" w:eastAsia="ko-KR"/>
              </w:rPr>
            </w:pPr>
            <w:r>
              <w:rPr>
                <w:rFonts w:eastAsia="Malgun Gothic"/>
                <w:kern w:val="2"/>
                <w:lang w:val="en-GB" w:eastAsia="ko-KR"/>
              </w:rPr>
              <w:t>I</w:t>
            </w:r>
            <w:r>
              <w:rPr>
                <w:rFonts w:eastAsia="Malgun Gothic" w:hint="eastAsia"/>
                <w:kern w:val="2"/>
                <w:lang w:val="en-GB" w:eastAsia="ko-KR"/>
              </w:rPr>
              <w:t>t is supported</w:t>
            </w:r>
            <w:r w:rsidR="00A96DC7">
              <w:rPr>
                <w:rFonts w:eastAsia="Malgun Gothic"/>
                <w:kern w:val="2"/>
                <w:lang w:val="en-GB" w:eastAsia="ko-KR"/>
              </w:rPr>
              <w:t xml:space="preserve"> in our understanding</w:t>
            </w:r>
            <w:r>
              <w:rPr>
                <w:rFonts w:eastAsia="Malgun Gothic" w:hint="eastAsia"/>
                <w:kern w:val="2"/>
                <w:lang w:val="en-GB" w:eastAsia="ko-KR"/>
              </w:rPr>
              <w:t>.</w:t>
            </w:r>
          </w:p>
        </w:tc>
      </w:tr>
      <w:tr w:rsidR="001D72EE" w:rsidRPr="001B7D07" w14:paraId="6E5C68BA" w14:textId="77777777" w:rsidTr="001B7D07">
        <w:tc>
          <w:tcPr>
            <w:tcW w:w="1975" w:type="dxa"/>
          </w:tcPr>
          <w:p w14:paraId="55A2E30A" w14:textId="75233F8D" w:rsidR="001D72EE" w:rsidRDefault="001D72EE" w:rsidP="001D72EE">
            <w:pPr>
              <w:rPr>
                <w:rFonts w:eastAsia="Malgun Gothic"/>
                <w:kern w:val="2"/>
                <w:lang w:val="en-GB" w:eastAsia="ko-KR"/>
              </w:rPr>
            </w:pPr>
            <w:r>
              <w:rPr>
                <w:kern w:val="2"/>
                <w:lang w:val="en-GB" w:eastAsia="zh-CN"/>
              </w:rPr>
              <w:t>MediaTek</w:t>
            </w:r>
          </w:p>
        </w:tc>
        <w:tc>
          <w:tcPr>
            <w:tcW w:w="7332" w:type="dxa"/>
          </w:tcPr>
          <w:p w14:paraId="64ECE00E" w14:textId="5130AC2A" w:rsidR="001D72EE" w:rsidRDefault="001D72EE" w:rsidP="001D72EE">
            <w:pPr>
              <w:jc w:val="left"/>
              <w:rPr>
                <w:rFonts w:eastAsia="Malgun Gothic"/>
                <w:kern w:val="2"/>
                <w:lang w:val="en-GB" w:eastAsia="ko-KR"/>
              </w:rPr>
            </w:pPr>
            <w:r>
              <w:rPr>
                <w:kern w:val="2"/>
                <w:lang w:val="en-GB" w:eastAsia="zh-CN"/>
              </w:rPr>
              <w:t>It is supported but it is not needed to specify any related behaviour for it in specification.</w:t>
            </w:r>
          </w:p>
        </w:tc>
      </w:tr>
      <w:tr w:rsidR="009043D6" w:rsidRPr="001B7D07" w14:paraId="47C3CD40" w14:textId="77777777" w:rsidTr="001B7D07">
        <w:tc>
          <w:tcPr>
            <w:tcW w:w="1975" w:type="dxa"/>
          </w:tcPr>
          <w:p w14:paraId="4BD7EAAE" w14:textId="3DA5EF8F" w:rsidR="009043D6" w:rsidRDefault="009043D6" w:rsidP="001D72EE">
            <w:pPr>
              <w:rPr>
                <w:kern w:val="2"/>
                <w:lang w:val="en-GB" w:eastAsia="zh-CN"/>
              </w:rPr>
            </w:pPr>
            <w:r>
              <w:rPr>
                <w:kern w:val="2"/>
                <w:lang w:val="en-GB" w:eastAsia="zh-CN"/>
              </w:rPr>
              <w:t>CATT</w:t>
            </w:r>
          </w:p>
        </w:tc>
        <w:tc>
          <w:tcPr>
            <w:tcW w:w="7332" w:type="dxa"/>
          </w:tcPr>
          <w:p w14:paraId="3552E263" w14:textId="1271E5EE" w:rsidR="009043D6" w:rsidRDefault="009043D6" w:rsidP="009043D6">
            <w:pPr>
              <w:jc w:val="left"/>
              <w:rPr>
                <w:kern w:val="2"/>
                <w:lang w:val="en-GB" w:eastAsia="zh-CN"/>
              </w:rPr>
            </w:pPr>
            <w:r>
              <w:rPr>
                <w:kern w:val="2"/>
                <w:lang w:val="en-GB" w:eastAsia="zh-CN"/>
              </w:rPr>
              <w:t xml:space="preserve">It is supported in our understanding. </w:t>
            </w:r>
          </w:p>
        </w:tc>
      </w:tr>
      <w:tr w:rsidR="002F1A2D" w:rsidRPr="001B7D07" w14:paraId="57B5FAEF" w14:textId="77777777" w:rsidTr="001B7D07">
        <w:tc>
          <w:tcPr>
            <w:tcW w:w="1975" w:type="dxa"/>
          </w:tcPr>
          <w:p w14:paraId="00C1354E" w14:textId="44C4BFB7" w:rsidR="002F1A2D" w:rsidRDefault="002F1A2D" w:rsidP="001D72EE">
            <w:pPr>
              <w:rPr>
                <w:kern w:val="2"/>
                <w:lang w:val="en-GB" w:eastAsia="zh-CN"/>
              </w:rPr>
            </w:pPr>
            <w:r>
              <w:rPr>
                <w:kern w:val="2"/>
                <w:lang w:val="en-GB" w:eastAsia="zh-CN"/>
              </w:rPr>
              <w:t>InterDigital</w:t>
            </w:r>
          </w:p>
        </w:tc>
        <w:tc>
          <w:tcPr>
            <w:tcW w:w="7332" w:type="dxa"/>
          </w:tcPr>
          <w:p w14:paraId="0F269F32" w14:textId="15536FDD" w:rsidR="002F1A2D" w:rsidRDefault="002F1A2D" w:rsidP="009043D6">
            <w:pPr>
              <w:jc w:val="left"/>
              <w:rPr>
                <w:kern w:val="2"/>
                <w:lang w:val="en-GB" w:eastAsia="zh-CN"/>
              </w:rPr>
            </w:pPr>
            <w:r>
              <w:rPr>
                <w:rFonts w:eastAsia="Malgun Gothic"/>
                <w:kern w:val="2"/>
                <w:lang w:val="en-GB" w:eastAsia="ko-KR"/>
              </w:rPr>
              <w:t>I</w:t>
            </w:r>
            <w:r>
              <w:rPr>
                <w:rFonts w:eastAsia="Malgun Gothic" w:hint="eastAsia"/>
                <w:kern w:val="2"/>
                <w:lang w:val="en-GB" w:eastAsia="ko-KR"/>
              </w:rPr>
              <w:t>t is supported</w:t>
            </w:r>
            <w:r>
              <w:rPr>
                <w:rFonts w:eastAsia="Malgun Gothic"/>
                <w:kern w:val="2"/>
                <w:lang w:val="en-GB" w:eastAsia="ko-KR"/>
              </w:rPr>
              <w:t xml:space="preserve"> in our understanding</w:t>
            </w:r>
            <w:r>
              <w:rPr>
                <w:rFonts w:eastAsia="Malgun Gothic" w:hint="eastAsia"/>
                <w:kern w:val="2"/>
                <w:lang w:val="en-GB" w:eastAsia="ko-KR"/>
              </w:rPr>
              <w:t>.</w:t>
            </w:r>
          </w:p>
        </w:tc>
      </w:tr>
      <w:tr w:rsidR="00AF1186" w:rsidRPr="001B7D07" w14:paraId="4F20B512" w14:textId="77777777" w:rsidTr="001B7D07">
        <w:tc>
          <w:tcPr>
            <w:tcW w:w="1975" w:type="dxa"/>
          </w:tcPr>
          <w:p w14:paraId="0992C66A" w14:textId="6B0D0793" w:rsidR="00AF1186" w:rsidRDefault="00AF1186" w:rsidP="001D72EE">
            <w:pPr>
              <w:rPr>
                <w:kern w:val="2"/>
                <w:lang w:val="en-GB" w:eastAsia="zh-CN"/>
              </w:rPr>
            </w:pPr>
            <w:r>
              <w:rPr>
                <w:kern w:val="2"/>
                <w:lang w:val="en-GB" w:eastAsia="zh-CN"/>
              </w:rPr>
              <w:t>Intel</w:t>
            </w:r>
          </w:p>
        </w:tc>
        <w:tc>
          <w:tcPr>
            <w:tcW w:w="7332" w:type="dxa"/>
          </w:tcPr>
          <w:p w14:paraId="5ED29165" w14:textId="59CB5C3B" w:rsidR="00AF1186" w:rsidRDefault="006D4CBF" w:rsidP="009043D6">
            <w:pPr>
              <w:jc w:val="left"/>
              <w:rPr>
                <w:rFonts w:eastAsia="Malgun Gothic"/>
                <w:kern w:val="2"/>
                <w:lang w:val="en-GB" w:eastAsia="ko-KR"/>
              </w:rPr>
            </w:pPr>
            <w:r>
              <w:rPr>
                <w:rFonts w:eastAsia="Malgun Gothic"/>
                <w:kern w:val="2"/>
                <w:lang w:val="en-GB" w:eastAsia="ko-KR"/>
              </w:rPr>
              <w:t xml:space="preserve">RAN1 can clarify that </w:t>
            </w:r>
            <w:r w:rsidR="002F4414">
              <w:rPr>
                <w:rFonts w:eastAsia="Malgun Gothic"/>
                <w:kern w:val="2"/>
                <w:lang w:val="en-GB" w:eastAsia="ko-KR"/>
              </w:rPr>
              <w:t>from specification perspective</w:t>
            </w:r>
            <w:r w:rsidR="002F4414" w:rsidRPr="00CE0C34">
              <w:rPr>
                <w:kern w:val="2"/>
                <w:lang w:val="en-GB" w:eastAsia="zh-CN"/>
              </w:rPr>
              <w:t xml:space="preserve"> </w:t>
            </w:r>
            <w:r w:rsidRPr="00CE0C34">
              <w:rPr>
                <w:kern w:val="2"/>
                <w:lang w:val="en-GB" w:eastAsia="zh-CN"/>
              </w:rPr>
              <w:t xml:space="preserve">CSI-RS for beam management </w:t>
            </w:r>
            <w:r w:rsidR="00C84EB4">
              <w:rPr>
                <w:kern w:val="2"/>
                <w:lang w:val="en-GB" w:eastAsia="zh-CN"/>
              </w:rPr>
              <w:t>can be used as QCL type D source</w:t>
            </w:r>
            <w:r w:rsidR="002F4414">
              <w:rPr>
                <w:kern w:val="2"/>
                <w:lang w:val="en-GB" w:eastAsia="zh-CN"/>
              </w:rPr>
              <w:t xml:space="preserve"> RS</w:t>
            </w:r>
            <w:r w:rsidR="00C84EB4">
              <w:rPr>
                <w:kern w:val="2"/>
                <w:lang w:val="en-GB" w:eastAsia="zh-CN"/>
              </w:rPr>
              <w:t xml:space="preserve"> in TCI state</w:t>
            </w:r>
            <w:r w:rsidR="00AF1186">
              <w:rPr>
                <w:rFonts w:eastAsia="Malgun Gothic"/>
                <w:kern w:val="2"/>
                <w:lang w:val="en-GB" w:eastAsia="ko-KR"/>
              </w:rPr>
              <w:t>.</w:t>
            </w:r>
            <w:r w:rsidR="002F4414">
              <w:rPr>
                <w:rFonts w:eastAsia="Malgun Gothic"/>
                <w:kern w:val="2"/>
                <w:lang w:val="en-GB" w:eastAsia="ko-KR"/>
              </w:rPr>
              <w:t xml:space="preserve"> There is no requirement </w:t>
            </w:r>
            <w:r w:rsidR="00504389">
              <w:rPr>
                <w:rFonts w:eastAsia="Malgun Gothic"/>
                <w:kern w:val="2"/>
                <w:lang w:val="en-GB" w:eastAsia="ko-KR"/>
              </w:rPr>
              <w:t xml:space="preserve">in this case </w:t>
            </w:r>
            <w:r w:rsidR="002F4414">
              <w:rPr>
                <w:rFonts w:eastAsia="Malgun Gothic"/>
                <w:kern w:val="2"/>
                <w:lang w:val="en-GB" w:eastAsia="ko-KR"/>
              </w:rPr>
              <w:t>to have QCL type D source RS for that CSI-RS</w:t>
            </w:r>
            <w:r w:rsidR="0013385A">
              <w:rPr>
                <w:rFonts w:eastAsia="Malgun Gothic"/>
                <w:kern w:val="2"/>
                <w:lang w:val="en-GB" w:eastAsia="ko-KR"/>
              </w:rPr>
              <w:t xml:space="preserve">. </w:t>
            </w:r>
          </w:p>
        </w:tc>
      </w:tr>
      <w:tr w:rsidR="00AA14E0" w:rsidRPr="001B7D07" w14:paraId="0236CC2E" w14:textId="77777777" w:rsidTr="001B7D07">
        <w:tc>
          <w:tcPr>
            <w:tcW w:w="1975" w:type="dxa"/>
          </w:tcPr>
          <w:p w14:paraId="05E43239" w14:textId="6F1755B8" w:rsidR="00AA14E0" w:rsidRDefault="00AA14E0" w:rsidP="001D72EE">
            <w:pPr>
              <w:rPr>
                <w:kern w:val="2"/>
                <w:lang w:val="en-GB" w:eastAsia="zh-CN"/>
              </w:rPr>
            </w:pPr>
            <w:r>
              <w:rPr>
                <w:rFonts w:hint="eastAsia"/>
                <w:kern w:val="2"/>
                <w:lang w:val="en-GB" w:eastAsia="zh-CN"/>
              </w:rPr>
              <w:t>OPPO</w:t>
            </w:r>
          </w:p>
        </w:tc>
        <w:tc>
          <w:tcPr>
            <w:tcW w:w="7332" w:type="dxa"/>
          </w:tcPr>
          <w:p w14:paraId="33B70F3C" w14:textId="3500F1B8" w:rsidR="00AA14E0" w:rsidRDefault="00AA14E0" w:rsidP="009043D6">
            <w:pPr>
              <w:jc w:val="left"/>
              <w:rPr>
                <w:rFonts w:eastAsia="Malgun Gothic"/>
                <w:kern w:val="2"/>
                <w:lang w:val="en-GB" w:eastAsia="ko-KR"/>
              </w:rPr>
            </w:pPr>
            <w:r>
              <w:rPr>
                <w:rFonts w:eastAsia="Malgun Gothic"/>
                <w:kern w:val="2"/>
                <w:lang w:val="en-GB" w:eastAsia="ko-KR"/>
              </w:rPr>
              <w:t xml:space="preserve">In our understanding, </w:t>
            </w:r>
            <w:r w:rsidR="00C10DC4">
              <w:rPr>
                <w:rFonts w:eastAsia="Malgun Gothic"/>
                <w:kern w:val="2"/>
                <w:lang w:val="en-GB" w:eastAsia="ko-KR"/>
              </w:rPr>
              <w:t>CSI-RS for beam management without QCL relation to SSB can be used in beam measurement and indication</w:t>
            </w:r>
            <w:r>
              <w:rPr>
                <w:rFonts w:eastAsia="Malgun Gothic"/>
                <w:kern w:val="2"/>
                <w:lang w:val="en-GB" w:eastAsia="ko-KR"/>
              </w:rPr>
              <w:t>.</w:t>
            </w:r>
            <w:r w:rsidR="00C10DC4">
              <w:rPr>
                <w:rFonts w:eastAsia="Malgun Gothic"/>
                <w:kern w:val="2"/>
                <w:lang w:val="en-GB" w:eastAsia="ko-KR"/>
              </w:rPr>
              <w:t xml:space="preserve"> </w:t>
            </w:r>
            <w:r>
              <w:rPr>
                <w:rFonts w:eastAsia="Malgun Gothic"/>
                <w:kern w:val="2"/>
                <w:lang w:val="en-GB" w:eastAsia="ko-KR"/>
              </w:rPr>
              <w:t>A CSI-RS without QCL relation to SSB can be configured in beam measurement and reporting. A CSI-RS without QCL relation to SSB can be configured as QCL type D source in TCI state.</w:t>
            </w:r>
          </w:p>
          <w:p w14:paraId="1E67766C" w14:textId="5BC9C524" w:rsidR="00AA14E0" w:rsidRDefault="00AA14E0" w:rsidP="009043D6">
            <w:pPr>
              <w:jc w:val="left"/>
              <w:rPr>
                <w:rFonts w:eastAsia="Malgun Gothic"/>
                <w:kern w:val="2"/>
                <w:lang w:val="en-GB" w:eastAsia="ko-KR"/>
              </w:rPr>
            </w:pPr>
            <w:r>
              <w:rPr>
                <w:rFonts w:eastAsia="Malgun Gothic"/>
                <w:kern w:val="2"/>
                <w:lang w:val="en-GB" w:eastAsia="ko-KR"/>
              </w:rPr>
              <w:t xml:space="preserve">However, there is no term called “the first level of beam measurement/indication” in RAN1 specification. </w:t>
            </w:r>
          </w:p>
        </w:tc>
      </w:tr>
      <w:tr w:rsidR="00151518" w:rsidRPr="001B7D07" w14:paraId="0B6A62D9" w14:textId="77777777" w:rsidTr="001B7D07">
        <w:tc>
          <w:tcPr>
            <w:tcW w:w="1975" w:type="dxa"/>
          </w:tcPr>
          <w:p w14:paraId="7634469F" w14:textId="013AB7E1" w:rsidR="00151518" w:rsidRDefault="00151518" w:rsidP="001D72EE">
            <w:pPr>
              <w:rPr>
                <w:kern w:val="2"/>
                <w:lang w:val="en-GB" w:eastAsia="zh-CN"/>
              </w:rPr>
            </w:pPr>
            <w:r>
              <w:rPr>
                <w:kern w:val="2"/>
                <w:lang w:val="en-GB" w:eastAsia="zh-CN"/>
              </w:rPr>
              <w:t>Nokia, NSB</w:t>
            </w:r>
          </w:p>
        </w:tc>
        <w:tc>
          <w:tcPr>
            <w:tcW w:w="7332" w:type="dxa"/>
          </w:tcPr>
          <w:p w14:paraId="4E8625F1" w14:textId="0969B63E" w:rsidR="00151518" w:rsidRDefault="00151518" w:rsidP="009043D6">
            <w:pPr>
              <w:jc w:val="left"/>
              <w:rPr>
                <w:rFonts w:eastAsia="Malgun Gothic"/>
                <w:kern w:val="2"/>
                <w:lang w:val="en-GB" w:eastAsia="ko-KR"/>
              </w:rPr>
            </w:pPr>
            <w:r>
              <w:rPr>
                <w:rFonts w:eastAsia="Malgun Gothic"/>
                <w:kern w:val="2"/>
                <w:lang w:val="en-GB" w:eastAsia="ko-KR"/>
              </w:rPr>
              <w:t>It is supported</w:t>
            </w:r>
          </w:p>
        </w:tc>
      </w:tr>
      <w:tr w:rsidR="00206E54" w:rsidRPr="001B7D07" w14:paraId="07D5C413" w14:textId="77777777" w:rsidTr="001B7D07">
        <w:tc>
          <w:tcPr>
            <w:tcW w:w="1975" w:type="dxa"/>
          </w:tcPr>
          <w:p w14:paraId="65EC77A9" w14:textId="498E80CE" w:rsidR="00206E54" w:rsidRDefault="00206E54" w:rsidP="001D72EE">
            <w:pPr>
              <w:rPr>
                <w:kern w:val="2"/>
                <w:lang w:val="en-GB" w:eastAsia="zh-CN"/>
              </w:rPr>
            </w:pPr>
            <w:r>
              <w:rPr>
                <w:kern w:val="2"/>
                <w:lang w:val="en-GB" w:eastAsia="zh-CN"/>
              </w:rPr>
              <w:lastRenderedPageBreak/>
              <w:t>Qualcomm</w:t>
            </w:r>
          </w:p>
        </w:tc>
        <w:tc>
          <w:tcPr>
            <w:tcW w:w="7332" w:type="dxa"/>
          </w:tcPr>
          <w:p w14:paraId="3BB77379" w14:textId="1D3C4CA7" w:rsidR="00206E54" w:rsidRDefault="00206E54" w:rsidP="009043D6">
            <w:pPr>
              <w:jc w:val="left"/>
              <w:rPr>
                <w:rFonts w:eastAsia="Malgun Gothic"/>
                <w:kern w:val="2"/>
                <w:lang w:val="en-GB" w:eastAsia="ko-KR"/>
              </w:rPr>
            </w:pPr>
            <w:r w:rsidRPr="00206E54">
              <w:rPr>
                <w:rFonts w:eastAsia="Malgun Gothic"/>
                <w:kern w:val="2"/>
                <w:lang w:val="en-GB" w:eastAsia="ko-KR"/>
              </w:rPr>
              <w:t>CSI-RS for beam management without being QCLed SSB can be used for beam measurement and indication</w:t>
            </w:r>
          </w:p>
        </w:tc>
      </w:tr>
    </w:tbl>
    <w:p w14:paraId="12685D2F" w14:textId="77777777" w:rsidR="003E25B9" w:rsidRDefault="003E25B9" w:rsidP="0032106F">
      <w:pPr>
        <w:rPr>
          <w:highlight w:val="cyan"/>
          <w:lang w:val="en-GB"/>
        </w:rPr>
      </w:pPr>
    </w:p>
    <w:p w14:paraId="39F3946C" w14:textId="77777777" w:rsidR="00216C78" w:rsidRDefault="00216C78" w:rsidP="00216C78">
      <w:pPr>
        <w:rPr>
          <w:b/>
          <w:i/>
          <w:kern w:val="2"/>
          <w:u w:val="single"/>
          <w:lang w:eastAsia="zh-CN"/>
        </w:rPr>
      </w:pPr>
      <w:r w:rsidRPr="001048FD">
        <w:rPr>
          <w:b/>
          <w:i/>
          <w:kern w:val="2"/>
          <w:u w:val="single"/>
          <w:lang w:eastAsia="zh-CN"/>
        </w:rPr>
        <w:t>Summary on August 19:</w:t>
      </w:r>
    </w:p>
    <w:tbl>
      <w:tblPr>
        <w:tblStyle w:val="TableGrid"/>
        <w:tblW w:w="0" w:type="auto"/>
        <w:tblLook w:val="04A0" w:firstRow="1" w:lastRow="0" w:firstColumn="1" w:lastColumn="0" w:noHBand="0" w:noVBand="1"/>
      </w:tblPr>
      <w:tblGrid>
        <w:gridCol w:w="9307"/>
      </w:tblGrid>
      <w:tr w:rsidR="00216C78" w14:paraId="31E5553B" w14:textId="77777777" w:rsidTr="005E1D65">
        <w:tc>
          <w:tcPr>
            <w:tcW w:w="9307" w:type="dxa"/>
          </w:tcPr>
          <w:p w14:paraId="4F2F5B22" w14:textId="145634B4" w:rsidR="007C7A9D" w:rsidRPr="007C7A9D" w:rsidRDefault="007C7A9D" w:rsidP="005E1D65">
            <w:pPr>
              <w:rPr>
                <w:kern w:val="2"/>
                <w:lang w:val="en-GB" w:eastAsia="zh-CN"/>
              </w:rPr>
            </w:pPr>
            <w:r w:rsidRPr="007C7A9D">
              <w:rPr>
                <w:kern w:val="2"/>
                <w:lang w:val="en-GB" w:eastAsia="zh-CN"/>
              </w:rPr>
              <w:t>Moderator:</w:t>
            </w:r>
            <w:r>
              <w:rPr>
                <w:kern w:val="2"/>
                <w:lang w:val="en-GB" w:eastAsia="zh-CN"/>
              </w:rPr>
              <w:t xml:space="preserve"> In response to vivo/LG, my understanding of ‘</w:t>
            </w:r>
            <w:r w:rsidRPr="007C7A9D">
              <w:rPr>
                <w:kern w:val="2"/>
                <w:lang w:val="en-GB" w:eastAsia="zh-CN"/>
              </w:rPr>
              <w:t>first level of beam measurement/indication</w:t>
            </w:r>
            <w:r>
              <w:rPr>
                <w:kern w:val="2"/>
                <w:lang w:val="en-GB" w:eastAsia="zh-CN"/>
              </w:rPr>
              <w:t xml:space="preserve">’ in RAN4 question is about using ‘CSI-RS for BM without being QCLed to SSB’ for beam measurement and subsequent beam indication purposes. </w:t>
            </w:r>
          </w:p>
          <w:p w14:paraId="01AC43A7" w14:textId="36E6F6B5" w:rsidR="00216C78" w:rsidRDefault="00216C78" w:rsidP="005E1D65">
            <w:pPr>
              <w:rPr>
                <w:kern w:val="2"/>
                <w:lang w:val="en-GB" w:eastAsia="zh-CN"/>
              </w:rPr>
            </w:pPr>
            <w:r w:rsidRPr="001048FD">
              <w:rPr>
                <w:b/>
                <w:i/>
                <w:kern w:val="2"/>
                <w:u w:val="single"/>
                <w:lang w:val="en-GB" w:eastAsia="zh-CN"/>
              </w:rPr>
              <w:t>Question</w:t>
            </w:r>
            <w:r>
              <w:rPr>
                <w:b/>
                <w:i/>
                <w:kern w:val="2"/>
                <w:u w:val="single"/>
                <w:lang w:val="en-GB" w:eastAsia="zh-CN"/>
              </w:rPr>
              <w:t xml:space="preserve"> 3</w:t>
            </w:r>
            <w:r w:rsidRPr="001048FD">
              <w:rPr>
                <w:b/>
                <w:i/>
                <w:kern w:val="2"/>
                <w:u w:val="single"/>
                <w:lang w:val="en-GB" w:eastAsia="zh-CN"/>
              </w:rPr>
              <w:t>:</w:t>
            </w:r>
            <w:r>
              <w:rPr>
                <w:kern w:val="2"/>
                <w:lang w:val="en-GB" w:eastAsia="zh-CN"/>
              </w:rPr>
              <w:t xml:space="preserve"> </w:t>
            </w:r>
            <w:r w:rsidRPr="00216C78">
              <w:rPr>
                <w:kern w:val="2"/>
                <w:lang w:val="en-GB" w:eastAsia="zh-CN"/>
              </w:rPr>
              <w:t>Whether CSI-RS for beam management as the first level of beam measurement/indication in connected mode is specified if it has no QCL relation to SSB?</w:t>
            </w:r>
          </w:p>
          <w:p w14:paraId="0D7AD797" w14:textId="17D8D227" w:rsidR="00216C78" w:rsidRDefault="00216C78" w:rsidP="005E1D65">
            <w:pPr>
              <w:rPr>
                <w:kern w:val="2"/>
                <w:lang w:val="en-GB" w:eastAsia="zh-CN"/>
              </w:rPr>
            </w:pPr>
            <w:r>
              <w:rPr>
                <w:kern w:val="2"/>
                <w:lang w:val="en-GB" w:eastAsia="zh-CN"/>
              </w:rPr>
              <w:t>Yes</w:t>
            </w:r>
            <w:r w:rsidR="00603373">
              <w:rPr>
                <w:kern w:val="2"/>
                <w:lang w:val="en-GB" w:eastAsia="zh-CN"/>
              </w:rPr>
              <w:t xml:space="preserve"> (</w:t>
            </w:r>
            <w:r w:rsidR="00186A7E">
              <w:rPr>
                <w:kern w:val="2"/>
                <w:lang w:val="en-GB" w:eastAsia="zh-CN"/>
              </w:rPr>
              <w:t xml:space="preserve">14 </w:t>
            </w:r>
            <w:r w:rsidR="00603373">
              <w:rPr>
                <w:kern w:val="2"/>
                <w:lang w:val="en-GB" w:eastAsia="zh-CN"/>
              </w:rPr>
              <w:t>companies)</w:t>
            </w:r>
            <w:r>
              <w:rPr>
                <w:kern w:val="2"/>
                <w:lang w:val="en-GB" w:eastAsia="zh-CN"/>
              </w:rPr>
              <w:t>:</w:t>
            </w:r>
            <w:r w:rsidR="00603373">
              <w:rPr>
                <w:kern w:val="2"/>
                <w:lang w:val="en-GB" w:eastAsia="zh-CN"/>
              </w:rPr>
              <w:t xml:space="preserve"> Huawei, HiSilicon, FutureWei, LG, ZTE, Samsung, MediaTek, CATT, InterDigital, OPPO, Nokia, NSB, Intel</w:t>
            </w:r>
            <w:r w:rsidR="00186A7E">
              <w:rPr>
                <w:kern w:val="2"/>
                <w:lang w:val="en-GB" w:eastAsia="zh-CN"/>
              </w:rPr>
              <w:t>, Qualcomm</w:t>
            </w:r>
          </w:p>
          <w:p w14:paraId="1D3C6B19" w14:textId="018E717F" w:rsidR="00216C78" w:rsidRPr="007F7CCB" w:rsidRDefault="00216C78" w:rsidP="00216C78">
            <w:pPr>
              <w:rPr>
                <w:kern w:val="2"/>
                <w:lang w:val="en-GB" w:eastAsia="zh-CN"/>
              </w:rPr>
            </w:pPr>
            <w:r>
              <w:rPr>
                <w:kern w:val="2"/>
                <w:lang w:val="en-GB" w:eastAsia="zh-CN"/>
              </w:rPr>
              <w:t>No</w:t>
            </w:r>
            <w:r w:rsidR="00603373">
              <w:rPr>
                <w:kern w:val="2"/>
                <w:lang w:val="en-GB" w:eastAsia="zh-CN"/>
              </w:rPr>
              <w:t xml:space="preserve"> (2 companies)</w:t>
            </w:r>
            <w:r>
              <w:rPr>
                <w:kern w:val="2"/>
                <w:lang w:val="en-GB" w:eastAsia="zh-CN"/>
              </w:rPr>
              <w:t>: Apple</w:t>
            </w:r>
            <w:r w:rsidR="00603373">
              <w:rPr>
                <w:kern w:val="2"/>
                <w:lang w:val="en-GB" w:eastAsia="zh-CN"/>
              </w:rPr>
              <w:t>, vivo</w:t>
            </w:r>
          </w:p>
        </w:tc>
      </w:tr>
    </w:tbl>
    <w:p w14:paraId="76125FD6" w14:textId="77777777" w:rsidR="00216C78" w:rsidRPr="001B7D07" w:rsidRDefault="00216C78" w:rsidP="0032106F">
      <w:pPr>
        <w:rPr>
          <w:highlight w:val="cyan"/>
          <w:lang w:val="en-GB"/>
        </w:rPr>
      </w:pPr>
    </w:p>
    <w:p w14:paraId="2EC4066E" w14:textId="7D73FEF1" w:rsidR="003E1ABD" w:rsidRPr="0056353B" w:rsidRDefault="00CE0C34" w:rsidP="0032106F">
      <w:pPr>
        <w:pStyle w:val="Heading1"/>
        <w:rPr>
          <w:sz w:val="22"/>
          <w:szCs w:val="22"/>
          <w:lang w:val="en-GB" w:eastAsia="zh-CN"/>
        </w:rPr>
      </w:pPr>
      <w:r>
        <w:rPr>
          <w:sz w:val="22"/>
          <w:szCs w:val="22"/>
          <w:lang w:val="en-GB" w:eastAsia="zh-CN"/>
        </w:rPr>
        <w:t>Proposed answers to RAN4</w:t>
      </w:r>
    </w:p>
    <w:p w14:paraId="26EC942B" w14:textId="77777777" w:rsidR="00CE0C34" w:rsidRDefault="00CE0C34" w:rsidP="0032106F">
      <w:pPr>
        <w:rPr>
          <w:lang w:eastAsia="zh-CN"/>
        </w:rPr>
      </w:pPr>
    </w:p>
    <w:p w14:paraId="5A75C62C" w14:textId="12CE04ED" w:rsidR="007C7A9D" w:rsidRDefault="007C7A9D" w:rsidP="007C7A9D">
      <w:pPr>
        <w:rPr>
          <w:b/>
          <w:i/>
          <w:kern w:val="2"/>
          <w:u w:val="single"/>
          <w:lang w:eastAsia="zh-CN"/>
        </w:rPr>
      </w:pPr>
      <w:r>
        <w:rPr>
          <w:b/>
          <w:i/>
          <w:kern w:val="2"/>
          <w:u w:val="single"/>
          <w:lang w:eastAsia="zh-CN"/>
        </w:rPr>
        <w:t>Draft</w:t>
      </w:r>
      <w:r w:rsidRPr="001048FD">
        <w:rPr>
          <w:b/>
          <w:i/>
          <w:kern w:val="2"/>
          <w:u w:val="single"/>
          <w:lang w:eastAsia="zh-CN"/>
        </w:rPr>
        <w:t xml:space="preserve"> on August 19:</w:t>
      </w:r>
    </w:p>
    <w:tbl>
      <w:tblPr>
        <w:tblStyle w:val="TableGrid"/>
        <w:tblW w:w="0" w:type="auto"/>
        <w:tblLook w:val="04A0" w:firstRow="1" w:lastRow="0" w:firstColumn="1" w:lastColumn="0" w:noHBand="0" w:noVBand="1"/>
      </w:tblPr>
      <w:tblGrid>
        <w:gridCol w:w="9307"/>
      </w:tblGrid>
      <w:tr w:rsidR="007C7A9D" w14:paraId="4323081A" w14:textId="77777777" w:rsidTr="007C7A9D">
        <w:tc>
          <w:tcPr>
            <w:tcW w:w="9307" w:type="dxa"/>
          </w:tcPr>
          <w:p w14:paraId="0EDFAEF0" w14:textId="77777777" w:rsidR="00552FC5" w:rsidRPr="00552FC5" w:rsidRDefault="00552FC5" w:rsidP="00552FC5">
            <w:pPr>
              <w:adjustRightInd/>
              <w:rPr>
                <w:lang w:val="en-GB" w:eastAsia="zh-CN"/>
              </w:rPr>
            </w:pPr>
            <w:r w:rsidRPr="00552FC5">
              <w:rPr>
                <w:b/>
                <w:bCs/>
                <w:i/>
                <w:iCs/>
                <w:u w:val="single"/>
                <w:lang w:val="en-GB" w:eastAsia="zh-CN"/>
              </w:rPr>
              <w:t>Question 1:</w:t>
            </w:r>
            <w:r w:rsidRPr="00552FC5">
              <w:rPr>
                <w:lang w:val="en-GB" w:eastAsia="zh-CN"/>
              </w:rPr>
              <w:t xml:space="preserve"> Does RAN1 consider it valid scenario(s) that P1 CSI-RS has no QCL relation for Rel-16? If valid, what are the corresponding usage scenarios? Has RAN1 analysed impact on UE mobility, scheduling restriction and overhead, UE power consumption, etc., with respect to number of active TCI states? </w:t>
            </w:r>
          </w:p>
          <w:p w14:paraId="3646E5C2" w14:textId="6A5B257C" w:rsidR="00552FC5" w:rsidRPr="00552FC5" w:rsidRDefault="00552FC5" w:rsidP="00552FC5">
            <w:pPr>
              <w:adjustRightInd/>
              <w:rPr>
                <w:lang w:val="en-GB" w:eastAsia="zh-CN"/>
              </w:rPr>
            </w:pPr>
            <w:r w:rsidRPr="00552FC5">
              <w:rPr>
                <w:b/>
                <w:bCs/>
                <w:i/>
                <w:iCs/>
                <w:u w:val="single"/>
                <w:lang w:val="en-GB" w:eastAsia="zh-CN"/>
              </w:rPr>
              <w:t>Answer 1:</w:t>
            </w:r>
            <w:r w:rsidRPr="00552FC5">
              <w:rPr>
                <w:lang w:val="en-GB" w:eastAsia="zh-CN"/>
              </w:rPr>
              <w:t xml:space="preserve"> RAN1 consider P1 CSI-RS without QCL-</w:t>
            </w:r>
            <w:r w:rsidRPr="00D712DB">
              <w:rPr>
                <w:lang w:val="en-GB" w:eastAsia="zh-CN"/>
              </w:rPr>
              <w:t>Type</w:t>
            </w:r>
            <w:r w:rsidRPr="00552FC5">
              <w:rPr>
                <w:lang w:val="en-GB" w:eastAsia="zh-CN"/>
              </w:rPr>
              <w:t>D</w:t>
            </w:r>
            <w:r w:rsidRPr="00D712DB">
              <w:rPr>
                <w:lang w:val="en-GB" w:eastAsia="zh-CN"/>
              </w:rPr>
              <w:t xml:space="preserve"> </w:t>
            </w:r>
            <w:r w:rsidRPr="00552FC5">
              <w:rPr>
                <w:lang w:val="en-GB" w:eastAsia="zh-CN"/>
              </w:rPr>
              <w:t xml:space="preserve">source as possible </w:t>
            </w:r>
            <w:r w:rsidRPr="00D712DB">
              <w:rPr>
                <w:lang w:val="en-GB" w:eastAsia="zh-CN"/>
              </w:rPr>
              <w:t>scenarios</w:t>
            </w:r>
            <w:r w:rsidRPr="00552FC5">
              <w:rPr>
                <w:lang w:val="en-GB" w:eastAsia="zh-CN"/>
              </w:rPr>
              <w:t xml:space="preserve"> in Rel-16. Corresponding </w:t>
            </w:r>
            <w:r w:rsidRPr="00D712DB">
              <w:rPr>
                <w:lang w:val="en-GB" w:eastAsia="zh-CN"/>
              </w:rPr>
              <w:t>scenario</w:t>
            </w:r>
            <w:r w:rsidRPr="00552FC5">
              <w:rPr>
                <w:lang w:val="en-GB" w:eastAsia="zh-CN"/>
              </w:rPr>
              <w:t xml:space="preserve"> are possible for P1 beam alignment (similar as SSB) for UE supporting BWP without SSB, multi-TRP transmission with TRP not sending SSB, and inter-cell cooperation. RAN1 did not analyse impacts on UE mobility, scheduling restriction and overhead,</w:t>
            </w:r>
            <w:r w:rsidR="00B478B2">
              <w:rPr>
                <w:lang w:val="en-GB" w:eastAsia="zh-CN"/>
              </w:rPr>
              <w:t xml:space="preserve"> and</w:t>
            </w:r>
            <w:r w:rsidRPr="00552FC5">
              <w:rPr>
                <w:lang w:val="en-GB" w:eastAsia="zh-CN"/>
              </w:rPr>
              <w:t xml:space="preserve"> UE power consumption, </w:t>
            </w:r>
            <w:r w:rsidRPr="00D712DB">
              <w:rPr>
                <w:lang w:val="en-GB" w:eastAsia="zh-CN"/>
              </w:rPr>
              <w:t xml:space="preserve">with respect to </w:t>
            </w:r>
            <w:r w:rsidRPr="00552FC5">
              <w:rPr>
                <w:lang w:val="en-GB" w:eastAsia="zh-CN"/>
              </w:rPr>
              <w:t xml:space="preserve">number of active TCI states. </w:t>
            </w:r>
          </w:p>
          <w:p w14:paraId="58E922A2" w14:textId="77777777" w:rsidR="00552FC5" w:rsidRPr="00552FC5" w:rsidRDefault="00552FC5" w:rsidP="00552FC5">
            <w:pPr>
              <w:adjustRightInd/>
              <w:rPr>
                <w:lang w:val="en-GB" w:eastAsia="zh-CN"/>
              </w:rPr>
            </w:pPr>
            <w:r w:rsidRPr="00552FC5">
              <w:rPr>
                <w:b/>
                <w:bCs/>
                <w:i/>
                <w:iCs/>
                <w:u w:val="single"/>
                <w:lang w:val="en-GB" w:eastAsia="zh-CN"/>
              </w:rPr>
              <w:t>Question 2:</w:t>
            </w:r>
            <w:r w:rsidRPr="00552FC5">
              <w:rPr>
                <w:lang w:val="en-GB" w:eastAsia="zh-CN"/>
              </w:rPr>
              <w:t xml:space="preserve"> Whether there is UE behaviour definition/expectation when P1 CSI-RS QCL relation is configured as ‘none’ and to SSB? For example: are resource prioritization rules or default QCL assumption rules when overlapped with other resources (e.g. PDCCH, DMRS) established for both scenarios?</w:t>
            </w:r>
          </w:p>
          <w:p w14:paraId="02E294EB" w14:textId="4C61F5FB" w:rsidR="00552FC5" w:rsidRPr="00552FC5" w:rsidRDefault="00552FC5" w:rsidP="00552FC5">
            <w:pPr>
              <w:adjustRightInd/>
              <w:rPr>
                <w:color w:val="FF0000"/>
                <w:lang w:val="en-GB" w:eastAsia="zh-CN"/>
              </w:rPr>
            </w:pPr>
            <w:r w:rsidRPr="00552FC5">
              <w:rPr>
                <w:b/>
                <w:bCs/>
                <w:i/>
                <w:iCs/>
                <w:u w:val="single"/>
                <w:lang w:val="en-GB" w:eastAsia="zh-CN"/>
              </w:rPr>
              <w:t>Answer 2:</w:t>
            </w:r>
            <w:r w:rsidRPr="00552FC5">
              <w:rPr>
                <w:lang w:val="en-GB" w:eastAsia="zh-CN"/>
              </w:rPr>
              <w:t xml:space="preserve"> For P1 CSI-RS without QCL</w:t>
            </w:r>
            <w:r>
              <w:rPr>
                <w:rFonts w:hint="eastAsia"/>
                <w:lang w:val="en-GB" w:eastAsia="zh-CN"/>
              </w:rPr>
              <w:t>-</w:t>
            </w:r>
            <w:r>
              <w:rPr>
                <w:lang w:val="en-GB" w:eastAsia="zh-CN"/>
              </w:rPr>
              <w:t>TypeD source</w:t>
            </w:r>
            <w:r w:rsidRPr="00552FC5">
              <w:rPr>
                <w:lang w:val="en-GB" w:eastAsia="zh-CN"/>
              </w:rPr>
              <w:t xml:space="preserve"> and for SSB, there is no UE behavior/expectation explicitly defined in RAN1, and hence it is up to UE implementation. </w:t>
            </w:r>
            <w:r w:rsidR="00FD17EA">
              <w:rPr>
                <w:lang w:val="en-GB" w:eastAsia="zh-CN"/>
              </w:rPr>
              <w:t>[</w:t>
            </w:r>
            <w:r w:rsidRPr="00552FC5">
              <w:rPr>
                <w:lang w:val="en-GB" w:eastAsia="zh-CN"/>
              </w:rPr>
              <w:t xml:space="preserve">For P1 CSI-RS with QCL relation to SSB, there is UE behaviour/expectation </w:t>
            </w:r>
            <w:r w:rsidR="00FD17EA" w:rsidRPr="00FD17EA">
              <w:rPr>
                <w:lang w:val="en-GB" w:eastAsia="zh-CN"/>
              </w:rPr>
              <w:t xml:space="preserve">explicitly </w:t>
            </w:r>
            <w:r w:rsidRPr="00552FC5">
              <w:rPr>
                <w:lang w:val="en-GB" w:eastAsia="zh-CN"/>
              </w:rPr>
              <w:t>defined in RAN1.</w:t>
            </w:r>
            <w:r w:rsidR="00FD17EA">
              <w:rPr>
                <w:lang w:val="en-GB" w:eastAsia="zh-CN"/>
              </w:rPr>
              <w:t>]</w:t>
            </w:r>
            <w:r w:rsidRPr="00552FC5">
              <w:rPr>
                <w:lang w:val="en-GB" w:eastAsia="zh-CN"/>
              </w:rPr>
              <w:t xml:space="preserve"> </w:t>
            </w:r>
          </w:p>
          <w:p w14:paraId="4977BCB5" w14:textId="77777777" w:rsidR="00552FC5" w:rsidRPr="00552FC5" w:rsidRDefault="00552FC5" w:rsidP="00552FC5">
            <w:pPr>
              <w:adjustRightInd/>
              <w:rPr>
                <w:lang w:val="en-GB" w:eastAsia="zh-CN"/>
              </w:rPr>
            </w:pPr>
            <w:r w:rsidRPr="00552FC5">
              <w:rPr>
                <w:b/>
                <w:bCs/>
                <w:i/>
                <w:iCs/>
                <w:u w:val="single"/>
                <w:lang w:val="en-GB" w:eastAsia="zh-CN"/>
              </w:rPr>
              <w:t>Question 3:</w:t>
            </w:r>
            <w:r w:rsidRPr="00552FC5">
              <w:rPr>
                <w:lang w:val="en-GB" w:eastAsia="zh-CN"/>
              </w:rPr>
              <w:t xml:space="preserve"> Whether CSI-RS for beam management as the first level of beam measurement/indication in connected mode is specified if it has no QCL relation to SSB?</w:t>
            </w:r>
          </w:p>
          <w:p w14:paraId="7059E13E" w14:textId="0C6B65D9" w:rsidR="007C7A9D" w:rsidRPr="00552FC5" w:rsidRDefault="00552FC5" w:rsidP="00552FC5">
            <w:pPr>
              <w:adjustRightInd/>
              <w:rPr>
                <w:strike/>
                <w:color w:val="FF0000"/>
                <w:lang w:val="en-GB" w:eastAsia="zh-CN"/>
              </w:rPr>
            </w:pPr>
            <w:r w:rsidRPr="00552FC5">
              <w:rPr>
                <w:b/>
                <w:bCs/>
                <w:i/>
                <w:iCs/>
                <w:u w:val="single"/>
                <w:lang w:val="en-GB" w:eastAsia="zh-CN"/>
              </w:rPr>
              <w:t>Answer 3:</w:t>
            </w:r>
            <w:r w:rsidRPr="00552FC5">
              <w:rPr>
                <w:lang w:val="en-GB" w:eastAsia="zh-CN"/>
              </w:rPr>
              <w:t xml:space="preserve"> CSI-RS for beam management without SSB as QCL-TypeD source can be used for beam measurement and indication. </w:t>
            </w:r>
          </w:p>
        </w:tc>
      </w:tr>
    </w:tbl>
    <w:p w14:paraId="05F9C7E1" w14:textId="77777777" w:rsidR="007C7A9D" w:rsidRDefault="007C7A9D" w:rsidP="0032106F">
      <w:pPr>
        <w:rPr>
          <w:lang w:eastAsia="zh-CN"/>
        </w:rPr>
      </w:pPr>
    </w:p>
    <w:p w14:paraId="51C0F2DC" w14:textId="61D64211" w:rsidR="00ED69AB" w:rsidRDefault="00ED69AB" w:rsidP="0032106F">
      <w:pPr>
        <w:rPr>
          <w:lang w:eastAsia="zh-CN"/>
        </w:rPr>
      </w:pPr>
      <w:bookmarkStart w:id="0" w:name="_GoBack"/>
      <w:r>
        <w:rPr>
          <w:rFonts w:hint="eastAsia"/>
          <w:lang w:eastAsia="zh-CN"/>
        </w:rPr>
        <w:t>A</w:t>
      </w:r>
      <w:r>
        <w:rPr>
          <w:lang w:eastAsia="zh-CN"/>
        </w:rPr>
        <w:t xml:space="preserve">fter August 19, there were discussions on 3GPP RAN1 email reflector, in the thread of </w:t>
      </w:r>
      <w:r w:rsidRPr="00ED69AB">
        <w:rPr>
          <w:lang w:eastAsia="zh-CN"/>
        </w:rPr>
        <w:t>[102-e-LS-AI5-06]</w:t>
      </w:r>
      <w:r>
        <w:rPr>
          <w:lang w:eastAsia="zh-CN"/>
        </w:rPr>
        <w:t xml:space="preserve">. The emails can be found at </w:t>
      </w:r>
      <w:hyperlink r:id="rId14" w:history="1">
        <w:r>
          <w:rPr>
            <w:rStyle w:val="Hyperlink"/>
            <w:lang w:eastAsia="zh-CN"/>
          </w:rPr>
          <w:t>link</w:t>
        </w:r>
      </w:hyperlink>
      <w:r>
        <w:rPr>
          <w:lang w:eastAsia="zh-CN"/>
        </w:rPr>
        <w:t>, in Week 3/4 of August 2020. After discussions, the draft ans</w:t>
      </w:r>
      <w:r w:rsidR="00724B7E">
        <w:rPr>
          <w:lang w:eastAsia="zh-CN"/>
        </w:rPr>
        <w:t>wers above are further revised in</w:t>
      </w:r>
      <w:r>
        <w:rPr>
          <w:lang w:eastAsia="zh-CN"/>
        </w:rPr>
        <w:t xml:space="preserve">to the final reply LS in </w:t>
      </w:r>
      <w:r w:rsidR="00724B7E" w:rsidRPr="00724B7E">
        <w:rPr>
          <w:lang w:eastAsia="zh-CN"/>
        </w:rPr>
        <w:t>R1-2007428</w:t>
      </w:r>
      <w:r w:rsidR="00724B7E">
        <w:rPr>
          <w:lang w:eastAsia="zh-CN"/>
        </w:rPr>
        <w:t xml:space="preserve">, which can be found at </w:t>
      </w:r>
      <w:hyperlink r:id="rId15" w:history="1">
        <w:r w:rsidR="00724B7E" w:rsidRPr="00724B7E">
          <w:rPr>
            <w:rStyle w:val="Hyperlink"/>
            <w:lang w:eastAsia="zh-CN"/>
          </w:rPr>
          <w:t>li</w:t>
        </w:r>
        <w:r w:rsidR="00724B7E" w:rsidRPr="00724B7E">
          <w:rPr>
            <w:rStyle w:val="Hyperlink"/>
            <w:lang w:eastAsia="zh-CN"/>
          </w:rPr>
          <w:t>n</w:t>
        </w:r>
        <w:r w:rsidR="00724B7E" w:rsidRPr="00724B7E">
          <w:rPr>
            <w:rStyle w:val="Hyperlink"/>
            <w:lang w:eastAsia="zh-CN"/>
          </w:rPr>
          <w:t>k</w:t>
        </w:r>
      </w:hyperlink>
      <w:r>
        <w:rPr>
          <w:lang w:eastAsia="zh-CN"/>
        </w:rPr>
        <w:t>.</w:t>
      </w:r>
    </w:p>
    <w:bookmarkEnd w:id="0"/>
    <w:p w14:paraId="7231B5EA" w14:textId="77777777" w:rsidR="00ED69AB" w:rsidRPr="002F48D8" w:rsidRDefault="00ED69AB" w:rsidP="0032106F">
      <w:pPr>
        <w:rPr>
          <w:lang w:eastAsia="zh-CN"/>
        </w:rPr>
      </w:pPr>
    </w:p>
    <w:p w14:paraId="7177CF4C" w14:textId="77777777" w:rsidR="003E1ABD" w:rsidRPr="002F48D8" w:rsidRDefault="003E1ABD" w:rsidP="0032106F">
      <w:pPr>
        <w:pStyle w:val="Heading1"/>
        <w:numPr>
          <w:ilvl w:val="0"/>
          <w:numId w:val="0"/>
        </w:numPr>
        <w:ind w:left="432" w:hanging="432"/>
        <w:rPr>
          <w:sz w:val="22"/>
          <w:szCs w:val="22"/>
          <w:lang w:val="en-GB" w:eastAsia="zh-CN"/>
        </w:rPr>
      </w:pPr>
      <w:r w:rsidRPr="002F48D8">
        <w:rPr>
          <w:sz w:val="22"/>
          <w:szCs w:val="22"/>
          <w:lang w:val="en-GB" w:eastAsia="zh-CN"/>
        </w:rPr>
        <w:t>References</w:t>
      </w:r>
    </w:p>
    <w:p w14:paraId="3E0B9721" w14:textId="0FFDB61C" w:rsidR="00184FD0" w:rsidRPr="0065683E" w:rsidRDefault="0065683E" w:rsidP="0065683E">
      <w:pPr>
        <w:pStyle w:val="References"/>
        <w:rPr>
          <w:sz w:val="22"/>
          <w:szCs w:val="22"/>
          <w:lang w:val="en-GB"/>
        </w:rPr>
      </w:pPr>
      <w:bookmarkStart w:id="1" w:name="_Ref503361205"/>
      <w:bookmarkStart w:id="2" w:name="_Ref525895623"/>
      <w:bookmarkStart w:id="3" w:name="_Ref528050952"/>
      <w:bookmarkStart w:id="4" w:name="_Ref525895749"/>
      <w:r w:rsidRPr="0065683E">
        <w:rPr>
          <w:sz w:val="22"/>
          <w:szCs w:val="22"/>
          <w:lang w:val="en-GB"/>
        </w:rPr>
        <w:t>R1-2006952</w:t>
      </w:r>
      <w:r w:rsidR="00E63684" w:rsidRPr="0065683E">
        <w:rPr>
          <w:sz w:val="22"/>
          <w:szCs w:val="22"/>
          <w:lang w:val="en-GB"/>
        </w:rPr>
        <w:t>, “</w:t>
      </w:r>
      <w:r w:rsidRPr="0065683E">
        <w:rPr>
          <w:sz w:val="22"/>
          <w:szCs w:val="22"/>
          <w:lang w:val="en-GB"/>
        </w:rPr>
        <w:t>LS on CSI-RS only beam correspondence</w:t>
      </w:r>
      <w:r w:rsidR="00E63684" w:rsidRPr="0065683E">
        <w:rPr>
          <w:sz w:val="22"/>
          <w:szCs w:val="22"/>
          <w:lang w:val="en-GB"/>
        </w:rPr>
        <w:t>”</w:t>
      </w:r>
      <w:bookmarkEnd w:id="1"/>
      <w:bookmarkEnd w:id="2"/>
      <w:bookmarkEnd w:id="3"/>
      <w:bookmarkEnd w:id="4"/>
    </w:p>
    <w:p w14:paraId="18D796F1" w14:textId="77777777" w:rsidR="006E1A7F" w:rsidRDefault="006E1A7F" w:rsidP="006E1A7F">
      <w:pPr>
        <w:pStyle w:val="References"/>
        <w:numPr>
          <w:ilvl w:val="0"/>
          <w:numId w:val="0"/>
        </w:numPr>
        <w:ind w:left="360" w:hanging="360"/>
        <w:rPr>
          <w:sz w:val="22"/>
          <w:szCs w:val="22"/>
          <w:lang w:val="en-GB" w:eastAsia="zh-CN"/>
        </w:rPr>
      </w:pPr>
    </w:p>
    <w:sectPr w:rsidR="006E1A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C13C7" w14:textId="77777777" w:rsidR="008E77AA" w:rsidRDefault="008E77AA">
      <w:r>
        <w:separator/>
      </w:r>
    </w:p>
  </w:endnote>
  <w:endnote w:type="continuationSeparator" w:id="0">
    <w:p w14:paraId="6A4F5C67" w14:textId="77777777" w:rsidR="008E77AA" w:rsidRDefault="008E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52DB7" w14:textId="77777777" w:rsidR="008E77AA" w:rsidRDefault="008E77AA">
      <w:r>
        <w:separator/>
      </w:r>
    </w:p>
  </w:footnote>
  <w:footnote w:type="continuationSeparator" w:id="0">
    <w:p w14:paraId="27CFBD21" w14:textId="77777777" w:rsidR="008E77AA" w:rsidRDefault="008E7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6CB3"/>
    <w:multiLevelType w:val="multilevel"/>
    <w:tmpl w:val="51767390"/>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473D7E"/>
    <w:multiLevelType w:val="hybridMultilevel"/>
    <w:tmpl w:val="82CA195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863F8"/>
    <w:multiLevelType w:val="hybridMultilevel"/>
    <w:tmpl w:val="B914E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AF30A4"/>
    <w:multiLevelType w:val="hybridMultilevel"/>
    <w:tmpl w:val="E3A84014"/>
    <w:lvl w:ilvl="0" w:tplc="CCD6A96A">
      <w:numFmt w:val="bullet"/>
      <w:lvlText w:val="-"/>
      <w:lvlJc w:val="left"/>
      <w:pPr>
        <w:ind w:left="720" w:hanging="360"/>
      </w:pPr>
      <w:rPr>
        <w:rFonts w:ascii="Times New Roman" w:eastAsia="SimSun" w:hAnsi="Times New Roman" w:cs="Times New Roman" w:hint="default"/>
        <w:b/>
        <w:i/>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40D9A"/>
    <w:multiLevelType w:val="hybridMultilevel"/>
    <w:tmpl w:val="21202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E1AD5"/>
    <w:multiLevelType w:val="hybridMultilevel"/>
    <w:tmpl w:val="12940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B08F6"/>
    <w:multiLevelType w:val="hybridMultilevel"/>
    <w:tmpl w:val="84F8B8F4"/>
    <w:lvl w:ilvl="0" w:tplc="78B64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37B0A"/>
    <w:multiLevelType w:val="hybridMultilevel"/>
    <w:tmpl w:val="DC4C08B8"/>
    <w:lvl w:ilvl="0" w:tplc="4AF04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40CFB"/>
    <w:multiLevelType w:val="hybridMultilevel"/>
    <w:tmpl w:val="45205B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0B50AF"/>
    <w:multiLevelType w:val="hybridMultilevel"/>
    <w:tmpl w:val="2FB82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503DE7"/>
    <w:multiLevelType w:val="hybridMultilevel"/>
    <w:tmpl w:val="158C0752"/>
    <w:lvl w:ilvl="0" w:tplc="AC9A0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35976"/>
    <w:multiLevelType w:val="hybridMultilevel"/>
    <w:tmpl w:val="BC84AB06"/>
    <w:lvl w:ilvl="0" w:tplc="C3342E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8E7EFB"/>
    <w:multiLevelType w:val="hybridMultilevel"/>
    <w:tmpl w:val="5CF6D4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ED2016"/>
    <w:multiLevelType w:val="hybridMultilevel"/>
    <w:tmpl w:val="4B9E5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84B0A"/>
    <w:multiLevelType w:val="hybridMultilevel"/>
    <w:tmpl w:val="ED28A00A"/>
    <w:lvl w:ilvl="0" w:tplc="DD00D7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F41B6"/>
    <w:multiLevelType w:val="hybridMultilevel"/>
    <w:tmpl w:val="8FCE7050"/>
    <w:lvl w:ilvl="0" w:tplc="44D0313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0417C"/>
    <w:multiLevelType w:val="hybridMultilevel"/>
    <w:tmpl w:val="3412F53A"/>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4C024AA8">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953D2B"/>
    <w:multiLevelType w:val="hybridMultilevel"/>
    <w:tmpl w:val="CFF6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643812"/>
    <w:multiLevelType w:val="hybridMultilevel"/>
    <w:tmpl w:val="B89EF4EA"/>
    <w:lvl w:ilvl="0" w:tplc="0409001B">
      <w:start w:val="1"/>
      <w:numFmt w:val="lowerRoman"/>
      <w:lvlText w:val="%1."/>
      <w:lvlJc w:val="right"/>
      <w:pPr>
        <w:ind w:left="840" w:hanging="4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F81B1E"/>
    <w:multiLevelType w:val="multilevel"/>
    <w:tmpl w:val="3412F53A"/>
    <w:lvl w:ilvl="0">
      <w:start w:val="1"/>
      <w:numFmt w:val="lowerLetter"/>
      <w:lvlText w:val="%1."/>
      <w:lvlJc w:val="left"/>
      <w:pPr>
        <w:ind w:left="420" w:hanging="420"/>
      </w:pPr>
      <w:rPr>
        <w:rFonts w:hint="default"/>
      </w:rPr>
    </w:lvl>
    <w:lvl w:ilvl="1">
      <w:start w:val="1"/>
      <w:numFmt w:val="lowerRoman"/>
      <w:lvlText w:val="%2."/>
      <w:lvlJc w:val="righ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84679DB"/>
    <w:multiLevelType w:val="hybridMultilevel"/>
    <w:tmpl w:val="10421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67ADD"/>
    <w:multiLevelType w:val="hybridMultilevel"/>
    <w:tmpl w:val="8EE67F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1"/>
  </w:num>
  <w:num w:numId="4">
    <w:abstractNumId w:val="36"/>
  </w:num>
  <w:num w:numId="5">
    <w:abstractNumId w:val="8"/>
  </w:num>
  <w:num w:numId="6">
    <w:abstractNumId w:val="33"/>
  </w:num>
  <w:num w:numId="7">
    <w:abstractNumId w:val="22"/>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25"/>
  </w:num>
  <w:num w:numId="22">
    <w:abstractNumId w:val="2"/>
  </w:num>
  <w:num w:numId="23">
    <w:abstractNumId w:val="37"/>
  </w:num>
  <w:num w:numId="24">
    <w:abstractNumId w:val="9"/>
  </w:num>
  <w:num w:numId="25">
    <w:abstractNumId w:val="4"/>
  </w:num>
  <w:num w:numId="26">
    <w:abstractNumId w:val="31"/>
  </w:num>
  <w:num w:numId="27">
    <w:abstractNumId w:val="18"/>
  </w:num>
  <w:num w:numId="28">
    <w:abstractNumId w:val="18"/>
  </w:num>
  <w:num w:numId="29">
    <w:abstractNumId w:val="12"/>
  </w:num>
  <w:num w:numId="30">
    <w:abstractNumId w:val="28"/>
  </w:num>
  <w:num w:numId="31">
    <w:abstractNumId w:val="23"/>
  </w:num>
  <w:num w:numId="32">
    <w:abstractNumId w:val="27"/>
  </w:num>
  <w:num w:numId="33">
    <w:abstractNumId w:val="21"/>
  </w:num>
  <w:num w:numId="34">
    <w:abstractNumId w:val="39"/>
  </w:num>
  <w:num w:numId="35">
    <w:abstractNumId w:val="6"/>
  </w:num>
  <w:num w:numId="36">
    <w:abstractNumId w:val="34"/>
  </w:num>
  <w:num w:numId="37">
    <w:abstractNumId w:val="18"/>
  </w:num>
  <w:num w:numId="38">
    <w:abstractNumId w:val="18"/>
  </w:num>
  <w:num w:numId="39">
    <w:abstractNumId w:val="18"/>
  </w:num>
  <w:num w:numId="40">
    <w:abstractNumId w:val="0"/>
  </w:num>
  <w:num w:numId="41">
    <w:abstractNumId w:val="38"/>
  </w:num>
  <w:num w:numId="42">
    <w:abstractNumId w:val="19"/>
  </w:num>
  <w:num w:numId="43">
    <w:abstractNumId w:val="11"/>
  </w:num>
  <w:num w:numId="44">
    <w:abstractNumId w:val="3"/>
  </w:num>
  <w:num w:numId="45">
    <w:abstractNumId w:val="10"/>
  </w:num>
  <w:num w:numId="46">
    <w:abstractNumId w:val="24"/>
  </w:num>
  <w:num w:numId="47">
    <w:abstractNumId w:val="30"/>
  </w:num>
  <w:num w:numId="48">
    <w:abstractNumId w:val="15"/>
  </w:num>
  <w:num w:numId="49">
    <w:abstractNumId w:val="7"/>
  </w:num>
  <w:num w:numId="50">
    <w:abstractNumId w:val="14"/>
  </w:num>
  <w:num w:numId="51">
    <w:abstractNumId w:val="17"/>
  </w:num>
  <w:num w:numId="52">
    <w:abstractNumId w:val="13"/>
  </w:num>
  <w:num w:numId="53">
    <w:abstractNumId w:val="35"/>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16"/>
  </w:num>
  <w:num w:numId="57">
    <w:abstractNumId w:val="5"/>
  </w:num>
  <w:num w:numId="58">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621"/>
    <w:rsid w:val="00002893"/>
    <w:rsid w:val="00002E0D"/>
    <w:rsid w:val="000033A3"/>
    <w:rsid w:val="00003605"/>
    <w:rsid w:val="00003857"/>
    <w:rsid w:val="00003C56"/>
    <w:rsid w:val="00003EC2"/>
    <w:rsid w:val="000040A9"/>
    <w:rsid w:val="0000458E"/>
    <w:rsid w:val="00004E70"/>
    <w:rsid w:val="000058FF"/>
    <w:rsid w:val="00005961"/>
    <w:rsid w:val="00005C61"/>
    <w:rsid w:val="00005C97"/>
    <w:rsid w:val="0000610F"/>
    <w:rsid w:val="000063D1"/>
    <w:rsid w:val="00006C14"/>
    <w:rsid w:val="00006F47"/>
    <w:rsid w:val="000072B6"/>
    <w:rsid w:val="00007813"/>
    <w:rsid w:val="0000791D"/>
    <w:rsid w:val="00007DF7"/>
    <w:rsid w:val="000109E6"/>
    <w:rsid w:val="00011880"/>
    <w:rsid w:val="00011AAD"/>
    <w:rsid w:val="00011CAD"/>
    <w:rsid w:val="00011F33"/>
    <w:rsid w:val="00011F67"/>
    <w:rsid w:val="0001205C"/>
    <w:rsid w:val="000122DB"/>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D8A"/>
    <w:rsid w:val="000201EB"/>
    <w:rsid w:val="000204C0"/>
    <w:rsid w:val="0002116E"/>
    <w:rsid w:val="00021931"/>
    <w:rsid w:val="00021F7D"/>
    <w:rsid w:val="00022025"/>
    <w:rsid w:val="00022689"/>
    <w:rsid w:val="000226F1"/>
    <w:rsid w:val="000229FE"/>
    <w:rsid w:val="00022FCA"/>
    <w:rsid w:val="00023388"/>
    <w:rsid w:val="00023425"/>
    <w:rsid w:val="000234A9"/>
    <w:rsid w:val="000234E6"/>
    <w:rsid w:val="000241BE"/>
    <w:rsid w:val="000242F2"/>
    <w:rsid w:val="00024A2C"/>
    <w:rsid w:val="000250D2"/>
    <w:rsid w:val="000257A0"/>
    <w:rsid w:val="00025885"/>
    <w:rsid w:val="0002630D"/>
    <w:rsid w:val="000264ED"/>
    <w:rsid w:val="00026D4B"/>
    <w:rsid w:val="000270BA"/>
    <w:rsid w:val="000275C6"/>
    <w:rsid w:val="00027622"/>
    <w:rsid w:val="00027AD6"/>
    <w:rsid w:val="00027AE8"/>
    <w:rsid w:val="00027FC1"/>
    <w:rsid w:val="000300DD"/>
    <w:rsid w:val="0003024C"/>
    <w:rsid w:val="000306A0"/>
    <w:rsid w:val="00031058"/>
    <w:rsid w:val="000314FA"/>
    <w:rsid w:val="00031ADB"/>
    <w:rsid w:val="00032056"/>
    <w:rsid w:val="00032118"/>
    <w:rsid w:val="000328CA"/>
    <w:rsid w:val="00032E40"/>
    <w:rsid w:val="0003376B"/>
    <w:rsid w:val="00034276"/>
    <w:rsid w:val="00034676"/>
    <w:rsid w:val="000346E6"/>
    <w:rsid w:val="00034A96"/>
    <w:rsid w:val="00034C63"/>
    <w:rsid w:val="000352B3"/>
    <w:rsid w:val="000357C3"/>
    <w:rsid w:val="00035ADA"/>
    <w:rsid w:val="00035CFC"/>
    <w:rsid w:val="00036C59"/>
    <w:rsid w:val="00037085"/>
    <w:rsid w:val="00037E4B"/>
    <w:rsid w:val="0004023E"/>
    <w:rsid w:val="0004024B"/>
    <w:rsid w:val="000402BF"/>
    <w:rsid w:val="0004052F"/>
    <w:rsid w:val="0004087C"/>
    <w:rsid w:val="00040A37"/>
    <w:rsid w:val="000410D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331"/>
    <w:rsid w:val="00051679"/>
    <w:rsid w:val="00051C57"/>
    <w:rsid w:val="00051CEE"/>
    <w:rsid w:val="00052194"/>
    <w:rsid w:val="000522C2"/>
    <w:rsid w:val="00052AD2"/>
    <w:rsid w:val="000530DF"/>
    <w:rsid w:val="000536DB"/>
    <w:rsid w:val="0005390E"/>
    <w:rsid w:val="00053A6E"/>
    <w:rsid w:val="00053A91"/>
    <w:rsid w:val="00053D30"/>
    <w:rsid w:val="00053E42"/>
    <w:rsid w:val="00054E0C"/>
    <w:rsid w:val="0005541D"/>
    <w:rsid w:val="000565C8"/>
    <w:rsid w:val="000565CE"/>
    <w:rsid w:val="00056878"/>
    <w:rsid w:val="00056DB8"/>
    <w:rsid w:val="00057160"/>
    <w:rsid w:val="00057175"/>
    <w:rsid w:val="000575DC"/>
    <w:rsid w:val="00057979"/>
    <w:rsid w:val="00057A6C"/>
    <w:rsid w:val="00057DC8"/>
    <w:rsid w:val="00060240"/>
    <w:rsid w:val="00060519"/>
    <w:rsid w:val="00060EB7"/>
    <w:rsid w:val="000612E1"/>
    <w:rsid w:val="000614FE"/>
    <w:rsid w:val="00061A60"/>
    <w:rsid w:val="0006227E"/>
    <w:rsid w:val="00064407"/>
    <w:rsid w:val="00064BCB"/>
    <w:rsid w:val="00064D10"/>
    <w:rsid w:val="0006573C"/>
    <w:rsid w:val="00065D38"/>
    <w:rsid w:val="00065EA4"/>
    <w:rsid w:val="00066D02"/>
    <w:rsid w:val="00067840"/>
    <w:rsid w:val="00067A4B"/>
    <w:rsid w:val="00067B45"/>
    <w:rsid w:val="00067DD1"/>
    <w:rsid w:val="000703BC"/>
    <w:rsid w:val="00070447"/>
    <w:rsid w:val="00070456"/>
    <w:rsid w:val="000706D7"/>
    <w:rsid w:val="000706E7"/>
    <w:rsid w:val="00070EF8"/>
    <w:rsid w:val="00071192"/>
    <w:rsid w:val="000713A7"/>
    <w:rsid w:val="00071679"/>
    <w:rsid w:val="00071D7A"/>
    <w:rsid w:val="00072216"/>
    <w:rsid w:val="00072A80"/>
    <w:rsid w:val="00072FEC"/>
    <w:rsid w:val="00073071"/>
    <w:rsid w:val="00073090"/>
    <w:rsid w:val="000731A0"/>
    <w:rsid w:val="0007330E"/>
    <w:rsid w:val="000736C1"/>
    <w:rsid w:val="00073797"/>
    <w:rsid w:val="00073DEC"/>
    <w:rsid w:val="000745AA"/>
    <w:rsid w:val="000748C9"/>
    <w:rsid w:val="00074906"/>
    <w:rsid w:val="00074E86"/>
    <w:rsid w:val="00075030"/>
    <w:rsid w:val="00075155"/>
    <w:rsid w:val="000752BA"/>
    <w:rsid w:val="0007568E"/>
    <w:rsid w:val="00076097"/>
    <w:rsid w:val="00076541"/>
    <w:rsid w:val="00076B6D"/>
    <w:rsid w:val="000772F4"/>
    <w:rsid w:val="000776EB"/>
    <w:rsid w:val="00080985"/>
    <w:rsid w:val="00081118"/>
    <w:rsid w:val="00081925"/>
    <w:rsid w:val="000822C2"/>
    <w:rsid w:val="000823B0"/>
    <w:rsid w:val="00082608"/>
    <w:rsid w:val="0008335B"/>
    <w:rsid w:val="00083379"/>
    <w:rsid w:val="00083587"/>
    <w:rsid w:val="000835EF"/>
    <w:rsid w:val="00083838"/>
    <w:rsid w:val="000838F7"/>
    <w:rsid w:val="00083AC4"/>
    <w:rsid w:val="00083B6A"/>
    <w:rsid w:val="00083FB1"/>
    <w:rsid w:val="00084280"/>
    <w:rsid w:val="00084A72"/>
    <w:rsid w:val="00085E04"/>
    <w:rsid w:val="0008664E"/>
    <w:rsid w:val="0008678C"/>
    <w:rsid w:val="00086800"/>
    <w:rsid w:val="000869A0"/>
    <w:rsid w:val="00086BEA"/>
    <w:rsid w:val="00086CB3"/>
    <w:rsid w:val="00086D52"/>
    <w:rsid w:val="00087312"/>
    <w:rsid w:val="00087913"/>
    <w:rsid w:val="00087992"/>
    <w:rsid w:val="00087DBC"/>
    <w:rsid w:val="000901AC"/>
    <w:rsid w:val="000902DC"/>
    <w:rsid w:val="000904F5"/>
    <w:rsid w:val="0009060A"/>
    <w:rsid w:val="00090BFC"/>
    <w:rsid w:val="00091093"/>
    <w:rsid w:val="00091109"/>
    <w:rsid w:val="000911AE"/>
    <w:rsid w:val="000918C1"/>
    <w:rsid w:val="00091E11"/>
    <w:rsid w:val="000920A4"/>
    <w:rsid w:val="000922B1"/>
    <w:rsid w:val="0009242D"/>
    <w:rsid w:val="000926CD"/>
    <w:rsid w:val="000926ED"/>
    <w:rsid w:val="000927CF"/>
    <w:rsid w:val="000929A3"/>
    <w:rsid w:val="00092F0B"/>
    <w:rsid w:val="00093173"/>
    <w:rsid w:val="00093333"/>
    <w:rsid w:val="0009336F"/>
    <w:rsid w:val="000935B1"/>
    <w:rsid w:val="00093697"/>
    <w:rsid w:val="0009373A"/>
    <w:rsid w:val="00093903"/>
    <w:rsid w:val="00093D42"/>
    <w:rsid w:val="00093D58"/>
    <w:rsid w:val="00093DA1"/>
    <w:rsid w:val="00093DD0"/>
    <w:rsid w:val="000944AB"/>
    <w:rsid w:val="000949E6"/>
    <w:rsid w:val="00094A16"/>
    <w:rsid w:val="00094A5E"/>
    <w:rsid w:val="00094ACF"/>
    <w:rsid w:val="00094CA1"/>
    <w:rsid w:val="00094DE6"/>
    <w:rsid w:val="00095097"/>
    <w:rsid w:val="000959EC"/>
    <w:rsid w:val="00095CB7"/>
    <w:rsid w:val="00096356"/>
    <w:rsid w:val="0009646A"/>
    <w:rsid w:val="00097813"/>
    <w:rsid w:val="00097C99"/>
    <w:rsid w:val="000A0D3F"/>
    <w:rsid w:val="000A0F14"/>
    <w:rsid w:val="000A1441"/>
    <w:rsid w:val="000A176E"/>
    <w:rsid w:val="000A1875"/>
    <w:rsid w:val="000A19EC"/>
    <w:rsid w:val="000A1A06"/>
    <w:rsid w:val="000A1A39"/>
    <w:rsid w:val="000A1B60"/>
    <w:rsid w:val="000A1BFA"/>
    <w:rsid w:val="000A21B4"/>
    <w:rsid w:val="000A2ADD"/>
    <w:rsid w:val="000A2CC7"/>
    <w:rsid w:val="000A2ED6"/>
    <w:rsid w:val="000A4167"/>
    <w:rsid w:val="000A4205"/>
    <w:rsid w:val="000A4A19"/>
    <w:rsid w:val="000A6351"/>
    <w:rsid w:val="000A63D6"/>
    <w:rsid w:val="000A6A8B"/>
    <w:rsid w:val="000A730D"/>
    <w:rsid w:val="000A7B38"/>
    <w:rsid w:val="000A7E84"/>
    <w:rsid w:val="000A7EC8"/>
    <w:rsid w:val="000B0343"/>
    <w:rsid w:val="000B0FD4"/>
    <w:rsid w:val="000B17A0"/>
    <w:rsid w:val="000B286A"/>
    <w:rsid w:val="000B287A"/>
    <w:rsid w:val="000B2985"/>
    <w:rsid w:val="000B2C88"/>
    <w:rsid w:val="000B3342"/>
    <w:rsid w:val="000B4C46"/>
    <w:rsid w:val="000B4DEF"/>
    <w:rsid w:val="000B514D"/>
    <w:rsid w:val="000B51FA"/>
    <w:rsid w:val="000B5528"/>
    <w:rsid w:val="000B5905"/>
    <w:rsid w:val="000B5975"/>
    <w:rsid w:val="000B5C1A"/>
    <w:rsid w:val="000B6223"/>
    <w:rsid w:val="000B6D36"/>
    <w:rsid w:val="000B6E2C"/>
    <w:rsid w:val="000B74AF"/>
    <w:rsid w:val="000B76C5"/>
    <w:rsid w:val="000B7A10"/>
    <w:rsid w:val="000C115D"/>
    <w:rsid w:val="000C1535"/>
    <w:rsid w:val="000C1592"/>
    <w:rsid w:val="000C1AFB"/>
    <w:rsid w:val="000C1D92"/>
    <w:rsid w:val="000C1DC7"/>
    <w:rsid w:val="000C207C"/>
    <w:rsid w:val="000C252B"/>
    <w:rsid w:val="000C2EA7"/>
    <w:rsid w:val="000C2FBD"/>
    <w:rsid w:val="000C3487"/>
    <w:rsid w:val="000C354E"/>
    <w:rsid w:val="000C3B0C"/>
    <w:rsid w:val="000C422D"/>
    <w:rsid w:val="000C440B"/>
    <w:rsid w:val="000C4729"/>
    <w:rsid w:val="000C4CF2"/>
    <w:rsid w:val="000C575F"/>
    <w:rsid w:val="000C5F91"/>
    <w:rsid w:val="000C6025"/>
    <w:rsid w:val="000C6048"/>
    <w:rsid w:val="000C75B5"/>
    <w:rsid w:val="000C75BD"/>
    <w:rsid w:val="000C7C6B"/>
    <w:rsid w:val="000C7E4E"/>
    <w:rsid w:val="000C7F22"/>
    <w:rsid w:val="000D0565"/>
    <w:rsid w:val="000D06C1"/>
    <w:rsid w:val="000D0A08"/>
    <w:rsid w:val="000D0E4E"/>
    <w:rsid w:val="000D0FED"/>
    <w:rsid w:val="000D113C"/>
    <w:rsid w:val="000D12D1"/>
    <w:rsid w:val="000D1335"/>
    <w:rsid w:val="000D159A"/>
    <w:rsid w:val="000D1796"/>
    <w:rsid w:val="000D1C3B"/>
    <w:rsid w:val="000D1E45"/>
    <w:rsid w:val="000D1E68"/>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D7C01"/>
    <w:rsid w:val="000E07D6"/>
    <w:rsid w:val="000E0B3C"/>
    <w:rsid w:val="000E1380"/>
    <w:rsid w:val="000E18DF"/>
    <w:rsid w:val="000E1B55"/>
    <w:rsid w:val="000E1E49"/>
    <w:rsid w:val="000E249A"/>
    <w:rsid w:val="000E2D6D"/>
    <w:rsid w:val="000E385E"/>
    <w:rsid w:val="000E4293"/>
    <w:rsid w:val="000E4A12"/>
    <w:rsid w:val="000E4C56"/>
    <w:rsid w:val="000E59A0"/>
    <w:rsid w:val="000E5B6F"/>
    <w:rsid w:val="000E6751"/>
    <w:rsid w:val="000E6BF6"/>
    <w:rsid w:val="000E7A84"/>
    <w:rsid w:val="000E7BD9"/>
    <w:rsid w:val="000E7F06"/>
    <w:rsid w:val="000F0807"/>
    <w:rsid w:val="000F0BB9"/>
    <w:rsid w:val="000F15BC"/>
    <w:rsid w:val="000F180A"/>
    <w:rsid w:val="000F1C92"/>
    <w:rsid w:val="000F271C"/>
    <w:rsid w:val="000F29EA"/>
    <w:rsid w:val="000F2A4F"/>
    <w:rsid w:val="000F2EEE"/>
    <w:rsid w:val="000F311F"/>
    <w:rsid w:val="000F3697"/>
    <w:rsid w:val="000F40A9"/>
    <w:rsid w:val="000F4847"/>
    <w:rsid w:val="000F4AC4"/>
    <w:rsid w:val="000F56D2"/>
    <w:rsid w:val="000F5A4C"/>
    <w:rsid w:val="000F5EC9"/>
    <w:rsid w:val="000F5FE4"/>
    <w:rsid w:val="000F64A7"/>
    <w:rsid w:val="000F64AC"/>
    <w:rsid w:val="000F6739"/>
    <w:rsid w:val="000F6F3F"/>
    <w:rsid w:val="000F7205"/>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0A1"/>
    <w:rsid w:val="001043C2"/>
    <w:rsid w:val="001043E1"/>
    <w:rsid w:val="001048FD"/>
    <w:rsid w:val="00104F46"/>
    <w:rsid w:val="0010505A"/>
    <w:rsid w:val="00105107"/>
    <w:rsid w:val="001054D9"/>
    <w:rsid w:val="00105CC7"/>
    <w:rsid w:val="0010618D"/>
    <w:rsid w:val="0010673D"/>
    <w:rsid w:val="0010685A"/>
    <w:rsid w:val="00106C8A"/>
    <w:rsid w:val="0010719B"/>
    <w:rsid w:val="001076D6"/>
    <w:rsid w:val="00107779"/>
    <w:rsid w:val="001078C2"/>
    <w:rsid w:val="00107E1C"/>
    <w:rsid w:val="00110243"/>
    <w:rsid w:val="00110C1F"/>
    <w:rsid w:val="001112C4"/>
    <w:rsid w:val="00111444"/>
    <w:rsid w:val="001114E1"/>
    <w:rsid w:val="00111723"/>
    <w:rsid w:val="00112086"/>
    <w:rsid w:val="0011212E"/>
    <w:rsid w:val="00112337"/>
    <w:rsid w:val="0011254B"/>
    <w:rsid w:val="001129B5"/>
    <w:rsid w:val="00112A35"/>
    <w:rsid w:val="00112BE6"/>
    <w:rsid w:val="00112CA7"/>
    <w:rsid w:val="00112CC9"/>
    <w:rsid w:val="00112EF9"/>
    <w:rsid w:val="001135B2"/>
    <w:rsid w:val="00113975"/>
    <w:rsid w:val="00113CEF"/>
    <w:rsid w:val="00113E7C"/>
    <w:rsid w:val="001141E3"/>
    <w:rsid w:val="001144DF"/>
    <w:rsid w:val="001149AB"/>
    <w:rsid w:val="00115249"/>
    <w:rsid w:val="0011557B"/>
    <w:rsid w:val="00115860"/>
    <w:rsid w:val="00115D57"/>
    <w:rsid w:val="00115F18"/>
    <w:rsid w:val="00116905"/>
    <w:rsid w:val="00116A52"/>
    <w:rsid w:val="00116DD8"/>
    <w:rsid w:val="00117466"/>
    <w:rsid w:val="00117C85"/>
    <w:rsid w:val="00117E70"/>
    <w:rsid w:val="001202BB"/>
    <w:rsid w:val="001208E6"/>
    <w:rsid w:val="00120B13"/>
    <w:rsid w:val="001211FC"/>
    <w:rsid w:val="00121876"/>
    <w:rsid w:val="00121D3A"/>
    <w:rsid w:val="0012228B"/>
    <w:rsid w:val="00122546"/>
    <w:rsid w:val="00122E1F"/>
    <w:rsid w:val="001232EE"/>
    <w:rsid w:val="001237D6"/>
    <w:rsid w:val="0012417A"/>
    <w:rsid w:val="00124AE6"/>
    <w:rsid w:val="00124C46"/>
    <w:rsid w:val="00124C67"/>
    <w:rsid w:val="00124D84"/>
    <w:rsid w:val="00124DFD"/>
    <w:rsid w:val="001250DD"/>
    <w:rsid w:val="00125568"/>
    <w:rsid w:val="00125733"/>
    <w:rsid w:val="00125F14"/>
    <w:rsid w:val="0012617D"/>
    <w:rsid w:val="001263AA"/>
    <w:rsid w:val="00126DCA"/>
    <w:rsid w:val="001277EA"/>
    <w:rsid w:val="00130045"/>
    <w:rsid w:val="0013022C"/>
    <w:rsid w:val="00130779"/>
    <w:rsid w:val="001307A1"/>
    <w:rsid w:val="0013095E"/>
    <w:rsid w:val="00130BF5"/>
    <w:rsid w:val="001321D3"/>
    <w:rsid w:val="001325E7"/>
    <w:rsid w:val="00132CE1"/>
    <w:rsid w:val="00132F9F"/>
    <w:rsid w:val="0013333D"/>
    <w:rsid w:val="00133425"/>
    <w:rsid w:val="00133599"/>
    <w:rsid w:val="00133755"/>
    <w:rsid w:val="0013385A"/>
    <w:rsid w:val="00133BF7"/>
    <w:rsid w:val="00133C4B"/>
    <w:rsid w:val="00133E0E"/>
    <w:rsid w:val="0013417C"/>
    <w:rsid w:val="001341CE"/>
    <w:rsid w:val="001346AA"/>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853"/>
    <w:rsid w:val="00143E90"/>
    <w:rsid w:val="0014450F"/>
    <w:rsid w:val="00144D8F"/>
    <w:rsid w:val="00145C74"/>
    <w:rsid w:val="00145D52"/>
    <w:rsid w:val="00145DF2"/>
    <w:rsid w:val="0014610A"/>
    <w:rsid w:val="00146133"/>
    <w:rsid w:val="001462E9"/>
    <w:rsid w:val="001466EA"/>
    <w:rsid w:val="00146E32"/>
    <w:rsid w:val="00146FF9"/>
    <w:rsid w:val="001470FA"/>
    <w:rsid w:val="00147BFB"/>
    <w:rsid w:val="00147CA4"/>
    <w:rsid w:val="0015034B"/>
    <w:rsid w:val="00150B37"/>
    <w:rsid w:val="00151518"/>
    <w:rsid w:val="00151619"/>
    <w:rsid w:val="001518AD"/>
    <w:rsid w:val="00151BA9"/>
    <w:rsid w:val="00151DB8"/>
    <w:rsid w:val="00151EB6"/>
    <w:rsid w:val="001521E4"/>
    <w:rsid w:val="001524C4"/>
    <w:rsid w:val="0015260A"/>
    <w:rsid w:val="00152723"/>
    <w:rsid w:val="0015275D"/>
    <w:rsid w:val="00152835"/>
    <w:rsid w:val="00153200"/>
    <w:rsid w:val="00153845"/>
    <w:rsid w:val="001549F7"/>
    <w:rsid w:val="0015516E"/>
    <w:rsid w:val="00155909"/>
    <w:rsid w:val="001559FA"/>
    <w:rsid w:val="00155E8A"/>
    <w:rsid w:val="00156374"/>
    <w:rsid w:val="0015737A"/>
    <w:rsid w:val="001577D8"/>
    <w:rsid w:val="00157F02"/>
    <w:rsid w:val="00157FC3"/>
    <w:rsid w:val="00160608"/>
    <w:rsid w:val="00160739"/>
    <w:rsid w:val="00160789"/>
    <w:rsid w:val="00160833"/>
    <w:rsid w:val="001608CD"/>
    <w:rsid w:val="00160CC7"/>
    <w:rsid w:val="0016271E"/>
    <w:rsid w:val="00162D7A"/>
    <w:rsid w:val="00163321"/>
    <w:rsid w:val="001636DB"/>
    <w:rsid w:val="00163701"/>
    <w:rsid w:val="00163A70"/>
    <w:rsid w:val="00163F08"/>
    <w:rsid w:val="00164088"/>
    <w:rsid w:val="00164A7B"/>
    <w:rsid w:val="00164A99"/>
    <w:rsid w:val="00164DAB"/>
    <w:rsid w:val="00165075"/>
    <w:rsid w:val="00165825"/>
    <w:rsid w:val="0016585B"/>
    <w:rsid w:val="00165BBB"/>
    <w:rsid w:val="00165EF7"/>
    <w:rsid w:val="0016607E"/>
    <w:rsid w:val="0016613F"/>
    <w:rsid w:val="001661EA"/>
    <w:rsid w:val="00166215"/>
    <w:rsid w:val="00166591"/>
    <w:rsid w:val="00166706"/>
    <w:rsid w:val="00166C15"/>
    <w:rsid w:val="001671E9"/>
    <w:rsid w:val="0016734F"/>
    <w:rsid w:val="001675A0"/>
    <w:rsid w:val="00167DA2"/>
    <w:rsid w:val="001701D8"/>
    <w:rsid w:val="001706D5"/>
    <w:rsid w:val="00170CA9"/>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02C"/>
    <w:rsid w:val="001745EC"/>
    <w:rsid w:val="001747B7"/>
    <w:rsid w:val="00175132"/>
    <w:rsid w:val="001752B5"/>
    <w:rsid w:val="001753B3"/>
    <w:rsid w:val="001754B8"/>
    <w:rsid w:val="001759B5"/>
    <w:rsid w:val="00175C30"/>
    <w:rsid w:val="00175D6D"/>
    <w:rsid w:val="00175DEF"/>
    <w:rsid w:val="001762C6"/>
    <w:rsid w:val="00176A66"/>
    <w:rsid w:val="00177069"/>
    <w:rsid w:val="00177D31"/>
    <w:rsid w:val="00177FC1"/>
    <w:rsid w:val="001801B4"/>
    <w:rsid w:val="00181074"/>
    <w:rsid w:val="00181370"/>
    <w:rsid w:val="001815A2"/>
    <w:rsid w:val="00181FC1"/>
    <w:rsid w:val="001824A5"/>
    <w:rsid w:val="00183034"/>
    <w:rsid w:val="001830F7"/>
    <w:rsid w:val="001831B4"/>
    <w:rsid w:val="001835D0"/>
    <w:rsid w:val="00183EE6"/>
    <w:rsid w:val="001842FF"/>
    <w:rsid w:val="00184FD0"/>
    <w:rsid w:val="0018588A"/>
    <w:rsid w:val="001863C7"/>
    <w:rsid w:val="00186597"/>
    <w:rsid w:val="00186A7E"/>
    <w:rsid w:val="00187252"/>
    <w:rsid w:val="00187669"/>
    <w:rsid w:val="0018770E"/>
    <w:rsid w:val="0018782C"/>
    <w:rsid w:val="00187928"/>
    <w:rsid w:val="00187D6F"/>
    <w:rsid w:val="00190230"/>
    <w:rsid w:val="00190AE3"/>
    <w:rsid w:val="00190C86"/>
    <w:rsid w:val="00191411"/>
    <w:rsid w:val="0019152E"/>
    <w:rsid w:val="00191690"/>
    <w:rsid w:val="00191C91"/>
    <w:rsid w:val="00192065"/>
    <w:rsid w:val="00192DD9"/>
    <w:rsid w:val="001931DE"/>
    <w:rsid w:val="0019378D"/>
    <w:rsid w:val="00194065"/>
    <w:rsid w:val="00194339"/>
    <w:rsid w:val="00194848"/>
    <w:rsid w:val="00195600"/>
    <w:rsid w:val="001958EA"/>
    <w:rsid w:val="00195E0E"/>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B1"/>
    <w:rsid w:val="001A539D"/>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29F0"/>
    <w:rsid w:val="001B3326"/>
    <w:rsid w:val="001B3415"/>
    <w:rsid w:val="001B3964"/>
    <w:rsid w:val="001B4452"/>
    <w:rsid w:val="001B466C"/>
    <w:rsid w:val="001B4F34"/>
    <w:rsid w:val="001B52EC"/>
    <w:rsid w:val="001B554A"/>
    <w:rsid w:val="001B55FA"/>
    <w:rsid w:val="001B5CFC"/>
    <w:rsid w:val="001B6564"/>
    <w:rsid w:val="001B691A"/>
    <w:rsid w:val="001B6961"/>
    <w:rsid w:val="001B7584"/>
    <w:rsid w:val="001B75B1"/>
    <w:rsid w:val="001B7D07"/>
    <w:rsid w:val="001C0027"/>
    <w:rsid w:val="001C02D8"/>
    <w:rsid w:val="001C04E3"/>
    <w:rsid w:val="001C0624"/>
    <w:rsid w:val="001C139E"/>
    <w:rsid w:val="001C15D5"/>
    <w:rsid w:val="001C1A85"/>
    <w:rsid w:val="001C1C2C"/>
    <w:rsid w:val="001C1D7A"/>
    <w:rsid w:val="001C22E1"/>
    <w:rsid w:val="001C2378"/>
    <w:rsid w:val="001C25CF"/>
    <w:rsid w:val="001C2908"/>
    <w:rsid w:val="001C3081"/>
    <w:rsid w:val="001C3D13"/>
    <w:rsid w:val="001C3EE9"/>
    <w:rsid w:val="001C3FA4"/>
    <w:rsid w:val="001C40F9"/>
    <w:rsid w:val="001C458B"/>
    <w:rsid w:val="001C5D4F"/>
    <w:rsid w:val="001C64C0"/>
    <w:rsid w:val="001C66AA"/>
    <w:rsid w:val="001C690D"/>
    <w:rsid w:val="001C69DA"/>
    <w:rsid w:val="001C6E38"/>
    <w:rsid w:val="001C6F06"/>
    <w:rsid w:val="001C7040"/>
    <w:rsid w:val="001C7467"/>
    <w:rsid w:val="001C74F4"/>
    <w:rsid w:val="001C7757"/>
    <w:rsid w:val="001D03DB"/>
    <w:rsid w:val="001D12BE"/>
    <w:rsid w:val="001D137D"/>
    <w:rsid w:val="001D170C"/>
    <w:rsid w:val="001D17B9"/>
    <w:rsid w:val="001D2360"/>
    <w:rsid w:val="001D260E"/>
    <w:rsid w:val="001D261D"/>
    <w:rsid w:val="001D26F7"/>
    <w:rsid w:val="001D3109"/>
    <w:rsid w:val="001D332E"/>
    <w:rsid w:val="001D5033"/>
    <w:rsid w:val="001D50C4"/>
    <w:rsid w:val="001D54E7"/>
    <w:rsid w:val="001D5778"/>
    <w:rsid w:val="001D5B7F"/>
    <w:rsid w:val="001D5C88"/>
    <w:rsid w:val="001D6399"/>
    <w:rsid w:val="001D6567"/>
    <w:rsid w:val="001D695C"/>
    <w:rsid w:val="001D699E"/>
    <w:rsid w:val="001D6FD9"/>
    <w:rsid w:val="001D72EE"/>
    <w:rsid w:val="001D780E"/>
    <w:rsid w:val="001D7FE8"/>
    <w:rsid w:val="001E05C3"/>
    <w:rsid w:val="001E083B"/>
    <w:rsid w:val="001E08A0"/>
    <w:rsid w:val="001E0AD3"/>
    <w:rsid w:val="001E0E1A"/>
    <w:rsid w:val="001E10F6"/>
    <w:rsid w:val="001E22A9"/>
    <w:rsid w:val="001E293E"/>
    <w:rsid w:val="001E3613"/>
    <w:rsid w:val="001E36E4"/>
    <w:rsid w:val="001E379D"/>
    <w:rsid w:val="001E38EB"/>
    <w:rsid w:val="001E3A3C"/>
    <w:rsid w:val="001E3FEB"/>
    <w:rsid w:val="001E52B6"/>
    <w:rsid w:val="001E5369"/>
    <w:rsid w:val="001E5943"/>
    <w:rsid w:val="001E5AB7"/>
    <w:rsid w:val="001E5B94"/>
    <w:rsid w:val="001E5C23"/>
    <w:rsid w:val="001E5FD6"/>
    <w:rsid w:val="001E628B"/>
    <w:rsid w:val="001E6746"/>
    <w:rsid w:val="001E6863"/>
    <w:rsid w:val="001E6C7A"/>
    <w:rsid w:val="001E6D36"/>
    <w:rsid w:val="001E6D85"/>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855"/>
    <w:rsid w:val="001F2E23"/>
    <w:rsid w:val="001F30B7"/>
    <w:rsid w:val="001F341F"/>
    <w:rsid w:val="001F3911"/>
    <w:rsid w:val="001F3A18"/>
    <w:rsid w:val="001F3B14"/>
    <w:rsid w:val="001F3DC2"/>
    <w:rsid w:val="001F3F1A"/>
    <w:rsid w:val="001F461C"/>
    <w:rsid w:val="001F4CBD"/>
    <w:rsid w:val="001F5545"/>
    <w:rsid w:val="001F5777"/>
    <w:rsid w:val="001F57DE"/>
    <w:rsid w:val="001F57E1"/>
    <w:rsid w:val="001F5937"/>
    <w:rsid w:val="001F59E3"/>
    <w:rsid w:val="001F59ED"/>
    <w:rsid w:val="001F5D02"/>
    <w:rsid w:val="001F5D18"/>
    <w:rsid w:val="001F5FB8"/>
    <w:rsid w:val="001F655F"/>
    <w:rsid w:val="001F6BF0"/>
    <w:rsid w:val="001F6DCE"/>
    <w:rsid w:val="001F7121"/>
    <w:rsid w:val="001F7374"/>
    <w:rsid w:val="001F73A8"/>
    <w:rsid w:val="001F7924"/>
    <w:rsid w:val="001F79A7"/>
    <w:rsid w:val="00200670"/>
    <w:rsid w:val="00200D2C"/>
    <w:rsid w:val="00200EBA"/>
    <w:rsid w:val="002014C2"/>
    <w:rsid w:val="002019D8"/>
    <w:rsid w:val="00201E6F"/>
    <w:rsid w:val="00201EC7"/>
    <w:rsid w:val="00202007"/>
    <w:rsid w:val="002023A5"/>
    <w:rsid w:val="0020296E"/>
    <w:rsid w:val="00202F88"/>
    <w:rsid w:val="00203194"/>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6E54"/>
    <w:rsid w:val="00207717"/>
    <w:rsid w:val="00207779"/>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BF4"/>
    <w:rsid w:val="00215EC1"/>
    <w:rsid w:val="00216C78"/>
    <w:rsid w:val="00216ECF"/>
    <w:rsid w:val="00217D51"/>
    <w:rsid w:val="00220894"/>
    <w:rsid w:val="00220A7A"/>
    <w:rsid w:val="00221164"/>
    <w:rsid w:val="002213E1"/>
    <w:rsid w:val="00221741"/>
    <w:rsid w:val="0022182E"/>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ADA"/>
    <w:rsid w:val="00225E9B"/>
    <w:rsid w:val="00226364"/>
    <w:rsid w:val="002264AF"/>
    <w:rsid w:val="002265C8"/>
    <w:rsid w:val="00226E2A"/>
    <w:rsid w:val="00230C34"/>
    <w:rsid w:val="00230E96"/>
    <w:rsid w:val="00231033"/>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5EE"/>
    <w:rsid w:val="002359C4"/>
    <w:rsid w:val="00235C1A"/>
    <w:rsid w:val="00235D0E"/>
    <w:rsid w:val="00235FCF"/>
    <w:rsid w:val="002369B0"/>
    <w:rsid w:val="00236AD8"/>
    <w:rsid w:val="00236C69"/>
    <w:rsid w:val="00237DAC"/>
    <w:rsid w:val="002401E7"/>
    <w:rsid w:val="002401F5"/>
    <w:rsid w:val="002403AA"/>
    <w:rsid w:val="00240871"/>
    <w:rsid w:val="002409E6"/>
    <w:rsid w:val="00240B72"/>
    <w:rsid w:val="00240CE2"/>
    <w:rsid w:val="00240D65"/>
    <w:rsid w:val="00240E54"/>
    <w:rsid w:val="00241C83"/>
    <w:rsid w:val="0024224F"/>
    <w:rsid w:val="0024231B"/>
    <w:rsid w:val="00242562"/>
    <w:rsid w:val="00242E35"/>
    <w:rsid w:val="00243046"/>
    <w:rsid w:val="00244D65"/>
    <w:rsid w:val="00245190"/>
    <w:rsid w:val="002451AF"/>
    <w:rsid w:val="002451C5"/>
    <w:rsid w:val="00245F1F"/>
    <w:rsid w:val="0024663B"/>
    <w:rsid w:val="002468D9"/>
    <w:rsid w:val="00246BBD"/>
    <w:rsid w:val="00247103"/>
    <w:rsid w:val="00247256"/>
    <w:rsid w:val="00247320"/>
    <w:rsid w:val="00250067"/>
    <w:rsid w:val="0025052F"/>
    <w:rsid w:val="002516DE"/>
    <w:rsid w:val="00251C80"/>
    <w:rsid w:val="00251F81"/>
    <w:rsid w:val="00252229"/>
    <w:rsid w:val="00252BE0"/>
    <w:rsid w:val="00253239"/>
    <w:rsid w:val="00253588"/>
    <w:rsid w:val="00253A6B"/>
    <w:rsid w:val="00253CED"/>
    <w:rsid w:val="0025461C"/>
    <w:rsid w:val="002546F4"/>
    <w:rsid w:val="00254945"/>
    <w:rsid w:val="00254D57"/>
    <w:rsid w:val="00254FEE"/>
    <w:rsid w:val="002551D0"/>
    <w:rsid w:val="00255374"/>
    <w:rsid w:val="002553FC"/>
    <w:rsid w:val="002554CE"/>
    <w:rsid w:val="00255C3E"/>
    <w:rsid w:val="00255C92"/>
    <w:rsid w:val="00256796"/>
    <w:rsid w:val="00256916"/>
    <w:rsid w:val="00256AC4"/>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5EE"/>
    <w:rsid w:val="00262914"/>
    <w:rsid w:val="002629E6"/>
    <w:rsid w:val="00262E47"/>
    <w:rsid w:val="0026311F"/>
    <w:rsid w:val="002638B2"/>
    <w:rsid w:val="002643B1"/>
    <w:rsid w:val="002646D8"/>
    <w:rsid w:val="002647BF"/>
    <w:rsid w:val="002647D5"/>
    <w:rsid w:val="00264BB2"/>
    <w:rsid w:val="00265032"/>
    <w:rsid w:val="002651FB"/>
    <w:rsid w:val="0026538C"/>
    <w:rsid w:val="00265762"/>
    <w:rsid w:val="00265781"/>
    <w:rsid w:val="00265A20"/>
    <w:rsid w:val="00265C60"/>
    <w:rsid w:val="00266480"/>
    <w:rsid w:val="00266B13"/>
    <w:rsid w:val="00266DF6"/>
    <w:rsid w:val="0026782B"/>
    <w:rsid w:val="00267A2A"/>
    <w:rsid w:val="00267A7C"/>
    <w:rsid w:val="00270728"/>
    <w:rsid w:val="00270D42"/>
    <w:rsid w:val="0027195D"/>
    <w:rsid w:val="00272B03"/>
    <w:rsid w:val="00272B4D"/>
    <w:rsid w:val="00272B64"/>
    <w:rsid w:val="00272BD4"/>
    <w:rsid w:val="0027315F"/>
    <w:rsid w:val="002733E2"/>
    <w:rsid w:val="0027340A"/>
    <w:rsid w:val="00273BFE"/>
    <w:rsid w:val="00273D33"/>
    <w:rsid w:val="00273F74"/>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0B70"/>
    <w:rsid w:val="00281390"/>
    <w:rsid w:val="00281523"/>
    <w:rsid w:val="00282645"/>
    <w:rsid w:val="002826A8"/>
    <w:rsid w:val="00283084"/>
    <w:rsid w:val="002838C0"/>
    <w:rsid w:val="00283C95"/>
    <w:rsid w:val="00283E1F"/>
    <w:rsid w:val="00284B8A"/>
    <w:rsid w:val="00284BAE"/>
    <w:rsid w:val="002855AB"/>
    <w:rsid w:val="002859AF"/>
    <w:rsid w:val="00285D56"/>
    <w:rsid w:val="002866F6"/>
    <w:rsid w:val="00286AE7"/>
    <w:rsid w:val="00286F02"/>
    <w:rsid w:val="002871AE"/>
    <w:rsid w:val="00287243"/>
    <w:rsid w:val="002872ED"/>
    <w:rsid w:val="00287353"/>
    <w:rsid w:val="00287650"/>
    <w:rsid w:val="002877D6"/>
    <w:rsid w:val="00287E27"/>
    <w:rsid w:val="00287FF4"/>
    <w:rsid w:val="002901F9"/>
    <w:rsid w:val="00290647"/>
    <w:rsid w:val="00290CC0"/>
    <w:rsid w:val="00291090"/>
    <w:rsid w:val="00291385"/>
    <w:rsid w:val="00291422"/>
    <w:rsid w:val="002918DF"/>
    <w:rsid w:val="00291DB6"/>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979FA"/>
    <w:rsid w:val="002A0EF9"/>
    <w:rsid w:val="002A0FF5"/>
    <w:rsid w:val="002A11D2"/>
    <w:rsid w:val="002A1E92"/>
    <w:rsid w:val="002A204D"/>
    <w:rsid w:val="002A20A0"/>
    <w:rsid w:val="002A2180"/>
    <w:rsid w:val="002A2616"/>
    <w:rsid w:val="002A26E1"/>
    <w:rsid w:val="002A2827"/>
    <w:rsid w:val="002A2C19"/>
    <w:rsid w:val="002A2CAF"/>
    <w:rsid w:val="002A2D9F"/>
    <w:rsid w:val="002A3161"/>
    <w:rsid w:val="002A368A"/>
    <w:rsid w:val="002A4065"/>
    <w:rsid w:val="002A493B"/>
    <w:rsid w:val="002A4E6B"/>
    <w:rsid w:val="002A59F0"/>
    <w:rsid w:val="002A5A5B"/>
    <w:rsid w:val="002A6432"/>
    <w:rsid w:val="002A64DD"/>
    <w:rsid w:val="002A6841"/>
    <w:rsid w:val="002A6F25"/>
    <w:rsid w:val="002A6FB5"/>
    <w:rsid w:val="002A6FD3"/>
    <w:rsid w:val="002A7786"/>
    <w:rsid w:val="002A77D4"/>
    <w:rsid w:val="002A78F8"/>
    <w:rsid w:val="002B000B"/>
    <w:rsid w:val="002B0A7D"/>
    <w:rsid w:val="002B1188"/>
    <w:rsid w:val="002B144D"/>
    <w:rsid w:val="002B1A69"/>
    <w:rsid w:val="002B20B8"/>
    <w:rsid w:val="002B2428"/>
    <w:rsid w:val="002B2723"/>
    <w:rsid w:val="002B2814"/>
    <w:rsid w:val="002B2F5C"/>
    <w:rsid w:val="002B303A"/>
    <w:rsid w:val="002B3216"/>
    <w:rsid w:val="002B33DF"/>
    <w:rsid w:val="002B3415"/>
    <w:rsid w:val="002B35AE"/>
    <w:rsid w:val="002B3889"/>
    <w:rsid w:val="002B44EC"/>
    <w:rsid w:val="002B45FF"/>
    <w:rsid w:val="002B520C"/>
    <w:rsid w:val="002B538E"/>
    <w:rsid w:val="002B541E"/>
    <w:rsid w:val="002B58A6"/>
    <w:rsid w:val="002B5B98"/>
    <w:rsid w:val="002B5DCA"/>
    <w:rsid w:val="002B625D"/>
    <w:rsid w:val="002B6BDC"/>
    <w:rsid w:val="002B7060"/>
    <w:rsid w:val="002B73EE"/>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7E0"/>
    <w:rsid w:val="002C4CB6"/>
    <w:rsid w:val="002C52DD"/>
    <w:rsid w:val="002C5737"/>
    <w:rsid w:val="002C5AFA"/>
    <w:rsid w:val="002C6066"/>
    <w:rsid w:val="002C65DD"/>
    <w:rsid w:val="002D0439"/>
    <w:rsid w:val="002D050D"/>
    <w:rsid w:val="002D0D12"/>
    <w:rsid w:val="002D11B7"/>
    <w:rsid w:val="002D1E68"/>
    <w:rsid w:val="002D23E0"/>
    <w:rsid w:val="002D2652"/>
    <w:rsid w:val="002D2C35"/>
    <w:rsid w:val="002D2F56"/>
    <w:rsid w:val="002D333E"/>
    <w:rsid w:val="002D3BBC"/>
    <w:rsid w:val="002D3EF6"/>
    <w:rsid w:val="002D438A"/>
    <w:rsid w:val="002D4769"/>
    <w:rsid w:val="002D4DED"/>
    <w:rsid w:val="002D56F3"/>
    <w:rsid w:val="002D5738"/>
    <w:rsid w:val="002D5E53"/>
    <w:rsid w:val="002D6131"/>
    <w:rsid w:val="002D6A4D"/>
    <w:rsid w:val="002D6AFC"/>
    <w:rsid w:val="002D6F21"/>
    <w:rsid w:val="002E02FC"/>
    <w:rsid w:val="002E0319"/>
    <w:rsid w:val="002E04CA"/>
    <w:rsid w:val="002E04E6"/>
    <w:rsid w:val="002E0A29"/>
    <w:rsid w:val="002E0FF1"/>
    <w:rsid w:val="002E1118"/>
    <w:rsid w:val="002E124D"/>
    <w:rsid w:val="002E179B"/>
    <w:rsid w:val="002E1ADA"/>
    <w:rsid w:val="002E1C9E"/>
    <w:rsid w:val="002E257B"/>
    <w:rsid w:val="002E2A4F"/>
    <w:rsid w:val="002E2B13"/>
    <w:rsid w:val="002E2D7C"/>
    <w:rsid w:val="002E3215"/>
    <w:rsid w:val="002E3AAA"/>
    <w:rsid w:val="002E3C65"/>
    <w:rsid w:val="002E3DBC"/>
    <w:rsid w:val="002E3F5B"/>
    <w:rsid w:val="002E414B"/>
    <w:rsid w:val="002E4362"/>
    <w:rsid w:val="002E4425"/>
    <w:rsid w:val="002E503E"/>
    <w:rsid w:val="002E5F6C"/>
    <w:rsid w:val="002E63A0"/>
    <w:rsid w:val="002E63D9"/>
    <w:rsid w:val="002E640E"/>
    <w:rsid w:val="002E6B3E"/>
    <w:rsid w:val="002E6BED"/>
    <w:rsid w:val="002E6D66"/>
    <w:rsid w:val="002E7961"/>
    <w:rsid w:val="002F0C28"/>
    <w:rsid w:val="002F1787"/>
    <w:rsid w:val="002F1A2D"/>
    <w:rsid w:val="002F1B75"/>
    <w:rsid w:val="002F1CF6"/>
    <w:rsid w:val="002F294F"/>
    <w:rsid w:val="002F3CDE"/>
    <w:rsid w:val="002F3EF4"/>
    <w:rsid w:val="002F4414"/>
    <w:rsid w:val="002F48D8"/>
    <w:rsid w:val="002F525B"/>
    <w:rsid w:val="002F5DD6"/>
    <w:rsid w:val="002F5FEA"/>
    <w:rsid w:val="002F605F"/>
    <w:rsid w:val="002F60F1"/>
    <w:rsid w:val="002F63E7"/>
    <w:rsid w:val="002F7834"/>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0C8"/>
    <w:rsid w:val="003042B5"/>
    <w:rsid w:val="00304D9B"/>
    <w:rsid w:val="0030553A"/>
    <w:rsid w:val="00305E8A"/>
    <w:rsid w:val="00305F44"/>
    <w:rsid w:val="00305FF9"/>
    <w:rsid w:val="00306189"/>
    <w:rsid w:val="003064F5"/>
    <w:rsid w:val="00306E6B"/>
    <w:rsid w:val="003100C8"/>
    <w:rsid w:val="00311161"/>
    <w:rsid w:val="003117FA"/>
    <w:rsid w:val="00312400"/>
    <w:rsid w:val="00312670"/>
    <w:rsid w:val="00312739"/>
    <w:rsid w:val="00312A59"/>
    <w:rsid w:val="00312C99"/>
    <w:rsid w:val="00312D10"/>
    <w:rsid w:val="00314E29"/>
    <w:rsid w:val="003150F1"/>
    <w:rsid w:val="00315578"/>
    <w:rsid w:val="0031575F"/>
    <w:rsid w:val="00315D5C"/>
    <w:rsid w:val="003161D0"/>
    <w:rsid w:val="00316840"/>
    <w:rsid w:val="00316EC3"/>
    <w:rsid w:val="00317718"/>
    <w:rsid w:val="003178DA"/>
    <w:rsid w:val="00317DB8"/>
    <w:rsid w:val="00320182"/>
    <w:rsid w:val="003202EC"/>
    <w:rsid w:val="003205DC"/>
    <w:rsid w:val="00320618"/>
    <w:rsid w:val="003209D2"/>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33A"/>
    <w:rsid w:val="00325F3B"/>
    <w:rsid w:val="00326957"/>
    <w:rsid w:val="00326AE2"/>
    <w:rsid w:val="00327525"/>
    <w:rsid w:val="0032799D"/>
    <w:rsid w:val="003304A6"/>
    <w:rsid w:val="003307B3"/>
    <w:rsid w:val="00330EF2"/>
    <w:rsid w:val="003311DA"/>
    <w:rsid w:val="00331426"/>
    <w:rsid w:val="0033171D"/>
    <w:rsid w:val="0033180C"/>
    <w:rsid w:val="00331FC3"/>
    <w:rsid w:val="003322EE"/>
    <w:rsid w:val="00333132"/>
    <w:rsid w:val="003336B3"/>
    <w:rsid w:val="00333CE6"/>
    <w:rsid w:val="003345D7"/>
    <w:rsid w:val="00334B05"/>
    <w:rsid w:val="00334B27"/>
    <w:rsid w:val="00334EE2"/>
    <w:rsid w:val="00335A91"/>
    <w:rsid w:val="00335B75"/>
    <w:rsid w:val="00335D83"/>
    <w:rsid w:val="00335D8C"/>
    <w:rsid w:val="00336072"/>
    <w:rsid w:val="003361A7"/>
    <w:rsid w:val="003363A1"/>
    <w:rsid w:val="003367D7"/>
    <w:rsid w:val="00336BAC"/>
    <w:rsid w:val="00336F71"/>
    <w:rsid w:val="00337314"/>
    <w:rsid w:val="00337425"/>
    <w:rsid w:val="0033799C"/>
    <w:rsid w:val="003400FF"/>
    <w:rsid w:val="0034019A"/>
    <w:rsid w:val="003401C3"/>
    <w:rsid w:val="00342067"/>
    <w:rsid w:val="00342085"/>
    <w:rsid w:val="0034226D"/>
    <w:rsid w:val="0034230C"/>
    <w:rsid w:val="00342482"/>
    <w:rsid w:val="00342499"/>
    <w:rsid w:val="00342677"/>
    <w:rsid w:val="0034267F"/>
    <w:rsid w:val="00342972"/>
    <w:rsid w:val="00342A04"/>
    <w:rsid w:val="00342C1B"/>
    <w:rsid w:val="00342FDD"/>
    <w:rsid w:val="003432BC"/>
    <w:rsid w:val="00344164"/>
    <w:rsid w:val="0034429B"/>
    <w:rsid w:val="00344866"/>
    <w:rsid w:val="00344B95"/>
    <w:rsid w:val="00344CE3"/>
    <w:rsid w:val="00345A7D"/>
    <w:rsid w:val="0034638C"/>
    <w:rsid w:val="00346F7F"/>
    <w:rsid w:val="00347072"/>
    <w:rsid w:val="003472AB"/>
    <w:rsid w:val="00347CD0"/>
    <w:rsid w:val="00350108"/>
    <w:rsid w:val="0035047E"/>
    <w:rsid w:val="00350762"/>
    <w:rsid w:val="00350767"/>
    <w:rsid w:val="003507C4"/>
    <w:rsid w:val="003508A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AAC"/>
    <w:rsid w:val="00354FEA"/>
    <w:rsid w:val="00355000"/>
    <w:rsid w:val="003554CA"/>
    <w:rsid w:val="0035551B"/>
    <w:rsid w:val="003559F4"/>
    <w:rsid w:val="00355EE1"/>
    <w:rsid w:val="00355F5E"/>
    <w:rsid w:val="00356290"/>
    <w:rsid w:val="003564A9"/>
    <w:rsid w:val="00356A57"/>
    <w:rsid w:val="00356ACC"/>
    <w:rsid w:val="00357719"/>
    <w:rsid w:val="00357858"/>
    <w:rsid w:val="00357F0E"/>
    <w:rsid w:val="00360232"/>
    <w:rsid w:val="003602E0"/>
    <w:rsid w:val="00360323"/>
    <w:rsid w:val="00360813"/>
    <w:rsid w:val="00360C13"/>
    <w:rsid w:val="00360CDE"/>
    <w:rsid w:val="00360D01"/>
    <w:rsid w:val="00360D0D"/>
    <w:rsid w:val="003611AA"/>
    <w:rsid w:val="003617CC"/>
    <w:rsid w:val="0036206F"/>
    <w:rsid w:val="00362569"/>
    <w:rsid w:val="00362D9E"/>
    <w:rsid w:val="00362DCE"/>
    <w:rsid w:val="0036344E"/>
    <w:rsid w:val="003636CD"/>
    <w:rsid w:val="00364707"/>
    <w:rsid w:val="0036487C"/>
    <w:rsid w:val="00364D71"/>
    <w:rsid w:val="00365411"/>
    <w:rsid w:val="003659C1"/>
    <w:rsid w:val="00365FA2"/>
    <w:rsid w:val="00365FD3"/>
    <w:rsid w:val="00366918"/>
    <w:rsid w:val="00366C69"/>
    <w:rsid w:val="00367441"/>
    <w:rsid w:val="00367B1D"/>
    <w:rsid w:val="00367FDD"/>
    <w:rsid w:val="00370677"/>
    <w:rsid w:val="00370BF8"/>
    <w:rsid w:val="00370E4F"/>
    <w:rsid w:val="00371215"/>
    <w:rsid w:val="00371EF4"/>
    <w:rsid w:val="003722C9"/>
    <w:rsid w:val="0037280F"/>
    <w:rsid w:val="00372DDE"/>
    <w:rsid w:val="00372F0D"/>
    <w:rsid w:val="003732A1"/>
    <w:rsid w:val="0037371E"/>
    <w:rsid w:val="00373CF7"/>
    <w:rsid w:val="00374059"/>
    <w:rsid w:val="00374C64"/>
    <w:rsid w:val="00374ED6"/>
    <w:rsid w:val="00374FC3"/>
    <w:rsid w:val="0037535B"/>
    <w:rsid w:val="0037552D"/>
    <w:rsid w:val="0037562F"/>
    <w:rsid w:val="003756DB"/>
    <w:rsid w:val="003759D0"/>
    <w:rsid w:val="00375C55"/>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3E5"/>
    <w:rsid w:val="00382816"/>
    <w:rsid w:val="00382A43"/>
    <w:rsid w:val="00382D60"/>
    <w:rsid w:val="00382F29"/>
    <w:rsid w:val="00383372"/>
    <w:rsid w:val="00383BF4"/>
    <w:rsid w:val="00383C8D"/>
    <w:rsid w:val="0038429F"/>
    <w:rsid w:val="00384839"/>
    <w:rsid w:val="003852FB"/>
    <w:rsid w:val="00385429"/>
    <w:rsid w:val="003858BD"/>
    <w:rsid w:val="00385B05"/>
    <w:rsid w:val="00385B8E"/>
    <w:rsid w:val="00386382"/>
    <w:rsid w:val="003865EF"/>
    <w:rsid w:val="00386BA9"/>
    <w:rsid w:val="00386E16"/>
    <w:rsid w:val="00386F2C"/>
    <w:rsid w:val="0038791B"/>
    <w:rsid w:val="00387B7F"/>
    <w:rsid w:val="00390017"/>
    <w:rsid w:val="003901A3"/>
    <w:rsid w:val="0039072F"/>
    <w:rsid w:val="00390BA1"/>
    <w:rsid w:val="00390C7B"/>
    <w:rsid w:val="003915B7"/>
    <w:rsid w:val="003915EA"/>
    <w:rsid w:val="00391710"/>
    <w:rsid w:val="00391DA7"/>
    <w:rsid w:val="00392617"/>
    <w:rsid w:val="003928A1"/>
    <w:rsid w:val="003940CE"/>
    <w:rsid w:val="00394180"/>
    <w:rsid w:val="0039467B"/>
    <w:rsid w:val="00394720"/>
    <w:rsid w:val="00394F02"/>
    <w:rsid w:val="0039505A"/>
    <w:rsid w:val="003957A1"/>
    <w:rsid w:val="00395E7E"/>
    <w:rsid w:val="00395F82"/>
    <w:rsid w:val="0039641F"/>
    <w:rsid w:val="00396BD4"/>
    <w:rsid w:val="003971BB"/>
    <w:rsid w:val="00397AB9"/>
    <w:rsid w:val="00397B32"/>
    <w:rsid w:val="00397C1D"/>
    <w:rsid w:val="00397EEA"/>
    <w:rsid w:val="00397F16"/>
    <w:rsid w:val="003A0136"/>
    <w:rsid w:val="003A0676"/>
    <w:rsid w:val="003A06D1"/>
    <w:rsid w:val="003A07A5"/>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95"/>
    <w:rsid w:val="003A3EC7"/>
    <w:rsid w:val="003A40B4"/>
    <w:rsid w:val="003A49A5"/>
    <w:rsid w:val="003A57CF"/>
    <w:rsid w:val="003A5AA6"/>
    <w:rsid w:val="003A5B4E"/>
    <w:rsid w:val="003A5DDD"/>
    <w:rsid w:val="003A6554"/>
    <w:rsid w:val="003A660C"/>
    <w:rsid w:val="003A6B82"/>
    <w:rsid w:val="003A6E49"/>
    <w:rsid w:val="003A70BF"/>
    <w:rsid w:val="003A74B5"/>
    <w:rsid w:val="003A75F8"/>
    <w:rsid w:val="003A775B"/>
    <w:rsid w:val="003A77DD"/>
    <w:rsid w:val="003A7834"/>
    <w:rsid w:val="003B0429"/>
    <w:rsid w:val="003B0B5B"/>
    <w:rsid w:val="003B0E79"/>
    <w:rsid w:val="003B0F33"/>
    <w:rsid w:val="003B1028"/>
    <w:rsid w:val="003B163B"/>
    <w:rsid w:val="003B19A2"/>
    <w:rsid w:val="003B2528"/>
    <w:rsid w:val="003B2A18"/>
    <w:rsid w:val="003B3575"/>
    <w:rsid w:val="003B381A"/>
    <w:rsid w:val="003B4A21"/>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4D"/>
    <w:rsid w:val="003C11C9"/>
    <w:rsid w:val="003C1229"/>
    <w:rsid w:val="003C12D4"/>
    <w:rsid w:val="003C1FD4"/>
    <w:rsid w:val="003C213D"/>
    <w:rsid w:val="003C2560"/>
    <w:rsid w:val="003C25AD"/>
    <w:rsid w:val="003C2708"/>
    <w:rsid w:val="003C2C00"/>
    <w:rsid w:val="003C2D21"/>
    <w:rsid w:val="003C3AC5"/>
    <w:rsid w:val="003C44D7"/>
    <w:rsid w:val="003C4951"/>
    <w:rsid w:val="003C4BC0"/>
    <w:rsid w:val="003C4D64"/>
    <w:rsid w:val="003C5E6B"/>
    <w:rsid w:val="003C65E8"/>
    <w:rsid w:val="003C7AD7"/>
    <w:rsid w:val="003D0269"/>
    <w:rsid w:val="003D05E6"/>
    <w:rsid w:val="003D083A"/>
    <w:rsid w:val="003D0865"/>
    <w:rsid w:val="003D0A12"/>
    <w:rsid w:val="003D0FC3"/>
    <w:rsid w:val="003D1EA0"/>
    <w:rsid w:val="003D2639"/>
    <w:rsid w:val="003D2C1D"/>
    <w:rsid w:val="003D2C34"/>
    <w:rsid w:val="003D2CF4"/>
    <w:rsid w:val="003D2F1C"/>
    <w:rsid w:val="003D350E"/>
    <w:rsid w:val="003D3A56"/>
    <w:rsid w:val="003D3CB8"/>
    <w:rsid w:val="003D3DDD"/>
    <w:rsid w:val="003D47B6"/>
    <w:rsid w:val="003D5BFB"/>
    <w:rsid w:val="003D5CBF"/>
    <w:rsid w:val="003D5D8C"/>
    <w:rsid w:val="003D5FB7"/>
    <w:rsid w:val="003D6041"/>
    <w:rsid w:val="003D6061"/>
    <w:rsid w:val="003D66D2"/>
    <w:rsid w:val="003D670F"/>
    <w:rsid w:val="003D6869"/>
    <w:rsid w:val="003D6ADB"/>
    <w:rsid w:val="003D6C5D"/>
    <w:rsid w:val="003D72A4"/>
    <w:rsid w:val="003D769D"/>
    <w:rsid w:val="003D799A"/>
    <w:rsid w:val="003D7D70"/>
    <w:rsid w:val="003E0179"/>
    <w:rsid w:val="003E078F"/>
    <w:rsid w:val="003E07AE"/>
    <w:rsid w:val="003E0FDC"/>
    <w:rsid w:val="003E114D"/>
    <w:rsid w:val="003E14FC"/>
    <w:rsid w:val="003E1ABD"/>
    <w:rsid w:val="003E25B9"/>
    <w:rsid w:val="003E286E"/>
    <w:rsid w:val="003E2976"/>
    <w:rsid w:val="003E2B7B"/>
    <w:rsid w:val="003E30F7"/>
    <w:rsid w:val="003E3931"/>
    <w:rsid w:val="003E3994"/>
    <w:rsid w:val="003E4858"/>
    <w:rsid w:val="003E4C2D"/>
    <w:rsid w:val="003E5306"/>
    <w:rsid w:val="003E5390"/>
    <w:rsid w:val="003E54CD"/>
    <w:rsid w:val="003E5779"/>
    <w:rsid w:val="003E5F8E"/>
    <w:rsid w:val="003E605E"/>
    <w:rsid w:val="003E6316"/>
    <w:rsid w:val="003E635B"/>
    <w:rsid w:val="003E6884"/>
    <w:rsid w:val="003E6AC5"/>
    <w:rsid w:val="003E7426"/>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AD"/>
    <w:rsid w:val="003F2BEF"/>
    <w:rsid w:val="003F2C19"/>
    <w:rsid w:val="003F2C6B"/>
    <w:rsid w:val="003F324F"/>
    <w:rsid w:val="003F33BC"/>
    <w:rsid w:val="003F3A9F"/>
    <w:rsid w:val="003F3D4E"/>
    <w:rsid w:val="003F3E29"/>
    <w:rsid w:val="003F3E64"/>
    <w:rsid w:val="003F477E"/>
    <w:rsid w:val="003F539D"/>
    <w:rsid w:val="003F5B2A"/>
    <w:rsid w:val="003F5F48"/>
    <w:rsid w:val="003F62C9"/>
    <w:rsid w:val="003F6454"/>
    <w:rsid w:val="003F6577"/>
    <w:rsid w:val="003F6877"/>
    <w:rsid w:val="003F6CD2"/>
    <w:rsid w:val="003F7737"/>
    <w:rsid w:val="003F788D"/>
    <w:rsid w:val="003F7D88"/>
    <w:rsid w:val="00401236"/>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1E9"/>
    <w:rsid w:val="004063FB"/>
    <w:rsid w:val="00406460"/>
    <w:rsid w:val="00407339"/>
    <w:rsid w:val="004112F4"/>
    <w:rsid w:val="00411326"/>
    <w:rsid w:val="00411FF3"/>
    <w:rsid w:val="0041211D"/>
    <w:rsid w:val="00412402"/>
    <w:rsid w:val="00412461"/>
    <w:rsid w:val="004124E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5E7A"/>
    <w:rsid w:val="00416665"/>
    <w:rsid w:val="00416A67"/>
    <w:rsid w:val="00416ACB"/>
    <w:rsid w:val="00417155"/>
    <w:rsid w:val="00417586"/>
    <w:rsid w:val="00417C83"/>
    <w:rsid w:val="00420B5A"/>
    <w:rsid w:val="00420E4D"/>
    <w:rsid w:val="00421123"/>
    <w:rsid w:val="00421652"/>
    <w:rsid w:val="00421DCF"/>
    <w:rsid w:val="0042214E"/>
    <w:rsid w:val="00422341"/>
    <w:rsid w:val="00422458"/>
    <w:rsid w:val="0042320D"/>
    <w:rsid w:val="00423641"/>
    <w:rsid w:val="0042476E"/>
    <w:rsid w:val="00424FC5"/>
    <w:rsid w:val="004256AD"/>
    <w:rsid w:val="00426020"/>
    <w:rsid w:val="00426266"/>
    <w:rsid w:val="00427B49"/>
    <w:rsid w:val="00430299"/>
    <w:rsid w:val="0043036F"/>
    <w:rsid w:val="00430A2D"/>
    <w:rsid w:val="00430A31"/>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0EDF"/>
    <w:rsid w:val="004414E6"/>
    <w:rsid w:val="004416A1"/>
    <w:rsid w:val="0044193F"/>
    <w:rsid w:val="00441B56"/>
    <w:rsid w:val="00443129"/>
    <w:rsid w:val="00443631"/>
    <w:rsid w:val="00443F69"/>
    <w:rsid w:val="004442F9"/>
    <w:rsid w:val="004446B6"/>
    <w:rsid w:val="00444864"/>
    <w:rsid w:val="00445173"/>
    <w:rsid w:val="00445706"/>
    <w:rsid w:val="00445F3F"/>
    <w:rsid w:val="004461D9"/>
    <w:rsid w:val="00446375"/>
    <w:rsid w:val="004464E0"/>
    <w:rsid w:val="004468EE"/>
    <w:rsid w:val="00446AC6"/>
    <w:rsid w:val="004473B6"/>
    <w:rsid w:val="0044759B"/>
    <w:rsid w:val="00447658"/>
    <w:rsid w:val="004478C3"/>
    <w:rsid w:val="00447EAF"/>
    <w:rsid w:val="00447F54"/>
    <w:rsid w:val="0045003A"/>
    <w:rsid w:val="004508DA"/>
    <w:rsid w:val="00450AC3"/>
    <w:rsid w:val="00450B7E"/>
    <w:rsid w:val="00451049"/>
    <w:rsid w:val="004510CF"/>
    <w:rsid w:val="004512EA"/>
    <w:rsid w:val="0045136B"/>
    <w:rsid w:val="00451920"/>
    <w:rsid w:val="0045196D"/>
    <w:rsid w:val="00451B8A"/>
    <w:rsid w:val="00451C7E"/>
    <w:rsid w:val="00451DE0"/>
    <w:rsid w:val="00452424"/>
    <w:rsid w:val="00452F1A"/>
    <w:rsid w:val="0045302A"/>
    <w:rsid w:val="00453375"/>
    <w:rsid w:val="00453739"/>
    <w:rsid w:val="00453779"/>
    <w:rsid w:val="00453A75"/>
    <w:rsid w:val="00453B99"/>
    <w:rsid w:val="00453BB4"/>
    <w:rsid w:val="00453BB6"/>
    <w:rsid w:val="00453BFE"/>
    <w:rsid w:val="00453CAA"/>
    <w:rsid w:val="00453D67"/>
    <w:rsid w:val="004549FB"/>
    <w:rsid w:val="00454A95"/>
    <w:rsid w:val="00454C4B"/>
    <w:rsid w:val="00454D1B"/>
    <w:rsid w:val="00455113"/>
    <w:rsid w:val="00455224"/>
    <w:rsid w:val="004553D7"/>
    <w:rsid w:val="0045567D"/>
    <w:rsid w:val="00455D9C"/>
    <w:rsid w:val="00456347"/>
    <w:rsid w:val="00456421"/>
    <w:rsid w:val="00456546"/>
    <w:rsid w:val="00456D71"/>
    <w:rsid w:val="00456DAB"/>
    <w:rsid w:val="004575DC"/>
    <w:rsid w:val="00460CC3"/>
    <w:rsid w:val="00460D5B"/>
    <w:rsid w:val="00460E86"/>
    <w:rsid w:val="00462777"/>
    <w:rsid w:val="0046294B"/>
    <w:rsid w:val="0046346C"/>
    <w:rsid w:val="00463525"/>
    <w:rsid w:val="00463745"/>
    <w:rsid w:val="00463C67"/>
    <w:rsid w:val="004646B4"/>
    <w:rsid w:val="00464A67"/>
    <w:rsid w:val="00464A88"/>
    <w:rsid w:val="00464CD7"/>
    <w:rsid w:val="004651A0"/>
    <w:rsid w:val="00465578"/>
    <w:rsid w:val="0046621A"/>
    <w:rsid w:val="00466532"/>
    <w:rsid w:val="004666A8"/>
    <w:rsid w:val="004666C3"/>
    <w:rsid w:val="004670FA"/>
    <w:rsid w:val="00467480"/>
    <w:rsid w:val="00467488"/>
    <w:rsid w:val="004679D7"/>
    <w:rsid w:val="00470498"/>
    <w:rsid w:val="0047083E"/>
    <w:rsid w:val="00470AB8"/>
    <w:rsid w:val="00470D38"/>
    <w:rsid w:val="00470EB5"/>
    <w:rsid w:val="00471F6E"/>
    <w:rsid w:val="0047209F"/>
    <w:rsid w:val="0047286B"/>
    <w:rsid w:val="0047288E"/>
    <w:rsid w:val="00472CC4"/>
    <w:rsid w:val="00472D06"/>
    <w:rsid w:val="00472E27"/>
    <w:rsid w:val="00472FD1"/>
    <w:rsid w:val="00473692"/>
    <w:rsid w:val="00474134"/>
    <w:rsid w:val="00474220"/>
    <w:rsid w:val="00474D56"/>
    <w:rsid w:val="00475183"/>
    <w:rsid w:val="004752D3"/>
    <w:rsid w:val="004754E1"/>
    <w:rsid w:val="00475CE0"/>
    <w:rsid w:val="00476827"/>
    <w:rsid w:val="004768DF"/>
    <w:rsid w:val="00476B53"/>
    <w:rsid w:val="00476BD4"/>
    <w:rsid w:val="00476D63"/>
    <w:rsid w:val="00476F4E"/>
    <w:rsid w:val="00477C35"/>
    <w:rsid w:val="00480988"/>
    <w:rsid w:val="00480C48"/>
    <w:rsid w:val="00480DCF"/>
    <w:rsid w:val="00480E05"/>
    <w:rsid w:val="00481644"/>
    <w:rsid w:val="0048184E"/>
    <w:rsid w:val="00481B5D"/>
    <w:rsid w:val="00481B75"/>
    <w:rsid w:val="00482BBE"/>
    <w:rsid w:val="00482F43"/>
    <w:rsid w:val="00483313"/>
    <w:rsid w:val="00483526"/>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6CA6"/>
    <w:rsid w:val="004873B7"/>
    <w:rsid w:val="00487B6D"/>
    <w:rsid w:val="00487E21"/>
    <w:rsid w:val="00490A2D"/>
    <w:rsid w:val="00492BF0"/>
    <w:rsid w:val="00492FCB"/>
    <w:rsid w:val="0049302A"/>
    <w:rsid w:val="0049378E"/>
    <w:rsid w:val="004938F5"/>
    <w:rsid w:val="00493979"/>
    <w:rsid w:val="004939D3"/>
    <w:rsid w:val="0049414C"/>
    <w:rsid w:val="00494242"/>
    <w:rsid w:val="0049463F"/>
    <w:rsid w:val="00494E8E"/>
    <w:rsid w:val="004955BC"/>
    <w:rsid w:val="004957D2"/>
    <w:rsid w:val="00495916"/>
    <w:rsid w:val="00495AB9"/>
    <w:rsid w:val="00495D63"/>
    <w:rsid w:val="004961F7"/>
    <w:rsid w:val="0049648F"/>
    <w:rsid w:val="00496606"/>
    <w:rsid w:val="0049681C"/>
    <w:rsid w:val="004969AA"/>
    <w:rsid w:val="00496D70"/>
    <w:rsid w:val="00496F05"/>
    <w:rsid w:val="00497370"/>
    <w:rsid w:val="004973FE"/>
    <w:rsid w:val="004977B2"/>
    <w:rsid w:val="00497F06"/>
    <w:rsid w:val="004A0029"/>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A0E"/>
    <w:rsid w:val="004A5DC3"/>
    <w:rsid w:val="004A5DF3"/>
    <w:rsid w:val="004A6134"/>
    <w:rsid w:val="004A6260"/>
    <w:rsid w:val="004A6BBA"/>
    <w:rsid w:val="004A6D46"/>
    <w:rsid w:val="004A7092"/>
    <w:rsid w:val="004B0E60"/>
    <w:rsid w:val="004B1149"/>
    <w:rsid w:val="004B16FF"/>
    <w:rsid w:val="004B1E2C"/>
    <w:rsid w:val="004B208D"/>
    <w:rsid w:val="004B27BF"/>
    <w:rsid w:val="004B2873"/>
    <w:rsid w:val="004B2B20"/>
    <w:rsid w:val="004B33EA"/>
    <w:rsid w:val="004B457F"/>
    <w:rsid w:val="004B4613"/>
    <w:rsid w:val="004B46B7"/>
    <w:rsid w:val="004B49E6"/>
    <w:rsid w:val="004B4D69"/>
    <w:rsid w:val="004B4DC0"/>
    <w:rsid w:val="004B4F96"/>
    <w:rsid w:val="004B549A"/>
    <w:rsid w:val="004B5824"/>
    <w:rsid w:val="004B6186"/>
    <w:rsid w:val="004B6222"/>
    <w:rsid w:val="004B6410"/>
    <w:rsid w:val="004B654B"/>
    <w:rsid w:val="004B69F0"/>
    <w:rsid w:val="004B6FD7"/>
    <w:rsid w:val="004B710C"/>
    <w:rsid w:val="004B736A"/>
    <w:rsid w:val="004B774D"/>
    <w:rsid w:val="004B7A18"/>
    <w:rsid w:val="004C00C7"/>
    <w:rsid w:val="004C01A8"/>
    <w:rsid w:val="004C1840"/>
    <w:rsid w:val="004C19F0"/>
    <w:rsid w:val="004C24C9"/>
    <w:rsid w:val="004C2B06"/>
    <w:rsid w:val="004C31B6"/>
    <w:rsid w:val="004C38D7"/>
    <w:rsid w:val="004C49B4"/>
    <w:rsid w:val="004C4A5C"/>
    <w:rsid w:val="004C5319"/>
    <w:rsid w:val="004C5765"/>
    <w:rsid w:val="004C5A30"/>
    <w:rsid w:val="004C5E5C"/>
    <w:rsid w:val="004C621F"/>
    <w:rsid w:val="004C67F6"/>
    <w:rsid w:val="004C73C7"/>
    <w:rsid w:val="004C7948"/>
    <w:rsid w:val="004C7A8D"/>
    <w:rsid w:val="004C7B08"/>
    <w:rsid w:val="004C7BB8"/>
    <w:rsid w:val="004C7C60"/>
    <w:rsid w:val="004C7E21"/>
    <w:rsid w:val="004D06AC"/>
    <w:rsid w:val="004D0A87"/>
    <w:rsid w:val="004D0D9B"/>
    <w:rsid w:val="004D0DFE"/>
    <w:rsid w:val="004D130C"/>
    <w:rsid w:val="004D1D91"/>
    <w:rsid w:val="004D22C3"/>
    <w:rsid w:val="004D258E"/>
    <w:rsid w:val="004D30F9"/>
    <w:rsid w:val="004D34C7"/>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0D65"/>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0BE"/>
    <w:rsid w:val="005021DD"/>
    <w:rsid w:val="00502453"/>
    <w:rsid w:val="005026CA"/>
    <w:rsid w:val="00502968"/>
    <w:rsid w:val="005029E6"/>
    <w:rsid w:val="00502B72"/>
    <w:rsid w:val="005033AC"/>
    <w:rsid w:val="005033B9"/>
    <w:rsid w:val="00503E08"/>
    <w:rsid w:val="00504389"/>
    <w:rsid w:val="00504BC1"/>
    <w:rsid w:val="00504D1A"/>
    <w:rsid w:val="00505134"/>
    <w:rsid w:val="005052AE"/>
    <w:rsid w:val="00505492"/>
    <w:rsid w:val="00505C04"/>
    <w:rsid w:val="00505C2D"/>
    <w:rsid w:val="00506204"/>
    <w:rsid w:val="005069DD"/>
    <w:rsid w:val="00506B62"/>
    <w:rsid w:val="005070CD"/>
    <w:rsid w:val="00507212"/>
    <w:rsid w:val="00510685"/>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4D"/>
    <w:rsid w:val="00514F42"/>
    <w:rsid w:val="005151A1"/>
    <w:rsid w:val="005157A9"/>
    <w:rsid w:val="00516C84"/>
    <w:rsid w:val="00516E23"/>
    <w:rsid w:val="00517060"/>
    <w:rsid w:val="0051736C"/>
    <w:rsid w:val="005173A7"/>
    <w:rsid w:val="005177E1"/>
    <w:rsid w:val="00520924"/>
    <w:rsid w:val="005209B3"/>
    <w:rsid w:val="00520C0A"/>
    <w:rsid w:val="00520D87"/>
    <w:rsid w:val="00521753"/>
    <w:rsid w:val="005218B6"/>
    <w:rsid w:val="00521D14"/>
    <w:rsid w:val="005224FD"/>
    <w:rsid w:val="00522589"/>
    <w:rsid w:val="00522A19"/>
    <w:rsid w:val="00522DCB"/>
    <w:rsid w:val="00523065"/>
    <w:rsid w:val="00523A5A"/>
    <w:rsid w:val="0052448A"/>
    <w:rsid w:val="00524545"/>
    <w:rsid w:val="00524D45"/>
    <w:rsid w:val="00524D49"/>
    <w:rsid w:val="005255BF"/>
    <w:rsid w:val="005257DE"/>
    <w:rsid w:val="00525CD2"/>
    <w:rsid w:val="00526401"/>
    <w:rsid w:val="00527200"/>
    <w:rsid w:val="00530157"/>
    <w:rsid w:val="005304DE"/>
    <w:rsid w:val="00530AE9"/>
    <w:rsid w:val="00530DAD"/>
    <w:rsid w:val="00531EBE"/>
    <w:rsid w:val="00532325"/>
    <w:rsid w:val="00532A0E"/>
    <w:rsid w:val="00532E3C"/>
    <w:rsid w:val="00532F19"/>
    <w:rsid w:val="00532F8B"/>
    <w:rsid w:val="00533104"/>
    <w:rsid w:val="005332EE"/>
    <w:rsid w:val="00533737"/>
    <w:rsid w:val="0053392E"/>
    <w:rsid w:val="00533A42"/>
    <w:rsid w:val="00533DF7"/>
    <w:rsid w:val="00533ED7"/>
    <w:rsid w:val="0053462D"/>
    <w:rsid w:val="005350FC"/>
    <w:rsid w:val="00535AF3"/>
    <w:rsid w:val="00535B79"/>
    <w:rsid w:val="00535D7C"/>
    <w:rsid w:val="00535EA7"/>
    <w:rsid w:val="00536579"/>
    <w:rsid w:val="0053676D"/>
    <w:rsid w:val="00536C1E"/>
    <w:rsid w:val="00536F13"/>
    <w:rsid w:val="0053792A"/>
    <w:rsid w:val="00537C5E"/>
    <w:rsid w:val="005400F2"/>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0C5"/>
    <w:rsid w:val="00544228"/>
    <w:rsid w:val="00544321"/>
    <w:rsid w:val="005443A3"/>
    <w:rsid w:val="00544A63"/>
    <w:rsid w:val="00544ABA"/>
    <w:rsid w:val="00544E4C"/>
    <w:rsid w:val="00545617"/>
    <w:rsid w:val="005457FD"/>
    <w:rsid w:val="0054593A"/>
    <w:rsid w:val="005463E7"/>
    <w:rsid w:val="00546669"/>
    <w:rsid w:val="005467FB"/>
    <w:rsid w:val="00546AE9"/>
    <w:rsid w:val="00546C35"/>
    <w:rsid w:val="00546EFE"/>
    <w:rsid w:val="00547600"/>
    <w:rsid w:val="0054786A"/>
    <w:rsid w:val="00547989"/>
    <w:rsid w:val="0055042B"/>
    <w:rsid w:val="00550BAA"/>
    <w:rsid w:val="00550C04"/>
    <w:rsid w:val="00550DE6"/>
    <w:rsid w:val="00551320"/>
    <w:rsid w:val="005518A4"/>
    <w:rsid w:val="00552768"/>
    <w:rsid w:val="00552935"/>
    <w:rsid w:val="00552D41"/>
    <w:rsid w:val="00552D96"/>
    <w:rsid w:val="00552FC5"/>
    <w:rsid w:val="00553055"/>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309"/>
    <w:rsid w:val="005615D8"/>
    <w:rsid w:val="00561B3D"/>
    <w:rsid w:val="00562358"/>
    <w:rsid w:val="005626D6"/>
    <w:rsid w:val="00562BC4"/>
    <w:rsid w:val="0056353B"/>
    <w:rsid w:val="005638D4"/>
    <w:rsid w:val="00563C58"/>
    <w:rsid w:val="00563E30"/>
    <w:rsid w:val="005644C6"/>
    <w:rsid w:val="00564543"/>
    <w:rsid w:val="00564B51"/>
    <w:rsid w:val="00565375"/>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257"/>
    <w:rsid w:val="00572325"/>
    <w:rsid w:val="0057235D"/>
    <w:rsid w:val="0057269D"/>
    <w:rsid w:val="00572760"/>
    <w:rsid w:val="00572A2E"/>
    <w:rsid w:val="00572EE7"/>
    <w:rsid w:val="00572FBB"/>
    <w:rsid w:val="00573166"/>
    <w:rsid w:val="00573292"/>
    <w:rsid w:val="0057346B"/>
    <w:rsid w:val="0057362F"/>
    <w:rsid w:val="005742A9"/>
    <w:rsid w:val="005743DE"/>
    <w:rsid w:val="00574F3F"/>
    <w:rsid w:val="0057562C"/>
    <w:rsid w:val="005759F6"/>
    <w:rsid w:val="00575AE0"/>
    <w:rsid w:val="00575E3E"/>
    <w:rsid w:val="00576247"/>
    <w:rsid w:val="00576320"/>
    <w:rsid w:val="005765F5"/>
    <w:rsid w:val="0057667C"/>
    <w:rsid w:val="00576D6C"/>
    <w:rsid w:val="00577067"/>
    <w:rsid w:val="0057783E"/>
    <w:rsid w:val="00577A2E"/>
    <w:rsid w:val="00577FB8"/>
    <w:rsid w:val="005800AF"/>
    <w:rsid w:val="00580147"/>
    <w:rsid w:val="005802F2"/>
    <w:rsid w:val="005806DB"/>
    <w:rsid w:val="00580E48"/>
    <w:rsid w:val="00580F0A"/>
    <w:rsid w:val="00581246"/>
    <w:rsid w:val="005816BA"/>
    <w:rsid w:val="005817AF"/>
    <w:rsid w:val="00581FA0"/>
    <w:rsid w:val="005821FD"/>
    <w:rsid w:val="005827BC"/>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58E"/>
    <w:rsid w:val="005868C0"/>
    <w:rsid w:val="005872F3"/>
    <w:rsid w:val="00587906"/>
    <w:rsid w:val="005879B5"/>
    <w:rsid w:val="00587FC0"/>
    <w:rsid w:val="005906AD"/>
    <w:rsid w:val="00590DA6"/>
    <w:rsid w:val="005910AE"/>
    <w:rsid w:val="00591430"/>
    <w:rsid w:val="00591C7D"/>
    <w:rsid w:val="005922D9"/>
    <w:rsid w:val="00592B03"/>
    <w:rsid w:val="005932DF"/>
    <w:rsid w:val="005938DD"/>
    <w:rsid w:val="005938F0"/>
    <w:rsid w:val="00593AB9"/>
    <w:rsid w:val="00593C6D"/>
    <w:rsid w:val="005942DD"/>
    <w:rsid w:val="00594348"/>
    <w:rsid w:val="0059452C"/>
    <w:rsid w:val="00594ABB"/>
    <w:rsid w:val="00594B70"/>
    <w:rsid w:val="00594D1C"/>
    <w:rsid w:val="00594D4E"/>
    <w:rsid w:val="00594E36"/>
    <w:rsid w:val="00594F0A"/>
    <w:rsid w:val="00595121"/>
    <w:rsid w:val="0059525E"/>
    <w:rsid w:val="00595732"/>
    <w:rsid w:val="00595887"/>
    <w:rsid w:val="00595C7A"/>
    <w:rsid w:val="00595DC8"/>
    <w:rsid w:val="005961F7"/>
    <w:rsid w:val="00596422"/>
    <w:rsid w:val="005964DB"/>
    <w:rsid w:val="005968EC"/>
    <w:rsid w:val="00596B9C"/>
    <w:rsid w:val="00596C46"/>
    <w:rsid w:val="00597128"/>
    <w:rsid w:val="00597C3F"/>
    <w:rsid w:val="005A0263"/>
    <w:rsid w:val="005A054D"/>
    <w:rsid w:val="005A0671"/>
    <w:rsid w:val="005A0A46"/>
    <w:rsid w:val="005A0F5A"/>
    <w:rsid w:val="005A10B9"/>
    <w:rsid w:val="005A11EA"/>
    <w:rsid w:val="005A159A"/>
    <w:rsid w:val="005A228D"/>
    <w:rsid w:val="005A269F"/>
    <w:rsid w:val="005A2B51"/>
    <w:rsid w:val="005A305E"/>
    <w:rsid w:val="005A30BB"/>
    <w:rsid w:val="005A384A"/>
    <w:rsid w:val="005A3887"/>
    <w:rsid w:val="005A3DAF"/>
    <w:rsid w:val="005A3E17"/>
    <w:rsid w:val="005A41CB"/>
    <w:rsid w:val="005A44BB"/>
    <w:rsid w:val="005A524D"/>
    <w:rsid w:val="005A565F"/>
    <w:rsid w:val="005A655B"/>
    <w:rsid w:val="005A6AFC"/>
    <w:rsid w:val="005A6B36"/>
    <w:rsid w:val="005A7557"/>
    <w:rsid w:val="005B0542"/>
    <w:rsid w:val="005B0552"/>
    <w:rsid w:val="005B13B2"/>
    <w:rsid w:val="005B144F"/>
    <w:rsid w:val="005B19F8"/>
    <w:rsid w:val="005B1C42"/>
    <w:rsid w:val="005B2225"/>
    <w:rsid w:val="005B23F8"/>
    <w:rsid w:val="005B2799"/>
    <w:rsid w:val="005B2B77"/>
    <w:rsid w:val="005B2CB5"/>
    <w:rsid w:val="005B3D4A"/>
    <w:rsid w:val="005B41D5"/>
    <w:rsid w:val="005B4980"/>
    <w:rsid w:val="005B4D87"/>
    <w:rsid w:val="005B4FE7"/>
    <w:rsid w:val="005B52C7"/>
    <w:rsid w:val="005B5760"/>
    <w:rsid w:val="005B5BCF"/>
    <w:rsid w:val="005B6291"/>
    <w:rsid w:val="005B656F"/>
    <w:rsid w:val="005B6D7D"/>
    <w:rsid w:val="005B6DDF"/>
    <w:rsid w:val="005B7723"/>
    <w:rsid w:val="005B772F"/>
    <w:rsid w:val="005B7798"/>
    <w:rsid w:val="005B7DD1"/>
    <w:rsid w:val="005C00A0"/>
    <w:rsid w:val="005C0289"/>
    <w:rsid w:val="005C061B"/>
    <w:rsid w:val="005C18DE"/>
    <w:rsid w:val="005C1BAF"/>
    <w:rsid w:val="005C20DB"/>
    <w:rsid w:val="005C24AA"/>
    <w:rsid w:val="005C25B8"/>
    <w:rsid w:val="005C2613"/>
    <w:rsid w:val="005C27D0"/>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1F1"/>
    <w:rsid w:val="005D1AEA"/>
    <w:rsid w:val="005D1B19"/>
    <w:rsid w:val="005D1CE4"/>
    <w:rsid w:val="005D1E32"/>
    <w:rsid w:val="005D206B"/>
    <w:rsid w:val="005D22B7"/>
    <w:rsid w:val="005D265F"/>
    <w:rsid w:val="005D2BDE"/>
    <w:rsid w:val="005D2C68"/>
    <w:rsid w:val="005D2EE4"/>
    <w:rsid w:val="005D3134"/>
    <w:rsid w:val="005D3310"/>
    <w:rsid w:val="005D33AC"/>
    <w:rsid w:val="005D3B4B"/>
    <w:rsid w:val="005D3D76"/>
    <w:rsid w:val="005D456D"/>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2A9C"/>
    <w:rsid w:val="005E35CC"/>
    <w:rsid w:val="005E371E"/>
    <w:rsid w:val="005E3970"/>
    <w:rsid w:val="005E3985"/>
    <w:rsid w:val="005E40F2"/>
    <w:rsid w:val="005E4D42"/>
    <w:rsid w:val="005E53F9"/>
    <w:rsid w:val="005E6890"/>
    <w:rsid w:val="005E775D"/>
    <w:rsid w:val="005F0752"/>
    <w:rsid w:val="005F0A43"/>
    <w:rsid w:val="005F0BB7"/>
    <w:rsid w:val="005F27BF"/>
    <w:rsid w:val="005F2C39"/>
    <w:rsid w:val="005F2E9A"/>
    <w:rsid w:val="005F37EA"/>
    <w:rsid w:val="005F399F"/>
    <w:rsid w:val="005F3BB9"/>
    <w:rsid w:val="005F4171"/>
    <w:rsid w:val="005F4183"/>
    <w:rsid w:val="005F46D6"/>
    <w:rsid w:val="005F4866"/>
    <w:rsid w:val="005F4DD6"/>
    <w:rsid w:val="005F4FCD"/>
    <w:rsid w:val="005F5092"/>
    <w:rsid w:val="005F50D8"/>
    <w:rsid w:val="005F53A1"/>
    <w:rsid w:val="005F5E60"/>
    <w:rsid w:val="005F6185"/>
    <w:rsid w:val="005F6416"/>
    <w:rsid w:val="005F6B77"/>
    <w:rsid w:val="005F7487"/>
    <w:rsid w:val="006002C7"/>
    <w:rsid w:val="00600F95"/>
    <w:rsid w:val="006013DA"/>
    <w:rsid w:val="00601547"/>
    <w:rsid w:val="00601839"/>
    <w:rsid w:val="00601847"/>
    <w:rsid w:val="00602759"/>
    <w:rsid w:val="0060277A"/>
    <w:rsid w:val="00602B7C"/>
    <w:rsid w:val="00602C47"/>
    <w:rsid w:val="00602D80"/>
    <w:rsid w:val="00603312"/>
    <w:rsid w:val="00603373"/>
    <w:rsid w:val="00603A09"/>
    <w:rsid w:val="00604DC7"/>
    <w:rsid w:val="00604E47"/>
    <w:rsid w:val="00605441"/>
    <w:rsid w:val="00605834"/>
    <w:rsid w:val="006060B4"/>
    <w:rsid w:val="0060613C"/>
    <w:rsid w:val="0060619A"/>
    <w:rsid w:val="006068C0"/>
    <w:rsid w:val="00606970"/>
    <w:rsid w:val="00606A20"/>
    <w:rsid w:val="00607091"/>
    <w:rsid w:val="00607213"/>
    <w:rsid w:val="00607233"/>
    <w:rsid w:val="006072C6"/>
    <w:rsid w:val="00607A2E"/>
    <w:rsid w:val="0061073C"/>
    <w:rsid w:val="006107F5"/>
    <w:rsid w:val="00611D53"/>
    <w:rsid w:val="0061245F"/>
    <w:rsid w:val="006124E2"/>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17CC6"/>
    <w:rsid w:val="006205CA"/>
    <w:rsid w:val="006206E3"/>
    <w:rsid w:val="006213C4"/>
    <w:rsid w:val="00621C99"/>
    <w:rsid w:val="00621F53"/>
    <w:rsid w:val="00622809"/>
    <w:rsid w:val="0062285D"/>
    <w:rsid w:val="00622E2A"/>
    <w:rsid w:val="00622E33"/>
    <w:rsid w:val="00622F2C"/>
    <w:rsid w:val="00623089"/>
    <w:rsid w:val="0062308E"/>
    <w:rsid w:val="006234C4"/>
    <w:rsid w:val="00623BE7"/>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28B0"/>
    <w:rsid w:val="00633D50"/>
    <w:rsid w:val="00633F41"/>
    <w:rsid w:val="006340C8"/>
    <w:rsid w:val="00634448"/>
    <w:rsid w:val="006349AA"/>
    <w:rsid w:val="00634ACF"/>
    <w:rsid w:val="00634F80"/>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2B4"/>
    <w:rsid w:val="0065683E"/>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026"/>
    <w:rsid w:val="00662111"/>
    <w:rsid w:val="00662118"/>
    <w:rsid w:val="00662425"/>
    <w:rsid w:val="00662D62"/>
    <w:rsid w:val="00662D94"/>
    <w:rsid w:val="0066313B"/>
    <w:rsid w:val="006638AD"/>
    <w:rsid w:val="006647D3"/>
    <w:rsid w:val="0066488C"/>
    <w:rsid w:val="00664BCE"/>
    <w:rsid w:val="00664BFB"/>
    <w:rsid w:val="006658A9"/>
    <w:rsid w:val="00665B0F"/>
    <w:rsid w:val="00665FE9"/>
    <w:rsid w:val="0066684F"/>
    <w:rsid w:val="00666BD3"/>
    <w:rsid w:val="00666CD4"/>
    <w:rsid w:val="00667021"/>
    <w:rsid w:val="0066732C"/>
    <w:rsid w:val="006676F8"/>
    <w:rsid w:val="006679F5"/>
    <w:rsid w:val="00667B77"/>
    <w:rsid w:val="00670325"/>
    <w:rsid w:val="00670BD4"/>
    <w:rsid w:val="00671278"/>
    <w:rsid w:val="0067145C"/>
    <w:rsid w:val="006716DA"/>
    <w:rsid w:val="00672721"/>
    <w:rsid w:val="006728ED"/>
    <w:rsid w:val="00673023"/>
    <w:rsid w:val="006730EA"/>
    <w:rsid w:val="006732B1"/>
    <w:rsid w:val="0067375E"/>
    <w:rsid w:val="00673CCF"/>
    <w:rsid w:val="00673E4B"/>
    <w:rsid w:val="006740B7"/>
    <w:rsid w:val="0067446F"/>
    <w:rsid w:val="00674536"/>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1D74"/>
    <w:rsid w:val="00682E14"/>
    <w:rsid w:val="00683599"/>
    <w:rsid w:val="00683B48"/>
    <w:rsid w:val="00683B5B"/>
    <w:rsid w:val="00683CB4"/>
    <w:rsid w:val="00683F94"/>
    <w:rsid w:val="00684129"/>
    <w:rsid w:val="006841B4"/>
    <w:rsid w:val="0068436C"/>
    <w:rsid w:val="006847D0"/>
    <w:rsid w:val="00684BA3"/>
    <w:rsid w:val="00685117"/>
    <w:rsid w:val="00685400"/>
    <w:rsid w:val="0068545E"/>
    <w:rsid w:val="0068581D"/>
    <w:rsid w:val="00685FD4"/>
    <w:rsid w:val="00686612"/>
    <w:rsid w:val="0068661E"/>
    <w:rsid w:val="006868D8"/>
    <w:rsid w:val="00687184"/>
    <w:rsid w:val="00687386"/>
    <w:rsid w:val="00687942"/>
    <w:rsid w:val="00690100"/>
    <w:rsid w:val="0069023C"/>
    <w:rsid w:val="006902C2"/>
    <w:rsid w:val="00690A49"/>
    <w:rsid w:val="00690A6E"/>
    <w:rsid w:val="00690BB6"/>
    <w:rsid w:val="00690CB7"/>
    <w:rsid w:val="00691B30"/>
    <w:rsid w:val="00692A4D"/>
    <w:rsid w:val="0069315E"/>
    <w:rsid w:val="00693744"/>
    <w:rsid w:val="00693953"/>
    <w:rsid w:val="00693E1F"/>
    <w:rsid w:val="00693ECB"/>
    <w:rsid w:val="00693F25"/>
    <w:rsid w:val="0069453E"/>
    <w:rsid w:val="00694626"/>
    <w:rsid w:val="00694797"/>
    <w:rsid w:val="00694BCC"/>
    <w:rsid w:val="0069522C"/>
    <w:rsid w:val="0069558F"/>
    <w:rsid w:val="006955C4"/>
    <w:rsid w:val="00695805"/>
    <w:rsid w:val="00695887"/>
    <w:rsid w:val="006960F9"/>
    <w:rsid w:val="0069690E"/>
    <w:rsid w:val="00696B38"/>
    <w:rsid w:val="00697733"/>
    <w:rsid w:val="006A0D3D"/>
    <w:rsid w:val="006A0F40"/>
    <w:rsid w:val="006A1035"/>
    <w:rsid w:val="006A10EB"/>
    <w:rsid w:val="006A13D9"/>
    <w:rsid w:val="006A254E"/>
    <w:rsid w:val="006A29C7"/>
    <w:rsid w:val="006A2B44"/>
    <w:rsid w:val="006A2C30"/>
    <w:rsid w:val="006A301C"/>
    <w:rsid w:val="006A30E9"/>
    <w:rsid w:val="006A3193"/>
    <w:rsid w:val="006A3E2B"/>
    <w:rsid w:val="006A4363"/>
    <w:rsid w:val="006A459D"/>
    <w:rsid w:val="006A4A19"/>
    <w:rsid w:val="006A6469"/>
    <w:rsid w:val="006A662C"/>
    <w:rsid w:val="006A6E17"/>
    <w:rsid w:val="006A7266"/>
    <w:rsid w:val="006A731A"/>
    <w:rsid w:val="006B0BAE"/>
    <w:rsid w:val="006B0E76"/>
    <w:rsid w:val="006B120D"/>
    <w:rsid w:val="006B17E7"/>
    <w:rsid w:val="006B19E8"/>
    <w:rsid w:val="006B1A8A"/>
    <w:rsid w:val="006B1FD5"/>
    <w:rsid w:val="006B230E"/>
    <w:rsid w:val="006B2625"/>
    <w:rsid w:val="006B3CC8"/>
    <w:rsid w:val="006B42F0"/>
    <w:rsid w:val="006B540C"/>
    <w:rsid w:val="006B555A"/>
    <w:rsid w:val="006B570F"/>
    <w:rsid w:val="006B58DF"/>
    <w:rsid w:val="006B600A"/>
    <w:rsid w:val="006B6635"/>
    <w:rsid w:val="006B6FCE"/>
    <w:rsid w:val="006B7D22"/>
    <w:rsid w:val="006B7D2C"/>
    <w:rsid w:val="006C0799"/>
    <w:rsid w:val="006C1019"/>
    <w:rsid w:val="006C1A9D"/>
    <w:rsid w:val="006C22FA"/>
    <w:rsid w:val="006C2679"/>
    <w:rsid w:val="006C2BB5"/>
    <w:rsid w:val="006C2BEE"/>
    <w:rsid w:val="006C2C49"/>
    <w:rsid w:val="006C30CA"/>
    <w:rsid w:val="006C36A2"/>
    <w:rsid w:val="006C3AD8"/>
    <w:rsid w:val="006C3CF5"/>
    <w:rsid w:val="006C4516"/>
    <w:rsid w:val="006C455E"/>
    <w:rsid w:val="006C5363"/>
    <w:rsid w:val="006C5958"/>
    <w:rsid w:val="006C59B5"/>
    <w:rsid w:val="006C59C2"/>
    <w:rsid w:val="006C5B4F"/>
    <w:rsid w:val="006C5DFA"/>
    <w:rsid w:val="006C5E5C"/>
    <w:rsid w:val="006C6257"/>
    <w:rsid w:val="006C63D3"/>
    <w:rsid w:val="006C63E5"/>
    <w:rsid w:val="006C643C"/>
    <w:rsid w:val="006C6E3A"/>
    <w:rsid w:val="006C6FD7"/>
    <w:rsid w:val="006C7192"/>
    <w:rsid w:val="006C77B8"/>
    <w:rsid w:val="006D00DB"/>
    <w:rsid w:val="006D01EF"/>
    <w:rsid w:val="006D0361"/>
    <w:rsid w:val="006D0408"/>
    <w:rsid w:val="006D0564"/>
    <w:rsid w:val="006D06CB"/>
    <w:rsid w:val="006D081D"/>
    <w:rsid w:val="006D1650"/>
    <w:rsid w:val="006D16B0"/>
    <w:rsid w:val="006D16EC"/>
    <w:rsid w:val="006D1708"/>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4CBF"/>
    <w:rsid w:val="006D622D"/>
    <w:rsid w:val="006D62BC"/>
    <w:rsid w:val="006D6450"/>
    <w:rsid w:val="006D6780"/>
    <w:rsid w:val="006D6847"/>
    <w:rsid w:val="006D6939"/>
    <w:rsid w:val="006D7053"/>
    <w:rsid w:val="006D742F"/>
    <w:rsid w:val="006D78E4"/>
    <w:rsid w:val="006D7D1F"/>
    <w:rsid w:val="006D7EB0"/>
    <w:rsid w:val="006E0138"/>
    <w:rsid w:val="006E0311"/>
    <w:rsid w:val="006E032F"/>
    <w:rsid w:val="006E05FD"/>
    <w:rsid w:val="006E0BB0"/>
    <w:rsid w:val="006E0F39"/>
    <w:rsid w:val="006E11DF"/>
    <w:rsid w:val="006E12C3"/>
    <w:rsid w:val="006E1A7F"/>
    <w:rsid w:val="006E1AEF"/>
    <w:rsid w:val="006E2178"/>
    <w:rsid w:val="006E2529"/>
    <w:rsid w:val="006E45F3"/>
    <w:rsid w:val="006E45FC"/>
    <w:rsid w:val="006E4A2F"/>
    <w:rsid w:val="006E4CF2"/>
    <w:rsid w:val="006E4ED4"/>
    <w:rsid w:val="006E52CD"/>
    <w:rsid w:val="006E590A"/>
    <w:rsid w:val="006E5AE2"/>
    <w:rsid w:val="006E5CD2"/>
    <w:rsid w:val="006E5E19"/>
    <w:rsid w:val="006E61C3"/>
    <w:rsid w:val="006E62CA"/>
    <w:rsid w:val="006E6E7E"/>
    <w:rsid w:val="006E797F"/>
    <w:rsid w:val="006E799D"/>
    <w:rsid w:val="006E7E2A"/>
    <w:rsid w:val="006F01DF"/>
    <w:rsid w:val="006F0593"/>
    <w:rsid w:val="006F0D37"/>
    <w:rsid w:val="006F1064"/>
    <w:rsid w:val="006F1107"/>
    <w:rsid w:val="006F11D3"/>
    <w:rsid w:val="006F1685"/>
    <w:rsid w:val="006F1B9E"/>
    <w:rsid w:val="006F1C69"/>
    <w:rsid w:val="006F1EB7"/>
    <w:rsid w:val="006F25DA"/>
    <w:rsid w:val="006F27C2"/>
    <w:rsid w:val="006F30D1"/>
    <w:rsid w:val="006F314E"/>
    <w:rsid w:val="006F3331"/>
    <w:rsid w:val="006F3FBA"/>
    <w:rsid w:val="006F4366"/>
    <w:rsid w:val="006F44AB"/>
    <w:rsid w:val="006F52E5"/>
    <w:rsid w:val="006F6066"/>
    <w:rsid w:val="006F621A"/>
    <w:rsid w:val="006F6850"/>
    <w:rsid w:val="006F6F6A"/>
    <w:rsid w:val="006F707E"/>
    <w:rsid w:val="006F749F"/>
    <w:rsid w:val="006F7785"/>
    <w:rsid w:val="007001DC"/>
    <w:rsid w:val="0070027E"/>
    <w:rsid w:val="007004C1"/>
    <w:rsid w:val="007005C5"/>
    <w:rsid w:val="00700C46"/>
    <w:rsid w:val="00701A78"/>
    <w:rsid w:val="00701D5E"/>
    <w:rsid w:val="00702054"/>
    <w:rsid w:val="007025CB"/>
    <w:rsid w:val="00702760"/>
    <w:rsid w:val="0070278F"/>
    <w:rsid w:val="0070281F"/>
    <w:rsid w:val="0070287B"/>
    <w:rsid w:val="007034AA"/>
    <w:rsid w:val="007034C9"/>
    <w:rsid w:val="00703C9D"/>
    <w:rsid w:val="00703CD6"/>
    <w:rsid w:val="00703E30"/>
    <w:rsid w:val="007043CB"/>
    <w:rsid w:val="007044BE"/>
    <w:rsid w:val="0070490C"/>
    <w:rsid w:val="00704F79"/>
    <w:rsid w:val="00705265"/>
    <w:rsid w:val="0070537D"/>
    <w:rsid w:val="00705C38"/>
    <w:rsid w:val="0070600C"/>
    <w:rsid w:val="00706042"/>
    <w:rsid w:val="007061BF"/>
    <w:rsid w:val="0070639B"/>
    <w:rsid w:val="00706465"/>
    <w:rsid w:val="00706773"/>
    <w:rsid w:val="0070695A"/>
    <w:rsid w:val="00706A06"/>
    <w:rsid w:val="00706CDD"/>
    <w:rsid w:val="00706F01"/>
    <w:rsid w:val="007071FD"/>
    <w:rsid w:val="0070742D"/>
    <w:rsid w:val="0070782D"/>
    <w:rsid w:val="00707AEC"/>
    <w:rsid w:val="00707C16"/>
    <w:rsid w:val="007103ED"/>
    <w:rsid w:val="007109C2"/>
    <w:rsid w:val="00711226"/>
    <w:rsid w:val="00711340"/>
    <w:rsid w:val="0071233D"/>
    <w:rsid w:val="007124DC"/>
    <w:rsid w:val="00712614"/>
    <w:rsid w:val="00712629"/>
    <w:rsid w:val="00712A40"/>
    <w:rsid w:val="00712C42"/>
    <w:rsid w:val="00713DE4"/>
    <w:rsid w:val="00713ED2"/>
    <w:rsid w:val="00714BA4"/>
    <w:rsid w:val="00714C2A"/>
    <w:rsid w:val="00714C47"/>
    <w:rsid w:val="00714D34"/>
    <w:rsid w:val="00714D80"/>
    <w:rsid w:val="00715519"/>
    <w:rsid w:val="007156AA"/>
    <w:rsid w:val="00715978"/>
    <w:rsid w:val="00715BE1"/>
    <w:rsid w:val="00715C52"/>
    <w:rsid w:val="00716462"/>
    <w:rsid w:val="0071687E"/>
    <w:rsid w:val="00716A3E"/>
    <w:rsid w:val="00716B29"/>
    <w:rsid w:val="00716D79"/>
    <w:rsid w:val="00716F8C"/>
    <w:rsid w:val="007176F2"/>
    <w:rsid w:val="00717873"/>
    <w:rsid w:val="00720505"/>
    <w:rsid w:val="007207F7"/>
    <w:rsid w:val="00721084"/>
    <w:rsid w:val="00721262"/>
    <w:rsid w:val="007219B5"/>
    <w:rsid w:val="00721BF0"/>
    <w:rsid w:val="00721D9B"/>
    <w:rsid w:val="00722121"/>
    <w:rsid w:val="007224B9"/>
    <w:rsid w:val="00722642"/>
    <w:rsid w:val="00722CF7"/>
    <w:rsid w:val="00722F94"/>
    <w:rsid w:val="00723AA7"/>
    <w:rsid w:val="00723B41"/>
    <w:rsid w:val="00723FFF"/>
    <w:rsid w:val="0072432E"/>
    <w:rsid w:val="007249B8"/>
    <w:rsid w:val="00724B7E"/>
    <w:rsid w:val="00725068"/>
    <w:rsid w:val="00725691"/>
    <w:rsid w:val="00725E1C"/>
    <w:rsid w:val="00726036"/>
    <w:rsid w:val="00726279"/>
    <w:rsid w:val="00726A9B"/>
    <w:rsid w:val="007273E6"/>
    <w:rsid w:val="0072750A"/>
    <w:rsid w:val="00727530"/>
    <w:rsid w:val="00730F9D"/>
    <w:rsid w:val="00731E7C"/>
    <w:rsid w:val="007329EF"/>
    <w:rsid w:val="0073327A"/>
    <w:rsid w:val="00733AFD"/>
    <w:rsid w:val="00733C8E"/>
    <w:rsid w:val="0073491D"/>
    <w:rsid w:val="00734EBE"/>
    <w:rsid w:val="0073521E"/>
    <w:rsid w:val="00735411"/>
    <w:rsid w:val="007354BC"/>
    <w:rsid w:val="0073556B"/>
    <w:rsid w:val="00735EBF"/>
    <w:rsid w:val="00735FB9"/>
    <w:rsid w:val="00736DD8"/>
    <w:rsid w:val="007373E8"/>
    <w:rsid w:val="0073741F"/>
    <w:rsid w:val="0073756B"/>
    <w:rsid w:val="007378D6"/>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6FF"/>
    <w:rsid w:val="00743F9C"/>
    <w:rsid w:val="00744428"/>
    <w:rsid w:val="00744A64"/>
    <w:rsid w:val="00744C8A"/>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4359"/>
    <w:rsid w:val="00754371"/>
    <w:rsid w:val="00754411"/>
    <w:rsid w:val="00754BD9"/>
    <w:rsid w:val="00754E7A"/>
    <w:rsid w:val="0075502F"/>
    <w:rsid w:val="00755183"/>
    <w:rsid w:val="007551BF"/>
    <w:rsid w:val="0075540C"/>
    <w:rsid w:val="00755905"/>
    <w:rsid w:val="00755CAF"/>
    <w:rsid w:val="00755DB1"/>
    <w:rsid w:val="007561EE"/>
    <w:rsid w:val="007570B7"/>
    <w:rsid w:val="007571A2"/>
    <w:rsid w:val="00757425"/>
    <w:rsid w:val="007574FC"/>
    <w:rsid w:val="0076039D"/>
    <w:rsid w:val="00760975"/>
    <w:rsid w:val="0076167C"/>
    <w:rsid w:val="00761A41"/>
    <w:rsid w:val="00761A71"/>
    <w:rsid w:val="00761FDA"/>
    <w:rsid w:val="007621FF"/>
    <w:rsid w:val="007634E3"/>
    <w:rsid w:val="0076374D"/>
    <w:rsid w:val="007640C2"/>
    <w:rsid w:val="00764194"/>
    <w:rsid w:val="00765ED3"/>
    <w:rsid w:val="00766420"/>
    <w:rsid w:val="0076681D"/>
    <w:rsid w:val="00766A65"/>
    <w:rsid w:val="00766EF6"/>
    <w:rsid w:val="007670FE"/>
    <w:rsid w:val="007671F5"/>
    <w:rsid w:val="007676B8"/>
    <w:rsid w:val="007704BC"/>
    <w:rsid w:val="00770688"/>
    <w:rsid w:val="00771664"/>
    <w:rsid w:val="0077175C"/>
    <w:rsid w:val="00771870"/>
    <w:rsid w:val="00771BF9"/>
    <w:rsid w:val="00772436"/>
    <w:rsid w:val="007726A8"/>
    <w:rsid w:val="007726F0"/>
    <w:rsid w:val="00772F8A"/>
    <w:rsid w:val="007732F6"/>
    <w:rsid w:val="007739C6"/>
    <w:rsid w:val="00773F94"/>
    <w:rsid w:val="007746B2"/>
    <w:rsid w:val="00774889"/>
    <w:rsid w:val="00774EAF"/>
    <w:rsid w:val="00774FF5"/>
    <w:rsid w:val="007750B3"/>
    <w:rsid w:val="0077559C"/>
    <w:rsid w:val="00775F76"/>
    <w:rsid w:val="00776AEA"/>
    <w:rsid w:val="00777149"/>
    <w:rsid w:val="0077776D"/>
    <w:rsid w:val="00777BA0"/>
    <w:rsid w:val="007803BD"/>
    <w:rsid w:val="00780B3E"/>
    <w:rsid w:val="00781029"/>
    <w:rsid w:val="007811DC"/>
    <w:rsid w:val="007819D5"/>
    <w:rsid w:val="007820FA"/>
    <w:rsid w:val="0078219C"/>
    <w:rsid w:val="0078242F"/>
    <w:rsid w:val="007824E5"/>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E71"/>
    <w:rsid w:val="00787E7C"/>
    <w:rsid w:val="007900F4"/>
    <w:rsid w:val="00790192"/>
    <w:rsid w:val="0079022D"/>
    <w:rsid w:val="00790B16"/>
    <w:rsid w:val="0079162F"/>
    <w:rsid w:val="00791654"/>
    <w:rsid w:val="007921E6"/>
    <w:rsid w:val="0079332E"/>
    <w:rsid w:val="00793938"/>
    <w:rsid w:val="00793B38"/>
    <w:rsid w:val="00793F5F"/>
    <w:rsid w:val="00793FC8"/>
    <w:rsid w:val="007946E4"/>
    <w:rsid w:val="00794924"/>
    <w:rsid w:val="00794FF8"/>
    <w:rsid w:val="0079527E"/>
    <w:rsid w:val="00795FB7"/>
    <w:rsid w:val="0079741C"/>
    <w:rsid w:val="007976F0"/>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0954"/>
    <w:rsid w:val="007B0D3D"/>
    <w:rsid w:val="007B1543"/>
    <w:rsid w:val="007B1792"/>
    <w:rsid w:val="007B1AC0"/>
    <w:rsid w:val="007B2376"/>
    <w:rsid w:val="007B25FE"/>
    <w:rsid w:val="007B270A"/>
    <w:rsid w:val="007B2D3B"/>
    <w:rsid w:val="007B3A75"/>
    <w:rsid w:val="007B3B76"/>
    <w:rsid w:val="007B3E5A"/>
    <w:rsid w:val="007B3F78"/>
    <w:rsid w:val="007B47CA"/>
    <w:rsid w:val="007B49ED"/>
    <w:rsid w:val="007B4CEA"/>
    <w:rsid w:val="007B52CD"/>
    <w:rsid w:val="007B5A19"/>
    <w:rsid w:val="007B5E67"/>
    <w:rsid w:val="007B61FA"/>
    <w:rsid w:val="007B67AB"/>
    <w:rsid w:val="007B67B8"/>
    <w:rsid w:val="007B6DB7"/>
    <w:rsid w:val="007B6F22"/>
    <w:rsid w:val="007B7689"/>
    <w:rsid w:val="007B76EB"/>
    <w:rsid w:val="007B7DC1"/>
    <w:rsid w:val="007B7EDB"/>
    <w:rsid w:val="007C04F2"/>
    <w:rsid w:val="007C0DB2"/>
    <w:rsid w:val="007C1019"/>
    <w:rsid w:val="007C169D"/>
    <w:rsid w:val="007C16A6"/>
    <w:rsid w:val="007C19AD"/>
    <w:rsid w:val="007C1ED2"/>
    <w:rsid w:val="007C2066"/>
    <w:rsid w:val="007C23A0"/>
    <w:rsid w:val="007C24C4"/>
    <w:rsid w:val="007C282D"/>
    <w:rsid w:val="007C28BB"/>
    <w:rsid w:val="007C2CC3"/>
    <w:rsid w:val="007C2EFB"/>
    <w:rsid w:val="007C2F81"/>
    <w:rsid w:val="007C3394"/>
    <w:rsid w:val="007C3598"/>
    <w:rsid w:val="007C35A5"/>
    <w:rsid w:val="007C360A"/>
    <w:rsid w:val="007C3624"/>
    <w:rsid w:val="007C3676"/>
    <w:rsid w:val="007C369C"/>
    <w:rsid w:val="007C3F4F"/>
    <w:rsid w:val="007C3FA8"/>
    <w:rsid w:val="007C4071"/>
    <w:rsid w:val="007C469E"/>
    <w:rsid w:val="007C484E"/>
    <w:rsid w:val="007C4EFE"/>
    <w:rsid w:val="007C57B3"/>
    <w:rsid w:val="007C5EF5"/>
    <w:rsid w:val="007C6839"/>
    <w:rsid w:val="007C68DA"/>
    <w:rsid w:val="007C6D23"/>
    <w:rsid w:val="007C7037"/>
    <w:rsid w:val="007C71B8"/>
    <w:rsid w:val="007C78DD"/>
    <w:rsid w:val="007C7A9D"/>
    <w:rsid w:val="007D00BD"/>
    <w:rsid w:val="007D0374"/>
    <w:rsid w:val="007D0A50"/>
    <w:rsid w:val="007D0F14"/>
    <w:rsid w:val="007D106B"/>
    <w:rsid w:val="007D11BF"/>
    <w:rsid w:val="007D229A"/>
    <w:rsid w:val="007D2736"/>
    <w:rsid w:val="007D2F44"/>
    <w:rsid w:val="007D2F4D"/>
    <w:rsid w:val="007D31AC"/>
    <w:rsid w:val="007D349D"/>
    <w:rsid w:val="007D3BF5"/>
    <w:rsid w:val="007D4178"/>
    <w:rsid w:val="007D4D33"/>
    <w:rsid w:val="007D5092"/>
    <w:rsid w:val="007D5DBF"/>
    <w:rsid w:val="007D63B2"/>
    <w:rsid w:val="007D64F4"/>
    <w:rsid w:val="007D6B4B"/>
    <w:rsid w:val="007D7175"/>
    <w:rsid w:val="007D721E"/>
    <w:rsid w:val="007D758C"/>
    <w:rsid w:val="007D76DE"/>
    <w:rsid w:val="007E0422"/>
    <w:rsid w:val="007E1369"/>
    <w:rsid w:val="007E1797"/>
    <w:rsid w:val="007E1A1B"/>
    <w:rsid w:val="007E1A88"/>
    <w:rsid w:val="007E2B2A"/>
    <w:rsid w:val="007E3161"/>
    <w:rsid w:val="007E44FD"/>
    <w:rsid w:val="007E49E3"/>
    <w:rsid w:val="007E4C88"/>
    <w:rsid w:val="007E5254"/>
    <w:rsid w:val="007E585E"/>
    <w:rsid w:val="007E5C87"/>
    <w:rsid w:val="007E667C"/>
    <w:rsid w:val="007E7DDF"/>
    <w:rsid w:val="007F0440"/>
    <w:rsid w:val="007F0687"/>
    <w:rsid w:val="007F0764"/>
    <w:rsid w:val="007F0BB2"/>
    <w:rsid w:val="007F1153"/>
    <w:rsid w:val="007F11C8"/>
    <w:rsid w:val="007F1795"/>
    <w:rsid w:val="007F19C9"/>
    <w:rsid w:val="007F1C5A"/>
    <w:rsid w:val="007F1CFB"/>
    <w:rsid w:val="007F20F2"/>
    <w:rsid w:val="007F220B"/>
    <w:rsid w:val="007F2272"/>
    <w:rsid w:val="007F238A"/>
    <w:rsid w:val="007F263C"/>
    <w:rsid w:val="007F27DD"/>
    <w:rsid w:val="007F3551"/>
    <w:rsid w:val="007F3968"/>
    <w:rsid w:val="007F42EF"/>
    <w:rsid w:val="007F4EE9"/>
    <w:rsid w:val="007F5200"/>
    <w:rsid w:val="007F614B"/>
    <w:rsid w:val="007F6880"/>
    <w:rsid w:val="007F6D70"/>
    <w:rsid w:val="007F6E71"/>
    <w:rsid w:val="007F6EE3"/>
    <w:rsid w:val="007F769B"/>
    <w:rsid w:val="007F76B4"/>
    <w:rsid w:val="007F7CA4"/>
    <w:rsid w:val="007F7CCB"/>
    <w:rsid w:val="00800165"/>
    <w:rsid w:val="008001B4"/>
    <w:rsid w:val="00800769"/>
    <w:rsid w:val="00800B00"/>
    <w:rsid w:val="00800B12"/>
    <w:rsid w:val="00800ED2"/>
    <w:rsid w:val="0080189E"/>
    <w:rsid w:val="00801E5B"/>
    <w:rsid w:val="008029D7"/>
    <w:rsid w:val="00802D13"/>
    <w:rsid w:val="00802E74"/>
    <w:rsid w:val="008038A8"/>
    <w:rsid w:val="00804320"/>
    <w:rsid w:val="00804B92"/>
    <w:rsid w:val="00804CA3"/>
    <w:rsid w:val="00804E21"/>
    <w:rsid w:val="00805092"/>
    <w:rsid w:val="00805566"/>
    <w:rsid w:val="008055F3"/>
    <w:rsid w:val="00805B52"/>
    <w:rsid w:val="00805CB1"/>
    <w:rsid w:val="00806AAF"/>
    <w:rsid w:val="00806E6C"/>
    <w:rsid w:val="008070AC"/>
    <w:rsid w:val="0080741A"/>
    <w:rsid w:val="008075F9"/>
    <w:rsid w:val="008076D0"/>
    <w:rsid w:val="00807C29"/>
    <w:rsid w:val="008101FD"/>
    <w:rsid w:val="00810335"/>
    <w:rsid w:val="00810351"/>
    <w:rsid w:val="0081098D"/>
    <w:rsid w:val="00810B75"/>
    <w:rsid w:val="00810CB9"/>
    <w:rsid w:val="00810D8D"/>
    <w:rsid w:val="00811835"/>
    <w:rsid w:val="00812077"/>
    <w:rsid w:val="00812342"/>
    <w:rsid w:val="0081326E"/>
    <w:rsid w:val="00813F4B"/>
    <w:rsid w:val="0081565E"/>
    <w:rsid w:val="0081581D"/>
    <w:rsid w:val="00815E4C"/>
    <w:rsid w:val="00816685"/>
    <w:rsid w:val="00816961"/>
    <w:rsid w:val="00816BF1"/>
    <w:rsid w:val="00816F33"/>
    <w:rsid w:val="00817039"/>
    <w:rsid w:val="00817155"/>
    <w:rsid w:val="008172BE"/>
    <w:rsid w:val="008176C9"/>
    <w:rsid w:val="00817821"/>
    <w:rsid w:val="00817B71"/>
    <w:rsid w:val="00817D81"/>
    <w:rsid w:val="00820244"/>
    <w:rsid w:val="008206DA"/>
    <w:rsid w:val="00821EE1"/>
    <w:rsid w:val="008221B3"/>
    <w:rsid w:val="0082231F"/>
    <w:rsid w:val="0082248E"/>
    <w:rsid w:val="008227D7"/>
    <w:rsid w:val="00822B54"/>
    <w:rsid w:val="008237C0"/>
    <w:rsid w:val="00823FB7"/>
    <w:rsid w:val="008242B2"/>
    <w:rsid w:val="0082439F"/>
    <w:rsid w:val="0082465F"/>
    <w:rsid w:val="0082486A"/>
    <w:rsid w:val="0082494D"/>
    <w:rsid w:val="00824FDF"/>
    <w:rsid w:val="0082506C"/>
    <w:rsid w:val="00825125"/>
    <w:rsid w:val="00825411"/>
    <w:rsid w:val="008257CC"/>
    <w:rsid w:val="008263A1"/>
    <w:rsid w:val="00826D0E"/>
    <w:rsid w:val="00826E0C"/>
    <w:rsid w:val="008274BF"/>
    <w:rsid w:val="0083081F"/>
    <w:rsid w:val="00830DC3"/>
    <w:rsid w:val="008313DE"/>
    <w:rsid w:val="00831555"/>
    <w:rsid w:val="00831B28"/>
    <w:rsid w:val="00831E3B"/>
    <w:rsid w:val="00831F3A"/>
    <w:rsid w:val="00831F52"/>
    <w:rsid w:val="0083208B"/>
    <w:rsid w:val="00832154"/>
    <w:rsid w:val="00832DA6"/>
    <w:rsid w:val="00832E77"/>
    <w:rsid w:val="00832EA5"/>
    <w:rsid w:val="00832F5C"/>
    <w:rsid w:val="0083380F"/>
    <w:rsid w:val="0083384E"/>
    <w:rsid w:val="00833BE0"/>
    <w:rsid w:val="00833C47"/>
    <w:rsid w:val="00834212"/>
    <w:rsid w:val="008344A7"/>
    <w:rsid w:val="008349B9"/>
    <w:rsid w:val="00834C6A"/>
    <w:rsid w:val="00835689"/>
    <w:rsid w:val="008357B6"/>
    <w:rsid w:val="008359E0"/>
    <w:rsid w:val="008360AB"/>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654"/>
    <w:rsid w:val="0084597F"/>
    <w:rsid w:val="008459DD"/>
    <w:rsid w:val="00845C12"/>
    <w:rsid w:val="00845E69"/>
    <w:rsid w:val="008464BD"/>
    <w:rsid w:val="008469D9"/>
    <w:rsid w:val="00846C75"/>
    <w:rsid w:val="00846DC0"/>
    <w:rsid w:val="00846F91"/>
    <w:rsid w:val="008474A7"/>
    <w:rsid w:val="008501C3"/>
    <w:rsid w:val="008502C6"/>
    <w:rsid w:val="008506B6"/>
    <w:rsid w:val="00850AE0"/>
    <w:rsid w:val="00850F6C"/>
    <w:rsid w:val="008524D2"/>
    <w:rsid w:val="00852E19"/>
    <w:rsid w:val="00852E2E"/>
    <w:rsid w:val="008531ED"/>
    <w:rsid w:val="00855527"/>
    <w:rsid w:val="0085560C"/>
    <w:rsid w:val="00855627"/>
    <w:rsid w:val="00856833"/>
    <w:rsid w:val="00856840"/>
    <w:rsid w:val="008570D3"/>
    <w:rsid w:val="008572BA"/>
    <w:rsid w:val="00857429"/>
    <w:rsid w:val="0086019B"/>
    <w:rsid w:val="0086058F"/>
    <w:rsid w:val="0086087C"/>
    <w:rsid w:val="008608DC"/>
    <w:rsid w:val="00860C1F"/>
    <w:rsid w:val="00860D8E"/>
    <w:rsid w:val="00860E8D"/>
    <w:rsid w:val="0086124A"/>
    <w:rsid w:val="00861F11"/>
    <w:rsid w:val="0086275E"/>
    <w:rsid w:val="00862D1A"/>
    <w:rsid w:val="00862FD0"/>
    <w:rsid w:val="00863309"/>
    <w:rsid w:val="00863AE6"/>
    <w:rsid w:val="00864051"/>
    <w:rsid w:val="008641B9"/>
    <w:rsid w:val="00864440"/>
    <w:rsid w:val="00864ACC"/>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0D6A"/>
    <w:rsid w:val="008712FD"/>
    <w:rsid w:val="008716A1"/>
    <w:rsid w:val="00871CD4"/>
    <w:rsid w:val="008721DA"/>
    <w:rsid w:val="00872A9F"/>
    <w:rsid w:val="00872D3F"/>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4A"/>
    <w:rsid w:val="00880375"/>
    <w:rsid w:val="00880822"/>
    <w:rsid w:val="00880F30"/>
    <w:rsid w:val="0088135B"/>
    <w:rsid w:val="00882031"/>
    <w:rsid w:val="00882445"/>
    <w:rsid w:val="008833E8"/>
    <w:rsid w:val="00883C76"/>
    <w:rsid w:val="00884E0C"/>
    <w:rsid w:val="008854E2"/>
    <w:rsid w:val="00885649"/>
    <w:rsid w:val="008861A3"/>
    <w:rsid w:val="008865A4"/>
    <w:rsid w:val="00886BF5"/>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1CD2"/>
    <w:rsid w:val="00891E31"/>
    <w:rsid w:val="00892062"/>
    <w:rsid w:val="0089214A"/>
    <w:rsid w:val="00892365"/>
    <w:rsid w:val="00892483"/>
    <w:rsid w:val="00892544"/>
    <w:rsid w:val="00892AC1"/>
    <w:rsid w:val="00892BE5"/>
    <w:rsid w:val="00892EE9"/>
    <w:rsid w:val="00892F5C"/>
    <w:rsid w:val="00892F71"/>
    <w:rsid w:val="00893228"/>
    <w:rsid w:val="0089331D"/>
    <w:rsid w:val="0089387C"/>
    <w:rsid w:val="008938DA"/>
    <w:rsid w:val="0089444E"/>
    <w:rsid w:val="00894611"/>
    <w:rsid w:val="008949DF"/>
    <w:rsid w:val="008951DB"/>
    <w:rsid w:val="00895226"/>
    <w:rsid w:val="00895963"/>
    <w:rsid w:val="00895AAD"/>
    <w:rsid w:val="00895E4C"/>
    <w:rsid w:val="008960DA"/>
    <w:rsid w:val="008962F3"/>
    <w:rsid w:val="00896C81"/>
    <w:rsid w:val="00896D3F"/>
    <w:rsid w:val="00896D83"/>
    <w:rsid w:val="00896F4F"/>
    <w:rsid w:val="00897640"/>
    <w:rsid w:val="008A0234"/>
    <w:rsid w:val="008A0AB2"/>
    <w:rsid w:val="008A0CFC"/>
    <w:rsid w:val="008A12FE"/>
    <w:rsid w:val="008A1948"/>
    <w:rsid w:val="008A1AC8"/>
    <w:rsid w:val="008A1F1A"/>
    <w:rsid w:val="008A21A6"/>
    <w:rsid w:val="008A28B6"/>
    <w:rsid w:val="008A2BB1"/>
    <w:rsid w:val="008A31EA"/>
    <w:rsid w:val="008A3466"/>
    <w:rsid w:val="008A3783"/>
    <w:rsid w:val="008A389F"/>
    <w:rsid w:val="008A3B04"/>
    <w:rsid w:val="008A3C81"/>
    <w:rsid w:val="008A3D02"/>
    <w:rsid w:val="008A41EE"/>
    <w:rsid w:val="008A481C"/>
    <w:rsid w:val="008A4BE4"/>
    <w:rsid w:val="008A4C0B"/>
    <w:rsid w:val="008A50A0"/>
    <w:rsid w:val="008A54BF"/>
    <w:rsid w:val="008A5603"/>
    <w:rsid w:val="008A5940"/>
    <w:rsid w:val="008A5ADF"/>
    <w:rsid w:val="008A5D51"/>
    <w:rsid w:val="008A66B9"/>
    <w:rsid w:val="008A73B2"/>
    <w:rsid w:val="008A7B5F"/>
    <w:rsid w:val="008B020B"/>
    <w:rsid w:val="008B0332"/>
    <w:rsid w:val="008B03E4"/>
    <w:rsid w:val="008B0404"/>
    <w:rsid w:val="008B043F"/>
    <w:rsid w:val="008B05F1"/>
    <w:rsid w:val="008B0808"/>
    <w:rsid w:val="008B0AEC"/>
    <w:rsid w:val="008B0E35"/>
    <w:rsid w:val="008B1343"/>
    <w:rsid w:val="008B150C"/>
    <w:rsid w:val="008B1516"/>
    <w:rsid w:val="008B1E53"/>
    <w:rsid w:val="008B1E5B"/>
    <w:rsid w:val="008B2993"/>
    <w:rsid w:val="008B2F38"/>
    <w:rsid w:val="008B3497"/>
    <w:rsid w:val="008B389D"/>
    <w:rsid w:val="008B3C5C"/>
    <w:rsid w:val="008B3E8C"/>
    <w:rsid w:val="008B4211"/>
    <w:rsid w:val="008B47EE"/>
    <w:rsid w:val="008B496D"/>
    <w:rsid w:val="008B5299"/>
    <w:rsid w:val="008B5A5F"/>
    <w:rsid w:val="008B5AB0"/>
    <w:rsid w:val="008B5CF6"/>
    <w:rsid w:val="008B5D5B"/>
    <w:rsid w:val="008B5E90"/>
    <w:rsid w:val="008B5F3C"/>
    <w:rsid w:val="008B6054"/>
    <w:rsid w:val="008B6707"/>
    <w:rsid w:val="008B6B21"/>
    <w:rsid w:val="008B762F"/>
    <w:rsid w:val="008B7B08"/>
    <w:rsid w:val="008B7EE4"/>
    <w:rsid w:val="008C037C"/>
    <w:rsid w:val="008C0CF7"/>
    <w:rsid w:val="008C0D60"/>
    <w:rsid w:val="008C12B7"/>
    <w:rsid w:val="008C135A"/>
    <w:rsid w:val="008C13F0"/>
    <w:rsid w:val="008C1883"/>
    <w:rsid w:val="008C1EA7"/>
    <w:rsid w:val="008C1F26"/>
    <w:rsid w:val="008C263C"/>
    <w:rsid w:val="008C2A3A"/>
    <w:rsid w:val="008C2A62"/>
    <w:rsid w:val="008C2BFF"/>
    <w:rsid w:val="008C2F98"/>
    <w:rsid w:val="008C33A8"/>
    <w:rsid w:val="008C3474"/>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1693"/>
    <w:rsid w:val="008D18E6"/>
    <w:rsid w:val="008D23A6"/>
    <w:rsid w:val="008D2F5C"/>
    <w:rsid w:val="008D32DF"/>
    <w:rsid w:val="008D35E9"/>
    <w:rsid w:val="008D38C5"/>
    <w:rsid w:val="008D3959"/>
    <w:rsid w:val="008D3966"/>
    <w:rsid w:val="008D3D5C"/>
    <w:rsid w:val="008D4352"/>
    <w:rsid w:val="008D4ECC"/>
    <w:rsid w:val="008D4FA0"/>
    <w:rsid w:val="008D5106"/>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E77AA"/>
    <w:rsid w:val="008E7FE9"/>
    <w:rsid w:val="008F04C7"/>
    <w:rsid w:val="008F0A38"/>
    <w:rsid w:val="008F0CD3"/>
    <w:rsid w:val="008F0F1B"/>
    <w:rsid w:val="008F0F84"/>
    <w:rsid w:val="008F1014"/>
    <w:rsid w:val="008F11C9"/>
    <w:rsid w:val="008F22CA"/>
    <w:rsid w:val="008F23D8"/>
    <w:rsid w:val="008F29FA"/>
    <w:rsid w:val="008F2F68"/>
    <w:rsid w:val="008F2FD5"/>
    <w:rsid w:val="008F3526"/>
    <w:rsid w:val="008F37E5"/>
    <w:rsid w:val="008F479B"/>
    <w:rsid w:val="008F48C2"/>
    <w:rsid w:val="008F56CC"/>
    <w:rsid w:val="008F5840"/>
    <w:rsid w:val="008F5EEF"/>
    <w:rsid w:val="008F6447"/>
    <w:rsid w:val="008F6694"/>
    <w:rsid w:val="008F66FE"/>
    <w:rsid w:val="008F6E51"/>
    <w:rsid w:val="008F72CC"/>
    <w:rsid w:val="008F72CD"/>
    <w:rsid w:val="008F7DF5"/>
    <w:rsid w:val="00901F7D"/>
    <w:rsid w:val="00902792"/>
    <w:rsid w:val="009031AE"/>
    <w:rsid w:val="00903438"/>
    <w:rsid w:val="00903802"/>
    <w:rsid w:val="00903804"/>
    <w:rsid w:val="00903DA2"/>
    <w:rsid w:val="00903DDA"/>
    <w:rsid w:val="009041DD"/>
    <w:rsid w:val="009043D6"/>
    <w:rsid w:val="00904556"/>
    <w:rsid w:val="00904A75"/>
    <w:rsid w:val="00905100"/>
    <w:rsid w:val="009053CA"/>
    <w:rsid w:val="00905D21"/>
    <w:rsid w:val="0090696D"/>
    <w:rsid w:val="00906CD6"/>
    <w:rsid w:val="00906E4D"/>
    <w:rsid w:val="00906F31"/>
    <w:rsid w:val="009074EB"/>
    <w:rsid w:val="009078B3"/>
    <w:rsid w:val="00907957"/>
    <w:rsid w:val="00907A77"/>
    <w:rsid w:val="00907A96"/>
    <w:rsid w:val="00907E00"/>
    <w:rsid w:val="00910192"/>
    <w:rsid w:val="0091088D"/>
    <w:rsid w:val="00910B0A"/>
    <w:rsid w:val="00910FC9"/>
    <w:rsid w:val="009112AB"/>
    <w:rsid w:val="009119EE"/>
    <w:rsid w:val="00911FB9"/>
    <w:rsid w:val="00912129"/>
    <w:rsid w:val="009122D3"/>
    <w:rsid w:val="00912855"/>
    <w:rsid w:val="0091291A"/>
    <w:rsid w:val="00912BE2"/>
    <w:rsid w:val="00913612"/>
    <w:rsid w:val="0091366A"/>
    <w:rsid w:val="009136AA"/>
    <w:rsid w:val="00913824"/>
    <w:rsid w:val="00914746"/>
    <w:rsid w:val="00914D7C"/>
    <w:rsid w:val="00915063"/>
    <w:rsid w:val="00915574"/>
    <w:rsid w:val="00915757"/>
    <w:rsid w:val="009159B3"/>
    <w:rsid w:val="00916181"/>
    <w:rsid w:val="00917386"/>
    <w:rsid w:val="00917513"/>
    <w:rsid w:val="0091771A"/>
    <w:rsid w:val="00917CE8"/>
    <w:rsid w:val="009204C5"/>
    <w:rsid w:val="00920871"/>
    <w:rsid w:val="00921342"/>
    <w:rsid w:val="00921531"/>
    <w:rsid w:val="009216B2"/>
    <w:rsid w:val="0092180D"/>
    <w:rsid w:val="00921FA6"/>
    <w:rsid w:val="00922187"/>
    <w:rsid w:val="00922688"/>
    <w:rsid w:val="00922FD0"/>
    <w:rsid w:val="009232C9"/>
    <w:rsid w:val="00923608"/>
    <w:rsid w:val="009237C5"/>
    <w:rsid w:val="00923851"/>
    <w:rsid w:val="009238E5"/>
    <w:rsid w:val="00923B01"/>
    <w:rsid w:val="00923F12"/>
    <w:rsid w:val="00924378"/>
    <w:rsid w:val="00924640"/>
    <w:rsid w:val="0092481E"/>
    <w:rsid w:val="00924FF8"/>
    <w:rsid w:val="009256D8"/>
    <w:rsid w:val="0092591E"/>
    <w:rsid w:val="00925BA8"/>
    <w:rsid w:val="00925E5B"/>
    <w:rsid w:val="00926763"/>
    <w:rsid w:val="00926DA7"/>
    <w:rsid w:val="00926F90"/>
    <w:rsid w:val="00927817"/>
    <w:rsid w:val="00927F8B"/>
    <w:rsid w:val="009304E4"/>
    <w:rsid w:val="0093094D"/>
    <w:rsid w:val="009315E6"/>
    <w:rsid w:val="00931D4F"/>
    <w:rsid w:val="00932559"/>
    <w:rsid w:val="009328C7"/>
    <w:rsid w:val="0093295F"/>
    <w:rsid w:val="00933632"/>
    <w:rsid w:val="009336EC"/>
    <w:rsid w:val="0093370D"/>
    <w:rsid w:val="00933F56"/>
    <w:rsid w:val="00934117"/>
    <w:rsid w:val="00934C13"/>
    <w:rsid w:val="00935228"/>
    <w:rsid w:val="00935335"/>
    <w:rsid w:val="009355A2"/>
    <w:rsid w:val="00935684"/>
    <w:rsid w:val="00935C22"/>
    <w:rsid w:val="00935F9E"/>
    <w:rsid w:val="00936096"/>
    <w:rsid w:val="00936411"/>
    <w:rsid w:val="0093658C"/>
    <w:rsid w:val="009367EC"/>
    <w:rsid w:val="00936D98"/>
    <w:rsid w:val="00936DD7"/>
    <w:rsid w:val="009402FC"/>
    <w:rsid w:val="0094074D"/>
    <w:rsid w:val="00940EE3"/>
    <w:rsid w:val="00940F19"/>
    <w:rsid w:val="00941735"/>
    <w:rsid w:val="00941804"/>
    <w:rsid w:val="009418E3"/>
    <w:rsid w:val="00941AFC"/>
    <w:rsid w:val="0094212A"/>
    <w:rsid w:val="0094212B"/>
    <w:rsid w:val="00942878"/>
    <w:rsid w:val="00942BD7"/>
    <w:rsid w:val="00942C80"/>
    <w:rsid w:val="00943197"/>
    <w:rsid w:val="009435F2"/>
    <w:rsid w:val="00943B36"/>
    <w:rsid w:val="00943FA0"/>
    <w:rsid w:val="00943FA6"/>
    <w:rsid w:val="009445BA"/>
    <w:rsid w:val="00944964"/>
    <w:rsid w:val="009450AA"/>
    <w:rsid w:val="00945180"/>
    <w:rsid w:val="0094590C"/>
    <w:rsid w:val="00945CFD"/>
    <w:rsid w:val="0094600B"/>
    <w:rsid w:val="00946355"/>
    <w:rsid w:val="00946648"/>
    <w:rsid w:val="009467ED"/>
    <w:rsid w:val="009468B7"/>
    <w:rsid w:val="00946CA8"/>
    <w:rsid w:val="00946E55"/>
    <w:rsid w:val="0094724E"/>
    <w:rsid w:val="00947973"/>
    <w:rsid w:val="00947BE6"/>
    <w:rsid w:val="009500DF"/>
    <w:rsid w:val="0095048D"/>
    <w:rsid w:val="0095053A"/>
    <w:rsid w:val="00950B1D"/>
    <w:rsid w:val="00950B84"/>
    <w:rsid w:val="0095104D"/>
    <w:rsid w:val="0095144C"/>
    <w:rsid w:val="00951ADB"/>
    <w:rsid w:val="009526C9"/>
    <w:rsid w:val="0095298B"/>
    <w:rsid w:val="0095365F"/>
    <w:rsid w:val="0095380C"/>
    <w:rsid w:val="00953BED"/>
    <w:rsid w:val="00954076"/>
    <w:rsid w:val="00954353"/>
    <w:rsid w:val="00954AFF"/>
    <w:rsid w:val="00954BA6"/>
    <w:rsid w:val="00954C3C"/>
    <w:rsid w:val="00955C0A"/>
    <w:rsid w:val="00955C4F"/>
    <w:rsid w:val="00956976"/>
    <w:rsid w:val="009569D2"/>
    <w:rsid w:val="009578F0"/>
    <w:rsid w:val="00957F24"/>
    <w:rsid w:val="00960555"/>
    <w:rsid w:val="009605DF"/>
    <w:rsid w:val="00961608"/>
    <w:rsid w:val="0096160E"/>
    <w:rsid w:val="009618C7"/>
    <w:rsid w:val="00961D94"/>
    <w:rsid w:val="009627D8"/>
    <w:rsid w:val="00962C18"/>
    <w:rsid w:val="00962C72"/>
    <w:rsid w:val="009639A3"/>
    <w:rsid w:val="00963BD5"/>
    <w:rsid w:val="00963DB6"/>
    <w:rsid w:val="00964307"/>
    <w:rsid w:val="00964485"/>
    <w:rsid w:val="00964B94"/>
    <w:rsid w:val="00965620"/>
    <w:rsid w:val="009657F1"/>
    <w:rsid w:val="00965C31"/>
    <w:rsid w:val="00965E18"/>
    <w:rsid w:val="0096625D"/>
    <w:rsid w:val="00966606"/>
    <w:rsid w:val="0096680A"/>
    <w:rsid w:val="00966C7D"/>
    <w:rsid w:val="00966CED"/>
    <w:rsid w:val="0096716F"/>
    <w:rsid w:val="00967B77"/>
    <w:rsid w:val="00967E0D"/>
    <w:rsid w:val="009707EE"/>
    <w:rsid w:val="0097081D"/>
    <w:rsid w:val="009709F8"/>
    <w:rsid w:val="00970D6F"/>
    <w:rsid w:val="0097101D"/>
    <w:rsid w:val="00971197"/>
    <w:rsid w:val="009715BD"/>
    <w:rsid w:val="009722EB"/>
    <w:rsid w:val="00972876"/>
    <w:rsid w:val="00972929"/>
    <w:rsid w:val="00972CB9"/>
    <w:rsid w:val="00972F91"/>
    <w:rsid w:val="00973827"/>
    <w:rsid w:val="00973B22"/>
    <w:rsid w:val="00973B4E"/>
    <w:rsid w:val="009740E9"/>
    <w:rsid w:val="009741AB"/>
    <w:rsid w:val="009742D3"/>
    <w:rsid w:val="009746F9"/>
    <w:rsid w:val="009753D4"/>
    <w:rsid w:val="00976283"/>
    <w:rsid w:val="009766D2"/>
    <w:rsid w:val="0097674F"/>
    <w:rsid w:val="00976EA1"/>
    <w:rsid w:val="00977BA7"/>
    <w:rsid w:val="00977EFE"/>
    <w:rsid w:val="00980517"/>
    <w:rsid w:val="00980AF8"/>
    <w:rsid w:val="00980BCE"/>
    <w:rsid w:val="009811BB"/>
    <w:rsid w:val="0098194F"/>
    <w:rsid w:val="009821B4"/>
    <w:rsid w:val="009826C8"/>
    <w:rsid w:val="00982ADD"/>
    <w:rsid w:val="00982AEC"/>
    <w:rsid w:val="009836E4"/>
    <w:rsid w:val="00983D0C"/>
    <w:rsid w:val="00983F04"/>
    <w:rsid w:val="0098412F"/>
    <w:rsid w:val="00984B07"/>
    <w:rsid w:val="00985199"/>
    <w:rsid w:val="009852D4"/>
    <w:rsid w:val="0098557D"/>
    <w:rsid w:val="00985F28"/>
    <w:rsid w:val="009860DA"/>
    <w:rsid w:val="00986149"/>
    <w:rsid w:val="00986176"/>
    <w:rsid w:val="009861C2"/>
    <w:rsid w:val="00986E42"/>
    <w:rsid w:val="00986E7F"/>
    <w:rsid w:val="009873F1"/>
    <w:rsid w:val="00987536"/>
    <w:rsid w:val="00990BD5"/>
    <w:rsid w:val="0099196F"/>
    <w:rsid w:val="00991E39"/>
    <w:rsid w:val="00992695"/>
    <w:rsid w:val="00992771"/>
    <w:rsid w:val="00992A23"/>
    <w:rsid w:val="00992B98"/>
    <w:rsid w:val="009931E1"/>
    <w:rsid w:val="0099359F"/>
    <w:rsid w:val="009936D9"/>
    <w:rsid w:val="00993810"/>
    <w:rsid w:val="00993DB6"/>
    <w:rsid w:val="00994134"/>
    <w:rsid w:val="00994658"/>
    <w:rsid w:val="00994871"/>
    <w:rsid w:val="00994E08"/>
    <w:rsid w:val="009950E1"/>
    <w:rsid w:val="009951F9"/>
    <w:rsid w:val="0099522A"/>
    <w:rsid w:val="009952F4"/>
    <w:rsid w:val="00995C14"/>
    <w:rsid w:val="00995C95"/>
    <w:rsid w:val="00995E85"/>
    <w:rsid w:val="00996468"/>
    <w:rsid w:val="00996876"/>
    <w:rsid w:val="0099692E"/>
    <w:rsid w:val="00996D0C"/>
    <w:rsid w:val="00996FFA"/>
    <w:rsid w:val="009973F1"/>
    <w:rsid w:val="009973F3"/>
    <w:rsid w:val="00997852"/>
    <w:rsid w:val="00997AF3"/>
    <w:rsid w:val="009A010D"/>
    <w:rsid w:val="009A0368"/>
    <w:rsid w:val="009A062F"/>
    <w:rsid w:val="009A0816"/>
    <w:rsid w:val="009A0B4D"/>
    <w:rsid w:val="009A0C6F"/>
    <w:rsid w:val="009A1015"/>
    <w:rsid w:val="009A10F2"/>
    <w:rsid w:val="009A11D9"/>
    <w:rsid w:val="009A14EF"/>
    <w:rsid w:val="009A1502"/>
    <w:rsid w:val="009A2936"/>
    <w:rsid w:val="009A2C13"/>
    <w:rsid w:val="009A2DE0"/>
    <w:rsid w:val="009A2DF9"/>
    <w:rsid w:val="009A3A86"/>
    <w:rsid w:val="009A3BD6"/>
    <w:rsid w:val="009A3FCB"/>
    <w:rsid w:val="009A4869"/>
    <w:rsid w:val="009A5138"/>
    <w:rsid w:val="009A53BB"/>
    <w:rsid w:val="009A56A0"/>
    <w:rsid w:val="009A5E0F"/>
    <w:rsid w:val="009A6A6B"/>
    <w:rsid w:val="009A6AC6"/>
    <w:rsid w:val="009A71E3"/>
    <w:rsid w:val="009A737F"/>
    <w:rsid w:val="009A771E"/>
    <w:rsid w:val="009B16A3"/>
    <w:rsid w:val="009B1909"/>
    <w:rsid w:val="009B1C10"/>
    <w:rsid w:val="009B1EF9"/>
    <w:rsid w:val="009B26AC"/>
    <w:rsid w:val="009B26D0"/>
    <w:rsid w:val="009B2C13"/>
    <w:rsid w:val="009B2E6A"/>
    <w:rsid w:val="009B322F"/>
    <w:rsid w:val="009B37DF"/>
    <w:rsid w:val="009B37E2"/>
    <w:rsid w:val="009B4519"/>
    <w:rsid w:val="009B453D"/>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132E"/>
    <w:rsid w:val="009C1BF9"/>
    <w:rsid w:val="009C2685"/>
    <w:rsid w:val="009C2881"/>
    <w:rsid w:val="009C2B6E"/>
    <w:rsid w:val="009C2C30"/>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2AA"/>
    <w:rsid w:val="009D4607"/>
    <w:rsid w:val="009D5269"/>
    <w:rsid w:val="009D5BAB"/>
    <w:rsid w:val="009D60C6"/>
    <w:rsid w:val="009D64C2"/>
    <w:rsid w:val="009D6A0A"/>
    <w:rsid w:val="009D73D4"/>
    <w:rsid w:val="009D7463"/>
    <w:rsid w:val="009D76E2"/>
    <w:rsid w:val="009D797A"/>
    <w:rsid w:val="009D7D67"/>
    <w:rsid w:val="009E058F"/>
    <w:rsid w:val="009E05FE"/>
    <w:rsid w:val="009E0A9E"/>
    <w:rsid w:val="009E0F05"/>
    <w:rsid w:val="009E145B"/>
    <w:rsid w:val="009E14C4"/>
    <w:rsid w:val="009E1824"/>
    <w:rsid w:val="009E19A2"/>
    <w:rsid w:val="009E1B3F"/>
    <w:rsid w:val="009E1CC7"/>
    <w:rsid w:val="009E1DC9"/>
    <w:rsid w:val="009E2991"/>
    <w:rsid w:val="009E2F12"/>
    <w:rsid w:val="009E3250"/>
    <w:rsid w:val="009E3AFD"/>
    <w:rsid w:val="009E3C9A"/>
    <w:rsid w:val="009E3CDD"/>
    <w:rsid w:val="009E4783"/>
    <w:rsid w:val="009E4786"/>
    <w:rsid w:val="009E48A0"/>
    <w:rsid w:val="009E48BD"/>
    <w:rsid w:val="009E493B"/>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19E4"/>
    <w:rsid w:val="009F242E"/>
    <w:rsid w:val="009F27AD"/>
    <w:rsid w:val="009F3529"/>
    <w:rsid w:val="009F35A2"/>
    <w:rsid w:val="009F3FB5"/>
    <w:rsid w:val="009F4AE7"/>
    <w:rsid w:val="009F4CB8"/>
    <w:rsid w:val="009F521F"/>
    <w:rsid w:val="009F553C"/>
    <w:rsid w:val="009F59F8"/>
    <w:rsid w:val="009F5E63"/>
    <w:rsid w:val="009F66E8"/>
    <w:rsid w:val="009F6ACD"/>
    <w:rsid w:val="009F6EAB"/>
    <w:rsid w:val="009F710F"/>
    <w:rsid w:val="009F739F"/>
    <w:rsid w:val="00A003D8"/>
    <w:rsid w:val="00A005B0"/>
    <w:rsid w:val="00A0077E"/>
    <w:rsid w:val="00A00788"/>
    <w:rsid w:val="00A01025"/>
    <w:rsid w:val="00A01699"/>
    <w:rsid w:val="00A01748"/>
    <w:rsid w:val="00A0186F"/>
    <w:rsid w:val="00A018DD"/>
    <w:rsid w:val="00A01F17"/>
    <w:rsid w:val="00A022A5"/>
    <w:rsid w:val="00A02A3C"/>
    <w:rsid w:val="00A02FD2"/>
    <w:rsid w:val="00A0348F"/>
    <w:rsid w:val="00A037A3"/>
    <w:rsid w:val="00A03A22"/>
    <w:rsid w:val="00A04634"/>
    <w:rsid w:val="00A04960"/>
    <w:rsid w:val="00A04B93"/>
    <w:rsid w:val="00A05996"/>
    <w:rsid w:val="00A05FB3"/>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3B45"/>
    <w:rsid w:val="00A14116"/>
    <w:rsid w:val="00A14146"/>
    <w:rsid w:val="00A14813"/>
    <w:rsid w:val="00A1496E"/>
    <w:rsid w:val="00A149CA"/>
    <w:rsid w:val="00A14E3C"/>
    <w:rsid w:val="00A14EFE"/>
    <w:rsid w:val="00A1566A"/>
    <w:rsid w:val="00A1595F"/>
    <w:rsid w:val="00A16169"/>
    <w:rsid w:val="00A162E0"/>
    <w:rsid w:val="00A16538"/>
    <w:rsid w:val="00A165A3"/>
    <w:rsid w:val="00A165BF"/>
    <w:rsid w:val="00A1727B"/>
    <w:rsid w:val="00A172E8"/>
    <w:rsid w:val="00A17991"/>
    <w:rsid w:val="00A179BF"/>
    <w:rsid w:val="00A179FF"/>
    <w:rsid w:val="00A17FE9"/>
    <w:rsid w:val="00A20B18"/>
    <w:rsid w:val="00A20F2E"/>
    <w:rsid w:val="00A20FD4"/>
    <w:rsid w:val="00A211D1"/>
    <w:rsid w:val="00A21947"/>
    <w:rsid w:val="00A21A36"/>
    <w:rsid w:val="00A21AB2"/>
    <w:rsid w:val="00A22537"/>
    <w:rsid w:val="00A22808"/>
    <w:rsid w:val="00A23FD1"/>
    <w:rsid w:val="00A24431"/>
    <w:rsid w:val="00A24E4A"/>
    <w:rsid w:val="00A25294"/>
    <w:rsid w:val="00A2532F"/>
    <w:rsid w:val="00A253CC"/>
    <w:rsid w:val="00A254EE"/>
    <w:rsid w:val="00A255EC"/>
    <w:rsid w:val="00A2576D"/>
    <w:rsid w:val="00A2593E"/>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88"/>
    <w:rsid w:val="00A433FB"/>
    <w:rsid w:val="00A4376F"/>
    <w:rsid w:val="00A43BEF"/>
    <w:rsid w:val="00A44136"/>
    <w:rsid w:val="00A44782"/>
    <w:rsid w:val="00A4497E"/>
    <w:rsid w:val="00A44F19"/>
    <w:rsid w:val="00A4549F"/>
    <w:rsid w:val="00A45B9B"/>
    <w:rsid w:val="00A45D08"/>
    <w:rsid w:val="00A45D3B"/>
    <w:rsid w:val="00A45E36"/>
    <w:rsid w:val="00A462A9"/>
    <w:rsid w:val="00A462FE"/>
    <w:rsid w:val="00A46595"/>
    <w:rsid w:val="00A466E5"/>
    <w:rsid w:val="00A467EB"/>
    <w:rsid w:val="00A47209"/>
    <w:rsid w:val="00A472F4"/>
    <w:rsid w:val="00A501C9"/>
    <w:rsid w:val="00A50228"/>
    <w:rsid w:val="00A50506"/>
    <w:rsid w:val="00A505FC"/>
    <w:rsid w:val="00A507B3"/>
    <w:rsid w:val="00A50A4C"/>
    <w:rsid w:val="00A50D2B"/>
    <w:rsid w:val="00A50D83"/>
    <w:rsid w:val="00A51293"/>
    <w:rsid w:val="00A51416"/>
    <w:rsid w:val="00A526D4"/>
    <w:rsid w:val="00A52F41"/>
    <w:rsid w:val="00A53F55"/>
    <w:rsid w:val="00A5417B"/>
    <w:rsid w:val="00A54286"/>
    <w:rsid w:val="00A54599"/>
    <w:rsid w:val="00A54743"/>
    <w:rsid w:val="00A54A9F"/>
    <w:rsid w:val="00A54B82"/>
    <w:rsid w:val="00A554B1"/>
    <w:rsid w:val="00A5699A"/>
    <w:rsid w:val="00A569D4"/>
    <w:rsid w:val="00A56B6D"/>
    <w:rsid w:val="00A56C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A36"/>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AAD"/>
    <w:rsid w:val="00A70E7D"/>
    <w:rsid w:val="00A71020"/>
    <w:rsid w:val="00A71030"/>
    <w:rsid w:val="00A71543"/>
    <w:rsid w:val="00A7176B"/>
    <w:rsid w:val="00A71CE6"/>
    <w:rsid w:val="00A71D23"/>
    <w:rsid w:val="00A7228A"/>
    <w:rsid w:val="00A727BF"/>
    <w:rsid w:val="00A7333A"/>
    <w:rsid w:val="00A73AC8"/>
    <w:rsid w:val="00A73D0D"/>
    <w:rsid w:val="00A73F57"/>
    <w:rsid w:val="00A73FDC"/>
    <w:rsid w:val="00A74A92"/>
    <w:rsid w:val="00A74ADE"/>
    <w:rsid w:val="00A7574D"/>
    <w:rsid w:val="00A75918"/>
    <w:rsid w:val="00A75CC1"/>
    <w:rsid w:val="00A75E88"/>
    <w:rsid w:val="00A7674F"/>
    <w:rsid w:val="00A778AC"/>
    <w:rsid w:val="00A77EE1"/>
    <w:rsid w:val="00A800F4"/>
    <w:rsid w:val="00A8056E"/>
    <w:rsid w:val="00A80B6E"/>
    <w:rsid w:val="00A80B89"/>
    <w:rsid w:val="00A80C4F"/>
    <w:rsid w:val="00A81248"/>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5CF"/>
    <w:rsid w:val="00A87797"/>
    <w:rsid w:val="00A87909"/>
    <w:rsid w:val="00A87DA1"/>
    <w:rsid w:val="00A9066F"/>
    <w:rsid w:val="00A9076D"/>
    <w:rsid w:val="00A90E72"/>
    <w:rsid w:val="00A916BA"/>
    <w:rsid w:val="00A922A2"/>
    <w:rsid w:val="00A92730"/>
    <w:rsid w:val="00A9327B"/>
    <w:rsid w:val="00A932D6"/>
    <w:rsid w:val="00A93B69"/>
    <w:rsid w:val="00A940D8"/>
    <w:rsid w:val="00A94714"/>
    <w:rsid w:val="00A947BA"/>
    <w:rsid w:val="00A94F45"/>
    <w:rsid w:val="00A955BA"/>
    <w:rsid w:val="00A95BFC"/>
    <w:rsid w:val="00A95DC0"/>
    <w:rsid w:val="00A963C7"/>
    <w:rsid w:val="00A968F9"/>
    <w:rsid w:val="00A96967"/>
    <w:rsid w:val="00A96DC7"/>
    <w:rsid w:val="00A97292"/>
    <w:rsid w:val="00A9743C"/>
    <w:rsid w:val="00A977DD"/>
    <w:rsid w:val="00A97924"/>
    <w:rsid w:val="00AA05B6"/>
    <w:rsid w:val="00AA06DF"/>
    <w:rsid w:val="00AA0D0E"/>
    <w:rsid w:val="00AA14E0"/>
    <w:rsid w:val="00AA1626"/>
    <w:rsid w:val="00AA1C25"/>
    <w:rsid w:val="00AA1F38"/>
    <w:rsid w:val="00AA1F60"/>
    <w:rsid w:val="00AA3A67"/>
    <w:rsid w:val="00AA3BD9"/>
    <w:rsid w:val="00AA3DB7"/>
    <w:rsid w:val="00AA40F8"/>
    <w:rsid w:val="00AA443F"/>
    <w:rsid w:val="00AA4E82"/>
    <w:rsid w:val="00AA51F5"/>
    <w:rsid w:val="00AA5525"/>
    <w:rsid w:val="00AA559E"/>
    <w:rsid w:val="00AA5758"/>
    <w:rsid w:val="00AA5C64"/>
    <w:rsid w:val="00AA5E3B"/>
    <w:rsid w:val="00AA6091"/>
    <w:rsid w:val="00AA6507"/>
    <w:rsid w:val="00AA67CB"/>
    <w:rsid w:val="00AA68B4"/>
    <w:rsid w:val="00AB00BF"/>
    <w:rsid w:val="00AB01AF"/>
    <w:rsid w:val="00AB0543"/>
    <w:rsid w:val="00AB060B"/>
    <w:rsid w:val="00AB0AC9"/>
    <w:rsid w:val="00AB1505"/>
    <w:rsid w:val="00AB185A"/>
    <w:rsid w:val="00AB1BA7"/>
    <w:rsid w:val="00AB1E04"/>
    <w:rsid w:val="00AB1EBF"/>
    <w:rsid w:val="00AB2124"/>
    <w:rsid w:val="00AB2310"/>
    <w:rsid w:val="00AB29CF"/>
    <w:rsid w:val="00AB3113"/>
    <w:rsid w:val="00AB348A"/>
    <w:rsid w:val="00AB3F38"/>
    <w:rsid w:val="00AB43EC"/>
    <w:rsid w:val="00AB48B6"/>
    <w:rsid w:val="00AB4BF4"/>
    <w:rsid w:val="00AB531C"/>
    <w:rsid w:val="00AB5ADF"/>
    <w:rsid w:val="00AB5B03"/>
    <w:rsid w:val="00AB5E57"/>
    <w:rsid w:val="00AB66F3"/>
    <w:rsid w:val="00AB6810"/>
    <w:rsid w:val="00AB725F"/>
    <w:rsid w:val="00AB7F2B"/>
    <w:rsid w:val="00AC0111"/>
    <w:rsid w:val="00AC05BA"/>
    <w:rsid w:val="00AC0705"/>
    <w:rsid w:val="00AC0889"/>
    <w:rsid w:val="00AC0DC0"/>
    <w:rsid w:val="00AC109B"/>
    <w:rsid w:val="00AC2A50"/>
    <w:rsid w:val="00AC2D07"/>
    <w:rsid w:val="00AC338B"/>
    <w:rsid w:val="00AC3C0A"/>
    <w:rsid w:val="00AC4CEE"/>
    <w:rsid w:val="00AC4D90"/>
    <w:rsid w:val="00AC5332"/>
    <w:rsid w:val="00AC68B3"/>
    <w:rsid w:val="00AC692C"/>
    <w:rsid w:val="00AC74DA"/>
    <w:rsid w:val="00AC7A2B"/>
    <w:rsid w:val="00AC7A36"/>
    <w:rsid w:val="00AC7BE9"/>
    <w:rsid w:val="00AC7C25"/>
    <w:rsid w:val="00AC7D06"/>
    <w:rsid w:val="00AC7D8D"/>
    <w:rsid w:val="00AD00BD"/>
    <w:rsid w:val="00AD039C"/>
    <w:rsid w:val="00AD0A51"/>
    <w:rsid w:val="00AD0A96"/>
    <w:rsid w:val="00AD0B37"/>
    <w:rsid w:val="00AD11F7"/>
    <w:rsid w:val="00AD15FE"/>
    <w:rsid w:val="00AD1883"/>
    <w:rsid w:val="00AD18A1"/>
    <w:rsid w:val="00AD1DB7"/>
    <w:rsid w:val="00AD2099"/>
    <w:rsid w:val="00AD2852"/>
    <w:rsid w:val="00AD2DE5"/>
    <w:rsid w:val="00AD3976"/>
    <w:rsid w:val="00AD3B37"/>
    <w:rsid w:val="00AD4570"/>
    <w:rsid w:val="00AD4D2A"/>
    <w:rsid w:val="00AD5039"/>
    <w:rsid w:val="00AD53BC"/>
    <w:rsid w:val="00AD53F8"/>
    <w:rsid w:val="00AD542F"/>
    <w:rsid w:val="00AD5B45"/>
    <w:rsid w:val="00AD5B4F"/>
    <w:rsid w:val="00AD5D65"/>
    <w:rsid w:val="00AD6372"/>
    <w:rsid w:val="00AD7305"/>
    <w:rsid w:val="00AD757F"/>
    <w:rsid w:val="00AD7B40"/>
    <w:rsid w:val="00AD7E64"/>
    <w:rsid w:val="00AE0001"/>
    <w:rsid w:val="00AE07BA"/>
    <w:rsid w:val="00AE0857"/>
    <w:rsid w:val="00AE0A25"/>
    <w:rsid w:val="00AE0BCE"/>
    <w:rsid w:val="00AE0C56"/>
    <w:rsid w:val="00AE0CDA"/>
    <w:rsid w:val="00AE0D3A"/>
    <w:rsid w:val="00AE149E"/>
    <w:rsid w:val="00AE161B"/>
    <w:rsid w:val="00AE1EE5"/>
    <w:rsid w:val="00AE22F2"/>
    <w:rsid w:val="00AE29FC"/>
    <w:rsid w:val="00AE2A2D"/>
    <w:rsid w:val="00AE2F3F"/>
    <w:rsid w:val="00AE30D1"/>
    <w:rsid w:val="00AE3262"/>
    <w:rsid w:val="00AE36CF"/>
    <w:rsid w:val="00AE3B4E"/>
    <w:rsid w:val="00AE3BD8"/>
    <w:rsid w:val="00AE3D5A"/>
    <w:rsid w:val="00AE41D4"/>
    <w:rsid w:val="00AE498B"/>
    <w:rsid w:val="00AE5417"/>
    <w:rsid w:val="00AE5568"/>
    <w:rsid w:val="00AE5985"/>
    <w:rsid w:val="00AE59EC"/>
    <w:rsid w:val="00AE63BF"/>
    <w:rsid w:val="00AE67B3"/>
    <w:rsid w:val="00AE67CB"/>
    <w:rsid w:val="00AE698A"/>
    <w:rsid w:val="00AE72A1"/>
    <w:rsid w:val="00AE7864"/>
    <w:rsid w:val="00AE7949"/>
    <w:rsid w:val="00AF070E"/>
    <w:rsid w:val="00AF1186"/>
    <w:rsid w:val="00AF1210"/>
    <w:rsid w:val="00AF1469"/>
    <w:rsid w:val="00AF25D5"/>
    <w:rsid w:val="00AF2A02"/>
    <w:rsid w:val="00AF2CDE"/>
    <w:rsid w:val="00AF31AE"/>
    <w:rsid w:val="00AF3530"/>
    <w:rsid w:val="00AF3867"/>
    <w:rsid w:val="00AF3DBB"/>
    <w:rsid w:val="00AF408A"/>
    <w:rsid w:val="00AF457F"/>
    <w:rsid w:val="00AF4697"/>
    <w:rsid w:val="00AF46CF"/>
    <w:rsid w:val="00AF47FA"/>
    <w:rsid w:val="00AF4900"/>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195"/>
    <w:rsid w:val="00B024EA"/>
    <w:rsid w:val="00B026C1"/>
    <w:rsid w:val="00B026C7"/>
    <w:rsid w:val="00B02B9C"/>
    <w:rsid w:val="00B02D3C"/>
    <w:rsid w:val="00B0353B"/>
    <w:rsid w:val="00B03936"/>
    <w:rsid w:val="00B03DDC"/>
    <w:rsid w:val="00B040B2"/>
    <w:rsid w:val="00B049DC"/>
    <w:rsid w:val="00B04C98"/>
    <w:rsid w:val="00B04D1B"/>
    <w:rsid w:val="00B04E84"/>
    <w:rsid w:val="00B0514F"/>
    <w:rsid w:val="00B05BCA"/>
    <w:rsid w:val="00B0649A"/>
    <w:rsid w:val="00B0661F"/>
    <w:rsid w:val="00B06681"/>
    <w:rsid w:val="00B06DF7"/>
    <w:rsid w:val="00B079CE"/>
    <w:rsid w:val="00B10558"/>
    <w:rsid w:val="00B10680"/>
    <w:rsid w:val="00B10C93"/>
    <w:rsid w:val="00B115EE"/>
    <w:rsid w:val="00B11971"/>
    <w:rsid w:val="00B130C6"/>
    <w:rsid w:val="00B134FE"/>
    <w:rsid w:val="00B1369D"/>
    <w:rsid w:val="00B140FE"/>
    <w:rsid w:val="00B143E6"/>
    <w:rsid w:val="00B1462C"/>
    <w:rsid w:val="00B14C80"/>
    <w:rsid w:val="00B14F3E"/>
    <w:rsid w:val="00B150D7"/>
    <w:rsid w:val="00B1521D"/>
    <w:rsid w:val="00B153C9"/>
    <w:rsid w:val="00B156A9"/>
    <w:rsid w:val="00B15834"/>
    <w:rsid w:val="00B15F83"/>
    <w:rsid w:val="00B160FF"/>
    <w:rsid w:val="00B16322"/>
    <w:rsid w:val="00B1662E"/>
    <w:rsid w:val="00B16A6F"/>
    <w:rsid w:val="00B16C1C"/>
    <w:rsid w:val="00B17128"/>
    <w:rsid w:val="00B17F30"/>
    <w:rsid w:val="00B202CB"/>
    <w:rsid w:val="00B20993"/>
    <w:rsid w:val="00B20EC6"/>
    <w:rsid w:val="00B21FC3"/>
    <w:rsid w:val="00B224B1"/>
    <w:rsid w:val="00B22890"/>
    <w:rsid w:val="00B22C0D"/>
    <w:rsid w:val="00B22DB6"/>
    <w:rsid w:val="00B23A0F"/>
    <w:rsid w:val="00B23AF4"/>
    <w:rsid w:val="00B23C15"/>
    <w:rsid w:val="00B24043"/>
    <w:rsid w:val="00B24923"/>
    <w:rsid w:val="00B249F3"/>
    <w:rsid w:val="00B25392"/>
    <w:rsid w:val="00B25762"/>
    <w:rsid w:val="00B25B40"/>
    <w:rsid w:val="00B25FDE"/>
    <w:rsid w:val="00B26134"/>
    <w:rsid w:val="00B26255"/>
    <w:rsid w:val="00B26AB0"/>
    <w:rsid w:val="00B26AD2"/>
    <w:rsid w:val="00B26CA2"/>
    <w:rsid w:val="00B27D81"/>
    <w:rsid w:val="00B30327"/>
    <w:rsid w:val="00B305D0"/>
    <w:rsid w:val="00B309F1"/>
    <w:rsid w:val="00B30B4E"/>
    <w:rsid w:val="00B30E15"/>
    <w:rsid w:val="00B31239"/>
    <w:rsid w:val="00B31246"/>
    <w:rsid w:val="00B320A7"/>
    <w:rsid w:val="00B322FF"/>
    <w:rsid w:val="00B326FF"/>
    <w:rsid w:val="00B3290C"/>
    <w:rsid w:val="00B32BD6"/>
    <w:rsid w:val="00B33238"/>
    <w:rsid w:val="00B337C0"/>
    <w:rsid w:val="00B33975"/>
    <w:rsid w:val="00B340AA"/>
    <w:rsid w:val="00B340DE"/>
    <w:rsid w:val="00B348BF"/>
    <w:rsid w:val="00B34A9F"/>
    <w:rsid w:val="00B34B80"/>
    <w:rsid w:val="00B35BA8"/>
    <w:rsid w:val="00B35CDA"/>
    <w:rsid w:val="00B35D9E"/>
    <w:rsid w:val="00B362BE"/>
    <w:rsid w:val="00B365FF"/>
    <w:rsid w:val="00B368C6"/>
    <w:rsid w:val="00B37022"/>
    <w:rsid w:val="00B37217"/>
    <w:rsid w:val="00B37287"/>
    <w:rsid w:val="00B372BB"/>
    <w:rsid w:val="00B3778B"/>
    <w:rsid w:val="00B377BC"/>
    <w:rsid w:val="00B37B0A"/>
    <w:rsid w:val="00B37B1B"/>
    <w:rsid w:val="00B37BB3"/>
    <w:rsid w:val="00B37D97"/>
    <w:rsid w:val="00B4082D"/>
    <w:rsid w:val="00B40B8E"/>
    <w:rsid w:val="00B411BD"/>
    <w:rsid w:val="00B411F9"/>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595"/>
    <w:rsid w:val="00B46DCB"/>
    <w:rsid w:val="00B478B2"/>
    <w:rsid w:val="00B479AA"/>
    <w:rsid w:val="00B50260"/>
    <w:rsid w:val="00B503B7"/>
    <w:rsid w:val="00B504C8"/>
    <w:rsid w:val="00B504E5"/>
    <w:rsid w:val="00B507AC"/>
    <w:rsid w:val="00B508DD"/>
    <w:rsid w:val="00B50CD4"/>
    <w:rsid w:val="00B50D07"/>
    <w:rsid w:val="00B510B8"/>
    <w:rsid w:val="00B5112E"/>
    <w:rsid w:val="00B51542"/>
    <w:rsid w:val="00B51AD7"/>
    <w:rsid w:val="00B51D1D"/>
    <w:rsid w:val="00B51F90"/>
    <w:rsid w:val="00B52053"/>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347"/>
    <w:rsid w:val="00B607B7"/>
    <w:rsid w:val="00B60A3A"/>
    <w:rsid w:val="00B615E6"/>
    <w:rsid w:val="00B61BE2"/>
    <w:rsid w:val="00B6215A"/>
    <w:rsid w:val="00B62576"/>
    <w:rsid w:val="00B6266F"/>
    <w:rsid w:val="00B62E0B"/>
    <w:rsid w:val="00B62E90"/>
    <w:rsid w:val="00B635F5"/>
    <w:rsid w:val="00B637D0"/>
    <w:rsid w:val="00B63C32"/>
    <w:rsid w:val="00B643BC"/>
    <w:rsid w:val="00B64434"/>
    <w:rsid w:val="00B64A14"/>
    <w:rsid w:val="00B64A8E"/>
    <w:rsid w:val="00B64CEF"/>
    <w:rsid w:val="00B65792"/>
    <w:rsid w:val="00B65C02"/>
    <w:rsid w:val="00B66FF1"/>
    <w:rsid w:val="00B67479"/>
    <w:rsid w:val="00B6748A"/>
    <w:rsid w:val="00B67840"/>
    <w:rsid w:val="00B67CD3"/>
    <w:rsid w:val="00B706AB"/>
    <w:rsid w:val="00B70E54"/>
    <w:rsid w:val="00B7112C"/>
    <w:rsid w:val="00B711CE"/>
    <w:rsid w:val="00B71DC8"/>
    <w:rsid w:val="00B721D0"/>
    <w:rsid w:val="00B72BFE"/>
    <w:rsid w:val="00B72CE3"/>
    <w:rsid w:val="00B73710"/>
    <w:rsid w:val="00B739C5"/>
    <w:rsid w:val="00B73C38"/>
    <w:rsid w:val="00B74156"/>
    <w:rsid w:val="00B74642"/>
    <w:rsid w:val="00B746C6"/>
    <w:rsid w:val="00B74A7A"/>
    <w:rsid w:val="00B74E3A"/>
    <w:rsid w:val="00B74FEA"/>
    <w:rsid w:val="00B75796"/>
    <w:rsid w:val="00B759F6"/>
    <w:rsid w:val="00B75A00"/>
    <w:rsid w:val="00B75C71"/>
    <w:rsid w:val="00B7604C"/>
    <w:rsid w:val="00B7652C"/>
    <w:rsid w:val="00B766BF"/>
    <w:rsid w:val="00B76FA6"/>
    <w:rsid w:val="00B778DC"/>
    <w:rsid w:val="00B808DF"/>
    <w:rsid w:val="00B808F8"/>
    <w:rsid w:val="00B80910"/>
    <w:rsid w:val="00B818F4"/>
    <w:rsid w:val="00B81BC9"/>
    <w:rsid w:val="00B81BD7"/>
    <w:rsid w:val="00B81D6F"/>
    <w:rsid w:val="00B8222F"/>
    <w:rsid w:val="00B822F1"/>
    <w:rsid w:val="00B82615"/>
    <w:rsid w:val="00B826A6"/>
    <w:rsid w:val="00B83444"/>
    <w:rsid w:val="00B836ED"/>
    <w:rsid w:val="00B83D2B"/>
    <w:rsid w:val="00B83FA9"/>
    <w:rsid w:val="00B84FE4"/>
    <w:rsid w:val="00B84FFD"/>
    <w:rsid w:val="00B853BE"/>
    <w:rsid w:val="00B8574E"/>
    <w:rsid w:val="00B8606B"/>
    <w:rsid w:val="00B86396"/>
    <w:rsid w:val="00B86476"/>
    <w:rsid w:val="00B864FC"/>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5F46"/>
    <w:rsid w:val="00B96BEF"/>
    <w:rsid w:val="00B96FC0"/>
    <w:rsid w:val="00B97260"/>
    <w:rsid w:val="00B97A69"/>
    <w:rsid w:val="00BA0632"/>
    <w:rsid w:val="00BA0678"/>
    <w:rsid w:val="00BA06A6"/>
    <w:rsid w:val="00BA0AAA"/>
    <w:rsid w:val="00BA0DFB"/>
    <w:rsid w:val="00BA0E68"/>
    <w:rsid w:val="00BA139F"/>
    <w:rsid w:val="00BA2DBF"/>
    <w:rsid w:val="00BA2FEF"/>
    <w:rsid w:val="00BA326E"/>
    <w:rsid w:val="00BA3D42"/>
    <w:rsid w:val="00BA3EBD"/>
    <w:rsid w:val="00BA407E"/>
    <w:rsid w:val="00BA409C"/>
    <w:rsid w:val="00BA41E3"/>
    <w:rsid w:val="00BA4575"/>
    <w:rsid w:val="00BA5EDB"/>
    <w:rsid w:val="00BA5F51"/>
    <w:rsid w:val="00BA5F55"/>
    <w:rsid w:val="00BA651C"/>
    <w:rsid w:val="00BA6B54"/>
    <w:rsid w:val="00BA739B"/>
    <w:rsid w:val="00BA778F"/>
    <w:rsid w:val="00BA7B4F"/>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4639"/>
    <w:rsid w:val="00BB464A"/>
    <w:rsid w:val="00BB4667"/>
    <w:rsid w:val="00BB499F"/>
    <w:rsid w:val="00BB4C4E"/>
    <w:rsid w:val="00BB580E"/>
    <w:rsid w:val="00BB597D"/>
    <w:rsid w:val="00BB5FCB"/>
    <w:rsid w:val="00BB604B"/>
    <w:rsid w:val="00BB6068"/>
    <w:rsid w:val="00BB6614"/>
    <w:rsid w:val="00BB67ED"/>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D008E"/>
    <w:rsid w:val="00BD01B1"/>
    <w:rsid w:val="00BD120D"/>
    <w:rsid w:val="00BD12EE"/>
    <w:rsid w:val="00BD1753"/>
    <w:rsid w:val="00BD1C84"/>
    <w:rsid w:val="00BD2485"/>
    <w:rsid w:val="00BD2494"/>
    <w:rsid w:val="00BD272D"/>
    <w:rsid w:val="00BD2773"/>
    <w:rsid w:val="00BD288E"/>
    <w:rsid w:val="00BD2F3B"/>
    <w:rsid w:val="00BD3372"/>
    <w:rsid w:val="00BD37FE"/>
    <w:rsid w:val="00BD3A6C"/>
    <w:rsid w:val="00BD3C13"/>
    <w:rsid w:val="00BD3F3A"/>
    <w:rsid w:val="00BD4278"/>
    <w:rsid w:val="00BD4428"/>
    <w:rsid w:val="00BD4814"/>
    <w:rsid w:val="00BD4C30"/>
    <w:rsid w:val="00BD4E96"/>
    <w:rsid w:val="00BD50AA"/>
    <w:rsid w:val="00BD5135"/>
    <w:rsid w:val="00BD5750"/>
    <w:rsid w:val="00BD57D1"/>
    <w:rsid w:val="00BD6959"/>
    <w:rsid w:val="00BD7291"/>
    <w:rsid w:val="00BD79D8"/>
    <w:rsid w:val="00BD7CD3"/>
    <w:rsid w:val="00BD7EA3"/>
    <w:rsid w:val="00BD7FE2"/>
    <w:rsid w:val="00BE0173"/>
    <w:rsid w:val="00BE04C4"/>
    <w:rsid w:val="00BE09C9"/>
    <w:rsid w:val="00BE0B19"/>
    <w:rsid w:val="00BE0DD8"/>
    <w:rsid w:val="00BE0F55"/>
    <w:rsid w:val="00BE13F0"/>
    <w:rsid w:val="00BE1D82"/>
    <w:rsid w:val="00BE1EE4"/>
    <w:rsid w:val="00BE1F8B"/>
    <w:rsid w:val="00BE28D3"/>
    <w:rsid w:val="00BE2B4F"/>
    <w:rsid w:val="00BE2C88"/>
    <w:rsid w:val="00BE2F39"/>
    <w:rsid w:val="00BE3043"/>
    <w:rsid w:val="00BE332D"/>
    <w:rsid w:val="00BE3417"/>
    <w:rsid w:val="00BE398F"/>
    <w:rsid w:val="00BE3BBD"/>
    <w:rsid w:val="00BE3CF1"/>
    <w:rsid w:val="00BE3F17"/>
    <w:rsid w:val="00BE4B20"/>
    <w:rsid w:val="00BE5250"/>
    <w:rsid w:val="00BE5977"/>
    <w:rsid w:val="00BE5D01"/>
    <w:rsid w:val="00BE5FBB"/>
    <w:rsid w:val="00BE5FC4"/>
    <w:rsid w:val="00BE60D5"/>
    <w:rsid w:val="00BE60E7"/>
    <w:rsid w:val="00BE628F"/>
    <w:rsid w:val="00BE7C4D"/>
    <w:rsid w:val="00BE7DA3"/>
    <w:rsid w:val="00BE7F6A"/>
    <w:rsid w:val="00BF0274"/>
    <w:rsid w:val="00BF04E9"/>
    <w:rsid w:val="00BF05A0"/>
    <w:rsid w:val="00BF08C4"/>
    <w:rsid w:val="00BF0BAF"/>
    <w:rsid w:val="00BF0D4A"/>
    <w:rsid w:val="00BF0EFC"/>
    <w:rsid w:val="00BF19CE"/>
    <w:rsid w:val="00BF1B99"/>
    <w:rsid w:val="00BF1C54"/>
    <w:rsid w:val="00BF29FA"/>
    <w:rsid w:val="00BF2B6F"/>
    <w:rsid w:val="00BF2C3E"/>
    <w:rsid w:val="00BF2CD0"/>
    <w:rsid w:val="00BF3045"/>
    <w:rsid w:val="00BF3160"/>
    <w:rsid w:val="00BF351A"/>
    <w:rsid w:val="00BF3914"/>
    <w:rsid w:val="00BF49B1"/>
    <w:rsid w:val="00BF4F3A"/>
    <w:rsid w:val="00BF5552"/>
    <w:rsid w:val="00BF55BD"/>
    <w:rsid w:val="00BF6755"/>
    <w:rsid w:val="00BF725A"/>
    <w:rsid w:val="00BF73F2"/>
    <w:rsid w:val="00BF7D2A"/>
    <w:rsid w:val="00C00BE5"/>
    <w:rsid w:val="00C013C3"/>
    <w:rsid w:val="00C01547"/>
    <w:rsid w:val="00C01671"/>
    <w:rsid w:val="00C02419"/>
    <w:rsid w:val="00C02766"/>
    <w:rsid w:val="00C02CE3"/>
    <w:rsid w:val="00C03132"/>
    <w:rsid w:val="00C03EE8"/>
    <w:rsid w:val="00C04523"/>
    <w:rsid w:val="00C049EA"/>
    <w:rsid w:val="00C051D9"/>
    <w:rsid w:val="00C0524C"/>
    <w:rsid w:val="00C058A7"/>
    <w:rsid w:val="00C05BEC"/>
    <w:rsid w:val="00C060C0"/>
    <w:rsid w:val="00C06987"/>
    <w:rsid w:val="00C06A6F"/>
    <w:rsid w:val="00C06E7D"/>
    <w:rsid w:val="00C07786"/>
    <w:rsid w:val="00C1016B"/>
    <w:rsid w:val="00C10743"/>
    <w:rsid w:val="00C10B40"/>
    <w:rsid w:val="00C10DC4"/>
    <w:rsid w:val="00C11001"/>
    <w:rsid w:val="00C1112B"/>
    <w:rsid w:val="00C11A88"/>
    <w:rsid w:val="00C11D96"/>
    <w:rsid w:val="00C11F3D"/>
    <w:rsid w:val="00C12012"/>
    <w:rsid w:val="00C12874"/>
    <w:rsid w:val="00C12BC1"/>
    <w:rsid w:val="00C13BDA"/>
    <w:rsid w:val="00C13CDB"/>
    <w:rsid w:val="00C13FFD"/>
    <w:rsid w:val="00C14632"/>
    <w:rsid w:val="00C15E11"/>
    <w:rsid w:val="00C16352"/>
    <w:rsid w:val="00C16C30"/>
    <w:rsid w:val="00C2052A"/>
    <w:rsid w:val="00C2062D"/>
    <w:rsid w:val="00C20A00"/>
    <w:rsid w:val="00C2123F"/>
    <w:rsid w:val="00C214A5"/>
    <w:rsid w:val="00C21673"/>
    <w:rsid w:val="00C2173D"/>
    <w:rsid w:val="00C21C7A"/>
    <w:rsid w:val="00C22E9C"/>
    <w:rsid w:val="00C23130"/>
    <w:rsid w:val="00C234E3"/>
    <w:rsid w:val="00C23CF6"/>
    <w:rsid w:val="00C23E33"/>
    <w:rsid w:val="00C24553"/>
    <w:rsid w:val="00C245B4"/>
    <w:rsid w:val="00C24671"/>
    <w:rsid w:val="00C255A5"/>
    <w:rsid w:val="00C2569D"/>
    <w:rsid w:val="00C2573D"/>
    <w:rsid w:val="00C2584B"/>
    <w:rsid w:val="00C2592A"/>
    <w:rsid w:val="00C25942"/>
    <w:rsid w:val="00C25DD9"/>
    <w:rsid w:val="00C26008"/>
    <w:rsid w:val="00C2663F"/>
    <w:rsid w:val="00C26DB8"/>
    <w:rsid w:val="00C26FA2"/>
    <w:rsid w:val="00C272D1"/>
    <w:rsid w:val="00C278DC"/>
    <w:rsid w:val="00C27A2A"/>
    <w:rsid w:val="00C27CA9"/>
    <w:rsid w:val="00C305F6"/>
    <w:rsid w:val="00C30E3C"/>
    <w:rsid w:val="00C31A98"/>
    <w:rsid w:val="00C32BDF"/>
    <w:rsid w:val="00C32FB6"/>
    <w:rsid w:val="00C3400F"/>
    <w:rsid w:val="00C3408E"/>
    <w:rsid w:val="00C346C7"/>
    <w:rsid w:val="00C34B58"/>
    <w:rsid w:val="00C34B64"/>
    <w:rsid w:val="00C34C36"/>
    <w:rsid w:val="00C34CFC"/>
    <w:rsid w:val="00C352B3"/>
    <w:rsid w:val="00C35A79"/>
    <w:rsid w:val="00C35AFB"/>
    <w:rsid w:val="00C35EF7"/>
    <w:rsid w:val="00C3654C"/>
    <w:rsid w:val="00C36663"/>
    <w:rsid w:val="00C36BF5"/>
    <w:rsid w:val="00C36DBC"/>
    <w:rsid w:val="00C36F5A"/>
    <w:rsid w:val="00C37665"/>
    <w:rsid w:val="00C376BA"/>
    <w:rsid w:val="00C37966"/>
    <w:rsid w:val="00C37C51"/>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315"/>
    <w:rsid w:val="00C4337A"/>
    <w:rsid w:val="00C44805"/>
    <w:rsid w:val="00C44B93"/>
    <w:rsid w:val="00C44DDA"/>
    <w:rsid w:val="00C452F5"/>
    <w:rsid w:val="00C45683"/>
    <w:rsid w:val="00C45819"/>
    <w:rsid w:val="00C45D13"/>
    <w:rsid w:val="00C4610D"/>
    <w:rsid w:val="00C46555"/>
    <w:rsid w:val="00C466D0"/>
    <w:rsid w:val="00C46B15"/>
    <w:rsid w:val="00C46F7D"/>
    <w:rsid w:val="00C479A2"/>
    <w:rsid w:val="00C479B5"/>
    <w:rsid w:val="00C50242"/>
    <w:rsid w:val="00C5034D"/>
    <w:rsid w:val="00C50498"/>
    <w:rsid w:val="00C5050E"/>
    <w:rsid w:val="00C50A5D"/>
    <w:rsid w:val="00C50E99"/>
    <w:rsid w:val="00C511B8"/>
    <w:rsid w:val="00C512F7"/>
    <w:rsid w:val="00C51355"/>
    <w:rsid w:val="00C51B20"/>
    <w:rsid w:val="00C51DE1"/>
    <w:rsid w:val="00C52359"/>
    <w:rsid w:val="00C52744"/>
    <w:rsid w:val="00C52E0F"/>
    <w:rsid w:val="00C52F13"/>
    <w:rsid w:val="00C530A0"/>
    <w:rsid w:val="00C530EE"/>
    <w:rsid w:val="00C532E0"/>
    <w:rsid w:val="00C535AD"/>
    <w:rsid w:val="00C53952"/>
    <w:rsid w:val="00C53EB3"/>
    <w:rsid w:val="00C542D4"/>
    <w:rsid w:val="00C547C1"/>
    <w:rsid w:val="00C5488F"/>
    <w:rsid w:val="00C5499E"/>
    <w:rsid w:val="00C54D71"/>
    <w:rsid w:val="00C5570D"/>
    <w:rsid w:val="00C55F19"/>
    <w:rsid w:val="00C563F5"/>
    <w:rsid w:val="00C5671B"/>
    <w:rsid w:val="00C56DC5"/>
    <w:rsid w:val="00C570F7"/>
    <w:rsid w:val="00C5776A"/>
    <w:rsid w:val="00C57E45"/>
    <w:rsid w:val="00C60159"/>
    <w:rsid w:val="00C60842"/>
    <w:rsid w:val="00C608BB"/>
    <w:rsid w:val="00C617FA"/>
    <w:rsid w:val="00C61A1F"/>
    <w:rsid w:val="00C61A6F"/>
    <w:rsid w:val="00C61DAF"/>
    <w:rsid w:val="00C621BA"/>
    <w:rsid w:val="00C6294E"/>
    <w:rsid w:val="00C62CD5"/>
    <w:rsid w:val="00C62FA7"/>
    <w:rsid w:val="00C636E6"/>
    <w:rsid w:val="00C639D6"/>
    <w:rsid w:val="00C63D50"/>
    <w:rsid w:val="00C63F8E"/>
    <w:rsid w:val="00C640EE"/>
    <w:rsid w:val="00C647FB"/>
    <w:rsid w:val="00C649A1"/>
    <w:rsid w:val="00C64AF0"/>
    <w:rsid w:val="00C64EEA"/>
    <w:rsid w:val="00C650EE"/>
    <w:rsid w:val="00C6523D"/>
    <w:rsid w:val="00C6545B"/>
    <w:rsid w:val="00C654E0"/>
    <w:rsid w:val="00C655FD"/>
    <w:rsid w:val="00C65771"/>
    <w:rsid w:val="00C658FA"/>
    <w:rsid w:val="00C65DF6"/>
    <w:rsid w:val="00C6649A"/>
    <w:rsid w:val="00C6682E"/>
    <w:rsid w:val="00C672AB"/>
    <w:rsid w:val="00C67A19"/>
    <w:rsid w:val="00C67B29"/>
    <w:rsid w:val="00C67E2E"/>
    <w:rsid w:val="00C67EAB"/>
    <w:rsid w:val="00C67FC6"/>
    <w:rsid w:val="00C701ED"/>
    <w:rsid w:val="00C704E1"/>
    <w:rsid w:val="00C7061C"/>
    <w:rsid w:val="00C707B3"/>
    <w:rsid w:val="00C70AB8"/>
    <w:rsid w:val="00C70C7E"/>
    <w:rsid w:val="00C70DAE"/>
    <w:rsid w:val="00C70DFF"/>
    <w:rsid w:val="00C7163E"/>
    <w:rsid w:val="00C7173E"/>
    <w:rsid w:val="00C71825"/>
    <w:rsid w:val="00C7186F"/>
    <w:rsid w:val="00C7197F"/>
    <w:rsid w:val="00C71EF6"/>
    <w:rsid w:val="00C7209E"/>
    <w:rsid w:val="00C726AC"/>
    <w:rsid w:val="00C728C2"/>
    <w:rsid w:val="00C72E84"/>
    <w:rsid w:val="00C73DF8"/>
    <w:rsid w:val="00C74401"/>
    <w:rsid w:val="00C74BD9"/>
    <w:rsid w:val="00C74DA2"/>
    <w:rsid w:val="00C74EE9"/>
    <w:rsid w:val="00C759A8"/>
    <w:rsid w:val="00C75A6B"/>
    <w:rsid w:val="00C75EF5"/>
    <w:rsid w:val="00C76029"/>
    <w:rsid w:val="00C763B6"/>
    <w:rsid w:val="00C7644F"/>
    <w:rsid w:val="00C768F6"/>
    <w:rsid w:val="00C772D5"/>
    <w:rsid w:val="00C776CA"/>
    <w:rsid w:val="00C77B37"/>
    <w:rsid w:val="00C80073"/>
    <w:rsid w:val="00C800ED"/>
    <w:rsid w:val="00C80239"/>
    <w:rsid w:val="00C80314"/>
    <w:rsid w:val="00C80D97"/>
    <w:rsid w:val="00C80DEA"/>
    <w:rsid w:val="00C81643"/>
    <w:rsid w:val="00C82434"/>
    <w:rsid w:val="00C826CE"/>
    <w:rsid w:val="00C82F4F"/>
    <w:rsid w:val="00C832DC"/>
    <w:rsid w:val="00C8377F"/>
    <w:rsid w:val="00C83F04"/>
    <w:rsid w:val="00C83F4C"/>
    <w:rsid w:val="00C83FF7"/>
    <w:rsid w:val="00C84EB4"/>
    <w:rsid w:val="00C84F80"/>
    <w:rsid w:val="00C85112"/>
    <w:rsid w:val="00C85329"/>
    <w:rsid w:val="00C85359"/>
    <w:rsid w:val="00C85C30"/>
    <w:rsid w:val="00C85E8F"/>
    <w:rsid w:val="00C8617F"/>
    <w:rsid w:val="00C8646D"/>
    <w:rsid w:val="00C8661D"/>
    <w:rsid w:val="00C87E85"/>
    <w:rsid w:val="00C90372"/>
    <w:rsid w:val="00C9085C"/>
    <w:rsid w:val="00C90B7F"/>
    <w:rsid w:val="00C90DBE"/>
    <w:rsid w:val="00C90E54"/>
    <w:rsid w:val="00C9135F"/>
    <w:rsid w:val="00C9156C"/>
    <w:rsid w:val="00C919DE"/>
    <w:rsid w:val="00C91B54"/>
    <w:rsid w:val="00C91DE3"/>
    <w:rsid w:val="00C92262"/>
    <w:rsid w:val="00C924FB"/>
    <w:rsid w:val="00C928C6"/>
    <w:rsid w:val="00C92912"/>
    <w:rsid w:val="00C92C7F"/>
    <w:rsid w:val="00C92EA9"/>
    <w:rsid w:val="00C9369D"/>
    <w:rsid w:val="00C93CEF"/>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97B78"/>
    <w:rsid w:val="00CA03F5"/>
    <w:rsid w:val="00CA0532"/>
    <w:rsid w:val="00CA0CB8"/>
    <w:rsid w:val="00CA0E94"/>
    <w:rsid w:val="00CA1235"/>
    <w:rsid w:val="00CA19AB"/>
    <w:rsid w:val="00CA2156"/>
    <w:rsid w:val="00CA2241"/>
    <w:rsid w:val="00CA265B"/>
    <w:rsid w:val="00CA2FD4"/>
    <w:rsid w:val="00CA3A6D"/>
    <w:rsid w:val="00CA3CDD"/>
    <w:rsid w:val="00CA3CF2"/>
    <w:rsid w:val="00CA403B"/>
    <w:rsid w:val="00CA4599"/>
    <w:rsid w:val="00CA505A"/>
    <w:rsid w:val="00CA52BD"/>
    <w:rsid w:val="00CA59DD"/>
    <w:rsid w:val="00CA6333"/>
    <w:rsid w:val="00CA684B"/>
    <w:rsid w:val="00CA6C51"/>
    <w:rsid w:val="00CA71BE"/>
    <w:rsid w:val="00CA7F7C"/>
    <w:rsid w:val="00CB008E"/>
    <w:rsid w:val="00CB010B"/>
    <w:rsid w:val="00CB01FA"/>
    <w:rsid w:val="00CB067D"/>
    <w:rsid w:val="00CB0737"/>
    <w:rsid w:val="00CB0748"/>
    <w:rsid w:val="00CB097A"/>
    <w:rsid w:val="00CB0A7C"/>
    <w:rsid w:val="00CB0B66"/>
    <w:rsid w:val="00CB16A4"/>
    <w:rsid w:val="00CB1B93"/>
    <w:rsid w:val="00CB230C"/>
    <w:rsid w:val="00CB26EC"/>
    <w:rsid w:val="00CB2D2A"/>
    <w:rsid w:val="00CB39D5"/>
    <w:rsid w:val="00CB3D93"/>
    <w:rsid w:val="00CB40A1"/>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9F3"/>
    <w:rsid w:val="00CC1D8A"/>
    <w:rsid w:val="00CC1E73"/>
    <w:rsid w:val="00CC1FAE"/>
    <w:rsid w:val="00CC23AE"/>
    <w:rsid w:val="00CC3A23"/>
    <w:rsid w:val="00CC44AF"/>
    <w:rsid w:val="00CC47C0"/>
    <w:rsid w:val="00CC527C"/>
    <w:rsid w:val="00CC5603"/>
    <w:rsid w:val="00CC5D7A"/>
    <w:rsid w:val="00CC6025"/>
    <w:rsid w:val="00CC6F10"/>
    <w:rsid w:val="00CC733D"/>
    <w:rsid w:val="00CC737C"/>
    <w:rsid w:val="00CC7951"/>
    <w:rsid w:val="00CC79BF"/>
    <w:rsid w:val="00CD072E"/>
    <w:rsid w:val="00CD087D"/>
    <w:rsid w:val="00CD0940"/>
    <w:rsid w:val="00CD0CE1"/>
    <w:rsid w:val="00CD0DEC"/>
    <w:rsid w:val="00CD0F5D"/>
    <w:rsid w:val="00CD1587"/>
    <w:rsid w:val="00CD1C0B"/>
    <w:rsid w:val="00CD1EBD"/>
    <w:rsid w:val="00CD239A"/>
    <w:rsid w:val="00CD2966"/>
    <w:rsid w:val="00CD3056"/>
    <w:rsid w:val="00CD3F79"/>
    <w:rsid w:val="00CD4F4D"/>
    <w:rsid w:val="00CD5331"/>
    <w:rsid w:val="00CD535E"/>
    <w:rsid w:val="00CD5512"/>
    <w:rsid w:val="00CD5B82"/>
    <w:rsid w:val="00CD6E3D"/>
    <w:rsid w:val="00CD6EF2"/>
    <w:rsid w:val="00CD71AB"/>
    <w:rsid w:val="00CE0109"/>
    <w:rsid w:val="00CE01F2"/>
    <w:rsid w:val="00CE088A"/>
    <w:rsid w:val="00CE0C34"/>
    <w:rsid w:val="00CE1400"/>
    <w:rsid w:val="00CE1FC5"/>
    <w:rsid w:val="00CE2113"/>
    <w:rsid w:val="00CE284A"/>
    <w:rsid w:val="00CE2A4D"/>
    <w:rsid w:val="00CE328B"/>
    <w:rsid w:val="00CE46E5"/>
    <w:rsid w:val="00CE485A"/>
    <w:rsid w:val="00CE4F30"/>
    <w:rsid w:val="00CE5279"/>
    <w:rsid w:val="00CE57B9"/>
    <w:rsid w:val="00CE59A4"/>
    <w:rsid w:val="00CE5A78"/>
    <w:rsid w:val="00CE6692"/>
    <w:rsid w:val="00CE6DEB"/>
    <w:rsid w:val="00CE73EA"/>
    <w:rsid w:val="00CE76AF"/>
    <w:rsid w:val="00CE77AA"/>
    <w:rsid w:val="00CE78AE"/>
    <w:rsid w:val="00CE7E62"/>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3B1B"/>
    <w:rsid w:val="00CF4247"/>
    <w:rsid w:val="00CF4728"/>
    <w:rsid w:val="00CF5263"/>
    <w:rsid w:val="00CF60B5"/>
    <w:rsid w:val="00CF6A16"/>
    <w:rsid w:val="00CF6B13"/>
    <w:rsid w:val="00CF6CCD"/>
    <w:rsid w:val="00CF6D84"/>
    <w:rsid w:val="00CF7341"/>
    <w:rsid w:val="00CF77F6"/>
    <w:rsid w:val="00CF79F0"/>
    <w:rsid w:val="00D004FA"/>
    <w:rsid w:val="00D00B74"/>
    <w:rsid w:val="00D00E96"/>
    <w:rsid w:val="00D01B21"/>
    <w:rsid w:val="00D01C28"/>
    <w:rsid w:val="00D01E2F"/>
    <w:rsid w:val="00D01EE1"/>
    <w:rsid w:val="00D03102"/>
    <w:rsid w:val="00D03428"/>
    <w:rsid w:val="00D03727"/>
    <w:rsid w:val="00D0378A"/>
    <w:rsid w:val="00D03CD8"/>
    <w:rsid w:val="00D0426D"/>
    <w:rsid w:val="00D0448D"/>
    <w:rsid w:val="00D0495A"/>
    <w:rsid w:val="00D05132"/>
    <w:rsid w:val="00D05145"/>
    <w:rsid w:val="00D051E6"/>
    <w:rsid w:val="00D05EA9"/>
    <w:rsid w:val="00D06985"/>
    <w:rsid w:val="00D071F8"/>
    <w:rsid w:val="00D07252"/>
    <w:rsid w:val="00D074F4"/>
    <w:rsid w:val="00D07CE1"/>
    <w:rsid w:val="00D07F95"/>
    <w:rsid w:val="00D1026A"/>
    <w:rsid w:val="00D102E7"/>
    <w:rsid w:val="00D1057A"/>
    <w:rsid w:val="00D1060D"/>
    <w:rsid w:val="00D107CF"/>
    <w:rsid w:val="00D1091D"/>
    <w:rsid w:val="00D10B10"/>
    <w:rsid w:val="00D10B61"/>
    <w:rsid w:val="00D112D4"/>
    <w:rsid w:val="00D11B0B"/>
    <w:rsid w:val="00D11C34"/>
    <w:rsid w:val="00D11DEE"/>
    <w:rsid w:val="00D12293"/>
    <w:rsid w:val="00D1281F"/>
    <w:rsid w:val="00D130F8"/>
    <w:rsid w:val="00D13A4F"/>
    <w:rsid w:val="00D13F61"/>
    <w:rsid w:val="00D13FC0"/>
    <w:rsid w:val="00D14236"/>
    <w:rsid w:val="00D143FA"/>
    <w:rsid w:val="00D14553"/>
    <w:rsid w:val="00D1496C"/>
    <w:rsid w:val="00D14DB1"/>
    <w:rsid w:val="00D15C1A"/>
    <w:rsid w:val="00D15F43"/>
    <w:rsid w:val="00D16079"/>
    <w:rsid w:val="00D16E87"/>
    <w:rsid w:val="00D17499"/>
    <w:rsid w:val="00D17741"/>
    <w:rsid w:val="00D205C3"/>
    <w:rsid w:val="00D20A88"/>
    <w:rsid w:val="00D20B8B"/>
    <w:rsid w:val="00D20FCB"/>
    <w:rsid w:val="00D2162C"/>
    <w:rsid w:val="00D21A3C"/>
    <w:rsid w:val="00D21BF7"/>
    <w:rsid w:val="00D2200B"/>
    <w:rsid w:val="00D223A5"/>
    <w:rsid w:val="00D22E9D"/>
    <w:rsid w:val="00D233F1"/>
    <w:rsid w:val="00D2378A"/>
    <w:rsid w:val="00D24B3A"/>
    <w:rsid w:val="00D24D8D"/>
    <w:rsid w:val="00D24DC0"/>
    <w:rsid w:val="00D255A5"/>
    <w:rsid w:val="00D256F8"/>
    <w:rsid w:val="00D25AB8"/>
    <w:rsid w:val="00D2611A"/>
    <w:rsid w:val="00D26577"/>
    <w:rsid w:val="00D2685C"/>
    <w:rsid w:val="00D2696D"/>
    <w:rsid w:val="00D26A3B"/>
    <w:rsid w:val="00D26D73"/>
    <w:rsid w:val="00D26FE8"/>
    <w:rsid w:val="00D27D58"/>
    <w:rsid w:val="00D3006E"/>
    <w:rsid w:val="00D30281"/>
    <w:rsid w:val="00D302FD"/>
    <w:rsid w:val="00D3038A"/>
    <w:rsid w:val="00D3098D"/>
    <w:rsid w:val="00D3163F"/>
    <w:rsid w:val="00D3196C"/>
    <w:rsid w:val="00D31A02"/>
    <w:rsid w:val="00D32059"/>
    <w:rsid w:val="00D32B80"/>
    <w:rsid w:val="00D33150"/>
    <w:rsid w:val="00D3323C"/>
    <w:rsid w:val="00D33456"/>
    <w:rsid w:val="00D33913"/>
    <w:rsid w:val="00D3396F"/>
    <w:rsid w:val="00D33A27"/>
    <w:rsid w:val="00D33D4D"/>
    <w:rsid w:val="00D33F65"/>
    <w:rsid w:val="00D34724"/>
    <w:rsid w:val="00D34A0B"/>
    <w:rsid w:val="00D35A11"/>
    <w:rsid w:val="00D35BD1"/>
    <w:rsid w:val="00D35F4D"/>
    <w:rsid w:val="00D360D7"/>
    <w:rsid w:val="00D3618D"/>
    <w:rsid w:val="00D36190"/>
    <w:rsid w:val="00D36234"/>
    <w:rsid w:val="00D36371"/>
    <w:rsid w:val="00D36D17"/>
    <w:rsid w:val="00D36D8C"/>
    <w:rsid w:val="00D37688"/>
    <w:rsid w:val="00D37DAD"/>
    <w:rsid w:val="00D37E57"/>
    <w:rsid w:val="00D401BF"/>
    <w:rsid w:val="00D40968"/>
    <w:rsid w:val="00D40A6C"/>
    <w:rsid w:val="00D40B2C"/>
    <w:rsid w:val="00D4130D"/>
    <w:rsid w:val="00D414AB"/>
    <w:rsid w:val="00D41E4C"/>
    <w:rsid w:val="00D41E86"/>
    <w:rsid w:val="00D427D2"/>
    <w:rsid w:val="00D42F37"/>
    <w:rsid w:val="00D434E6"/>
    <w:rsid w:val="00D437D8"/>
    <w:rsid w:val="00D437FE"/>
    <w:rsid w:val="00D4458E"/>
    <w:rsid w:val="00D448BD"/>
    <w:rsid w:val="00D44994"/>
    <w:rsid w:val="00D45017"/>
    <w:rsid w:val="00D455A1"/>
    <w:rsid w:val="00D4594A"/>
    <w:rsid w:val="00D45DF3"/>
    <w:rsid w:val="00D45E09"/>
    <w:rsid w:val="00D46174"/>
    <w:rsid w:val="00D46231"/>
    <w:rsid w:val="00D4683F"/>
    <w:rsid w:val="00D46AC2"/>
    <w:rsid w:val="00D47266"/>
    <w:rsid w:val="00D478CF"/>
    <w:rsid w:val="00D47DD0"/>
    <w:rsid w:val="00D50183"/>
    <w:rsid w:val="00D50318"/>
    <w:rsid w:val="00D50527"/>
    <w:rsid w:val="00D512A6"/>
    <w:rsid w:val="00D51965"/>
    <w:rsid w:val="00D51A01"/>
    <w:rsid w:val="00D51D12"/>
    <w:rsid w:val="00D52089"/>
    <w:rsid w:val="00D5362B"/>
    <w:rsid w:val="00D5476E"/>
    <w:rsid w:val="00D55072"/>
    <w:rsid w:val="00D551B5"/>
    <w:rsid w:val="00D55378"/>
    <w:rsid w:val="00D55531"/>
    <w:rsid w:val="00D559E3"/>
    <w:rsid w:val="00D55C80"/>
    <w:rsid w:val="00D562C1"/>
    <w:rsid w:val="00D56A47"/>
    <w:rsid w:val="00D56B97"/>
    <w:rsid w:val="00D56BDD"/>
    <w:rsid w:val="00D56DB2"/>
    <w:rsid w:val="00D5747F"/>
    <w:rsid w:val="00D57495"/>
    <w:rsid w:val="00D574D4"/>
    <w:rsid w:val="00D574FA"/>
    <w:rsid w:val="00D578A3"/>
    <w:rsid w:val="00D57DB7"/>
    <w:rsid w:val="00D60987"/>
    <w:rsid w:val="00D60C3E"/>
    <w:rsid w:val="00D60C8D"/>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A74"/>
    <w:rsid w:val="00D63B75"/>
    <w:rsid w:val="00D63C8E"/>
    <w:rsid w:val="00D6531B"/>
    <w:rsid w:val="00D65552"/>
    <w:rsid w:val="00D65695"/>
    <w:rsid w:val="00D656AF"/>
    <w:rsid w:val="00D659B1"/>
    <w:rsid w:val="00D65AB2"/>
    <w:rsid w:val="00D66C1E"/>
    <w:rsid w:val="00D66E18"/>
    <w:rsid w:val="00D672BB"/>
    <w:rsid w:val="00D6734D"/>
    <w:rsid w:val="00D6738A"/>
    <w:rsid w:val="00D67797"/>
    <w:rsid w:val="00D679CF"/>
    <w:rsid w:val="00D679D3"/>
    <w:rsid w:val="00D67B68"/>
    <w:rsid w:val="00D67F42"/>
    <w:rsid w:val="00D70A5B"/>
    <w:rsid w:val="00D712DB"/>
    <w:rsid w:val="00D7204D"/>
    <w:rsid w:val="00D7244A"/>
    <w:rsid w:val="00D7269A"/>
    <w:rsid w:val="00D72C7D"/>
    <w:rsid w:val="00D730E7"/>
    <w:rsid w:val="00D7356F"/>
    <w:rsid w:val="00D73587"/>
    <w:rsid w:val="00D735B8"/>
    <w:rsid w:val="00D73C6C"/>
    <w:rsid w:val="00D73EBB"/>
    <w:rsid w:val="00D73FB4"/>
    <w:rsid w:val="00D74265"/>
    <w:rsid w:val="00D745D2"/>
    <w:rsid w:val="00D74941"/>
    <w:rsid w:val="00D751FB"/>
    <w:rsid w:val="00D754D6"/>
    <w:rsid w:val="00D754DC"/>
    <w:rsid w:val="00D7568D"/>
    <w:rsid w:val="00D7605C"/>
    <w:rsid w:val="00D761AA"/>
    <w:rsid w:val="00D76832"/>
    <w:rsid w:val="00D76F15"/>
    <w:rsid w:val="00D76FAE"/>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5019"/>
    <w:rsid w:val="00D857B8"/>
    <w:rsid w:val="00D86641"/>
    <w:rsid w:val="00D8675F"/>
    <w:rsid w:val="00D86D73"/>
    <w:rsid w:val="00D870B2"/>
    <w:rsid w:val="00D87175"/>
    <w:rsid w:val="00D87ABF"/>
    <w:rsid w:val="00D9022F"/>
    <w:rsid w:val="00D90CD3"/>
    <w:rsid w:val="00D9193E"/>
    <w:rsid w:val="00D919E6"/>
    <w:rsid w:val="00D91BE1"/>
    <w:rsid w:val="00D92A1B"/>
    <w:rsid w:val="00D92C29"/>
    <w:rsid w:val="00D936E2"/>
    <w:rsid w:val="00D93D16"/>
    <w:rsid w:val="00D94430"/>
    <w:rsid w:val="00D9491A"/>
    <w:rsid w:val="00D94D0F"/>
    <w:rsid w:val="00D95104"/>
    <w:rsid w:val="00D9530E"/>
    <w:rsid w:val="00D9545D"/>
    <w:rsid w:val="00D95600"/>
    <w:rsid w:val="00D95B3A"/>
    <w:rsid w:val="00D960B7"/>
    <w:rsid w:val="00D96776"/>
    <w:rsid w:val="00D9683C"/>
    <w:rsid w:val="00D96D44"/>
    <w:rsid w:val="00D97884"/>
    <w:rsid w:val="00DA03BC"/>
    <w:rsid w:val="00DA0A7F"/>
    <w:rsid w:val="00DA1363"/>
    <w:rsid w:val="00DA1695"/>
    <w:rsid w:val="00DA1A27"/>
    <w:rsid w:val="00DA1A57"/>
    <w:rsid w:val="00DA1C31"/>
    <w:rsid w:val="00DA20BC"/>
    <w:rsid w:val="00DA216B"/>
    <w:rsid w:val="00DA27E4"/>
    <w:rsid w:val="00DA280D"/>
    <w:rsid w:val="00DA2ED7"/>
    <w:rsid w:val="00DA2F22"/>
    <w:rsid w:val="00DA34FE"/>
    <w:rsid w:val="00DA371E"/>
    <w:rsid w:val="00DA3A16"/>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153"/>
    <w:rsid w:val="00DB317A"/>
    <w:rsid w:val="00DB37D6"/>
    <w:rsid w:val="00DB37F2"/>
    <w:rsid w:val="00DB3B82"/>
    <w:rsid w:val="00DB3D85"/>
    <w:rsid w:val="00DB4536"/>
    <w:rsid w:val="00DB47B3"/>
    <w:rsid w:val="00DB485D"/>
    <w:rsid w:val="00DB49DE"/>
    <w:rsid w:val="00DB4AFC"/>
    <w:rsid w:val="00DB4F3F"/>
    <w:rsid w:val="00DB55E8"/>
    <w:rsid w:val="00DB5838"/>
    <w:rsid w:val="00DB5AF4"/>
    <w:rsid w:val="00DB67C6"/>
    <w:rsid w:val="00DB7BD1"/>
    <w:rsid w:val="00DB7CB9"/>
    <w:rsid w:val="00DC01BD"/>
    <w:rsid w:val="00DC04A3"/>
    <w:rsid w:val="00DC0771"/>
    <w:rsid w:val="00DC0951"/>
    <w:rsid w:val="00DC1327"/>
    <w:rsid w:val="00DC1350"/>
    <w:rsid w:val="00DC162B"/>
    <w:rsid w:val="00DC180A"/>
    <w:rsid w:val="00DC1E85"/>
    <w:rsid w:val="00DC215D"/>
    <w:rsid w:val="00DC2378"/>
    <w:rsid w:val="00DC24C8"/>
    <w:rsid w:val="00DC3237"/>
    <w:rsid w:val="00DC41A4"/>
    <w:rsid w:val="00DC4665"/>
    <w:rsid w:val="00DC477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A9B"/>
    <w:rsid w:val="00DC6EE6"/>
    <w:rsid w:val="00DC713E"/>
    <w:rsid w:val="00DC7141"/>
    <w:rsid w:val="00DC71F2"/>
    <w:rsid w:val="00DC746B"/>
    <w:rsid w:val="00DD08AC"/>
    <w:rsid w:val="00DD19AC"/>
    <w:rsid w:val="00DD2025"/>
    <w:rsid w:val="00DD22EA"/>
    <w:rsid w:val="00DD23A0"/>
    <w:rsid w:val="00DD24AB"/>
    <w:rsid w:val="00DD2AF3"/>
    <w:rsid w:val="00DD33AA"/>
    <w:rsid w:val="00DD3B0B"/>
    <w:rsid w:val="00DD3C4D"/>
    <w:rsid w:val="00DD3EF5"/>
    <w:rsid w:val="00DD4A25"/>
    <w:rsid w:val="00DD4C6D"/>
    <w:rsid w:val="00DD5222"/>
    <w:rsid w:val="00DD53FA"/>
    <w:rsid w:val="00DD5AEC"/>
    <w:rsid w:val="00DD5F42"/>
    <w:rsid w:val="00DD617B"/>
    <w:rsid w:val="00DD6CE6"/>
    <w:rsid w:val="00DD76DB"/>
    <w:rsid w:val="00DD79FC"/>
    <w:rsid w:val="00DD7D7A"/>
    <w:rsid w:val="00DD7EE2"/>
    <w:rsid w:val="00DE03B3"/>
    <w:rsid w:val="00DE0A0D"/>
    <w:rsid w:val="00DE0E59"/>
    <w:rsid w:val="00DE0F6C"/>
    <w:rsid w:val="00DE219B"/>
    <w:rsid w:val="00DE2AD7"/>
    <w:rsid w:val="00DE2F5D"/>
    <w:rsid w:val="00DE3708"/>
    <w:rsid w:val="00DE3C01"/>
    <w:rsid w:val="00DE3EBC"/>
    <w:rsid w:val="00DE44BF"/>
    <w:rsid w:val="00DE4861"/>
    <w:rsid w:val="00DE4903"/>
    <w:rsid w:val="00DE514C"/>
    <w:rsid w:val="00DE52E3"/>
    <w:rsid w:val="00DE53EB"/>
    <w:rsid w:val="00DE6660"/>
    <w:rsid w:val="00DE66D0"/>
    <w:rsid w:val="00DE69F5"/>
    <w:rsid w:val="00DE6BAB"/>
    <w:rsid w:val="00DE73B3"/>
    <w:rsid w:val="00DE74B6"/>
    <w:rsid w:val="00DE7C00"/>
    <w:rsid w:val="00DE7D1D"/>
    <w:rsid w:val="00DF00E3"/>
    <w:rsid w:val="00DF03E9"/>
    <w:rsid w:val="00DF03ED"/>
    <w:rsid w:val="00DF04EE"/>
    <w:rsid w:val="00DF0BF4"/>
    <w:rsid w:val="00DF179D"/>
    <w:rsid w:val="00DF18F7"/>
    <w:rsid w:val="00DF1A69"/>
    <w:rsid w:val="00DF1D25"/>
    <w:rsid w:val="00DF1DEB"/>
    <w:rsid w:val="00DF1E26"/>
    <w:rsid w:val="00DF1E9C"/>
    <w:rsid w:val="00DF2489"/>
    <w:rsid w:val="00DF26B1"/>
    <w:rsid w:val="00DF2F58"/>
    <w:rsid w:val="00DF377D"/>
    <w:rsid w:val="00DF38E0"/>
    <w:rsid w:val="00DF3B7A"/>
    <w:rsid w:val="00DF3C4D"/>
    <w:rsid w:val="00DF40F2"/>
    <w:rsid w:val="00DF4572"/>
    <w:rsid w:val="00DF45E4"/>
    <w:rsid w:val="00DF4658"/>
    <w:rsid w:val="00DF5E0F"/>
    <w:rsid w:val="00DF5E76"/>
    <w:rsid w:val="00DF6C8B"/>
    <w:rsid w:val="00DF6F16"/>
    <w:rsid w:val="00DF6F17"/>
    <w:rsid w:val="00DF7423"/>
    <w:rsid w:val="00DF78FA"/>
    <w:rsid w:val="00DF790D"/>
    <w:rsid w:val="00E002F1"/>
    <w:rsid w:val="00E0082C"/>
    <w:rsid w:val="00E00F07"/>
    <w:rsid w:val="00E0117D"/>
    <w:rsid w:val="00E01D57"/>
    <w:rsid w:val="00E01DAA"/>
    <w:rsid w:val="00E023E5"/>
    <w:rsid w:val="00E02432"/>
    <w:rsid w:val="00E02A38"/>
    <w:rsid w:val="00E04022"/>
    <w:rsid w:val="00E04092"/>
    <w:rsid w:val="00E04459"/>
    <w:rsid w:val="00E04858"/>
    <w:rsid w:val="00E07026"/>
    <w:rsid w:val="00E07061"/>
    <w:rsid w:val="00E071A0"/>
    <w:rsid w:val="00E07208"/>
    <w:rsid w:val="00E0728F"/>
    <w:rsid w:val="00E0755C"/>
    <w:rsid w:val="00E07743"/>
    <w:rsid w:val="00E101CB"/>
    <w:rsid w:val="00E10363"/>
    <w:rsid w:val="00E10A0E"/>
    <w:rsid w:val="00E10E19"/>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0C1"/>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9A1"/>
    <w:rsid w:val="00E24A27"/>
    <w:rsid w:val="00E25044"/>
    <w:rsid w:val="00E25791"/>
    <w:rsid w:val="00E259B8"/>
    <w:rsid w:val="00E25A31"/>
    <w:rsid w:val="00E25F89"/>
    <w:rsid w:val="00E262AC"/>
    <w:rsid w:val="00E26467"/>
    <w:rsid w:val="00E2688A"/>
    <w:rsid w:val="00E26E74"/>
    <w:rsid w:val="00E274A3"/>
    <w:rsid w:val="00E27712"/>
    <w:rsid w:val="00E278C1"/>
    <w:rsid w:val="00E303A0"/>
    <w:rsid w:val="00E3061E"/>
    <w:rsid w:val="00E30F53"/>
    <w:rsid w:val="00E311D7"/>
    <w:rsid w:val="00E31D08"/>
    <w:rsid w:val="00E32710"/>
    <w:rsid w:val="00E328C3"/>
    <w:rsid w:val="00E32D03"/>
    <w:rsid w:val="00E32D62"/>
    <w:rsid w:val="00E339DC"/>
    <w:rsid w:val="00E33C20"/>
    <w:rsid w:val="00E33E15"/>
    <w:rsid w:val="00E342F5"/>
    <w:rsid w:val="00E346D3"/>
    <w:rsid w:val="00E346E7"/>
    <w:rsid w:val="00E3480A"/>
    <w:rsid w:val="00E34852"/>
    <w:rsid w:val="00E34A43"/>
    <w:rsid w:val="00E34AB0"/>
    <w:rsid w:val="00E361B8"/>
    <w:rsid w:val="00E36A1B"/>
    <w:rsid w:val="00E3741D"/>
    <w:rsid w:val="00E37A72"/>
    <w:rsid w:val="00E40615"/>
    <w:rsid w:val="00E40AAC"/>
    <w:rsid w:val="00E4147A"/>
    <w:rsid w:val="00E42047"/>
    <w:rsid w:val="00E4260A"/>
    <w:rsid w:val="00E429ED"/>
    <w:rsid w:val="00E42DFE"/>
    <w:rsid w:val="00E4316C"/>
    <w:rsid w:val="00E43711"/>
    <w:rsid w:val="00E43DCB"/>
    <w:rsid w:val="00E43E44"/>
    <w:rsid w:val="00E43F37"/>
    <w:rsid w:val="00E4453B"/>
    <w:rsid w:val="00E450ED"/>
    <w:rsid w:val="00E46301"/>
    <w:rsid w:val="00E46F10"/>
    <w:rsid w:val="00E47905"/>
    <w:rsid w:val="00E4791B"/>
    <w:rsid w:val="00E47E31"/>
    <w:rsid w:val="00E503E8"/>
    <w:rsid w:val="00E50465"/>
    <w:rsid w:val="00E5053B"/>
    <w:rsid w:val="00E50AC6"/>
    <w:rsid w:val="00E510D8"/>
    <w:rsid w:val="00E5146E"/>
    <w:rsid w:val="00E51A8E"/>
    <w:rsid w:val="00E51DDD"/>
    <w:rsid w:val="00E51FDD"/>
    <w:rsid w:val="00E52435"/>
    <w:rsid w:val="00E5290A"/>
    <w:rsid w:val="00E52AC3"/>
    <w:rsid w:val="00E52E5C"/>
    <w:rsid w:val="00E53111"/>
    <w:rsid w:val="00E53122"/>
    <w:rsid w:val="00E5351B"/>
    <w:rsid w:val="00E53A38"/>
    <w:rsid w:val="00E53FA9"/>
    <w:rsid w:val="00E5414C"/>
    <w:rsid w:val="00E54210"/>
    <w:rsid w:val="00E54220"/>
    <w:rsid w:val="00E546AC"/>
    <w:rsid w:val="00E547B3"/>
    <w:rsid w:val="00E55B83"/>
    <w:rsid w:val="00E56AD3"/>
    <w:rsid w:val="00E56CDC"/>
    <w:rsid w:val="00E5733D"/>
    <w:rsid w:val="00E57410"/>
    <w:rsid w:val="00E57649"/>
    <w:rsid w:val="00E5766F"/>
    <w:rsid w:val="00E57A54"/>
    <w:rsid w:val="00E60072"/>
    <w:rsid w:val="00E6087C"/>
    <w:rsid w:val="00E61CC0"/>
    <w:rsid w:val="00E624CE"/>
    <w:rsid w:val="00E6277B"/>
    <w:rsid w:val="00E62A8B"/>
    <w:rsid w:val="00E62E23"/>
    <w:rsid w:val="00E62EB0"/>
    <w:rsid w:val="00E63684"/>
    <w:rsid w:val="00E641F8"/>
    <w:rsid w:val="00E64424"/>
    <w:rsid w:val="00E64571"/>
    <w:rsid w:val="00E64AE2"/>
    <w:rsid w:val="00E64BAC"/>
    <w:rsid w:val="00E64C99"/>
    <w:rsid w:val="00E64CD3"/>
    <w:rsid w:val="00E65607"/>
    <w:rsid w:val="00E6594C"/>
    <w:rsid w:val="00E65B3E"/>
    <w:rsid w:val="00E66503"/>
    <w:rsid w:val="00E66AF3"/>
    <w:rsid w:val="00E66B68"/>
    <w:rsid w:val="00E66FA3"/>
    <w:rsid w:val="00E67148"/>
    <w:rsid w:val="00E671C9"/>
    <w:rsid w:val="00E6743F"/>
    <w:rsid w:val="00E6758E"/>
    <w:rsid w:val="00E67E23"/>
    <w:rsid w:val="00E67F79"/>
    <w:rsid w:val="00E70016"/>
    <w:rsid w:val="00E70716"/>
    <w:rsid w:val="00E70BC7"/>
    <w:rsid w:val="00E70FBC"/>
    <w:rsid w:val="00E716B9"/>
    <w:rsid w:val="00E71A1B"/>
    <w:rsid w:val="00E71A44"/>
    <w:rsid w:val="00E71B70"/>
    <w:rsid w:val="00E72B3A"/>
    <w:rsid w:val="00E72C01"/>
    <w:rsid w:val="00E732E7"/>
    <w:rsid w:val="00E7377C"/>
    <w:rsid w:val="00E741AC"/>
    <w:rsid w:val="00E74308"/>
    <w:rsid w:val="00E75174"/>
    <w:rsid w:val="00E75986"/>
    <w:rsid w:val="00E75EBA"/>
    <w:rsid w:val="00E763B4"/>
    <w:rsid w:val="00E76A46"/>
    <w:rsid w:val="00E77270"/>
    <w:rsid w:val="00E775BE"/>
    <w:rsid w:val="00E775C5"/>
    <w:rsid w:val="00E77693"/>
    <w:rsid w:val="00E77779"/>
    <w:rsid w:val="00E7777F"/>
    <w:rsid w:val="00E777FC"/>
    <w:rsid w:val="00E77848"/>
    <w:rsid w:val="00E77A23"/>
    <w:rsid w:val="00E800C5"/>
    <w:rsid w:val="00E80465"/>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4CE4"/>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4B4"/>
    <w:rsid w:val="00E91585"/>
    <w:rsid w:val="00E91F04"/>
    <w:rsid w:val="00E91F35"/>
    <w:rsid w:val="00E9329D"/>
    <w:rsid w:val="00E94930"/>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3E0"/>
    <w:rsid w:val="00EA26FC"/>
    <w:rsid w:val="00EA2BC0"/>
    <w:rsid w:val="00EA361D"/>
    <w:rsid w:val="00EA39CA"/>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574"/>
    <w:rsid w:val="00EB273B"/>
    <w:rsid w:val="00EB37AA"/>
    <w:rsid w:val="00EB3EB2"/>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1AE0"/>
    <w:rsid w:val="00EC2662"/>
    <w:rsid w:val="00EC2776"/>
    <w:rsid w:val="00EC29B9"/>
    <w:rsid w:val="00EC2E2D"/>
    <w:rsid w:val="00EC2E93"/>
    <w:rsid w:val="00EC3D0D"/>
    <w:rsid w:val="00EC3E09"/>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2E7A"/>
    <w:rsid w:val="00ED3024"/>
    <w:rsid w:val="00ED3921"/>
    <w:rsid w:val="00ED3EEF"/>
    <w:rsid w:val="00ED3FAD"/>
    <w:rsid w:val="00ED4FA1"/>
    <w:rsid w:val="00ED5314"/>
    <w:rsid w:val="00ED5FE4"/>
    <w:rsid w:val="00ED61FC"/>
    <w:rsid w:val="00ED63B5"/>
    <w:rsid w:val="00ED69AB"/>
    <w:rsid w:val="00ED6B97"/>
    <w:rsid w:val="00ED71C5"/>
    <w:rsid w:val="00ED7C1E"/>
    <w:rsid w:val="00ED7EA4"/>
    <w:rsid w:val="00EE0341"/>
    <w:rsid w:val="00EE09DA"/>
    <w:rsid w:val="00EE15FC"/>
    <w:rsid w:val="00EE1612"/>
    <w:rsid w:val="00EE16FA"/>
    <w:rsid w:val="00EE25BD"/>
    <w:rsid w:val="00EE2CE3"/>
    <w:rsid w:val="00EE2F9D"/>
    <w:rsid w:val="00EE31C3"/>
    <w:rsid w:val="00EE3224"/>
    <w:rsid w:val="00EE35FA"/>
    <w:rsid w:val="00EE3C42"/>
    <w:rsid w:val="00EE3D4F"/>
    <w:rsid w:val="00EE3F58"/>
    <w:rsid w:val="00EE52B9"/>
    <w:rsid w:val="00EE534D"/>
    <w:rsid w:val="00EE54B9"/>
    <w:rsid w:val="00EE5560"/>
    <w:rsid w:val="00EE5FC7"/>
    <w:rsid w:val="00EE647D"/>
    <w:rsid w:val="00EE6DDA"/>
    <w:rsid w:val="00EE6F1E"/>
    <w:rsid w:val="00EE77A0"/>
    <w:rsid w:val="00EE7C62"/>
    <w:rsid w:val="00EF032A"/>
    <w:rsid w:val="00EF0348"/>
    <w:rsid w:val="00EF04C2"/>
    <w:rsid w:val="00EF06B6"/>
    <w:rsid w:val="00EF1350"/>
    <w:rsid w:val="00EF1790"/>
    <w:rsid w:val="00EF1D8A"/>
    <w:rsid w:val="00EF1F9C"/>
    <w:rsid w:val="00EF3200"/>
    <w:rsid w:val="00EF3213"/>
    <w:rsid w:val="00EF4366"/>
    <w:rsid w:val="00EF476C"/>
    <w:rsid w:val="00EF4A60"/>
    <w:rsid w:val="00EF4A98"/>
    <w:rsid w:val="00EF4CD6"/>
    <w:rsid w:val="00EF519C"/>
    <w:rsid w:val="00EF52D6"/>
    <w:rsid w:val="00EF55A0"/>
    <w:rsid w:val="00EF5B53"/>
    <w:rsid w:val="00EF5DB8"/>
    <w:rsid w:val="00EF63D1"/>
    <w:rsid w:val="00EF64C3"/>
    <w:rsid w:val="00EF6513"/>
    <w:rsid w:val="00EF6683"/>
    <w:rsid w:val="00EF69B2"/>
    <w:rsid w:val="00EF6F10"/>
    <w:rsid w:val="00EF7002"/>
    <w:rsid w:val="00EF769B"/>
    <w:rsid w:val="00EF7C17"/>
    <w:rsid w:val="00EF7E84"/>
    <w:rsid w:val="00F0006A"/>
    <w:rsid w:val="00F003D5"/>
    <w:rsid w:val="00F013B0"/>
    <w:rsid w:val="00F01BA5"/>
    <w:rsid w:val="00F027BA"/>
    <w:rsid w:val="00F02CBE"/>
    <w:rsid w:val="00F03014"/>
    <w:rsid w:val="00F038AD"/>
    <w:rsid w:val="00F03E79"/>
    <w:rsid w:val="00F04399"/>
    <w:rsid w:val="00F04BA3"/>
    <w:rsid w:val="00F053C4"/>
    <w:rsid w:val="00F05E3F"/>
    <w:rsid w:val="00F05EF8"/>
    <w:rsid w:val="00F0628D"/>
    <w:rsid w:val="00F0631F"/>
    <w:rsid w:val="00F06651"/>
    <w:rsid w:val="00F06714"/>
    <w:rsid w:val="00F0679E"/>
    <w:rsid w:val="00F07D02"/>
    <w:rsid w:val="00F07DE6"/>
    <w:rsid w:val="00F07EC1"/>
    <w:rsid w:val="00F1056C"/>
    <w:rsid w:val="00F10642"/>
    <w:rsid w:val="00F107F1"/>
    <w:rsid w:val="00F10FC1"/>
    <w:rsid w:val="00F112FD"/>
    <w:rsid w:val="00F11402"/>
    <w:rsid w:val="00F11555"/>
    <w:rsid w:val="00F11DC4"/>
    <w:rsid w:val="00F133A1"/>
    <w:rsid w:val="00F13438"/>
    <w:rsid w:val="00F135F3"/>
    <w:rsid w:val="00F13C31"/>
    <w:rsid w:val="00F13ECD"/>
    <w:rsid w:val="00F14203"/>
    <w:rsid w:val="00F14A36"/>
    <w:rsid w:val="00F14D10"/>
    <w:rsid w:val="00F155CE"/>
    <w:rsid w:val="00F15685"/>
    <w:rsid w:val="00F1593F"/>
    <w:rsid w:val="00F16BF2"/>
    <w:rsid w:val="00F16CB8"/>
    <w:rsid w:val="00F17578"/>
    <w:rsid w:val="00F17EAE"/>
    <w:rsid w:val="00F17ED8"/>
    <w:rsid w:val="00F20E85"/>
    <w:rsid w:val="00F20F6E"/>
    <w:rsid w:val="00F21426"/>
    <w:rsid w:val="00F218D4"/>
    <w:rsid w:val="00F21F31"/>
    <w:rsid w:val="00F2250A"/>
    <w:rsid w:val="00F22ADA"/>
    <w:rsid w:val="00F22F20"/>
    <w:rsid w:val="00F231D0"/>
    <w:rsid w:val="00F23372"/>
    <w:rsid w:val="00F23903"/>
    <w:rsid w:val="00F24788"/>
    <w:rsid w:val="00F252B3"/>
    <w:rsid w:val="00F25830"/>
    <w:rsid w:val="00F25A53"/>
    <w:rsid w:val="00F25F20"/>
    <w:rsid w:val="00F25FB0"/>
    <w:rsid w:val="00F2640F"/>
    <w:rsid w:val="00F26465"/>
    <w:rsid w:val="00F264E2"/>
    <w:rsid w:val="00F27189"/>
    <w:rsid w:val="00F27C34"/>
    <w:rsid w:val="00F27E46"/>
    <w:rsid w:val="00F27FDD"/>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970"/>
    <w:rsid w:val="00F35A64"/>
    <w:rsid w:val="00F364D9"/>
    <w:rsid w:val="00F366A5"/>
    <w:rsid w:val="00F36C5F"/>
    <w:rsid w:val="00F37259"/>
    <w:rsid w:val="00F3729F"/>
    <w:rsid w:val="00F377ED"/>
    <w:rsid w:val="00F40326"/>
    <w:rsid w:val="00F405A4"/>
    <w:rsid w:val="00F40C74"/>
    <w:rsid w:val="00F41384"/>
    <w:rsid w:val="00F41E70"/>
    <w:rsid w:val="00F41F05"/>
    <w:rsid w:val="00F423C1"/>
    <w:rsid w:val="00F42727"/>
    <w:rsid w:val="00F4279C"/>
    <w:rsid w:val="00F427DB"/>
    <w:rsid w:val="00F42B12"/>
    <w:rsid w:val="00F42E90"/>
    <w:rsid w:val="00F42FE0"/>
    <w:rsid w:val="00F43105"/>
    <w:rsid w:val="00F433BD"/>
    <w:rsid w:val="00F435EF"/>
    <w:rsid w:val="00F44362"/>
    <w:rsid w:val="00F44EC5"/>
    <w:rsid w:val="00F453D1"/>
    <w:rsid w:val="00F45404"/>
    <w:rsid w:val="00F45D43"/>
    <w:rsid w:val="00F45E07"/>
    <w:rsid w:val="00F460B1"/>
    <w:rsid w:val="00F46BF6"/>
    <w:rsid w:val="00F46FD4"/>
    <w:rsid w:val="00F4717E"/>
    <w:rsid w:val="00F47498"/>
    <w:rsid w:val="00F47730"/>
    <w:rsid w:val="00F47825"/>
    <w:rsid w:val="00F478E5"/>
    <w:rsid w:val="00F501C5"/>
    <w:rsid w:val="00F50C77"/>
    <w:rsid w:val="00F50E50"/>
    <w:rsid w:val="00F512B2"/>
    <w:rsid w:val="00F513F5"/>
    <w:rsid w:val="00F51C0D"/>
    <w:rsid w:val="00F52228"/>
    <w:rsid w:val="00F52429"/>
    <w:rsid w:val="00F5283D"/>
    <w:rsid w:val="00F52ABA"/>
    <w:rsid w:val="00F52BC7"/>
    <w:rsid w:val="00F52FC2"/>
    <w:rsid w:val="00F539A7"/>
    <w:rsid w:val="00F53BF4"/>
    <w:rsid w:val="00F54266"/>
    <w:rsid w:val="00F54FFA"/>
    <w:rsid w:val="00F55043"/>
    <w:rsid w:val="00F567D4"/>
    <w:rsid w:val="00F56DCF"/>
    <w:rsid w:val="00F56EBF"/>
    <w:rsid w:val="00F57034"/>
    <w:rsid w:val="00F57212"/>
    <w:rsid w:val="00F573A9"/>
    <w:rsid w:val="00F57C61"/>
    <w:rsid w:val="00F60533"/>
    <w:rsid w:val="00F60998"/>
    <w:rsid w:val="00F609FA"/>
    <w:rsid w:val="00F60BE9"/>
    <w:rsid w:val="00F6136C"/>
    <w:rsid w:val="00F614D4"/>
    <w:rsid w:val="00F6168B"/>
    <w:rsid w:val="00F619E6"/>
    <w:rsid w:val="00F61AA6"/>
    <w:rsid w:val="00F61FD8"/>
    <w:rsid w:val="00F629AC"/>
    <w:rsid w:val="00F62DBF"/>
    <w:rsid w:val="00F63D74"/>
    <w:rsid w:val="00F63E26"/>
    <w:rsid w:val="00F63EB0"/>
    <w:rsid w:val="00F641FC"/>
    <w:rsid w:val="00F647F7"/>
    <w:rsid w:val="00F64ACD"/>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BCB"/>
    <w:rsid w:val="00F7302F"/>
    <w:rsid w:val="00F730F5"/>
    <w:rsid w:val="00F732EC"/>
    <w:rsid w:val="00F7339B"/>
    <w:rsid w:val="00F73950"/>
    <w:rsid w:val="00F73D08"/>
    <w:rsid w:val="00F74D9C"/>
    <w:rsid w:val="00F7586B"/>
    <w:rsid w:val="00F758DC"/>
    <w:rsid w:val="00F75F2F"/>
    <w:rsid w:val="00F75F9F"/>
    <w:rsid w:val="00F76445"/>
    <w:rsid w:val="00F764D2"/>
    <w:rsid w:val="00F76514"/>
    <w:rsid w:val="00F76ECC"/>
    <w:rsid w:val="00F77BF6"/>
    <w:rsid w:val="00F77F06"/>
    <w:rsid w:val="00F80399"/>
    <w:rsid w:val="00F8082E"/>
    <w:rsid w:val="00F812C8"/>
    <w:rsid w:val="00F8132D"/>
    <w:rsid w:val="00F8151A"/>
    <w:rsid w:val="00F817A8"/>
    <w:rsid w:val="00F817AC"/>
    <w:rsid w:val="00F818AE"/>
    <w:rsid w:val="00F81B40"/>
    <w:rsid w:val="00F820C4"/>
    <w:rsid w:val="00F82157"/>
    <w:rsid w:val="00F8354F"/>
    <w:rsid w:val="00F83829"/>
    <w:rsid w:val="00F83F76"/>
    <w:rsid w:val="00F84063"/>
    <w:rsid w:val="00F84069"/>
    <w:rsid w:val="00F843D7"/>
    <w:rsid w:val="00F848B0"/>
    <w:rsid w:val="00F84AD6"/>
    <w:rsid w:val="00F84F40"/>
    <w:rsid w:val="00F85536"/>
    <w:rsid w:val="00F85599"/>
    <w:rsid w:val="00F862B2"/>
    <w:rsid w:val="00F8647D"/>
    <w:rsid w:val="00F8657A"/>
    <w:rsid w:val="00F8679A"/>
    <w:rsid w:val="00F86D24"/>
    <w:rsid w:val="00F87117"/>
    <w:rsid w:val="00F8736C"/>
    <w:rsid w:val="00F875EF"/>
    <w:rsid w:val="00F901D4"/>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6B63"/>
    <w:rsid w:val="00F97701"/>
    <w:rsid w:val="00F9781D"/>
    <w:rsid w:val="00F978F1"/>
    <w:rsid w:val="00F97908"/>
    <w:rsid w:val="00F97B43"/>
    <w:rsid w:val="00FA07F8"/>
    <w:rsid w:val="00FA0C2D"/>
    <w:rsid w:val="00FA105C"/>
    <w:rsid w:val="00FA1475"/>
    <w:rsid w:val="00FA148A"/>
    <w:rsid w:val="00FA1949"/>
    <w:rsid w:val="00FA2079"/>
    <w:rsid w:val="00FA21CE"/>
    <w:rsid w:val="00FA23D4"/>
    <w:rsid w:val="00FA26C6"/>
    <w:rsid w:val="00FA27C8"/>
    <w:rsid w:val="00FA2A5C"/>
    <w:rsid w:val="00FA2F58"/>
    <w:rsid w:val="00FA3113"/>
    <w:rsid w:val="00FA36C2"/>
    <w:rsid w:val="00FA3B76"/>
    <w:rsid w:val="00FA47C4"/>
    <w:rsid w:val="00FA4A0D"/>
    <w:rsid w:val="00FA4D66"/>
    <w:rsid w:val="00FA564A"/>
    <w:rsid w:val="00FA5A4E"/>
    <w:rsid w:val="00FA5AB5"/>
    <w:rsid w:val="00FA65D5"/>
    <w:rsid w:val="00FA6E55"/>
    <w:rsid w:val="00FA6EDB"/>
    <w:rsid w:val="00FA7063"/>
    <w:rsid w:val="00FA713D"/>
    <w:rsid w:val="00FA72DD"/>
    <w:rsid w:val="00FA7366"/>
    <w:rsid w:val="00FA74A6"/>
    <w:rsid w:val="00FA74B3"/>
    <w:rsid w:val="00FA7649"/>
    <w:rsid w:val="00FB0082"/>
    <w:rsid w:val="00FB0243"/>
    <w:rsid w:val="00FB1527"/>
    <w:rsid w:val="00FB15C7"/>
    <w:rsid w:val="00FB23A0"/>
    <w:rsid w:val="00FB2537"/>
    <w:rsid w:val="00FB2CC1"/>
    <w:rsid w:val="00FB337A"/>
    <w:rsid w:val="00FB33DC"/>
    <w:rsid w:val="00FB35C8"/>
    <w:rsid w:val="00FB36FB"/>
    <w:rsid w:val="00FB39CC"/>
    <w:rsid w:val="00FB4094"/>
    <w:rsid w:val="00FB4338"/>
    <w:rsid w:val="00FB4415"/>
    <w:rsid w:val="00FB477E"/>
    <w:rsid w:val="00FB48BC"/>
    <w:rsid w:val="00FB4A91"/>
    <w:rsid w:val="00FB4C9C"/>
    <w:rsid w:val="00FB4CC9"/>
    <w:rsid w:val="00FB548B"/>
    <w:rsid w:val="00FB5865"/>
    <w:rsid w:val="00FB5971"/>
    <w:rsid w:val="00FB5BBF"/>
    <w:rsid w:val="00FB6165"/>
    <w:rsid w:val="00FB63A8"/>
    <w:rsid w:val="00FB6D3E"/>
    <w:rsid w:val="00FB7155"/>
    <w:rsid w:val="00FB7501"/>
    <w:rsid w:val="00FB7597"/>
    <w:rsid w:val="00FB780D"/>
    <w:rsid w:val="00FB7879"/>
    <w:rsid w:val="00FB7CB4"/>
    <w:rsid w:val="00FB7E42"/>
    <w:rsid w:val="00FC0150"/>
    <w:rsid w:val="00FC03AB"/>
    <w:rsid w:val="00FC0A4F"/>
    <w:rsid w:val="00FC19C4"/>
    <w:rsid w:val="00FC1E99"/>
    <w:rsid w:val="00FC204A"/>
    <w:rsid w:val="00FC2ACE"/>
    <w:rsid w:val="00FC2BA7"/>
    <w:rsid w:val="00FC3056"/>
    <w:rsid w:val="00FC3CCE"/>
    <w:rsid w:val="00FC4729"/>
    <w:rsid w:val="00FC4A8C"/>
    <w:rsid w:val="00FC53DB"/>
    <w:rsid w:val="00FC5581"/>
    <w:rsid w:val="00FC5FC2"/>
    <w:rsid w:val="00FC6177"/>
    <w:rsid w:val="00FC63D1"/>
    <w:rsid w:val="00FC6538"/>
    <w:rsid w:val="00FC7074"/>
    <w:rsid w:val="00FC70E1"/>
    <w:rsid w:val="00FC7528"/>
    <w:rsid w:val="00FD0168"/>
    <w:rsid w:val="00FD0572"/>
    <w:rsid w:val="00FD0E24"/>
    <w:rsid w:val="00FD0E3F"/>
    <w:rsid w:val="00FD1193"/>
    <w:rsid w:val="00FD14C3"/>
    <w:rsid w:val="00FD17EA"/>
    <w:rsid w:val="00FD1A97"/>
    <w:rsid w:val="00FD1D9B"/>
    <w:rsid w:val="00FD2A82"/>
    <w:rsid w:val="00FD2D6F"/>
    <w:rsid w:val="00FD2D7B"/>
    <w:rsid w:val="00FD37F6"/>
    <w:rsid w:val="00FD3C5A"/>
    <w:rsid w:val="00FD4470"/>
    <w:rsid w:val="00FD4589"/>
    <w:rsid w:val="00FD4689"/>
    <w:rsid w:val="00FD473E"/>
    <w:rsid w:val="00FD48D6"/>
    <w:rsid w:val="00FD4957"/>
    <w:rsid w:val="00FD4B8F"/>
    <w:rsid w:val="00FD4E50"/>
    <w:rsid w:val="00FD53D1"/>
    <w:rsid w:val="00FD5BAD"/>
    <w:rsid w:val="00FD6C63"/>
    <w:rsid w:val="00FD76F8"/>
    <w:rsid w:val="00FD7ADA"/>
    <w:rsid w:val="00FD7BF8"/>
    <w:rsid w:val="00FD7DF9"/>
    <w:rsid w:val="00FE0427"/>
    <w:rsid w:val="00FE06A8"/>
    <w:rsid w:val="00FE0B51"/>
    <w:rsid w:val="00FE0B78"/>
    <w:rsid w:val="00FE0D6A"/>
    <w:rsid w:val="00FE0ED4"/>
    <w:rsid w:val="00FE10AF"/>
    <w:rsid w:val="00FE124E"/>
    <w:rsid w:val="00FE157F"/>
    <w:rsid w:val="00FE1719"/>
    <w:rsid w:val="00FE1EAB"/>
    <w:rsid w:val="00FE2401"/>
    <w:rsid w:val="00FE3465"/>
    <w:rsid w:val="00FE3B8D"/>
    <w:rsid w:val="00FE40BB"/>
    <w:rsid w:val="00FE458B"/>
    <w:rsid w:val="00FE54EC"/>
    <w:rsid w:val="00FE5976"/>
    <w:rsid w:val="00FE67CF"/>
    <w:rsid w:val="00FE6D20"/>
    <w:rsid w:val="00FE6FB9"/>
    <w:rsid w:val="00FE7549"/>
    <w:rsid w:val="00FE7A83"/>
    <w:rsid w:val="00FE7B77"/>
    <w:rsid w:val="00FE7BCC"/>
    <w:rsid w:val="00FE7BDD"/>
    <w:rsid w:val="00FF0D08"/>
    <w:rsid w:val="00FF126D"/>
    <w:rsid w:val="00FF173E"/>
    <w:rsid w:val="00FF2310"/>
    <w:rsid w:val="00FF2399"/>
    <w:rsid w:val="00FF2B3F"/>
    <w:rsid w:val="00FF2E73"/>
    <w:rsid w:val="00FF3025"/>
    <w:rsid w:val="00FF320D"/>
    <w:rsid w:val="00FF426F"/>
    <w:rsid w:val="00FF430E"/>
    <w:rsid w:val="00FF464D"/>
    <w:rsid w:val="00FF4AE2"/>
    <w:rsid w:val="00FF4C1F"/>
    <w:rsid w:val="00FF4C28"/>
    <w:rsid w:val="00FF50A8"/>
    <w:rsid w:val="00FF540D"/>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507063D2-4227-4860-9E06-7F4EF2C02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021"/>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D757F"/>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AD757F"/>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AD757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557C0"/>
    <w:pPr>
      <w:ind w:left="720"/>
      <w:contextualSpacing/>
    </w:p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3E1ABD"/>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3E1ABD"/>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311DA"/>
    <w:rPr>
      <w:b/>
      <w:bCs/>
      <w:sz w:val="24"/>
      <w:szCs w:val="22"/>
    </w:rPr>
  </w:style>
  <w:style w:type="paragraph" w:customStyle="1" w:styleId="TAL">
    <w:name w:val="TAL"/>
    <w:basedOn w:val="Normal"/>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semiHidden/>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table" w:customStyle="1" w:styleId="4-51">
    <w:name w:val="网格表 4 - 着色 51"/>
    <w:basedOn w:val="TableNormal"/>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Normal"/>
    <w:link w:val="B3Char"/>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E26467"/>
    <w:rPr>
      <w:rFonts w:eastAsiaTheme="minorEastAsia"/>
      <w:lang w:val="en-GB"/>
    </w:rPr>
  </w:style>
  <w:style w:type="table" w:customStyle="1" w:styleId="GridTable5Dark-Accent11">
    <w:name w:val="Grid Table 5 Dark - Accent 11"/>
    <w:basedOn w:val="TableNormal"/>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1Light1">
    <w:name w:val="Grid Table 1 Light1"/>
    <w:basedOn w:val="TableNormal"/>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35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4012">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80849939">
      <w:bodyDiv w:val="1"/>
      <w:marLeft w:val="0"/>
      <w:marRight w:val="0"/>
      <w:marTop w:val="0"/>
      <w:marBottom w:val="0"/>
      <w:divBdr>
        <w:top w:val="none" w:sz="0" w:space="0" w:color="auto"/>
        <w:left w:val="none" w:sz="0" w:space="0" w:color="auto"/>
        <w:bottom w:val="none" w:sz="0" w:space="0" w:color="auto"/>
        <w:right w:val="none" w:sz="0" w:space="0" w:color="auto"/>
      </w:divBdr>
    </w:div>
    <w:div w:id="49888541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8031011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14611990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179690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573494">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2-e/Docs/R1-20069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Docs/R1-20069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6939.zip" TargetMode="External"/><Relationship Id="rId5" Type="http://schemas.openxmlformats.org/officeDocument/2006/relationships/numbering" Target="numbering.xml"/><Relationship Id="rId15" Type="http://schemas.openxmlformats.org/officeDocument/2006/relationships/hyperlink" Target="https://www.3gpp.org/ftp/tsg_ran/WG1_RL1/TSGR1_102-e/Doc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0=3GPP_TSG_RAN_WG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86C3D-B5BB-4E0F-A29E-1E5F0A62E3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CB29AB-74E2-4CD6-BBB5-314FACD8F2AA}">
  <ds:schemaRefs>
    <ds:schemaRef ds:uri="http://schemas.microsoft.com/sharepoint/v3/contenttype/forms"/>
  </ds:schemaRefs>
</ds:datastoreItem>
</file>

<file path=customXml/itemProps3.xml><?xml version="1.0" encoding="utf-8"?>
<ds:datastoreItem xmlns:ds="http://schemas.openxmlformats.org/officeDocument/2006/customXml" ds:itemID="{EFA441C9-052E-4C4B-82DD-3D4C29A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CD3F3C-EBB6-428B-9B14-CE7D4175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2542</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14</cp:revision>
  <cp:lastPrinted>2007-06-18T22:08:00Z</cp:lastPrinted>
  <dcterms:created xsi:type="dcterms:W3CDTF">2020-08-20T20:36:00Z</dcterms:created>
  <dcterms:modified xsi:type="dcterms:W3CDTF">2020-08-28T20:14:00Z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(3)GR055aX81ij7z/F4HLGVu3gedOSqVtxsQyt5MVM3Y2zqkYU7VPYAzSMacWMh8GOOl7BF3Ftm
z3lJjexiBKGwTzOT7s74fYV7+iqMG40xkpOOFtRv0IHNrwNV61O1Noxwc67hqTp24nT+Obbf
k6V5Bdg2CxZWqf6ojKf5O8LMZCT03Qz1AUyNm2aK2vgu2mJX53qPFNv5SfbW+4jXA6qj+PlF
a/GD13zPObMGiiao4j</vt:lpwstr>
  </property>
  <property fmtid="{D5CDD505-2E9C-101B-9397-08002B2CF9AE}" pid="13" name="_2015_ms_pID_725343_00">
    <vt:lpwstr>_2015_ms_pID_725343</vt:lpwstr>
  </property>
  <property fmtid="{D5CDD505-2E9C-101B-9397-08002B2CF9AE}" pid="14" name="_2015_ms_pID_7253431">
    <vt:lpwstr>4JyVcKoknDYESf1gidzXyyyfxcMManbn7rEmblGX1q6AMCpLpcg34J
eWODslZQWLSlual0YFDCP+x8/QF5X1myPzxUOifyiB0haBascUaUFxKvizNpHe5VQXDesfTv
HFMbBAPw9AWbEJfcEVdiLzL9QS7hjujdnH/vCxJldD5IyfkoIVWO93xDJzCWnghNgI++9cYB
C5KLw9V/gocx+tTFRE/u/gGWhzA1qP9foHjB</vt:lpwstr>
  </property>
  <property fmtid="{D5CDD505-2E9C-101B-9397-08002B2CF9AE}" pid="15" name="_2015_ms_pID_7253431_00">
    <vt:lpwstr>_2015_ms_pID_7253431</vt:lpwstr>
  </property>
  <property fmtid="{D5CDD505-2E9C-101B-9397-08002B2CF9AE}" pid="16" name="_2015_ms_pID_7253432">
    <vt:lpwstr>Lv5wU3Kci0spP9VPH0EtUBJW1c67cJart0f5
I0u24nSgnnd3jd5xYZRLFP3pT9ato7i245UKacDQFimjkK1HjrU=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1596682816</vt:lpwstr>
  </property>
  <property fmtid="{D5CDD505-2E9C-101B-9397-08002B2CF9AE}" pid="22" name="NSCPROP_SA">
    <vt:lpwstr>https://www.3gpp.org/ftp/tsg_ran/WG1_RL1/TSGR1_102-e/Inbox/drafts/5/[102-e-LS-AI5-06]/[Draft] R1-200xxxx Email discussion on CSI-RS only beam correspondence v004_LG_ZTE.docx</vt:lpwstr>
  </property>
  <property fmtid="{D5CDD505-2E9C-101B-9397-08002B2CF9AE}" pid="23" name="TitusGUID">
    <vt:lpwstr>538b7e7e-b78a-4ba9-a203-c25036c786ef</vt:lpwstr>
  </property>
  <property fmtid="{D5CDD505-2E9C-101B-9397-08002B2CF9AE}" pid="24" name="ContentTypeId">
    <vt:lpwstr>0x010100F2552158F8185D44A8848B98AEA319AF</vt:lpwstr>
  </property>
  <property fmtid="{D5CDD505-2E9C-101B-9397-08002B2CF9AE}" pid="25" name="CTP_TimeStamp">
    <vt:lpwstr>2020-08-18 22:24:03Z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