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34383" w14:textId="77777777" w:rsidR="007608F1" w:rsidRPr="007608F1" w:rsidRDefault="007608F1" w:rsidP="007608F1">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7608F1">
        <w:rPr>
          <w:rFonts w:ascii="Times New Roman" w:eastAsia="宋体" w:hAnsi="Times New Roman" w:cs="Times New Roman"/>
          <w:b/>
          <w:sz w:val="22"/>
        </w:rPr>
        <w:t>3GPP TSG RAN WG1 Meeting #102-e</w:t>
      </w:r>
      <w:r w:rsidRPr="007608F1">
        <w:rPr>
          <w:rFonts w:ascii="Times New Roman" w:eastAsia="宋体" w:hAnsi="Times New Roman" w:cs="Times New Roman"/>
          <w:b/>
          <w:sz w:val="22"/>
        </w:rPr>
        <w:tab/>
        <w:t>R1-200</w:t>
      </w:r>
      <w:r w:rsidR="00286358">
        <w:rPr>
          <w:rFonts w:ascii="Times New Roman" w:eastAsia="宋体" w:hAnsi="Times New Roman" w:cs="Times New Roman"/>
          <w:b/>
          <w:sz w:val="22"/>
        </w:rPr>
        <w:t>5259</w:t>
      </w:r>
    </w:p>
    <w:p w14:paraId="2B81CBFD" w14:textId="77777777" w:rsidR="007608F1" w:rsidRPr="007608F1" w:rsidRDefault="007608F1" w:rsidP="000B3514">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kern w:val="0"/>
          <w:sz w:val="22"/>
          <w:lang w:eastAsia="en-US"/>
        </w:rPr>
      </w:pPr>
      <w:r w:rsidRPr="007608F1">
        <w:rPr>
          <w:rFonts w:ascii="Times New Roman" w:eastAsia="宋体" w:hAnsi="Times New Roman" w:cs="Times New Roman"/>
          <w:b/>
          <w:kern w:val="0"/>
          <w:sz w:val="22"/>
          <w:lang w:eastAsia="en-US"/>
        </w:rPr>
        <w:t>E-meeting, 17 August – 28 August, 2020</w:t>
      </w:r>
    </w:p>
    <w:p w14:paraId="2D7B62C2" w14:textId="77777777" w:rsidR="008947EF" w:rsidRPr="007608F1" w:rsidRDefault="008947EF" w:rsidP="008947EF">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718868A4" w14:textId="77777777" w:rsidR="008947EF" w:rsidRPr="002B0BF3" w:rsidRDefault="008947EF" w:rsidP="008947EF">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Pr>
          <w:rFonts w:ascii="Times New Roman" w:eastAsia="宋体" w:hAnsi="Times New Roman" w:cs="Times New Roman"/>
          <w:b/>
          <w:sz w:val="22"/>
        </w:rPr>
        <w:t>8.8.3</w:t>
      </w:r>
    </w:p>
    <w:p w14:paraId="19235650" w14:textId="77777777" w:rsidR="008947EF" w:rsidRPr="002B0BF3" w:rsidRDefault="008947EF" w:rsidP="008947EF">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BB302EA" w14:textId="5115D7BF" w:rsidR="008947EF" w:rsidRPr="002B0BF3" w:rsidRDefault="008947EF" w:rsidP="008947EF">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Pr>
          <w:rFonts w:ascii="Times New Roman" w:eastAsia="宋体" w:hAnsi="Times New Roman" w:cs="Times New Roman" w:hint="eastAsia"/>
          <w:b/>
          <w:sz w:val="22"/>
        </w:rPr>
        <w:t>Discuss</w:t>
      </w:r>
      <w:r>
        <w:rPr>
          <w:rFonts w:ascii="Times New Roman" w:eastAsia="宋体" w:hAnsi="Times New Roman" w:cs="Times New Roman"/>
          <w:b/>
          <w:sz w:val="22"/>
        </w:rPr>
        <w:t>ion</w:t>
      </w:r>
      <w:r w:rsidR="00A238F9">
        <w:rPr>
          <w:rFonts w:ascii="Times New Roman" w:eastAsia="宋体" w:hAnsi="Times New Roman" w:cs="Times New Roman"/>
          <w:b/>
          <w:sz w:val="22"/>
        </w:rPr>
        <w:t>s</w:t>
      </w:r>
      <w:r>
        <w:rPr>
          <w:rFonts w:ascii="Times New Roman" w:eastAsia="宋体" w:hAnsi="Times New Roman" w:cs="Times New Roman"/>
          <w:b/>
          <w:sz w:val="22"/>
        </w:rPr>
        <w:t xml:space="preserve"> on simulation assumptions</w:t>
      </w:r>
      <w:r w:rsidR="003E5CA5">
        <w:rPr>
          <w:rFonts w:ascii="Times New Roman" w:eastAsia="宋体" w:hAnsi="Times New Roman" w:cs="Times New Roman"/>
          <w:b/>
          <w:sz w:val="22"/>
        </w:rPr>
        <w:t xml:space="preserve"> for VoIP</w:t>
      </w:r>
    </w:p>
    <w:p w14:paraId="1D83D2A1" w14:textId="77777777" w:rsidR="008947EF" w:rsidRPr="002B0BF3" w:rsidRDefault="008947EF" w:rsidP="008947EF">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65343BA2" w14:textId="77777777" w:rsidR="008947EF" w:rsidRPr="002B0BF3" w:rsidRDefault="008947EF" w:rsidP="008947EF">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1FE0AB31" w14:textId="77777777" w:rsidR="008947EF" w:rsidRDefault="008947EF" w:rsidP="008947EF">
      <w:pPr>
        <w:pStyle w:val="a3"/>
        <w:keepNext/>
        <w:widowControl/>
        <w:numPr>
          <w:ilvl w:val="0"/>
          <w:numId w:val="1"/>
        </w:numPr>
        <w:tabs>
          <w:tab w:val="num" w:pos="432"/>
        </w:tabs>
        <w:autoSpaceDE w:val="0"/>
        <w:autoSpaceDN w:val="0"/>
        <w:adjustRightInd w:val="0"/>
        <w:snapToGrid w:val="0"/>
        <w:spacing w:before="120" w:after="120"/>
        <w:ind w:firstLineChars="0"/>
        <w:outlineLvl w:val="0"/>
        <w:rPr>
          <w:rFonts w:ascii="Times New Roman" w:eastAsia="宋体" w:hAnsi="Times New Roman" w:cs="Times New Roman"/>
          <w:b/>
          <w:bCs/>
          <w:kern w:val="0"/>
          <w:sz w:val="28"/>
          <w:szCs w:val="28"/>
          <w:lang w:eastAsia="en-US"/>
        </w:rPr>
      </w:pPr>
      <w:bookmarkStart w:id="0" w:name="_Ref124589705"/>
      <w:bookmarkStart w:id="1" w:name="_Ref129681862"/>
      <w:r w:rsidRPr="00FC6888">
        <w:rPr>
          <w:rFonts w:ascii="Times New Roman" w:eastAsia="宋体" w:hAnsi="Times New Roman" w:cs="Times New Roman"/>
          <w:b/>
          <w:bCs/>
          <w:kern w:val="0"/>
          <w:sz w:val="28"/>
          <w:szCs w:val="28"/>
          <w:lang w:eastAsia="en-US"/>
        </w:rPr>
        <w:t>Introduction</w:t>
      </w:r>
      <w:bookmarkEnd w:id="0"/>
      <w:bookmarkEnd w:id="1"/>
    </w:p>
    <w:p w14:paraId="09143B84" w14:textId="77777777" w:rsidR="005F6988" w:rsidRDefault="00771A46">
      <w:pPr>
        <w:rPr>
          <w:rFonts w:ascii="Times New Roman" w:eastAsia="宋体" w:hAnsi="Times New Roman" w:cs="Times New Roman"/>
          <w:kern w:val="0"/>
          <w:sz w:val="22"/>
        </w:rPr>
      </w:pPr>
      <w:r w:rsidRPr="00705B1F">
        <w:rPr>
          <w:rFonts w:ascii="Times New Roman" w:eastAsia="宋体" w:hAnsi="Times New Roman" w:cs="Times New Roman" w:hint="eastAsia"/>
          <w:kern w:val="0"/>
          <w:sz w:val="22"/>
        </w:rPr>
        <w:t>I</w:t>
      </w:r>
      <w:r w:rsidRPr="00705B1F">
        <w:rPr>
          <w:rFonts w:ascii="Times New Roman" w:eastAsia="宋体" w:hAnsi="Times New Roman" w:cs="Times New Roman"/>
          <w:kern w:val="0"/>
          <w:sz w:val="22"/>
        </w:rPr>
        <w:t>n RAN1#101 e-meeting</w:t>
      </w:r>
      <w:r w:rsidR="007D78DD">
        <w:rPr>
          <w:rFonts w:ascii="Times New Roman" w:eastAsia="宋体" w:hAnsi="Times New Roman" w:cs="Times New Roman"/>
          <w:kern w:val="0"/>
          <w:sz w:val="22"/>
        </w:rPr>
        <w:t xml:space="preserve"> [1]</w:t>
      </w:r>
      <w:r w:rsidRPr="00705B1F">
        <w:rPr>
          <w:rFonts w:ascii="Times New Roman" w:eastAsia="宋体" w:hAnsi="Times New Roman" w:cs="Times New Roman"/>
          <w:kern w:val="0"/>
          <w:sz w:val="22"/>
        </w:rPr>
        <w:t>, coverage of PUSCH fo</w:t>
      </w:r>
      <w:r w:rsidR="005F6988">
        <w:rPr>
          <w:rFonts w:ascii="Times New Roman" w:eastAsia="宋体" w:hAnsi="Times New Roman" w:cs="Times New Roman"/>
          <w:kern w:val="0"/>
          <w:sz w:val="22"/>
        </w:rPr>
        <w:t xml:space="preserve">r VoIP </w:t>
      </w:r>
      <w:r w:rsidR="00692E60">
        <w:rPr>
          <w:rFonts w:ascii="Times New Roman" w:eastAsia="宋体" w:hAnsi="Times New Roman" w:cs="Times New Roman"/>
          <w:kern w:val="0"/>
          <w:sz w:val="22"/>
        </w:rPr>
        <w:t xml:space="preserve">services </w:t>
      </w:r>
      <w:r w:rsidR="005F6988">
        <w:rPr>
          <w:rFonts w:ascii="Times New Roman" w:eastAsia="宋体" w:hAnsi="Times New Roman" w:cs="Times New Roman"/>
          <w:kern w:val="0"/>
          <w:sz w:val="22"/>
        </w:rPr>
        <w:t xml:space="preserve">has been discussed </w:t>
      </w:r>
      <w:r w:rsidR="00692E60">
        <w:rPr>
          <w:rFonts w:ascii="Times New Roman" w:eastAsia="宋体" w:hAnsi="Times New Roman" w:cs="Times New Roman"/>
          <w:kern w:val="0"/>
          <w:sz w:val="22"/>
        </w:rPr>
        <w:t>with</w:t>
      </w:r>
      <w:r w:rsidR="00E8703C">
        <w:rPr>
          <w:rFonts w:ascii="Times New Roman" w:eastAsia="宋体" w:hAnsi="Times New Roman" w:cs="Times New Roman"/>
          <w:kern w:val="0"/>
          <w:sz w:val="22"/>
        </w:rPr>
        <w:t xml:space="preserve"> the</w:t>
      </w:r>
      <w:r w:rsidR="005F6988">
        <w:rPr>
          <w:rFonts w:ascii="Times New Roman" w:eastAsia="宋体" w:hAnsi="Times New Roman" w:cs="Times New Roman"/>
          <w:kern w:val="0"/>
          <w:sz w:val="22"/>
        </w:rPr>
        <w:t xml:space="preserve"> following </w:t>
      </w:r>
      <w:r w:rsidR="007D78DD">
        <w:rPr>
          <w:rFonts w:ascii="Times New Roman" w:eastAsia="宋体" w:hAnsi="Times New Roman" w:cs="Times New Roman"/>
          <w:kern w:val="0"/>
          <w:sz w:val="22"/>
        </w:rPr>
        <w:t>agreements</w:t>
      </w:r>
    </w:p>
    <w:p w14:paraId="683BD9B8" w14:textId="77777777" w:rsidR="005F6988" w:rsidRPr="005F6988" w:rsidRDefault="005F6988" w:rsidP="005F6988">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5F6988">
        <w:rPr>
          <w:rFonts w:ascii="Times New Roman" w:eastAsia="宋体" w:hAnsi="Times New Roman" w:cs="Times New Roman"/>
          <w:kern w:val="0"/>
          <w:sz w:val="22"/>
          <w:highlight w:val="green"/>
        </w:rPr>
        <w:t>Agreements:</w:t>
      </w:r>
    </w:p>
    <w:p w14:paraId="5B1C4C79" w14:textId="77777777" w:rsidR="005F6988" w:rsidRPr="005F6988" w:rsidRDefault="005F6988" w:rsidP="005F6988">
      <w:pPr>
        <w:widowControl/>
        <w:pBdr>
          <w:top w:val="single" w:sz="4" w:space="1" w:color="auto"/>
          <w:left w:val="single" w:sz="4" w:space="4" w:color="auto"/>
          <w:bottom w:val="single" w:sz="4" w:space="1" w:color="auto"/>
          <w:right w:val="single" w:sz="4" w:space="4" w:color="auto"/>
        </w:pBdr>
        <w:contextualSpacing/>
        <w:jc w:val="left"/>
        <w:rPr>
          <w:rFonts w:ascii="Times New Roman" w:eastAsia="宋体" w:hAnsi="Times New Roman" w:cs="Times New Roman"/>
          <w:kern w:val="0"/>
          <w:sz w:val="22"/>
        </w:rPr>
      </w:pPr>
      <w:r w:rsidRPr="005F6988">
        <w:rPr>
          <w:rFonts w:ascii="Times New Roman" w:eastAsia="宋体" w:hAnsi="Times New Roman" w:cs="Times New Roman"/>
          <w:kern w:val="0"/>
          <w:sz w:val="22"/>
        </w:rPr>
        <w:t>For VoIP performance evaluation based on link-level simulation for FR1</w:t>
      </w:r>
      <w:r w:rsidRPr="005F6988">
        <w:rPr>
          <w:rFonts w:ascii="Times New Roman" w:eastAsia="宋体" w:hAnsi="Times New Roman" w:cs="Times New Roman" w:hint="eastAsia"/>
          <w:kern w:val="0"/>
          <w:sz w:val="22"/>
        </w:rPr>
        <w:t>.</w:t>
      </w:r>
    </w:p>
    <w:p w14:paraId="67AE959F" w14:textId="77777777" w:rsidR="005F6988" w:rsidRPr="005F6988" w:rsidRDefault="005F6988" w:rsidP="005F6988">
      <w:pPr>
        <w:widowControl/>
        <w:numPr>
          <w:ilvl w:val="0"/>
          <w:numId w:val="5"/>
        </w:numPr>
        <w:pBdr>
          <w:top w:val="single" w:sz="4" w:space="1" w:color="auto"/>
          <w:left w:val="single" w:sz="4" w:space="4" w:color="auto"/>
          <w:bottom w:val="single" w:sz="4" w:space="1" w:color="auto"/>
          <w:right w:val="single" w:sz="4" w:space="4" w:color="auto"/>
        </w:pBdr>
        <w:contextualSpacing/>
        <w:jc w:val="left"/>
        <w:rPr>
          <w:rFonts w:ascii="Times New Roman" w:eastAsia="宋体" w:hAnsi="Times New Roman" w:cs="Times New Roman"/>
          <w:kern w:val="0"/>
          <w:sz w:val="22"/>
        </w:rPr>
      </w:pPr>
      <w:r w:rsidRPr="005F6988">
        <w:rPr>
          <w:rFonts w:ascii="Times New Roman" w:eastAsia="宋体" w:hAnsi="Times New Roman" w:cs="Times New Roman"/>
          <w:kern w:val="0"/>
          <w:sz w:val="22"/>
        </w:rPr>
        <w:t>A packet size of [320] bits with 20ms data arriving interval is adopted.</w:t>
      </w:r>
    </w:p>
    <w:p w14:paraId="2FAEE288" w14:textId="77777777" w:rsidR="005F6988" w:rsidRPr="005F6988" w:rsidRDefault="005F6988" w:rsidP="005F6988">
      <w:pPr>
        <w:widowControl/>
        <w:numPr>
          <w:ilvl w:val="0"/>
          <w:numId w:val="5"/>
        </w:numPr>
        <w:pBdr>
          <w:top w:val="single" w:sz="4" w:space="1" w:color="auto"/>
          <w:left w:val="single" w:sz="4" w:space="4" w:color="auto"/>
          <w:bottom w:val="single" w:sz="4" w:space="1" w:color="auto"/>
          <w:right w:val="single" w:sz="4" w:space="4" w:color="auto"/>
        </w:pBdr>
        <w:contextualSpacing/>
        <w:jc w:val="left"/>
        <w:rPr>
          <w:rFonts w:ascii="Times New Roman" w:eastAsia="宋体" w:hAnsi="Times New Roman" w:cs="Times New Roman"/>
          <w:color w:val="FF0000"/>
          <w:kern w:val="0"/>
          <w:sz w:val="22"/>
        </w:rPr>
      </w:pPr>
      <w:r w:rsidRPr="005F6988">
        <w:rPr>
          <w:rFonts w:ascii="Times New Roman" w:eastAsia="宋体" w:hAnsi="Times New Roman" w:cs="Times New Roman"/>
          <w:strike/>
          <w:color w:val="FF0000"/>
          <w:kern w:val="0"/>
          <w:sz w:val="22"/>
        </w:rPr>
        <w:t>FFS</w:t>
      </w:r>
      <w:r w:rsidRPr="005F6988">
        <w:rPr>
          <w:rFonts w:ascii="Times New Roman" w:eastAsia="宋体" w:hAnsi="Times New Roman" w:cs="Times New Roman"/>
          <w:kern w:val="0"/>
          <w:sz w:val="22"/>
        </w:rPr>
        <w:t xml:space="preserve">TBD: TBS for SIP invite message. </w:t>
      </w:r>
      <w:r w:rsidRPr="005F6988">
        <w:rPr>
          <w:rFonts w:ascii="Times New Roman" w:eastAsia="宋体" w:hAnsi="Times New Roman" w:cs="Times New Roman"/>
          <w:color w:val="FF0000"/>
          <w:kern w:val="0"/>
          <w:sz w:val="22"/>
        </w:rPr>
        <w:t>Payload of 1500 bytes can be a starting point.</w:t>
      </w:r>
    </w:p>
    <w:p w14:paraId="63355937" w14:textId="1124B37B" w:rsidR="00771A46" w:rsidRPr="00705B1F" w:rsidRDefault="007D78DD">
      <w:pPr>
        <w:rPr>
          <w:rFonts w:ascii="Times New Roman" w:eastAsia="宋体" w:hAnsi="Times New Roman" w:cs="Times New Roman"/>
          <w:kern w:val="0"/>
          <w:sz w:val="22"/>
        </w:rPr>
      </w:pPr>
      <w:r>
        <w:rPr>
          <w:rFonts w:ascii="Times New Roman" w:eastAsia="宋体" w:hAnsi="Times New Roman" w:cs="Times New Roman" w:hint="eastAsia"/>
          <w:kern w:val="0"/>
          <w:sz w:val="22"/>
        </w:rPr>
        <w:t>B</w:t>
      </w:r>
      <w:r>
        <w:rPr>
          <w:rFonts w:ascii="Times New Roman" w:eastAsia="宋体" w:hAnsi="Times New Roman" w:cs="Times New Roman"/>
          <w:kern w:val="0"/>
          <w:sz w:val="22"/>
        </w:rPr>
        <w:t xml:space="preserve">y following above assumption, </w:t>
      </w:r>
      <w:r w:rsidR="00E8703C">
        <w:rPr>
          <w:rFonts w:ascii="Times New Roman" w:eastAsia="宋体" w:hAnsi="Times New Roman" w:cs="Times New Roman"/>
          <w:kern w:val="0"/>
          <w:sz w:val="22"/>
        </w:rPr>
        <w:t xml:space="preserve">the </w:t>
      </w:r>
      <w:r>
        <w:rPr>
          <w:rFonts w:ascii="Times New Roman" w:eastAsia="宋体" w:hAnsi="Times New Roman" w:cs="Times New Roman" w:hint="eastAsia"/>
          <w:kern w:val="0"/>
          <w:sz w:val="22"/>
        </w:rPr>
        <w:t>link</w:t>
      </w:r>
      <w:r>
        <w:rPr>
          <w:rFonts w:ascii="Times New Roman" w:eastAsia="宋体" w:hAnsi="Times New Roman" w:cs="Times New Roman"/>
          <w:kern w:val="0"/>
          <w:sz w:val="22"/>
        </w:rPr>
        <w:t xml:space="preserve"> budget results in </w:t>
      </w:r>
      <w:r w:rsidR="00E8703C">
        <w:rPr>
          <w:rFonts w:ascii="Times New Roman" w:eastAsia="宋体" w:hAnsi="Times New Roman" w:cs="Times New Roman"/>
          <w:kern w:val="0"/>
          <w:sz w:val="22"/>
        </w:rPr>
        <w:t xml:space="preserve">our </w:t>
      </w:r>
      <w:r w:rsidR="00106FC4">
        <w:rPr>
          <w:rFonts w:ascii="Times New Roman" w:eastAsia="宋体" w:hAnsi="Times New Roman" w:cs="Times New Roman"/>
          <w:kern w:val="0"/>
          <w:sz w:val="22"/>
        </w:rPr>
        <w:t xml:space="preserve">companion </w:t>
      </w:r>
      <w:r w:rsidR="00E8703C">
        <w:rPr>
          <w:rFonts w:ascii="Times New Roman" w:eastAsia="宋体" w:hAnsi="Times New Roman" w:cs="Times New Roman"/>
          <w:kern w:val="0"/>
          <w:sz w:val="22"/>
        </w:rPr>
        <w:t xml:space="preserve">contribution </w:t>
      </w:r>
      <w:r>
        <w:rPr>
          <w:rFonts w:ascii="Times New Roman" w:eastAsia="宋体" w:hAnsi="Times New Roman" w:cs="Times New Roman"/>
          <w:kern w:val="0"/>
          <w:sz w:val="22"/>
        </w:rPr>
        <w:t>[</w:t>
      </w:r>
      <w:r w:rsidR="00D767CB">
        <w:rPr>
          <w:rFonts w:ascii="Times New Roman" w:eastAsia="宋体" w:hAnsi="Times New Roman" w:cs="Times New Roman"/>
          <w:kern w:val="0"/>
          <w:sz w:val="22"/>
        </w:rPr>
        <w:t>2</w:t>
      </w:r>
      <w:r>
        <w:rPr>
          <w:rFonts w:ascii="Times New Roman" w:eastAsia="宋体" w:hAnsi="Times New Roman" w:cs="Times New Roman"/>
          <w:kern w:val="0"/>
          <w:sz w:val="22"/>
        </w:rPr>
        <w:t xml:space="preserve">] </w:t>
      </w:r>
      <w:r w:rsidR="00770511">
        <w:rPr>
          <w:rFonts w:ascii="Times New Roman" w:eastAsia="宋体" w:hAnsi="Times New Roman" w:cs="Times New Roman"/>
          <w:kern w:val="0"/>
          <w:sz w:val="22"/>
        </w:rPr>
        <w:t>show that the coverage of VoIP with no repetition and</w:t>
      </w:r>
      <w:r w:rsidR="00553F82">
        <w:rPr>
          <w:rFonts w:ascii="Times New Roman" w:eastAsia="宋体" w:hAnsi="Times New Roman" w:cs="Times New Roman"/>
          <w:kern w:val="0"/>
          <w:sz w:val="22"/>
        </w:rPr>
        <w:t xml:space="preserve"> no</w:t>
      </w:r>
      <w:r w:rsidR="00770511">
        <w:rPr>
          <w:rFonts w:ascii="Times New Roman" w:eastAsia="宋体" w:hAnsi="Times New Roman" w:cs="Times New Roman"/>
          <w:kern w:val="0"/>
          <w:sz w:val="22"/>
        </w:rPr>
        <w:t xml:space="preserve"> retransmission is limited under urban and rural scenarios</w:t>
      </w:r>
      <w:r w:rsidR="00AC0B30">
        <w:rPr>
          <w:rFonts w:ascii="Times New Roman" w:eastAsia="宋体" w:hAnsi="Times New Roman" w:cs="Times New Roman"/>
          <w:kern w:val="0"/>
          <w:sz w:val="22"/>
        </w:rPr>
        <w:t xml:space="preserve"> while</w:t>
      </w:r>
      <w:r w:rsidR="00770511">
        <w:rPr>
          <w:rFonts w:ascii="Times New Roman" w:eastAsia="宋体" w:hAnsi="Times New Roman" w:cs="Times New Roman"/>
          <w:kern w:val="0"/>
          <w:sz w:val="22"/>
        </w:rPr>
        <w:t xml:space="preserve"> coverage of VoIP with repetition and retransmission can be ensured except the rural (NLoS O2I) TDD scenario.</w:t>
      </w:r>
      <w:r>
        <w:rPr>
          <w:rFonts w:ascii="Times New Roman" w:eastAsia="宋体" w:hAnsi="Times New Roman" w:cs="Times New Roman"/>
          <w:kern w:val="0"/>
          <w:sz w:val="22"/>
        </w:rPr>
        <w:t xml:space="preserve"> </w:t>
      </w:r>
      <w:r w:rsidR="009005A1" w:rsidRPr="009005A1">
        <w:rPr>
          <w:rFonts w:ascii="Times New Roman" w:eastAsia="宋体" w:hAnsi="Times New Roman" w:cs="Times New Roman"/>
          <w:kern w:val="0"/>
          <w:sz w:val="22"/>
        </w:rPr>
        <w:t xml:space="preserve">However, </w:t>
      </w:r>
      <w:r w:rsidR="009005A1">
        <w:rPr>
          <w:rFonts w:ascii="Times New Roman" w:eastAsia="宋体" w:hAnsi="Times New Roman" w:cs="Times New Roman"/>
          <w:kern w:val="0"/>
          <w:sz w:val="22"/>
        </w:rPr>
        <w:t>this observation</w:t>
      </w:r>
      <w:r w:rsidR="009005A1" w:rsidRPr="009005A1">
        <w:rPr>
          <w:rFonts w:ascii="Times New Roman" w:eastAsia="宋体" w:hAnsi="Times New Roman" w:cs="Times New Roman"/>
          <w:kern w:val="0"/>
          <w:sz w:val="22"/>
        </w:rPr>
        <w:t xml:space="preserve"> only reflects an ideal case because it extremely utilizes all UL slots of each 20ms period by assuming steady data arrival rate without any network jitter and full tolerance of transmission delay caused by any higher layer (e.g. RLC) retransmission with 2%</w:t>
      </w:r>
      <w:r w:rsidR="009005A1">
        <w:rPr>
          <w:rFonts w:ascii="Times New Roman" w:eastAsia="宋体" w:hAnsi="Times New Roman" w:cs="Times New Roman"/>
          <w:kern w:val="0"/>
          <w:sz w:val="22"/>
        </w:rPr>
        <w:t xml:space="preserve"> </w:t>
      </w:r>
      <w:r w:rsidR="009005A1" w:rsidRPr="009005A1">
        <w:rPr>
          <w:rFonts w:ascii="Times New Roman" w:eastAsia="宋体" w:hAnsi="Times New Roman" w:cs="Times New Roman"/>
          <w:kern w:val="0"/>
          <w:sz w:val="22"/>
        </w:rPr>
        <w:t>MAC rBLER.</w:t>
      </w:r>
      <w:r w:rsidR="00D04899">
        <w:rPr>
          <w:rFonts w:ascii="Times New Roman" w:eastAsia="宋体" w:hAnsi="Times New Roman" w:cs="Times New Roman"/>
          <w:kern w:val="0"/>
          <w:sz w:val="22"/>
        </w:rPr>
        <w:t xml:space="preserve"> Furthermore</w:t>
      </w:r>
      <w:r w:rsidR="00771A46" w:rsidRPr="00705B1F">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CC2C97">
        <w:rPr>
          <w:rFonts w:ascii="Times New Roman" w:eastAsia="宋体" w:hAnsi="Times New Roman" w:cs="Times New Roman"/>
          <w:kern w:val="0"/>
          <w:sz w:val="22"/>
        </w:rPr>
        <w:t xml:space="preserve">for </w:t>
      </w:r>
      <w:r>
        <w:rPr>
          <w:rFonts w:ascii="Times New Roman" w:eastAsia="宋体" w:hAnsi="Times New Roman" w:cs="Times New Roman"/>
          <w:kern w:val="0"/>
          <w:sz w:val="22"/>
        </w:rPr>
        <w:t>VoIP services, the</w:t>
      </w:r>
      <w:r w:rsidR="00771A46" w:rsidRPr="00705B1F">
        <w:rPr>
          <w:rFonts w:ascii="Times New Roman" w:eastAsia="宋体" w:hAnsi="Times New Roman" w:cs="Times New Roman"/>
          <w:kern w:val="0"/>
          <w:sz w:val="22"/>
        </w:rPr>
        <w:t xml:space="preserve"> SIP</w:t>
      </w:r>
      <w:r>
        <w:rPr>
          <w:rFonts w:ascii="Times New Roman" w:eastAsia="宋体" w:hAnsi="Times New Roman" w:cs="Times New Roman"/>
          <w:kern w:val="0"/>
          <w:sz w:val="22"/>
        </w:rPr>
        <w:t xml:space="preserve"> invite message which</w:t>
      </w:r>
      <w:r w:rsidR="00771A46" w:rsidRPr="00705B1F">
        <w:rPr>
          <w:rFonts w:ascii="Times New Roman" w:eastAsia="宋体" w:hAnsi="Times New Roman" w:cs="Times New Roman"/>
          <w:kern w:val="0"/>
          <w:sz w:val="22"/>
        </w:rPr>
        <w:t xml:space="preserve"> </w:t>
      </w:r>
      <w:r w:rsidR="00286358">
        <w:rPr>
          <w:rFonts w:ascii="Times New Roman" w:eastAsia="宋体" w:hAnsi="Times New Roman" w:cs="Times New Roman"/>
          <w:kern w:val="0"/>
          <w:sz w:val="22"/>
        </w:rPr>
        <w:t>consists of</w:t>
      </w:r>
      <w:r w:rsidR="00771A46" w:rsidRPr="00705B1F">
        <w:rPr>
          <w:rFonts w:ascii="Times New Roman" w:eastAsia="宋体" w:hAnsi="Times New Roman" w:cs="Times New Roman"/>
          <w:kern w:val="0"/>
          <w:sz w:val="22"/>
        </w:rPr>
        <w:t xml:space="preserve"> additional overhead </w:t>
      </w:r>
      <w:r w:rsidR="00EE73CE">
        <w:rPr>
          <w:rFonts w:ascii="Times New Roman" w:eastAsia="宋体" w:hAnsi="Times New Roman" w:cs="Times New Roman"/>
          <w:kern w:val="0"/>
          <w:sz w:val="22"/>
        </w:rPr>
        <w:t xml:space="preserve">can </w:t>
      </w:r>
      <w:r>
        <w:rPr>
          <w:rFonts w:ascii="Times New Roman" w:eastAsia="宋体" w:hAnsi="Times New Roman" w:cs="Times New Roman"/>
          <w:kern w:val="0"/>
          <w:sz w:val="22"/>
        </w:rPr>
        <w:t>require a higher data rate than 12.2</w:t>
      </w:r>
      <w:r w:rsidR="00C43B1D">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kbps </w:t>
      </w:r>
      <w:r w:rsidR="00C35D6A">
        <w:rPr>
          <w:rFonts w:ascii="Times New Roman" w:eastAsia="宋体" w:hAnsi="Times New Roman" w:cs="Times New Roman"/>
          <w:kern w:val="0"/>
          <w:sz w:val="22"/>
        </w:rPr>
        <w:t>in physical layer</w:t>
      </w:r>
      <w:r w:rsidR="00771A46" w:rsidRPr="00705B1F">
        <w:rPr>
          <w:rFonts w:ascii="Times New Roman" w:eastAsia="宋体" w:hAnsi="Times New Roman" w:cs="Times New Roman"/>
          <w:kern w:val="0"/>
          <w:sz w:val="22"/>
        </w:rPr>
        <w:t>.</w:t>
      </w:r>
      <w:r w:rsidR="00C35D6A">
        <w:rPr>
          <w:rFonts w:ascii="Times New Roman" w:eastAsia="宋体" w:hAnsi="Times New Roman" w:cs="Times New Roman"/>
          <w:kern w:val="0"/>
          <w:sz w:val="22"/>
        </w:rPr>
        <w:t xml:space="preserve"> Thus, i</w:t>
      </w:r>
      <w:r w:rsidR="00771A46" w:rsidRPr="00705B1F">
        <w:rPr>
          <w:rFonts w:ascii="Times New Roman" w:eastAsia="宋体" w:hAnsi="Times New Roman" w:cs="Times New Roman"/>
          <w:kern w:val="0"/>
          <w:sz w:val="22"/>
        </w:rPr>
        <w:t xml:space="preserve">n this contribution, we </w:t>
      </w:r>
      <w:r w:rsidR="0061630F">
        <w:rPr>
          <w:rFonts w:ascii="Times New Roman" w:eastAsia="宋体" w:hAnsi="Times New Roman" w:cs="Times New Roman"/>
          <w:kern w:val="0"/>
          <w:sz w:val="22"/>
        </w:rPr>
        <w:t xml:space="preserve">provide our views on </w:t>
      </w:r>
      <w:r w:rsidR="00771A46" w:rsidRPr="00705B1F">
        <w:rPr>
          <w:rFonts w:ascii="Times New Roman" w:eastAsia="宋体" w:hAnsi="Times New Roman" w:cs="Times New Roman"/>
          <w:kern w:val="0"/>
          <w:sz w:val="22"/>
        </w:rPr>
        <w:t>coverage requirements for SIP</w:t>
      </w:r>
      <w:r w:rsidR="0061630F">
        <w:rPr>
          <w:rFonts w:ascii="Times New Roman" w:eastAsia="宋体" w:hAnsi="Times New Roman" w:cs="Times New Roman"/>
          <w:kern w:val="0"/>
          <w:sz w:val="22"/>
        </w:rPr>
        <w:t xml:space="preserve"> invite message.</w:t>
      </w:r>
    </w:p>
    <w:p w14:paraId="10AC7CB5" w14:textId="77777777" w:rsidR="001054DB" w:rsidRDefault="00395953" w:rsidP="001054DB">
      <w:pPr>
        <w:pStyle w:val="a3"/>
        <w:keepNext/>
        <w:widowControl/>
        <w:numPr>
          <w:ilvl w:val="0"/>
          <w:numId w:val="1"/>
        </w:numPr>
        <w:tabs>
          <w:tab w:val="num" w:pos="432"/>
        </w:tabs>
        <w:autoSpaceDE w:val="0"/>
        <w:autoSpaceDN w:val="0"/>
        <w:adjustRightInd w:val="0"/>
        <w:snapToGrid w:val="0"/>
        <w:spacing w:before="120" w:after="120"/>
        <w:ind w:firstLineChars="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 xml:space="preserve">Discussion on SIP message </w:t>
      </w:r>
    </w:p>
    <w:p w14:paraId="4438EA8B" w14:textId="268DBD7A" w:rsidR="00771A46" w:rsidRDefault="00BF798C">
      <w:pPr>
        <w:rPr>
          <w:rFonts w:ascii="Times New Roman" w:eastAsia="宋体" w:hAnsi="Times New Roman" w:cs="Times New Roman"/>
          <w:kern w:val="0"/>
          <w:sz w:val="22"/>
        </w:rPr>
      </w:pPr>
      <w:r w:rsidRPr="00705B1F">
        <w:rPr>
          <w:rFonts w:ascii="Times New Roman" w:eastAsia="宋体" w:hAnsi="Times New Roman" w:cs="Times New Roman"/>
          <w:kern w:val="0"/>
          <w:sz w:val="22"/>
        </w:rPr>
        <w:t xml:space="preserve">For VoIP services, SIP signaling is important for UE and gNB to establish a voice connection after successful RACH procedure. Size of SIP message used in VoLTE call setup is about 2KB. Once UE is in poor radio condition (e.g. RSRP &lt;-120dBm) or </w:t>
      </w:r>
      <w:r w:rsidR="00E8703C">
        <w:rPr>
          <w:rFonts w:ascii="Times New Roman" w:eastAsia="宋体" w:hAnsi="Times New Roman" w:cs="Times New Roman"/>
          <w:kern w:val="0"/>
          <w:sz w:val="22"/>
        </w:rPr>
        <w:t xml:space="preserve">endures </w:t>
      </w:r>
      <w:r w:rsidRPr="00705B1F">
        <w:rPr>
          <w:rFonts w:ascii="Times New Roman" w:eastAsia="宋体" w:hAnsi="Times New Roman" w:cs="Times New Roman"/>
          <w:kern w:val="0"/>
          <w:sz w:val="22"/>
        </w:rPr>
        <w:t>high interference, the average call setup time and call drop rate increase.</w:t>
      </w:r>
      <w:r w:rsidR="00FD67E8">
        <w:rPr>
          <w:rFonts w:ascii="Times New Roman" w:eastAsia="宋体" w:hAnsi="Times New Roman" w:cs="Times New Roman"/>
          <w:kern w:val="0"/>
          <w:sz w:val="22"/>
        </w:rPr>
        <w:t xml:space="preserve"> To ensure a stable VoIP service, coverage </w:t>
      </w:r>
      <w:r w:rsidR="00427154">
        <w:rPr>
          <w:rFonts w:ascii="Times New Roman" w:eastAsia="宋体" w:hAnsi="Times New Roman" w:cs="Times New Roman"/>
          <w:kern w:val="0"/>
          <w:sz w:val="22"/>
        </w:rPr>
        <w:t xml:space="preserve">requirement </w:t>
      </w:r>
      <w:r w:rsidR="00FD67E8">
        <w:rPr>
          <w:rFonts w:ascii="Times New Roman" w:eastAsia="宋体" w:hAnsi="Times New Roman" w:cs="Times New Roman"/>
          <w:kern w:val="0"/>
          <w:sz w:val="22"/>
        </w:rPr>
        <w:t xml:space="preserve">of SIP </w:t>
      </w:r>
      <w:r w:rsidR="00427154">
        <w:rPr>
          <w:rFonts w:ascii="Times New Roman" w:eastAsia="宋体" w:hAnsi="Times New Roman" w:cs="Times New Roman"/>
          <w:kern w:val="0"/>
          <w:sz w:val="22"/>
        </w:rPr>
        <w:t>message</w:t>
      </w:r>
      <w:r w:rsidR="00FD67E8">
        <w:rPr>
          <w:rFonts w:ascii="Times New Roman" w:eastAsia="宋体" w:hAnsi="Times New Roman" w:cs="Times New Roman"/>
          <w:kern w:val="0"/>
          <w:sz w:val="22"/>
        </w:rPr>
        <w:t xml:space="preserve"> </w:t>
      </w:r>
      <w:r w:rsidR="00427154">
        <w:rPr>
          <w:rFonts w:ascii="Times New Roman" w:eastAsia="宋体" w:hAnsi="Times New Roman" w:cs="Times New Roman"/>
          <w:kern w:val="0"/>
          <w:sz w:val="22"/>
        </w:rPr>
        <w:t xml:space="preserve">with a large TBS </w:t>
      </w:r>
      <w:r w:rsidR="00FD67E8">
        <w:rPr>
          <w:rFonts w:ascii="Times New Roman" w:eastAsia="宋体" w:hAnsi="Times New Roman" w:cs="Times New Roman"/>
          <w:kern w:val="0"/>
          <w:sz w:val="22"/>
        </w:rPr>
        <w:t>should be achieved.</w:t>
      </w:r>
      <w:r w:rsidR="00FD2DD9" w:rsidRPr="00705B1F">
        <w:rPr>
          <w:rFonts w:ascii="Times New Roman" w:eastAsia="宋体" w:hAnsi="Times New Roman" w:cs="Times New Roman"/>
          <w:kern w:val="0"/>
          <w:sz w:val="22"/>
        </w:rPr>
        <w:t xml:space="preserve"> As shown in Table 1, an </w:t>
      </w:r>
      <w:r w:rsidR="005C536A">
        <w:rPr>
          <w:rFonts w:ascii="Times New Roman" w:eastAsia="宋体" w:hAnsi="Times New Roman" w:cs="Times New Roman"/>
          <w:kern w:val="0"/>
          <w:sz w:val="22"/>
        </w:rPr>
        <w:t>example</w:t>
      </w:r>
      <w:r w:rsidR="005C536A" w:rsidRPr="00705B1F">
        <w:rPr>
          <w:rFonts w:ascii="Times New Roman" w:eastAsia="宋体" w:hAnsi="Times New Roman" w:cs="Times New Roman"/>
          <w:kern w:val="0"/>
          <w:sz w:val="22"/>
        </w:rPr>
        <w:t xml:space="preserve"> </w:t>
      </w:r>
      <w:r w:rsidR="00FD2DD9" w:rsidRPr="00705B1F">
        <w:rPr>
          <w:rFonts w:ascii="Times New Roman" w:eastAsia="宋体" w:hAnsi="Times New Roman" w:cs="Times New Roman"/>
          <w:kern w:val="0"/>
          <w:sz w:val="22"/>
        </w:rPr>
        <w:t>of SIP message and segmented TBS are</w:t>
      </w:r>
      <w:r w:rsidR="00907776">
        <w:rPr>
          <w:rFonts w:ascii="Times New Roman" w:eastAsia="宋体" w:hAnsi="Times New Roman" w:cs="Times New Roman"/>
          <w:kern w:val="0"/>
          <w:sz w:val="22"/>
        </w:rPr>
        <w:t xml:space="preserve"> provided based on </w:t>
      </w:r>
      <w:r w:rsidR="00FD2DD9" w:rsidRPr="00705B1F">
        <w:rPr>
          <w:rFonts w:ascii="Times New Roman" w:eastAsia="宋体" w:hAnsi="Times New Roman" w:cs="Times New Roman"/>
          <w:kern w:val="0"/>
          <w:sz w:val="22"/>
        </w:rPr>
        <w:t>our evaluations.</w:t>
      </w:r>
    </w:p>
    <w:p w14:paraId="568AB894" w14:textId="765911E1" w:rsidR="00FC171B" w:rsidRPr="00705B1F" w:rsidRDefault="00FC171B" w:rsidP="005A27E0">
      <w:pPr>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able 1. </w:t>
      </w:r>
      <w:r w:rsidR="00427154">
        <w:rPr>
          <w:rFonts w:ascii="Times New Roman" w:eastAsia="宋体" w:hAnsi="Times New Roman" w:cs="Times New Roman"/>
          <w:kern w:val="0"/>
          <w:sz w:val="22"/>
        </w:rPr>
        <w:t>Payload of SIP message and segmented TBS</w:t>
      </w:r>
    </w:p>
    <w:tbl>
      <w:tblPr>
        <w:tblW w:w="0" w:type="auto"/>
        <w:jc w:val="center"/>
        <w:tblCellMar>
          <w:left w:w="0" w:type="dxa"/>
          <w:right w:w="0" w:type="dxa"/>
        </w:tblCellMar>
        <w:tblLook w:val="04A0" w:firstRow="1" w:lastRow="0" w:firstColumn="1" w:lastColumn="0" w:noHBand="0" w:noVBand="1"/>
      </w:tblPr>
      <w:tblGrid>
        <w:gridCol w:w="1988"/>
        <w:gridCol w:w="1596"/>
        <w:gridCol w:w="1374"/>
        <w:gridCol w:w="1608"/>
      </w:tblGrid>
      <w:tr w:rsidR="00573843" w:rsidRPr="00705B1F" w14:paraId="21A51C55" w14:textId="77777777" w:rsidTr="005C1752">
        <w:trPr>
          <w:trHeight w:val="305"/>
          <w:jc w:val="cent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7D6B1" w14:textId="7F49AC32" w:rsidR="00573843" w:rsidRPr="00705B1F" w:rsidRDefault="00106FC4">
            <w:pPr>
              <w:rPr>
                <w:rFonts w:ascii="Times New Roman" w:eastAsia="宋体" w:hAnsi="Times New Roman" w:cs="Times New Roman"/>
                <w:kern w:val="0"/>
                <w:sz w:val="22"/>
              </w:rPr>
            </w:pPr>
            <w:r>
              <w:rPr>
                <w:rFonts w:ascii="Times New Roman" w:eastAsia="宋体" w:hAnsi="Times New Roman" w:cs="Times New Roman"/>
                <w:kern w:val="0"/>
                <w:sz w:val="22"/>
              </w:rPr>
              <w:t>Example</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3FE5F" w14:textId="77777777" w:rsidR="00573843" w:rsidRPr="00705B1F" w:rsidRDefault="00573843">
            <w:pPr>
              <w:rPr>
                <w:rFonts w:ascii="Times New Roman" w:eastAsia="宋体" w:hAnsi="Times New Roman" w:cs="Times New Roman"/>
                <w:kern w:val="0"/>
                <w:sz w:val="22"/>
              </w:rPr>
            </w:pPr>
            <w:r w:rsidRPr="00705B1F">
              <w:rPr>
                <w:rFonts w:ascii="Times New Roman" w:eastAsia="宋体" w:hAnsi="Times New Roman" w:cs="Times New Roman"/>
                <w:kern w:val="0"/>
                <w:sz w:val="22"/>
              </w:rPr>
              <w:t>SIP message</w:t>
            </w:r>
          </w:p>
        </w:tc>
        <w:tc>
          <w:tcPr>
            <w:tcW w:w="13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25396" w14:textId="77777777" w:rsidR="00573843" w:rsidRPr="00705B1F" w:rsidRDefault="00573843">
            <w:pPr>
              <w:rPr>
                <w:rFonts w:ascii="Times New Roman" w:eastAsia="宋体" w:hAnsi="Times New Roman" w:cs="Times New Roman"/>
                <w:kern w:val="0"/>
                <w:sz w:val="22"/>
              </w:rPr>
            </w:pPr>
            <w:r w:rsidRPr="00705B1F">
              <w:rPr>
                <w:rFonts w:ascii="Times New Roman" w:eastAsia="宋体" w:hAnsi="Times New Roman" w:cs="Times New Roman"/>
                <w:kern w:val="0"/>
                <w:sz w:val="22"/>
              </w:rPr>
              <w:t>TB size</w:t>
            </w:r>
          </w:p>
        </w:tc>
        <w:tc>
          <w:tcPr>
            <w:tcW w:w="1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D6980" w14:textId="77777777" w:rsidR="00573843" w:rsidRPr="00705B1F" w:rsidRDefault="00573843">
            <w:pPr>
              <w:rPr>
                <w:rFonts w:ascii="Times New Roman" w:eastAsia="宋体" w:hAnsi="Times New Roman" w:cs="Times New Roman"/>
                <w:kern w:val="0"/>
                <w:sz w:val="22"/>
              </w:rPr>
            </w:pPr>
            <w:r w:rsidRPr="00705B1F">
              <w:rPr>
                <w:rFonts w:ascii="Times New Roman" w:eastAsia="宋体" w:hAnsi="Times New Roman" w:cs="Times New Roman"/>
                <w:kern w:val="0"/>
                <w:sz w:val="22"/>
              </w:rPr>
              <w:t>Segment</w:t>
            </w:r>
          </w:p>
        </w:tc>
      </w:tr>
      <w:tr w:rsidR="00573843" w:rsidRPr="00705B1F" w14:paraId="48A14C48" w14:textId="77777777" w:rsidTr="005C1752">
        <w:trPr>
          <w:trHeight w:val="297"/>
          <w:jc w:val="center"/>
        </w:trPr>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E2C92" w14:textId="23DB6812" w:rsidR="00573843" w:rsidRPr="00705B1F" w:rsidRDefault="00106FC4">
            <w:pPr>
              <w:rPr>
                <w:rFonts w:ascii="Times New Roman" w:eastAsia="宋体" w:hAnsi="Times New Roman" w:cs="Times New Roman"/>
                <w:kern w:val="0"/>
                <w:sz w:val="22"/>
              </w:rPr>
            </w:pPr>
            <w:r>
              <w:rPr>
                <w:rFonts w:ascii="Times New Roman" w:eastAsia="宋体" w:hAnsi="Times New Roman" w:cs="Times New Roman"/>
                <w:kern w:val="0"/>
                <w:sz w:val="22"/>
              </w:rPr>
              <w:t>VoLTE</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460B934" w14:textId="77777777" w:rsidR="00573843" w:rsidRPr="00705B1F" w:rsidRDefault="00573843">
            <w:pPr>
              <w:rPr>
                <w:rFonts w:ascii="Times New Roman" w:eastAsia="宋体" w:hAnsi="Times New Roman" w:cs="Times New Roman"/>
                <w:kern w:val="0"/>
                <w:sz w:val="22"/>
              </w:rPr>
            </w:pPr>
            <w:r w:rsidRPr="00705B1F">
              <w:rPr>
                <w:rFonts w:ascii="Times New Roman" w:eastAsia="宋体" w:hAnsi="Times New Roman" w:cs="Times New Roman"/>
                <w:kern w:val="0"/>
                <w:sz w:val="22"/>
              </w:rPr>
              <w:t>2000 bytes</w:t>
            </w:r>
          </w:p>
        </w:tc>
        <w:tc>
          <w:tcPr>
            <w:tcW w:w="1374" w:type="dxa"/>
            <w:tcBorders>
              <w:top w:val="nil"/>
              <w:left w:val="nil"/>
              <w:bottom w:val="single" w:sz="8" w:space="0" w:color="auto"/>
              <w:right w:val="single" w:sz="8" w:space="0" w:color="auto"/>
            </w:tcBorders>
            <w:tcMar>
              <w:top w:w="0" w:type="dxa"/>
              <w:left w:w="108" w:type="dxa"/>
              <w:bottom w:w="0" w:type="dxa"/>
              <w:right w:w="108" w:type="dxa"/>
            </w:tcMar>
            <w:hideMark/>
          </w:tcPr>
          <w:p w14:paraId="2DADC367" w14:textId="77777777" w:rsidR="00573843" w:rsidRPr="00705B1F" w:rsidRDefault="00573843">
            <w:pPr>
              <w:rPr>
                <w:rFonts w:ascii="Times New Roman" w:eastAsia="宋体" w:hAnsi="Times New Roman" w:cs="Times New Roman"/>
                <w:kern w:val="0"/>
                <w:sz w:val="22"/>
              </w:rPr>
            </w:pPr>
            <w:r w:rsidRPr="00705B1F">
              <w:rPr>
                <w:rFonts w:ascii="Times New Roman" w:eastAsia="宋体" w:hAnsi="Times New Roman" w:cs="Times New Roman"/>
                <w:kern w:val="0"/>
                <w:sz w:val="22"/>
              </w:rPr>
              <w:t>56 bytes</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7E2E1324" w14:textId="77777777" w:rsidR="00573843" w:rsidRPr="00705B1F" w:rsidRDefault="00573843">
            <w:pPr>
              <w:rPr>
                <w:rFonts w:ascii="Times New Roman" w:eastAsia="宋体" w:hAnsi="Times New Roman" w:cs="Times New Roman"/>
                <w:kern w:val="0"/>
                <w:sz w:val="22"/>
              </w:rPr>
            </w:pPr>
            <w:r w:rsidRPr="00705B1F">
              <w:rPr>
                <w:rFonts w:ascii="Times New Roman" w:eastAsia="宋体" w:hAnsi="Times New Roman" w:cs="Times New Roman"/>
                <w:kern w:val="0"/>
                <w:sz w:val="22"/>
              </w:rPr>
              <w:t>Around 40</w:t>
            </w:r>
          </w:p>
        </w:tc>
      </w:tr>
    </w:tbl>
    <w:p w14:paraId="6EF837E7" w14:textId="64512059" w:rsidR="005D3CC3" w:rsidRDefault="005D3CC3" w:rsidP="00974D53">
      <w:pPr>
        <w:jc w:val="center"/>
        <w:rPr>
          <w:rFonts w:ascii="Times New Roman" w:eastAsia="宋体" w:hAnsi="Times New Roman" w:cs="Times New Roman"/>
          <w:kern w:val="0"/>
          <w:sz w:val="22"/>
        </w:rPr>
      </w:pPr>
      <w:r w:rsidRPr="000C428C">
        <w:rPr>
          <w:rFonts w:ascii="Times New Roman" w:eastAsia="宋体" w:hAnsi="Times New Roman" w:cs="Times New Roman" w:hint="eastAsia"/>
          <w:i/>
          <w:kern w:val="0"/>
          <w:sz w:val="22"/>
        </w:rPr>
        <w:t>N</w:t>
      </w:r>
      <w:r w:rsidRPr="000C428C">
        <w:rPr>
          <w:rFonts w:ascii="Times New Roman" w:eastAsia="宋体" w:hAnsi="Times New Roman" w:cs="Times New Roman"/>
          <w:i/>
          <w:kern w:val="0"/>
          <w:sz w:val="22"/>
        </w:rPr>
        <w:t>otes</w:t>
      </w:r>
      <w:r w:rsidRPr="00705B1F">
        <w:rPr>
          <w:rFonts w:ascii="Times New Roman" w:eastAsia="宋体" w:hAnsi="Times New Roman" w:cs="Times New Roman"/>
          <w:kern w:val="0"/>
          <w:sz w:val="22"/>
        </w:rPr>
        <w:t xml:space="preserve">: The </w:t>
      </w:r>
      <w:r w:rsidR="00AC65BF">
        <w:rPr>
          <w:rFonts w:ascii="Times New Roman" w:eastAsia="宋体" w:hAnsi="Times New Roman" w:cs="Times New Roman"/>
          <w:kern w:val="0"/>
          <w:sz w:val="22"/>
        </w:rPr>
        <w:t xml:space="preserve">TB size </w:t>
      </w:r>
      <w:r w:rsidRPr="00705B1F">
        <w:rPr>
          <w:rFonts w:ascii="Times New Roman" w:eastAsia="宋体" w:hAnsi="Times New Roman" w:cs="Times New Roman"/>
          <w:kern w:val="0"/>
          <w:sz w:val="22"/>
        </w:rPr>
        <w:t xml:space="preserve">is </w:t>
      </w:r>
      <w:r w:rsidR="00725ED9">
        <w:rPr>
          <w:rFonts w:ascii="Times New Roman" w:eastAsia="宋体" w:hAnsi="Times New Roman" w:cs="Times New Roman"/>
          <w:kern w:val="0"/>
          <w:sz w:val="22"/>
        </w:rPr>
        <w:t>captured from real network</w:t>
      </w:r>
      <w:r w:rsidR="008618C2">
        <w:rPr>
          <w:rFonts w:ascii="Times New Roman" w:eastAsia="宋体" w:hAnsi="Times New Roman" w:cs="Times New Roman"/>
          <w:kern w:val="0"/>
          <w:sz w:val="22"/>
        </w:rPr>
        <w:t xml:space="preserve"> </w:t>
      </w:r>
      <w:r w:rsidR="00106FC4">
        <w:rPr>
          <w:rFonts w:ascii="Times New Roman" w:eastAsia="宋体" w:hAnsi="Times New Roman" w:cs="Times New Roman"/>
          <w:kern w:val="0"/>
          <w:sz w:val="22"/>
        </w:rPr>
        <w:t xml:space="preserve">for </w:t>
      </w:r>
      <w:r w:rsidRPr="00705B1F">
        <w:rPr>
          <w:rFonts w:ascii="Times New Roman" w:eastAsia="宋体" w:hAnsi="Times New Roman" w:cs="Times New Roman"/>
          <w:kern w:val="0"/>
          <w:sz w:val="22"/>
        </w:rPr>
        <w:t>weak coverage</w:t>
      </w:r>
      <w:r w:rsidR="00725ED9">
        <w:rPr>
          <w:rFonts w:ascii="Times New Roman" w:eastAsia="宋体" w:hAnsi="Times New Roman" w:cs="Times New Roman"/>
          <w:kern w:val="0"/>
          <w:sz w:val="22"/>
        </w:rPr>
        <w:t xml:space="preserve"> scenario</w:t>
      </w:r>
      <w:r w:rsidRPr="00705B1F">
        <w:rPr>
          <w:rFonts w:ascii="Times New Roman" w:eastAsia="宋体" w:hAnsi="Times New Roman" w:cs="Times New Roman"/>
          <w:kern w:val="0"/>
          <w:sz w:val="22"/>
        </w:rPr>
        <w:t>.</w:t>
      </w:r>
    </w:p>
    <w:p w14:paraId="3D0039F2" w14:textId="77777777" w:rsidR="008618C2" w:rsidRDefault="008618C2" w:rsidP="005D3CC3">
      <w:pPr>
        <w:rPr>
          <w:rFonts w:ascii="Times New Roman" w:eastAsia="宋体" w:hAnsi="Times New Roman" w:cs="Times New Roman"/>
          <w:kern w:val="0"/>
          <w:sz w:val="22"/>
        </w:rPr>
      </w:pPr>
    </w:p>
    <w:p w14:paraId="6543BC85" w14:textId="2E6A9E9B" w:rsidR="005C536A" w:rsidRPr="00705B1F" w:rsidRDefault="005C536A" w:rsidP="005D3CC3">
      <w:pPr>
        <w:rPr>
          <w:rFonts w:ascii="Times New Roman" w:eastAsia="宋体" w:hAnsi="Times New Roman" w:cs="Times New Roman"/>
          <w:kern w:val="0"/>
          <w:sz w:val="22"/>
        </w:rPr>
      </w:pPr>
      <w:r w:rsidRPr="00D85B9D">
        <w:rPr>
          <w:rFonts w:ascii="Times New Roman" w:eastAsia="宋体" w:hAnsi="Times New Roman" w:cs="Times New Roman"/>
          <w:b/>
          <w:i/>
          <w:kern w:val="0"/>
          <w:sz w:val="22"/>
        </w:rPr>
        <w:t>Proposal</w:t>
      </w:r>
      <w:r w:rsidR="00A23836">
        <w:rPr>
          <w:rFonts w:ascii="Times New Roman" w:eastAsia="宋体" w:hAnsi="Times New Roman" w:cs="Times New Roman"/>
          <w:b/>
          <w:i/>
          <w:kern w:val="0"/>
          <w:sz w:val="22"/>
        </w:rPr>
        <w:t xml:space="preserve"> 1</w:t>
      </w:r>
      <w:r w:rsidRPr="00D85B9D">
        <w:rPr>
          <w:rFonts w:ascii="Times New Roman" w:eastAsia="宋体" w:hAnsi="Times New Roman" w:cs="Times New Roman"/>
          <w:i/>
          <w:kern w:val="0"/>
          <w:sz w:val="22"/>
        </w:rPr>
        <w:t xml:space="preserve">: </w:t>
      </w:r>
      <w:r w:rsidR="00A23836">
        <w:rPr>
          <w:rFonts w:ascii="Times New Roman" w:eastAsia="宋体" w:hAnsi="Times New Roman" w:cs="Times New Roman"/>
          <w:i/>
          <w:kern w:val="0"/>
          <w:sz w:val="22"/>
        </w:rPr>
        <w:t>For SIP evaluation, 56 bytes is the TB size to convey SIP message.</w:t>
      </w:r>
    </w:p>
    <w:p w14:paraId="12D21EF7" w14:textId="77777777" w:rsidR="004D224C" w:rsidRPr="00705B1F" w:rsidRDefault="004D224C" w:rsidP="004D224C">
      <w:pPr>
        <w:rPr>
          <w:rFonts w:ascii="Times New Roman" w:eastAsia="宋体" w:hAnsi="Times New Roman" w:cs="Times New Roman"/>
          <w:kern w:val="0"/>
          <w:sz w:val="22"/>
        </w:rPr>
      </w:pPr>
    </w:p>
    <w:p w14:paraId="21FA9E55" w14:textId="3EBA91A8" w:rsidR="004D224C" w:rsidRPr="00705B1F" w:rsidRDefault="004D224C">
      <w:pPr>
        <w:rPr>
          <w:rFonts w:ascii="Times New Roman" w:eastAsia="宋体" w:hAnsi="Times New Roman" w:cs="Times New Roman"/>
          <w:kern w:val="0"/>
          <w:sz w:val="22"/>
        </w:rPr>
      </w:pPr>
      <w:r w:rsidRPr="00705B1F">
        <w:rPr>
          <w:rFonts w:ascii="Times New Roman" w:eastAsia="宋体" w:hAnsi="Times New Roman" w:cs="Times New Roman"/>
          <w:kern w:val="0"/>
          <w:sz w:val="22"/>
        </w:rPr>
        <w:t xml:space="preserve">Furthermore, </w:t>
      </w:r>
      <w:r w:rsidR="00373589">
        <w:rPr>
          <w:rFonts w:ascii="Times New Roman" w:eastAsia="宋体" w:hAnsi="Times New Roman" w:cs="Times New Roman"/>
          <w:kern w:val="0"/>
          <w:sz w:val="22"/>
        </w:rPr>
        <w:t>in a</w:t>
      </w:r>
      <w:r w:rsidRPr="00705B1F">
        <w:rPr>
          <w:rFonts w:ascii="Times New Roman" w:eastAsia="宋体" w:hAnsi="Times New Roman" w:cs="Times New Roman"/>
          <w:kern w:val="0"/>
          <w:sz w:val="22"/>
        </w:rPr>
        <w:t xml:space="preserve"> practical </w:t>
      </w:r>
      <w:r w:rsidR="00E30AA8">
        <w:rPr>
          <w:rFonts w:ascii="Times New Roman" w:eastAsia="宋体" w:hAnsi="Times New Roman" w:cs="Times New Roman"/>
          <w:kern w:val="0"/>
          <w:sz w:val="22"/>
        </w:rPr>
        <w:t>network test</w:t>
      </w:r>
      <w:r w:rsidR="0004202D">
        <w:rPr>
          <w:rFonts w:ascii="Times New Roman" w:eastAsia="宋体" w:hAnsi="Times New Roman" w:cs="Times New Roman"/>
          <w:kern w:val="0"/>
          <w:sz w:val="22"/>
        </w:rPr>
        <w:t xml:space="preserve"> report [3]</w:t>
      </w:r>
      <w:r w:rsidR="00573843" w:rsidRPr="00705B1F">
        <w:rPr>
          <w:rFonts w:ascii="Times New Roman" w:eastAsia="宋体" w:hAnsi="Times New Roman" w:cs="Times New Roman"/>
          <w:kern w:val="0"/>
          <w:sz w:val="22"/>
        </w:rPr>
        <w:t xml:space="preserve">, the impacts of minimum </w:t>
      </w:r>
      <w:r w:rsidR="002F6947">
        <w:rPr>
          <w:rFonts w:ascii="Times New Roman" w:eastAsia="宋体" w:hAnsi="Times New Roman" w:cs="Times New Roman"/>
          <w:kern w:val="0"/>
          <w:sz w:val="22"/>
        </w:rPr>
        <w:t xml:space="preserve">transmission </w:t>
      </w:r>
      <w:r w:rsidR="00573843" w:rsidRPr="00705B1F">
        <w:rPr>
          <w:rFonts w:ascii="Times New Roman" w:eastAsia="宋体" w:hAnsi="Times New Roman" w:cs="Times New Roman"/>
          <w:kern w:val="0"/>
          <w:sz w:val="22"/>
        </w:rPr>
        <w:t xml:space="preserve">bandwidth of VoLTE are illustrated in Figure 1 and 2. </w:t>
      </w:r>
      <w:r w:rsidR="008618C2">
        <w:rPr>
          <w:rFonts w:ascii="Times New Roman" w:eastAsia="宋体" w:hAnsi="Times New Roman" w:cs="Times New Roman"/>
          <w:kern w:val="0"/>
          <w:sz w:val="22"/>
        </w:rPr>
        <w:t>Observations of VoLTE evaluation</w:t>
      </w:r>
      <w:r w:rsidR="00985700">
        <w:rPr>
          <w:rFonts w:ascii="Times New Roman" w:eastAsia="宋体" w:hAnsi="Times New Roman" w:cs="Times New Roman"/>
          <w:kern w:val="0"/>
          <w:sz w:val="22"/>
        </w:rPr>
        <w:t xml:space="preserve"> </w:t>
      </w:r>
      <w:r w:rsidR="008618C2">
        <w:rPr>
          <w:rFonts w:ascii="Times New Roman" w:eastAsia="宋体" w:hAnsi="Times New Roman" w:cs="Times New Roman"/>
          <w:kern w:val="0"/>
          <w:sz w:val="22"/>
        </w:rPr>
        <w:t xml:space="preserve">conclude that </w:t>
      </w:r>
      <w:r w:rsidR="008618C2" w:rsidRPr="00705B1F">
        <w:rPr>
          <w:rFonts w:ascii="Times New Roman" w:eastAsia="宋体" w:hAnsi="Times New Roman" w:cs="Times New Roman"/>
          <w:kern w:val="0"/>
          <w:sz w:val="22"/>
        </w:rPr>
        <w:t>a stable VoLTE service with robust MoS scor</w:t>
      </w:r>
      <w:r w:rsidR="008618C2" w:rsidRPr="00705B1F">
        <w:rPr>
          <w:rFonts w:ascii="Times New Roman" w:eastAsia="宋体" w:hAnsi="Times New Roman" w:cs="Times New Roman" w:hint="eastAsia"/>
          <w:kern w:val="0"/>
          <w:sz w:val="22"/>
        </w:rPr>
        <w:t>e</w:t>
      </w:r>
      <w:r w:rsidR="008618C2" w:rsidRPr="00705B1F">
        <w:rPr>
          <w:rFonts w:ascii="Times New Roman" w:eastAsia="宋体" w:hAnsi="Times New Roman" w:cs="Times New Roman"/>
          <w:kern w:val="0"/>
          <w:sz w:val="22"/>
        </w:rPr>
        <w:t>s (e.g</w:t>
      </w:r>
      <w:r w:rsidR="008618C2">
        <w:rPr>
          <w:rFonts w:ascii="Times New Roman" w:eastAsia="宋体" w:hAnsi="Times New Roman" w:cs="Times New Roman"/>
          <w:kern w:val="0"/>
          <w:sz w:val="22"/>
        </w:rPr>
        <w:t>.</w:t>
      </w:r>
      <w:r w:rsidR="008618C2" w:rsidRPr="00705B1F">
        <w:rPr>
          <w:rFonts w:ascii="Times New Roman" w:eastAsia="宋体" w:hAnsi="Times New Roman" w:cs="Times New Roman"/>
          <w:kern w:val="0"/>
          <w:sz w:val="22"/>
        </w:rPr>
        <w:t xml:space="preserve"> &gt;3) can be ensured only if &gt;64kbps </w:t>
      </w:r>
      <w:r w:rsidR="008618C2">
        <w:rPr>
          <w:rFonts w:ascii="Times New Roman" w:eastAsia="宋体" w:hAnsi="Times New Roman" w:cs="Times New Roman"/>
          <w:kern w:val="0"/>
          <w:sz w:val="22"/>
        </w:rPr>
        <w:t>data rate</w:t>
      </w:r>
      <w:r w:rsidR="008618C2" w:rsidRPr="00705B1F">
        <w:rPr>
          <w:rFonts w:ascii="Times New Roman" w:eastAsia="宋体" w:hAnsi="Times New Roman" w:cs="Times New Roman"/>
          <w:kern w:val="0"/>
          <w:sz w:val="22"/>
        </w:rPr>
        <w:t xml:space="preserve"> is used.</w:t>
      </w:r>
    </w:p>
    <w:p w14:paraId="2698E9FD" w14:textId="77777777" w:rsidR="006172A3" w:rsidRPr="00705B1F" w:rsidRDefault="00EB258D" w:rsidP="008618C2">
      <w:pPr>
        <w:jc w:val="center"/>
        <w:rPr>
          <w:rFonts w:ascii="Times New Roman" w:eastAsia="宋体" w:hAnsi="Times New Roman" w:cs="Times New Roman"/>
          <w:kern w:val="0"/>
          <w:sz w:val="22"/>
        </w:rPr>
      </w:pPr>
      <w:r w:rsidRPr="00705B1F">
        <w:rPr>
          <w:rFonts w:ascii="Times New Roman" w:eastAsia="宋体" w:hAnsi="Times New Roman" w:cs="Times New Roman"/>
          <w:noProof/>
          <w:kern w:val="0"/>
          <w:sz w:val="22"/>
        </w:rPr>
        <w:lastRenderedPageBreak/>
        <w:drawing>
          <wp:inline distT="0" distB="0" distL="0" distR="0" wp14:anchorId="3BBDB605" wp14:editId="77FCC37E">
            <wp:extent cx="4798771" cy="1656402"/>
            <wp:effectExtent l="0" t="0" r="190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36400" cy="1669391"/>
                    </a:xfrm>
                    <a:prstGeom prst="rect">
                      <a:avLst/>
                    </a:prstGeom>
                  </pic:spPr>
                </pic:pic>
              </a:graphicData>
            </a:graphic>
          </wp:inline>
        </w:drawing>
      </w:r>
    </w:p>
    <w:p w14:paraId="535550D9" w14:textId="799D1918" w:rsidR="00B673CA" w:rsidRPr="005A27E0" w:rsidRDefault="00EB258D" w:rsidP="008618C2">
      <w:pPr>
        <w:jc w:val="center"/>
        <w:rPr>
          <w:rFonts w:ascii="Times New Roman" w:eastAsia="宋体" w:hAnsi="Times New Roman" w:cs="Times New Roman"/>
          <w:b/>
          <w:kern w:val="0"/>
          <w:sz w:val="22"/>
        </w:rPr>
      </w:pPr>
      <w:r w:rsidRPr="005A27E0">
        <w:rPr>
          <w:rFonts w:ascii="Times New Roman" w:eastAsia="宋体" w:hAnsi="Times New Roman" w:cs="Times New Roman"/>
          <w:b/>
          <w:kern w:val="0"/>
          <w:sz w:val="22"/>
        </w:rPr>
        <w:t xml:space="preserve">Figure </w:t>
      </w:r>
      <w:r w:rsidR="00B673CA" w:rsidRPr="005A27E0">
        <w:rPr>
          <w:rFonts w:ascii="Times New Roman" w:eastAsia="宋体" w:hAnsi="Times New Roman" w:cs="Times New Roman"/>
          <w:b/>
          <w:kern w:val="0"/>
          <w:sz w:val="22"/>
        </w:rPr>
        <w:t>1.</w:t>
      </w:r>
      <w:r w:rsidR="002E6AC0" w:rsidRPr="005A27E0">
        <w:rPr>
          <w:rFonts w:ascii="Times New Roman" w:eastAsia="宋体" w:hAnsi="Times New Roman" w:cs="Times New Roman"/>
          <w:b/>
          <w:kern w:val="0"/>
          <w:sz w:val="22"/>
        </w:rPr>
        <w:t xml:space="preserve"> </w:t>
      </w:r>
      <w:r w:rsidR="00B673CA" w:rsidRPr="005A27E0">
        <w:rPr>
          <w:rFonts w:ascii="Times New Roman" w:eastAsia="宋体" w:hAnsi="Times New Roman" w:cs="Times New Roman"/>
          <w:b/>
          <w:kern w:val="0"/>
          <w:sz w:val="22"/>
        </w:rPr>
        <w:t>Impacts of VoLTE</w:t>
      </w:r>
      <w:bookmarkStart w:id="2" w:name="_GoBack"/>
      <w:bookmarkEnd w:id="2"/>
      <w:r w:rsidR="00B673CA" w:rsidRPr="005A27E0">
        <w:rPr>
          <w:rFonts w:ascii="Times New Roman" w:eastAsia="宋体" w:hAnsi="Times New Roman" w:cs="Times New Roman"/>
          <w:b/>
          <w:kern w:val="0"/>
          <w:sz w:val="22"/>
        </w:rPr>
        <w:t xml:space="preserve"> network bandwidth on Vo</w:t>
      </w:r>
      <w:r w:rsidR="002E6AC0" w:rsidRPr="005A27E0">
        <w:rPr>
          <w:rFonts w:ascii="Times New Roman" w:eastAsia="宋体" w:hAnsi="Times New Roman" w:cs="Times New Roman"/>
          <w:b/>
          <w:kern w:val="0"/>
          <w:sz w:val="22"/>
        </w:rPr>
        <w:t>IP quality with i</w:t>
      </w:r>
      <w:r w:rsidR="00C04F28">
        <w:rPr>
          <w:rFonts w:ascii="Times New Roman" w:eastAsia="宋体" w:hAnsi="Times New Roman" w:cs="Times New Roman"/>
          <w:b/>
          <w:kern w:val="0"/>
          <w:sz w:val="22"/>
        </w:rPr>
        <w:t>P</w:t>
      </w:r>
      <w:r w:rsidR="002E6AC0" w:rsidRPr="005A27E0">
        <w:rPr>
          <w:rFonts w:ascii="Times New Roman" w:eastAsia="宋体" w:hAnsi="Times New Roman" w:cs="Times New Roman"/>
          <w:b/>
          <w:kern w:val="0"/>
          <w:sz w:val="22"/>
        </w:rPr>
        <w:t>hone 6S tests</w:t>
      </w:r>
    </w:p>
    <w:p w14:paraId="0B0B68AE" w14:textId="77777777" w:rsidR="00BC1B5D" w:rsidRPr="00705B1F" w:rsidRDefault="00BC1B5D" w:rsidP="008618C2">
      <w:pPr>
        <w:jc w:val="center"/>
        <w:rPr>
          <w:rFonts w:ascii="Times New Roman" w:eastAsia="宋体" w:hAnsi="Times New Roman" w:cs="Times New Roman"/>
          <w:kern w:val="0"/>
          <w:sz w:val="22"/>
        </w:rPr>
      </w:pPr>
      <w:r w:rsidRPr="00705B1F">
        <w:rPr>
          <w:rFonts w:ascii="Times New Roman" w:eastAsia="宋体" w:hAnsi="Times New Roman" w:cs="Times New Roman"/>
          <w:noProof/>
          <w:kern w:val="0"/>
          <w:sz w:val="22"/>
        </w:rPr>
        <w:drawing>
          <wp:inline distT="0" distB="0" distL="0" distR="0" wp14:anchorId="36E4A545" wp14:editId="7CA52280">
            <wp:extent cx="4835347" cy="1872615"/>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0575" cy="1890131"/>
                    </a:xfrm>
                    <a:prstGeom prst="rect">
                      <a:avLst/>
                    </a:prstGeom>
                  </pic:spPr>
                </pic:pic>
              </a:graphicData>
            </a:graphic>
          </wp:inline>
        </w:drawing>
      </w:r>
    </w:p>
    <w:p w14:paraId="4FBB9880" w14:textId="77777777" w:rsidR="00760027" w:rsidRPr="005A27E0" w:rsidRDefault="00760027" w:rsidP="008618C2">
      <w:pPr>
        <w:jc w:val="center"/>
        <w:rPr>
          <w:rFonts w:ascii="Times New Roman" w:eastAsia="宋体" w:hAnsi="Times New Roman" w:cs="Times New Roman"/>
          <w:b/>
          <w:kern w:val="0"/>
          <w:sz w:val="22"/>
        </w:rPr>
      </w:pPr>
      <w:r w:rsidRPr="005A27E0">
        <w:rPr>
          <w:rFonts w:ascii="Times New Roman" w:eastAsia="宋体" w:hAnsi="Times New Roman" w:cs="Times New Roman"/>
          <w:b/>
          <w:kern w:val="0"/>
          <w:sz w:val="22"/>
        </w:rPr>
        <w:t>Figure 2. Impacts of VoLTE network bandwidth on VoIP quality with Galaxy S7 tests</w:t>
      </w:r>
    </w:p>
    <w:p w14:paraId="3BC7B4BD" w14:textId="77777777" w:rsidR="00040FF7" w:rsidRPr="00705B1F" w:rsidRDefault="00040FF7">
      <w:pPr>
        <w:rPr>
          <w:rFonts w:ascii="Times New Roman" w:eastAsia="宋体" w:hAnsi="Times New Roman" w:cs="Times New Roman"/>
          <w:kern w:val="0"/>
          <w:sz w:val="22"/>
        </w:rPr>
      </w:pPr>
    </w:p>
    <w:p w14:paraId="776D8F99" w14:textId="52145AB1" w:rsidR="00B27D4F" w:rsidRPr="00E6042E" w:rsidRDefault="00B27D4F">
      <w:pPr>
        <w:rPr>
          <w:rFonts w:ascii="Times New Roman" w:eastAsia="宋体" w:hAnsi="Times New Roman" w:cs="Times New Roman"/>
          <w:i/>
          <w:kern w:val="0"/>
          <w:sz w:val="22"/>
        </w:rPr>
      </w:pPr>
      <w:r w:rsidRPr="00E6042E">
        <w:rPr>
          <w:rFonts w:ascii="Times New Roman" w:eastAsia="宋体" w:hAnsi="Times New Roman" w:cs="Times New Roman"/>
          <w:b/>
          <w:i/>
          <w:kern w:val="0"/>
          <w:sz w:val="22"/>
        </w:rPr>
        <w:t>Observation</w:t>
      </w:r>
      <w:r w:rsidR="00FF561F">
        <w:rPr>
          <w:rFonts w:ascii="Times New Roman" w:eastAsia="宋体" w:hAnsi="Times New Roman" w:cs="Times New Roman"/>
          <w:i/>
          <w:kern w:val="0"/>
          <w:sz w:val="22"/>
        </w:rPr>
        <w:t xml:space="preserve">: </w:t>
      </w:r>
      <w:r w:rsidR="00EE73CE">
        <w:rPr>
          <w:rFonts w:ascii="Times New Roman" w:eastAsia="宋体" w:hAnsi="Times New Roman" w:cs="Times New Roman"/>
          <w:i/>
          <w:kern w:val="0"/>
          <w:sz w:val="22"/>
        </w:rPr>
        <w:t xml:space="preserve">VoIP delay is a key factor of the VoIP service experience. </w:t>
      </w:r>
      <w:r w:rsidR="00E60CED">
        <w:rPr>
          <w:rFonts w:ascii="Times New Roman" w:eastAsia="宋体" w:hAnsi="Times New Roman" w:cs="Times New Roman"/>
          <w:i/>
          <w:kern w:val="0"/>
          <w:sz w:val="22"/>
        </w:rPr>
        <w:t>T</w:t>
      </w:r>
      <w:r w:rsidRPr="00E6042E">
        <w:rPr>
          <w:rFonts w:ascii="Times New Roman" w:eastAsia="宋体" w:hAnsi="Times New Roman" w:cs="Times New Roman"/>
          <w:i/>
          <w:kern w:val="0"/>
          <w:sz w:val="22"/>
        </w:rPr>
        <w:t xml:space="preserve">he quality of VoIP services in VoLTE network can be ensured only if a </w:t>
      </w:r>
      <w:r w:rsidR="00C41BC2">
        <w:rPr>
          <w:rFonts w:ascii="Times New Roman" w:eastAsia="宋体" w:hAnsi="Times New Roman" w:cs="Times New Roman"/>
          <w:i/>
          <w:kern w:val="0"/>
          <w:sz w:val="22"/>
        </w:rPr>
        <w:t xml:space="preserve">transmission </w:t>
      </w:r>
      <w:r w:rsidRPr="00E6042E">
        <w:rPr>
          <w:rFonts w:ascii="Times New Roman" w:eastAsia="宋体" w:hAnsi="Times New Roman" w:cs="Times New Roman"/>
          <w:i/>
          <w:kern w:val="0"/>
          <w:sz w:val="22"/>
        </w:rPr>
        <w:t xml:space="preserve">bandwidth </w:t>
      </w:r>
      <w:r w:rsidR="00EE73CE">
        <w:rPr>
          <w:rFonts w:ascii="Times New Roman" w:eastAsia="宋体" w:hAnsi="Times New Roman" w:cs="Times New Roman"/>
          <w:i/>
          <w:kern w:val="0"/>
          <w:sz w:val="22"/>
        </w:rPr>
        <w:t xml:space="preserve">larger than </w:t>
      </w:r>
      <w:r w:rsidRPr="00E6042E">
        <w:rPr>
          <w:rFonts w:ascii="Times New Roman" w:eastAsia="宋体" w:hAnsi="Times New Roman" w:cs="Times New Roman"/>
          <w:i/>
          <w:kern w:val="0"/>
          <w:sz w:val="22"/>
        </w:rPr>
        <w:t xml:space="preserve">64kbps </w:t>
      </w:r>
      <w:r w:rsidR="00EE73CE">
        <w:rPr>
          <w:rFonts w:ascii="Times New Roman" w:eastAsia="宋体" w:hAnsi="Times New Roman" w:cs="Times New Roman"/>
          <w:i/>
          <w:kern w:val="0"/>
          <w:sz w:val="22"/>
        </w:rPr>
        <w:t xml:space="preserve">IP </w:t>
      </w:r>
      <w:r w:rsidRPr="00E6042E">
        <w:rPr>
          <w:rFonts w:ascii="Times New Roman" w:eastAsia="宋体" w:hAnsi="Times New Roman" w:cs="Times New Roman"/>
          <w:i/>
          <w:kern w:val="0"/>
          <w:sz w:val="22"/>
        </w:rPr>
        <w:t>data rate is used.</w:t>
      </w:r>
    </w:p>
    <w:p w14:paraId="412AD1B9" w14:textId="77777777" w:rsidR="001F2E37" w:rsidRPr="00705B1F" w:rsidRDefault="001F2E37">
      <w:pPr>
        <w:rPr>
          <w:rFonts w:ascii="Times New Roman" w:eastAsia="宋体" w:hAnsi="Times New Roman" w:cs="Times New Roman"/>
          <w:kern w:val="0"/>
          <w:sz w:val="22"/>
        </w:rPr>
      </w:pPr>
    </w:p>
    <w:p w14:paraId="22BC8AD6" w14:textId="2BA11135" w:rsidR="001F2E37" w:rsidRPr="00D85B9D" w:rsidRDefault="001F2E37">
      <w:pPr>
        <w:rPr>
          <w:rFonts w:ascii="Times New Roman" w:eastAsia="宋体" w:hAnsi="Times New Roman" w:cs="Times New Roman"/>
          <w:i/>
          <w:kern w:val="0"/>
          <w:sz w:val="22"/>
        </w:rPr>
      </w:pPr>
      <w:r w:rsidRPr="00D85B9D">
        <w:rPr>
          <w:rFonts w:ascii="Times New Roman" w:eastAsia="宋体" w:hAnsi="Times New Roman" w:cs="Times New Roman"/>
          <w:b/>
          <w:i/>
          <w:kern w:val="0"/>
          <w:sz w:val="22"/>
        </w:rPr>
        <w:t>Proposal</w:t>
      </w:r>
      <w:r w:rsidR="00A23836">
        <w:rPr>
          <w:rFonts w:ascii="Times New Roman" w:eastAsia="宋体" w:hAnsi="Times New Roman" w:cs="Times New Roman"/>
          <w:b/>
          <w:i/>
          <w:kern w:val="0"/>
          <w:sz w:val="22"/>
        </w:rPr>
        <w:t xml:space="preserve"> 2</w:t>
      </w:r>
      <w:r w:rsidRPr="00D85B9D">
        <w:rPr>
          <w:rFonts w:ascii="Times New Roman" w:eastAsia="宋体" w:hAnsi="Times New Roman" w:cs="Times New Roman"/>
          <w:i/>
          <w:kern w:val="0"/>
          <w:sz w:val="22"/>
        </w:rPr>
        <w:t xml:space="preserve">: </w:t>
      </w:r>
      <w:r w:rsidR="00E60CED">
        <w:rPr>
          <w:rFonts w:ascii="Times New Roman" w:eastAsia="宋体" w:hAnsi="Times New Roman" w:cs="Times New Roman"/>
          <w:i/>
          <w:kern w:val="0"/>
          <w:sz w:val="22"/>
        </w:rPr>
        <w:t>T</w:t>
      </w:r>
      <w:r w:rsidRPr="00D85B9D">
        <w:rPr>
          <w:rFonts w:ascii="Times New Roman" w:eastAsia="宋体" w:hAnsi="Times New Roman" w:cs="Times New Roman"/>
          <w:i/>
          <w:kern w:val="0"/>
          <w:sz w:val="22"/>
        </w:rPr>
        <w:t xml:space="preserve">o ensure the coverage of </w:t>
      </w:r>
      <w:r w:rsidR="000447E3" w:rsidRPr="00D85B9D">
        <w:rPr>
          <w:rFonts w:ascii="Times New Roman" w:eastAsia="宋体" w:hAnsi="Times New Roman" w:cs="Times New Roman"/>
          <w:i/>
          <w:kern w:val="0"/>
          <w:sz w:val="22"/>
        </w:rPr>
        <w:t xml:space="preserve">VoIP with </w:t>
      </w:r>
      <w:r w:rsidR="00EE73CE">
        <w:rPr>
          <w:rFonts w:ascii="Times New Roman" w:eastAsia="宋体" w:hAnsi="Times New Roman" w:cs="Times New Roman"/>
          <w:i/>
          <w:kern w:val="0"/>
          <w:sz w:val="22"/>
        </w:rPr>
        <w:t>acceptable VoIP delay including voice delay, ringing delay and call setup delay</w:t>
      </w:r>
      <w:r w:rsidR="000447E3" w:rsidRPr="00D85B9D">
        <w:rPr>
          <w:rFonts w:ascii="Times New Roman" w:eastAsia="宋体" w:hAnsi="Times New Roman" w:cs="Times New Roman"/>
          <w:i/>
          <w:kern w:val="0"/>
          <w:sz w:val="22"/>
        </w:rPr>
        <w:t xml:space="preserve">, </w:t>
      </w:r>
      <w:r w:rsidR="00D7536F">
        <w:rPr>
          <w:rFonts w:ascii="Times New Roman" w:eastAsia="宋体" w:hAnsi="Times New Roman" w:cs="Times New Roman"/>
          <w:i/>
          <w:kern w:val="0"/>
          <w:sz w:val="22"/>
        </w:rPr>
        <w:t xml:space="preserve">64kbps as </w:t>
      </w:r>
      <w:r w:rsidR="00CA691C" w:rsidRPr="00D85B9D">
        <w:rPr>
          <w:rFonts w:ascii="Times New Roman" w:eastAsia="宋体" w:hAnsi="Times New Roman" w:cs="Times New Roman"/>
          <w:i/>
          <w:kern w:val="0"/>
          <w:sz w:val="22"/>
        </w:rPr>
        <w:t xml:space="preserve">a minimum </w:t>
      </w:r>
      <w:r w:rsidR="000447E3" w:rsidRPr="00D85B9D">
        <w:rPr>
          <w:rFonts w:ascii="Times New Roman" w:eastAsia="宋体" w:hAnsi="Times New Roman" w:cs="Times New Roman"/>
          <w:i/>
          <w:kern w:val="0"/>
          <w:sz w:val="22"/>
        </w:rPr>
        <w:t xml:space="preserve">target </w:t>
      </w:r>
      <w:r w:rsidR="00EE73CE">
        <w:rPr>
          <w:rFonts w:ascii="Times New Roman" w:eastAsia="宋体" w:hAnsi="Times New Roman" w:cs="Times New Roman"/>
          <w:i/>
          <w:kern w:val="0"/>
          <w:sz w:val="22"/>
        </w:rPr>
        <w:t xml:space="preserve">IP </w:t>
      </w:r>
      <w:r w:rsidR="000447E3" w:rsidRPr="00D85B9D">
        <w:rPr>
          <w:rFonts w:ascii="Times New Roman" w:eastAsia="宋体" w:hAnsi="Times New Roman" w:cs="Times New Roman"/>
          <w:i/>
          <w:kern w:val="0"/>
          <w:sz w:val="22"/>
        </w:rPr>
        <w:t>da</w:t>
      </w:r>
      <w:r w:rsidR="00CA691C" w:rsidRPr="00D85B9D">
        <w:rPr>
          <w:rFonts w:ascii="Times New Roman" w:eastAsia="宋体" w:hAnsi="Times New Roman" w:cs="Times New Roman"/>
          <w:i/>
          <w:kern w:val="0"/>
          <w:sz w:val="22"/>
        </w:rPr>
        <w:t xml:space="preserve">ta rate of VoIP </w:t>
      </w:r>
      <w:r w:rsidR="0085604A">
        <w:rPr>
          <w:rFonts w:ascii="Times New Roman" w:eastAsia="宋体" w:hAnsi="Times New Roman" w:cs="Times New Roman"/>
          <w:i/>
          <w:kern w:val="0"/>
          <w:sz w:val="22"/>
        </w:rPr>
        <w:t>can</w:t>
      </w:r>
      <w:r w:rsidR="00CA691C" w:rsidRPr="00D85B9D">
        <w:rPr>
          <w:rFonts w:ascii="Times New Roman" w:eastAsia="宋体" w:hAnsi="Times New Roman" w:cs="Times New Roman"/>
          <w:i/>
          <w:kern w:val="0"/>
          <w:sz w:val="22"/>
        </w:rPr>
        <w:t xml:space="preserve"> be </w:t>
      </w:r>
      <w:r w:rsidR="00D7536F">
        <w:rPr>
          <w:rFonts w:ascii="Times New Roman" w:eastAsia="宋体" w:hAnsi="Times New Roman" w:cs="Times New Roman"/>
          <w:i/>
          <w:kern w:val="0"/>
          <w:sz w:val="22"/>
        </w:rPr>
        <w:t>a starting point</w:t>
      </w:r>
      <w:r w:rsidR="00CA691C" w:rsidRPr="00D85B9D">
        <w:rPr>
          <w:rFonts w:ascii="Times New Roman" w:eastAsia="宋体" w:hAnsi="Times New Roman" w:cs="Times New Roman"/>
          <w:i/>
          <w:kern w:val="0"/>
          <w:sz w:val="22"/>
        </w:rPr>
        <w:t>.</w:t>
      </w:r>
    </w:p>
    <w:p w14:paraId="36270B69" w14:textId="77777777" w:rsidR="00705B1F" w:rsidRPr="00705B1F" w:rsidRDefault="00705B1F">
      <w:pPr>
        <w:rPr>
          <w:rFonts w:ascii="Times New Roman" w:eastAsia="宋体" w:hAnsi="Times New Roman" w:cs="Times New Roman"/>
          <w:kern w:val="0"/>
          <w:sz w:val="22"/>
        </w:rPr>
      </w:pPr>
    </w:p>
    <w:p w14:paraId="12ED828E" w14:textId="77777777" w:rsidR="00705B1F" w:rsidRPr="00705B1F" w:rsidRDefault="00705B1F" w:rsidP="00705B1F">
      <w:pPr>
        <w:pStyle w:val="a3"/>
        <w:keepNext/>
        <w:widowControl/>
        <w:numPr>
          <w:ilvl w:val="0"/>
          <w:numId w:val="1"/>
        </w:numPr>
        <w:tabs>
          <w:tab w:val="num" w:pos="432"/>
        </w:tabs>
        <w:autoSpaceDE w:val="0"/>
        <w:autoSpaceDN w:val="0"/>
        <w:adjustRightInd w:val="0"/>
        <w:snapToGrid w:val="0"/>
        <w:spacing w:before="120" w:after="120"/>
        <w:ind w:firstLineChars="0"/>
        <w:outlineLvl w:val="0"/>
        <w:rPr>
          <w:rFonts w:ascii="Times New Roman" w:eastAsia="宋体" w:hAnsi="Times New Roman" w:cs="Times New Roman"/>
          <w:b/>
          <w:bCs/>
          <w:kern w:val="0"/>
          <w:sz w:val="28"/>
          <w:szCs w:val="28"/>
          <w:lang w:eastAsia="en-US"/>
        </w:rPr>
      </w:pPr>
      <w:r w:rsidRPr="00705B1F">
        <w:rPr>
          <w:rFonts w:ascii="Times New Roman" w:eastAsia="宋体" w:hAnsi="Times New Roman" w:cs="Times New Roman"/>
          <w:b/>
          <w:bCs/>
          <w:kern w:val="0"/>
          <w:sz w:val="28"/>
          <w:szCs w:val="28"/>
          <w:lang w:eastAsia="en-US"/>
        </w:rPr>
        <w:t xml:space="preserve">Conclusions </w:t>
      </w:r>
    </w:p>
    <w:p w14:paraId="3CB63909" w14:textId="431AA3B6" w:rsidR="00705B1F" w:rsidRPr="005F6988" w:rsidRDefault="00705B1F" w:rsidP="00705B1F">
      <w:pPr>
        <w:spacing w:after="240"/>
        <w:rPr>
          <w:rFonts w:ascii="Times New Roman" w:eastAsia="宋体" w:hAnsi="Times New Roman" w:cs="Times New Roman"/>
          <w:kern w:val="0"/>
          <w:sz w:val="22"/>
        </w:rPr>
      </w:pPr>
      <w:r w:rsidRPr="005F6988">
        <w:rPr>
          <w:rFonts w:ascii="Times New Roman" w:eastAsia="宋体" w:hAnsi="Times New Roman" w:cs="Times New Roman"/>
          <w:kern w:val="0"/>
          <w:sz w:val="22"/>
        </w:rPr>
        <w:t xml:space="preserve">In this contribution, we </w:t>
      </w:r>
      <w:r w:rsidR="00667420">
        <w:rPr>
          <w:rFonts w:ascii="Times New Roman" w:eastAsia="宋体" w:hAnsi="Times New Roman" w:cs="Times New Roman"/>
          <w:kern w:val="0"/>
          <w:sz w:val="22"/>
        </w:rPr>
        <w:t>discuss the simulation assumptions for VoIP coverage evaluation with following observation and proposal</w:t>
      </w:r>
      <w:r w:rsidR="00C20097">
        <w:rPr>
          <w:rFonts w:ascii="Times New Roman" w:eastAsia="宋体" w:hAnsi="Times New Roman" w:cs="Times New Roman"/>
          <w:kern w:val="0"/>
          <w:sz w:val="22"/>
        </w:rPr>
        <w:t>s</w:t>
      </w:r>
      <w:r w:rsidR="00667420">
        <w:rPr>
          <w:rFonts w:ascii="Times New Roman" w:eastAsia="宋体" w:hAnsi="Times New Roman" w:cs="Times New Roman"/>
          <w:kern w:val="0"/>
          <w:sz w:val="22"/>
        </w:rPr>
        <w:t>:</w:t>
      </w:r>
    </w:p>
    <w:p w14:paraId="35B6D1A2" w14:textId="5D1DEB5B" w:rsidR="00667420" w:rsidRDefault="00667420" w:rsidP="00667420">
      <w:pPr>
        <w:rPr>
          <w:rFonts w:ascii="Times New Roman" w:eastAsia="宋体" w:hAnsi="Times New Roman" w:cs="Times New Roman"/>
          <w:i/>
          <w:kern w:val="0"/>
          <w:sz w:val="22"/>
        </w:rPr>
      </w:pPr>
      <w:r w:rsidRPr="00E6042E">
        <w:rPr>
          <w:rFonts w:ascii="Times New Roman" w:eastAsia="宋体" w:hAnsi="Times New Roman" w:cs="Times New Roman"/>
          <w:b/>
          <w:i/>
          <w:kern w:val="0"/>
          <w:sz w:val="22"/>
        </w:rPr>
        <w:t>Observation</w:t>
      </w:r>
      <w:r w:rsidR="00437BD9">
        <w:rPr>
          <w:rFonts w:ascii="Times New Roman" w:eastAsia="宋体" w:hAnsi="Times New Roman" w:cs="Times New Roman"/>
          <w:i/>
          <w:kern w:val="0"/>
          <w:sz w:val="22"/>
        </w:rPr>
        <w:t xml:space="preserve">: </w:t>
      </w:r>
      <w:r w:rsidR="00EE73CE">
        <w:rPr>
          <w:rFonts w:ascii="Times New Roman" w:eastAsia="宋体" w:hAnsi="Times New Roman" w:cs="Times New Roman"/>
          <w:i/>
          <w:kern w:val="0"/>
          <w:sz w:val="22"/>
        </w:rPr>
        <w:t xml:space="preserve">VoIP delay is a key factor of the VoIP service experience. </w:t>
      </w:r>
      <w:r w:rsidR="00E60CED">
        <w:rPr>
          <w:rFonts w:ascii="Times New Roman" w:eastAsia="宋体" w:hAnsi="Times New Roman" w:cs="Times New Roman"/>
          <w:i/>
          <w:kern w:val="0"/>
          <w:sz w:val="22"/>
        </w:rPr>
        <w:t>T</w:t>
      </w:r>
      <w:r w:rsidRPr="00E6042E">
        <w:rPr>
          <w:rFonts w:ascii="Times New Roman" w:eastAsia="宋体" w:hAnsi="Times New Roman" w:cs="Times New Roman"/>
          <w:i/>
          <w:kern w:val="0"/>
          <w:sz w:val="22"/>
        </w:rPr>
        <w:t xml:space="preserve">he quality of VoIP services in VoLTE network can be ensured only if a </w:t>
      </w:r>
      <w:r w:rsidR="00C41BC2">
        <w:rPr>
          <w:rFonts w:ascii="Times New Roman" w:eastAsia="宋体" w:hAnsi="Times New Roman" w:cs="Times New Roman"/>
          <w:i/>
          <w:kern w:val="0"/>
          <w:sz w:val="22"/>
        </w:rPr>
        <w:t xml:space="preserve">transmission </w:t>
      </w:r>
      <w:r w:rsidRPr="00E6042E">
        <w:rPr>
          <w:rFonts w:ascii="Times New Roman" w:eastAsia="宋体" w:hAnsi="Times New Roman" w:cs="Times New Roman"/>
          <w:i/>
          <w:kern w:val="0"/>
          <w:sz w:val="22"/>
        </w:rPr>
        <w:t xml:space="preserve">bandwidth </w:t>
      </w:r>
      <w:r w:rsidR="00EE73CE">
        <w:rPr>
          <w:rFonts w:ascii="Times New Roman" w:eastAsia="宋体" w:hAnsi="Times New Roman" w:cs="Times New Roman"/>
          <w:i/>
          <w:kern w:val="0"/>
          <w:sz w:val="22"/>
        </w:rPr>
        <w:t xml:space="preserve">larger than </w:t>
      </w:r>
      <w:r w:rsidRPr="00E6042E">
        <w:rPr>
          <w:rFonts w:ascii="Times New Roman" w:eastAsia="宋体" w:hAnsi="Times New Roman" w:cs="Times New Roman"/>
          <w:i/>
          <w:kern w:val="0"/>
          <w:sz w:val="22"/>
        </w:rPr>
        <w:t xml:space="preserve">64kbps </w:t>
      </w:r>
      <w:r w:rsidR="00EE73CE">
        <w:rPr>
          <w:rFonts w:ascii="Times New Roman" w:eastAsia="宋体" w:hAnsi="Times New Roman" w:cs="Times New Roman"/>
          <w:i/>
          <w:kern w:val="0"/>
          <w:sz w:val="22"/>
        </w:rPr>
        <w:t xml:space="preserve">IP </w:t>
      </w:r>
      <w:r w:rsidRPr="00E6042E">
        <w:rPr>
          <w:rFonts w:ascii="Times New Roman" w:eastAsia="宋体" w:hAnsi="Times New Roman" w:cs="Times New Roman"/>
          <w:i/>
          <w:kern w:val="0"/>
          <w:sz w:val="22"/>
        </w:rPr>
        <w:t>data rate is used.</w:t>
      </w:r>
    </w:p>
    <w:p w14:paraId="2CA2ACF3" w14:textId="77777777" w:rsidR="00C20097" w:rsidRPr="00E6042E" w:rsidRDefault="00C20097" w:rsidP="00667420">
      <w:pPr>
        <w:rPr>
          <w:rFonts w:ascii="Times New Roman" w:eastAsia="宋体" w:hAnsi="Times New Roman" w:cs="Times New Roman"/>
          <w:i/>
          <w:kern w:val="0"/>
          <w:sz w:val="22"/>
        </w:rPr>
      </w:pPr>
    </w:p>
    <w:p w14:paraId="4194F2A4" w14:textId="77D1B506" w:rsidR="00667420" w:rsidRPr="00C20097" w:rsidRDefault="002F6947" w:rsidP="00667420">
      <w:pPr>
        <w:rPr>
          <w:rFonts w:ascii="Times New Roman" w:eastAsia="宋体" w:hAnsi="Times New Roman" w:cs="Times New Roman"/>
          <w:kern w:val="0"/>
          <w:sz w:val="22"/>
        </w:rPr>
      </w:pPr>
      <w:r w:rsidRPr="00D85B9D">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1</w:t>
      </w:r>
      <w:r w:rsidRPr="00D85B9D">
        <w:rPr>
          <w:rFonts w:ascii="Times New Roman" w:eastAsia="宋体" w:hAnsi="Times New Roman" w:cs="Times New Roman"/>
          <w:i/>
          <w:kern w:val="0"/>
          <w:sz w:val="22"/>
        </w:rPr>
        <w:t xml:space="preserve">: </w:t>
      </w:r>
      <w:r>
        <w:rPr>
          <w:rFonts w:ascii="Times New Roman" w:eastAsia="宋体" w:hAnsi="Times New Roman" w:cs="Times New Roman"/>
          <w:i/>
          <w:kern w:val="0"/>
          <w:sz w:val="22"/>
        </w:rPr>
        <w:t>For SIP evaluation, 56 bytes is the TB size to convey SIP message.</w:t>
      </w:r>
    </w:p>
    <w:p w14:paraId="6763B1F8" w14:textId="77777777" w:rsidR="001F0F73" w:rsidRPr="00D85B9D" w:rsidRDefault="001F0F73" w:rsidP="001F0F73">
      <w:pPr>
        <w:rPr>
          <w:rFonts w:ascii="Times New Roman" w:eastAsia="宋体" w:hAnsi="Times New Roman" w:cs="Times New Roman"/>
          <w:i/>
          <w:kern w:val="0"/>
          <w:sz w:val="22"/>
        </w:rPr>
      </w:pPr>
      <w:r w:rsidRPr="00D85B9D">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2</w:t>
      </w:r>
      <w:r w:rsidRPr="00D85B9D">
        <w:rPr>
          <w:rFonts w:ascii="Times New Roman" w:eastAsia="宋体" w:hAnsi="Times New Roman" w:cs="Times New Roman"/>
          <w:i/>
          <w:kern w:val="0"/>
          <w:sz w:val="22"/>
        </w:rPr>
        <w:t xml:space="preserve">: </w:t>
      </w:r>
      <w:r>
        <w:rPr>
          <w:rFonts w:ascii="Times New Roman" w:eastAsia="宋体" w:hAnsi="Times New Roman" w:cs="Times New Roman"/>
          <w:i/>
          <w:kern w:val="0"/>
          <w:sz w:val="22"/>
        </w:rPr>
        <w:t>T</w:t>
      </w:r>
      <w:r w:rsidRPr="00D85B9D">
        <w:rPr>
          <w:rFonts w:ascii="Times New Roman" w:eastAsia="宋体" w:hAnsi="Times New Roman" w:cs="Times New Roman"/>
          <w:i/>
          <w:kern w:val="0"/>
          <w:sz w:val="22"/>
        </w:rPr>
        <w:t xml:space="preserve">o ensure the coverage of VoIP with </w:t>
      </w:r>
      <w:r>
        <w:rPr>
          <w:rFonts w:ascii="Times New Roman" w:eastAsia="宋体" w:hAnsi="Times New Roman" w:cs="Times New Roman"/>
          <w:i/>
          <w:kern w:val="0"/>
          <w:sz w:val="22"/>
        </w:rPr>
        <w:t>acceptable VoIP delay including voice delay, ringing delay and call setup delay</w:t>
      </w:r>
      <w:r w:rsidRPr="00D85B9D">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64kbps as </w:t>
      </w:r>
      <w:r w:rsidRPr="00D85B9D">
        <w:rPr>
          <w:rFonts w:ascii="Times New Roman" w:eastAsia="宋体" w:hAnsi="Times New Roman" w:cs="Times New Roman"/>
          <w:i/>
          <w:kern w:val="0"/>
          <w:sz w:val="22"/>
        </w:rPr>
        <w:t xml:space="preserve">a minimum target </w:t>
      </w:r>
      <w:r>
        <w:rPr>
          <w:rFonts w:ascii="Times New Roman" w:eastAsia="宋体" w:hAnsi="Times New Roman" w:cs="Times New Roman"/>
          <w:i/>
          <w:kern w:val="0"/>
          <w:sz w:val="22"/>
        </w:rPr>
        <w:t xml:space="preserve">IP </w:t>
      </w:r>
      <w:r w:rsidRPr="00D85B9D">
        <w:rPr>
          <w:rFonts w:ascii="Times New Roman" w:eastAsia="宋体" w:hAnsi="Times New Roman" w:cs="Times New Roman"/>
          <w:i/>
          <w:kern w:val="0"/>
          <w:sz w:val="22"/>
        </w:rPr>
        <w:t xml:space="preserve">data rate of VoIP </w:t>
      </w:r>
      <w:r>
        <w:rPr>
          <w:rFonts w:ascii="Times New Roman" w:eastAsia="宋体" w:hAnsi="Times New Roman" w:cs="Times New Roman"/>
          <w:i/>
          <w:kern w:val="0"/>
          <w:sz w:val="22"/>
        </w:rPr>
        <w:t>can</w:t>
      </w:r>
      <w:r w:rsidRPr="00D85B9D">
        <w:rPr>
          <w:rFonts w:ascii="Times New Roman" w:eastAsia="宋体" w:hAnsi="Times New Roman" w:cs="Times New Roman"/>
          <w:i/>
          <w:kern w:val="0"/>
          <w:sz w:val="22"/>
        </w:rPr>
        <w:t xml:space="preserve"> be </w:t>
      </w:r>
      <w:r>
        <w:rPr>
          <w:rFonts w:ascii="Times New Roman" w:eastAsia="宋体" w:hAnsi="Times New Roman" w:cs="Times New Roman"/>
          <w:i/>
          <w:kern w:val="0"/>
          <w:sz w:val="22"/>
        </w:rPr>
        <w:t>a starting point</w:t>
      </w:r>
      <w:r w:rsidRPr="00D85B9D">
        <w:rPr>
          <w:rFonts w:ascii="Times New Roman" w:eastAsia="宋体" w:hAnsi="Times New Roman" w:cs="Times New Roman"/>
          <w:i/>
          <w:kern w:val="0"/>
          <w:sz w:val="22"/>
        </w:rPr>
        <w:t>.</w:t>
      </w:r>
    </w:p>
    <w:p w14:paraId="09BBA752" w14:textId="77777777" w:rsidR="00705B1F" w:rsidRPr="001F0F73" w:rsidRDefault="00705B1F" w:rsidP="00705B1F"/>
    <w:p w14:paraId="7F0EAEDB" w14:textId="77777777" w:rsidR="00705B1F" w:rsidRPr="00705B1F" w:rsidRDefault="00705B1F" w:rsidP="00705B1F">
      <w:pPr>
        <w:keepNext/>
        <w:widowControl/>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sidRPr="00705B1F">
        <w:rPr>
          <w:rFonts w:ascii="Times New Roman" w:eastAsia="宋体" w:hAnsi="Times New Roman" w:cs="Times New Roman"/>
          <w:b/>
          <w:bCs/>
          <w:kern w:val="0"/>
          <w:sz w:val="28"/>
          <w:szCs w:val="28"/>
          <w:lang w:eastAsia="en-US"/>
        </w:rPr>
        <w:lastRenderedPageBreak/>
        <w:t>References</w:t>
      </w:r>
    </w:p>
    <w:p w14:paraId="7156FEFE" w14:textId="77777777" w:rsidR="00041230" w:rsidRDefault="00041230" w:rsidP="00041230">
      <w:pPr>
        <w:pStyle w:val="References"/>
        <w:numPr>
          <w:ilvl w:val="0"/>
          <w:numId w:val="4"/>
        </w:numPr>
        <w:adjustRightInd w:val="0"/>
        <w:spacing w:beforeLines="30" w:before="93" w:after="0" w:line="60" w:lineRule="atLeast"/>
        <w:rPr>
          <w:szCs w:val="20"/>
          <w:lang w:eastAsia="zh-CN"/>
        </w:rPr>
      </w:pPr>
      <w:r w:rsidRPr="00416B55">
        <w:rPr>
          <w:szCs w:val="20"/>
          <w:lang w:eastAsia="zh-CN"/>
        </w:rPr>
        <w:t>3GPP TSG RAN WG1 Meeting #101-e, ‘</w:t>
      </w:r>
      <w:r w:rsidRPr="00CC4F32">
        <w:rPr>
          <w:szCs w:val="20"/>
          <w:lang w:eastAsia="zh-CN"/>
        </w:rPr>
        <w:t>RAN1 Chairman’s Notes</w:t>
      </w:r>
      <w:r w:rsidRPr="00416B55">
        <w:rPr>
          <w:szCs w:val="20"/>
          <w:lang w:eastAsia="zh-CN"/>
        </w:rPr>
        <w:t>’, May 25th –June 5th, 2020.</w:t>
      </w:r>
    </w:p>
    <w:p w14:paraId="318144CB" w14:textId="77777777" w:rsidR="00041230" w:rsidRDefault="00041230" w:rsidP="00041230">
      <w:pPr>
        <w:pStyle w:val="References"/>
        <w:numPr>
          <w:ilvl w:val="0"/>
          <w:numId w:val="4"/>
        </w:numPr>
        <w:adjustRightInd w:val="0"/>
        <w:spacing w:beforeLines="30" w:before="93" w:after="0" w:line="60" w:lineRule="atLeast"/>
        <w:rPr>
          <w:szCs w:val="20"/>
          <w:lang w:eastAsia="zh-CN"/>
        </w:rPr>
      </w:pPr>
      <w:r w:rsidRPr="008B3075">
        <w:rPr>
          <w:szCs w:val="20"/>
          <w:lang w:eastAsia="zh-CN"/>
        </w:rPr>
        <w:t>R1-2005256, “Evaluation on the baseline performance for FR1”, RAN1#102 e-meeting, 17 August – 28 August, 2020</w:t>
      </w:r>
      <w:r w:rsidRPr="008B3075" w:rsidDel="00D850A9">
        <w:rPr>
          <w:szCs w:val="20"/>
          <w:lang w:eastAsia="zh-CN"/>
        </w:rPr>
        <w:t xml:space="preserve"> </w:t>
      </w:r>
    </w:p>
    <w:p w14:paraId="106C74B3" w14:textId="38B3D534" w:rsidR="00D550E1" w:rsidRPr="008B3075" w:rsidRDefault="00EE73CE" w:rsidP="00EE73CE">
      <w:pPr>
        <w:pStyle w:val="References"/>
        <w:numPr>
          <w:ilvl w:val="0"/>
          <w:numId w:val="4"/>
        </w:numPr>
        <w:adjustRightInd w:val="0"/>
        <w:spacing w:beforeLines="30" w:before="93" w:after="0" w:line="60" w:lineRule="atLeast"/>
        <w:rPr>
          <w:szCs w:val="20"/>
          <w:lang w:eastAsia="zh-CN"/>
        </w:rPr>
      </w:pPr>
      <w:r w:rsidRPr="00EE73CE">
        <w:t>VoLTE and OTT Voice Quality Report</w:t>
      </w:r>
      <w:r>
        <w:t xml:space="preserve">, </w:t>
      </w:r>
      <w:hyperlink r:id="rId9" w:history="1">
        <w:r>
          <w:rPr>
            <w:rStyle w:val="aa"/>
          </w:rPr>
          <w:t>https://gsacom.com/paper/volte-ott-voice-quality-report/</w:t>
        </w:r>
      </w:hyperlink>
    </w:p>
    <w:p w14:paraId="6F58C656" w14:textId="77777777" w:rsidR="00705B1F" w:rsidRPr="00705B1F" w:rsidRDefault="00705B1F" w:rsidP="00705B1F">
      <w:pPr>
        <w:rPr>
          <w:rFonts w:ascii="Times New Roman" w:eastAsia="宋体" w:hAnsi="Times New Roman" w:cs="Times New Roman"/>
          <w:kern w:val="0"/>
          <w:sz w:val="22"/>
        </w:rPr>
      </w:pPr>
    </w:p>
    <w:sectPr w:rsidR="00705B1F" w:rsidRPr="00705B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4DD46" w14:textId="77777777" w:rsidR="001932B8" w:rsidRDefault="001932B8" w:rsidP="00E96BA3">
      <w:r>
        <w:separator/>
      </w:r>
    </w:p>
  </w:endnote>
  <w:endnote w:type="continuationSeparator" w:id="0">
    <w:p w14:paraId="01E642BE" w14:textId="77777777" w:rsidR="001932B8" w:rsidRDefault="001932B8" w:rsidP="00E9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9F851" w14:textId="77777777" w:rsidR="001932B8" w:rsidRDefault="001932B8" w:rsidP="00E96BA3">
      <w:r>
        <w:separator/>
      </w:r>
    </w:p>
  </w:footnote>
  <w:footnote w:type="continuationSeparator" w:id="0">
    <w:p w14:paraId="5B6EB20C" w14:textId="77777777" w:rsidR="001932B8" w:rsidRDefault="001932B8" w:rsidP="00E96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EF"/>
    <w:rsid w:val="00040FEC"/>
    <w:rsid w:val="00040FF7"/>
    <w:rsid w:val="00041230"/>
    <w:rsid w:val="0004202D"/>
    <w:rsid w:val="000447E3"/>
    <w:rsid w:val="00056AA0"/>
    <w:rsid w:val="000764C0"/>
    <w:rsid w:val="000836E9"/>
    <w:rsid w:val="000B3514"/>
    <w:rsid w:val="000C428C"/>
    <w:rsid w:val="000C71A2"/>
    <w:rsid w:val="001054DB"/>
    <w:rsid w:val="00106FC4"/>
    <w:rsid w:val="001073C8"/>
    <w:rsid w:val="00142213"/>
    <w:rsid w:val="00153F3C"/>
    <w:rsid w:val="00182F1A"/>
    <w:rsid w:val="001932B8"/>
    <w:rsid w:val="001A190D"/>
    <w:rsid w:val="001B471E"/>
    <w:rsid w:val="001C461B"/>
    <w:rsid w:val="001F0F73"/>
    <w:rsid w:val="001F2E37"/>
    <w:rsid w:val="00235124"/>
    <w:rsid w:val="002361D3"/>
    <w:rsid w:val="0025060B"/>
    <w:rsid w:val="0025706A"/>
    <w:rsid w:val="00286358"/>
    <w:rsid w:val="002A545C"/>
    <w:rsid w:val="002D4DA1"/>
    <w:rsid w:val="002E6AC0"/>
    <w:rsid w:val="002F6947"/>
    <w:rsid w:val="00302531"/>
    <w:rsid w:val="00323052"/>
    <w:rsid w:val="00323BA0"/>
    <w:rsid w:val="00330DEB"/>
    <w:rsid w:val="003569E9"/>
    <w:rsid w:val="00373589"/>
    <w:rsid w:val="00394552"/>
    <w:rsid w:val="00395953"/>
    <w:rsid w:val="003B2F51"/>
    <w:rsid w:val="003B581D"/>
    <w:rsid w:val="003E5CA5"/>
    <w:rsid w:val="003F63F7"/>
    <w:rsid w:val="004029CA"/>
    <w:rsid w:val="00427154"/>
    <w:rsid w:val="00437BD9"/>
    <w:rsid w:val="0045143C"/>
    <w:rsid w:val="00456AA3"/>
    <w:rsid w:val="00462AF6"/>
    <w:rsid w:val="004A141F"/>
    <w:rsid w:val="004A380F"/>
    <w:rsid w:val="004A4704"/>
    <w:rsid w:val="004A5F65"/>
    <w:rsid w:val="004B2C17"/>
    <w:rsid w:val="004D224C"/>
    <w:rsid w:val="004D6539"/>
    <w:rsid w:val="005017B4"/>
    <w:rsid w:val="00514CA8"/>
    <w:rsid w:val="00524B22"/>
    <w:rsid w:val="005420B8"/>
    <w:rsid w:val="00553F82"/>
    <w:rsid w:val="00562E91"/>
    <w:rsid w:val="00563A68"/>
    <w:rsid w:val="00564E6A"/>
    <w:rsid w:val="00573843"/>
    <w:rsid w:val="00584B84"/>
    <w:rsid w:val="005A27E0"/>
    <w:rsid w:val="005B1926"/>
    <w:rsid w:val="005B292A"/>
    <w:rsid w:val="005C1267"/>
    <w:rsid w:val="005C1752"/>
    <w:rsid w:val="005C536A"/>
    <w:rsid w:val="005D3CC3"/>
    <w:rsid w:val="005F4030"/>
    <w:rsid w:val="005F6988"/>
    <w:rsid w:val="0061630F"/>
    <w:rsid w:val="006172A3"/>
    <w:rsid w:val="00630367"/>
    <w:rsid w:val="00667420"/>
    <w:rsid w:val="00692E60"/>
    <w:rsid w:val="006E1C64"/>
    <w:rsid w:val="006F01DA"/>
    <w:rsid w:val="00705B1F"/>
    <w:rsid w:val="00711934"/>
    <w:rsid w:val="0071218E"/>
    <w:rsid w:val="00725ED9"/>
    <w:rsid w:val="007302D6"/>
    <w:rsid w:val="00737887"/>
    <w:rsid w:val="007433AB"/>
    <w:rsid w:val="00760027"/>
    <w:rsid w:val="007608F1"/>
    <w:rsid w:val="00770511"/>
    <w:rsid w:val="00771A46"/>
    <w:rsid w:val="00773877"/>
    <w:rsid w:val="007835C7"/>
    <w:rsid w:val="00783A34"/>
    <w:rsid w:val="00797807"/>
    <w:rsid w:val="007D1CEA"/>
    <w:rsid w:val="007D78DD"/>
    <w:rsid w:val="007F18CC"/>
    <w:rsid w:val="0080546B"/>
    <w:rsid w:val="00813A27"/>
    <w:rsid w:val="00821096"/>
    <w:rsid w:val="0085604A"/>
    <w:rsid w:val="008618C2"/>
    <w:rsid w:val="00886D72"/>
    <w:rsid w:val="008947EF"/>
    <w:rsid w:val="008F40F5"/>
    <w:rsid w:val="009005A1"/>
    <w:rsid w:val="00900F07"/>
    <w:rsid w:val="00904892"/>
    <w:rsid w:val="0090539C"/>
    <w:rsid w:val="00907776"/>
    <w:rsid w:val="0091019E"/>
    <w:rsid w:val="00913305"/>
    <w:rsid w:val="00936B79"/>
    <w:rsid w:val="00974D53"/>
    <w:rsid w:val="00982D71"/>
    <w:rsid w:val="00983E90"/>
    <w:rsid w:val="00985700"/>
    <w:rsid w:val="00996D64"/>
    <w:rsid w:val="00A04851"/>
    <w:rsid w:val="00A23836"/>
    <w:rsid w:val="00A238F9"/>
    <w:rsid w:val="00A2445C"/>
    <w:rsid w:val="00A31869"/>
    <w:rsid w:val="00AA6DA5"/>
    <w:rsid w:val="00AB289D"/>
    <w:rsid w:val="00AB6C57"/>
    <w:rsid w:val="00AC0B30"/>
    <w:rsid w:val="00AC65BF"/>
    <w:rsid w:val="00AD3576"/>
    <w:rsid w:val="00AE48C0"/>
    <w:rsid w:val="00AF7646"/>
    <w:rsid w:val="00B04767"/>
    <w:rsid w:val="00B27D4F"/>
    <w:rsid w:val="00B361A3"/>
    <w:rsid w:val="00B5477C"/>
    <w:rsid w:val="00B673CA"/>
    <w:rsid w:val="00B812AB"/>
    <w:rsid w:val="00BC1B5D"/>
    <w:rsid w:val="00BC4B3E"/>
    <w:rsid w:val="00BE1FBD"/>
    <w:rsid w:val="00BE2D0F"/>
    <w:rsid w:val="00BF798C"/>
    <w:rsid w:val="00C04F28"/>
    <w:rsid w:val="00C20097"/>
    <w:rsid w:val="00C35D6A"/>
    <w:rsid w:val="00C41BC2"/>
    <w:rsid w:val="00C43B1D"/>
    <w:rsid w:val="00C602CF"/>
    <w:rsid w:val="00C61699"/>
    <w:rsid w:val="00C71A1E"/>
    <w:rsid w:val="00CA1F72"/>
    <w:rsid w:val="00CA691C"/>
    <w:rsid w:val="00CB0C99"/>
    <w:rsid w:val="00CB4191"/>
    <w:rsid w:val="00CC2C97"/>
    <w:rsid w:val="00CE45E9"/>
    <w:rsid w:val="00D04899"/>
    <w:rsid w:val="00D056B2"/>
    <w:rsid w:val="00D14F52"/>
    <w:rsid w:val="00D550E1"/>
    <w:rsid w:val="00D64E8C"/>
    <w:rsid w:val="00D7536F"/>
    <w:rsid w:val="00D767CB"/>
    <w:rsid w:val="00D76B86"/>
    <w:rsid w:val="00D85B9D"/>
    <w:rsid w:val="00DF4863"/>
    <w:rsid w:val="00E300DC"/>
    <w:rsid w:val="00E30AA8"/>
    <w:rsid w:val="00E4079D"/>
    <w:rsid w:val="00E6042E"/>
    <w:rsid w:val="00E60CED"/>
    <w:rsid w:val="00E63FB6"/>
    <w:rsid w:val="00E71055"/>
    <w:rsid w:val="00E77229"/>
    <w:rsid w:val="00E8703C"/>
    <w:rsid w:val="00E96BA3"/>
    <w:rsid w:val="00EA3091"/>
    <w:rsid w:val="00EB258D"/>
    <w:rsid w:val="00EC77AC"/>
    <w:rsid w:val="00EE328F"/>
    <w:rsid w:val="00EE73CE"/>
    <w:rsid w:val="00F33D21"/>
    <w:rsid w:val="00FB0329"/>
    <w:rsid w:val="00FB2A2C"/>
    <w:rsid w:val="00FB3FCA"/>
    <w:rsid w:val="00FB6299"/>
    <w:rsid w:val="00FB6420"/>
    <w:rsid w:val="00FC0C74"/>
    <w:rsid w:val="00FC171B"/>
    <w:rsid w:val="00FC596E"/>
    <w:rsid w:val="00FD2DD9"/>
    <w:rsid w:val="00FD35EC"/>
    <w:rsid w:val="00FD5F35"/>
    <w:rsid w:val="00FD67E8"/>
    <w:rsid w:val="00FE2A98"/>
    <w:rsid w:val="00FF311F"/>
    <w:rsid w:val="00FF5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52D49"/>
  <w15:chartTrackingRefBased/>
  <w15:docId w15:val="{5BAA983C-42A8-4C71-8E23-17A0E44F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7EF"/>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705B1F"/>
    <w:pPr>
      <w:keepNext/>
      <w:widowControl/>
      <w:numPr>
        <w:numId w:val="3"/>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5B1F"/>
    <w:pPr>
      <w:keepNext/>
      <w:widowControl/>
      <w:numPr>
        <w:ilvl w:val="2"/>
        <w:numId w:val="3"/>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705B1F"/>
    <w:pPr>
      <w:keepNext/>
      <w:widowControl/>
      <w:numPr>
        <w:ilvl w:val="3"/>
        <w:numId w:val="3"/>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705B1F"/>
    <w:pPr>
      <w:keepNext/>
      <w:widowControl/>
      <w:numPr>
        <w:ilvl w:val="4"/>
        <w:numId w:val="3"/>
      </w:numPr>
      <w:tabs>
        <w:tab w:val="clear" w:pos="1008"/>
      </w:tabs>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705B1F"/>
    <w:pPr>
      <w:widowControl/>
      <w:numPr>
        <w:ilvl w:val="5"/>
        <w:numId w:val="3"/>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705B1F"/>
    <w:pPr>
      <w:widowControl/>
      <w:numPr>
        <w:ilvl w:val="6"/>
        <w:numId w:val="3"/>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705B1F"/>
    <w:pPr>
      <w:widowControl/>
      <w:numPr>
        <w:ilvl w:val="7"/>
        <w:numId w:val="3"/>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705B1F"/>
    <w:pPr>
      <w:widowControl/>
      <w:numPr>
        <w:ilvl w:val="8"/>
        <w:numId w:val="3"/>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8947EF"/>
    <w:pPr>
      <w:ind w:firstLineChars="200" w:firstLine="420"/>
    </w:p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3"/>
    <w:uiPriority w:val="34"/>
    <w:qFormat/>
    <w:rsid w:val="008947EF"/>
  </w:style>
  <w:style w:type="paragraph" w:styleId="a4">
    <w:name w:val="header"/>
    <w:basedOn w:val="a"/>
    <w:link w:val="Char0"/>
    <w:uiPriority w:val="99"/>
    <w:unhideWhenUsed/>
    <w:rsid w:val="00E96B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96BA3"/>
    <w:rPr>
      <w:sz w:val="18"/>
      <w:szCs w:val="18"/>
    </w:rPr>
  </w:style>
  <w:style w:type="paragraph" w:styleId="a5">
    <w:name w:val="footer"/>
    <w:basedOn w:val="a"/>
    <w:link w:val="Char1"/>
    <w:uiPriority w:val="99"/>
    <w:unhideWhenUsed/>
    <w:rsid w:val="00E96BA3"/>
    <w:pPr>
      <w:tabs>
        <w:tab w:val="center" w:pos="4153"/>
        <w:tab w:val="right" w:pos="8306"/>
      </w:tabs>
      <w:snapToGrid w:val="0"/>
      <w:jc w:val="left"/>
    </w:pPr>
    <w:rPr>
      <w:sz w:val="18"/>
      <w:szCs w:val="18"/>
    </w:rPr>
  </w:style>
  <w:style w:type="character" w:customStyle="1" w:styleId="Char1">
    <w:name w:val="页脚 Char"/>
    <w:basedOn w:val="a0"/>
    <w:link w:val="a5"/>
    <w:uiPriority w:val="99"/>
    <w:rsid w:val="00E96BA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705B1F"/>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05B1F"/>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05B1F"/>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705B1F"/>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705B1F"/>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705B1F"/>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705B1F"/>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9"/>
    <w:rsid w:val="00705B1F"/>
    <w:rPr>
      <w:rFonts w:ascii="Arial" w:eastAsia="宋体" w:hAnsi="Arial" w:cs="Arial"/>
      <w:kern w:val="0"/>
      <w:sz w:val="22"/>
      <w:lang w:eastAsia="en-US"/>
    </w:rPr>
  </w:style>
  <w:style w:type="paragraph" w:customStyle="1" w:styleId="References">
    <w:name w:val="References"/>
    <w:basedOn w:val="a"/>
    <w:rsid w:val="00705B1F"/>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a6">
    <w:name w:val="annotation reference"/>
    <w:basedOn w:val="a0"/>
    <w:uiPriority w:val="99"/>
    <w:semiHidden/>
    <w:unhideWhenUsed/>
    <w:rsid w:val="00E8703C"/>
    <w:rPr>
      <w:sz w:val="21"/>
      <w:szCs w:val="21"/>
    </w:rPr>
  </w:style>
  <w:style w:type="paragraph" w:styleId="a7">
    <w:name w:val="annotation text"/>
    <w:basedOn w:val="a"/>
    <w:link w:val="Char2"/>
    <w:uiPriority w:val="99"/>
    <w:semiHidden/>
    <w:unhideWhenUsed/>
    <w:rsid w:val="00E8703C"/>
    <w:pPr>
      <w:jc w:val="left"/>
    </w:pPr>
  </w:style>
  <w:style w:type="character" w:customStyle="1" w:styleId="Char2">
    <w:name w:val="批注文字 Char"/>
    <w:basedOn w:val="a0"/>
    <w:link w:val="a7"/>
    <w:uiPriority w:val="99"/>
    <w:semiHidden/>
    <w:rsid w:val="00E8703C"/>
  </w:style>
  <w:style w:type="paragraph" w:styleId="a8">
    <w:name w:val="annotation subject"/>
    <w:basedOn w:val="a7"/>
    <w:next w:val="a7"/>
    <w:link w:val="Char3"/>
    <w:uiPriority w:val="99"/>
    <w:semiHidden/>
    <w:unhideWhenUsed/>
    <w:rsid w:val="00E8703C"/>
    <w:rPr>
      <w:b/>
      <w:bCs/>
    </w:rPr>
  </w:style>
  <w:style w:type="character" w:customStyle="1" w:styleId="Char3">
    <w:name w:val="批注主题 Char"/>
    <w:basedOn w:val="Char2"/>
    <w:link w:val="a8"/>
    <w:uiPriority w:val="99"/>
    <w:semiHidden/>
    <w:rsid w:val="00E8703C"/>
    <w:rPr>
      <w:b/>
      <w:bCs/>
    </w:rPr>
  </w:style>
  <w:style w:type="paragraph" w:styleId="a9">
    <w:name w:val="Balloon Text"/>
    <w:basedOn w:val="a"/>
    <w:link w:val="Char4"/>
    <w:uiPriority w:val="99"/>
    <w:semiHidden/>
    <w:unhideWhenUsed/>
    <w:rsid w:val="00E8703C"/>
    <w:rPr>
      <w:sz w:val="18"/>
      <w:szCs w:val="18"/>
    </w:rPr>
  </w:style>
  <w:style w:type="character" w:customStyle="1" w:styleId="Char4">
    <w:name w:val="批注框文本 Char"/>
    <w:basedOn w:val="a0"/>
    <w:link w:val="a9"/>
    <w:uiPriority w:val="99"/>
    <w:semiHidden/>
    <w:rsid w:val="00E8703C"/>
    <w:rPr>
      <w:sz w:val="18"/>
      <w:szCs w:val="18"/>
    </w:rPr>
  </w:style>
  <w:style w:type="character" w:styleId="aa">
    <w:name w:val="Hyperlink"/>
    <w:basedOn w:val="a0"/>
    <w:uiPriority w:val="99"/>
    <w:semiHidden/>
    <w:unhideWhenUsed/>
    <w:rsid w:val="00D550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746007">
      <w:bodyDiv w:val="1"/>
      <w:marLeft w:val="0"/>
      <w:marRight w:val="0"/>
      <w:marTop w:val="0"/>
      <w:marBottom w:val="0"/>
      <w:divBdr>
        <w:top w:val="none" w:sz="0" w:space="0" w:color="auto"/>
        <w:left w:val="none" w:sz="0" w:space="0" w:color="auto"/>
        <w:bottom w:val="none" w:sz="0" w:space="0" w:color="auto"/>
        <w:right w:val="none" w:sz="0" w:space="0" w:color="auto"/>
      </w:divBdr>
    </w:div>
    <w:div w:id="1549296036">
      <w:bodyDiv w:val="1"/>
      <w:marLeft w:val="0"/>
      <w:marRight w:val="0"/>
      <w:marTop w:val="0"/>
      <w:marBottom w:val="0"/>
      <w:divBdr>
        <w:top w:val="none" w:sz="0" w:space="0" w:color="auto"/>
        <w:left w:val="none" w:sz="0" w:space="0" w:color="auto"/>
        <w:bottom w:val="none" w:sz="0" w:space="0" w:color="auto"/>
        <w:right w:val="none" w:sz="0" w:space="0" w:color="auto"/>
      </w:divBdr>
    </w:div>
    <w:div w:id="176753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sacom.com/paper/volte-ott-voice-quality-repor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Huawei4</cp:lastModifiedBy>
  <cp:revision>49</cp:revision>
  <dcterms:created xsi:type="dcterms:W3CDTF">2020-07-30T01:13:00Z</dcterms:created>
  <dcterms:modified xsi:type="dcterms:W3CDTF">2020-08-08T04:06:00Z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(3)OSC22LU46eW0n89ynApYpmVTRXCsDE95OLHoEfO4qZ2KApLHSU2oYzmHO7VhRTixnxJdqNu3
OS5tn3EP2t/LfMQZ0UP15L2QCy3LUHm5ojym56FNEmk+MmtsK2Wqunjm+e0AF5OyPX3h25v5
5HMAPwqkit7/GxhjI7TRjzarq4Z2NyEbVMWMjn+QWBajZanzNpzJZTFAoZvfPHErSA1PcNz3
nzDpava9p3u6xkNiHU</vt:lpwstr>
  </property>
  <property fmtid="{D5CDD505-2E9C-101B-9397-08002B2CF9AE}" pid="3" name="_2015_ms_pID_7253431">
    <vt:lpwstr>r+EK2cv2rSSw4u3E7Ya2u1sVKCteoxzut5UJCw5USxZqzaXNS+Ib8j
wQBl8iCfuUAEc4jtKB0xmvTjBuztqIA18bUTwJBkujthQFE2Jj4FRND7uP2fVJJKchlpqsl+
pJvhGt6katn3etSGgQnetvw8eIUAqBlleh1GG0+lngRwEk94xTWry3waRGcA+TQuJxN5QrGM
VbZew0Le1n9t4GFmIjj417HmIX3jyYeOJG2g</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1596852505</vt:lpwstr>
  </property>
</Properties>
</file>