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proofErr w:type="gramStart"/>
      <w:r w:rsidRPr="00ED662E">
        <w:rPr>
          <w:b/>
        </w:rPr>
        <w:t>NEC(</w:t>
      </w:r>
      <w:proofErr w:type="gramEnd"/>
      <w:r w:rsidRPr="00ED662E">
        <w:rPr>
          <w:b/>
        </w:rPr>
        <w:t>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w:t>
      </w:r>
      <w:proofErr w:type="gramStart"/>
      <w:r>
        <w:rPr>
          <w:b/>
        </w:rPr>
        <w:t>Nokia(</w:t>
      </w:r>
      <w:proofErr w:type="gramEnd"/>
      <w:r>
        <w:rPr>
          <w:b/>
        </w:rPr>
        <w:t xml:space="preserve">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proofErr w:type="gramStart"/>
      <w:r w:rsidRPr="00022B2A">
        <w:rPr>
          <w:rFonts w:eastAsia="Malgun Gothic" w:hint="eastAsia"/>
        </w:rPr>
        <w:t>ZTE</w:t>
      </w:r>
      <w:r>
        <w:rPr>
          <w:rFonts w:eastAsia="Malgun Gothic"/>
        </w:rPr>
        <w:t>[</w:t>
      </w:r>
      <w:proofErr w:type="gramEnd"/>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proofErr w:type="gramStart"/>
      <w:r>
        <w:rPr>
          <w:rFonts w:eastAsia="Malgun Gothic"/>
        </w:rPr>
        <w:t>CATT[</w:t>
      </w:r>
      <w:proofErr w:type="gramEnd"/>
      <w:r>
        <w:rPr>
          <w:rFonts w:eastAsia="Malgun Gothic"/>
        </w:rPr>
        <w:t xml:space="preserve">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proofErr w:type="gramStart"/>
      <w:r w:rsidRPr="00D8001D">
        <w:rPr>
          <w:rFonts w:eastAsia="Malgun Gothic" w:hint="eastAsia"/>
          <w:iCs/>
          <w:highlight w:val="yellow"/>
        </w:rPr>
        <w:t>Intel</w:t>
      </w:r>
      <w:r>
        <w:rPr>
          <w:rFonts w:eastAsia="Malgun Gothic"/>
          <w:iCs/>
        </w:rPr>
        <w:t>[</w:t>
      </w:r>
      <w:proofErr w:type="gramEnd"/>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proofErr w:type="gramStart"/>
      <w:r>
        <w:rPr>
          <w:rFonts w:eastAsia="Malgun Gothic"/>
          <w:iCs/>
        </w:rPr>
        <w:t>LG[</w:t>
      </w:r>
      <w:proofErr w:type="gramEnd"/>
      <w:r>
        <w:rPr>
          <w:rFonts w:eastAsia="Malgun Gothic"/>
          <w:iCs/>
        </w:rPr>
        <w:t xml:space="preserve">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proofErr w:type="gramStart"/>
            <w:r w:rsidRPr="000E1D39">
              <w:rPr>
                <w:rFonts w:hint="eastAsia"/>
                <w:b/>
                <w:color w:val="FF0000"/>
              </w:rPr>
              <w:t>1</w:t>
            </w:r>
            <w:r w:rsidRPr="000E1D39">
              <w:rPr>
                <w:b/>
                <w:color w:val="FF0000"/>
              </w:rPr>
              <w:t xml:space="preserve"> bit</w:t>
            </w:r>
            <w:proofErr w:type="gramEnd"/>
            <w:r w:rsidRPr="000E1D39">
              <w:rPr>
                <w:b/>
                <w:color w:val="FF0000"/>
              </w:rPr>
              <w:t xml:space="preserve">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From our point of view, both solutions have its advantage. It can be left to </w:t>
            </w:r>
            <w:proofErr w:type="spellStart"/>
            <w:r>
              <w:rPr>
                <w:rFonts w:ascii="Times New Roman" w:hAnsi="Times New Roman" w:cs="Times New Roman" w:hint="eastAsia"/>
                <w:sz w:val="20"/>
                <w:szCs w:val="20"/>
                <w:lang w:eastAsia="zh-CN"/>
              </w:rPr>
              <w:t>gNB</w:t>
            </w:r>
            <w:proofErr w:type="spellEnd"/>
            <w:r>
              <w:rPr>
                <w:rFonts w:ascii="Times New Roman" w:hAnsi="Times New Roman" w:cs="Times New Roman" w:hint="eastAsia"/>
                <w:sz w:val="20"/>
                <w:szCs w:val="20"/>
                <w:lang w:eastAsia="zh-CN"/>
              </w:rPr>
              <w:t xml:space="preserve">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w:t>
            </w:r>
            <w:proofErr w:type="spellStart"/>
            <w:r w:rsidRPr="00913628">
              <w:rPr>
                <w:rFonts w:ascii="Arial" w:eastAsia="Gulim" w:hAnsi="Arial" w:cs="Arial"/>
                <w:szCs w:val="20"/>
              </w:rPr>
              <w:t>Vivo’s</w:t>
            </w:r>
            <w:proofErr w:type="spellEnd"/>
            <w:r w:rsidRPr="00913628">
              <w:rPr>
                <w:rFonts w:ascii="Arial" w:eastAsia="Gulim" w:hAnsi="Arial" w:cs="Arial"/>
                <w:szCs w:val="20"/>
              </w:rPr>
              <w:t xml:space="preserve">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proofErr w:type="gramStart"/>
            <w:r w:rsidRPr="00913628">
              <w:rPr>
                <w:rFonts w:ascii="Arial" w:hAnsi="Arial" w:cs="Arial"/>
                <w:b/>
                <w:color w:val="FF0000"/>
                <w:szCs w:val="20"/>
              </w:rPr>
              <w:t>1 bit</w:t>
            </w:r>
            <w:proofErr w:type="gramEnd"/>
            <w:r w:rsidRPr="00913628">
              <w:rPr>
                <w:rFonts w:ascii="Arial" w:hAnsi="Arial" w:cs="Arial"/>
                <w:b/>
                <w:color w:val="FF0000"/>
                <w:szCs w:val="20"/>
              </w:rPr>
              <w:t xml:space="preserve">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xml:space="preserve">, since the </w:t>
            </w:r>
            <w:proofErr w:type="spellStart"/>
            <w:r w:rsidR="00581C8C">
              <w:rPr>
                <w:rFonts w:ascii="Arial" w:eastAsia="Gulim" w:hAnsi="Arial" w:cs="Arial"/>
                <w:szCs w:val="20"/>
              </w:rPr>
              <w:t>gNB</w:t>
            </w:r>
            <w:proofErr w:type="spellEnd"/>
            <w:r w:rsidR="00581C8C">
              <w:rPr>
                <w:rFonts w:ascii="Arial" w:eastAsia="Gulim" w:hAnsi="Arial" w:cs="Arial"/>
                <w:szCs w:val="20"/>
              </w:rPr>
              <w:t xml:space="preserve"> is going to release the SPS configuration, reception of the last SPS PDSCH is not important.</w:t>
            </w:r>
            <w:r>
              <w:rPr>
                <w:rFonts w:ascii="Arial" w:eastAsia="Gulim" w:hAnsi="Arial" w:cs="Arial"/>
                <w:szCs w:val="20"/>
              </w:rPr>
              <w:t xml:space="preserve"> </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lastRenderedPageBreak/>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w:t>
            </w:r>
            <w:proofErr w:type="spellStart"/>
            <w:r w:rsidRPr="00734323">
              <w:rPr>
                <w:rFonts w:ascii="Arial" w:hAnsi="Arial" w:cs="Arial"/>
                <w:sz w:val="20"/>
                <w:szCs w:val="20"/>
                <w:lang w:eastAsia="zh-CN"/>
              </w:rPr>
              <w:t>gNB</w:t>
            </w:r>
            <w:proofErr w:type="spellEnd"/>
            <w:r w:rsidRPr="00734323">
              <w:rPr>
                <w:rFonts w:ascii="Arial" w:hAnsi="Arial" w:cs="Arial"/>
                <w:sz w:val="20"/>
                <w:szCs w:val="20"/>
                <w:lang w:eastAsia="zh-CN"/>
              </w:rPr>
              <w:t>)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w:t>
            </w:r>
            <w:proofErr w:type="gramStart"/>
            <w:r w:rsidRPr="00A37981">
              <w:rPr>
                <w:rFonts w:ascii="Times New Roman" w:eastAsia="Gulim" w:hAnsi="Times New Roman" w:cs="Times New Roman"/>
                <w:sz w:val="20"/>
                <w:szCs w:val="20"/>
              </w:rPr>
              <w:t>For</w:t>
            </w:r>
            <w:proofErr w:type="gramEnd"/>
            <w:r w:rsidRPr="00A37981">
              <w:rPr>
                <w:rFonts w:ascii="Times New Roman" w:eastAsia="Gulim" w:hAnsi="Times New Roman" w:cs="Times New Roman"/>
                <w:sz w:val="20"/>
                <w:szCs w:val="20"/>
              </w:rPr>
              <w:t xml:space="preserve">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w:t>
            </w:r>
            <w:proofErr w:type="gramStart"/>
            <w:r w:rsidRPr="00734323">
              <w:rPr>
                <w:rFonts w:ascii="Arial" w:hAnsi="Arial" w:cs="Arial"/>
                <w:sz w:val="20"/>
                <w:szCs w:val="20"/>
                <w:lang w:eastAsia="zh-CN"/>
              </w:rPr>
              <w:t>1 bit</w:t>
            </w:r>
            <w:proofErr w:type="gramEnd"/>
            <w:r w:rsidRPr="00734323">
              <w:rPr>
                <w:rFonts w:ascii="Arial" w:hAnsi="Arial" w:cs="Arial"/>
                <w:sz w:val="20"/>
                <w:szCs w:val="20"/>
                <w:lang w:eastAsia="zh-CN"/>
              </w:rPr>
              <w:t xml:space="preserve"> capacity. </w:t>
            </w:r>
            <w:proofErr w:type="gramStart"/>
            <w:r w:rsidRPr="00734323">
              <w:rPr>
                <w:rFonts w:ascii="Arial" w:hAnsi="Arial" w:cs="Arial"/>
                <w:sz w:val="20"/>
                <w:szCs w:val="20"/>
                <w:lang w:eastAsia="zh-CN"/>
              </w:rPr>
              <w:t>So</w:t>
            </w:r>
            <w:proofErr w:type="gramEnd"/>
            <w:r w:rsidRPr="00734323">
              <w:rPr>
                <w:rFonts w:ascii="Arial" w:hAnsi="Arial" w:cs="Arial"/>
                <w:sz w:val="20"/>
                <w:szCs w:val="20"/>
                <w:lang w:eastAsia="zh-CN"/>
              </w:rPr>
              <w:t xml:space="preserve">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w:t>
      </w:r>
      <w:proofErr w:type="gramStart"/>
      <w:r w:rsidR="008B5B9D">
        <w:rPr>
          <w:rFonts w:eastAsia="Malgun Gothic"/>
        </w:rPr>
        <w:t>cases</w:t>
      </w:r>
      <w:proofErr w:type="gramEnd"/>
      <w:r w:rsidR="008B5B9D">
        <w:rPr>
          <w:rFonts w:eastAsia="Malgun Gothic"/>
        </w:rPr>
        <w:t xml:space="preserve">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w:t>
      </w:r>
      <w:proofErr w:type="spellStart"/>
      <w:r w:rsidR="00D33CBD">
        <w:rPr>
          <w:rFonts w:eastAsia="Malgun Gothic"/>
        </w:rPr>
        <w:t>gNB</w:t>
      </w:r>
      <w:proofErr w:type="spellEnd"/>
      <w:r w:rsidR="00D33CBD">
        <w:rPr>
          <w:rFonts w:eastAsia="Malgun Gothic"/>
        </w:rPr>
        <w:t xml:space="preserve"> is able to ensure no successful transmission on the SPS PDSCH by </w:t>
      </w:r>
      <w:proofErr w:type="spellStart"/>
      <w:r w:rsidR="00D33CBD">
        <w:rPr>
          <w:rFonts w:eastAsia="Malgun Gothic"/>
        </w:rPr>
        <w:t>gNB</w:t>
      </w:r>
      <w:proofErr w:type="spellEnd"/>
      <w:r w:rsidR="00D33CBD">
        <w:rPr>
          <w:rFonts w:eastAsia="Malgun Gothic"/>
        </w:rPr>
        <w:t xml:space="preserve">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send SPS release, it should not transmit SPS PDSCH;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transmit the ‘last’ SPS PDSCH in slot n-2, then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w:t>
            </w:r>
            <w:proofErr w:type="spellStart"/>
            <w:r w:rsidR="00B727D1">
              <w:rPr>
                <w:rFonts w:ascii="Times New Roman" w:eastAsia="Malgun Gothic" w:hAnsi="Times New Roman" w:cstheme="minorBidi"/>
                <w:kern w:val="2"/>
                <w:sz w:val="20"/>
                <w:szCs w:val="22"/>
              </w:rPr>
              <w:t>gNB</w:t>
            </w:r>
            <w:proofErr w:type="spellEnd"/>
            <w:r w:rsidR="00B727D1">
              <w:rPr>
                <w:rFonts w:ascii="Times New Roman" w:eastAsia="Malgun Gothic" w:hAnsi="Times New Roman" w:cstheme="minorBidi"/>
                <w:kern w:val="2"/>
                <w:sz w:val="20"/>
                <w:szCs w:val="22"/>
              </w:rPr>
              <w:t>.</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w:t>
            </w:r>
            <w:proofErr w:type="gramStart"/>
            <w:r>
              <w:rPr>
                <w:rFonts w:ascii="Times New Roman" w:hAnsi="Times New Roman" w:cs="Times New Roman" w:hint="eastAsia"/>
                <w:sz w:val="20"/>
                <w:szCs w:val="20"/>
                <w:lang w:eastAsia="zh-CN"/>
              </w:rPr>
              <w:t>1 bit</w:t>
            </w:r>
            <w:proofErr w:type="gramEnd"/>
            <w:r>
              <w:rPr>
                <w:rFonts w:ascii="Times New Roman" w:hAnsi="Times New Roman" w:cs="Times New Roman" w:hint="eastAsia"/>
                <w:sz w:val="20"/>
                <w:szCs w:val="20"/>
                <w:lang w:eastAsia="zh-CN"/>
              </w:rPr>
              <w:t xml:space="preserve">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 xml:space="preserve">gree, </w:t>
            </w:r>
            <w:proofErr w:type="gramStart"/>
            <w:r w:rsidRPr="00734323">
              <w:rPr>
                <w:rFonts w:ascii="Arial" w:hAnsi="Arial" w:cs="Arial"/>
                <w:sz w:val="20"/>
                <w:szCs w:val="20"/>
                <w:lang w:eastAsia="zh-CN"/>
              </w:rPr>
              <w:t>We</w:t>
            </w:r>
            <w:proofErr w:type="gramEnd"/>
            <w:r w:rsidRPr="00734323">
              <w:rPr>
                <w:rFonts w:ascii="Arial" w:hAnsi="Arial" w:cs="Arial"/>
                <w:sz w:val="20"/>
                <w:szCs w:val="20"/>
                <w:lang w:eastAsia="zh-CN"/>
              </w:rPr>
              <w:t xml:space="preserv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lastRenderedPageBreak/>
              <w:t xml:space="preserve">The one bit can correspond to the SPS </w:t>
            </w:r>
            <w:proofErr w:type="gramStart"/>
            <w:r w:rsidRPr="00734323">
              <w:rPr>
                <w:rFonts w:ascii="Arial" w:hAnsi="Arial" w:cs="Arial"/>
                <w:sz w:val="20"/>
                <w:szCs w:val="20"/>
                <w:lang w:eastAsia="zh-CN"/>
              </w:rPr>
              <w:t>release, or</w:t>
            </w:r>
            <w:proofErr w:type="gramEnd"/>
            <w:r w:rsidRPr="00734323">
              <w:rPr>
                <w:rFonts w:ascii="Arial" w:hAnsi="Arial" w:cs="Arial"/>
                <w:sz w:val="20"/>
                <w:szCs w:val="20"/>
                <w:lang w:eastAsia="zh-CN"/>
              </w:rPr>
              <w:t xml:space="preserve">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If the HARQ-ACK for release and PDSCH are in the different PUCCHs, the specification work is also needed to define the PUCCH corresponding to the SPS release will not include the HARQ-ACK information of SPS PDSCH although it is NACK for SPS PDSCH if we </w:t>
            </w:r>
            <w:proofErr w:type="gramStart"/>
            <w:r>
              <w:rPr>
                <w:rFonts w:ascii="Arial" w:hAnsi="Arial" w:cs="Arial"/>
                <w:sz w:val="20"/>
                <w:szCs w:val="20"/>
                <w:lang w:eastAsia="zh-CN"/>
              </w:rPr>
              <w:t>following</w:t>
            </w:r>
            <w:proofErr w:type="gramEnd"/>
            <w:r>
              <w:rPr>
                <w:rFonts w:ascii="Arial" w:hAnsi="Arial" w:cs="Arial"/>
                <w:sz w:val="20"/>
                <w:szCs w:val="20"/>
                <w:lang w:eastAsia="zh-CN"/>
              </w:rPr>
              <w:t xml:space="preserve">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w:t>
            </w:r>
            <w:proofErr w:type="spellStart"/>
            <w:r>
              <w:rPr>
                <w:rFonts w:ascii="Arial" w:hAnsi="Arial" w:cs="Arial"/>
                <w:sz w:val="20"/>
                <w:szCs w:val="20"/>
                <w:lang w:eastAsia="zh-CN"/>
              </w:rPr>
              <w:t>eMBB</w:t>
            </w:r>
            <w:proofErr w:type="spellEnd"/>
            <w:r>
              <w:rPr>
                <w:rFonts w:ascii="Arial" w:hAnsi="Arial" w:cs="Arial"/>
                <w:sz w:val="20"/>
                <w:szCs w:val="20"/>
                <w:lang w:eastAsia="zh-CN"/>
              </w:rPr>
              <w:t xml:space="preserve"> traffic and 0.01% for URLLC traffic, the shortcoming is that the reliability of release DCI reception would be cut down to the same level of SPS PDSCH of </w:t>
            </w:r>
            <w:proofErr w:type="spellStart"/>
            <w:r>
              <w:rPr>
                <w:rFonts w:ascii="Arial" w:hAnsi="Arial" w:cs="Arial"/>
                <w:sz w:val="20"/>
                <w:szCs w:val="20"/>
                <w:lang w:eastAsia="zh-CN"/>
              </w:rPr>
              <w:t>eMBB</w:t>
            </w:r>
            <w:proofErr w:type="spellEnd"/>
            <w:r>
              <w:rPr>
                <w:rFonts w:ascii="Arial" w:hAnsi="Arial" w:cs="Arial"/>
                <w:sz w:val="20"/>
                <w:szCs w:val="20"/>
                <w:lang w:eastAsia="zh-CN"/>
              </w:rPr>
              <w:t>.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w:t>
            </w:r>
            <w:proofErr w:type="gramStart"/>
            <w:r w:rsidRPr="00913628">
              <w:rPr>
                <w:rFonts w:ascii="Arial" w:eastAsia="Gulim" w:hAnsi="Arial" w:cs="Arial"/>
                <w:sz w:val="20"/>
                <w:szCs w:val="20"/>
              </w:rPr>
              <w:t>to have</w:t>
            </w:r>
            <w:proofErr w:type="gramEnd"/>
            <w:r w:rsidRPr="00913628">
              <w:rPr>
                <w:rFonts w:ascii="Arial" w:eastAsia="Gulim" w:hAnsi="Arial" w:cs="Arial"/>
                <w:sz w:val="20"/>
                <w:szCs w:val="20"/>
              </w:rPr>
              <w:t xml:space="preser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proofErr w:type="spellStart"/>
      <w:r>
        <w:rPr>
          <w:rFonts w:eastAsia="Malgun Gothic"/>
        </w:rPr>
        <w:t>gNB</w:t>
      </w:r>
      <w:proofErr w:type="spellEnd"/>
      <w:r>
        <w:rPr>
          <w:rFonts w:eastAsia="Malgun Gothic"/>
        </w:rPr>
        <w:t xml:space="preserve">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 xml:space="preserve">First of all, I would like to suggest </w:t>
      </w:r>
      <w:proofErr w:type="gramStart"/>
      <w:r>
        <w:rPr>
          <w:rFonts w:eastAsia="Malgun Gothic"/>
        </w:rPr>
        <w:t>to consider</w:t>
      </w:r>
      <w:proofErr w:type="gramEnd"/>
      <w:r>
        <w:rPr>
          <w:rFonts w:eastAsia="Malgun Gothic"/>
        </w:rPr>
        <w:t xml:space="preserve">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lastRenderedPageBreak/>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proofErr w:type="gramStart"/>
      <w:r>
        <w:rPr>
          <w:b/>
        </w:rPr>
        <w:t>Down-select</w:t>
      </w:r>
      <w:proofErr w:type="gramEnd"/>
      <w:r>
        <w:rPr>
          <w:b/>
        </w:rPr>
        <w:t xml:space="preserve">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plans to send the SPS release PDCCH in a slot, then the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will not schedule the SPS PDSCH in the same slot. So, from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 xml:space="preserve">As the above analysis, UE can feedback the valid HARQ-ACK information bits for SPS release and SPS PDSCH separately in different PUCCH. </w:t>
            </w:r>
            <w:proofErr w:type="gramStart"/>
            <w:r w:rsidRPr="00F87308">
              <w:rPr>
                <w:rFonts w:ascii="Arial" w:hAnsi="Arial" w:cs="Arial"/>
                <w:sz w:val="20"/>
                <w:szCs w:val="20"/>
                <w:lang w:eastAsia="zh-CN"/>
              </w:rPr>
              <w:t>So</w:t>
            </w:r>
            <w:proofErr w:type="gramEnd"/>
            <w:r w:rsidRPr="00F87308">
              <w:rPr>
                <w:rFonts w:ascii="Arial" w:hAnsi="Arial" w:cs="Arial"/>
                <w:sz w:val="20"/>
                <w:szCs w:val="20"/>
                <w:lang w:eastAsia="zh-CN"/>
              </w:rPr>
              <w:t xml:space="preserve">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w:t>
            </w:r>
            <w:proofErr w:type="gramStart"/>
            <w:r>
              <w:rPr>
                <w:rFonts w:ascii="Arial" w:hAnsi="Arial" w:cs="Arial"/>
                <w:sz w:val="20"/>
                <w:szCs w:val="20"/>
                <w:lang w:eastAsia="zh-CN"/>
              </w:rPr>
              <w:t>(..</w:t>
            </w:r>
            <w:proofErr w:type="gramEnd"/>
            <w:r>
              <w:rPr>
                <w:rFonts w:ascii="Arial" w:hAnsi="Arial" w:cs="Arial"/>
                <w:sz w:val="20"/>
                <w:szCs w:val="20"/>
                <w:lang w:eastAsia="zh-CN"/>
              </w:rPr>
              <w:t xml:space="preserve">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It is our understanding that Option 1 implies that the </w:t>
            </w:r>
            <w:proofErr w:type="spellStart"/>
            <w:r>
              <w:rPr>
                <w:rFonts w:ascii="Arial" w:eastAsia="Gulim" w:hAnsi="Arial" w:cs="Arial"/>
                <w:sz w:val="20"/>
                <w:szCs w:val="20"/>
              </w:rPr>
              <w:t>gNB</w:t>
            </w:r>
            <w:proofErr w:type="spellEnd"/>
            <w:r>
              <w:rPr>
                <w:rFonts w:ascii="Arial" w:eastAsia="Gulim" w:hAnsi="Arial" w:cs="Arial"/>
                <w:sz w:val="20"/>
                <w:szCs w:val="20"/>
              </w:rPr>
              <w:t xml:space="preserve">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w:t>
            </w:r>
            <w:proofErr w:type="spellStart"/>
            <w:r w:rsidR="002E520B">
              <w:rPr>
                <w:rFonts w:ascii="Arial" w:eastAsia="Gulim" w:hAnsi="Arial" w:cs="Arial"/>
                <w:sz w:val="20"/>
                <w:szCs w:val="20"/>
              </w:rPr>
              <w:t>gNB</w:t>
            </w:r>
            <w:proofErr w:type="spellEnd"/>
            <w:r w:rsidR="002E520B">
              <w:rPr>
                <w:rFonts w:ascii="Arial" w:eastAsia="Gulim" w:hAnsi="Arial" w:cs="Arial"/>
                <w:sz w:val="20"/>
                <w:szCs w:val="20"/>
              </w:rPr>
              <w:t xml:space="preserve">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lastRenderedPageBreak/>
        <w:br w:type="page"/>
      </w:r>
    </w:p>
    <w:p w14:paraId="54A36BB1"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8B898" w14:textId="77777777" w:rsidR="00B8452E" w:rsidRDefault="00B8452E" w:rsidP="00EB01D8">
      <w:pPr>
        <w:spacing w:line="240" w:lineRule="auto"/>
      </w:pPr>
      <w:r>
        <w:separator/>
      </w:r>
    </w:p>
  </w:endnote>
  <w:endnote w:type="continuationSeparator" w:id="0">
    <w:p w14:paraId="7FAC38ED" w14:textId="77777777" w:rsidR="00B8452E" w:rsidRDefault="00B8452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A15D8" w14:textId="77777777" w:rsidR="00B8452E" w:rsidRDefault="00B8452E" w:rsidP="00EB01D8">
      <w:pPr>
        <w:spacing w:line="240" w:lineRule="auto"/>
      </w:pPr>
      <w:r>
        <w:separator/>
      </w:r>
    </w:p>
  </w:footnote>
  <w:footnote w:type="continuationSeparator" w:id="0">
    <w:p w14:paraId="3B874DAB" w14:textId="77777777" w:rsidR="00B8452E" w:rsidRDefault="00B8452E"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EA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93B60"/>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04478"/>
    <w:rsid w:val="00514477"/>
    <w:rsid w:val="005220F7"/>
    <w:rsid w:val="0052466E"/>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877FB"/>
    <w:rsid w:val="00891270"/>
    <w:rsid w:val="00896C5B"/>
    <w:rsid w:val="008B5B9D"/>
    <w:rsid w:val="008B5C44"/>
    <w:rsid w:val="008C0710"/>
    <w:rsid w:val="008E1A7F"/>
    <w:rsid w:val="008F0311"/>
    <w:rsid w:val="009014B0"/>
    <w:rsid w:val="009047CF"/>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33CC"/>
    <w:rsid w:val="00A37981"/>
    <w:rsid w:val="00A468FC"/>
    <w:rsid w:val="00A46B5A"/>
    <w:rsid w:val="00A52321"/>
    <w:rsid w:val="00A613EC"/>
    <w:rsid w:val="00A7169C"/>
    <w:rsid w:val="00A746A9"/>
    <w:rsid w:val="00A75CED"/>
    <w:rsid w:val="00A76A60"/>
    <w:rsid w:val="00A924A8"/>
    <w:rsid w:val="00AA0E63"/>
    <w:rsid w:val="00AE2407"/>
    <w:rsid w:val="00AE3A8C"/>
    <w:rsid w:val="00AE764E"/>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60C"/>
    <w:rsid w:val="00F52F0E"/>
    <w:rsid w:val="00F5743D"/>
    <w:rsid w:val="00F640C8"/>
    <w:rsid w:val="00F644DA"/>
    <w:rsid w:val="00F67676"/>
    <w:rsid w:val="00F70620"/>
    <w:rsid w:val="00F8129E"/>
    <w:rsid w:val="00F813F6"/>
    <w:rsid w:val="00F83435"/>
    <w:rsid w:val="00F87308"/>
    <w:rsid w:val="00F95E38"/>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4254</Words>
  <Characters>24251</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Weidong Yang</cp:lastModifiedBy>
  <cp:revision>4</cp:revision>
  <dcterms:created xsi:type="dcterms:W3CDTF">2020-05-26T17:03:00Z</dcterms:created>
  <dcterms:modified xsi:type="dcterms:W3CDTF">2020-05-26T17:23:00Z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