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C126B" w14:textId="58934F83" w:rsidR="00AE1D7C" w:rsidRPr="008E57EF" w:rsidRDefault="00AE1D7C" w:rsidP="002C0A52">
      <w:pPr>
        <w:tabs>
          <w:tab w:val="right" w:pos="9216"/>
        </w:tabs>
        <w:spacing w:after="0"/>
        <w:rPr>
          <w:b/>
          <w:kern w:val="2"/>
          <w:lang w:eastAsia="zh-CN"/>
        </w:rPr>
      </w:pPr>
      <w:r w:rsidRPr="008E57EF">
        <w:rPr>
          <w:b/>
          <w:noProof/>
          <w:kern w:val="2"/>
          <w:lang w:val="de-DE" w:eastAsia="de-DE"/>
        </w:rPr>
        <mc:AlternateContent>
          <mc:Choice Requires="wps">
            <w:drawing>
              <wp:anchor distT="0" distB="0" distL="114300" distR="114300" simplePos="0" relativeHeight="251659264" behindDoc="0" locked="1" layoutInCell="1" allowOverlap="1" wp14:anchorId="3A79358F" wp14:editId="5708906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368C205"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E57EF">
        <w:rPr>
          <w:b/>
          <w:kern w:val="2"/>
          <w:lang w:eastAsia="zh-CN"/>
        </w:rPr>
        <w:t>3GP</w:t>
      </w:r>
      <w:r w:rsidR="00A54874">
        <w:rPr>
          <w:b/>
          <w:kern w:val="2"/>
          <w:lang w:eastAsia="zh-CN"/>
        </w:rPr>
        <w:t>P TSG RAN WG1</w:t>
      </w:r>
      <w:r>
        <w:rPr>
          <w:b/>
          <w:kern w:val="2"/>
          <w:lang w:eastAsia="zh-CN"/>
        </w:rPr>
        <w:t xml:space="preserve"> Meeting #</w:t>
      </w:r>
      <w:r w:rsidR="00A54874" w:rsidRPr="00B121C6">
        <w:rPr>
          <w:b/>
          <w:kern w:val="2"/>
          <w:lang w:eastAsia="zh-CN"/>
        </w:rPr>
        <w:t>10</w:t>
      </w:r>
      <w:r w:rsidR="00D94306" w:rsidRPr="00B121C6">
        <w:rPr>
          <w:b/>
          <w:kern w:val="2"/>
          <w:lang w:eastAsia="zh-CN"/>
        </w:rPr>
        <w:t>1</w:t>
      </w:r>
      <w:r w:rsidR="002C0A52">
        <w:rPr>
          <w:b/>
          <w:kern w:val="2"/>
          <w:lang w:eastAsia="zh-CN"/>
        </w:rPr>
        <w:t>-</w:t>
      </w:r>
      <w:r w:rsidR="00D94306" w:rsidRPr="00B121C6">
        <w:rPr>
          <w:b/>
          <w:kern w:val="2"/>
          <w:lang w:eastAsia="zh-CN"/>
        </w:rPr>
        <w:t>e</w:t>
      </w:r>
      <w:r>
        <w:rPr>
          <w:b/>
          <w:kern w:val="2"/>
          <w:lang w:eastAsia="zh-CN"/>
        </w:rPr>
        <w:tab/>
      </w:r>
      <w:r w:rsidR="009F40B8" w:rsidRPr="009F40B8">
        <w:rPr>
          <w:b/>
          <w:kern w:val="2"/>
          <w:lang w:eastAsia="zh-CN"/>
        </w:rPr>
        <w:t>R1-2004515</w:t>
      </w:r>
    </w:p>
    <w:p w14:paraId="04F91B01" w14:textId="77777777" w:rsidR="00951180" w:rsidRPr="00951180" w:rsidRDefault="00951180" w:rsidP="00951180">
      <w:pPr>
        <w:tabs>
          <w:tab w:val="right" w:pos="9216"/>
        </w:tabs>
        <w:spacing w:after="0"/>
        <w:rPr>
          <w:b/>
          <w:kern w:val="2"/>
          <w:lang w:eastAsia="zh-CN"/>
        </w:rPr>
      </w:pPr>
      <w:r w:rsidRPr="00951180">
        <w:rPr>
          <w:b/>
          <w:kern w:val="2"/>
          <w:lang w:eastAsia="zh-CN"/>
        </w:rPr>
        <w:t>e-Meeting, May 25th – June 5th, 2020</w:t>
      </w:r>
    </w:p>
    <w:p w14:paraId="749EAFB2" w14:textId="77777777" w:rsidR="009C0564" w:rsidRPr="00CF195E" w:rsidRDefault="009C0564" w:rsidP="00CF195E">
      <w:pPr>
        <w:pBdr>
          <w:top w:val="single" w:sz="4" w:space="1" w:color="auto"/>
        </w:pBdr>
        <w:spacing w:after="0"/>
        <w:jc w:val="left"/>
        <w:rPr>
          <w:b/>
          <w:kern w:val="2"/>
          <w:sz w:val="16"/>
          <w:szCs w:val="16"/>
          <w:lang w:eastAsia="zh-CN"/>
        </w:rPr>
      </w:pPr>
      <w:bookmarkStart w:id="0" w:name="_GoBack"/>
      <w:bookmarkEnd w:id="0"/>
    </w:p>
    <w:p w14:paraId="06C745CA" w14:textId="6E791EE4" w:rsidR="009C0564" w:rsidRPr="00EF6E3B" w:rsidRDefault="009C0564" w:rsidP="00CF195E">
      <w:pPr>
        <w:spacing w:after="60"/>
        <w:ind w:left="1555" w:hanging="1555"/>
        <w:jc w:val="left"/>
        <w:rPr>
          <w:b/>
          <w:kern w:val="2"/>
          <w:lang w:eastAsia="zh-CN"/>
        </w:rPr>
      </w:pPr>
      <w:r w:rsidRPr="00EF6E3B">
        <w:rPr>
          <w:b/>
          <w:kern w:val="2"/>
          <w:lang w:eastAsia="zh-CN"/>
        </w:rPr>
        <w:t>Agenda Item:</w:t>
      </w:r>
      <w:r w:rsidR="002C0A52">
        <w:rPr>
          <w:b/>
          <w:kern w:val="2"/>
          <w:lang w:eastAsia="zh-CN"/>
        </w:rPr>
        <w:tab/>
        <w:t>7.2.8.2</w:t>
      </w:r>
      <w:r w:rsidR="00F31B49" w:rsidRPr="00EF6E3B">
        <w:rPr>
          <w:b/>
          <w:kern w:val="2"/>
          <w:lang w:eastAsia="zh-CN"/>
        </w:rPr>
        <w:tab/>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4BF900F4" w:rsidR="0026538C" w:rsidRPr="00CF195E" w:rsidRDefault="009C0564" w:rsidP="00995FDE">
      <w:pPr>
        <w:spacing w:after="60"/>
        <w:ind w:left="1555" w:hanging="1555"/>
        <w:jc w:val="left"/>
        <w:rPr>
          <w:b/>
          <w:kern w:val="2"/>
          <w:lang w:eastAsia="zh-CN"/>
        </w:rPr>
      </w:pPr>
      <w:r w:rsidRPr="00CF195E">
        <w:rPr>
          <w:b/>
          <w:kern w:val="2"/>
          <w:lang w:eastAsia="zh-CN"/>
        </w:rPr>
        <w:t>Title:</w:t>
      </w:r>
      <w:r w:rsidRPr="00CF195E">
        <w:rPr>
          <w:b/>
          <w:kern w:val="2"/>
          <w:lang w:eastAsia="zh-CN"/>
        </w:rPr>
        <w:tab/>
      </w:r>
      <w:r w:rsidR="00995FDE" w:rsidRPr="00995FDE">
        <w:rPr>
          <w:b/>
          <w:bCs/>
          <w:lang w:eastAsia="zh-CN"/>
        </w:rPr>
        <w:t xml:space="preserve">Discussion on </w:t>
      </w:r>
      <w:r w:rsidR="00995FDE" w:rsidRPr="00995FDE">
        <w:rPr>
          <w:b/>
          <w:bCs/>
          <w:kern w:val="2"/>
          <w:lang w:eastAsia="zh-CN"/>
        </w:rPr>
        <w:t>staggered SRS</w:t>
      </w:r>
      <w:r w:rsidR="00995FDE" w:rsidRPr="00995FDE">
        <w:rPr>
          <w:b/>
          <w:bCs/>
          <w:lang w:eastAsia="zh-CN"/>
        </w:rPr>
        <w:t xml:space="preserve"> for NR Positioning</w:t>
      </w:r>
      <w:r w:rsidR="007C1A59">
        <w:rPr>
          <w:b/>
          <w:kern w:val="2"/>
          <w:lang w:eastAsia="zh-CN"/>
        </w:rPr>
        <w:t xml:space="preserve"> </w:t>
      </w:r>
    </w:p>
    <w:p w14:paraId="0F0A7EBD" w14:textId="38BA9809"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52751D">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251B92FC" w14:textId="1F135A67" w:rsidR="007707D8" w:rsidRPr="007707D8" w:rsidRDefault="007707D8" w:rsidP="007707D8">
      <w:bookmarkStart w:id="1" w:name="_Ref129681862"/>
      <w:bookmarkStart w:id="2" w:name="_Ref124589705"/>
    </w:p>
    <w:p w14:paraId="3C2EAA45" w14:textId="05305C8D" w:rsidR="004E69C4" w:rsidRDefault="00CD1910" w:rsidP="00CD1910">
      <w:pPr>
        <w:pStyle w:val="berschrift1"/>
      </w:pPr>
      <w:bookmarkStart w:id="3" w:name="_Ref37187857"/>
      <w:r>
        <w:t>Introduction</w:t>
      </w:r>
      <w:bookmarkEnd w:id="3"/>
      <w:r>
        <w:t xml:space="preserve"> </w:t>
      </w:r>
    </w:p>
    <w:p w14:paraId="2B21BB08" w14:textId="552B7606" w:rsidR="00CD1910" w:rsidRDefault="0027487D" w:rsidP="00CD1910">
      <w:r>
        <w:t>For positioning</w:t>
      </w:r>
      <w:r w:rsidR="00157577">
        <w:t>,</w:t>
      </w:r>
      <w:r>
        <w:t xml:space="preserve"> </w:t>
      </w:r>
      <w:r w:rsidR="00CD1910">
        <w:t xml:space="preserve">staggered transmission of </w:t>
      </w:r>
      <w:r w:rsidR="00FB69BD">
        <w:t>sounding reference signal (</w:t>
      </w:r>
      <w:r w:rsidR="00CD1910">
        <w:t>SRS</w:t>
      </w:r>
      <w:r w:rsidR="00FB69BD">
        <w:t>)</w:t>
      </w:r>
      <w:r w:rsidR="00CD1910">
        <w:t xml:space="preserve"> </w:t>
      </w:r>
      <w:r>
        <w:t xml:space="preserve">has been agreed </w:t>
      </w:r>
      <w:r w:rsidR="00157577">
        <w:t xml:space="preserve">in </w:t>
      </w:r>
      <w:r>
        <w:t xml:space="preserve">Rel. 16 </w:t>
      </w:r>
      <w:r w:rsidR="00CD1910">
        <w:t>to achieve better coverage and performance in low SNR scenario</w:t>
      </w:r>
      <w:r w:rsidR="005609E8">
        <w:t>s</w:t>
      </w:r>
      <w:r w:rsidR="00CD1910">
        <w:t xml:space="preserve">. It was already </w:t>
      </w:r>
      <w:r w:rsidR="00973E24">
        <w:t xml:space="preserve">discussed in previous meetings </w:t>
      </w:r>
      <w:r w:rsidR="00CD1910">
        <w:t xml:space="preserve">that there are mainly two shortcomings if SRS is generated/transmitted according to current </w:t>
      </w:r>
      <w:r w:rsidR="00973E24">
        <w:t>specification</w:t>
      </w:r>
      <w:r w:rsidR="00E15B18">
        <w:t>:</w:t>
      </w:r>
    </w:p>
    <w:p w14:paraId="757D3BC0" w14:textId="4865DCAA" w:rsidR="00FB188C" w:rsidRDefault="00157577" w:rsidP="009455B7">
      <w:pPr>
        <w:pStyle w:val="Listenabsatz"/>
        <w:numPr>
          <w:ilvl w:val="0"/>
          <w:numId w:val="16"/>
        </w:numPr>
        <w:ind w:left="630" w:firstLineChars="0" w:hanging="285"/>
      </w:pPr>
      <w:r>
        <w:t xml:space="preserve">phase </w:t>
      </w:r>
      <w:r w:rsidR="00CD1910">
        <w:t>offset</w:t>
      </w:r>
      <w:r w:rsidR="005609E8">
        <w:t xml:space="preserve"> resulting </w:t>
      </w:r>
      <w:r>
        <w:t xml:space="preserve">due to </w:t>
      </w:r>
      <w:r w:rsidR="005609E8">
        <w:t xml:space="preserve">the </w:t>
      </w:r>
      <w:r w:rsidR="00FB69BD">
        <w:t xml:space="preserve">transmission comb </w:t>
      </w:r>
      <w:r w:rsidR="005609E8">
        <w:t>offset</w:t>
      </w:r>
      <w:r w:rsidR="00FB188C">
        <w:t xml:space="preserve"> and</w:t>
      </w:r>
    </w:p>
    <w:p w14:paraId="670F0232" w14:textId="7C1B8627" w:rsidR="00FB188C" w:rsidRDefault="00FB188C" w:rsidP="009455B7">
      <w:pPr>
        <w:pStyle w:val="Listenabsatz"/>
        <w:numPr>
          <w:ilvl w:val="0"/>
          <w:numId w:val="16"/>
        </w:numPr>
        <w:ind w:left="630" w:firstLineChars="0" w:hanging="285"/>
      </w:pPr>
      <w:r>
        <w:t>range of cyclic shift a UE can be configured is limited to 1/</w:t>
      </w:r>
      <w:r w:rsidRPr="009455B7">
        <w:rPr>
          <w:i/>
        </w:rPr>
        <w:t>K</w:t>
      </w:r>
      <w:r w:rsidRPr="00FB188C">
        <w:rPr>
          <w:vertAlign w:val="subscript"/>
        </w:rPr>
        <w:t xml:space="preserve">TC </w:t>
      </w:r>
      <w:r>
        <w:t>of the OFDM symbol duration.</w:t>
      </w:r>
    </w:p>
    <w:p w14:paraId="683F67B8" w14:textId="77777777" w:rsidR="00FB188C" w:rsidRDefault="00FB188C" w:rsidP="00CD1910"/>
    <w:p w14:paraId="3021311C" w14:textId="7E6B28E9" w:rsidR="00CD1910" w:rsidRDefault="00FF7E78" w:rsidP="00CD1910">
      <w:r>
        <w:t>To address the</w:t>
      </w:r>
      <w:r w:rsidR="00157577">
        <w:t>se</w:t>
      </w:r>
      <w:r>
        <w:t xml:space="preserve"> issue</w:t>
      </w:r>
      <w:r w:rsidR="00157577">
        <w:t>s</w:t>
      </w:r>
      <w:r>
        <w:t xml:space="preserve">, </w:t>
      </w:r>
      <w:r w:rsidR="00CD1910">
        <w:t xml:space="preserve">the following options were identified </w:t>
      </w:r>
      <w:r w:rsidR="00973E24">
        <w:t xml:space="preserve">by several companies </w:t>
      </w:r>
      <w:sdt>
        <w:sdtPr>
          <w:id w:val="1786224282"/>
          <w:citation/>
        </w:sdtPr>
        <w:sdtEndPr/>
        <w:sdtContent>
          <w:r w:rsidR="001E20CE">
            <w:fldChar w:fldCharType="begin"/>
          </w:r>
          <w:r w:rsidR="001E20CE">
            <w:instrText xml:space="preserve"> CITATION 3GPP_R1_1913507 \l 1033 </w:instrText>
          </w:r>
          <w:r w:rsidR="001E20CE">
            <w:fldChar w:fldCharType="separate"/>
          </w:r>
          <w:r w:rsidR="0059485A" w:rsidRPr="00B121C6">
            <w:rPr>
              <w:noProof/>
            </w:rPr>
            <w:t>[1]</w:t>
          </w:r>
          <w:r w:rsidR="001E20CE">
            <w:fldChar w:fldCharType="end"/>
          </w:r>
        </w:sdtContent>
      </w:sdt>
      <w:r w:rsidR="001E20CE">
        <w:t xml:space="preserve"> </w:t>
      </w:r>
      <w:r w:rsidR="00CD1910">
        <w:t>as candidate solution</w:t>
      </w:r>
      <w:r>
        <w:t>s</w:t>
      </w:r>
      <w:r w:rsidR="00973E24">
        <w:t xml:space="preserve">: </w:t>
      </w:r>
    </w:p>
    <w:p w14:paraId="5A79EB35" w14:textId="77777777" w:rsidR="009C4EE2" w:rsidRDefault="00CD1910" w:rsidP="00315EF2">
      <w:pPr>
        <w:pStyle w:val="Proposal"/>
        <w:numPr>
          <w:ilvl w:val="0"/>
          <w:numId w:val="0"/>
        </w:numPr>
        <w:tabs>
          <w:tab w:val="clear" w:pos="1701"/>
        </w:tabs>
        <w:ind w:left="1701" w:hanging="1701"/>
        <w:rPr>
          <w:rFonts w:eastAsiaTheme="minorEastAsia"/>
          <w:sz w:val="22"/>
          <w:szCs w:val="22"/>
          <w:lang w:eastAsia="en-US"/>
        </w:rPr>
      </w:pPr>
      <w:r w:rsidRPr="00315EF2">
        <w:rPr>
          <w:rFonts w:eastAsiaTheme="minorEastAsia"/>
          <w:sz w:val="22"/>
          <w:szCs w:val="22"/>
          <w:lang w:eastAsia="en-US"/>
        </w:rPr>
        <w:t xml:space="preserve">Option 1: </w:t>
      </w:r>
      <w:r w:rsidRPr="00315EF2">
        <w:rPr>
          <w:rFonts w:eastAsiaTheme="minorEastAsia"/>
          <w:sz w:val="22"/>
          <w:szCs w:val="22"/>
          <w:lang w:eastAsia="en-US"/>
        </w:rPr>
        <w:tab/>
        <w:t xml:space="preserve">      </w:t>
      </w:r>
      <w:r w:rsidRPr="00315EF2">
        <w:rPr>
          <w:rFonts w:eastAsiaTheme="minorEastAsia"/>
          <w:sz w:val="22"/>
          <w:szCs w:val="22"/>
          <w:lang w:eastAsia="en-US"/>
        </w:rPr>
        <w:tab/>
        <w:t xml:space="preserve"> </w:t>
      </w:r>
    </w:p>
    <w:p w14:paraId="124146DE" w14:textId="5E961C01" w:rsidR="009C4EE2" w:rsidRDefault="009C4EE2" w:rsidP="009C4EE2">
      <w:pPr>
        <w:pStyle w:val="Proposal"/>
        <w:numPr>
          <w:ilvl w:val="0"/>
          <w:numId w:val="0"/>
        </w:numPr>
        <w:ind w:left="1701"/>
        <w:rPr>
          <w:rFonts w:eastAsiaTheme="minorEastAsia"/>
          <w:sz w:val="20"/>
          <w:lang w:val="fr-FR" w:eastAsia="en-US"/>
        </w:rPr>
      </w:pPr>
      <w:r>
        <w:rPr>
          <w:rFonts w:eastAsiaTheme="minorEastAsia"/>
          <w:sz w:val="20"/>
          <w:lang w:eastAsia="en-US"/>
        </w:rPr>
        <w:tab/>
      </w:r>
      <w:r>
        <w:rPr>
          <w:rFonts w:eastAsiaTheme="minorEastAsia"/>
          <w:sz w:val="20"/>
          <w:lang w:eastAsia="en-US"/>
        </w:rPr>
        <w:tab/>
      </w:r>
      <w:r>
        <w:rPr>
          <w:rFonts w:eastAsiaTheme="minorEastAsia"/>
          <w:sz w:val="20"/>
          <w:lang w:eastAsia="en-US"/>
        </w:rPr>
        <w:tab/>
        <w:t xml:space="preserve"> </w:t>
      </w:r>
      <m:oMath>
        <m:sSubSup>
          <m:sSubSupPr>
            <m:ctrlPr>
              <w:rPr>
                <w:rFonts w:ascii="Cambria Math" w:hAnsi="Cambria Math"/>
                <w:lang w:eastAsia="en-US"/>
              </w:rPr>
            </m:ctrlPr>
          </m:sSubSupPr>
          <m:e>
            <m:r>
              <m:rPr>
                <m:sty m:val="bi"/>
              </m:rPr>
              <w:rPr>
                <w:rFonts w:ascii="Cambria Math" w:hAnsi="Cambria Math" w:cs="Times New Roman"/>
                <w:sz w:val="20"/>
                <w:lang w:eastAsia="en-US"/>
              </w:rPr>
              <m:t>r</m:t>
            </m:r>
          </m:e>
          <m:sub>
            <m:r>
              <m:rPr>
                <m:sty m:val="bi"/>
              </m:rPr>
              <w:rPr>
                <w:rFonts w:ascii="Cambria Math" w:hAnsi="Cambria Math" w:cs="Times New Roman"/>
                <w:sz w:val="20"/>
                <w:lang w:eastAsia="en-US"/>
              </w:rPr>
              <m:t>u</m:t>
            </m:r>
            <m:r>
              <m:rPr>
                <m:sty m:val="bi"/>
              </m:rPr>
              <w:rPr>
                <w:rFonts w:ascii="Cambria Math" w:hAnsi="Cambria Math" w:cs="Times New Roman"/>
                <w:sz w:val="20"/>
                <w:lang w:val="fr-FR" w:eastAsia="en-US"/>
              </w:rPr>
              <m:t>,</m:t>
            </m:r>
            <m:r>
              <m:rPr>
                <m:sty m:val="bi"/>
              </m:rPr>
              <w:rPr>
                <w:rFonts w:ascii="Cambria Math" w:hAnsi="Cambria Math" w:cs="Times New Roman"/>
                <w:sz w:val="20"/>
                <w:lang w:eastAsia="en-US"/>
              </w:rPr>
              <m:t>v</m:t>
            </m:r>
          </m:sub>
          <m:sup>
            <m:r>
              <m:rPr>
                <m:sty m:val="bi"/>
              </m:rPr>
              <w:rPr>
                <w:rFonts w:ascii="Cambria Math" w:hAnsi="Cambria Math" w:cs="Times New Roman"/>
                <w:sz w:val="20"/>
                <w:lang w:val="fr-FR" w:eastAsia="en-US"/>
              </w:rPr>
              <m:t>(</m:t>
            </m:r>
            <m:sSub>
              <m:sSubPr>
                <m:ctrlPr>
                  <w:rPr>
                    <w:rFonts w:ascii="Cambria Math" w:hAnsi="Cambria Math"/>
                    <w:lang w:eastAsia="en-US"/>
                  </w:rPr>
                </m:ctrlPr>
              </m:sSubPr>
              <m:e>
                <m:r>
                  <m:rPr>
                    <m:sty m:val="bi"/>
                  </m:rPr>
                  <w:rPr>
                    <w:rFonts w:ascii="Cambria Math" w:hAnsi="Cambria Math" w:cs="Times New Roman"/>
                    <w:sz w:val="20"/>
                    <w:lang w:eastAsia="en-US"/>
                  </w:rPr>
                  <m:t>α</m:t>
                </m:r>
              </m:e>
              <m:sub>
                <m:r>
                  <m:rPr>
                    <m:sty m:val="bi"/>
                  </m:rPr>
                  <w:rPr>
                    <w:rFonts w:ascii="Cambria Math" w:hAnsi="Cambria Math" w:cs="Times New Roman"/>
                    <w:sz w:val="20"/>
                    <w:lang w:eastAsia="en-US"/>
                  </w:rPr>
                  <m:t>i</m:t>
                </m:r>
              </m:sub>
            </m:sSub>
            <m:r>
              <m:rPr>
                <m:sty m:val="bi"/>
              </m:rPr>
              <w:rPr>
                <w:rFonts w:ascii="Cambria Math" w:hAnsi="Cambria Math" w:cs="Times New Roman"/>
                <w:sz w:val="20"/>
                <w:lang w:val="fr-FR" w:eastAsia="en-US"/>
              </w:rPr>
              <m:t>,</m:t>
            </m:r>
            <m:r>
              <m:rPr>
                <m:sty m:val="bi"/>
              </m:rPr>
              <w:rPr>
                <w:rFonts w:ascii="Cambria Math" w:hAnsi="Cambria Math" w:cs="Times New Roman"/>
                <w:sz w:val="20"/>
              </w:rPr>
              <m:t>δ</m:t>
            </m:r>
            <m:r>
              <m:rPr>
                <m:sty m:val="bi"/>
              </m:rPr>
              <w:rPr>
                <w:rFonts w:ascii="Cambria Math" w:eastAsia="MS Mincho" w:hAnsi="Cambria Math" w:cs="Times New Roman"/>
                <w:sz w:val="20"/>
                <w:lang w:val="fr-FR" w:eastAsia="ja-JP"/>
              </w:rPr>
              <m:t>,</m:t>
            </m:r>
            <m:sSup>
              <m:sSupPr>
                <m:ctrlPr>
                  <w:rPr>
                    <w:rFonts w:ascii="Cambria Math" w:eastAsia="MS Mincho" w:hAnsi="Cambria Math"/>
                    <w:i/>
                    <w:lang w:eastAsia="ja-JP"/>
                  </w:rPr>
                </m:ctrlPr>
              </m:sSupPr>
              <m:e>
                <m:r>
                  <m:rPr>
                    <m:sty m:val="bi"/>
                  </m:rPr>
                  <w:rPr>
                    <w:rFonts w:ascii="Cambria Math" w:eastAsia="MS Mincho" w:hAnsi="Cambria Math" w:cs="Times New Roman"/>
                    <w:sz w:val="20"/>
                    <w:lang w:eastAsia="ja-JP"/>
                  </w:rPr>
                  <m:t>l</m:t>
                </m:r>
              </m:e>
              <m:sup>
                <m:r>
                  <m:rPr>
                    <m:sty m:val="bi"/>
                  </m:rPr>
                  <w:rPr>
                    <w:rFonts w:ascii="Cambria Math" w:eastAsia="MS Mincho" w:hAnsi="Cambria Math" w:cs="Times New Roman"/>
                    <w:sz w:val="20"/>
                    <w:lang w:val="fr-FR" w:eastAsia="ja-JP"/>
                  </w:rPr>
                  <m:t>'</m:t>
                </m:r>
              </m:sup>
            </m:sSup>
            <m:r>
              <m:rPr>
                <m:sty m:val="bi"/>
              </m:rPr>
              <w:rPr>
                <w:rFonts w:ascii="Cambria Math" w:hAnsi="Cambria Math" w:cs="Times New Roman"/>
                <w:sz w:val="20"/>
                <w:lang w:val="fr-FR" w:eastAsia="en-US"/>
              </w:rPr>
              <m:t>)</m:t>
            </m:r>
          </m:sup>
        </m:sSubSup>
        <m:d>
          <m:dPr>
            <m:ctrlPr>
              <w:rPr>
                <w:rFonts w:ascii="Cambria Math" w:hAnsi="Cambria Math"/>
                <w:lang w:eastAsia="en-US"/>
              </w:rPr>
            </m:ctrlPr>
          </m:dPr>
          <m:e>
            <m:r>
              <m:rPr>
                <m:sty m:val="bi"/>
              </m:rPr>
              <w:rPr>
                <w:rFonts w:ascii="Cambria Math" w:hAnsi="Cambria Math" w:cs="Times New Roman"/>
                <w:sz w:val="20"/>
                <w:lang w:eastAsia="en-US"/>
              </w:rPr>
              <m:t>n</m:t>
            </m:r>
          </m:e>
        </m:d>
        <m:r>
          <m:rPr>
            <m:sty m:val="bi"/>
          </m:rPr>
          <w:rPr>
            <w:rFonts w:ascii="Cambria Math" w:hAnsi="Cambria Math" w:cs="Times New Roman"/>
            <w:sz w:val="20"/>
            <w:lang w:val="fr-FR" w:eastAsia="en-US"/>
          </w:rPr>
          <m:t xml:space="preserve">= </m:t>
        </m:r>
        <m:sSup>
          <m:sSupPr>
            <m:ctrlPr>
              <w:rPr>
                <w:rFonts w:ascii="Cambria Math" w:hAnsi="Cambria Math"/>
                <w:lang w:eastAsia="en-US"/>
              </w:rPr>
            </m:ctrlPr>
          </m:sSupPr>
          <m:e>
            <m:r>
              <m:rPr>
                <m:sty m:val="bi"/>
              </m:rPr>
              <w:rPr>
                <w:rFonts w:ascii="Cambria Math" w:hAnsi="Cambria Math" w:cs="Times New Roman"/>
                <w:sz w:val="20"/>
                <w:lang w:eastAsia="en-US"/>
              </w:rPr>
              <m:t>e</m:t>
            </m:r>
          </m:e>
          <m:sup>
            <m:r>
              <m:rPr>
                <m:sty m:val="bi"/>
              </m:rPr>
              <w:rPr>
                <w:rFonts w:ascii="Cambria Math" w:hAnsi="Cambria Math" w:cs="Times New Roman"/>
                <w:sz w:val="20"/>
                <w:lang w:eastAsia="en-US"/>
              </w:rPr>
              <m:t>jα</m:t>
            </m:r>
            <m:f>
              <m:fPr>
                <m:ctrlPr>
                  <w:rPr>
                    <w:rFonts w:ascii="Cambria Math" w:hAnsi="Cambria Math"/>
                    <w:i/>
                    <w:lang w:val="fr-FR" w:eastAsia="en-US"/>
                  </w:rPr>
                </m:ctrlPr>
              </m:fPr>
              <m:num>
                <m:d>
                  <m:dPr>
                    <m:ctrlPr>
                      <w:rPr>
                        <w:rFonts w:ascii="Cambria Math" w:hAnsi="Cambria Math"/>
                        <w:i/>
                        <w:lang w:val="fr-FR" w:eastAsia="en-US"/>
                      </w:rPr>
                    </m:ctrlPr>
                  </m:dPr>
                  <m:e>
                    <m:sSub>
                      <m:sSubPr>
                        <m:ctrlPr>
                          <w:rPr>
                            <w:rFonts w:ascii="Cambria Math" w:eastAsia="MS Mincho" w:hAnsi="Cambria Math"/>
                            <w:lang w:eastAsia="ja-JP"/>
                          </w:rPr>
                        </m:ctrlPr>
                      </m:sSubPr>
                      <m:e>
                        <m:r>
                          <m:rPr>
                            <m:sty m:val="bi"/>
                          </m:rPr>
                          <w:rPr>
                            <w:rFonts w:ascii="Cambria Math" w:eastAsia="MS Mincho" w:hAnsi="Cambria Math" w:cs="Times New Roman"/>
                            <w:sz w:val="20"/>
                            <w:lang w:eastAsia="ja-JP"/>
                          </w:rPr>
                          <m:t>K</m:t>
                        </m:r>
                      </m:e>
                      <m:sub>
                        <m:r>
                          <m:rPr>
                            <m:nor/>
                          </m:rPr>
                          <w:rPr>
                            <w:rFonts w:ascii="Times New Roman" w:eastAsia="MS Mincho" w:hAnsi="Times New Roman" w:cs="Times New Roman"/>
                            <w:sz w:val="20"/>
                            <w:lang w:val="fr-FR" w:eastAsia="ja-JP"/>
                          </w:rPr>
                          <m:t>TC</m:t>
                        </m:r>
                      </m:sub>
                    </m:sSub>
                    <m:r>
                      <m:rPr>
                        <m:sty m:val="bi"/>
                      </m:rPr>
                      <w:rPr>
                        <w:rFonts w:ascii="Cambria Math" w:hAnsi="Cambria Math" w:cs="Times New Roman"/>
                        <w:sz w:val="20"/>
                        <w:lang w:eastAsia="en-US"/>
                      </w:rPr>
                      <m:t>n</m:t>
                    </m:r>
                    <m:r>
                      <m:rPr>
                        <m:sty m:val="bi"/>
                      </m:rPr>
                      <w:rPr>
                        <w:rFonts w:ascii="Cambria Math" w:hAnsi="Cambria Math" w:cs="Times New Roman"/>
                        <w:sz w:val="20"/>
                        <w:lang w:val="fr-FR" w:eastAsia="en-US"/>
                      </w:rPr>
                      <m:t xml:space="preserve">+ </m:t>
                    </m:r>
                    <m:r>
                      <m:rPr>
                        <m:sty m:val="bi"/>
                      </m:rPr>
                      <w:rPr>
                        <w:rFonts w:ascii="Cambria Math" w:eastAsia="MS Mincho" w:hAnsi="Cambria Math" w:cs="Times New Roman"/>
                        <w:sz w:val="20"/>
                        <w:lang w:eastAsia="ja-JP"/>
                      </w:rPr>
                      <m:t>f</m:t>
                    </m:r>
                    <m:d>
                      <m:dPr>
                        <m:ctrlPr>
                          <w:rPr>
                            <w:rFonts w:ascii="Cambria Math" w:eastAsia="MS Mincho" w:hAnsi="Cambria Math"/>
                            <w:i/>
                            <w:lang w:val="fr-FR" w:eastAsia="ja-JP"/>
                          </w:rPr>
                        </m:ctrlPr>
                      </m:dPr>
                      <m:e>
                        <m:r>
                          <m:rPr>
                            <m:sty m:val="bi"/>
                          </m:rPr>
                          <w:rPr>
                            <w:rFonts w:ascii="Cambria Math" w:eastAsia="MS Mincho" w:hAnsi="Cambria Math" w:cs="Times New Roman"/>
                            <w:sz w:val="20"/>
                            <w:lang w:eastAsia="ja-JP"/>
                          </w:rPr>
                          <m:t>l</m:t>
                        </m:r>
                        <m:r>
                          <m:rPr>
                            <m:sty m:val="bi"/>
                          </m:rPr>
                          <w:rPr>
                            <w:rFonts w:ascii="Cambria Math" w:eastAsia="MS Mincho" w:hAnsi="Cambria Math" w:cs="Times New Roman"/>
                            <w:sz w:val="20"/>
                            <w:lang w:val="fr-FR" w:eastAsia="ja-JP"/>
                          </w:rPr>
                          <m:t>´</m:t>
                        </m:r>
                      </m:e>
                    </m:d>
                    <m:ctrlPr>
                      <w:rPr>
                        <w:rFonts w:ascii="Cambria Math" w:eastAsia="MS Mincho" w:hAnsi="Cambria Math"/>
                        <w:i/>
                        <w:lang w:val="fr-FR" w:eastAsia="ja-JP"/>
                      </w:rPr>
                    </m:ctrlPr>
                  </m:e>
                </m:d>
              </m:num>
              <m:den>
                <m:r>
                  <m:rPr>
                    <m:sty m:val="b"/>
                  </m:rPr>
                  <w:rPr>
                    <w:rFonts w:ascii="Cambria Math" w:hAnsi="Cambria Math"/>
                    <w:lang w:val="fr-FR" w:eastAsia="en-US"/>
                  </w:rPr>
                  <m:t>max</m:t>
                </m:r>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bi"/>
                          </m:rPr>
                          <w:rPr>
                            <w:rFonts w:ascii="Cambria Math" w:eastAsia="MS Mincho" w:hAnsi="Cambria Math" w:cs="Times New Roman"/>
                            <w:sz w:val="20"/>
                            <w:lang w:eastAsia="ja-JP"/>
                          </w:rPr>
                          <m:t>K</m:t>
                        </m:r>
                      </m:e>
                      <m:sub>
                        <m:r>
                          <m:rPr>
                            <m:nor/>
                          </m:rPr>
                          <w:rPr>
                            <w:rFonts w:ascii="Times New Roman" w:eastAsia="MS Mincho" w:hAnsi="Times New Roman" w:cs="Times New Roman"/>
                            <w:sz w:val="20"/>
                            <w:lang w:val="fr-FR" w:eastAsia="ja-JP"/>
                          </w:rPr>
                          <m:t>TC</m:t>
                        </m:r>
                      </m:sub>
                    </m:sSub>
                    <m:r>
                      <m:rPr>
                        <m:sty m:val="bi"/>
                      </m:rPr>
                      <w:rPr>
                        <w:rFonts w:ascii="Cambria Math" w:eastAsia="MS Mincho" w:hAnsi="Cambria Math"/>
                        <w:lang w:eastAsia="ja-JP"/>
                      </w:rPr>
                      <m:t>/</m:t>
                    </m:r>
                    <m:sSubSup>
                      <m:sSubSupPr>
                        <m:ctrlPr>
                          <w:rPr>
                            <w:rFonts w:ascii="Cambria Math" w:eastAsia="Malgun Gothic" w:hAnsi="Cambria Math"/>
                            <w:i/>
                          </w:rPr>
                        </m:ctrlPr>
                      </m:sSubSupPr>
                      <m:e>
                        <m:r>
                          <m:rPr>
                            <m:sty m:val="bi"/>
                          </m:rP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m:rPr>
                        <m:sty m:val="bi"/>
                      </m:rPr>
                      <w:rPr>
                        <w:rFonts w:ascii="Cambria Math" w:eastAsia="MS Mincho" w:hAnsi="Cambria Math"/>
                        <w:lang w:eastAsia="ja-JP"/>
                      </w:rPr>
                      <m:t>,1</m:t>
                    </m:r>
                  </m:e>
                </m:d>
              </m:den>
            </m:f>
          </m:sup>
        </m:sSup>
        <m:sSub>
          <m:sSubPr>
            <m:ctrlPr>
              <w:rPr>
                <w:rFonts w:ascii="Cambria Math" w:hAnsi="Cambria Math"/>
                <w:lang w:eastAsia="en-US"/>
              </w:rPr>
            </m:ctrlPr>
          </m:sSubPr>
          <m:e>
            <m:acc>
              <m:accPr>
                <m:chr m:val="̅"/>
                <m:ctrlPr>
                  <w:rPr>
                    <w:rFonts w:ascii="Cambria Math" w:hAnsi="Cambria Math"/>
                    <w:lang w:eastAsia="en-US"/>
                  </w:rPr>
                </m:ctrlPr>
              </m:accPr>
              <m:e>
                <m:r>
                  <m:rPr>
                    <m:sty m:val="bi"/>
                  </m:rPr>
                  <w:rPr>
                    <w:rFonts w:ascii="Cambria Math" w:hAnsi="Cambria Math" w:cs="Times New Roman"/>
                    <w:sz w:val="20"/>
                    <w:lang w:eastAsia="en-US"/>
                  </w:rPr>
                  <m:t>r</m:t>
                </m:r>
              </m:e>
            </m:acc>
          </m:e>
          <m:sub>
            <m:r>
              <m:rPr>
                <m:sty m:val="bi"/>
              </m:rPr>
              <w:rPr>
                <w:rFonts w:ascii="Cambria Math" w:hAnsi="Cambria Math" w:cs="Times New Roman"/>
                <w:sz w:val="20"/>
                <w:lang w:eastAsia="en-US"/>
              </w:rPr>
              <m:t>u</m:t>
            </m:r>
            <m:r>
              <m:rPr>
                <m:sty m:val="bi"/>
              </m:rPr>
              <w:rPr>
                <w:rFonts w:ascii="Cambria Math" w:hAnsi="Cambria Math" w:cs="Times New Roman"/>
                <w:sz w:val="20"/>
                <w:lang w:val="fr-FR" w:eastAsia="en-US"/>
              </w:rPr>
              <m:t>,</m:t>
            </m:r>
            <m:r>
              <m:rPr>
                <m:sty m:val="bi"/>
              </m:rPr>
              <w:rPr>
                <w:rFonts w:ascii="Cambria Math" w:hAnsi="Cambria Math" w:cs="Times New Roman"/>
                <w:sz w:val="20"/>
                <w:lang w:eastAsia="en-US"/>
              </w:rPr>
              <m:t>v</m:t>
            </m:r>
          </m:sub>
        </m:sSub>
        <m:d>
          <m:dPr>
            <m:ctrlPr>
              <w:rPr>
                <w:rFonts w:ascii="Cambria Math" w:hAnsi="Cambria Math"/>
                <w:i/>
                <w:lang w:val="fr-FR" w:eastAsia="en-US"/>
              </w:rPr>
            </m:ctrlPr>
          </m:dPr>
          <m:e>
            <m:r>
              <m:rPr>
                <m:sty m:val="bi"/>
              </m:rPr>
              <w:rPr>
                <w:rFonts w:ascii="Cambria Math" w:hAnsi="Cambria Math" w:cs="Times New Roman"/>
                <w:sz w:val="20"/>
                <w:lang w:eastAsia="en-US"/>
              </w:rPr>
              <m:t>n</m:t>
            </m:r>
          </m:e>
        </m:d>
        <m:r>
          <m:rPr>
            <m:sty m:val="bi"/>
          </m:rPr>
          <w:rPr>
            <w:rFonts w:ascii="Cambria Math" w:hAnsi="Cambria Math" w:cs="Times New Roman"/>
            <w:sz w:val="20"/>
            <w:lang w:val="fr-FR" w:eastAsia="en-US"/>
          </w:rPr>
          <m:t xml:space="preserve"> </m:t>
        </m:r>
      </m:oMath>
      <w:r>
        <w:rPr>
          <w:rFonts w:eastAsiaTheme="minorEastAsia"/>
          <w:sz w:val="20"/>
          <w:lang w:val="fr-FR" w:eastAsia="en-US"/>
        </w:rPr>
        <w:t xml:space="preserve"> if configured</w:t>
      </w:r>
    </w:p>
    <w:p w14:paraId="6D487ABA" w14:textId="77777777" w:rsidR="009C4EE2" w:rsidRDefault="00951180" w:rsidP="009C4EE2">
      <w:pPr>
        <w:pStyle w:val="Proposal"/>
        <w:numPr>
          <w:ilvl w:val="0"/>
          <w:numId w:val="0"/>
        </w:numPr>
        <w:ind w:left="1701" w:hanging="1701"/>
        <w:jc w:val="center"/>
        <w:rPr>
          <w:rFonts w:eastAsiaTheme="minorEastAsia"/>
          <w:sz w:val="20"/>
        </w:rPr>
      </w:pPr>
      <m:oMath>
        <m:sSubSup>
          <m:sSubSupPr>
            <m:ctrlPr>
              <w:rPr>
                <w:rFonts w:ascii="Cambria Math" w:hAnsi="Cambria Math"/>
              </w:rPr>
            </m:ctrlPr>
          </m:sSubSupPr>
          <m:e>
            <m:r>
              <m:rPr>
                <m:sty m:val="bi"/>
              </m:rPr>
              <w:rPr>
                <w:rFonts w:ascii="Cambria Math" w:hAnsi="Cambria Math" w:cs="Times New Roman"/>
                <w:sz w:val="20"/>
              </w:rPr>
              <m:t>r</m:t>
            </m:r>
          </m:e>
          <m:sub>
            <m:r>
              <m:rPr>
                <m:sty m:val="bi"/>
              </m:rPr>
              <w:rPr>
                <w:rFonts w:ascii="Cambria Math" w:hAnsi="Cambria Math" w:cs="Times New Roman"/>
                <w:sz w:val="20"/>
              </w:rPr>
              <m:t>u,v</m:t>
            </m:r>
          </m:sub>
          <m:sup>
            <m:d>
              <m:dPr>
                <m:ctrlPr>
                  <w:rPr>
                    <w:rFonts w:ascii="Cambria Math" w:hAnsi="Cambria Math"/>
                    <w:i/>
                  </w:rPr>
                </m:ctrlPr>
              </m:dPr>
              <m:e>
                <m:r>
                  <m:rPr>
                    <m:sty m:val="bi"/>
                  </m:rPr>
                  <w:rPr>
                    <w:rFonts w:ascii="Cambria Math" w:hAnsi="Cambria Math" w:cs="Times New Roman"/>
                    <w:sz w:val="20"/>
                  </w:rPr>
                  <m:t>α,δ</m:t>
                </m:r>
              </m:e>
            </m:d>
          </m:sup>
        </m:sSubSup>
        <m:d>
          <m:dPr>
            <m:ctrlPr>
              <w:rPr>
                <w:rFonts w:ascii="Cambria Math" w:hAnsi="Cambria Math"/>
                <w:i/>
              </w:rPr>
            </m:ctrlPr>
          </m:dPr>
          <m:e>
            <m:r>
              <m:rPr>
                <m:sty m:val="bi"/>
              </m:rPr>
              <w:rPr>
                <w:rFonts w:ascii="Cambria Math" w:hAnsi="Cambria Math" w:cs="Times New Roman"/>
                <w:sz w:val="20"/>
              </w:rPr>
              <m:t>n</m:t>
            </m:r>
          </m:e>
        </m:d>
        <m:r>
          <m:rPr>
            <m:sty m:val="bi"/>
          </m:rPr>
          <w:rPr>
            <w:rFonts w:ascii="Cambria Math" w:hAnsi="Cambria Math" w:cs="Times New Roman"/>
            <w:sz w:val="20"/>
          </w:rPr>
          <m:t>=</m:t>
        </m:r>
        <m:m>
          <m:mPr>
            <m:plcHide m:val="1"/>
            <m:mcs>
              <m:mc>
                <m:mcPr>
                  <m:count m:val="2"/>
                  <m:mcJc m:val="center"/>
                </m:mcPr>
              </m:mc>
            </m:mcs>
            <m:ctrlPr>
              <w:rPr>
                <w:rFonts w:ascii="Cambria Math" w:hAnsi="Cambria Math"/>
              </w:rPr>
            </m:ctrlPr>
          </m:mPr>
          <m:mr>
            <m:e>
              <m:sSup>
                <m:sSupPr>
                  <m:ctrlPr>
                    <w:rPr>
                      <w:rFonts w:ascii="Cambria Math" w:hAnsi="Cambria Math"/>
                    </w:rPr>
                  </m:ctrlPr>
                </m:sSupPr>
                <m:e>
                  <m:r>
                    <m:rPr>
                      <m:sty m:val="bi"/>
                    </m:rPr>
                    <w:rPr>
                      <w:rFonts w:ascii="Cambria Math" w:hAnsi="Cambria Math" w:cs="Times New Roman"/>
                      <w:sz w:val="20"/>
                    </w:rPr>
                    <m:t>e</m:t>
                  </m:r>
                </m:e>
                <m:sup>
                  <m:r>
                    <m:rPr>
                      <m:sty m:val="bi"/>
                    </m:rPr>
                    <w:rPr>
                      <w:rFonts w:ascii="Cambria Math" w:hAnsi="Cambria Math" w:cs="Times New Roman"/>
                      <w:sz w:val="20"/>
                    </w:rPr>
                    <m:t>jαn</m:t>
                  </m:r>
                </m:sup>
              </m:sSup>
              <m:sSub>
                <m:sSubPr>
                  <m:ctrlPr>
                    <w:rPr>
                      <w:rFonts w:ascii="Cambria Math" w:hAnsi="Cambria Math"/>
                    </w:rPr>
                  </m:ctrlPr>
                </m:sSubPr>
                <m:e>
                  <m:acc>
                    <m:accPr>
                      <m:chr m:val="̅"/>
                      <m:ctrlPr>
                        <w:rPr>
                          <w:rFonts w:ascii="Cambria Math" w:hAnsi="Cambria Math"/>
                        </w:rPr>
                      </m:ctrlPr>
                    </m:accPr>
                    <m:e>
                      <m:r>
                        <m:rPr>
                          <m:sty m:val="bi"/>
                        </m:rPr>
                        <w:rPr>
                          <w:rFonts w:ascii="Cambria Math" w:hAnsi="Cambria Math" w:cs="Times New Roman"/>
                          <w:sz w:val="20"/>
                        </w:rPr>
                        <m:t>r</m:t>
                      </m:r>
                    </m:e>
                  </m:acc>
                </m:e>
                <m:sub>
                  <m:r>
                    <m:rPr>
                      <m:sty m:val="bi"/>
                    </m:rPr>
                    <w:rPr>
                      <w:rFonts w:ascii="Cambria Math" w:hAnsi="Cambria Math" w:cs="Times New Roman"/>
                      <w:sz w:val="20"/>
                    </w:rPr>
                    <m:t>u,v</m:t>
                  </m:r>
                </m:sub>
              </m:sSub>
              <m:d>
                <m:dPr>
                  <m:ctrlPr>
                    <w:rPr>
                      <w:rFonts w:ascii="Cambria Math" w:hAnsi="Cambria Math"/>
                      <w:i/>
                    </w:rPr>
                  </m:ctrlPr>
                </m:dPr>
                <m:e>
                  <m:r>
                    <m:rPr>
                      <m:sty m:val="bi"/>
                    </m:rPr>
                    <w:rPr>
                      <w:rFonts w:ascii="Cambria Math" w:hAnsi="Cambria Math" w:cs="Times New Roman"/>
                      <w:sz w:val="20"/>
                    </w:rPr>
                    <m:t>n</m:t>
                  </m:r>
                </m:e>
              </m:d>
              <m:r>
                <m:rPr>
                  <m:sty m:val="bi"/>
                </m:rPr>
                <w:rPr>
                  <w:rFonts w:ascii="Cambria Math" w:hAnsi="Cambria Math" w:cs="Times New Roman"/>
                  <w:sz w:val="20"/>
                </w:rPr>
                <m:t>,</m:t>
              </m:r>
            </m:e>
            <m:e/>
          </m:mr>
        </m:m>
      </m:oMath>
      <w:r w:rsidR="009C4EE2">
        <w:rPr>
          <w:rFonts w:eastAsiaTheme="minorEastAsia"/>
          <w:sz w:val="20"/>
        </w:rPr>
        <w:t>otherwise</w:t>
      </w:r>
    </w:p>
    <w:p w14:paraId="1C129D11" w14:textId="77777777" w:rsidR="00D54A3A" w:rsidRPr="00315EF2" w:rsidRDefault="00D54A3A" w:rsidP="00CD1910">
      <w:pPr>
        <w:pStyle w:val="Proposal"/>
        <w:numPr>
          <w:ilvl w:val="0"/>
          <w:numId w:val="0"/>
        </w:numPr>
        <w:tabs>
          <w:tab w:val="clear" w:pos="1701"/>
        </w:tabs>
        <w:ind w:left="1701" w:hanging="1701"/>
        <w:rPr>
          <w:rFonts w:eastAsiaTheme="minorEastAsia"/>
          <w:sz w:val="22"/>
          <w:szCs w:val="22"/>
        </w:rPr>
      </w:pPr>
    </w:p>
    <w:p w14:paraId="6B86AC69" w14:textId="763EEF83" w:rsidR="00CD1910" w:rsidRPr="00315EF2" w:rsidRDefault="00CD1910" w:rsidP="00CD1910">
      <w:pPr>
        <w:pStyle w:val="Proposal"/>
        <w:numPr>
          <w:ilvl w:val="0"/>
          <w:numId w:val="0"/>
        </w:numPr>
        <w:tabs>
          <w:tab w:val="clear" w:pos="1701"/>
        </w:tabs>
        <w:ind w:left="1701" w:hanging="1701"/>
        <w:rPr>
          <w:rFonts w:ascii="Cambria Math" w:hAnsi="Cambria Math"/>
          <w:b w:val="0"/>
          <w:sz w:val="22"/>
          <w:szCs w:val="22"/>
          <w:lang w:eastAsia="en-US"/>
        </w:rPr>
      </w:pPr>
      <w:r w:rsidRPr="00315EF2">
        <w:rPr>
          <w:rFonts w:eastAsiaTheme="minorEastAsia"/>
          <w:sz w:val="22"/>
          <w:szCs w:val="22"/>
        </w:rPr>
        <w:t xml:space="preserve">Option 2:  </w:t>
      </w:r>
      <w:r w:rsidRPr="00315EF2">
        <w:rPr>
          <w:rFonts w:eastAsiaTheme="minorEastAsia"/>
          <w:sz w:val="22"/>
          <w:szCs w:val="22"/>
        </w:rPr>
        <w:tab/>
      </w:r>
      <w:r w:rsidRPr="00315EF2">
        <w:rPr>
          <w:rFonts w:eastAsiaTheme="minorEastAsia"/>
          <w:sz w:val="22"/>
          <w:szCs w:val="22"/>
        </w:rPr>
        <w:tab/>
      </w:r>
      <w:r w:rsidRPr="00315EF2">
        <w:rPr>
          <w:rFonts w:eastAsiaTheme="minorEastAsia"/>
          <w:sz w:val="22"/>
          <w:szCs w:val="22"/>
        </w:rPr>
        <w:tab/>
        <w:t xml:space="preserve">        </w:t>
      </w:r>
      <w:r w:rsidRPr="00315EF2">
        <w:rPr>
          <w:b w:val="0"/>
          <w:bCs w:val="0"/>
          <w:sz w:val="22"/>
          <w:szCs w:val="22"/>
        </w:rPr>
        <w:t xml:space="preserve"> </w:t>
      </w:r>
      <m:oMath>
        <m:sSubSup>
          <m:sSubSupPr>
            <m:ctrlPr>
              <w:rPr>
                <w:rFonts w:ascii="Cambria Math" w:hAnsi="Cambria Math" w:cs="Calibri"/>
                <w:b w:val="0"/>
                <w:sz w:val="22"/>
                <w:szCs w:val="22"/>
                <w:lang w:val="de-DE" w:eastAsia="en-US"/>
              </w:rPr>
            </m:ctrlPr>
          </m:sSubSupPr>
          <m:e>
            <m:r>
              <m:rPr>
                <m:sty m:val="bi"/>
              </m:rPr>
              <w:rPr>
                <w:rFonts w:ascii="Cambria Math" w:hAnsi="Cambria Math"/>
                <w:sz w:val="22"/>
                <w:szCs w:val="22"/>
                <w:lang w:eastAsia="en-US"/>
              </w:rPr>
              <m:t>r</m:t>
            </m:r>
          </m:e>
          <m:sub>
            <m:r>
              <m:rPr>
                <m:sty m:val="bi"/>
              </m:rPr>
              <w:rPr>
                <w:rFonts w:ascii="Cambria Math" w:hAnsi="Cambria Math"/>
                <w:sz w:val="22"/>
                <w:szCs w:val="22"/>
                <w:lang w:eastAsia="en-US"/>
              </w:rPr>
              <m:t>u</m:t>
            </m:r>
            <m:r>
              <m:rPr>
                <m:sty m:val="b"/>
              </m:rPr>
              <w:rPr>
                <w:rFonts w:ascii="Cambria Math" w:hAnsi="Cambria Math"/>
                <w:sz w:val="22"/>
                <w:szCs w:val="22"/>
                <w:lang w:eastAsia="en-US"/>
              </w:rPr>
              <m:t>,</m:t>
            </m:r>
            <m:r>
              <m:rPr>
                <m:sty m:val="bi"/>
              </m:rPr>
              <w:rPr>
                <w:rFonts w:ascii="Cambria Math" w:hAnsi="Cambria Math"/>
                <w:sz w:val="22"/>
                <w:szCs w:val="22"/>
                <w:lang w:eastAsia="en-US"/>
              </w:rPr>
              <m:t>v</m:t>
            </m:r>
          </m:sub>
          <m:sup>
            <m:d>
              <m:dPr>
                <m:ctrlPr>
                  <w:rPr>
                    <w:rFonts w:ascii="Cambria Math" w:hAnsi="Cambria Math" w:cs="Calibri"/>
                    <w:b w:val="0"/>
                    <w:sz w:val="22"/>
                    <w:szCs w:val="22"/>
                    <w:lang w:val="de-DE" w:eastAsia="en-US"/>
                  </w:rPr>
                </m:ctrlPr>
              </m:dPr>
              <m:e>
                <m:sSub>
                  <m:sSubPr>
                    <m:ctrlPr>
                      <w:rPr>
                        <w:rFonts w:ascii="Cambria Math" w:hAnsi="Cambria Math" w:cs="Calibri"/>
                        <w:b w:val="0"/>
                        <w:sz w:val="22"/>
                        <w:szCs w:val="22"/>
                        <w:lang w:val="de-DE" w:eastAsia="en-US"/>
                      </w:rPr>
                    </m:ctrlPr>
                  </m:sSubPr>
                  <m:e>
                    <m:r>
                      <m:rPr>
                        <m:sty m:val="bi"/>
                      </m:rPr>
                      <w:rPr>
                        <w:rFonts w:ascii="Cambria Math" w:hAnsi="Cambria Math"/>
                        <w:sz w:val="22"/>
                        <w:szCs w:val="22"/>
                        <w:lang w:eastAsia="en-US"/>
                      </w:rPr>
                      <m:t>α</m:t>
                    </m:r>
                  </m:e>
                  <m:sub>
                    <m:r>
                      <m:rPr>
                        <m:sty m:val="bi"/>
                      </m:rPr>
                      <w:rPr>
                        <w:rFonts w:ascii="Cambria Math" w:hAnsi="Cambria Math"/>
                        <w:sz w:val="22"/>
                        <w:szCs w:val="22"/>
                        <w:lang w:eastAsia="en-US"/>
                      </w:rPr>
                      <m:t>i</m:t>
                    </m:r>
                  </m:sub>
                </m:sSub>
                <m:r>
                  <m:rPr>
                    <m:sty m:val="b"/>
                  </m:rPr>
                  <w:rPr>
                    <w:rFonts w:ascii="Cambria Math" w:hAnsi="Cambria Math"/>
                    <w:sz w:val="22"/>
                    <w:szCs w:val="22"/>
                    <w:lang w:eastAsia="en-US"/>
                  </w:rPr>
                  <m:t>,</m:t>
                </m:r>
                <m:r>
                  <m:rPr>
                    <m:sty m:val="bi"/>
                  </m:rPr>
                  <w:rPr>
                    <w:rFonts w:ascii="Cambria Math" w:hAnsi="Cambria Math"/>
                    <w:sz w:val="22"/>
                    <w:szCs w:val="22"/>
                    <w:lang w:eastAsia="en-US"/>
                  </w:rPr>
                  <m:t>δ</m:t>
                </m:r>
                <m:r>
                  <m:rPr>
                    <m:sty m:val="b"/>
                  </m:rPr>
                  <w:rPr>
                    <w:rFonts w:ascii="Cambria Math" w:hAnsi="Cambria Math"/>
                    <w:sz w:val="22"/>
                    <w:szCs w:val="22"/>
                    <w:lang w:eastAsia="en-US"/>
                  </w:rPr>
                  <m:t>,</m:t>
                </m:r>
                <m:sSup>
                  <m:sSupPr>
                    <m:ctrlPr>
                      <w:rPr>
                        <w:rFonts w:ascii="Cambria Math" w:hAnsi="Cambria Math" w:cs="Calibri"/>
                        <w:b w:val="0"/>
                        <w:sz w:val="22"/>
                        <w:szCs w:val="22"/>
                        <w:lang w:val="de-DE" w:eastAsia="en-US"/>
                      </w:rPr>
                    </m:ctrlPr>
                  </m:sSupPr>
                  <m:e>
                    <m:r>
                      <m:rPr>
                        <m:sty m:val="bi"/>
                      </m:rPr>
                      <w:rPr>
                        <w:rFonts w:ascii="Cambria Math" w:hAnsi="Cambria Math"/>
                        <w:sz w:val="22"/>
                        <w:szCs w:val="22"/>
                        <w:lang w:eastAsia="en-US"/>
                      </w:rPr>
                      <m:t>l</m:t>
                    </m:r>
                  </m:e>
                  <m:sup>
                    <m:r>
                      <m:rPr>
                        <m:sty m:val="b"/>
                      </m:rPr>
                      <w:rPr>
                        <w:rFonts w:ascii="Cambria Math" w:hAnsi="Cambria Math"/>
                        <w:sz w:val="22"/>
                        <w:szCs w:val="22"/>
                        <w:lang w:eastAsia="en-US"/>
                      </w:rPr>
                      <m:t>'</m:t>
                    </m:r>
                  </m:sup>
                </m:sSup>
              </m:e>
            </m:d>
          </m:sup>
        </m:sSubSup>
        <m:d>
          <m:dPr>
            <m:ctrlPr>
              <w:rPr>
                <w:rFonts w:ascii="Cambria Math" w:hAnsi="Cambria Math" w:cs="Calibri"/>
                <w:b w:val="0"/>
                <w:sz w:val="22"/>
                <w:szCs w:val="22"/>
                <w:lang w:val="de-DE" w:eastAsia="en-US"/>
              </w:rPr>
            </m:ctrlPr>
          </m:dPr>
          <m:e>
            <m:r>
              <m:rPr>
                <m:sty m:val="bi"/>
              </m:rPr>
              <w:rPr>
                <w:rFonts w:ascii="Cambria Math" w:hAnsi="Cambria Math"/>
                <w:sz w:val="22"/>
                <w:szCs w:val="22"/>
                <w:lang w:eastAsia="en-US"/>
              </w:rPr>
              <m:t>n</m:t>
            </m:r>
          </m:e>
        </m:d>
        <m:r>
          <m:rPr>
            <m:sty m:val="b"/>
          </m:rPr>
          <w:rPr>
            <w:rFonts w:ascii="Cambria Math" w:hAnsi="Cambria Math"/>
            <w:sz w:val="22"/>
            <w:szCs w:val="22"/>
            <w:lang w:eastAsia="en-US"/>
          </w:rPr>
          <m:t>=</m:t>
        </m:r>
        <m:sSup>
          <m:sSupPr>
            <m:ctrlPr>
              <w:rPr>
                <w:rFonts w:ascii="Cambria Math" w:hAnsi="Cambria Math"/>
                <w:b w:val="0"/>
                <w:sz w:val="22"/>
                <w:szCs w:val="22"/>
              </w:rPr>
            </m:ctrlPr>
          </m:sSupPr>
          <m:e>
            <m:r>
              <m:rPr>
                <m:sty m:val="bi"/>
              </m:rPr>
              <w:rPr>
                <w:rFonts w:ascii="Cambria Math" w:hAnsi="Cambria Math" w:cs="Times New Roman"/>
                <w:sz w:val="22"/>
                <w:szCs w:val="22"/>
              </w:rPr>
              <m:t>e</m:t>
            </m:r>
          </m:e>
          <m:sup>
            <m:r>
              <m:rPr>
                <m:sty m:val="bi"/>
              </m:rPr>
              <w:rPr>
                <w:rFonts w:ascii="Cambria Math" w:hAnsi="Cambria Math" w:cs="Times New Roman"/>
                <w:sz w:val="22"/>
                <w:szCs w:val="22"/>
              </w:rPr>
              <m:t>j</m:t>
            </m:r>
            <m:sSub>
              <m:sSubPr>
                <m:ctrlPr>
                  <w:rPr>
                    <w:rFonts w:ascii="Cambria Math" w:hAnsi="Cambria Math" w:cs="Arial"/>
                    <w:i/>
                    <w:sz w:val="22"/>
                    <w:szCs w:val="22"/>
                  </w:rPr>
                </m:ctrlPr>
              </m:sSubPr>
              <m:e>
                <m:r>
                  <m:rPr>
                    <m:sty m:val="bi"/>
                  </m:rPr>
                  <w:rPr>
                    <w:rFonts w:ascii="Cambria Math" w:hAnsi="Cambria Math" w:cs="Arial"/>
                    <w:sz w:val="22"/>
                    <w:szCs w:val="22"/>
                  </w:rPr>
                  <m:t>α</m:t>
                </m:r>
              </m:e>
              <m:sub>
                <m:r>
                  <m:rPr>
                    <m:sty m:val="bi"/>
                  </m:rPr>
                  <w:rPr>
                    <w:rFonts w:ascii="Cambria Math" w:hAnsi="Cambria Math" w:cs="Arial"/>
                    <w:sz w:val="22"/>
                    <w:szCs w:val="22"/>
                  </w:rPr>
                  <m:t>i</m:t>
                </m:r>
              </m:sub>
            </m:sSub>
            <m:r>
              <m:rPr>
                <m:sty m:val="bi"/>
              </m:rPr>
              <w:rPr>
                <w:rFonts w:ascii="Cambria Math" w:hAnsi="Cambria Math" w:cs="Times New Roman"/>
                <w:sz w:val="22"/>
                <w:szCs w:val="22"/>
              </w:rPr>
              <m:t>n</m:t>
            </m:r>
          </m:sup>
        </m:sSup>
        <m:sSub>
          <m:sSubPr>
            <m:ctrlPr>
              <w:rPr>
                <w:rFonts w:ascii="Cambria Math" w:hAnsi="Cambria Math"/>
                <w:b w:val="0"/>
                <w:sz w:val="22"/>
                <w:szCs w:val="22"/>
              </w:rPr>
            </m:ctrlPr>
          </m:sSubPr>
          <m:e>
            <m:acc>
              <m:accPr>
                <m:chr m:val="̅"/>
                <m:ctrlPr>
                  <w:rPr>
                    <w:rFonts w:ascii="Cambria Math" w:hAnsi="Cambria Math"/>
                    <w:b w:val="0"/>
                    <w:sz w:val="22"/>
                    <w:szCs w:val="22"/>
                  </w:rPr>
                </m:ctrlPr>
              </m:accPr>
              <m:e>
                <m:r>
                  <m:rPr>
                    <m:sty m:val="bi"/>
                  </m:rPr>
                  <w:rPr>
                    <w:rFonts w:ascii="Cambria Math" w:hAnsi="Cambria Math" w:cs="Times New Roman"/>
                    <w:sz w:val="22"/>
                    <w:szCs w:val="22"/>
                  </w:rPr>
                  <m:t>r</m:t>
                </m:r>
              </m:e>
            </m:acc>
          </m:e>
          <m:sub>
            <m:r>
              <m:rPr>
                <m:sty m:val="bi"/>
              </m:rPr>
              <w:rPr>
                <w:rFonts w:ascii="Cambria Math" w:hAnsi="Cambria Math" w:cs="Times New Roman"/>
                <w:sz w:val="22"/>
                <w:szCs w:val="22"/>
              </w:rPr>
              <m:t>u,v</m:t>
            </m:r>
          </m:sub>
        </m:sSub>
        <m:d>
          <m:dPr>
            <m:ctrlPr>
              <w:rPr>
                <w:rFonts w:ascii="Cambria Math" w:hAnsi="Cambria Math"/>
                <w:b w:val="0"/>
                <w:i/>
                <w:sz w:val="22"/>
                <w:szCs w:val="22"/>
              </w:rPr>
            </m:ctrlPr>
          </m:dPr>
          <m:e>
            <m:r>
              <m:rPr>
                <m:sty m:val="bi"/>
              </m:rPr>
              <w:rPr>
                <w:rFonts w:ascii="Cambria Math" w:hAnsi="Cambria Math" w:cs="Times New Roman"/>
                <w:sz w:val="22"/>
                <w:szCs w:val="22"/>
              </w:rPr>
              <m:t>n</m:t>
            </m:r>
          </m:e>
        </m:d>
        <m:r>
          <m:rPr>
            <m:sty m:val="b"/>
          </m:rPr>
          <w:rPr>
            <w:rFonts w:ascii="Cambria Math" w:hAnsi="Cambria Math"/>
            <w:sz w:val="22"/>
            <w:szCs w:val="22"/>
            <w:lang w:eastAsia="en-US"/>
          </w:rPr>
          <m:t xml:space="preserve"> </m:t>
        </m:r>
        <m:sSup>
          <m:sSupPr>
            <m:ctrlPr>
              <w:rPr>
                <w:rFonts w:ascii="Cambria Math" w:hAnsi="Cambria Math" w:cs="Calibri"/>
                <w:b w:val="0"/>
                <w:sz w:val="22"/>
                <w:szCs w:val="22"/>
                <w:lang w:val="de-DE" w:eastAsia="en-US"/>
              </w:rPr>
            </m:ctrlPr>
          </m:sSupPr>
          <m:e>
            <m:r>
              <m:rPr>
                <m:sty m:val="bi"/>
              </m:rPr>
              <w:rPr>
                <w:rFonts w:ascii="Cambria Math" w:hAnsi="Cambria Math"/>
                <w:sz w:val="22"/>
                <w:szCs w:val="22"/>
                <w:lang w:eastAsia="en-US"/>
              </w:rPr>
              <m:t>e</m:t>
            </m:r>
          </m:e>
          <m:sup>
            <m:r>
              <m:rPr>
                <m:sty m:val="bi"/>
              </m:rPr>
              <w:rPr>
                <w:rFonts w:ascii="Cambria Math" w:hAnsi="Cambria Math"/>
                <w:sz w:val="22"/>
                <w:szCs w:val="22"/>
                <w:lang w:eastAsia="en-US"/>
              </w:rPr>
              <m:t>j</m:t>
            </m:r>
            <m:sSubSup>
              <m:sSubSupPr>
                <m:ctrlPr>
                  <w:rPr>
                    <w:rFonts w:ascii="Cambria Math" w:eastAsiaTheme="minorEastAsia" w:hAnsi="Cambria Math"/>
                    <w:b w:val="0"/>
                    <w:bCs w:val="0"/>
                    <w:i/>
                    <w:sz w:val="22"/>
                    <w:szCs w:val="22"/>
                    <w:lang w:eastAsia="en-US"/>
                  </w:rPr>
                </m:ctrlPr>
              </m:sSubSupPr>
              <m:e>
                <m:r>
                  <m:rPr>
                    <m:sty m:val="bi"/>
                  </m:rPr>
                  <w:rPr>
                    <w:rFonts w:ascii="Cambria Math" w:eastAsiaTheme="minorEastAsia" w:hAnsi="Cambria Math"/>
                    <w:sz w:val="22"/>
                    <w:szCs w:val="22"/>
                  </w:rPr>
                  <m:t>α</m:t>
                </m:r>
              </m:e>
              <m:sub>
                <m:r>
                  <m:rPr>
                    <m:sty m:val="bi"/>
                  </m:rPr>
                  <w:rPr>
                    <w:rFonts w:ascii="Cambria Math" w:eastAsiaTheme="minorEastAsia" w:hAnsi="Cambria Math"/>
                    <w:sz w:val="22"/>
                    <w:szCs w:val="22"/>
                  </w:rPr>
                  <m:t>i</m:t>
                </m:r>
              </m:sub>
              <m:sup>
                <m:r>
                  <m:rPr>
                    <m:sty m:val="bi"/>
                  </m:rPr>
                  <w:rPr>
                    <w:rFonts w:ascii="Cambria Math" w:eastAsiaTheme="minorEastAsia" w:hAnsi="Cambria Math" w:hint="eastAsia"/>
                    <w:sz w:val="22"/>
                    <w:szCs w:val="22"/>
                  </w:rPr>
                  <m:t>'</m:t>
                </m:r>
              </m:sup>
            </m:sSubSup>
            <m:f>
              <m:fPr>
                <m:ctrlPr>
                  <w:rPr>
                    <w:rFonts w:ascii="Cambria Math" w:hAnsi="Cambria Math" w:cs="Calibri"/>
                    <w:b w:val="0"/>
                    <w:sz w:val="22"/>
                    <w:szCs w:val="22"/>
                    <w:lang w:val="de-DE" w:eastAsia="en-US"/>
                  </w:rPr>
                </m:ctrlPr>
              </m:fPr>
              <m:num>
                <m:r>
                  <m:rPr>
                    <m:sty m:val="bi"/>
                  </m:rPr>
                  <w:rPr>
                    <w:rFonts w:ascii="Cambria Math" w:hAnsi="Cambria Math"/>
                    <w:sz w:val="22"/>
                    <w:szCs w:val="22"/>
                    <w:lang w:eastAsia="en-US"/>
                  </w:rPr>
                  <m:t>f</m:t>
                </m:r>
                <m:d>
                  <m:dPr>
                    <m:ctrlPr>
                      <w:rPr>
                        <w:rFonts w:ascii="Cambria Math" w:hAnsi="Cambria Math" w:cs="Calibri"/>
                        <w:b w:val="0"/>
                        <w:sz w:val="22"/>
                        <w:szCs w:val="22"/>
                        <w:lang w:val="de-DE" w:eastAsia="en-US"/>
                      </w:rPr>
                    </m:ctrlPr>
                  </m:dPr>
                  <m:e>
                    <m:r>
                      <m:rPr>
                        <m:sty m:val="bi"/>
                      </m:rPr>
                      <w:rPr>
                        <w:rFonts w:ascii="Cambria Math" w:hAnsi="Cambria Math"/>
                        <w:sz w:val="22"/>
                        <w:szCs w:val="22"/>
                        <w:lang w:eastAsia="en-US"/>
                      </w:rPr>
                      <m:t>l</m:t>
                    </m:r>
                    <m:r>
                      <m:rPr>
                        <m:sty m:val="b"/>
                      </m:rPr>
                      <w:rPr>
                        <w:rFonts w:ascii="Cambria Math" w:hAnsi="Cambria Math"/>
                        <w:sz w:val="22"/>
                        <w:szCs w:val="22"/>
                        <w:lang w:eastAsia="en-US"/>
                      </w:rPr>
                      <m:t>´</m:t>
                    </m:r>
                  </m:e>
                </m:d>
              </m:num>
              <m:den>
                <m:sSub>
                  <m:sSubPr>
                    <m:ctrlPr>
                      <w:rPr>
                        <w:rFonts w:ascii="Cambria Math" w:hAnsi="Cambria Math" w:cs="Calibri"/>
                        <w:b w:val="0"/>
                        <w:sz w:val="22"/>
                        <w:szCs w:val="22"/>
                        <w:lang w:val="de-DE" w:eastAsia="en-US"/>
                      </w:rPr>
                    </m:ctrlPr>
                  </m:sSubPr>
                  <m:e>
                    <m:r>
                      <m:rPr>
                        <m:sty m:val="bi"/>
                      </m:rPr>
                      <w:rPr>
                        <w:rFonts w:ascii="Cambria Math" w:hAnsi="Cambria Math"/>
                        <w:sz w:val="22"/>
                        <w:szCs w:val="22"/>
                        <w:lang w:eastAsia="en-US"/>
                      </w:rPr>
                      <m:t>K</m:t>
                    </m:r>
                  </m:e>
                  <m:sub>
                    <m:r>
                      <m:rPr>
                        <m:sty m:val="b"/>
                      </m:rPr>
                      <w:rPr>
                        <w:rFonts w:ascii="Cambria Math" w:hAnsi="Cambria Math"/>
                        <w:sz w:val="22"/>
                        <w:szCs w:val="22"/>
                        <w:lang w:eastAsia="en-US"/>
                      </w:rPr>
                      <m:t>TC</m:t>
                    </m:r>
                  </m:sub>
                </m:sSub>
              </m:den>
            </m:f>
          </m:sup>
        </m:sSup>
      </m:oMath>
    </w:p>
    <w:p w14:paraId="50F17B63" w14:textId="420EB553" w:rsidR="003E25BE" w:rsidRPr="00315EF2" w:rsidRDefault="00951180" w:rsidP="00CD1910">
      <w:pPr>
        <w:spacing w:line="360" w:lineRule="auto"/>
        <w:ind w:left="2970"/>
        <w:rPr>
          <w:rFonts w:ascii="Cambria Math" w:eastAsiaTheme="minorEastAsia" w:hAnsi="Cambria Math" w:cstheme="minorBidi"/>
          <w:iCs/>
          <w:lang w:val="de-DE"/>
        </w:rPr>
      </w:pPr>
      <m:oMathPara>
        <m:oMath>
          <m:sSubSup>
            <m:sSubSupPr>
              <m:ctrlPr>
                <w:rPr>
                  <w:rFonts w:ascii="Cambria Math" w:eastAsiaTheme="minorEastAsia" w:hAnsi="Cambria Math"/>
                  <w:b/>
                  <w:bCs/>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r>
            <w:rPr>
              <w:rFonts w:ascii="Cambria Math" w:hAnsi="Cambria Math"/>
            </w:rPr>
            <m:t>=</m:t>
          </m:r>
          <m:sSub>
            <m:sSubPr>
              <m:ctrlPr>
                <w:rPr>
                  <w:rFonts w:ascii="Cambria Math" w:hAnsi="Cambria Math" w:cs="Arial"/>
                  <w:b/>
                  <w:i/>
                </w:rPr>
              </m:ctrlPr>
            </m:sSubPr>
            <m:e>
              <m:r>
                <w:rPr>
                  <w:rFonts w:ascii="Cambria Math" w:hAnsi="Cambria Math" w:cs="Arial"/>
                </w:rPr>
                <m:t>α</m:t>
              </m:r>
            </m:e>
            <m:sub>
              <m:r>
                <w:rPr>
                  <w:rFonts w:ascii="Cambria Math" w:hAnsi="Cambria Math" w:cs="Arial"/>
                </w:rPr>
                <m:t>i</m:t>
              </m:r>
            </m:sub>
          </m:sSub>
          <m:r>
            <m:rPr>
              <m:sty m:val="p"/>
            </m:rPr>
            <w:rPr>
              <w:rFonts w:ascii="Cambria Math" w:hAnsi="Cambria Math"/>
            </w:rPr>
            <m:t>+2</m:t>
          </m:r>
          <m:r>
            <w:rPr>
              <w:rFonts w:ascii="Cambria Math" w:hAnsi="Cambria Math"/>
            </w:rPr>
            <m:t>π</m:t>
          </m:r>
          <m:d>
            <m:dPr>
              <m:begChr m:val="⌊"/>
              <m:endChr m:val="⌋"/>
              <m:ctrlPr>
                <w:rPr>
                  <w:rFonts w:ascii="Cambria Math" w:hAnsi="Cambria Math"/>
                  <w:b/>
                  <w:i/>
                  <w:iCs/>
                  <w:lang w:val="de-DE"/>
                </w:rPr>
              </m:ctrlPr>
            </m:dPr>
            <m:e>
              <m:f>
                <m:fPr>
                  <m:ctrlPr>
                    <w:rPr>
                      <w:rFonts w:ascii="Cambria Math" w:hAnsi="Cambria Math"/>
                      <w:b/>
                      <w:i/>
                      <w:iCs/>
                      <w:lang w:val="de-DE"/>
                    </w:rPr>
                  </m:ctrlPr>
                </m:fPr>
                <m:num>
                  <m:sSubSup>
                    <m:sSubSupPr>
                      <m:ctrlPr>
                        <w:rPr>
                          <w:rFonts w:ascii="Cambria Math" w:hAnsi="Cambria Math"/>
                          <w:b/>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b/>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m:oMathPara>
    </w:p>
    <w:p w14:paraId="032BAB75" w14:textId="38BE707D" w:rsidR="00FA39BA" w:rsidRPr="00315EF2" w:rsidRDefault="00951180" w:rsidP="00315EF2">
      <w:pPr>
        <w:spacing w:line="360" w:lineRule="auto"/>
        <w:ind w:left="2970"/>
        <w:rPr>
          <w:rFonts w:ascii="Cambria Math" w:eastAsiaTheme="minorEastAsia" w:hAnsi="Cambria Math" w:cstheme="minorBidi"/>
          <w:iCs/>
        </w:rPr>
      </w:pPr>
      <m:oMath>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r>
          <w:rPr>
            <w:rFonts w:ascii="Cambria Math" w:hAnsi="Cambria Math" w:cs="Arial"/>
          </w:rPr>
          <m:t>=2π</m:t>
        </m:r>
        <m:f>
          <m:fPr>
            <m:ctrlPr>
              <w:rPr>
                <w:rFonts w:ascii="Cambria Math" w:hAnsi="Cambria Math" w:cs="Arial"/>
                <w:i/>
              </w:rPr>
            </m:ctrlPr>
          </m:fPr>
          <m:num>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num>
          <m:den>
            <m:sSubSup>
              <m:sSubSupPr>
                <m:ctrlPr>
                  <w:rPr>
                    <w:rFonts w:ascii="Cambria Math" w:hAnsi="Cambria Math" w:cs="Arial"/>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den>
        </m:f>
      </m:oMath>
      <w:r w:rsidR="00FA39BA" w:rsidRPr="00007E73">
        <w:rPr>
          <w:rFonts w:ascii="Arial" w:hAnsi="Arial" w:cs="Arial"/>
        </w:rPr>
        <w:t xml:space="preserve"> </w:t>
      </w:r>
      <w:r w:rsidR="00C46558">
        <w:rPr>
          <w:rFonts w:ascii="Arial" w:hAnsi="Arial" w:cs="Arial"/>
        </w:rPr>
        <w:t xml:space="preserve"> </w:t>
      </w:r>
      <w:r w:rsidR="00FA39BA" w:rsidRPr="00007E73">
        <w:rPr>
          <w:rFonts w:ascii="Arial" w:hAnsi="Arial" w:cs="Arial"/>
        </w:rPr>
        <w:t>with</w:t>
      </w:r>
      <w:r w:rsidR="00C46558">
        <w:rPr>
          <w:rFonts w:ascii="Arial" w:hAnsi="Arial" w:cs="Arial"/>
        </w:rPr>
        <w:t xml:space="preserve"> </w:t>
      </w:r>
      <w:r w:rsidR="00FA39BA" w:rsidRPr="00007E73">
        <w:rPr>
          <w:rFonts w:ascii="Arial" w:hAnsi="Arial" w:cs="Arial"/>
        </w:rPr>
        <w:t xml:space="preserv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cs="Arial"/>
          </w:rPr>
          <m:t>=</m:t>
        </m:r>
        <m:d>
          <m:dPr>
            <m:ctrlPr>
              <w:rPr>
                <w:rFonts w:ascii="Cambria Math" w:hAnsi="Cambria Math" w:cs="Arial"/>
                <w:i/>
              </w:rPr>
            </m:ctrlPr>
          </m:dPr>
          <m:e>
            <m:sSubSup>
              <m:sSubSupPr>
                <m:ctrlPr>
                  <w:rPr>
                    <w:rFonts w:ascii="Cambria Math" w:hAnsi="Cambria Math" w:cs="Arial"/>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eff</m:t>
                </m:r>
              </m:sup>
            </m:sSubSup>
            <m:r>
              <w:rPr>
                <w:rFonts w:ascii="Cambria Math" w:hAnsi="Cambria Math" w:cs="Arial"/>
              </w:rPr>
              <m:t>+</m:t>
            </m:r>
            <m:f>
              <m:fPr>
                <m:ctrlPr>
                  <w:rPr>
                    <w:rFonts w:ascii="Cambria Math" w:hAnsi="Cambria Math" w:cs="Arial"/>
                    <w:i/>
                  </w:rPr>
                </m:ctrlPr>
              </m:fPr>
              <m:num>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i</m:t>
                    </m:r>
                  </m:sub>
                </m:sSub>
                <m:r>
                  <w:rPr>
                    <w:rFonts w:ascii="Cambria Math" w:hAnsi="Cambria Math" w:cs="Arial"/>
                  </w:rPr>
                  <m:t>-1000)</m:t>
                </m:r>
              </m:num>
              <m:den>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AP</m:t>
                    </m:r>
                  </m:sub>
                </m:sSub>
              </m:den>
            </m:f>
          </m:e>
        </m:d>
        <m:r>
          <m:rPr>
            <m:sty m:val="p"/>
          </m:rPr>
          <w:rPr>
            <w:rFonts w:ascii="Cambria Math" w:hAnsi="Cambria Math" w:cs="Arial"/>
          </w:rPr>
          <m:t>mod</m:t>
        </m:r>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oMath>
    </w:p>
    <w:p w14:paraId="2DFB1D77" w14:textId="3C0931C0" w:rsidR="00FF7E78" w:rsidRPr="00007E73" w:rsidRDefault="00951180" w:rsidP="00315EF2">
      <w:pPr>
        <w:spacing w:line="360" w:lineRule="auto"/>
        <w:ind w:left="2970"/>
      </w:pPr>
      <m:oMath>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r>
          <w:rPr>
            <w:rFonts w:ascii="Cambria Math" w:hAnsi="Cambria Math"/>
          </w:rPr>
          <m:t>∈{0,…,</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r>
          <w:rPr>
            <w:rFonts w:ascii="Cambria Math" w:hAnsi="Cambria Math"/>
          </w:rPr>
          <m:t>-1}</m:t>
        </m:r>
      </m:oMath>
      <w:r w:rsidR="00CD1910" w:rsidRPr="00007E73">
        <w:rPr>
          <w:rFonts w:ascii="Cambria Math" w:hAnsi="Cambria Math"/>
        </w:rPr>
        <w:t> </w:t>
      </w:r>
      <w:r w:rsidR="003E25BE" w:rsidRPr="00007E73">
        <w:rPr>
          <w:rFonts w:ascii="Cambria Math" w:hAnsi="Cambria Math"/>
        </w:rPr>
        <w:t>is configured (</w:t>
      </w:r>
      <w:r w:rsidR="003E25BE" w:rsidRPr="00315EF2">
        <w:rPr>
          <w:rFonts w:ascii="Cambria Math" w:hAnsi="Cambria Math"/>
          <w:u w:val="single"/>
        </w:rPr>
        <w:t>range for cyclic shift is extended</w:t>
      </w:r>
      <w:r w:rsidR="003E25BE" w:rsidRPr="00007E73">
        <w:rPr>
          <w:rFonts w:ascii="Cambria Math" w:hAnsi="Cambria Math"/>
        </w:rPr>
        <w:t>)</w:t>
      </w:r>
      <w:r w:rsidR="00941EE6">
        <w:rPr>
          <w:rFonts w:ascii="Cambria Math" w:hAnsi="Cambria Math"/>
        </w:rPr>
        <w:t>.</w:t>
      </w:r>
      <w:r w:rsidR="003E25BE" w:rsidRPr="00007E73">
        <w:rPr>
          <w:rFonts w:ascii="Cambria Math" w:hAnsi="Cambria Math"/>
        </w:rPr>
        <w:t xml:space="preserve"> </w:t>
      </w:r>
    </w:p>
    <w:p w14:paraId="034B1795" w14:textId="28572860" w:rsidR="00CD1910" w:rsidRPr="00007E73" w:rsidRDefault="00CD1910" w:rsidP="00FF7E78">
      <w:pPr>
        <w:spacing w:line="360" w:lineRule="auto"/>
        <w:ind w:left="2545" w:firstLine="425"/>
        <w:rPr>
          <w:rFonts w:ascii="Cambria Math" w:hAnsi="Cambria Math"/>
          <w:iCs/>
        </w:rPr>
      </w:pPr>
      <w:r w:rsidRPr="00315EF2">
        <w:rPr>
          <w:rFonts w:ascii="Cambria Math" w:hAnsi="Cambria Math"/>
          <w:iCs/>
          <w:u w:val="single"/>
        </w:rPr>
        <w:t>Note:</w:t>
      </w:r>
      <w:r w:rsidRPr="00007E73">
        <w:rPr>
          <w:rFonts w:ascii="Cambria Math" w:hAnsi="Cambria Math"/>
          <w:iCs/>
        </w:rPr>
        <w:t xml:space="preserve"> the value of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007E73">
        <w:rPr>
          <w:rFonts w:ascii="Cambria Math" w:hAnsi="Cambria Math"/>
          <w:iCs/>
        </w:rPr>
        <w:t xml:space="preserve"> is </w:t>
      </w:r>
      <w:r w:rsidR="00D54A3A" w:rsidRPr="00007E73">
        <w:rPr>
          <w:rFonts w:ascii="Cambria Math" w:hAnsi="Cambria Math"/>
          <w:iCs/>
        </w:rPr>
        <w:t>as in Release 15.</w:t>
      </w:r>
    </w:p>
    <w:p w14:paraId="151C8584" w14:textId="7EA33BA4" w:rsidR="00FF7E78" w:rsidRDefault="00941EE6" w:rsidP="00315EF2">
      <w:r>
        <w:t>Further details on option</w:t>
      </w:r>
      <w:r w:rsidR="0048566E">
        <w:t>s</w:t>
      </w:r>
      <w:r>
        <w:t xml:space="preserve"> 1</w:t>
      </w:r>
      <w:r w:rsidR="00E95107">
        <w:t xml:space="preserve"> </w:t>
      </w:r>
      <w:r>
        <w:t>and</w:t>
      </w:r>
      <w:r w:rsidR="00581963">
        <w:t xml:space="preserve"> </w:t>
      </w:r>
      <w:r>
        <w:t>2 can be found in</w:t>
      </w:r>
      <w:r w:rsidR="00E95107">
        <w:t xml:space="preserve"> </w:t>
      </w:r>
      <w:sdt>
        <w:sdtPr>
          <w:id w:val="-109058293"/>
          <w:citation/>
        </w:sdtPr>
        <w:sdtEndPr/>
        <w:sdtContent>
          <w:r w:rsidR="00E95107">
            <w:fldChar w:fldCharType="begin"/>
          </w:r>
          <w:r w:rsidR="00E95107">
            <w:instrText xml:space="preserve"> CITATION 3GPP_R1_1913136 \l 1033 </w:instrText>
          </w:r>
          <w:r w:rsidR="00E95107">
            <w:fldChar w:fldCharType="separate"/>
          </w:r>
          <w:r w:rsidR="0059485A" w:rsidRPr="00B121C6">
            <w:rPr>
              <w:noProof/>
            </w:rPr>
            <w:t>[2]</w:t>
          </w:r>
          <w:r w:rsidR="00E95107">
            <w:fldChar w:fldCharType="end"/>
          </w:r>
        </w:sdtContent>
      </w:sdt>
      <w:r w:rsidR="00E95107">
        <w:t xml:space="preserve"> and </w:t>
      </w:r>
      <w:sdt>
        <w:sdtPr>
          <w:id w:val="-1769309264"/>
          <w:citation/>
        </w:sdtPr>
        <w:sdtEndPr/>
        <w:sdtContent>
          <w:r w:rsidR="00E95107">
            <w:fldChar w:fldCharType="begin"/>
          </w:r>
          <w:r w:rsidR="00E95107">
            <w:instrText xml:space="preserve"> CITATION 3GPP_R1_1913101 \l 1033 </w:instrText>
          </w:r>
          <w:r w:rsidR="00E95107">
            <w:fldChar w:fldCharType="separate"/>
          </w:r>
          <w:r w:rsidR="0059485A" w:rsidRPr="00B121C6">
            <w:rPr>
              <w:noProof/>
            </w:rPr>
            <w:t>[3]</w:t>
          </w:r>
          <w:r w:rsidR="00E95107">
            <w:fldChar w:fldCharType="end"/>
          </w:r>
        </w:sdtContent>
      </w:sdt>
      <w:r w:rsidR="00E95107">
        <w:t xml:space="preserve"> respectively</w:t>
      </w:r>
      <w:r>
        <w:t xml:space="preserve">. </w:t>
      </w:r>
      <w:r w:rsidR="00007E73">
        <w:t>A</w:t>
      </w:r>
      <w:r w:rsidR="000A4CAE">
        <w:t xml:space="preserve"> third method</w:t>
      </w:r>
      <w:r w:rsidR="00007E73">
        <w:t xml:space="preserve"> </w:t>
      </w:r>
      <w:r w:rsidR="000A4CAE">
        <w:t xml:space="preserve">was proposed </w:t>
      </w:r>
      <w:r w:rsidR="00007E73">
        <w:t xml:space="preserve">in </w:t>
      </w:r>
      <w:sdt>
        <w:sdtPr>
          <w:id w:val="696891859"/>
          <w:citation/>
        </w:sdtPr>
        <w:sdtEndPr/>
        <w:sdtContent>
          <w:r w:rsidR="0048566E">
            <w:fldChar w:fldCharType="begin"/>
          </w:r>
          <w:r w:rsidR="0048566E">
            <w:instrText xml:space="preserve"> CITATION 3GPP_R1_2000540 \l 1033 </w:instrText>
          </w:r>
          <w:r w:rsidR="0048566E">
            <w:fldChar w:fldCharType="separate"/>
          </w:r>
          <w:r w:rsidR="0059485A" w:rsidRPr="00B121C6">
            <w:rPr>
              <w:noProof/>
            </w:rPr>
            <w:t>[4]</w:t>
          </w:r>
          <w:r w:rsidR="0048566E">
            <w:fldChar w:fldCharType="end"/>
          </w:r>
        </w:sdtContent>
      </w:sdt>
      <w:r w:rsidR="0048566E">
        <w:t xml:space="preserve"> </w:t>
      </w:r>
      <w:r w:rsidR="000A4CAE">
        <w:t xml:space="preserve">to solve </w:t>
      </w:r>
      <w:r w:rsidR="009C4EE2">
        <w:t>the phase offset</w:t>
      </w:r>
      <w:r w:rsidR="005609E8">
        <w:t xml:space="preserve"> </w:t>
      </w:r>
      <w:r w:rsidR="000A4CAE">
        <w:t xml:space="preserve">issue </w:t>
      </w:r>
      <w:r w:rsidR="00007E73">
        <w:t xml:space="preserve">using the following mapping </w:t>
      </w:r>
      <w:r w:rsidR="00E15B18">
        <w:t xml:space="preserve">function </w:t>
      </w:r>
      <w:r w:rsidR="00007E73">
        <w:t>(referred to as Option 3)</w:t>
      </w:r>
      <w:r w:rsidR="00E15B18">
        <w:t>.</w:t>
      </w:r>
    </w:p>
    <w:p w14:paraId="7825909C" w14:textId="77777777" w:rsidR="000C12E9" w:rsidRPr="00315EF2" w:rsidRDefault="00375395" w:rsidP="000C12E9">
      <w:pPr>
        <w:rPr>
          <w:rFonts w:asciiTheme="minorHAnsi" w:eastAsiaTheme="minorEastAsia" w:hAnsiTheme="minorHAnsi" w:cstheme="minorBidi"/>
          <w:b/>
          <w:bCs/>
          <w:lang w:eastAsia="zh-CN"/>
        </w:rPr>
      </w:pPr>
      <w:r w:rsidRPr="00315EF2">
        <w:rPr>
          <w:rFonts w:asciiTheme="minorHAnsi" w:eastAsiaTheme="minorEastAsia" w:hAnsiTheme="minorHAnsi" w:cstheme="minorBidi"/>
          <w:b/>
          <w:bCs/>
          <w:lang w:eastAsia="zh-CN"/>
        </w:rPr>
        <w:t xml:space="preserve">Option 3: </w:t>
      </w:r>
      <w:r w:rsidR="000C12E9" w:rsidRPr="00315EF2">
        <w:rPr>
          <w:rFonts w:asciiTheme="minorHAnsi" w:eastAsiaTheme="minorEastAsia" w:hAnsiTheme="minorHAnsi" w:cstheme="minorBidi"/>
          <w:b/>
          <w:bCs/>
          <w:lang w:eastAsia="zh-CN"/>
        </w:rPr>
        <w:t xml:space="preserve"> </w:t>
      </w:r>
    </w:p>
    <w:p w14:paraId="26297CE8" w14:textId="5429B762" w:rsidR="00A91BA0" w:rsidRPr="00315EF2" w:rsidRDefault="000C12E9" w:rsidP="000C12E9">
      <w:pPr>
        <w:rPr>
          <w:rFonts w:asciiTheme="minorHAnsi" w:eastAsiaTheme="minorEastAsia" w:hAnsiTheme="minorHAnsi" w:cstheme="minorBidi"/>
          <w:b/>
          <w:bCs/>
          <w:lang w:eastAsia="zh-CN"/>
        </w:rPr>
      </w:pPr>
      <m:oMathPara>
        <m:oMath>
          <m:r>
            <m:rPr>
              <m:sty m:val="p"/>
            </m:rPr>
            <w:rPr>
              <w:rFonts w:ascii="Cambria Math" w:hAnsi="Cambria Math"/>
            </w:rPr>
            <w:lastRenderedPageBreak/>
            <w:br/>
          </m:r>
        </m:oMath>
        <m:oMath>
          <m:sSub>
            <m:sSubPr>
              <m:ctrlPr>
                <w:rPr>
                  <w:rFonts w:ascii="Cambria Math" w:hAnsi="Cambria Math"/>
                  <w:i/>
                  <w:iCs/>
                </w:rPr>
              </m:ctrlPr>
            </m:sSubPr>
            <m:e>
              <m:r>
                <w:rPr>
                  <w:rFonts w:ascii="Cambria Math" w:hAnsi="Cambria Math"/>
                </w:rPr>
                <m:t>a</m:t>
              </m:r>
            </m:e>
            <m:sub>
              <m:sSub>
                <m:sSubPr>
                  <m:ctrlPr>
                    <w:rPr>
                      <w:rFonts w:ascii="Cambria Math" w:hAnsi="Cambria Math"/>
                      <w:i/>
                      <w:iCs/>
                    </w:rPr>
                  </m:ctrlPr>
                </m:sSubPr>
                <m:e>
                  <m:r>
                    <w:rPr>
                      <w:rFonts w:ascii="Cambria Math" w:hAnsi="Cambria Math"/>
                    </w:rPr>
                    <m:t>nK</m:t>
                  </m:r>
                </m:e>
                <m:sub>
                  <m:r>
                    <m:rPr>
                      <m:sty m:val="p"/>
                    </m:rPr>
                    <w:rPr>
                      <w:rFonts w:ascii="Cambria Math" w:hAnsi="Cambria Math"/>
                    </w:rPr>
                    <m:t>TC</m:t>
                  </m:r>
                </m:sub>
              </m:sSub>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,l</m:t>
              </m:r>
            </m:sub>
          </m:sSub>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β</m:t>
                        </m:r>
                      </m:e>
                      <m:sub>
                        <m:r>
                          <m:rPr>
                            <m:sty m:val="p"/>
                          </m:rPr>
                          <w:rPr>
                            <w:rFonts w:ascii="Cambria Math" w:hAnsi="Cambria Math"/>
                          </w:rPr>
                          <m:t>SRS</m:t>
                        </m:r>
                      </m:sub>
                    </m:sSub>
                    <m:sSup>
                      <m:sSupPr>
                        <m:ctrlPr>
                          <w:rPr>
                            <w:rFonts w:ascii="Cambria Math" w:hAnsi="Cambria Math"/>
                            <w:i/>
                            <w:iCs/>
                          </w:rPr>
                        </m:ctrlPr>
                      </m:sSupPr>
                      <m:e>
                        <m:r>
                          <w:rPr>
                            <w:rFonts w:ascii="Cambria Math" w:hAnsi="Cambria Math"/>
                          </w:rPr>
                          <m:t>e</m:t>
                        </m:r>
                      </m:e>
                      <m:sup>
                        <m:r>
                          <w:rPr>
                            <w:rFonts w:ascii="Cambria Math" w:hAnsi="Cambria Math"/>
                          </w:rPr>
                          <m:t>jαn</m:t>
                        </m:r>
                      </m:sup>
                    </m:sSup>
                    <m:sSub>
                      <m:sSubPr>
                        <m:ctrlPr>
                          <w:rPr>
                            <w:rFonts w:ascii="Cambria Math" w:hAnsi="Cambria Math"/>
                            <w:i/>
                            <w:iCs/>
                          </w:rPr>
                        </m:ctrlPr>
                      </m:sSubPr>
                      <m:e>
                        <m:acc>
                          <m:accPr>
                            <m:chr m:val="̅"/>
                            <m:ctrlPr>
                              <w:rPr>
                                <w:rFonts w:ascii="Cambria Math" w:hAnsi="Cambria Math"/>
                                <w:i/>
                                <w:iCs/>
                              </w:rPr>
                            </m:ctrlPr>
                          </m:accPr>
                          <m:e>
                            <m:r>
                              <w:rPr>
                                <w:rFonts w:ascii="Cambria Math" w:hAnsi="Cambria Math"/>
                              </w:rPr>
                              <m:t>r</m:t>
                            </m:r>
                          </m:e>
                        </m:acc>
                      </m:e>
                      <m:sub>
                        <m:r>
                          <w:rPr>
                            <w:rFonts w:ascii="Cambria Math" w:hAnsi="Cambria Math"/>
                          </w:rPr>
                          <m:t>u,v</m:t>
                        </m:r>
                      </m:sub>
                    </m:sSub>
                    <m:d>
                      <m:dPr>
                        <m:ctrlPr>
                          <w:rPr>
                            <w:rFonts w:ascii="Cambria Math" w:hAnsi="Cambria Math"/>
                            <w:i/>
                            <w:iCs/>
                          </w:rPr>
                        </m:ctrlPr>
                      </m:dPr>
                      <m:e>
                        <m:r>
                          <w:rPr>
                            <w:rFonts w:ascii="Cambria Math" w:hAnsi="Cambria Math"/>
                          </w:rPr>
                          <m:t>n</m:t>
                        </m:r>
                      </m:e>
                    </m:d>
                    <m:sSup>
                      <m:sSupPr>
                        <m:ctrlPr>
                          <w:rPr>
                            <w:rFonts w:ascii="Cambria Math" w:hAnsi="Cambria Math"/>
                            <w:i/>
                          </w:rPr>
                        </m:ctrlPr>
                      </m:sSupPr>
                      <m:e>
                        <m:r>
                          <w:rPr>
                            <w:rFonts w:ascii="Cambria Math" w:hAnsi="Cambria Math"/>
                          </w:rPr>
                          <m:t>e</m:t>
                        </m:r>
                      </m:e>
                      <m:sup>
                        <m:r>
                          <w:rPr>
                            <w:rFonts w:ascii="Cambria Math" w:hAnsi="Cambria Math"/>
                          </w:rPr>
                          <m:t>jγ</m:t>
                        </m:r>
                        <m:d>
                          <m:dPr>
                            <m:ctrlPr>
                              <w:rPr>
                                <w:rFonts w:ascii="Cambria Math" w:hAnsi="Cambria Math"/>
                                <w:i/>
                              </w:rPr>
                            </m:ctrlPr>
                          </m:dPr>
                          <m:e>
                            <m:sSup>
                              <m:sSupPr>
                                <m:ctrlPr>
                                  <w:rPr>
                                    <w:rFonts w:ascii="Cambria Math" w:hAnsi="Cambria Math"/>
                                    <w:i/>
                                  </w:rPr>
                                </m:ctrlPr>
                              </m:sSupPr>
                              <m:e>
                                <m:r>
                                  <w:rPr>
                                    <w:rFonts w:ascii="Cambria Math" w:hAnsi="Cambria Math"/>
                                  </w:rPr>
                                  <m:t>l</m:t>
                                </m:r>
                              </m:e>
                              <m:sup>
                                <m:r>
                                  <w:rPr>
                                    <w:rFonts w:ascii="Cambria Math" w:hAnsi="Cambria Math"/>
                                  </w:rPr>
                                  <m:t>'</m:t>
                                </m:r>
                              </m:sup>
                            </m:sSup>
                          </m:e>
                        </m:d>
                      </m:sup>
                    </m:sSup>
                  </m:e>
                  <m:e>
                    <m:r>
                      <w:rPr>
                        <w:rFonts w:ascii="Cambria Math" w:hAnsi="Cambria Math"/>
                      </w:rPr>
                      <m:t>n=</m:t>
                    </m:r>
                    <m:r>
                      <m:rPr>
                        <m:sty m:val="p"/>
                      </m:rPr>
                      <w:rPr>
                        <w:rFonts w:ascii="Cambria Math" w:hAnsi="Cambria Math"/>
                      </w:rPr>
                      <m:t>0,1</m:t>
                    </m:r>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sc,b</m:t>
                        </m:r>
                      </m:sub>
                      <m:sup>
                        <m:r>
                          <m:rPr>
                            <m:sty m:val="p"/>
                          </m:rPr>
                          <w:rPr>
                            <w:rFonts w:ascii="Cambria Math" w:hAnsi="Cambria Math"/>
                          </w:rPr>
                          <m:t>RS</m:t>
                        </m:r>
                      </m:sup>
                    </m:sSubSup>
                    <m:r>
                      <w:rPr>
                        <w:rFonts w:ascii="Cambria Math" w:hAnsi="Cambria Math"/>
                      </w:rPr>
                      <m:t>-1</m:t>
                    </m:r>
                  </m:e>
                  <m:e>
                    <m:r>
                      <w:rPr>
                        <w:rFonts w:ascii="Cambria Math" w:hAnsi="Cambria Math"/>
                      </w:rPr>
                      <m:t>l=</m:t>
                    </m:r>
                    <m:r>
                      <m:rPr>
                        <m:sty m:val="p"/>
                      </m:rPr>
                      <w:rPr>
                        <w:rFonts w:ascii="Cambria Math" w:hAnsi="Cambria Math"/>
                      </w:rPr>
                      <m:t>0,1</m:t>
                    </m:r>
                    <m:r>
                      <w:rPr>
                        <w:rFonts w:ascii="Cambria Math" w:hAnsi="Cambria Math"/>
                      </w:rPr>
                      <m:t>,...,</m:t>
                    </m:r>
                    <m:sSubSup>
                      <m:sSubSupPr>
                        <m:ctrlPr>
                          <w:rPr>
                            <w:rFonts w:ascii="Cambria Math" w:hAnsi="Cambria Math"/>
                            <w:i/>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SRS</m:t>
                        </m:r>
                      </m:sup>
                    </m:sSubSup>
                    <m:r>
                      <w:rPr>
                        <w:rFonts w:ascii="Cambria Math" w:hAnsi="Cambria Math"/>
                      </w:rPr>
                      <m:t>-1</m:t>
                    </m:r>
                  </m:e>
                </m:mr>
                <m:mr>
                  <m:e>
                    <m:r>
                      <w:rPr>
                        <w:rFonts w:ascii="Cambria Math" w:hAnsi="Cambria Math"/>
                      </w:rPr>
                      <m:t>0</m:t>
                    </m:r>
                  </m:e>
                  <m:e>
                    <m:r>
                      <m:rPr>
                        <m:sty m:val="p"/>
                      </m:rPr>
                      <w:rPr>
                        <w:rFonts w:ascii="Cambria Math" w:hAnsi="Cambria Math"/>
                      </w:rPr>
                      <m:t>otherwise</m:t>
                    </m:r>
                  </m:e>
                  <m:e/>
                </m:mr>
              </m:m>
            </m:e>
          </m:d>
          <m:r>
            <m:rPr>
              <m:sty m:val="p"/>
            </m:rPr>
            <w:rPr>
              <w:rFonts w:ascii="Cambria Math" w:eastAsiaTheme="minorEastAsia" w:hAnsi="Cambria Math"/>
            </w:rPr>
            <w:br/>
          </m:r>
        </m:oMath>
      </m:oMathPara>
      <w:r w:rsidRPr="00007E73">
        <w:rPr>
          <w:lang w:val="sv-SE"/>
        </w:rPr>
        <w:t xml:space="preserve">where </w:t>
      </w:r>
      <w:r w:rsidRPr="00007E73">
        <w:rPr>
          <w:lang w:val="sv-SE"/>
        </w:rPr>
        <w:br/>
      </w:r>
      <m:oMathPara>
        <m:oMath>
          <m:r>
            <w:rPr>
              <w:rFonts w:ascii="Cambria Math" w:hAnsi="Cambria Math"/>
            </w:rPr>
            <m:t>γ</m:t>
          </m:r>
          <m:d>
            <m:dPr>
              <m:ctrlPr>
                <w:rPr>
                  <w:rFonts w:ascii="Cambria Math" w:hAnsi="Cambria Math"/>
                  <w:i/>
                </w:rPr>
              </m:ctrlPr>
            </m:dPr>
            <m:e>
              <m:sSup>
                <m:sSupPr>
                  <m:ctrlPr>
                    <w:rPr>
                      <w:rFonts w:ascii="Cambria Math" w:hAnsi="Cambria Math"/>
                      <w:i/>
                    </w:rPr>
                  </m:ctrlPr>
                </m:sSupPr>
                <m:e>
                  <m:r>
                    <w:rPr>
                      <w:rFonts w:ascii="Cambria Math" w:hAnsi="Cambria Math"/>
                    </w:rPr>
                    <m:t>l</m:t>
                  </m:r>
                </m:e>
                <m:sup>
                  <m:r>
                    <w:rPr>
                      <w:rFonts w:ascii="Cambria Math" w:hAnsi="Cambria Math"/>
                    </w:rPr>
                    <m:t>'</m:t>
                  </m:r>
                </m:sup>
              </m:sSup>
            </m:e>
          </m:d>
          <m:r>
            <w:rPr>
              <w:rFonts w:ascii="Cambria Math" w:hAnsi="Cambria Math"/>
            </w:rPr>
            <m:t>=</m:t>
          </m:r>
          <m:sSub>
            <m:sSubPr>
              <m:ctrlPr>
                <w:rPr>
                  <w:rFonts w:ascii="Cambria Math" w:hAnsi="Cambria Math"/>
                  <w:i/>
                  <w:lang w:val="sv-SE"/>
                </w:rPr>
              </m:ctrlPr>
            </m:sSubPr>
            <m:e>
              <m:r>
                <w:rPr>
                  <w:rFonts w:ascii="Cambria Math" w:hAnsi="Cambria Math"/>
                  <w:lang w:val="sv-SE"/>
                </w:rPr>
                <m:t>α</m:t>
              </m:r>
            </m:e>
            <m:sub>
              <m:r>
                <w:rPr>
                  <w:rFonts w:ascii="Cambria Math" w:hAnsi="Cambria Math"/>
                  <w:lang w:val="sv-SE"/>
                </w:rPr>
                <m:t>i</m:t>
              </m:r>
            </m:sub>
          </m:sSub>
          <m:f>
            <m:fPr>
              <m:ctrlPr>
                <w:rPr>
                  <w:rFonts w:ascii="Cambria Math" w:hAnsi="Cambria Math"/>
                  <w:i/>
                  <w:lang w:val="sv-SE"/>
                </w:rPr>
              </m:ctrlPr>
            </m:fPr>
            <m:num>
              <m:r>
                <w:rPr>
                  <w:rFonts w:ascii="Cambria Math" w:hAnsi="Cambria Math"/>
                  <w:lang w:val="sv-SE"/>
                </w:rPr>
                <m:t>mod</m:t>
              </m:r>
              <m:d>
                <m:dPr>
                  <m:ctrlPr>
                    <w:rPr>
                      <w:rFonts w:ascii="Cambria Math" w:hAnsi="Cambria Math"/>
                      <w:i/>
                      <w:lang w:val="sv-SE"/>
                    </w:rPr>
                  </m:ctrlPr>
                </m:dPr>
                <m:e>
                  <m:sSubSup>
                    <m:sSubSupPr>
                      <m:ctrlPr>
                        <w:rPr>
                          <w:rFonts w:ascii="Cambria Math" w:hAnsi="Cambria Math"/>
                          <w:i/>
                        </w:rPr>
                      </m:ctrlPr>
                    </m:sSubSupPr>
                    <m:e>
                      <m:r>
                        <w:rPr>
                          <w:rFonts w:ascii="Cambria Math" w:hAnsi="Cambria Math"/>
                        </w:rPr>
                        <m:t>k</m:t>
                      </m:r>
                    </m:e>
                    <m:sub>
                      <m:r>
                        <w:rPr>
                          <w:rFonts w:ascii="Cambria Math" w:hAnsi="Cambria Math"/>
                        </w:rPr>
                        <m:t>0</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bSup>
                  <m:r>
                    <w:rPr>
                      <w:rFonts w:ascii="Cambria Math" w:hAnsi="Cambria Math"/>
                      <w:lang w:val="sv-SE"/>
                    </w:rPr>
                    <m:t>,</m:t>
                  </m:r>
                  <m:sSub>
                    <m:sSubPr>
                      <m:ctrlPr>
                        <w:rPr>
                          <w:rFonts w:ascii="Cambria Math" w:hAnsi="Cambria Math"/>
                          <w:i/>
                          <w:lang w:val="sv-SE"/>
                        </w:rPr>
                      </m:ctrlPr>
                    </m:sSubPr>
                    <m:e>
                      <m:r>
                        <w:rPr>
                          <w:rFonts w:ascii="Cambria Math" w:hAnsi="Cambria Math"/>
                          <w:lang w:val="sv-SE"/>
                        </w:rPr>
                        <m:t>K</m:t>
                      </m:r>
                    </m:e>
                    <m:sub>
                      <m:r>
                        <w:rPr>
                          <w:rFonts w:ascii="Cambria Math" w:hAnsi="Cambria Math"/>
                          <w:lang w:val="sv-SE"/>
                        </w:rPr>
                        <m:t>TC</m:t>
                      </m:r>
                    </m:sub>
                  </m:sSub>
                </m:e>
              </m:d>
            </m:num>
            <m:den>
              <m:sSub>
                <m:sSubPr>
                  <m:ctrlPr>
                    <w:rPr>
                      <w:rFonts w:ascii="Cambria Math" w:hAnsi="Cambria Math"/>
                      <w:i/>
                      <w:lang w:val="sv-SE"/>
                    </w:rPr>
                  </m:ctrlPr>
                </m:sSubPr>
                <m:e>
                  <m:r>
                    <w:rPr>
                      <w:rFonts w:ascii="Cambria Math" w:hAnsi="Cambria Math"/>
                      <w:lang w:val="sv-SE"/>
                    </w:rPr>
                    <m:t>K</m:t>
                  </m:r>
                </m:e>
                <m:sub>
                  <m:r>
                    <w:rPr>
                      <w:rFonts w:ascii="Cambria Math" w:hAnsi="Cambria Math"/>
                      <w:lang w:val="sv-SE"/>
                    </w:rPr>
                    <m:t>Tc</m:t>
                  </m:r>
                </m:sub>
              </m:sSub>
            </m:den>
          </m:f>
          <m:r>
            <m:rPr>
              <m:sty m:val="p"/>
            </m:rPr>
            <w:rPr>
              <w:rFonts w:ascii="Cambria Math" w:eastAsiaTheme="minorEastAsia" w:hAnsi="Cambria Math"/>
              <w:lang w:val="sv-SE"/>
            </w:rPr>
            <w:br/>
          </m:r>
        </m:oMath>
      </m:oMathPara>
      <w:r w:rsidRPr="00315EF2">
        <w:rPr>
          <w:lang w:val="en-AU"/>
        </w:rPr>
        <w:t>T</w:t>
      </w:r>
      <w:r w:rsidRPr="00315EF2">
        <w:t xml:space="preserve">he </w:t>
      </w:r>
      <m:oMath>
        <m:sSubSup>
          <m:sSubSupPr>
            <m:ctrlPr>
              <w:rPr>
                <w:rFonts w:ascii="Cambria Math" w:hAnsi="Cambria Math"/>
                <w:i/>
              </w:rPr>
            </m:ctrlPr>
          </m:sSubSupPr>
          <m:e>
            <m:r>
              <w:rPr>
                <w:rFonts w:ascii="Cambria Math" w:hAnsi="Cambria Math"/>
              </w:rPr>
              <m:t>k</m:t>
            </m:r>
          </m:e>
          <m:sub>
            <m:r>
              <w:rPr>
                <w:rFonts w:ascii="Cambria Math" w:hAnsi="Cambria Math"/>
              </w:rPr>
              <m:t>0</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bSup>
      </m:oMath>
      <w:r w:rsidRPr="00315EF2">
        <w:t xml:space="preserve"> is the frequency-domain starting position of symbol </w:t>
      </w:r>
      <m:oMath>
        <m:sSup>
          <m:sSupPr>
            <m:ctrlPr>
              <w:rPr>
                <w:rFonts w:ascii="Cambria Math" w:hAnsi="Cambria Math"/>
                <w:i/>
              </w:rPr>
            </m:ctrlPr>
          </m:sSupPr>
          <m:e>
            <m:r>
              <w:rPr>
                <w:rFonts w:ascii="Cambria Math" w:hAnsi="Cambria Math"/>
              </w:rPr>
              <m:t>l</m:t>
            </m:r>
          </m:e>
          <m:sup>
            <m:r>
              <w:rPr>
                <w:rFonts w:ascii="Cambria Math" w:hAnsi="Cambria Math" w:hint="eastAsia"/>
              </w:rPr>
              <m:t>'</m:t>
            </m:r>
          </m:sup>
        </m:sSup>
        <m:r>
          <w:rPr>
            <w:rFonts w:ascii="Cambria Math" w:hAnsi="Cambria Math"/>
          </w:rPr>
          <m:t>.</m:t>
        </m:r>
      </m:oMath>
    </w:p>
    <w:p w14:paraId="7BBC68A3" w14:textId="7E9629B4" w:rsidR="000C12E9" w:rsidRPr="00375395" w:rsidRDefault="000C12E9" w:rsidP="000C12E9">
      <w:pPr>
        <w:rPr>
          <w:rFonts w:asciiTheme="minorHAnsi" w:eastAsiaTheme="minorEastAsia" w:hAnsiTheme="minorHAnsi" w:cstheme="minorBidi"/>
          <w:b/>
          <w:bCs/>
          <w:sz w:val="20"/>
          <w:szCs w:val="24"/>
          <w:lang w:eastAsia="zh-CN"/>
        </w:rPr>
      </w:pPr>
    </w:p>
    <w:p w14:paraId="11986E88" w14:textId="2BC3E1E2" w:rsidR="00C119E9" w:rsidRDefault="00A3327B" w:rsidP="00C119E9">
      <w:pPr>
        <w:pStyle w:val="berschrift1"/>
      </w:pPr>
      <w:r>
        <w:t>Compari</w:t>
      </w:r>
      <w:r w:rsidR="00941EE6">
        <w:t>s</w:t>
      </w:r>
      <w:r>
        <w:t>on of</w:t>
      </w:r>
      <w:r w:rsidR="00AC0E66">
        <w:t xml:space="preserve"> the</w:t>
      </w:r>
      <w:r>
        <w:t xml:space="preserve"> Option</w:t>
      </w:r>
      <w:r w:rsidR="00AC0E66">
        <w:t>s</w:t>
      </w:r>
      <w:r>
        <w:t xml:space="preserve"> 1 - 3</w:t>
      </w:r>
    </w:p>
    <w:p w14:paraId="649B4F10" w14:textId="33B93D49" w:rsidR="002A24A7" w:rsidRDefault="00B57E75">
      <w:r w:rsidRPr="0030512F">
        <w:t xml:space="preserve">The </w:t>
      </w:r>
      <w:r>
        <w:t>current</w:t>
      </w:r>
      <w:r w:rsidRPr="0030512F">
        <w:t xml:space="preserve"> specification</w:t>
      </w:r>
      <w:r>
        <w:t xml:space="preserve"> </w:t>
      </w:r>
      <w:r w:rsidRPr="0030512F">
        <w:t>limit</w:t>
      </w:r>
      <w:r>
        <w:t>s</w:t>
      </w:r>
      <w:r w:rsidRPr="0030512F">
        <w:t xml:space="preserve"> the range of the cyclic shift to</w:t>
      </w:r>
      <w:r w:rsidR="00AC0E66">
        <w:t xml:space="preserve"> </w:t>
      </w:r>
      <m:oMath>
        <m:r>
          <m:rPr>
            <m:sty m:val="p"/>
          </m:rPr>
          <w:rPr>
            <w:rFonts w:ascii="Cambria Math" w:hAnsi="Cambria Math"/>
          </w:rPr>
          <m:t>FFTlength</m:t>
        </m:r>
      </m:oMath>
      <w:r w:rsidRPr="0030512F">
        <w:t>/</w:t>
      </w:r>
      <w:r w:rsidRPr="0030512F">
        <w:rPr>
          <w:i/>
        </w:rPr>
        <w:t>K</w:t>
      </w:r>
      <w:r w:rsidRPr="0030512F">
        <w:rPr>
          <w:vertAlign w:val="subscript"/>
        </w:rPr>
        <w:t>TC</w:t>
      </w:r>
      <w:r>
        <w:t xml:space="preserve">, </w:t>
      </w:r>
      <w:r w:rsidRPr="0030512F">
        <w:t xml:space="preserve">where </w:t>
      </w:r>
      <w:r w:rsidRPr="0030512F">
        <w:rPr>
          <w:i/>
        </w:rPr>
        <w:t>K</w:t>
      </w:r>
      <w:r w:rsidRPr="0030512F">
        <w:rPr>
          <w:vertAlign w:val="subscript"/>
        </w:rPr>
        <w:t>TC</w:t>
      </w:r>
      <w:r w:rsidRPr="0030512F">
        <w:t xml:space="preserve"> is the transmission comb </w:t>
      </w:r>
      <w:r w:rsidR="00AC0E66">
        <w:t>number</w:t>
      </w:r>
      <w:r w:rsidRPr="0030512F">
        <w:t>.</w:t>
      </w:r>
      <w:r w:rsidR="00AC0E66">
        <w:t xml:space="preserve"> Depending on the transmission comb </w:t>
      </w:r>
      <w:r w:rsidR="005F6037">
        <w:t>factor</w:t>
      </w:r>
      <w:r w:rsidR="00AC0E66">
        <w:t xml:space="preserve">, a </w:t>
      </w:r>
      <w:r w:rsidR="005F6037">
        <w:t>de-stagger</w:t>
      </w:r>
      <w:r w:rsidR="00AC0E66">
        <w:t xml:space="preserve">ing operation combines </w:t>
      </w:r>
      <w:r w:rsidR="00AC0E66" w:rsidRPr="009455B7">
        <w:rPr>
          <w:i/>
        </w:rPr>
        <w:t>K</w:t>
      </w:r>
      <w:r w:rsidR="00AC0E66" w:rsidRPr="009455B7">
        <w:rPr>
          <w:vertAlign w:val="subscript"/>
        </w:rPr>
        <w:t>TC</w:t>
      </w:r>
      <w:r w:rsidR="00AC0E66">
        <w:t xml:space="preserve"> OFDM symbols </w:t>
      </w:r>
      <w:r>
        <w:t>to a single symbol</w:t>
      </w:r>
      <w:r w:rsidR="005F6037">
        <w:t>. This is equivalent to combining the cyclic correlations of each OFDM symbol to a common correlation function, which may be further evaluated by the time-of-arrival estimator.</w:t>
      </w:r>
    </w:p>
    <w:tbl>
      <w:tblPr>
        <w:tblStyle w:val="Tabellenraster"/>
        <w:tblpPr w:leftFromText="180" w:rightFromText="180" w:vertAnchor="text" w:horzAnchor="margin" w:tblpY="-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F3265D" w:rsidRPr="008C6224" w14:paraId="34941867" w14:textId="77777777" w:rsidTr="00F3265D">
        <w:tc>
          <w:tcPr>
            <w:tcW w:w="9307" w:type="dxa"/>
          </w:tcPr>
          <w:p w14:paraId="2A8E6A63" w14:textId="0FB50C02" w:rsidR="00F3265D" w:rsidRPr="008C6224" w:rsidRDefault="00F3265D" w:rsidP="00F3265D">
            <w:r w:rsidRPr="008C6224">
              <w:rPr>
                <w:noProof/>
                <w:lang w:val="de-DE" w:eastAsia="de-DE"/>
              </w:rPr>
              <w:drawing>
                <wp:inline distT="0" distB="0" distL="0" distR="0" wp14:anchorId="7AB6EFE2" wp14:editId="571DA7C9">
                  <wp:extent cx="2834640" cy="4389099"/>
                  <wp:effectExtent l="0" t="0" r="3810" b="0"/>
                  <wp:docPr id="10"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47646" cy="4409238"/>
                          </a:xfrm>
                          <a:prstGeom prst="rect">
                            <a:avLst/>
                          </a:prstGeom>
                        </pic:spPr>
                      </pic:pic>
                    </a:graphicData>
                  </a:graphic>
                </wp:inline>
              </w:drawing>
            </w:r>
            <w:r w:rsidR="008971D1">
              <w:rPr>
                <w:noProof/>
              </w:rPr>
              <w:t xml:space="preserve">  </w:t>
            </w:r>
            <w:r w:rsidR="008971D1" w:rsidRPr="008971D1">
              <w:rPr>
                <w:noProof/>
                <w:lang w:val="de-DE" w:eastAsia="de-DE"/>
              </w:rPr>
              <w:drawing>
                <wp:inline distT="0" distB="0" distL="0" distR="0" wp14:anchorId="3790A5B3" wp14:editId="3890601B">
                  <wp:extent cx="2793950" cy="4347307"/>
                  <wp:effectExtent l="0" t="0" r="63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22538" cy="4391789"/>
                          </a:xfrm>
                          <a:prstGeom prst="rect">
                            <a:avLst/>
                          </a:prstGeom>
                        </pic:spPr>
                      </pic:pic>
                    </a:graphicData>
                  </a:graphic>
                </wp:inline>
              </w:drawing>
            </w:r>
          </w:p>
        </w:tc>
      </w:tr>
      <w:tr w:rsidR="00F3265D" w:rsidRPr="008C6224" w14:paraId="2E6884AF" w14:textId="77777777" w:rsidTr="00F3265D">
        <w:tc>
          <w:tcPr>
            <w:tcW w:w="9307" w:type="dxa"/>
          </w:tcPr>
          <w:p w14:paraId="3079095A" w14:textId="4E34241A" w:rsidR="00F3265D" w:rsidRPr="008C6224" w:rsidRDefault="00F3265D" w:rsidP="00F3265D">
            <w:pPr>
              <w:pStyle w:val="Beschriftung"/>
            </w:pPr>
            <w:bookmarkStart w:id="4" w:name="_Ref37252017"/>
            <w:r w:rsidRPr="008C6224">
              <w:t xml:space="preserve">Figure </w:t>
            </w:r>
            <w:fldSimple w:instr=" SEQ Figure \* ARABIC ">
              <w:r w:rsidR="0059485A">
                <w:rPr>
                  <w:noProof/>
                </w:rPr>
                <w:t>1</w:t>
              </w:r>
            </w:fldSimple>
            <w:bookmarkEnd w:id="4"/>
            <w:r w:rsidRPr="008C6224">
              <w:t xml:space="preserve">: </w:t>
            </w:r>
            <w:r w:rsidR="00B97A18">
              <w:t>Examples of correlation functions at OFDM symbol level and combined (“</w:t>
            </w:r>
            <w:r w:rsidR="005F6037">
              <w:t>de-stagger</w:t>
            </w:r>
            <w:r w:rsidR="00B97A18">
              <w:t>ed”) correlation.</w:t>
            </w:r>
            <w:r w:rsidRPr="008C6224">
              <w:t xml:space="preserve"> </w:t>
            </w:r>
            <w:r w:rsidR="00B97A18">
              <w:t>E</w:t>
            </w:r>
            <w:r w:rsidRPr="008C6224">
              <w:t xml:space="preserve">ach of UE1, 2 and 3 using different cyclic shifts: </w:t>
            </w:r>
            <w:r w:rsidR="00B97A18">
              <w:br/>
            </w:r>
            <w:r w:rsidRPr="008C6224">
              <w:t>no frequency offset (left) with frequency offset (right)</w:t>
            </w:r>
          </w:p>
        </w:tc>
      </w:tr>
    </w:tbl>
    <w:p w14:paraId="02EE55D1" w14:textId="1C012ED0" w:rsidR="008971D1" w:rsidRDefault="008971D1" w:rsidP="008971D1">
      <w:r>
        <w:fldChar w:fldCharType="begin"/>
      </w:r>
      <w:r>
        <w:instrText xml:space="preserve"> REF _Ref37252017 \h </w:instrText>
      </w:r>
      <w:r>
        <w:fldChar w:fldCharType="separate"/>
      </w:r>
      <w:r w:rsidR="0059485A" w:rsidRPr="008C6224">
        <w:t xml:space="preserve">Figure </w:t>
      </w:r>
      <w:r w:rsidR="0059485A">
        <w:rPr>
          <w:noProof/>
        </w:rPr>
        <w:t>1</w:t>
      </w:r>
      <w:r>
        <w:fldChar w:fldCharType="end"/>
      </w:r>
      <w:r>
        <w:t xml:space="preserve"> </w:t>
      </w:r>
      <w:r w:rsidR="002A24A7">
        <w:t xml:space="preserve">illustrates the correlation of SRS </w:t>
      </w:r>
      <w:r>
        <w:t xml:space="preserve">assuming no multiplex (the SRS of each UE is transmitted in different OFDM symbols or with different comb offset). The three colors represent different UEs with different cyclic shift settings. The figure shows the </w:t>
      </w:r>
      <w:r w:rsidR="005F6037">
        <w:t xml:space="preserve">cyclic correlation of the signal received at the TRP with the (not cyclic shifted) reference </w:t>
      </w:r>
      <w:r w:rsidR="00E73F3C">
        <w:t>sequence</w:t>
      </w:r>
      <w:r w:rsidR="00E73F3C" w:rsidDel="005F6037">
        <w:t xml:space="preserve">. </w:t>
      </w:r>
      <w:r>
        <w:t>The</w:t>
      </w:r>
      <w:r w:rsidR="002A24A7">
        <w:t xml:space="preserve"> first four subplot</w:t>
      </w:r>
      <w:r>
        <w:t xml:space="preserve">s </w:t>
      </w:r>
      <w:r w:rsidR="00E73F3C">
        <w:t>visualize</w:t>
      </w:r>
      <w:r>
        <w:t xml:space="preserve"> the </w:t>
      </w:r>
      <w:r w:rsidR="002A24A7">
        <w:t>correlation within one OFDM symbol</w:t>
      </w:r>
      <w:r>
        <w:t xml:space="preserve">. According to the comb factor four correlation peaks for each UE result. For the fifth subplot </w:t>
      </w:r>
      <w:r w:rsidR="00054E1D">
        <w:t xml:space="preserve">the four correlation functions are combined to obtain correlation of </w:t>
      </w:r>
      <w:r>
        <w:t>the “</w:t>
      </w:r>
      <w:r w:rsidR="005F6037">
        <w:t>de-stagger</w:t>
      </w:r>
      <w:r w:rsidR="00054E1D">
        <w:t>ed</w:t>
      </w:r>
      <w:r>
        <w:t>”</w:t>
      </w:r>
      <w:r w:rsidR="00054E1D">
        <w:t xml:space="preserve"> SRS</w:t>
      </w:r>
      <w:r>
        <w:t xml:space="preserve">. From </w:t>
      </w:r>
      <w:r>
        <w:fldChar w:fldCharType="begin"/>
      </w:r>
      <w:r>
        <w:instrText xml:space="preserve"> REF _Ref37252017 \h </w:instrText>
      </w:r>
      <w:r>
        <w:fldChar w:fldCharType="separate"/>
      </w:r>
      <w:r w:rsidR="0059485A" w:rsidRPr="008C6224">
        <w:t xml:space="preserve">Figure </w:t>
      </w:r>
      <w:r w:rsidR="0059485A">
        <w:rPr>
          <w:noProof/>
        </w:rPr>
        <w:t>1</w:t>
      </w:r>
      <w:r>
        <w:fldChar w:fldCharType="end"/>
      </w:r>
      <w:r>
        <w:t xml:space="preserve">, we observe that the correlation on a single OFDM symbol includes </w:t>
      </w:r>
      <w:r w:rsidRPr="009455B7">
        <w:rPr>
          <w:i/>
        </w:rPr>
        <w:t>K</w:t>
      </w:r>
      <w:r w:rsidRPr="009455B7">
        <w:rPr>
          <w:vertAlign w:val="subscript"/>
        </w:rPr>
        <w:t>TC</w:t>
      </w:r>
      <w:r>
        <w:t xml:space="preserve"> (</w:t>
      </w:r>
      <w:r w:rsidRPr="009455B7">
        <w:rPr>
          <w:i/>
        </w:rPr>
        <w:t>K</w:t>
      </w:r>
      <w:r w:rsidRPr="009455B7">
        <w:rPr>
          <w:vertAlign w:val="subscript"/>
        </w:rPr>
        <w:t>TC</w:t>
      </w:r>
      <w:r>
        <w:t xml:space="preserve"> = 4 is selected for the example) equidistant and cyclically repeating replica of the ‘true’ correlation function. To achieve </w:t>
      </w:r>
      <w:r w:rsidR="005F6037">
        <w:t>the</w:t>
      </w:r>
      <w:r>
        <w:t xml:space="preserve"> full </w:t>
      </w:r>
      <w:r w:rsidR="005F6037">
        <w:t>de-stagger</w:t>
      </w:r>
      <w:r>
        <w:t>ing gain, the following is required:</w:t>
      </w:r>
    </w:p>
    <w:p w14:paraId="0C5EF624" w14:textId="77777777" w:rsidR="008971D1" w:rsidRDefault="008971D1" w:rsidP="008971D1">
      <w:pPr>
        <w:pStyle w:val="Listenabsatz"/>
        <w:numPr>
          <w:ilvl w:val="0"/>
          <w:numId w:val="30"/>
        </w:numPr>
        <w:ind w:firstLineChars="0"/>
      </w:pPr>
      <w:r>
        <w:lastRenderedPageBreak/>
        <w:t>a phase coherent addition of the desired peak must be applied, and</w:t>
      </w:r>
    </w:p>
    <w:p w14:paraId="08953CC1" w14:textId="558B8DEF" w:rsidR="008971D1" w:rsidRDefault="00951180" w:rsidP="00B96722">
      <w:pPr>
        <w:pStyle w:val="Listenabsatz"/>
        <w:numPr>
          <w:ilvl w:val="0"/>
          <w:numId w:val="30"/>
        </w:numPr>
        <w:ind w:firstLineChars="0"/>
      </w:pPr>
      <m:oMath>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r>
          <w:rPr>
            <w:rFonts w:ascii="Cambria Math" w:hAnsi="Cambria Math"/>
          </w:rPr>
          <m:t xml:space="preserve">-1 </m:t>
        </m:r>
      </m:oMath>
      <w:r w:rsidR="008971D1">
        <w:t>replicas of the correlation function must be cancelled out.</w:t>
      </w:r>
    </w:p>
    <w:p w14:paraId="2096BDA2" w14:textId="63BF03C5" w:rsidR="002A24A7" w:rsidRDefault="002A24A7">
      <w:r>
        <w:t>For the set of plots on the left, no frequency offset is considered and for the set of plots on the right, the effect of frequency offset is also taken into account</w:t>
      </w:r>
      <w:r w:rsidR="00767413">
        <w:t>.</w:t>
      </w:r>
      <w:r w:rsidR="008971D1">
        <w:t xml:space="preserve"> The right figure shows that the “aliasing components” are no longer fully cancelled</w:t>
      </w:r>
      <w:r w:rsidR="005F6037">
        <w:t xml:space="preserve"> due to phase offsets resulting from (small) frequency offset. </w:t>
      </w:r>
      <w:r w:rsidR="008971D1">
        <w:t xml:space="preserve">In the left figure some remaining very small peaks can be also observed </w:t>
      </w:r>
      <w:r w:rsidR="005F6037">
        <w:t>caused</w:t>
      </w:r>
      <w:r w:rsidR="008971D1">
        <w:t xml:space="preserve"> </w:t>
      </w:r>
      <w:r w:rsidR="005F6037">
        <w:t xml:space="preserve">by Doppler shift frequency according the </w:t>
      </w:r>
      <w:r w:rsidR="00BD1424">
        <w:t>movement during the sequential transmission of the OFDM symbols</w:t>
      </w:r>
      <w:r w:rsidR="008971D1">
        <w:t xml:space="preserve">. For the example </w:t>
      </w:r>
      <w:r w:rsidR="00BD1424">
        <w:t xml:space="preserve">the </w:t>
      </w:r>
      <w:r w:rsidR="008971D1">
        <w:t xml:space="preserve">Doppler shift frequency </w:t>
      </w:r>
      <w:r w:rsidR="00BD1424">
        <w:t xml:space="preserve">is very low and is </w:t>
      </w:r>
      <w:r w:rsidR="008971D1">
        <w:t>equivalent to a speed of 3km/h.</w:t>
      </w:r>
    </w:p>
    <w:p w14:paraId="2422B71B" w14:textId="77777777" w:rsidR="00767413" w:rsidRDefault="00767413">
      <w:pPr>
        <w:autoSpaceDE/>
        <w:autoSpaceDN/>
        <w:adjustRightInd/>
        <w:snapToGrid/>
        <w:spacing w:after="0"/>
        <w:jc w:val="left"/>
      </w:pPr>
    </w:p>
    <w:p w14:paraId="1DBFD422" w14:textId="2FB2BBFD" w:rsidR="008971D1" w:rsidRDefault="008971D1" w:rsidP="00B121C6">
      <w:pPr>
        <w:autoSpaceDE/>
        <w:autoSpaceDN/>
        <w:adjustRightInd/>
        <w:snapToGrid/>
        <w:spacing w:after="0"/>
        <w:jc w:val="left"/>
      </w:pPr>
      <w:r>
        <w:t xml:space="preserve">It is possible that several UEs (or signals transmitted over different antenna ports) share the same resource elements. </w:t>
      </w:r>
      <w:r>
        <w:fldChar w:fldCharType="begin"/>
      </w:r>
      <w:r>
        <w:instrText xml:space="preserve"> REF _Ref37259395 \h </w:instrText>
      </w:r>
      <w:r>
        <w:fldChar w:fldCharType="separate"/>
      </w:r>
      <w:r w:rsidR="0059485A">
        <w:t xml:space="preserve">Figure </w:t>
      </w:r>
      <w:r w:rsidR="0059485A">
        <w:rPr>
          <w:noProof/>
        </w:rPr>
        <w:t>2</w:t>
      </w:r>
      <w:r>
        <w:fldChar w:fldCharType="end"/>
      </w:r>
      <w:r>
        <w:fldChar w:fldCharType="begin"/>
      </w:r>
      <w:r>
        <w:instrText xml:space="preserve"> REF _Ref37198909 \h </w:instrText>
      </w:r>
      <w:r>
        <w:fldChar w:fldCharType="end"/>
      </w:r>
      <w:r>
        <w:t xml:space="preserve"> </w:t>
      </w:r>
      <w:r w:rsidR="00767413">
        <w:t>depicts the composite signal received at the TRP</w:t>
      </w:r>
      <w:r>
        <w:t xml:space="preserve"> for three UEs sharing the same OFDM symbols and using the same comb offset. </w:t>
      </w:r>
      <w:r w:rsidR="00767413">
        <w:t>The correlation is done on the received signal which is the sum of signals from the three UEs. As with</w:t>
      </w:r>
      <w:r>
        <w:t xml:space="preserve"> </w:t>
      </w:r>
      <w:r>
        <w:fldChar w:fldCharType="begin"/>
      </w:r>
      <w:r>
        <w:instrText xml:space="preserve"> REF _Ref37252017 \h </w:instrText>
      </w:r>
      <w:r>
        <w:fldChar w:fldCharType="separate"/>
      </w:r>
      <w:r w:rsidR="0059485A" w:rsidRPr="008C6224">
        <w:t xml:space="preserve">Figure </w:t>
      </w:r>
      <w:r w:rsidR="0059485A">
        <w:rPr>
          <w:noProof/>
        </w:rPr>
        <w:t>1</w:t>
      </w:r>
      <w:r>
        <w:fldChar w:fldCharType="end"/>
      </w:r>
      <w:r w:rsidR="00767413">
        <w:t xml:space="preserve">, the first four correlation depicts the correlation on single OFDM symbols and the fifth plot shows the correlation of </w:t>
      </w:r>
      <w:r w:rsidR="005F6037">
        <w:t>de-stagger</w:t>
      </w:r>
      <w:r w:rsidR="00767413">
        <w:t xml:space="preserve">ed SRS, which depicts the correlation peaks from three different UEs. </w:t>
      </w:r>
    </w:p>
    <w:p w14:paraId="226F8FF9" w14:textId="7C07528A" w:rsidR="008971D1" w:rsidRDefault="008971D1">
      <w:pPr>
        <w:autoSpaceDE/>
        <w:autoSpaceDN/>
        <w:adjustRightInd/>
        <w:snapToGrid/>
        <w:spacing w:after="0"/>
        <w:jc w:val="left"/>
      </w:pPr>
      <w:r w:rsidRPr="00AE79CA">
        <w:rPr>
          <w:noProof/>
          <w:lang w:val="de-DE" w:eastAsia="de-DE"/>
        </w:rPr>
        <mc:AlternateContent>
          <mc:Choice Requires="wps">
            <w:drawing>
              <wp:anchor distT="0" distB="0" distL="114300" distR="114300" simplePos="0" relativeHeight="251700224" behindDoc="0" locked="0" layoutInCell="1" allowOverlap="1" wp14:anchorId="076B8618" wp14:editId="40909D8F">
                <wp:simplePos x="0" y="0"/>
                <wp:positionH relativeFrom="column">
                  <wp:posOffset>2052857</wp:posOffset>
                </wp:positionH>
                <wp:positionV relativeFrom="paragraph">
                  <wp:posOffset>2798054</wp:posOffset>
                </wp:positionV>
                <wp:extent cx="421640" cy="220345"/>
                <wp:effectExtent l="127000" t="0" r="10160" b="8255"/>
                <wp:wrapNone/>
                <wp:docPr id="24" name="Legende mit Linie (2) 33"/>
                <wp:cNvGraphicFramePr/>
                <a:graphic xmlns:a="http://schemas.openxmlformats.org/drawingml/2006/main">
                  <a:graphicData uri="http://schemas.microsoft.com/office/word/2010/wordprocessingShape">
                    <wps:wsp>
                      <wps:cNvSpPr/>
                      <wps:spPr>
                        <a:xfrm>
                          <a:off x="0" y="0"/>
                          <a:ext cx="421640" cy="220345"/>
                        </a:xfrm>
                        <a:prstGeom prst="borderCallout2">
                          <a:avLst>
                            <a:gd name="adj1" fmla="val 42008"/>
                            <a:gd name="adj2" fmla="val -1239"/>
                            <a:gd name="adj3" fmla="val 35556"/>
                            <a:gd name="adj4" fmla="val -16419"/>
                            <a:gd name="adj5" fmla="val 40398"/>
                            <a:gd name="adj6" fmla="val -29147"/>
                          </a:avLst>
                        </a:prstGeom>
                        <a:ln w="6350"/>
                      </wps:spPr>
                      <wps:style>
                        <a:lnRef idx="2">
                          <a:schemeClr val="dk1"/>
                        </a:lnRef>
                        <a:fillRef idx="1">
                          <a:schemeClr val="lt1"/>
                        </a:fillRef>
                        <a:effectRef idx="0">
                          <a:schemeClr val="dk1"/>
                        </a:effectRef>
                        <a:fontRef idx="minor">
                          <a:schemeClr val="dk1"/>
                        </a:fontRef>
                      </wps:style>
                      <wps:txbx>
                        <w:txbxContent>
                          <w:p w14:paraId="07B0F835" w14:textId="77777777" w:rsidR="00886F9B" w:rsidRPr="00FB0EA1" w:rsidRDefault="00886F9B" w:rsidP="001A5B79">
                            <w:pPr>
                              <w:jc w:val="center"/>
                              <w:rPr>
                                <w:sz w:val="16"/>
                                <w:szCs w:val="16"/>
                                <w:lang w:val="de-DE"/>
                              </w:rPr>
                            </w:pPr>
                            <w:r>
                              <w:rPr>
                                <w:sz w:val="16"/>
                                <w:szCs w:val="16"/>
                                <w:lang w:val="de-DE"/>
                              </w:rPr>
                              <w:t>UE1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6B8618"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egende mit Linie (2) 33" o:spid="_x0000_s1026" type="#_x0000_t48" style="position:absolute;margin-left:161.65pt;margin-top:220.3pt;width:33.2pt;height:17.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" adj="-6296,8726,-3547,7680,-268,9074" fillcolor="white [3201]" strokecolor="black [3200]" strokeweight=".5pt">
                <v:textbox>
                  <w:txbxContent>
                    <w:p w14:paraId="07B0F835" w14:textId="77777777" w:rsidR="00886F9B" w:rsidRPr="00FB0EA1" w:rsidRDefault="00886F9B" w:rsidP="001A5B79">
                      <w:pPr>
                        <w:jc w:val="center"/>
                        <w:rPr>
                          <w:sz w:val="16"/>
                          <w:szCs w:val="16"/>
                          <w:lang w:val="de-DE"/>
                        </w:rPr>
                      </w:pPr>
                      <w:r>
                        <w:rPr>
                          <w:sz w:val="16"/>
                          <w:szCs w:val="16"/>
                          <w:lang w:val="de-DE"/>
                        </w:rPr>
                        <w:t>UE1</w:t>
                      </w:r>
                    </w:p>
                  </w:txbxContent>
                </v:textbox>
              </v:shape>
            </w:pict>
          </mc:Fallback>
        </mc:AlternateContent>
      </w:r>
      <w:r w:rsidRPr="00AE79CA">
        <w:rPr>
          <w:noProof/>
          <w:lang w:val="de-DE" w:eastAsia="de-DE"/>
        </w:rPr>
        <mc:AlternateContent>
          <mc:Choice Requires="wps">
            <w:drawing>
              <wp:anchor distT="0" distB="0" distL="114300" distR="114300" simplePos="0" relativeHeight="251702272" behindDoc="0" locked="0" layoutInCell="1" allowOverlap="1" wp14:anchorId="085A9C18" wp14:editId="5D97F7A5">
                <wp:simplePos x="0" y="0"/>
                <wp:positionH relativeFrom="column">
                  <wp:posOffset>539164</wp:posOffset>
                </wp:positionH>
                <wp:positionV relativeFrom="paragraph">
                  <wp:posOffset>3299753</wp:posOffset>
                </wp:positionV>
                <wp:extent cx="421640" cy="220345"/>
                <wp:effectExtent l="0" t="368300" r="314960" b="8255"/>
                <wp:wrapNone/>
                <wp:docPr id="29" name="Legende mit Linie (2) 36"/>
                <wp:cNvGraphicFramePr/>
                <a:graphic xmlns:a="http://schemas.openxmlformats.org/drawingml/2006/main">
                  <a:graphicData uri="http://schemas.microsoft.com/office/word/2010/wordprocessingShape">
                    <wps:wsp>
                      <wps:cNvSpPr/>
                      <wps:spPr>
                        <a:xfrm>
                          <a:off x="0" y="0"/>
                          <a:ext cx="421640" cy="220345"/>
                        </a:xfrm>
                        <a:prstGeom prst="borderCallout2">
                          <a:avLst>
                            <a:gd name="adj1" fmla="val 36284"/>
                            <a:gd name="adj2" fmla="val 101960"/>
                            <a:gd name="adj3" fmla="val 38418"/>
                            <a:gd name="adj4" fmla="val 131651"/>
                            <a:gd name="adj5" fmla="val -170379"/>
                            <a:gd name="adj6" fmla="val 171058"/>
                          </a:avLst>
                        </a:prstGeom>
                        <a:ln w="6350"/>
                      </wps:spPr>
                      <wps:style>
                        <a:lnRef idx="2">
                          <a:schemeClr val="dk1"/>
                        </a:lnRef>
                        <a:fillRef idx="1">
                          <a:schemeClr val="lt1"/>
                        </a:fillRef>
                        <a:effectRef idx="0">
                          <a:schemeClr val="dk1"/>
                        </a:effectRef>
                        <a:fontRef idx="minor">
                          <a:schemeClr val="dk1"/>
                        </a:fontRef>
                      </wps:style>
                      <wps:txbx>
                        <w:txbxContent>
                          <w:p w14:paraId="3C6F9392" w14:textId="77777777" w:rsidR="00886F9B" w:rsidRPr="00FB0EA1" w:rsidRDefault="00886F9B" w:rsidP="001A5B79">
                            <w:pPr>
                              <w:jc w:val="center"/>
                              <w:rPr>
                                <w:sz w:val="16"/>
                                <w:szCs w:val="16"/>
                                <w:lang w:val="de-DE"/>
                              </w:rPr>
                            </w:pPr>
                            <w:r>
                              <w:rPr>
                                <w:sz w:val="16"/>
                                <w:szCs w:val="16"/>
                                <w:lang w:val="de-DE"/>
                              </w:rPr>
                              <w:t>UE3</w:t>
                            </w:r>
                          </w:p>
                          <w:p w14:paraId="1F7D1525" w14:textId="77777777" w:rsidR="00886F9B" w:rsidRPr="00FB0EA1" w:rsidRDefault="00886F9B" w:rsidP="001A5B79">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A9C18" id="Legende mit Linie (2) 36" o:spid="_x0000_s1027" type="#_x0000_t48" style="position:absolute;margin-left:42.45pt;margin-top:259.8pt;width:33.2pt;height:17.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" adj="36949,-36802,28437,8298,22023,7837" fillcolor="white [3201]" strokecolor="black [3200]" strokeweight=".5pt">
                <v:textbox>
                  <w:txbxContent>
                    <w:p w14:paraId="3C6F9392" w14:textId="77777777" w:rsidR="00886F9B" w:rsidRPr="00FB0EA1" w:rsidRDefault="00886F9B" w:rsidP="001A5B79">
                      <w:pPr>
                        <w:jc w:val="center"/>
                        <w:rPr>
                          <w:sz w:val="16"/>
                          <w:szCs w:val="16"/>
                          <w:lang w:val="de-DE"/>
                        </w:rPr>
                      </w:pPr>
                      <w:r>
                        <w:rPr>
                          <w:sz w:val="16"/>
                          <w:szCs w:val="16"/>
                          <w:lang w:val="de-DE"/>
                        </w:rPr>
                        <w:t>UE3</w:t>
                      </w:r>
                    </w:p>
                    <w:p w14:paraId="1F7D1525" w14:textId="77777777" w:rsidR="00886F9B" w:rsidRPr="00FB0EA1" w:rsidRDefault="00886F9B" w:rsidP="001A5B79">
                      <w:pPr>
                        <w:jc w:val="center"/>
                        <w:rPr>
                          <w:sz w:val="16"/>
                          <w:szCs w:val="16"/>
                          <w:lang w:val="de-DE"/>
                        </w:rPr>
                      </w:pPr>
                    </w:p>
                  </w:txbxContent>
                </v:textbox>
                <o:callout v:ext="edit" minusx="t"/>
              </v:shape>
            </w:pict>
          </mc:Fallback>
        </mc:AlternateContent>
      </w:r>
      <w:r w:rsidRPr="00AE79CA">
        <w:rPr>
          <w:noProof/>
          <w:lang w:val="de-DE" w:eastAsia="de-DE"/>
        </w:rPr>
        <mc:AlternateContent>
          <mc:Choice Requires="wps">
            <w:drawing>
              <wp:anchor distT="0" distB="0" distL="114300" distR="114300" simplePos="0" relativeHeight="251701248" behindDoc="0" locked="0" layoutInCell="1" allowOverlap="1" wp14:anchorId="1C05F8D4" wp14:editId="0B1F49D5">
                <wp:simplePos x="0" y="0"/>
                <wp:positionH relativeFrom="column">
                  <wp:posOffset>638371</wp:posOffset>
                </wp:positionH>
                <wp:positionV relativeFrom="paragraph">
                  <wp:posOffset>2696893</wp:posOffset>
                </wp:positionV>
                <wp:extent cx="421640" cy="213995"/>
                <wp:effectExtent l="0" t="0" r="314960" b="14605"/>
                <wp:wrapNone/>
                <wp:docPr id="20" name="Legende mit Linie (2) 34"/>
                <wp:cNvGraphicFramePr/>
                <a:graphic xmlns:a="http://schemas.openxmlformats.org/drawingml/2006/main">
                  <a:graphicData uri="http://schemas.microsoft.com/office/word/2010/wordprocessingShape">
                    <wps:wsp>
                      <wps:cNvSpPr/>
                      <wps:spPr>
                        <a:xfrm>
                          <a:off x="0" y="0"/>
                          <a:ext cx="421640" cy="213995"/>
                        </a:xfrm>
                        <a:prstGeom prst="borderCallout2">
                          <a:avLst>
                            <a:gd name="adj1" fmla="val 36284"/>
                            <a:gd name="adj2" fmla="val 101960"/>
                            <a:gd name="adj3" fmla="val 54607"/>
                            <a:gd name="adj4" fmla="val 146693"/>
                            <a:gd name="adj5" fmla="val 90070"/>
                            <a:gd name="adj6" fmla="val 171901"/>
                          </a:avLst>
                        </a:prstGeom>
                        <a:ln w="6350"/>
                      </wps:spPr>
                      <wps:style>
                        <a:lnRef idx="2">
                          <a:schemeClr val="dk1"/>
                        </a:lnRef>
                        <a:fillRef idx="1">
                          <a:schemeClr val="lt1"/>
                        </a:fillRef>
                        <a:effectRef idx="0">
                          <a:schemeClr val="dk1"/>
                        </a:effectRef>
                        <a:fontRef idx="minor">
                          <a:schemeClr val="dk1"/>
                        </a:fontRef>
                      </wps:style>
                      <wps:txbx>
                        <w:txbxContent>
                          <w:p w14:paraId="3836033F" w14:textId="77777777" w:rsidR="00886F9B" w:rsidRPr="00FB0EA1" w:rsidRDefault="00886F9B" w:rsidP="001A5B79">
                            <w:pPr>
                              <w:jc w:val="center"/>
                              <w:rPr>
                                <w:sz w:val="16"/>
                                <w:szCs w:val="16"/>
                                <w:lang w:val="de-DE"/>
                              </w:rPr>
                            </w:pPr>
                            <w:r>
                              <w:rPr>
                                <w:sz w:val="16"/>
                                <w:szCs w:val="16"/>
                                <w:lang w:val="de-DE"/>
                              </w:rPr>
                              <w:t>UE2</w:t>
                            </w:r>
                          </w:p>
                          <w:p w14:paraId="0B275691" w14:textId="77777777" w:rsidR="00886F9B" w:rsidRPr="00FB0EA1" w:rsidRDefault="00886F9B" w:rsidP="001A5B79">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05F8D4" id="Legende mit Linie (2) 34" o:spid="_x0000_s1028" type="#_x0000_t48" style="position:absolute;margin-left:50.25pt;margin-top:212.35pt;width:33.2pt;height:16.8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" adj="37131,19455,31686,11795,22023,7837" fillcolor="white [3201]" strokecolor="black [3200]" strokeweight=".5pt">
                <v:textbox>
                  <w:txbxContent>
                    <w:p w14:paraId="3836033F" w14:textId="77777777" w:rsidR="00886F9B" w:rsidRPr="00FB0EA1" w:rsidRDefault="00886F9B" w:rsidP="001A5B79">
                      <w:pPr>
                        <w:jc w:val="center"/>
                        <w:rPr>
                          <w:sz w:val="16"/>
                          <w:szCs w:val="16"/>
                          <w:lang w:val="de-DE"/>
                        </w:rPr>
                      </w:pPr>
                      <w:r>
                        <w:rPr>
                          <w:sz w:val="16"/>
                          <w:szCs w:val="16"/>
                          <w:lang w:val="de-DE"/>
                        </w:rPr>
                        <w:t>UE2</w:t>
                      </w:r>
                    </w:p>
                    <w:p w14:paraId="0B275691" w14:textId="77777777" w:rsidR="00886F9B" w:rsidRPr="00FB0EA1" w:rsidRDefault="00886F9B" w:rsidP="001A5B79">
                      <w:pPr>
                        <w:jc w:val="center"/>
                        <w:rPr>
                          <w:sz w:val="16"/>
                          <w:szCs w:val="16"/>
                          <w:lang w:val="de-DE"/>
                        </w:rPr>
                      </w:pPr>
                    </w:p>
                  </w:txbxContent>
                </v:textbox>
                <o:callout v:ext="edit" minusx="t" minusy="t"/>
              </v:shape>
            </w:pict>
          </mc:Fallback>
        </mc:AlternateContent>
      </w:r>
      <w:r w:rsidRPr="008971D1">
        <w:rPr>
          <w:noProof/>
          <w:lang w:val="de-DE" w:eastAsia="de-DE"/>
        </w:rPr>
        <w:drawing>
          <wp:inline distT="0" distB="0" distL="0" distR="0" wp14:anchorId="21A097E1" wp14:editId="28EF544D">
            <wp:extent cx="2924907" cy="3589073"/>
            <wp:effectExtent l="0" t="0" r="0"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46343" cy="3615376"/>
                    </a:xfrm>
                    <a:prstGeom prst="rect">
                      <a:avLst/>
                    </a:prstGeom>
                  </pic:spPr>
                </pic:pic>
              </a:graphicData>
            </a:graphic>
          </wp:inline>
        </w:drawing>
      </w:r>
      <w:r w:rsidRPr="008971D1">
        <w:rPr>
          <w:noProof/>
          <w:lang w:val="de-DE" w:eastAsia="de-DE"/>
        </w:rPr>
        <w:drawing>
          <wp:inline distT="0" distB="0" distL="0" distR="0" wp14:anchorId="75DECEF5" wp14:editId="7FB68A5B">
            <wp:extent cx="2725615" cy="3632497"/>
            <wp:effectExtent l="0" t="0" r="508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36237" cy="3646653"/>
                    </a:xfrm>
                    <a:prstGeom prst="rect">
                      <a:avLst/>
                    </a:prstGeom>
                  </pic:spPr>
                </pic:pic>
              </a:graphicData>
            </a:graphic>
          </wp:inline>
        </w:drawing>
      </w:r>
    </w:p>
    <w:p w14:paraId="0600AC0B" w14:textId="353C4A4D" w:rsidR="008971D1" w:rsidRDefault="008971D1" w:rsidP="008971D1">
      <w:pPr>
        <w:pStyle w:val="Beschriftung"/>
      </w:pPr>
      <w:bookmarkStart w:id="5" w:name="_Ref37259395"/>
      <w:r>
        <w:t xml:space="preserve">Figure </w:t>
      </w:r>
      <w:fldSimple w:instr=" SEQ Figure \* ARABIC ">
        <w:r w:rsidR="0059485A">
          <w:rPr>
            <w:noProof/>
          </w:rPr>
          <w:t>2</w:t>
        </w:r>
      </w:fldSimple>
      <w:bookmarkEnd w:id="5"/>
      <w:r w:rsidRPr="00AE79CA">
        <w:t>: Correlation of the sum signal (3 UEs share the same REs): no frequency offset (left), with frequency offset (right)</w:t>
      </w:r>
    </w:p>
    <w:p w14:paraId="6EBFE105" w14:textId="77777777" w:rsidR="008971D1" w:rsidRPr="008971D1" w:rsidRDefault="008971D1" w:rsidP="00B96722"/>
    <w:p w14:paraId="6829D117" w14:textId="17702CC6" w:rsidR="00B57E75" w:rsidRDefault="00054E1D" w:rsidP="00E73F3C">
      <w:r>
        <w:t>With the above requirements</w:t>
      </w:r>
      <w:r w:rsidR="00730686">
        <w:t xml:space="preserve"> which </w:t>
      </w:r>
      <w:r>
        <w:t xml:space="preserve">need to be fulfilled to achieve a full </w:t>
      </w:r>
      <w:r w:rsidR="005F6037">
        <w:t>de-stagger</w:t>
      </w:r>
      <w:r>
        <w:t xml:space="preserve">ing gain, the </w:t>
      </w:r>
      <w:r w:rsidR="00730686">
        <w:t xml:space="preserve">performance of the </w:t>
      </w:r>
      <w:r>
        <w:t xml:space="preserve">three options mentioned in Section </w:t>
      </w:r>
      <w:r>
        <w:fldChar w:fldCharType="begin"/>
      </w:r>
      <w:r>
        <w:instrText xml:space="preserve"> REF _Ref37187857 \r \h </w:instrText>
      </w:r>
      <w:r>
        <w:fldChar w:fldCharType="separate"/>
      </w:r>
      <w:r w:rsidR="0059485A">
        <w:rPr>
          <w:cs/>
        </w:rPr>
        <w:t>‎</w:t>
      </w:r>
      <w:r w:rsidR="0059485A">
        <w:t>1</w:t>
      </w:r>
      <w:r>
        <w:fldChar w:fldCharType="end"/>
      </w:r>
      <w:r>
        <w:t xml:space="preserve"> </w:t>
      </w:r>
      <w:r w:rsidR="00E73F3C">
        <w:t xml:space="preserve">can be  </w:t>
      </w:r>
      <w:r w:rsidR="00730686">
        <w:t xml:space="preserve">summarized </w:t>
      </w:r>
      <w:r w:rsidR="00E73F3C">
        <w:t>by:</w:t>
      </w:r>
    </w:p>
    <w:p w14:paraId="2747494E" w14:textId="1FC4FABD" w:rsidR="00B57E75" w:rsidRDefault="00B57E75">
      <w:pPr>
        <w:pStyle w:val="Listenabsatz"/>
        <w:numPr>
          <w:ilvl w:val="0"/>
          <w:numId w:val="31"/>
        </w:numPr>
        <w:ind w:firstLineChars="0"/>
      </w:pPr>
      <w:r>
        <w:t xml:space="preserve">All </w:t>
      </w:r>
      <w:r w:rsidR="00054E1D">
        <w:t xml:space="preserve">of the </w:t>
      </w:r>
      <w:r>
        <w:t>three options introduce a constant phase offset</w:t>
      </w:r>
      <w:r w:rsidR="00054E1D">
        <w:t>, thereby</w:t>
      </w:r>
      <w:r>
        <w:t xml:space="preserve"> ensuring </w:t>
      </w:r>
      <w:r w:rsidR="00054E1D">
        <w:t xml:space="preserve">a </w:t>
      </w:r>
      <w:r>
        <w:t xml:space="preserve">coherent addition of the </w:t>
      </w:r>
      <w:r w:rsidR="00054E1D">
        <w:t xml:space="preserve">intended correlation </w:t>
      </w:r>
      <w:r>
        <w:t>peak</w:t>
      </w:r>
      <w:r w:rsidR="00C61F89">
        <w:t>.</w:t>
      </w:r>
      <w:r>
        <w:t xml:space="preserve"> </w:t>
      </w:r>
      <w:r w:rsidR="00054E1D">
        <w:t>T</w:t>
      </w:r>
      <w:r w:rsidR="00C61F89">
        <w:t xml:space="preserve">his applies at least to </w:t>
      </w:r>
      <w:r>
        <w:t>the case</w:t>
      </w:r>
      <w:r w:rsidR="00F3265D">
        <w:t>s</w:t>
      </w:r>
      <w:r>
        <w:t xml:space="preserve"> </w:t>
      </w:r>
      <w:r w:rsidR="00C61F89">
        <w:t xml:space="preserve">where </w:t>
      </w:r>
      <w:r>
        <w:t>frequency offsets and/or Doppler frequency shifts (</w:t>
      </w:r>
      <w:r w:rsidRPr="009455B7">
        <w:rPr>
          <w:i/>
        </w:rPr>
        <w:t>e.g.</w:t>
      </w:r>
      <w:r>
        <w:t xml:space="preserve"> due to UE movement) do not introduce an additional phase offset</w:t>
      </w:r>
      <w:r w:rsidR="00730686">
        <w:t>.</w:t>
      </w:r>
    </w:p>
    <w:p w14:paraId="063BA045" w14:textId="45726C30" w:rsidR="00730686" w:rsidRDefault="00B57E75" w:rsidP="00E73F3C">
      <w:pPr>
        <w:pStyle w:val="Listenabsatz"/>
        <w:numPr>
          <w:ilvl w:val="0"/>
          <w:numId w:val="31"/>
        </w:numPr>
        <w:ind w:firstLineChars="0"/>
      </w:pPr>
      <w:r>
        <w:t xml:space="preserve">The </w:t>
      </w:r>
      <w:r w:rsidR="008F4F1F">
        <w:t xml:space="preserve">number of </w:t>
      </w:r>
      <w:r w:rsidR="00147174">
        <w:t>cyclic shift</w:t>
      </w:r>
      <w:r w:rsidR="008F4F1F">
        <w:t xml:space="preserve">s </w:t>
      </w:r>
      <w:r w:rsidR="00E73F3C">
        <w:t xml:space="preserve">that can be </w:t>
      </w:r>
      <w:r w:rsidR="008F4F1F">
        <w:t>configured</w:t>
      </w:r>
      <w:r w:rsidR="00147174">
        <w:t xml:space="preserve"> by each of the 3 options and the</w:t>
      </w:r>
      <w:r w:rsidR="008F4F1F">
        <w:t>ir</w:t>
      </w:r>
      <w:r w:rsidR="00147174">
        <w:t xml:space="preserve"> res</w:t>
      </w:r>
      <w:r w:rsidR="00F3265D">
        <w:t xml:space="preserve">ulting effects are </w:t>
      </w:r>
      <w:r w:rsidR="00147174">
        <w:t>different.</w:t>
      </w:r>
    </w:p>
    <w:p w14:paraId="0470887F" w14:textId="3C1F6B6E" w:rsidR="008F4F1F" w:rsidRDefault="008F4F1F" w:rsidP="009455B7">
      <w:pPr>
        <w:pStyle w:val="Listenabsatz"/>
        <w:ind w:firstLineChars="0" w:firstLine="0"/>
      </w:pPr>
    </w:p>
    <w:p w14:paraId="056B4DA1" w14:textId="2494C238" w:rsidR="00B57E75" w:rsidRDefault="00E73F3C" w:rsidP="00B121C6">
      <w:pPr>
        <w:pStyle w:val="Listenabsatz"/>
        <w:ind w:firstLineChars="0" w:firstLine="0"/>
      </w:pPr>
      <w:r>
        <w:lastRenderedPageBreak/>
        <w:t>Considering</w:t>
      </w:r>
      <w:r w:rsidR="00E443B1">
        <w:t xml:space="preserve"> the</w:t>
      </w:r>
      <w:r w:rsidR="00730686">
        <w:t xml:space="preserve"> </w:t>
      </w:r>
      <w:r w:rsidR="00B57E75">
        <w:t>phase</w:t>
      </w:r>
      <w:r w:rsidR="008F4F1F">
        <w:t xml:space="preserve"> </w:t>
      </w:r>
      <w:r w:rsidR="00B57E75">
        <w:t xml:space="preserve">correction </w:t>
      </w:r>
      <w:r w:rsidR="00730686">
        <w:t xml:space="preserve">proposed </w:t>
      </w:r>
      <w:r w:rsidR="00B57E75">
        <w:t>in Option 2</w:t>
      </w:r>
      <w:r w:rsidR="00B57E75" w:rsidRPr="00E34990">
        <w:t xml:space="preserve"> </w:t>
      </w:r>
      <w:r>
        <w:t>t</w:t>
      </w:r>
      <w:r w:rsidR="008F4F1F">
        <w:t xml:space="preserve">he correction factor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008F4F1F">
        <w:t xml:space="preserve"> </w:t>
      </w:r>
      <w:r w:rsidR="00B57E75" w:rsidRPr="00E34990">
        <w:t>can be split into two parts</w:t>
      </w:r>
      <w:r w:rsidR="008F4F1F">
        <w:t>, as follows: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523"/>
      </w:tblGrid>
      <w:tr w:rsidR="00196654" w14:paraId="23A17CA4" w14:textId="77777777" w:rsidTr="00B96722">
        <w:tc>
          <w:tcPr>
            <w:tcW w:w="8784" w:type="dxa"/>
          </w:tcPr>
          <w:p w14:paraId="0087264F" w14:textId="00C66C8B" w:rsidR="00196654" w:rsidRDefault="00951180" w:rsidP="00B121C6">
            <w:pPr>
              <w:jc w:val="center"/>
            </w:pPr>
            <m:oMathPara>
              <m:oMath>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r>
                  <w:rPr>
                    <w:rFonts w:ascii="Cambria Math" w:hAnsi="Cambria Math"/>
                  </w:rPr>
                  <m:t>=</m:t>
                </m:r>
                <m:d>
                  <m:dPr>
                    <m:ctrlPr>
                      <w:rPr>
                        <w:rFonts w:ascii="Cambria Math" w:hAnsi="Cambria Math"/>
                        <w:i/>
                      </w:rPr>
                    </m:ctrlPr>
                  </m:dPr>
                  <m:e>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i/>
                      </w:rPr>
                    </m:ctrlPr>
                  </m:e>
                </m:d>
                <m:r>
                  <w:rPr>
                    <w:rFonts w:ascii="Cambria Math" w:hAnsi="Cambria Math" w:cs="Calibri"/>
                  </w:rPr>
                  <m:t>⋅</m:t>
                </m:r>
                <m:d>
                  <m:dPr>
                    <m:ctrlPr>
                      <w:rPr>
                        <w:rFonts w:ascii="Cambria Math" w:hAnsi="Cambria Math" w:cs="Calibri"/>
                        <w:i/>
                      </w:rPr>
                    </m:ctrlPr>
                  </m:dPr>
                  <m:e>
                    <m:sSup>
                      <m:sSupPr>
                        <m:ctrlPr>
                          <w:rPr>
                            <w:rFonts w:ascii="Cambria Math" w:hAnsi="Cambria Math" w:cs="Calibri"/>
                          </w:rPr>
                        </m:ctrlPr>
                      </m:sSupPr>
                      <m:e>
                        <m:r>
                          <w:rPr>
                            <w:rFonts w:ascii="Cambria Math" w:hAnsi="Cambria Math"/>
                          </w:rPr>
                          <m:t>e</m:t>
                        </m:r>
                        <m:ctrlPr>
                          <w:rPr>
                            <w:rFonts w:ascii="Cambria Math" w:hAnsi="Cambria Math" w:cs="Calibri"/>
                            <w:i/>
                          </w:rPr>
                        </m:ctrlP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rPr>
                            </m:ctrlPr>
                          </m:dPr>
                          <m:e>
                            <m:f>
                              <m:fPr>
                                <m:ctrlPr>
                                  <w:rPr>
                                    <w:rFonts w:ascii="Cambria Math" w:hAnsi="Cambria Math"/>
                                    <w:i/>
                                    <w:iCs/>
                                  </w:rPr>
                                </m:ctrlPr>
                              </m:fPr>
                              <m:num>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rPr>
                    </m:ctrlPr>
                  </m:e>
                </m:d>
                <m:r>
                  <w:rPr>
                    <w:rFonts w:ascii="Cambria Math" w:hAnsi="Cambria Math" w:cs="Calibri"/>
                  </w:rPr>
                  <m:t>.</m:t>
                </m:r>
              </m:oMath>
            </m:oMathPara>
          </w:p>
        </w:tc>
        <w:tc>
          <w:tcPr>
            <w:tcW w:w="523" w:type="dxa"/>
          </w:tcPr>
          <w:p w14:paraId="5BD55EC4" w14:textId="3B9C56BA" w:rsidR="00196654" w:rsidRDefault="00196654" w:rsidP="00B121C6">
            <w:pPr>
              <w:jc w:val="right"/>
            </w:pPr>
            <w:r>
              <w:t>(1)</w:t>
            </w:r>
          </w:p>
        </w:tc>
      </w:tr>
    </w:tbl>
    <w:p w14:paraId="5497DE9A" w14:textId="69E285D9" w:rsidR="00E443B1" w:rsidRDefault="00B57E75" w:rsidP="00B121C6">
      <w:r>
        <w:t xml:space="preserve">The first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ensures the coherent combining</w:t>
      </w:r>
      <w:r w:rsidR="003639A2">
        <w:t xml:space="preserve"> of correlations from each of the OFDM symbols</w:t>
      </w:r>
      <w:r>
        <w:t xml:space="preserve">. The second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lang w:val="de-DE"/>
                  </w:rPr>
                </m:ctrlPr>
              </m:dPr>
              <m:e>
                <m:f>
                  <m:fPr>
                    <m:ctrlPr>
                      <w:rPr>
                        <w:rFonts w:ascii="Cambria Math" w:hAnsi="Cambria Math"/>
                        <w:i/>
                        <w:iCs/>
                        <w:lang w:val="de-DE"/>
                      </w:rPr>
                    </m:ctrlPr>
                  </m:fPr>
                  <m:num>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 xml:space="preserve">selects the </w:t>
      </w:r>
      <w:r w:rsidR="00E443B1">
        <w:t>UE-specific p</w:t>
      </w:r>
      <w:r>
        <w:t>eak by applying a phase correction which is an integer multiple of</w:t>
      </w:r>
      <w:r w:rsidR="00147174">
        <w:t xml:space="preserve"> </w:t>
      </w:r>
      <w:r>
        <w:t xml:space="preserve"> </w:t>
      </w:r>
      <m:oMath>
        <m:f>
          <m:fPr>
            <m:ctrlPr>
              <w:rPr>
                <w:rFonts w:ascii="Cambria Math" w:hAnsi="Cambria Math"/>
                <w:i/>
              </w:rPr>
            </m:ctrlPr>
          </m:fPr>
          <m:num>
            <m:r>
              <m:rPr>
                <m:sty m:val="p"/>
              </m:rPr>
              <w:rPr>
                <w:rFonts w:ascii="Cambria Math" w:hAnsi="Cambria Math"/>
              </w:rPr>
              <m:t>2</m:t>
            </m:r>
            <m:r>
              <w:rPr>
                <w:rFonts w:ascii="Cambria Math" w:hAnsi="Cambria Math"/>
              </w:rPr>
              <m:t>π</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oMath>
      <w:r>
        <w:t xml:space="preserve"> . </w:t>
      </w:r>
      <w:r w:rsidR="00E443B1">
        <w:t>At the same time, the remaining aliasing replicas of the ‘true’ correlation peak</w:t>
      </w:r>
      <w:r w:rsidR="00196654">
        <w:t xml:space="preserve"> </w:t>
      </w:r>
      <w:r w:rsidR="00E443B1">
        <w:t>are cancelled out.</w:t>
      </w:r>
      <w:r w:rsidR="001301CF">
        <w:t xml:space="preserve"> This second part can be therefore considered as “aliasing component selector”.</w:t>
      </w:r>
    </w:p>
    <w:p w14:paraId="510DE295" w14:textId="044E6C55" w:rsidR="00E443B1" w:rsidRDefault="00196654" w:rsidP="00B57E75">
      <w:r>
        <w:t xml:space="preserve">When </w:t>
      </w:r>
      <w:r w:rsidR="003639A2">
        <w:t xml:space="preserve">we compare Option 2 to Option 1, </w:t>
      </w:r>
      <w:r>
        <w:t xml:space="preserve">it </w:t>
      </w:r>
      <w:r w:rsidR="003639A2">
        <w:t xml:space="preserve">can </w:t>
      </w:r>
      <w:r>
        <w:t xml:space="preserve">be </w:t>
      </w:r>
      <w:r w:rsidR="003639A2">
        <w:t>observe</w:t>
      </w:r>
      <w:r>
        <w:t>d</w:t>
      </w:r>
      <w:r w:rsidR="003639A2">
        <w:t xml:space="preserve"> that: </w:t>
      </w:r>
    </w:p>
    <w:p w14:paraId="5A106F51" w14:textId="5402D869" w:rsidR="0066674A" w:rsidRDefault="008971D1">
      <w:pPr>
        <w:pStyle w:val="Listenabsatz"/>
        <w:numPr>
          <w:ilvl w:val="0"/>
          <w:numId w:val="31"/>
        </w:numPr>
        <w:tabs>
          <w:tab w:val="left" w:pos="3119"/>
        </w:tabs>
        <w:ind w:left="360" w:firstLineChars="0"/>
      </w:pPr>
      <w:r w:rsidRPr="008971D1">
        <w:t xml:space="preserve">Option 1 multiples the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oMath>
      <w:r w:rsidRPr="008971D1">
        <w:t xml:space="preserve"> provided by the higher layer with the factor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8971D1">
        <w:t xml:space="preserve">. Having in mind that the correlation per OFDM symbol includes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B96722">
        <w:t xml:space="preserve"> peaks with a distance of </w:t>
      </w:r>
      <w:r w:rsidRPr="008971D1">
        <w:t>FFTlength/</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B96722">
        <w:t xml:space="preserve"> for all values of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hint="eastAsia"/>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8971D1">
        <w:t xml:space="preserve"> the correlation peaks per OFDM symbol are at the same position as for SRS using a cyclic shift of </w:t>
      </w:r>
      <m:oMath>
        <m:r>
          <w:rPr>
            <w:rFonts w:ascii="Cambria Math" w:hAnsi="Cambria Math"/>
          </w:rPr>
          <m:t>mod</m:t>
        </m:r>
        <m:d>
          <m:dPr>
            <m:ctrlPr>
              <w:rPr>
                <w:rFonts w:ascii="Cambria Math" w:hAnsi="Cambria Math"/>
                <w:i/>
              </w:rPr>
            </m:ctrlPr>
          </m:dPr>
          <m:e>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e>
        </m:d>
      </m:oMath>
      <w:r w:rsidRPr="00B96722">
        <w:t xml:space="preserve">. This implies that only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cs="Arial"/>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B96722">
        <w:t xml:space="preserve"> can be separated before </w:t>
      </w:r>
      <w:r w:rsidR="005F6037">
        <w:t>de-stagger</w:t>
      </w:r>
      <w:r w:rsidRPr="00B96722">
        <w:t xml:space="preserve">ing. </w:t>
      </w:r>
    </w:p>
    <w:p w14:paraId="6F478173" w14:textId="79EBAE70" w:rsidR="004750D5" w:rsidRDefault="008971D1" w:rsidP="00E73F3C">
      <w:pPr>
        <w:pStyle w:val="Listenabsatz"/>
        <w:numPr>
          <w:ilvl w:val="0"/>
          <w:numId w:val="31"/>
        </w:numPr>
        <w:tabs>
          <w:tab w:val="left" w:pos="3119"/>
        </w:tabs>
        <w:ind w:left="360" w:firstLineChars="0"/>
      </w:pPr>
      <w:r>
        <w:t>Compared to this</w:t>
      </w:r>
      <w:r w:rsidR="00BD1424">
        <w:t>,</w:t>
      </w:r>
      <w:r>
        <w:t xml:space="preserve"> </w:t>
      </w:r>
      <w:r w:rsidR="00E73F3C">
        <w:t xml:space="preserve">Option </w:t>
      </w:r>
      <w:r>
        <w:t xml:space="preserve">2 maintains the </w:t>
      </w:r>
      <w:r w:rsidR="0066674A">
        <w:t xml:space="preserve">cyclic shift </w:t>
      </w:r>
      <w:r>
        <w:t xml:space="preserve">stepsize of Rel.15 </w:t>
      </w:r>
      <w:r w:rsidR="00BD1424">
        <w:t>defined by</w:t>
      </w:r>
      <w:r>
        <w:t xml:space="preserv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 max</m:t>
            </m:r>
          </m:sup>
        </m:sSubSup>
      </m:oMath>
      <w:r>
        <w:t xml:space="preserve"> </w:t>
      </w:r>
      <w:r w:rsidR="00BD1424">
        <w:t xml:space="preserve">and increases the range of the cyclic shift by increasing the </w:t>
      </w:r>
      <w:r w:rsidR="0066674A">
        <w:t xml:space="preserve">allowed </w:t>
      </w:r>
      <w:r w:rsidR="00BD1424">
        <w:t xml:space="preserve">range for the parameter provided by the higher layer. To distinguish this from the original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sup>
        </m:sSubSup>
      </m:oMath>
      <w:r w:rsidR="00BD1424">
        <w:t xml:space="preserve"> the parameter is called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eff</m:t>
            </m:r>
          </m:sup>
        </m:sSubSup>
      </m:oMath>
      <w:r w:rsidR="00BD1424">
        <w:t xml:space="preserve"> in this document. The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cs,i</m:t>
            </m:r>
          </m:sup>
        </m:sSubSup>
      </m:oMath>
      <w:r w:rsidR="00BD1424">
        <w:t xml:space="preserve"> used for the calculation of the cyclic shifted sequence</w:t>
      </w:r>
      <w:r w:rsidR="0066674A">
        <w:t xml:space="preserve"> itself and the phase correction factor</w:t>
      </w:r>
      <w:r w:rsidR="00BD1424">
        <w:t xml:space="preserve"> can be derived from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eff</m:t>
            </m:r>
          </m:sup>
        </m:sSubSup>
        <m:r>
          <w:rPr>
            <w:rFonts w:ascii="Cambria Math" w:hAnsi="Cambria Math" w:cs="Arial"/>
          </w:rPr>
          <m:t>.</m:t>
        </m:r>
      </m:oMath>
      <w:r w:rsidR="0025485C">
        <w:t xml:space="preserve"> </w:t>
      </w:r>
      <w:r w:rsidR="0066674A">
        <w:t xml:space="preserve"> </w:t>
      </w:r>
    </w:p>
    <w:p w14:paraId="6E5997A4" w14:textId="12942B07" w:rsidR="004E217D" w:rsidRDefault="004E217D" w:rsidP="009455B7">
      <w:pPr>
        <w:tabs>
          <w:tab w:val="left" w:pos="3119"/>
        </w:tabs>
      </w:pPr>
      <w:r>
        <w:t xml:space="preserve">If we compare Option 2 to Option 3, </w:t>
      </w:r>
      <w:r w:rsidR="00196654">
        <w:t xml:space="preserve">it is </w:t>
      </w:r>
      <w:r>
        <w:t>observe</w:t>
      </w:r>
      <w:r w:rsidR="00196654">
        <w:t>d</w:t>
      </w:r>
      <w:r>
        <w:t xml:space="preserve">: </w:t>
      </w:r>
    </w:p>
    <w:p w14:paraId="09929458" w14:textId="59928F97" w:rsidR="00CE7711" w:rsidRDefault="00CE7711">
      <w:pPr>
        <w:pStyle w:val="Listenabsatz"/>
        <w:numPr>
          <w:ilvl w:val="0"/>
          <w:numId w:val="32"/>
        </w:numPr>
        <w:tabs>
          <w:tab w:val="left" w:pos="3119"/>
        </w:tabs>
        <w:ind w:firstLineChars="0"/>
      </w:pPr>
      <w:r>
        <w:t xml:space="preserve">Coherent combining and alias cancellation is achieved by applying phase correction to the cyclically </w:t>
      </w:r>
      <w:r w:rsidR="004E217D">
        <w:t>shifted sequence</w:t>
      </w:r>
      <w:r>
        <w:t xml:space="preserve">. This is true if the sequence to which the above correction is applied is identical to Rel. 15 sequence. </w:t>
      </w:r>
    </w:p>
    <w:p w14:paraId="45214C8C" w14:textId="189FBE33" w:rsidR="004E217D" w:rsidRDefault="00CE7711">
      <w:pPr>
        <w:pStyle w:val="Listenabsatz"/>
        <w:numPr>
          <w:ilvl w:val="0"/>
          <w:numId w:val="32"/>
        </w:numPr>
        <w:tabs>
          <w:tab w:val="left" w:pos="3119"/>
        </w:tabs>
        <w:ind w:firstLineChars="0"/>
      </w:pPr>
      <w:r>
        <w:t xml:space="preserve">Option 3, however, does not increase the effective range of cyclic shifts for the </w:t>
      </w:r>
      <w:r w:rsidR="005F6037">
        <w:t>de-stagger</w:t>
      </w:r>
      <w:r>
        <w:t>ed SRS. The range of cyclic shift a UE can be configured is limited to 1/</w:t>
      </w:r>
      <w:r w:rsidRPr="00B24173">
        <w:rPr>
          <w:i/>
        </w:rPr>
        <w:t>K</w:t>
      </w:r>
      <w:r w:rsidRPr="00FB188C">
        <w:rPr>
          <w:vertAlign w:val="subscript"/>
        </w:rPr>
        <w:t xml:space="preserve">TC </w:t>
      </w:r>
      <w:r>
        <w:t>of the OFDM symbol duration</w:t>
      </w:r>
    </w:p>
    <w:p w14:paraId="43506C04" w14:textId="77777777" w:rsidR="0059485A" w:rsidRDefault="0059485A" w:rsidP="00B121C6">
      <w:pPr>
        <w:pStyle w:val="Listenabsatz"/>
        <w:tabs>
          <w:tab w:val="left" w:pos="3119"/>
        </w:tabs>
        <w:ind w:left="720" w:firstLineChars="0" w:firstLine="0"/>
      </w:pPr>
    </w:p>
    <w:p w14:paraId="1CD30503" w14:textId="63E5909A" w:rsidR="0059485A" w:rsidRDefault="0059485A" w:rsidP="0059485A">
      <w:pPr>
        <w:pStyle w:val="Beschriftung"/>
        <w:keepNext/>
      </w:pPr>
      <w:r>
        <w:t xml:space="preserve">Table </w:t>
      </w:r>
      <w:fldSimple w:instr=" SEQ Table \* ARABIC ">
        <w:r>
          <w:rPr>
            <w:noProof/>
          </w:rPr>
          <w:t>1</w:t>
        </w:r>
      </w:fldSimple>
      <w:r w:rsidR="00D7685D">
        <w:t>:</w:t>
      </w:r>
      <w:r w:rsidRPr="005B3F37">
        <w:t xml:space="preserve"> Overview on the three options and current Rel-16 </w:t>
      </w:r>
      <w:r w:rsidRPr="00A130DA">
        <w:t>characteristics</w:t>
      </w:r>
      <w:r w:rsidRPr="005B3F37">
        <w:t>.</w:t>
      </w:r>
    </w:p>
    <w:tbl>
      <w:tblPr>
        <w:tblStyle w:val="Tabellenraster"/>
        <w:tblW w:w="0" w:type="auto"/>
        <w:tblLook w:val="04A0" w:firstRow="1" w:lastRow="0" w:firstColumn="1" w:lastColumn="0" w:noHBand="0" w:noVBand="1"/>
      </w:tblPr>
      <w:tblGrid>
        <w:gridCol w:w="1973"/>
        <w:gridCol w:w="1986"/>
        <w:gridCol w:w="1843"/>
        <w:gridCol w:w="1931"/>
        <w:gridCol w:w="1574"/>
      </w:tblGrid>
      <w:tr w:rsidR="0059485A" w14:paraId="15DD2CE6" w14:textId="77777777" w:rsidTr="007077B2">
        <w:tc>
          <w:tcPr>
            <w:tcW w:w="1973" w:type="dxa"/>
            <w:shd w:val="clear" w:color="auto" w:fill="D9D9D9" w:themeFill="background1" w:themeFillShade="D9"/>
          </w:tcPr>
          <w:p w14:paraId="66741589" w14:textId="77777777" w:rsidR="0059485A" w:rsidRPr="00E26C4B" w:rsidRDefault="0059485A" w:rsidP="007077B2">
            <w:pPr>
              <w:rPr>
                <w:b/>
                <w:bCs/>
              </w:rPr>
            </w:pPr>
          </w:p>
        </w:tc>
        <w:tc>
          <w:tcPr>
            <w:tcW w:w="1986" w:type="dxa"/>
            <w:shd w:val="clear" w:color="auto" w:fill="D9D9D9" w:themeFill="background1" w:themeFillShade="D9"/>
          </w:tcPr>
          <w:p w14:paraId="0E6B139F" w14:textId="77777777" w:rsidR="0059485A" w:rsidRPr="00E26C4B" w:rsidRDefault="0059485A" w:rsidP="007077B2">
            <w:pPr>
              <w:rPr>
                <w:b/>
                <w:bCs/>
              </w:rPr>
            </w:pPr>
            <w:r>
              <w:rPr>
                <w:b/>
                <w:bCs/>
              </w:rPr>
              <w:t>Rel-</w:t>
            </w:r>
            <w:r w:rsidRPr="00E26C4B">
              <w:rPr>
                <w:b/>
                <w:bCs/>
              </w:rPr>
              <w:t>1</w:t>
            </w:r>
            <w:r>
              <w:rPr>
                <w:b/>
                <w:bCs/>
              </w:rPr>
              <w:t>6 SRS Pos</w:t>
            </w:r>
          </w:p>
        </w:tc>
        <w:tc>
          <w:tcPr>
            <w:tcW w:w="1843" w:type="dxa"/>
            <w:shd w:val="clear" w:color="auto" w:fill="D9D9D9" w:themeFill="background1" w:themeFillShade="D9"/>
          </w:tcPr>
          <w:p w14:paraId="3CDC6EFD" w14:textId="77777777" w:rsidR="0059485A" w:rsidRPr="00E26C4B" w:rsidRDefault="0059485A" w:rsidP="007077B2">
            <w:pPr>
              <w:rPr>
                <w:b/>
                <w:bCs/>
              </w:rPr>
            </w:pPr>
            <w:r w:rsidRPr="00E26C4B">
              <w:rPr>
                <w:b/>
                <w:bCs/>
              </w:rPr>
              <w:t xml:space="preserve">Option1 </w:t>
            </w:r>
          </w:p>
        </w:tc>
        <w:tc>
          <w:tcPr>
            <w:tcW w:w="1931" w:type="dxa"/>
            <w:shd w:val="clear" w:color="auto" w:fill="D9D9D9" w:themeFill="background1" w:themeFillShade="D9"/>
          </w:tcPr>
          <w:p w14:paraId="6F9AAA89" w14:textId="77777777" w:rsidR="0059485A" w:rsidRPr="00E26C4B" w:rsidRDefault="0059485A" w:rsidP="007077B2">
            <w:pPr>
              <w:rPr>
                <w:b/>
                <w:bCs/>
              </w:rPr>
            </w:pPr>
            <w:r w:rsidRPr="00E26C4B">
              <w:rPr>
                <w:b/>
                <w:bCs/>
              </w:rPr>
              <w:t>Option2</w:t>
            </w:r>
          </w:p>
        </w:tc>
        <w:tc>
          <w:tcPr>
            <w:tcW w:w="1574" w:type="dxa"/>
            <w:shd w:val="clear" w:color="auto" w:fill="D9D9D9" w:themeFill="background1" w:themeFillShade="D9"/>
          </w:tcPr>
          <w:p w14:paraId="1B8D46AD" w14:textId="77777777" w:rsidR="0059485A" w:rsidRPr="00E26C4B" w:rsidRDefault="0059485A" w:rsidP="007077B2">
            <w:pPr>
              <w:rPr>
                <w:b/>
                <w:bCs/>
              </w:rPr>
            </w:pPr>
            <w:r w:rsidRPr="00E26C4B">
              <w:rPr>
                <w:b/>
                <w:bCs/>
              </w:rPr>
              <w:t>Option3</w:t>
            </w:r>
          </w:p>
        </w:tc>
      </w:tr>
      <w:tr w:rsidR="0059485A" w14:paraId="283E1D5F" w14:textId="77777777" w:rsidTr="007077B2">
        <w:tc>
          <w:tcPr>
            <w:tcW w:w="1973" w:type="dxa"/>
          </w:tcPr>
          <w:p w14:paraId="6110230F" w14:textId="77777777" w:rsidR="0059485A" w:rsidRDefault="0059485A" w:rsidP="007077B2">
            <w:r>
              <w:t>Phase correction for de-staggering</w:t>
            </w:r>
          </w:p>
        </w:tc>
        <w:tc>
          <w:tcPr>
            <w:tcW w:w="1986" w:type="dxa"/>
          </w:tcPr>
          <w:p w14:paraId="431DD66F" w14:textId="77777777" w:rsidR="0059485A" w:rsidRDefault="0059485A" w:rsidP="007077B2">
            <w:pPr>
              <w:jc w:val="center"/>
            </w:pPr>
            <w:r>
              <w:t>No</w:t>
            </w:r>
          </w:p>
        </w:tc>
        <w:tc>
          <w:tcPr>
            <w:tcW w:w="1843" w:type="dxa"/>
          </w:tcPr>
          <w:p w14:paraId="6AB82DF3" w14:textId="77777777" w:rsidR="0059485A" w:rsidRDefault="0059485A" w:rsidP="007077B2">
            <w:pPr>
              <w:jc w:val="center"/>
            </w:pPr>
            <w:r>
              <w:t>Yes</w:t>
            </w:r>
          </w:p>
        </w:tc>
        <w:tc>
          <w:tcPr>
            <w:tcW w:w="1931" w:type="dxa"/>
          </w:tcPr>
          <w:p w14:paraId="36C7A403" w14:textId="77777777" w:rsidR="0059485A" w:rsidRDefault="0059485A" w:rsidP="007077B2">
            <w:pPr>
              <w:jc w:val="center"/>
            </w:pPr>
            <w:r>
              <w:t>Yes</w:t>
            </w:r>
          </w:p>
        </w:tc>
        <w:tc>
          <w:tcPr>
            <w:tcW w:w="1574" w:type="dxa"/>
          </w:tcPr>
          <w:p w14:paraId="23EBCDAD" w14:textId="77777777" w:rsidR="0059485A" w:rsidRDefault="0059485A" w:rsidP="007077B2">
            <w:pPr>
              <w:jc w:val="center"/>
            </w:pPr>
            <w:r>
              <w:t>Yes</w:t>
            </w:r>
          </w:p>
        </w:tc>
      </w:tr>
      <w:tr w:rsidR="0059485A" w14:paraId="5442C9F8" w14:textId="77777777" w:rsidTr="007077B2">
        <w:tc>
          <w:tcPr>
            <w:tcW w:w="1973" w:type="dxa"/>
          </w:tcPr>
          <w:p w14:paraId="71F98FD6" w14:textId="77777777" w:rsidR="0059485A" w:rsidRDefault="0059485A" w:rsidP="007077B2">
            <w:r>
              <w:t>Single OFDM symbol containing SRS sequence identical to Rel- 15</w:t>
            </w:r>
          </w:p>
        </w:tc>
        <w:tc>
          <w:tcPr>
            <w:tcW w:w="1986" w:type="dxa"/>
          </w:tcPr>
          <w:p w14:paraId="0E100C24" w14:textId="77777777" w:rsidR="0059485A" w:rsidRDefault="0059485A" w:rsidP="007077B2">
            <w:pPr>
              <w:jc w:val="center"/>
            </w:pPr>
            <w:r>
              <w:t>Yes</w:t>
            </w:r>
          </w:p>
        </w:tc>
        <w:tc>
          <w:tcPr>
            <w:tcW w:w="1843" w:type="dxa"/>
          </w:tcPr>
          <w:p w14:paraId="18AE7D40" w14:textId="77777777" w:rsidR="0059485A" w:rsidRDefault="0059485A" w:rsidP="007077B2">
            <w:pPr>
              <w:jc w:val="center"/>
            </w:pPr>
            <w:r>
              <w:t>No</w:t>
            </w:r>
          </w:p>
        </w:tc>
        <w:tc>
          <w:tcPr>
            <w:tcW w:w="1931" w:type="dxa"/>
          </w:tcPr>
          <w:p w14:paraId="7907AE41" w14:textId="77777777" w:rsidR="0059485A" w:rsidRDefault="0059485A" w:rsidP="007077B2">
            <w:pPr>
              <w:jc w:val="center"/>
            </w:pPr>
            <w:r>
              <w:t>Yes (Only common phase is added)</w:t>
            </w:r>
          </w:p>
        </w:tc>
        <w:tc>
          <w:tcPr>
            <w:tcW w:w="1574" w:type="dxa"/>
          </w:tcPr>
          <w:p w14:paraId="36B4E1AF" w14:textId="77777777" w:rsidR="0059485A" w:rsidRDefault="0059485A" w:rsidP="007077B2">
            <w:pPr>
              <w:jc w:val="center"/>
            </w:pPr>
            <w:r>
              <w:t>Yes (Only common phase is added)</w:t>
            </w:r>
          </w:p>
        </w:tc>
      </w:tr>
      <w:tr w:rsidR="0059485A" w14:paraId="15C8F551" w14:textId="77777777" w:rsidTr="007077B2">
        <w:tc>
          <w:tcPr>
            <w:tcW w:w="1973" w:type="dxa"/>
          </w:tcPr>
          <w:p w14:paraId="214B0F4E" w14:textId="77777777" w:rsidR="0059485A" w:rsidRDefault="0059485A" w:rsidP="007077B2">
            <w:r>
              <w:t>Cyclic shift range in samples</w:t>
            </w:r>
          </w:p>
        </w:tc>
        <w:tc>
          <w:tcPr>
            <w:tcW w:w="1986" w:type="dxa"/>
          </w:tcPr>
          <w:p w14:paraId="5796DF81" w14:textId="77777777" w:rsidR="0059485A" w:rsidRDefault="0059485A" w:rsidP="007077B2">
            <w:pPr>
              <w:jc w:val="center"/>
            </w:pPr>
            <w:r>
              <w:t>fftlength/K</w:t>
            </w:r>
            <w:r w:rsidRPr="00B32618">
              <w:rPr>
                <w:vertAlign w:val="subscript"/>
              </w:rPr>
              <w:t>TC</w:t>
            </w:r>
          </w:p>
        </w:tc>
        <w:tc>
          <w:tcPr>
            <w:tcW w:w="1843" w:type="dxa"/>
          </w:tcPr>
          <w:p w14:paraId="52092C3B" w14:textId="77777777" w:rsidR="0059485A" w:rsidRDefault="0059485A" w:rsidP="007077B2">
            <w:pPr>
              <w:jc w:val="center"/>
            </w:pPr>
            <w:r>
              <w:t>fftlength</w:t>
            </w:r>
          </w:p>
        </w:tc>
        <w:tc>
          <w:tcPr>
            <w:tcW w:w="1931" w:type="dxa"/>
          </w:tcPr>
          <w:p w14:paraId="44F2C181" w14:textId="77777777" w:rsidR="0059485A" w:rsidRDefault="0059485A" w:rsidP="007077B2">
            <w:pPr>
              <w:jc w:val="center"/>
            </w:pPr>
            <w:r>
              <w:t>fftlength</w:t>
            </w:r>
          </w:p>
        </w:tc>
        <w:tc>
          <w:tcPr>
            <w:tcW w:w="1574" w:type="dxa"/>
          </w:tcPr>
          <w:p w14:paraId="2FF6452F" w14:textId="77777777" w:rsidR="0059485A" w:rsidRDefault="0059485A" w:rsidP="007077B2">
            <w:pPr>
              <w:jc w:val="center"/>
            </w:pPr>
            <w:r>
              <w:t>fftlength/K</w:t>
            </w:r>
            <w:r w:rsidRPr="00B32618">
              <w:rPr>
                <w:vertAlign w:val="subscript"/>
              </w:rPr>
              <w:t>TC</w:t>
            </w:r>
          </w:p>
        </w:tc>
      </w:tr>
      <w:tr w:rsidR="0059485A" w14:paraId="5A30AE68" w14:textId="77777777" w:rsidTr="007077B2">
        <w:tc>
          <w:tcPr>
            <w:tcW w:w="1973" w:type="dxa"/>
          </w:tcPr>
          <w:p w14:paraId="5977E4B7" w14:textId="77777777" w:rsidR="0059485A" w:rsidRDefault="0059485A" w:rsidP="007077B2">
            <w:r>
              <w:t xml:space="preserve">Steps  </w:t>
            </w:r>
          </w:p>
          <w:p w14:paraId="678E1479" w14:textId="77777777" w:rsidR="0059485A" w:rsidRDefault="0059485A" w:rsidP="007077B2">
            <w:r>
              <w:t>K</w:t>
            </w:r>
            <w:r w:rsidRPr="00B32618">
              <w:rPr>
                <w:vertAlign w:val="subscript"/>
              </w:rPr>
              <w:t>TC</w:t>
            </w:r>
            <w:r>
              <w:t xml:space="preserve"> =2</w:t>
            </w:r>
          </w:p>
          <w:p w14:paraId="50B4578C" w14:textId="77777777" w:rsidR="0059485A" w:rsidRDefault="0059485A" w:rsidP="007077B2">
            <w:r>
              <w:t>K</w:t>
            </w:r>
            <w:r w:rsidRPr="00B32618">
              <w:rPr>
                <w:vertAlign w:val="subscript"/>
              </w:rPr>
              <w:t>TC</w:t>
            </w:r>
            <w:r>
              <w:t xml:space="preserve"> =4</w:t>
            </w:r>
          </w:p>
          <w:p w14:paraId="318F7DC9" w14:textId="77777777" w:rsidR="0059485A" w:rsidRDefault="0059485A" w:rsidP="007077B2">
            <w:r>
              <w:t>K</w:t>
            </w:r>
            <w:r w:rsidRPr="00B32618">
              <w:rPr>
                <w:vertAlign w:val="subscript"/>
              </w:rPr>
              <w:t>TC</w:t>
            </w:r>
            <w:r>
              <w:t xml:space="preserve"> =8</w:t>
            </w:r>
          </w:p>
        </w:tc>
        <w:tc>
          <w:tcPr>
            <w:tcW w:w="1986" w:type="dxa"/>
          </w:tcPr>
          <w:p w14:paraId="68D95F62" w14:textId="77777777" w:rsidR="0059485A" w:rsidRDefault="00951180"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p w14:paraId="762D2ADC" w14:textId="77777777" w:rsidR="0059485A" w:rsidRDefault="0059485A" w:rsidP="007077B2">
            <w:pPr>
              <w:jc w:val="center"/>
            </w:pPr>
            <w:r>
              <w:t>8</w:t>
            </w:r>
          </w:p>
          <w:p w14:paraId="3DD22837" w14:textId="77777777" w:rsidR="0059485A" w:rsidRDefault="0059485A" w:rsidP="007077B2">
            <w:pPr>
              <w:jc w:val="center"/>
            </w:pPr>
            <w:r>
              <w:t>12</w:t>
            </w:r>
          </w:p>
          <w:p w14:paraId="425DAE35" w14:textId="77777777" w:rsidR="0059485A" w:rsidRDefault="0059485A" w:rsidP="007077B2">
            <w:pPr>
              <w:jc w:val="center"/>
            </w:pPr>
            <w:r>
              <w:t>6</w:t>
            </w:r>
          </w:p>
        </w:tc>
        <w:tc>
          <w:tcPr>
            <w:tcW w:w="1843" w:type="dxa"/>
          </w:tcPr>
          <w:p w14:paraId="1EF0F422" w14:textId="77777777" w:rsidR="0059485A" w:rsidRDefault="00951180"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p w14:paraId="1CD27DC4" w14:textId="77777777" w:rsidR="0059485A" w:rsidRDefault="0059485A" w:rsidP="007077B2">
            <w:pPr>
              <w:jc w:val="center"/>
            </w:pPr>
            <w:r>
              <w:t>8</w:t>
            </w:r>
          </w:p>
          <w:p w14:paraId="522F91A2" w14:textId="77777777" w:rsidR="0059485A" w:rsidRDefault="0059485A" w:rsidP="007077B2">
            <w:pPr>
              <w:jc w:val="center"/>
            </w:pPr>
            <w:r>
              <w:t>12</w:t>
            </w:r>
          </w:p>
          <w:p w14:paraId="05F2CDFF" w14:textId="77777777" w:rsidR="0059485A" w:rsidRDefault="0059485A" w:rsidP="007077B2">
            <w:pPr>
              <w:jc w:val="center"/>
            </w:pPr>
            <w:r>
              <w:t>6</w:t>
            </w:r>
          </w:p>
        </w:tc>
        <w:tc>
          <w:tcPr>
            <w:tcW w:w="1931" w:type="dxa"/>
          </w:tcPr>
          <w:p w14:paraId="4ED55074" w14:textId="77777777" w:rsidR="0059485A" w:rsidRPr="00B32618" w:rsidRDefault="00951180"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sSub>
                  <m:sSubPr>
                    <m:ctrlPr>
                      <w:rPr>
                        <w:rFonts w:ascii="Cambria Math" w:hAnsi="Cambria Math" w:cs="Arial"/>
                        <w:i/>
                      </w:rPr>
                    </m:ctrlPr>
                  </m:sSubPr>
                  <m:e>
                    <m:r>
                      <w:rPr>
                        <w:rFonts w:ascii="Cambria Math" w:hAnsi="Cambria Math" w:cs="Arial"/>
                      </w:rPr>
                      <m:t>K</m:t>
                    </m:r>
                  </m:e>
                  <m:sub>
                    <m:r>
                      <m:rPr>
                        <m:sty m:val="p"/>
                      </m:rPr>
                      <w:rPr>
                        <w:rFonts w:ascii="Cambria Math" w:hAnsi="Cambria Math" w:cs="Arial"/>
                      </w:rPr>
                      <m:t>TC</m:t>
                    </m:r>
                  </m:sub>
                </m:sSub>
              </m:oMath>
            </m:oMathPara>
          </w:p>
          <w:p w14:paraId="687C6168" w14:textId="77777777" w:rsidR="0059485A" w:rsidRDefault="0059485A" w:rsidP="007077B2">
            <w:pPr>
              <w:jc w:val="center"/>
            </w:pPr>
            <w:r>
              <w:t>16</w:t>
            </w:r>
          </w:p>
          <w:p w14:paraId="06B1C8DF" w14:textId="77777777" w:rsidR="0059485A" w:rsidRDefault="0059485A" w:rsidP="007077B2">
            <w:pPr>
              <w:jc w:val="center"/>
            </w:pPr>
            <w:r>
              <w:t>48</w:t>
            </w:r>
          </w:p>
          <w:p w14:paraId="6D73D0AD" w14:textId="77777777" w:rsidR="0059485A" w:rsidRDefault="0059485A" w:rsidP="007077B2">
            <w:pPr>
              <w:jc w:val="center"/>
            </w:pPr>
            <w:r>
              <w:t>48</w:t>
            </w:r>
          </w:p>
        </w:tc>
        <w:tc>
          <w:tcPr>
            <w:tcW w:w="1574" w:type="dxa"/>
          </w:tcPr>
          <w:p w14:paraId="0F19697F" w14:textId="77777777" w:rsidR="0059485A" w:rsidRDefault="00951180"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p w14:paraId="5CF0EF4C" w14:textId="77777777" w:rsidR="0059485A" w:rsidRDefault="0059485A" w:rsidP="007077B2">
            <w:pPr>
              <w:jc w:val="center"/>
            </w:pPr>
            <w:r>
              <w:t>8</w:t>
            </w:r>
          </w:p>
          <w:p w14:paraId="22191F5C" w14:textId="77777777" w:rsidR="0059485A" w:rsidRDefault="0059485A" w:rsidP="007077B2">
            <w:pPr>
              <w:jc w:val="center"/>
            </w:pPr>
            <w:r>
              <w:t>12</w:t>
            </w:r>
          </w:p>
          <w:p w14:paraId="38D4E3B7" w14:textId="77777777" w:rsidR="0059485A" w:rsidRDefault="0059485A" w:rsidP="007077B2">
            <w:pPr>
              <w:jc w:val="center"/>
            </w:pPr>
            <w:r>
              <w:t>6</w:t>
            </w:r>
          </w:p>
        </w:tc>
      </w:tr>
    </w:tbl>
    <w:p w14:paraId="2E87DDE6" w14:textId="4A25E13B" w:rsidR="00CE7711" w:rsidRDefault="00CE7711" w:rsidP="009455B7">
      <w:pPr>
        <w:tabs>
          <w:tab w:val="left" w:pos="3119"/>
        </w:tabs>
      </w:pPr>
    </w:p>
    <w:p w14:paraId="2A3E7B29" w14:textId="3989D4E6" w:rsidR="00CE7711" w:rsidRDefault="00CE7711" w:rsidP="009455B7">
      <w:pPr>
        <w:tabs>
          <w:tab w:val="left" w:pos="3119"/>
        </w:tabs>
      </w:pPr>
      <w:r>
        <w:t>From the analysis above, we can make the following observations:</w:t>
      </w:r>
    </w:p>
    <w:p w14:paraId="38B59B54" w14:textId="23F758DE" w:rsidR="00B57E75" w:rsidRDefault="00B57E75" w:rsidP="00B57E75">
      <w:pPr>
        <w:rPr>
          <w:b/>
          <w:i/>
        </w:rPr>
      </w:pPr>
      <w:r w:rsidRPr="00B83600">
        <w:rPr>
          <w:b/>
          <w:bCs/>
          <w:i/>
        </w:rPr>
        <w:t>Observation 1</w:t>
      </w:r>
      <w:r w:rsidRPr="00B83600">
        <w:rPr>
          <w:i/>
        </w:rPr>
        <w:t>:</w:t>
      </w:r>
      <w:r w:rsidRPr="00B83600">
        <w:rPr>
          <w:b/>
          <w:i/>
        </w:rPr>
        <w:t xml:space="preserve"> All three options can achieve a coherent combining and can cancel the additional correlation peaks for an SRS Comb-N after de-staggering.</w:t>
      </w:r>
    </w:p>
    <w:p w14:paraId="2A14AE1F" w14:textId="0441A2E5" w:rsidR="00B57E75" w:rsidRPr="00B83600" w:rsidRDefault="00B57E75" w:rsidP="00B57E75">
      <w:pPr>
        <w:rPr>
          <w:b/>
          <w:i/>
        </w:rPr>
      </w:pPr>
      <w:r w:rsidRPr="00B83600">
        <w:rPr>
          <w:b/>
          <w:bCs/>
          <w:i/>
        </w:rPr>
        <w:t>Observation 2</w:t>
      </w:r>
      <w:r w:rsidRPr="00B83600">
        <w:rPr>
          <w:i/>
        </w:rPr>
        <w:t>:</w:t>
      </w:r>
      <w:r w:rsidRPr="00B83600">
        <w:rPr>
          <w:b/>
          <w:i/>
        </w:rPr>
        <w:t xml:space="preserve"> Options 2 and 3 maintain the same granularity for the cyclic shifts as Rel. 15. In addition, formulas applicable to SRS using several antenna ports can be kept as well. </w:t>
      </w:r>
    </w:p>
    <w:p w14:paraId="7668B579" w14:textId="5A9631FA" w:rsidR="00B57E75" w:rsidRPr="00B83600" w:rsidRDefault="00B57E75" w:rsidP="00B57E75">
      <w:pPr>
        <w:rPr>
          <w:b/>
          <w:i/>
        </w:rPr>
      </w:pPr>
    </w:p>
    <w:p w14:paraId="2A06D779" w14:textId="6190058F" w:rsidR="00B57E75" w:rsidRDefault="00CE7711" w:rsidP="00B57E75">
      <w:pPr>
        <w:rPr>
          <w:bCs/>
        </w:rPr>
      </w:pPr>
      <w:r>
        <w:rPr>
          <w:bCs/>
        </w:rPr>
        <w:t xml:space="preserve">As discussed earlier, the </w:t>
      </w:r>
      <w:r w:rsidR="00B57E75" w:rsidRPr="00B83600">
        <w:rPr>
          <w:bCs/>
        </w:rPr>
        <w:t>Option 1 reduces the effective number of available steps</w:t>
      </w:r>
      <w:r>
        <w:rPr>
          <w:bCs/>
        </w:rPr>
        <w:t xml:space="preserve"> </w:t>
      </w:r>
      <w:r w:rsidRPr="009455B7">
        <w:rPr>
          <w:b/>
          <w:bCs/>
        </w:rPr>
        <w:t>per OFDM symbol</w:t>
      </w:r>
      <w:r>
        <w:rPr>
          <w:bCs/>
        </w:rPr>
        <w:t xml:space="preserve">. </w:t>
      </w:r>
      <w:r w:rsidR="00B57E75" w:rsidRPr="00B83600">
        <w:rPr>
          <w:bCs/>
        </w:rPr>
        <w:t>This reduces flexibility</w:t>
      </w:r>
      <w:r w:rsidR="00B57E75">
        <w:rPr>
          <w:bCs/>
        </w:rPr>
        <w:t xml:space="preserve"> and may cause additional interference between UEs </w:t>
      </w:r>
      <w:r>
        <w:rPr>
          <w:bCs/>
        </w:rPr>
        <w:t xml:space="preserve">that are </w:t>
      </w:r>
      <w:r w:rsidR="00B57E75">
        <w:rPr>
          <w:bCs/>
        </w:rPr>
        <w:t>sharing the same resource elements</w:t>
      </w:r>
      <w:r>
        <w:rPr>
          <w:bCs/>
        </w:rPr>
        <w:t xml:space="preserve"> using different cyclic shifts</w:t>
      </w:r>
      <w:r w:rsidR="00B57E75">
        <w:rPr>
          <w:bCs/>
        </w:rPr>
        <w:t xml:space="preserve"> in case of non-ideal frequency offset estimation or Doppler frequency shifts. This effect is further evaluated in Section </w:t>
      </w:r>
      <w:r w:rsidR="00B57E75">
        <w:rPr>
          <w:bCs/>
        </w:rPr>
        <w:fldChar w:fldCharType="begin"/>
      </w:r>
      <w:r w:rsidR="00B57E75">
        <w:rPr>
          <w:bCs/>
        </w:rPr>
        <w:instrText xml:space="preserve"> REF _Ref37137319 \r \h </w:instrText>
      </w:r>
      <w:r w:rsidR="00B57E75">
        <w:rPr>
          <w:bCs/>
        </w:rPr>
      </w:r>
      <w:r w:rsidR="00B57E75">
        <w:rPr>
          <w:bCs/>
        </w:rPr>
        <w:fldChar w:fldCharType="separate"/>
      </w:r>
      <w:r w:rsidR="0059485A">
        <w:rPr>
          <w:bCs/>
          <w:cs/>
        </w:rPr>
        <w:t>‎</w:t>
      </w:r>
      <w:r w:rsidR="0059485A">
        <w:rPr>
          <w:bCs/>
        </w:rPr>
        <w:t>3</w:t>
      </w:r>
      <w:r w:rsidR="00B57E75">
        <w:rPr>
          <w:bCs/>
        </w:rPr>
        <w:fldChar w:fldCharType="end"/>
      </w:r>
      <w:r w:rsidR="00B57E75">
        <w:rPr>
          <w:bCs/>
        </w:rPr>
        <w:t>.</w:t>
      </w:r>
    </w:p>
    <w:p w14:paraId="214768D7" w14:textId="77777777" w:rsidR="00B744B5" w:rsidRDefault="00B744B5" w:rsidP="00B57E75">
      <w:pPr>
        <w:rPr>
          <w:b/>
        </w:rPr>
      </w:pPr>
    </w:p>
    <w:p w14:paraId="602E20F2" w14:textId="7666A2C8" w:rsidR="00B11F39" w:rsidRPr="00B83600" w:rsidRDefault="00B11F39">
      <w:pPr>
        <w:rPr>
          <w:b/>
          <w:i/>
        </w:rPr>
      </w:pPr>
      <w:r w:rsidRPr="00B83600">
        <w:rPr>
          <w:b/>
          <w:i/>
        </w:rPr>
        <w:t xml:space="preserve">Observation </w:t>
      </w:r>
      <w:r>
        <w:rPr>
          <w:b/>
          <w:i/>
        </w:rPr>
        <w:t>3</w:t>
      </w:r>
      <w:r w:rsidRPr="00B83600">
        <w:rPr>
          <w:b/>
          <w:i/>
        </w:rPr>
        <w:t xml:space="preserve">: Option 1 </w:t>
      </w:r>
      <w:r w:rsidRPr="00B83600">
        <w:rPr>
          <w:b/>
          <w:bCs/>
          <w:i/>
        </w:rPr>
        <w:t>reduces the effective number of available steps per OFDM symbol</w:t>
      </w:r>
      <w:r w:rsidR="00CE7711">
        <w:rPr>
          <w:b/>
          <w:bCs/>
          <w:i/>
        </w:rPr>
        <w:t>. T</w:t>
      </w:r>
      <w:r w:rsidRPr="00B83600">
        <w:rPr>
          <w:b/>
          <w:bCs/>
          <w:i/>
        </w:rPr>
        <w:t>his reduces the flexibility and may cause</w:t>
      </w:r>
      <w:r w:rsidR="00CE7711">
        <w:rPr>
          <w:b/>
          <w:bCs/>
          <w:i/>
        </w:rPr>
        <w:t xml:space="preserve"> false detection of</w:t>
      </w:r>
      <w:r w:rsidRPr="00B83600">
        <w:rPr>
          <w:b/>
          <w:bCs/>
          <w:i/>
        </w:rPr>
        <w:t xml:space="preserve"> </w:t>
      </w:r>
      <w:r>
        <w:rPr>
          <w:b/>
          <w:bCs/>
          <w:i/>
        </w:rPr>
        <w:t xml:space="preserve">ToA due to the </w:t>
      </w:r>
      <w:r w:rsidRPr="00B83600">
        <w:rPr>
          <w:b/>
          <w:bCs/>
          <w:i/>
        </w:rPr>
        <w:t>additional interference between UEs sharing the same resource elements in case of non-ideal frequency offset estimation or Doppler frequency shifts.</w:t>
      </w:r>
    </w:p>
    <w:p w14:paraId="0527945E" w14:textId="04730202" w:rsidR="00B952A5" w:rsidRDefault="00B952A5" w:rsidP="00B952A5">
      <w:pPr>
        <w:autoSpaceDE/>
        <w:autoSpaceDN/>
        <w:adjustRightInd/>
        <w:snapToGrid/>
        <w:spacing w:after="0"/>
        <w:jc w:val="left"/>
      </w:pPr>
    </w:p>
    <w:p w14:paraId="1AB440C0" w14:textId="2B8CB62B" w:rsidR="00CA72D5" w:rsidRDefault="00864D80" w:rsidP="009455B7">
      <w:pPr>
        <w:pStyle w:val="berschrift1"/>
      </w:pPr>
      <w:bookmarkStart w:id="6" w:name="_Ref37137319"/>
      <w:r w:rsidRPr="00C119E9">
        <w:t>Impact of Doppler</w:t>
      </w:r>
      <w:r w:rsidR="00B11F39">
        <w:t xml:space="preserve"> shif</w:t>
      </w:r>
      <w:r w:rsidR="00B5523D">
        <w:t>t</w:t>
      </w:r>
      <w:r w:rsidR="003C1408">
        <w:t>/</w:t>
      </w:r>
      <w:r w:rsidRPr="00C119E9">
        <w:t>frequency offset</w:t>
      </w:r>
      <w:bookmarkEnd w:id="6"/>
    </w:p>
    <w:p w14:paraId="78F075F4" w14:textId="44E3517F" w:rsidR="00677BE0" w:rsidRDefault="002278BD" w:rsidP="00315EF2">
      <w:pPr>
        <w:spacing w:line="276" w:lineRule="auto"/>
      </w:pPr>
      <w:r>
        <w:t xml:space="preserve">After </w:t>
      </w:r>
      <w:r w:rsidR="005F6037">
        <w:t>de-stagger</w:t>
      </w:r>
      <w:r>
        <w:t xml:space="preserve">ing the </w:t>
      </w:r>
      <w:r w:rsidR="00CA72D5">
        <w:t xml:space="preserve">properties </w:t>
      </w:r>
      <w:r>
        <w:t>of the received signal is similar to</w:t>
      </w:r>
      <w:r w:rsidR="003C1408">
        <w:t xml:space="preserve"> an</w:t>
      </w:r>
      <w:r w:rsidR="00CA72D5">
        <w:t xml:space="preserve"> </w:t>
      </w:r>
      <w:r>
        <w:t xml:space="preserve">SRS </w:t>
      </w:r>
      <w:r w:rsidR="003C1408">
        <w:t xml:space="preserve">transmission </w:t>
      </w:r>
      <w:r w:rsidR="00CA72D5">
        <w:t xml:space="preserve">using a transmission comb </w:t>
      </w:r>
      <w:r w:rsidR="003C1408">
        <w:t xml:space="preserve">factor </w:t>
      </w:r>
      <w:r w:rsidR="00CA72D5">
        <w:t xml:space="preserve">of 1. </w:t>
      </w:r>
      <w:r w:rsidR="003C1408">
        <w:t>W</w:t>
      </w:r>
      <w:r w:rsidR="003B63EE">
        <w:t xml:space="preserve">hen </w:t>
      </w:r>
      <w:r w:rsidR="00B07C34">
        <w:t>SRS</w:t>
      </w:r>
      <w:r w:rsidR="004C2B64">
        <w:t xml:space="preserve"> is </w:t>
      </w:r>
      <w:r w:rsidR="00B07C34">
        <w:t>transmitted</w:t>
      </w:r>
      <w:r>
        <w:t xml:space="preserve"> over several symbols</w:t>
      </w:r>
      <w:r w:rsidR="00AB5160">
        <w:t>,</w:t>
      </w:r>
      <w:r>
        <w:t xml:space="preserve"> the sensitivity to Doppler </w:t>
      </w:r>
      <w:r w:rsidR="00AB5160">
        <w:t xml:space="preserve">frequency shifts </w:t>
      </w:r>
      <w:r>
        <w:t>and</w:t>
      </w:r>
      <w:r w:rsidR="003C1408">
        <w:t>/or</w:t>
      </w:r>
      <w:r>
        <w:t xml:space="preserve"> frequency offsets is higher</w:t>
      </w:r>
      <w:r w:rsidR="00B07C34">
        <w:t xml:space="preserve"> compared to </w:t>
      </w:r>
      <w:r w:rsidR="00AB5160">
        <w:t xml:space="preserve">the case when </w:t>
      </w:r>
      <w:r w:rsidR="00B07C34">
        <w:t xml:space="preserve">SRS </w:t>
      </w:r>
      <w:r w:rsidR="00AB5160">
        <w:t xml:space="preserve">is </w:t>
      </w:r>
      <w:r w:rsidR="00B07C34">
        <w:t>transmitted in a single symbol</w:t>
      </w:r>
      <w:r>
        <w:t>. This</w:t>
      </w:r>
      <w:r w:rsidR="00AB5160">
        <w:t xml:space="preserve"> could</w:t>
      </w:r>
      <w:r>
        <w:t xml:space="preserve"> limit the performance</w:t>
      </w:r>
      <w:r w:rsidR="00AB5160">
        <w:t xml:space="preserve"> of ToA estimation</w:t>
      </w:r>
      <w:r w:rsidR="004D071C">
        <w:t xml:space="preserve">. </w:t>
      </w:r>
      <w:r w:rsidR="00AB5160">
        <w:t>There are t</w:t>
      </w:r>
      <w:r w:rsidR="004D071C">
        <w:t xml:space="preserve">wo effects </w:t>
      </w:r>
      <w:r w:rsidR="00AB5160">
        <w:t>that need to be taken into account</w:t>
      </w:r>
      <w:r w:rsidR="00B07C34">
        <w:t>:</w:t>
      </w:r>
    </w:p>
    <w:p w14:paraId="02D85944" w14:textId="5FBA3FB0" w:rsidR="004D071C" w:rsidRDefault="004D071C" w:rsidP="00315EF2">
      <w:pPr>
        <w:pStyle w:val="Listenabsatz"/>
        <w:numPr>
          <w:ilvl w:val="0"/>
          <w:numId w:val="23"/>
        </w:numPr>
        <w:ind w:firstLineChars="0"/>
      </w:pPr>
      <w:r>
        <w:t xml:space="preserve">Without correction </w:t>
      </w:r>
      <w:r w:rsidR="004C2B64">
        <w:t xml:space="preserve">of the phase offset resulting from Doppler </w:t>
      </w:r>
      <w:r w:rsidR="00AB5160">
        <w:t xml:space="preserve">frequency </w:t>
      </w:r>
      <w:r w:rsidR="00B07C34">
        <w:t xml:space="preserve">shift </w:t>
      </w:r>
      <w:r w:rsidR="004C2B64">
        <w:t>and</w:t>
      </w:r>
      <w:r w:rsidR="003C1408">
        <w:t>/or</w:t>
      </w:r>
      <w:r w:rsidR="004C2B64">
        <w:t xml:space="preserve"> frequency offset </w:t>
      </w:r>
      <w:r>
        <w:t>before combining</w:t>
      </w:r>
      <w:r w:rsidR="003C1408">
        <w:t>,</w:t>
      </w:r>
      <w:r>
        <w:t xml:space="preserve"> the full de</w:t>
      </w:r>
      <w:r w:rsidR="003B63EE">
        <w:t>-</w:t>
      </w:r>
      <w:r>
        <w:t xml:space="preserve">staggering gain </w:t>
      </w:r>
      <w:r w:rsidR="004C2B64">
        <w:t>will</w:t>
      </w:r>
      <w:r>
        <w:t xml:space="preserve"> </w:t>
      </w:r>
      <w:r w:rsidR="003C1408">
        <w:t xml:space="preserve">not </w:t>
      </w:r>
      <w:r>
        <w:t xml:space="preserve">be achieved. </w:t>
      </w:r>
    </w:p>
    <w:p w14:paraId="5E180538" w14:textId="63320319" w:rsidR="00E91308" w:rsidRPr="00020BAD" w:rsidRDefault="003C1408" w:rsidP="00B96722">
      <w:pPr>
        <w:pStyle w:val="Listenabsatz"/>
        <w:numPr>
          <w:ilvl w:val="0"/>
          <w:numId w:val="23"/>
        </w:numPr>
        <w:spacing w:line="276" w:lineRule="auto"/>
        <w:ind w:firstLineChars="0"/>
        <w:rPr>
          <w:b/>
          <w:bCs/>
        </w:rPr>
      </w:pPr>
      <w:r>
        <w:t xml:space="preserve">A </w:t>
      </w:r>
      <w:r w:rsidR="004C2B64">
        <w:t xml:space="preserve">Doppler </w:t>
      </w:r>
      <w:r w:rsidR="003B63EE">
        <w:t>shift</w:t>
      </w:r>
      <w:r>
        <w:t>/</w:t>
      </w:r>
      <w:r w:rsidR="004C2B64">
        <w:t>frequency offset cause</w:t>
      </w:r>
      <w:r>
        <w:t>s</w:t>
      </w:r>
      <w:r w:rsidR="004C2B64">
        <w:t xml:space="preserve"> </w:t>
      </w:r>
      <w:r>
        <w:t xml:space="preserve">a </w:t>
      </w:r>
      <w:r w:rsidR="004C2B64">
        <w:t xml:space="preserve">non-ideal “aliasing cancelation” resulting in additional interference between signals from different UEs. </w:t>
      </w:r>
      <w:r w:rsidR="00B96722">
        <w:t>If different</w:t>
      </w:r>
      <w:r w:rsidR="004D071C">
        <w:t xml:space="preserve"> cyclic shifts </w:t>
      </w:r>
      <w:r>
        <w:t>are used are used and the same REs are shared by the UEs,</w:t>
      </w:r>
      <w:r w:rsidR="004D071C">
        <w:t xml:space="preserve"> </w:t>
      </w:r>
      <w:r>
        <w:t xml:space="preserve">a </w:t>
      </w:r>
      <w:r w:rsidR="004D071C">
        <w:t xml:space="preserve">separation of the signals </w:t>
      </w:r>
      <w:r>
        <w:t xml:space="preserve">at the network </w:t>
      </w:r>
      <w:r w:rsidR="004D071C">
        <w:t xml:space="preserve">may be no longer possible. </w:t>
      </w:r>
    </w:p>
    <w:p w14:paraId="25453B89" w14:textId="77777777" w:rsidR="000A11F6" w:rsidRDefault="000A11F6">
      <w:pPr>
        <w:autoSpaceDE/>
        <w:autoSpaceDN/>
        <w:adjustRightInd/>
        <w:snapToGrid/>
        <w:spacing w:after="0"/>
        <w:jc w:val="left"/>
      </w:pPr>
    </w:p>
    <w:p w14:paraId="2B84D29C" w14:textId="69551459" w:rsidR="000A11F6" w:rsidRDefault="00297AB2" w:rsidP="00297AB2">
      <w:pPr>
        <w:pStyle w:val="berschrift2"/>
      </w:pPr>
      <w:r>
        <w:t>Analyzing the</w:t>
      </w:r>
      <w:r w:rsidRPr="00297AB2">
        <w:t xml:space="preserve"> </w:t>
      </w:r>
      <w:r w:rsidR="003B63EE">
        <w:t xml:space="preserve">aliasing </w:t>
      </w:r>
      <w:r>
        <w:t>effect for different cyclic shift configurations</w:t>
      </w:r>
    </w:p>
    <w:p w14:paraId="7BC7721A" w14:textId="7018E075" w:rsidR="00196654" w:rsidRDefault="0012009D" w:rsidP="00B96722">
      <w:pPr>
        <w:spacing w:line="276" w:lineRule="auto"/>
      </w:pPr>
      <w:r>
        <w:t xml:space="preserve">In </w:t>
      </w:r>
      <w:r w:rsidR="004553B2">
        <w:t xml:space="preserve">the </w:t>
      </w:r>
      <w:r>
        <w:t>case of high or moderate SINR and</w:t>
      </w:r>
      <w:r w:rsidR="00F4481C">
        <w:t xml:space="preserve"> </w:t>
      </w:r>
      <w:r w:rsidR="003C1408">
        <w:t xml:space="preserve">if the </w:t>
      </w:r>
      <w:r w:rsidR="00F4481C">
        <w:t xml:space="preserve">UEs are transmitting on distinct </w:t>
      </w:r>
      <w:r>
        <w:t>REs</w:t>
      </w:r>
      <w:r w:rsidR="003B63EE">
        <w:t>,</w:t>
      </w:r>
      <w:r>
        <w:t xml:space="preserve"> the frequency offset </w:t>
      </w:r>
      <w:r w:rsidR="003C1408">
        <w:t xml:space="preserve">may be compensated </w:t>
      </w:r>
      <w:r w:rsidR="007D6154">
        <w:t xml:space="preserve">at the network </w:t>
      </w:r>
      <w:r>
        <w:t>before combining (de</w:t>
      </w:r>
      <w:r w:rsidR="003B63EE">
        <w:t>-</w:t>
      </w:r>
      <w:r>
        <w:t>staggering)</w:t>
      </w:r>
      <w:r w:rsidR="007D6154">
        <w:t xml:space="preserve"> the OFDM symbols</w:t>
      </w:r>
      <w:r w:rsidR="00F4481C">
        <w:t xml:space="preserve">. </w:t>
      </w:r>
      <w:r w:rsidR="007D6154">
        <w:t xml:space="preserve">The Doppler frequency shift/frequency offset is typically different for each UE. Therefore, it is likely for some scenarios that </w:t>
      </w:r>
      <w:r w:rsidR="007171C8">
        <w:t xml:space="preserve">correlation peaks </w:t>
      </w:r>
      <w:r w:rsidR="00B96722">
        <w:t>from</w:t>
      </w:r>
      <w:r w:rsidR="007171C8">
        <w:t xml:space="preserve"> UEs </w:t>
      </w:r>
      <w:r w:rsidR="007D6154">
        <w:t xml:space="preserve">assigned </w:t>
      </w:r>
      <w:r w:rsidR="007171C8">
        <w:t>with adjacent cyclic shift values overlap</w:t>
      </w:r>
      <w:r w:rsidR="007D6154">
        <w:t xml:space="preserve">. In such a case, the </w:t>
      </w:r>
      <w:r w:rsidR="007171C8">
        <w:t xml:space="preserve">signals from </w:t>
      </w:r>
      <w:r w:rsidR="004553B2">
        <w:t xml:space="preserve">those </w:t>
      </w:r>
      <w:r w:rsidR="007171C8">
        <w:t xml:space="preserve">UEs are </w:t>
      </w:r>
      <w:r w:rsidR="007D6154">
        <w:t xml:space="preserve">no longer </w:t>
      </w:r>
      <w:r w:rsidR="007171C8">
        <w:t>distinguishable from each other</w:t>
      </w:r>
      <w:r w:rsidR="00C72402">
        <w:t xml:space="preserve"> which </w:t>
      </w:r>
      <w:r w:rsidR="004553B2">
        <w:t xml:space="preserve">may </w:t>
      </w:r>
      <w:r w:rsidR="007171C8">
        <w:t xml:space="preserve">result in a high ToA </w:t>
      </w:r>
      <w:r w:rsidR="004553B2">
        <w:t xml:space="preserve">estimation </w:t>
      </w:r>
      <w:r w:rsidR="007171C8">
        <w:t xml:space="preserve">error. </w:t>
      </w:r>
    </w:p>
    <w:p w14:paraId="3EFFFCC7" w14:textId="18F9ACC1" w:rsidR="000E27FA" w:rsidRDefault="007171C8" w:rsidP="009455B7">
      <w:pPr>
        <w:spacing w:line="276" w:lineRule="auto"/>
      </w:pPr>
      <w:r>
        <w:t xml:space="preserve">To illustrate this effect, </w:t>
      </w:r>
      <w:r w:rsidR="00196654">
        <w:t xml:space="preserve">we </w:t>
      </w:r>
      <w:r w:rsidR="007D6154">
        <w:t>consider</w:t>
      </w:r>
      <w:r>
        <w:t xml:space="preserve"> the shift </w:t>
      </w:r>
      <w:r w:rsidR="00196654">
        <w:t>of the correlation function (</w:t>
      </w:r>
      <w:r>
        <w:t>in samples</w:t>
      </w:r>
      <w:r w:rsidR="00196654">
        <w:t>)</w:t>
      </w:r>
      <w:r>
        <w:t>, as a function of configured cyclic shift</w:t>
      </w:r>
      <w:r w:rsidR="00C7240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cs,i</m:t>
            </m:r>
          </m:sup>
        </m:sSubSup>
      </m:oMath>
      <w:r>
        <w:t xml:space="preserve">, </w:t>
      </w:r>
    </w:p>
    <w:p w14:paraId="39FD683C" w14:textId="3D653956" w:rsidR="000E27FA" w:rsidRPr="000E27FA" w:rsidRDefault="000E27FA" w:rsidP="000E27FA">
      <w:pPr>
        <w:tabs>
          <w:tab w:val="left" w:pos="2268"/>
          <w:tab w:val="left" w:pos="8222"/>
        </w:tabs>
        <w:ind w:right="-715"/>
      </w:pPr>
      <w:r>
        <w:tab/>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(i)=-</m:t>
        </m:r>
        <m:f>
          <m:fPr>
            <m:ctrlPr>
              <w:rPr>
                <w:rFonts w:ascii="Cambria Math" w:hAnsi="Cambria Math"/>
                <w:i/>
              </w:rPr>
            </m:ctrlPr>
          </m:fPr>
          <m:num>
            <m:r>
              <w:rPr>
                <w:rFonts w:ascii="Cambria Math" w:hAnsi="Cambria Math"/>
              </w:rPr>
              <m:t>FFTlength</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cs,i</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oMath>
      <w:r w:rsidR="007171C8">
        <w:t>.</w:t>
      </w:r>
      <w:r>
        <w:tab/>
        <w:t>(</w:t>
      </w:r>
      <w:r w:rsidR="00C72402">
        <w:t>2</w:t>
      </w:r>
      <w:r>
        <w:t>)</w:t>
      </w:r>
    </w:p>
    <w:p w14:paraId="5576CF78" w14:textId="0F080A80" w:rsidR="00DD0AD1" w:rsidRDefault="00DD0AD1" w:rsidP="00DD0AD1">
      <w:pPr>
        <w:tabs>
          <w:tab w:val="left" w:pos="2268"/>
        </w:tabs>
        <w:ind w:right="103"/>
      </w:pPr>
    </w:p>
    <w:p w14:paraId="43560147" w14:textId="42D9016D" w:rsidR="00F73605" w:rsidRDefault="00B96722" w:rsidP="00B96722">
      <w:pPr>
        <w:spacing w:line="276" w:lineRule="auto"/>
      </w:pPr>
      <w:r>
        <w:lastRenderedPageBreak/>
        <w:t>Given</w:t>
      </w:r>
      <w:r w:rsidR="00C72402">
        <w:t xml:space="preserve"> a transmission comb factor </w:t>
      </w:r>
      <w:r w:rsidR="00C72402" w:rsidRPr="009455B7">
        <w:rPr>
          <w:i/>
        </w:rPr>
        <w:t>K</w:t>
      </w:r>
      <w:r w:rsidR="00C72402" w:rsidRPr="009455B7">
        <w:rPr>
          <w:vertAlign w:val="subscript"/>
        </w:rPr>
        <w:t>TC</w:t>
      </w:r>
      <w:r w:rsidR="00C72402">
        <w:rPr>
          <w:i/>
        </w:rPr>
        <w:t xml:space="preserve">, </w:t>
      </w:r>
      <w:r w:rsidR="00C72402" w:rsidRPr="00B96722">
        <w:t xml:space="preserve">the correlation function </w:t>
      </w:r>
      <w:r w:rsidR="00C72402">
        <w:t xml:space="preserve">has cyclically shifted replicas of the peak at </w:t>
      </w:r>
      <m:oMath>
        <m:f>
          <m:fPr>
            <m:ctrlPr>
              <w:rPr>
                <w:rFonts w:ascii="Cambria Math" w:hAnsi="Cambria Math"/>
                <w:i/>
              </w:rPr>
            </m:ctrlPr>
          </m:fPr>
          <m:num>
            <m:r>
              <w:rPr>
                <w:rFonts w:ascii="Cambria Math" w:hAnsi="Cambria Math"/>
              </w:rPr>
              <m:t>FFTlength</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oMath>
      <w:r w:rsidR="00C72402">
        <w:t xml:space="preserve"> samples Form (2), it can be observed that </w:t>
      </w:r>
      <w:r w:rsidR="00196654">
        <w:t xml:space="preserve">two UEs interfere with each other if </w:t>
      </w:r>
      <w:r w:rsidR="00DD0AD1">
        <w:t xml:space="preserve">the difference between </w:t>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(i)</m:t>
        </m:r>
      </m:oMath>
      <w:r w:rsidR="00DD0AD1">
        <w:t xml:space="preserve"> </w:t>
      </w:r>
      <w:r w:rsidR="00196654">
        <w:t>for</w:t>
      </w:r>
      <w:r w:rsidR="00C72402">
        <w:t xml:space="preserve"> </w:t>
      </w:r>
      <w:r w:rsidR="00DD0AD1">
        <w:t xml:space="preserve">UE </w:t>
      </w:r>
      <w:r w:rsidR="00DD0AD1" w:rsidRPr="009455B7">
        <w:rPr>
          <w:i/>
        </w:rPr>
        <w:t>i</w:t>
      </w:r>
      <w:r w:rsidR="00DD0AD1">
        <w:t xml:space="preserve"> and </w:t>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(j)</m:t>
        </m:r>
      </m:oMath>
      <w:r w:rsidR="00DD0AD1">
        <w:t xml:space="preserve"> for UE </w:t>
      </w:r>
      <w:r w:rsidR="00DD0AD1" w:rsidRPr="009455B7">
        <w:rPr>
          <w:i/>
        </w:rPr>
        <w:t>j</w:t>
      </w:r>
      <w:r w:rsidR="00DD0AD1">
        <w:t xml:space="preserve"> is a multiple of  </w:t>
      </w:r>
      <m:oMath>
        <m:f>
          <m:fPr>
            <m:ctrlPr>
              <w:rPr>
                <w:rFonts w:ascii="Cambria Math" w:hAnsi="Cambria Math"/>
                <w:i/>
              </w:rPr>
            </m:ctrlPr>
          </m:fPr>
          <m:num>
            <m:r>
              <w:rPr>
                <w:rFonts w:ascii="Cambria Math" w:hAnsi="Cambria Math"/>
              </w:rPr>
              <m:t>FFTlength</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oMath>
      <w:r w:rsidR="00DD0AD1">
        <w:t xml:space="preserve">. </w:t>
      </w:r>
      <w:r w:rsidR="00196654">
        <w:t>C</w:t>
      </w:r>
      <w:r w:rsidR="00DD0AD1">
        <w:t xml:space="preserve">onsider </w:t>
      </w:r>
      <w:r w:rsidR="00BE294A">
        <w:t xml:space="preserve">an example with </w:t>
      </w:r>
      <w:r w:rsidR="00196654">
        <w:t xml:space="preserve">three </w:t>
      </w:r>
      <w:r w:rsidR="00BE294A">
        <w:t xml:space="preserve">UEs, </w:t>
      </w:r>
      <m:oMath>
        <m:r>
          <w:rPr>
            <w:rFonts w:ascii="Cambria Math" w:hAnsi="Cambria Math"/>
          </w:rPr>
          <m:t>FFTlength=2048</m:t>
        </m:r>
      </m:oMath>
      <w:r w:rsidR="00BE294A">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00BE294A">
        <w:t xml:space="preserve"> for </w:t>
      </w:r>
      <w:r>
        <w:t xml:space="preserve">both </w:t>
      </w:r>
      <w:r w:rsidR="00BE294A">
        <w:t>Option</w:t>
      </w:r>
      <w:r w:rsidR="00320EB8">
        <w:t xml:space="preserve"> </w:t>
      </w:r>
      <w:r w:rsidR="00BE294A">
        <w:t>1 and Option</w:t>
      </w:r>
      <w:r w:rsidR="00320EB8">
        <w:t xml:space="preserve"> </w:t>
      </w:r>
      <w:r w:rsidR="00BE294A">
        <w:t>2</w:t>
      </w:r>
      <w:r w:rsidR="00F73605">
        <w:t xml:space="preserve">. </w:t>
      </w:r>
      <w:r w:rsidR="00196654">
        <w:t xml:space="preserve">Note that </w:t>
      </w:r>
      <w:r w:rsidR="00F73605">
        <w:t>Option 3 is not considered</w:t>
      </w:r>
      <w:r w:rsidR="00196654">
        <w:t xml:space="preserve"> </w:t>
      </w:r>
      <w:r w:rsidR="00F73605">
        <w:t>because</w:t>
      </w:r>
      <w:r w:rsidR="00C72402">
        <w:t xml:space="preserve"> the cyclic shift range follows the </w:t>
      </w:r>
      <w:r w:rsidR="00BE294A">
        <w:t>Rel-15 behavior.</w:t>
      </w:r>
    </w:p>
    <w:p w14:paraId="56C45058" w14:textId="58881962" w:rsidR="00AD06FD" w:rsidRDefault="00BE294A" w:rsidP="00817C9E">
      <w:pPr>
        <w:tabs>
          <w:tab w:val="left" w:pos="2268"/>
        </w:tabs>
        <w:ind w:right="103"/>
      </w:pPr>
      <w:r>
        <w:t xml:space="preserve"> </w:t>
      </w:r>
      <w:r w:rsidR="00BE1CE0">
        <w:t xml:space="preserve">For Option 2, an extended cyclic shift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oMath>
      <w:r w:rsidR="00C72402">
        <w:t>,</w:t>
      </w:r>
      <w:r w:rsidR="00BE1CE0">
        <w:t xml:space="preserve"> whose range </w:t>
      </w:r>
      <w:r w:rsidR="00B96722">
        <w:t>is allowed to</w:t>
      </w:r>
      <w:r w:rsidR="00BE1CE0">
        <w:t xml:space="preserve"> go beyond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00BE1CE0">
        <w:t xml:space="preserve"> can be configured. </w:t>
      </w:r>
      <w:r w:rsidR="0097155D">
        <w:t xml:space="preserve">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max</m:t>
            </m:r>
          </m:sub>
          <m:sup>
            <m:r>
              <m:rPr>
                <m:sty m:val="p"/>
              </m:rPr>
              <w:rPr>
                <w:rFonts w:ascii="Cambria Math" w:hAnsi="Cambria Math"/>
              </w:rPr>
              <m:t>cs</m:t>
            </m:r>
          </m:sup>
        </m:sSubSup>
        <m:r>
          <w:rPr>
            <w:rFonts w:ascii="Cambria Math" w:hAnsi="Cambria Math"/>
          </w:rPr>
          <m:t>,</m:t>
        </m:r>
      </m:oMath>
      <w:r w:rsidR="00BE1CE0">
        <w:t xml:space="preserve"> </w:t>
      </w:r>
      <w:r w:rsidR="0097155D">
        <w:t xml:space="preserve">the second phase correction factor </w:t>
      </w:r>
      <w:r w:rsidR="00C72402">
        <w:t xml:space="preserve">(see equation (1)) </w:t>
      </w:r>
      <w:r w:rsidR="0097155D">
        <w:t>is no</w:t>
      </w:r>
      <w:r w:rsidR="00C72402">
        <w:t>t</w:t>
      </w:r>
      <w:r w:rsidR="0097155D">
        <w:t xml:space="preserve"> </w:t>
      </w:r>
      <w:r w:rsidR="00C72402">
        <w:t>zero</w:t>
      </w:r>
      <w:r w:rsidR="0097155D">
        <w:t>.</w:t>
      </w:r>
      <w:r w:rsidR="00C72402">
        <w:t xml:space="preserve"> </w:t>
      </w:r>
      <w:r w:rsidR="0097155D">
        <w:t>This ensures</w:t>
      </w:r>
      <w:r w:rsidR="00D559CE">
        <w:t xml:space="preserve"> that the cyclic shift can be </w:t>
      </w:r>
      <w:r w:rsidR="00817C9E">
        <w:t xml:space="preserve">configured </w:t>
      </w:r>
      <w:r w:rsidR="00D559CE">
        <w:t>within the entire range of the OFDM symbol.</w:t>
      </w:r>
      <w:r w:rsidR="00C72402">
        <w:t xml:space="preserve"> </w:t>
      </w:r>
      <w:r w:rsidR="00EC6073">
        <w:t>Although</w:t>
      </w:r>
      <w:r w:rsidR="00D559CE">
        <w:t xml:space="preserve"> </w:t>
      </w:r>
      <w:r w:rsidR="00EC6073">
        <w:t xml:space="preserve">the </w:t>
      </w:r>
      <w:r w:rsidR="00D559CE">
        <w:t xml:space="preserve">replicas still occur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D559CE">
        <w:t xml:space="preserve"> times (including the original one)</w:t>
      </w:r>
      <w:r w:rsidR="00EC6073">
        <w:t>,</w:t>
      </w:r>
      <w:r w:rsidR="00D559CE">
        <w:t xml:space="preserve"> due to </w:t>
      </w:r>
      <w:r w:rsidR="00EC6073">
        <w:t>the extended range of</w:t>
      </w:r>
      <w:r w:rsidR="00D559C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oMath>
      <w:r w:rsidR="00EC6073">
        <w:t xml:space="preserve"> over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cs,i</m:t>
            </m:r>
          </m:sup>
        </m:sSubSup>
      </m:oMath>
      <w:r w:rsidR="00D559CE">
        <w:t xml:space="preserve">, the replicas can be placed </w:t>
      </w:r>
      <w:r w:rsidR="00EC6073">
        <w:t xml:space="preserve">in such a way </w:t>
      </w:r>
      <w:r w:rsidR="00D559CE">
        <w:t xml:space="preserve">that they do not overlap with each other. The different configuration options </w:t>
      </w:r>
      <w:r w:rsidR="00640B95">
        <w:t xml:space="preserve">using </w:t>
      </w:r>
      <w:r w:rsidR="00817C9E">
        <w:t>Comb</w:t>
      </w:r>
      <w:r w:rsidR="00640B95">
        <w:t>-</w:t>
      </w:r>
      <w:r w:rsidR="00817C9E">
        <w:t>4</w:t>
      </w:r>
      <w:r w:rsidR="00D559CE">
        <w:t xml:space="preserve"> using Option 1 and Option 2 </w:t>
      </w:r>
      <w:r w:rsidR="00EC6073">
        <w:t xml:space="preserve">are </w:t>
      </w:r>
      <w:r w:rsidR="00D559CE">
        <w:t>summarized in</w:t>
      </w:r>
      <w:r w:rsidR="0097155D">
        <w:t xml:space="preserve"> </w:t>
      </w:r>
      <w:r w:rsidR="0097155D">
        <w:fldChar w:fldCharType="begin"/>
      </w:r>
      <w:r w:rsidR="0097155D">
        <w:instrText xml:space="preserve"> REF _Ref37261271 \h </w:instrText>
      </w:r>
      <w:r w:rsidR="0097155D">
        <w:fldChar w:fldCharType="separate"/>
      </w:r>
      <w:r w:rsidR="0059485A">
        <w:t xml:space="preserve">Table </w:t>
      </w:r>
      <w:r w:rsidR="0059485A">
        <w:rPr>
          <w:noProof/>
        </w:rPr>
        <w:t>2</w:t>
      </w:r>
      <w:r w:rsidR="0097155D">
        <w:fldChar w:fldCharType="end"/>
      </w:r>
      <w:r w:rsidR="00817C9E">
        <w:t xml:space="preserve"> </w:t>
      </w:r>
      <w:r w:rsidR="00D559CE">
        <w:t xml:space="preserve">. </w:t>
      </w:r>
      <w:r w:rsidR="000160B6">
        <w:t>It can be observed that Option 1 only supports a part of the cyclic shift configuration.</w:t>
      </w:r>
      <w:r w:rsidR="00817C9E" w:rsidRPr="00817C9E">
        <w:t xml:space="preserve"> </w:t>
      </w:r>
      <w:r w:rsidR="00817C9E">
        <w:t>For example, a cyclic configuration resulting</w:t>
      </w:r>
      <w:r w:rsidR="00640B95">
        <w:t xml:space="preserve"> in</w:t>
      </w:r>
      <w:r w:rsidR="00817C9E">
        <w:t xml:space="preserve"> </w:t>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 xml:space="preserve">=-640 </m:t>
        </m:r>
      </m:oMath>
      <w:r w:rsidR="00640B95">
        <w:t>samples is not</w:t>
      </w:r>
      <w:r w:rsidR="00817C9E">
        <w:t xml:space="preserve"> supported by Option 1</w:t>
      </w:r>
      <w:r w:rsidR="000160B6">
        <w:t xml:space="preserve">. </w:t>
      </w:r>
    </w:p>
    <w:p w14:paraId="0D8F1E29" w14:textId="2A0B1A87" w:rsidR="0097155D" w:rsidRPr="0097155D" w:rsidRDefault="0097155D" w:rsidP="00D7685D">
      <w:pPr>
        <w:pStyle w:val="Beschriftung"/>
        <w:jc w:val="left"/>
      </w:pPr>
      <w:bookmarkStart w:id="7" w:name="_Ref37261271"/>
      <w:bookmarkStart w:id="8" w:name="_Ref37260621"/>
      <w:r>
        <w:t xml:space="preserve">Table </w:t>
      </w:r>
      <w:fldSimple w:instr=" SEQ Table \* ARABIC ">
        <w:r w:rsidR="0059485A">
          <w:rPr>
            <w:noProof/>
          </w:rPr>
          <w:t>2</w:t>
        </w:r>
      </w:fldSimple>
      <w:bookmarkEnd w:id="7"/>
      <w:r>
        <w:t xml:space="preserve">: </w:t>
      </w:r>
      <w:r w:rsidR="00EC6073">
        <w:t xml:space="preserve"> </w:t>
      </w:r>
      <m:oMath>
        <m:sSub>
          <m:sSubPr>
            <m:ctrlPr>
              <w:rPr>
                <w:rFonts w:ascii="Cambria Math" w:hAnsi="Cambria Math"/>
                <w:i/>
              </w:rPr>
            </m:ctrlPr>
          </m:sSubPr>
          <m:e>
            <m:r>
              <m:rPr>
                <m:sty m:val="bi"/>
              </m:rPr>
              <w:rPr>
                <w:rFonts w:ascii="Cambria Math" w:hAnsi="Cambria Math"/>
              </w:rPr>
              <m:t>cs</m:t>
            </m:r>
          </m:e>
          <m:sub>
            <m:r>
              <m:rPr>
                <m:sty m:val="bi"/>
              </m:rPr>
              <w:rPr>
                <w:rFonts w:ascii="Cambria Math" w:hAnsi="Cambria Math"/>
              </w:rPr>
              <m:t>Samples(i)</m:t>
            </m:r>
          </m:sub>
        </m:sSub>
      </m:oMath>
      <w:r w:rsidR="00EC6073">
        <w:t xml:space="preserve"> for different cyclic shift</w:t>
      </w:r>
      <w:r w:rsidRPr="00AD06FD">
        <w:t xml:space="preserve"> </w:t>
      </w:r>
      <w:r w:rsidR="00EC6073">
        <w:t xml:space="preserve">values for Option 1 and Option 2 </w:t>
      </w:r>
      <w:r w:rsidRPr="00AD06FD">
        <w:t>for Comb</w:t>
      </w:r>
      <w:r w:rsidR="00EC6073">
        <w:t>-</w:t>
      </w:r>
      <w:r w:rsidRPr="00AD06FD">
        <w:t>4</w:t>
      </w:r>
      <w:r w:rsidR="00EC6073">
        <w:t xml:space="preserve"> where</w:t>
      </w:r>
      <w:r>
        <w:t xml:space="preserve"> </w:t>
      </w:r>
      <w:r w:rsidR="00EC6073">
        <w:t>c</w:t>
      </w:r>
      <w:r>
        <w:t xml:space="preserve">yclic shift </w:t>
      </w:r>
      <w:r w:rsidR="00EC6073">
        <w:t>values of the</w:t>
      </w:r>
      <w:r>
        <w:t xml:space="preserve"> same color cause aliasing</w:t>
      </w:r>
      <w:bookmarkEnd w:id="8"/>
      <w:r w:rsidR="00EC6073">
        <w:t>.</w:t>
      </w:r>
    </w:p>
    <w:tbl>
      <w:tblPr>
        <w:tblStyle w:val="Tabellenraster"/>
        <w:tblpPr w:leftFromText="180" w:rightFromText="180" w:vertAnchor="text" w:horzAnchor="margin" w:tblpXSpec="center" w:tblpY="138"/>
        <w:tblOverlap w:val="never"/>
        <w:tblW w:w="0" w:type="auto"/>
        <w:tblLook w:val="04A0" w:firstRow="1" w:lastRow="0" w:firstColumn="1" w:lastColumn="0" w:noHBand="0" w:noVBand="1"/>
      </w:tblPr>
      <w:tblGrid>
        <w:gridCol w:w="1980"/>
        <w:gridCol w:w="1638"/>
        <w:gridCol w:w="1787"/>
        <w:gridCol w:w="1903"/>
      </w:tblGrid>
      <w:tr w:rsidR="00565006" w:rsidRPr="00817C9E" w14:paraId="4F0B4529" w14:textId="77777777" w:rsidTr="00B96722">
        <w:tc>
          <w:tcPr>
            <w:tcW w:w="3618" w:type="dxa"/>
            <w:gridSpan w:val="2"/>
          </w:tcPr>
          <w:p w14:paraId="0EF74697" w14:textId="2D9216C4" w:rsidR="00565006" w:rsidRPr="00817C9E" w:rsidRDefault="00565006" w:rsidP="004553B2">
            <w:pPr>
              <w:tabs>
                <w:tab w:val="left" w:pos="2268"/>
              </w:tabs>
              <w:ind w:right="103"/>
              <w:rPr>
                <w:b/>
                <w:bCs/>
                <w:sz w:val="18"/>
                <w:szCs w:val="18"/>
              </w:rPr>
            </w:pPr>
            <w:r w:rsidRPr="00817C9E">
              <w:rPr>
                <w:b/>
                <w:bCs/>
                <w:sz w:val="18"/>
                <w:szCs w:val="18"/>
              </w:rPr>
              <w:t>Option</w:t>
            </w:r>
            <w:r w:rsidR="00640B95">
              <w:rPr>
                <w:b/>
                <w:bCs/>
                <w:sz w:val="18"/>
                <w:szCs w:val="18"/>
              </w:rPr>
              <w:t xml:space="preserve"> </w:t>
            </w:r>
            <w:r w:rsidRPr="00817C9E">
              <w:rPr>
                <w:b/>
                <w:bCs/>
                <w:sz w:val="18"/>
                <w:szCs w:val="18"/>
              </w:rPr>
              <w:t>1</w:t>
            </w:r>
          </w:p>
          <w:p w14:paraId="3F5BCA6D" w14:textId="7842A2C9" w:rsidR="00565006" w:rsidRPr="00817C9E" w:rsidRDefault="00951180" w:rsidP="00640B95">
            <w:pPr>
              <w:tabs>
                <w:tab w:val="left" w:pos="2268"/>
              </w:tabs>
              <w:ind w:right="103"/>
              <w:rPr>
                <w:sz w:val="18"/>
                <w:szCs w:val="18"/>
              </w:rPr>
            </w:pPr>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m:t>
                  </m:r>
                </m:sub>
              </m:sSub>
              <m:r>
                <w:rPr>
                  <w:rFonts w:ascii="Cambria Math" w:hAnsi="Cambria Math"/>
                  <w:sz w:val="18"/>
                  <w:szCs w:val="18"/>
                </w:rPr>
                <m:t>=-FFTtLength ∙</m:t>
              </m:r>
              <m:f>
                <m:fPr>
                  <m:ctrlPr>
                    <w:rPr>
                      <w:rFonts w:ascii="Cambria Math" w:hAnsi="Cambria Math"/>
                      <w:i/>
                      <w:sz w:val="18"/>
                      <w:szCs w:val="18"/>
                    </w:rPr>
                  </m:ctrlPr>
                </m:fPr>
                <m:num>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cs,i</m:t>
                      </m:r>
                    </m:sup>
                  </m:sSubSup>
                </m:num>
                <m:den>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cs,max</m:t>
                      </m:r>
                    </m:sup>
                  </m:sSubSup>
                </m:den>
              </m:f>
            </m:oMath>
            <w:r w:rsidR="00565006" w:rsidRPr="00817C9E">
              <w:rPr>
                <w:sz w:val="18"/>
                <w:szCs w:val="18"/>
              </w:rPr>
              <w:tab/>
            </w:r>
          </w:p>
        </w:tc>
        <w:tc>
          <w:tcPr>
            <w:tcW w:w="3690" w:type="dxa"/>
            <w:gridSpan w:val="2"/>
          </w:tcPr>
          <w:p w14:paraId="3F717A95" w14:textId="58802B47" w:rsidR="00565006" w:rsidRPr="00817C9E" w:rsidRDefault="00565006" w:rsidP="004553B2">
            <w:pPr>
              <w:tabs>
                <w:tab w:val="left" w:pos="2268"/>
              </w:tabs>
              <w:ind w:right="103"/>
              <w:rPr>
                <w:b/>
                <w:bCs/>
                <w:sz w:val="18"/>
                <w:szCs w:val="18"/>
              </w:rPr>
            </w:pPr>
            <w:r w:rsidRPr="00817C9E">
              <w:rPr>
                <w:b/>
                <w:bCs/>
                <w:sz w:val="18"/>
                <w:szCs w:val="18"/>
              </w:rPr>
              <w:t>Option</w:t>
            </w:r>
            <w:r w:rsidR="00640B95">
              <w:rPr>
                <w:b/>
                <w:bCs/>
                <w:sz w:val="18"/>
                <w:szCs w:val="18"/>
              </w:rPr>
              <w:t xml:space="preserve"> </w:t>
            </w:r>
            <w:r w:rsidRPr="00817C9E">
              <w:rPr>
                <w:b/>
                <w:bCs/>
                <w:sz w:val="18"/>
                <w:szCs w:val="18"/>
              </w:rPr>
              <w:t>2</w:t>
            </w:r>
          </w:p>
          <w:p w14:paraId="7F788ECD" w14:textId="585F5E41" w:rsidR="00565006" w:rsidRPr="00817C9E" w:rsidRDefault="00951180" w:rsidP="00640B95">
            <w:pPr>
              <w:tabs>
                <w:tab w:val="left" w:pos="2268"/>
              </w:tabs>
              <w:ind w:right="103"/>
              <w:rPr>
                <w:sz w:val="18"/>
                <w:szCs w:val="18"/>
              </w:rPr>
            </w:pPr>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m:t>
                  </m:r>
                </m:sub>
              </m:sSub>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FFTLength</m:t>
                  </m:r>
                </m:num>
                <m:den>
                  <m:sSub>
                    <m:sSubPr>
                      <m:ctrlPr>
                        <w:rPr>
                          <w:rFonts w:ascii="Cambria Math" w:hAnsi="Cambria Math"/>
                          <w:i/>
                          <w:sz w:val="18"/>
                          <w:szCs w:val="18"/>
                        </w:rPr>
                      </m:ctrlPr>
                    </m:sSubPr>
                    <m:e>
                      <m:r>
                        <w:rPr>
                          <w:rFonts w:ascii="Cambria Math" w:hAnsi="Cambria Math"/>
                          <w:sz w:val="18"/>
                          <w:szCs w:val="18"/>
                        </w:rPr>
                        <m:t>K</m:t>
                      </m:r>
                    </m:e>
                    <m:sub>
                      <m:r>
                        <m:rPr>
                          <m:sty m:val="p"/>
                        </m:rPr>
                        <w:rPr>
                          <w:rFonts w:ascii="Cambria Math" w:hAnsi="Cambria Math"/>
                          <w:sz w:val="18"/>
                          <w:szCs w:val="18"/>
                        </w:rPr>
                        <m:t>TC</m:t>
                      </m:r>
                    </m:sub>
                  </m:sSub>
                </m:den>
              </m:f>
              <m:r>
                <w:rPr>
                  <w:rFonts w:ascii="Cambria Math" w:hAnsi="Cambria Math"/>
                  <w:sz w:val="18"/>
                  <w:szCs w:val="18"/>
                </w:rPr>
                <m:t xml:space="preserve"> ∙</m:t>
              </m:r>
              <m:f>
                <m:fPr>
                  <m:ctrlPr>
                    <w:rPr>
                      <w:rFonts w:ascii="Cambria Math" w:hAnsi="Cambria Math"/>
                      <w:i/>
                      <w:sz w:val="18"/>
                      <w:szCs w:val="18"/>
                    </w:rPr>
                  </m:ctrlPr>
                </m:fPr>
                <m:num>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SRS,eff</m:t>
                      </m:r>
                    </m:sub>
                    <m:sup>
                      <m:r>
                        <m:rPr>
                          <m:sty m:val="p"/>
                        </m:rPr>
                        <w:rPr>
                          <w:rFonts w:ascii="Cambria Math" w:hAnsi="Cambria Math"/>
                          <w:sz w:val="18"/>
                          <w:szCs w:val="18"/>
                        </w:rPr>
                        <m:t>cs,i</m:t>
                      </m:r>
                    </m:sup>
                  </m:sSubSup>
                </m:num>
                <m:den>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cs,max</m:t>
                      </m:r>
                    </m:sup>
                  </m:sSubSup>
                </m:den>
              </m:f>
            </m:oMath>
            <w:r w:rsidR="00565006" w:rsidRPr="00817C9E">
              <w:rPr>
                <w:sz w:val="18"/>
                <w:szCs w:val="18"/>
              </w:rPr>
              <w:tab/>
            </w:r>
          </w:p>
        </w:tc>
      </w:tr>
      <w:tr w:rsidR="00565006" w:rsidRPr="00817C9E" w14:paraId="470893EE" w14:textId="77777777" w:rsidTr="00B96722">
        <w:tc>
          <w:tcPr>
            <w:tcW w:w="1980" w:type="dxa"/>
          </w:tcPr>
          <w:p w14:paraId="1DEF8398" w14:textId="77777777" w:rsidR="00565006" w:rsidRPr="00817C9E" w:rsidRDefault="00951180" w:rsidP="00AD06FD">
            <w:pPr>
              <w:tabs>
                <w:tab w:val="left" w:pos="2268"/>
              </w:tabs>
              <w:spacing w:after="0"/>
              <w:ind w:right="103"/>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cs,i</m:t>
                    </m:r>
                  </m:sup>
                </m:sSubSup>
              </m:oMath>
            </m:oMathPara>
          </w:p>
        </w:tc>
        <w:tc>
          <w:tcPr>
            <w:tcW w:w="1638" w:type="dxa"/>
          </w:tcPr>
          <w:p w14:paraId="08982362" w14:textId="77777777" w:rsidR="00565006" w:rsidRPr="00817C9E" w:rsidRDefault="00951180" w:rsidP="00AD06FD">
            <w:pPr>
              <w:tabs>
                <w:tab w:val="left" w:pos="2268"/>
              </w:tabs>
              <w:spacing w:after="0"/>
              <w:ind w:right="103"/>
              <w:rPr>
                <w:sz w:val="18"/>
                <w:szCs w:val="18"/>
              </w:rPr>
            </w:pPr>
            <m:oMathPara>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Samples(i)</m:t>
                    </m:r>
                  </m:sub>
                </m:sSub>
              </m:oMath>
            </m:oMathPara>
          </w:p>
        </w:tc>
        <w:tc>
          <w:tcPr>
            <w:tcW w:w="1787" w:type="dxa"/>
          </w:tcPr>
          <w:p w14:paraId="4F920CD0" w14:textId="77777777" w:rsidR="00565006" w:rsidRPr="00817C9E" w:rsidRDefault="00951180" w:rsidP="00AD06FD">
            <w:pPr>
              <w:tabs>
                <w:tab w:val="left" w:pos="2268"/>
              </w:tabs>
              <w:spacing w:after="0"/>
              <w:ind w:right="103"/>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SRS,eff</m:t>
                    </m:r>
                  </m:sub>
                  <m:sup>
                    <m:r>
                      <m:rPr>
                        <m:sty m:val="p"/>
                      </m:rPr>
                      <w:rPr>
                        <w:rFonts w:ascii="Cambria Math" w:hAnsi="Cambria Math"/>
                        <w:sz w:val="18"/>
                        <w:szCs w:val="18"/>
                      </w:rPr>
                      <m:t>cs,i</m:t>
                    </m:r>
                  </m:sup>
                </m:sSubSup>
              </m:oMath>
            </m:oMathPara>
          </w:p>
        </w:tc>
        <w:tc>
          <w:tcPr>
            <w:tcW w:w="1903" w:type="dxa"/>
          </w:tcPr>
          <w:p w14:paraId="310279D4" w14:textId="77777777" w:rsidR="00565006" w:rsidRPr="00817C9E" w:rsidRDefault="00951180" w:rsidP="00AD06FD">
            <w:pPr>
              <w:tabs>
                <w:tab w:val="left" w:pos="2268"/>
              </w:tabs>
              <w:spacing w:after="0"/>
              <w:ind w:right="103"/>
              <w:rPr>
                <w:sz w:val="18"/>
                <w:szCs w:val="18"/>
              </w:rPr>
            </w:pPr>
            <m:oMathPara>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Samples(i)</m:t>
                    </m:r>
                  </m:sub>
                </m:sSub>
              </m:oMath>
            </m:oMathPara>
          </w:p>
        </w:tc>
      </w:tr>
      <w:tr w:rsidR="00565006" w:rsidRPr="00817C9E" w14:paraId="51ED92AD" w14:textId="77777777" w:rsidTr="00B96722">
        <w:tc>
          <w:tcPr>
            <w:tcW w:w="1980" w:type="dxa"/>
            <w:shd w:val="clear" w:color="auto" w:fill="F2DBDB" w:themeFill="accent2" w:themeFillTint="33"/>
          </w:tcPr>
          <w:p w14:paraId="7664BCB6"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tc>
        <w:tc>
          <w:tcPr>
            <w:tcW w:w="1638" w:type="dxa"/>
          </w:tcPr>
          <w:p w14:paraId="11A88715"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tc>
        <w:tc>
          <w:tcPr>
            <w:tcW w:w="1787" w:type="dxa"/>
          </w:tcPr>
          <w:p w14:paraId="49CF0F7E"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p w14:paraId="0952F8F0" w14:textId="7D0E0C19" w:rsidR="00565006"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4F24CD87"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tc>
      </w:tr>
      <w:tr w:rsidR="00565006" w:rsidRPr="00817C9E" w14:paraId="42E78D34" w14:textId="77777777" w:rsidTr="00B96722">
        <w:tc>
          <w:tcPr>
            <w:tcW w:w="1980" w:type="dxa"/>
            <w:shd w:val="clear" w:color="auto" w:fill="FFFF00"/>
          </w:tcPr>
          <w:p w14:paraId="62514652" w14:textId="77777777" w:rsidR="00565006" w:rsidRPr="00817C9E" w:rsidRDefault="00565006" w:rsidP="00AD06FD">
            <w:pPr>
              <w:tabs>
                <w:tab w:val="left" w:pos="2268"/>
              </w:tabs>
              <w:spacing w:after="0"/>
              <w:ind w:right="103"/>
              <w:jc w:val="center"/>
              <w:rPr>
                <w:sz w:val="18"/>
                <w:szCs w:val="18"/>
              </w:rPr>
            </w:pPr>
            <w:r w:rsidRPr="00817C9E">
              <w:rPr>
                <w:sz w:val="18"/>
                <w:szCs w:val="18"/>
              </w:rPr>
              <w:t>1</w:t>
            </w:r>
          </w:p>
        </w:tc>
        <w:tc>
          <w:tcPr>
            <w:tcW w:w="1638" w:type="dxa"/>
          </w:tcPr>
          <w:p w14:paraId="63039DFD" w14:textId="77777777" w:rsidR="00565006" w:rsidRPr="00817C9E" w:rsidRDefault="00565006" w:rsidP="00AD06FD">
            <w:pPr>
              <w:tabs>
                <w:tab w:val="left" w:pos="2268"/>
              </w:tabs>
              <w:spacing w:after="0"/>
              <w:ind w:right="103"/>
              <w:jc w:val="center"/>
              <w:rPr>
                <w:sz w:val="18"/>
                <w:szCs w:val="18"/>
              </w:rPr>
            </w:pPr>
            <w:r w:rsidRPr="00817C9E">
              <w:rPr>
                <w:sz w:val="18"/>
                <w:szCs w:val="18"/>
              </w:rPr>
              <w:t>-170.67</w:t>
            </w:r>
          </w:p>
        </w:tc>
        <w:tc>
          <w:tcPr>
            <w:tcW w:w="1787" w:type="dxa"/>
          </w:tcPr>
          <w:p w14:paraId="72B5FF4C" w14:textId="77777777" w:rsidR="00565006" w:rsidRPr="00817C9E" w:rsidRDefault="00565006" w:rsidP="00AD06FD">
            <w:pPr>
              <w:tabs>
                <w:tab w:val="left" w:pos="2268"/>
              </w:tabs>
              <w:spacing w:after="0"/>
              <w:ind w:right="103"/>
              <w:jc w:val="center"/>
              <w:rPr>
                <w:sz w:val="18"/>
                <w:szCs w:val="18"/>
              </w:rPr>
            </w:pPr>
            <w:r w:rsidRPr="00817C9E">
              <w:rPr>
                <w:sz w:val="18"/>
                <w:szCs w:val="18"/>
              </w:rPr>
              <w:t>4</w:t>
            </w:r>
          </w:p>
          <w:p w14:paraId="1CD0E9D3" w14:textId="4B0FF86D"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15A7013F" w14:textId="40ECDA1C" w:rsidR="00565006" w:rsidRPr="00817C9E" w:rsidRDefault="00565006" w:rsidP="00AD06FD">
            <w:pPr>
              <w:tabs>
                <w:tab w:val="left" w:pos="2268"/>
              </w:tabs>
              <w:spacing w:after="0"/>
              <w:ind w:right="103"/>
              <w:jc w:val="center"/>
              <w:rPr>
                <w:sz w:val="18"/>
                <w:szCs w:val="18"/>
              </w:rPr>
            </w:pPr>
          </w:p>
        </w:tc>
      </w:tr>
      <w:tr w:rsidR="00565006" w:rsidRPr="00817C9E" w14:paraId="15A9D2BC" w14:textId="77777777" w:rsidTr="00B96722">
        <w:tc>
          <w:tcPr>
            <w:tcW w:w="1980" w:type="dxa"/>
            <w:shd w:val="clear" w:color="auto" w:fill="F79646" w:themeFill="accent6"/>
          </w:tcPr>
          <w:p w14:paraId="2CF3229F" w14:textId="77777777" w:rsidR="00565006" w:rsidRPr="00817C9E" w:rsidRDefault="00565006" w:rsidP="00AD06FD">
            <w:pPr>
              <w:tabs>
                <w:tab w:val="left" w:pos="2268"/>
              </w:tabs>
              <w:spacing w:after="0"/>
              <w:ind w:right="103"/>
              <w:jc w:val="center"/>
              <w:rPr>
                <w:sz w:val="18"/>
                <w:szCs w:val="18"/>
              </w:rPr>
            </w:pPr>
            <w:r w:rsidRPr="00817C9E">
              <w:rPr>
                <w:sz w:val="18"/>
                <w:szCs w:val="18"/>
              </w:rPr>
              <w:t>2</w:t>
            </w:r>
          </w:p>
        </w:tc>
        <w:tc>
          <w:tcPr>
            <w:tcW w:w="1638" w:type="dxa"/>
          </w:tcPr>
          <w:p w14:paraId="0683EA75" w14:textId="77777777" w:rsidR="00565006" w:rsidRPr="00817C9E" w:rsidRDefault="00565006" w:rsidP="00AD06FD">
            <w:pPr>
              <w:tabs>
                <w:tab w:val="left" w:pos="2268"/>
              </w:tabs>
              <w:spacing w:after="0"/>
              <w:ind w:right="103"/>
              <w:jc w:val="center"/>
              <w:rPr>
                <w:sz w:val="18"/>
                <w:szCs w:val="18"/>
              </w:rPr>
            </w:pPr>
            <w:r w:rsidRPr="00817C9E">
              <w:rPr>
                <w:sz w:val="18"/>
                <w:szCs w:val="18"/>
              </w:rPr>
              <w:t>-341.33</w:t>
            </w:r>
          </w:p>
        </w:tc>
        <w:tc>
          <w:tcPr>
            <w:tcW w:w="1787" w:type="dxa"/>
          </w:tcPr>
          <w:p w14:paraId="0AD4EB0E" w14:textId="77777777" w:rsidR="00565006" w:rsidRPr="00817C9E" w:rsidRDefault="00565006" w:rsidP="00AD06FD">
            <w:pPr>
              <w:tabs>
                <w:tab w:val="left" w:pos="2268"/>
              </w:tabs>
              <w:spacing w:after="0"/>
              <w:ind w:right="103"/>
              <w:jc w:val="center"/>
              <w:rPr>
                <w:sz w:val="18"/>
                <w:szCs w:val="18"/>
              </w:rPr>
            </w:pPr>
            <w:r w:rsidRPr="00817C9E">
              <w:rPr>
                <w:sz w:val="18"/>
                <w:szCs w:val="18"/>
              </w:rPr>
              <w:t>8</w:t>
            </w:r>
          </w:p>
          <w:p w14:paraId="0DC642EE" w14:textId="254A20A0"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0A024F53" w14:textId="77777777" w:rsidR="00565006" w:rsidRPr="00817C9E" w:rsidRDefault="00565006" w:rsidP="00AD06FD">
            <w:pPr>
              <w:tabs>
                <w:tab w:val="left" w:pos="2268"/>
              </w:tabs>
              <w:spacing w:after="0"/>
              <w:ind w:right="103"/>
              <w:jc w:val="center"/>
              <w:rPr>
                <w:sz w:val="18"/>
                <w:szCs w:val="18"/>
              </w:rPr>
            </w:pPr>
          </w:p>
        </w:tc>
      </w:tr>
      <w:tr w:rsidR="00565006" w:rsidRPr="00817C9E" w14:paraId="1539C5F0" w14:textId="77777777" w:rsidTr="00B96722">
        <w:tc>
          <w:tcPr>
            <w:tcW w:w="1980" w:type="dxa"/>
            <w:shd w:val="clear" w:color="auto" w:fill="F2DBDB" w:themeFill="accent2" w:themeFillTint="33"/>
          </w:tcPr>
          <w:p w14:paraId="1C746BF9" w14:textId="77777777" w:rsidR="00565006" w:rsidRPr="00817C9E" w:rsidRDefault="00565006" w:rsidP="00AD06FD">
            <w:pPr>
              <w:tabs>
                <w:tab w:val="left" w:pos="2268"/>
              </w:tabs>
              <w:spacing w:after="0"/>
              <w:ind w:right="103"/>
              <w:jc w:val="center"/>
              <w:rPr>
                <w:sz w:val="18"/>
                <w:szCs w:val="18"/>
              </w:rPr>
            </w:pPr>
            <w:r w:rsidRPr="00817C9E">
              <w:rPr>
                <w:sz w:val="18"/>
                <w:szCs w:val="18"/>
              </w:rPr>
              <w:t>3</w:t>
            </w:r>
          </w:p>
        </w:tc>
        <w:tc>
          <w:tcPr>
            <w:tcW w:w="1638" w:type="dxa"/>
          </w:tcPr>
          <w:p w14:paraId="395EEA34" w14:textId="77777777" w:rsidR="00565006" w:rsidRPr="00817C9E" w:rsidRDefault="00565006" w:rsidP="00AD06FD">
            <w:pPr>
              <w:tabs>
                <w:tab w:val="left" w:pos="2268"/>
              </w:tabs>
              <w:spacing w:after="0"/>
              <w:ind w:right="103"/>
              <w:jc w:val="center"/>
              <w:rPr>
                <w:sz w:val="18"/>
                <w:szCs w:val="18"/>
              </w:rPr>
            </w:pPr>
            <w:r w:rsidRPr="00817C9E">
              <w:rPr>
                <w:sz w:val="18"/>
                <w:szCs w:val="18"/>
              </w:rPr>
              <w:t>-512</w:t>
            </w:r>
          </w:p>
        </w:tc>
        <w:tc>
          <w:tcPr>
            <w:tcW w:w="1787" w:type="dxa"/>
          </w:tcPr>
          <w:p w14:paraId="4B81ACE6" w14:textId="77777777" w:rsidR="00565006" w:rsidRPr="00817C9E" w:rsidRDefault="00565006" w:rsidP="00AD06FD">
            <w:pPr>
              <w:tabs>
                <w:tab w:val="left" w:pos="2268"/>
              </w:tabs>
              <w:spacing w:after="0"/>
              <w:ind w:right="103"/>
              <w:jc w:val="center"/>
              <w:rPr>
                <w:sz w:val="18"/>
                <w:szCs w:val="18"/>
              </w:rPr>
            </w:pPr>
            <w:r w:rsidRPr="00817C9E">
              <w:rPr>
                <w:sz w:val="18"/>
                <w:szCs w:val="18"/>
              </w:rPr>
              <w:t>12</w:t>
            </w:r>
          </w:p>
          <w:p w14:paraId="094B8FF5" w14:textId="48D2D7CF"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32DE4CEC" w14:textId="77777777" w:rsidR="00565006" w:rsidRPr="00817C9E" w:rsidRDefault="00565006" w:rsidP="00AD06FD">
            <w:pPr>
              <w:tabs>
                <w:tab w:val="left" w:pos="2268"/>
              </w:tabs>
              <w:spacing w:after="0"/>
              <w:ind w:right="103"/>
              <w:jc w:val="center"/>
              <w:rPr>
                <w:sz w:val="18"/>
                <w:szCs w:val="18"/>
              </w:rPr>
            </w:pPr>
          </w:p>
        </w:tc>
      </w:tr>
      <w:tr w:rsidR="00565006" w:rsidRPr="00817C9E" w14:paraId="6753F575" w14:textId="77777777" w:rsidTr="00B96722">
        <w:tc>
          <w:tcPr>
            <w:tcW w:w="1980" w:type="dxa"/>
            <w:shd w:val="clear" w:color="auto" w:fill="auto"/>
          </w:tcPr>
          <w:p w14:paraId="5B813091" w14:textId="77777777" w:rsidR="00565006" w:rsidRPr="00817C9E" w:rsidRDefault="00565006" w:rsidP="00AD06FD">
            <w:pPr>
              <w:tabs>
                <w:tab w:val="left" w:pos="2268"/>
              </w:tabs>
              <w:spacing w:after="0"/>
              <w:ind w:right="103"/>
              <w:jc w:val="center"/>
              <w:rPr>
                <w:sz w:val="18"/>
                <w:szCs w:val="18"/>
              </w:rPr>
            </w:pPr>
            <w:r w:rsidRPr="00817C9E">
              <w:rPr>
                <w:sz w:val="18"/>
                <w:szCs w:val="18"/>
              </w:rPr>
              <w:br/>
              <w:t>not supported</w:t>
            </w:r>
          </w:p>
        </w:tc>
        <w:tc>
          <w:tcPr>
            <w:tcW w:w="1638" w:type="dxa"/>
          </w:tcPr>
          <w:p w14:paraId="0631118E" w14:textId="78E94280" w:rsidR="00565006" w:rsidRPr="00817C9E" w:rsidRDefault="00565006" w:rsidP="00D7685D">
            <w:pPr>
              <w:tabs>
                <w:tab w:val="left" w:pos="2268"/>
              </w:tabs>
              <w:spacing w:after="0"/>
              <w:ind w:right="103"/>
              <w:jc w:val="center"/>
              <w:rPr>
                <w:sz w:val="18"/>
                <w:szCs w:val="18"/>
              </w:rPr>
            </w:pPr>
            <w:r w:rsidRPr="00817C9E">
              <w:rPr>
                <w:sz w:val="18"/>
                <w:szCs w:val="18"/>
              </w:rPr>
              <w:t>-640</w:t>
            </w:r>
            <w:r w:rsidRPr="00817C9E">
              <w:rPr>
                <w:sz w:val="18"/>
                <w:szCs w:val="18"/>
              </w:rPr>
              <w:br/>
            </w:r>
          </w:p>
        </w:tc>
        <w:tc>
          <w:tcPr>
            <w:tcW w:w="1787" w:type="dxa"/>
          </w:tcPr>
          <w:p w14:paraId="30C5D0A8" w14:textId="77777777" w:rsidR="00565006" w:rsidRPr="00817C9E" w:rsidRDefault="00565006" w:rsidP="00AD06FD">
            <w:pPr>
              <w:tabs>
                <w:tab w:val="left" w:pos="2268"/>
              </w:tabs>
              <w:spacing w:after="0"/>
              <w:ind w:right="103"/>
              <w:jc w:val="center"/>
              <w:rPr>
                <w:sz w:val="18"/>
                <w:szCs w:val="18"/>
              </w:rPr>
            </w:pPr>
            <w:r w:rsidRPr="00817C9E">
              <w:rPr>
                <w:sz w:val="18"/>
                <w:szCs w:val="18"/>
              </w:rPr>
              <w:t>15</w:t>
            </w:r>
          </w:p>
          <w:p w14:paraId="237B3720" w14:textId="2FE28A6F"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48FE857D" w14:textId="27A9318C" w:rsidR="00565006" w:rsidRPr="00817C9E" w:rsidRDefault="00565006" w:rsidP="00D7685D">
            <w:pPr>
              <w:tabs>
                <w:tab w:val="left" w:pos="2268"/>
              </w:tabs>
              <w:spacing w:after="0"/>
              <w:ind w:right="103"/>
              <w:jc w:val="center"/>
              <w:rPr>
                <w:sz w:val="18"/>
                <w:szCs w:val="18"/>
              </w:rPr>
            </w:pPr>
            <w:r w:rsidRPr="00817C9E">
              <w:rPr>
                <w:sz w:val="18"/>
                <w:szCs w:val="18"/>
              </w:rPr>
              <w:t>-640</w:t>
            </w:r>
            <w:r w:rsidRPr="00817C9E">
              <w:rPr>
                <w:sz w:val="18"/>
                <w:szCs w:val="18"/>
              </w:rPr>
              <w:br/>
            </w:r>
          </w:p>
        </w:tc>
      </w:tr>
      <w:tr w:rsidR="00565006" w:rsidRPr="00817C9E" w14:paraId="1D4DF00C" w14:textId="77777777" w:rsidTr="00B96722">
        <w:tc>
          <w:tcPr>
            <w:tcW w:w="1980" w:type="dxa"/>
            <w:shd w:val="clear" w:color="auto" w:fill="FFFF00"/>
          </w:tcPr>
          <w:p w14:paraId="4AF65403" w14:textId="77777777" w:rsidR="00565006" w:rsidRPr="00817C9E" w:rsidRDefault="00565006" w:rsidP="00AD06FD">
            <w:pPr>
              <w:tabs>
                <w:tab w:val="left" w:pos="2268"/>
              </w:tabs>
              <w:spacing w:after="0"/>
              <w:ind w:right="103"/>
              <w:jc w:val="center"/>
              <w:rPr>
                <w:sz w:val="18"/>
                <w:szCs w:val="18"/>
              </w:rPr>
            </w:pPr>
            <w:r w:rsidRPr="00817C9E">
              <w:rPr>
                <w:sz w:val="18"/>
                <w:szCs w:val="18"/>
              </w:rPr>
              <w:t>4</w:t>
            </w:r>
          </w:p>
        </w:tc>
        <w:tc>
          <w:tcPr>
            <w:tcW w:w="1638" w:type="dxa"/>
          </w:tcPr>
          <w:p w14:paraId="6701D0DA" w14:textId="20DE83E1" w:rsidR="00565006" w:rsidRPr="00817C9E" w:rsidRDefault="00565006" w:rsidP="00D7685D">
            <w:pPr>
              <w:tabs>
                <w:tab w:val="left" w:pos="2268"/>
              </w:tabs>
              <w:spacing w:after="0"/>
              <w:ind w:right="103"/>
              <w:jc w:val="center"/>
              <w:rPr>
                <w:sz w:val="18"/>
                <w:szCs w:val="18"/>
              </w:rPr>
            </w:pPr>
            <w:r w:rsidRPr="00817C9E">
              <w:rPr>
                <w:sz w:val="18"/>
                <w:szCs w:val="18"/>
              </w:rPr>
              <w:t>-682.667</w:t>
            </w:r>
            <w:r w:rsidRPr="00817C9E">
              <w:rPr>
                <w:sz w:val="18"/>
                <w:szCs w:val="18"/>
              </w:rPr>
              <w:br/>
            </w:r>
          </w:p>
        </w:tc>
        <w:tc>
          <w:tcPr>
            <w:tcW w:w="1787" w:type="dxa"/>
          </w:tcPr>
          <w:p w14:paraId="21D7FB1E" w14:textId="77777777" w:rsidR="00565006" w:rsidRPr="00817C9E" w:rsidRDefault="00565006" w:rsidP="00AD06FD">
            <w:pPr>
              <w:tabs>
                <w:tab w:val="left" w:pos="2268"/>
              </w:tabs>
              <w:spacing w:after="0"/>
              <w:ind w:right="103"/>
              <w:jc w:val="center"/>
              <w:rPr>
                <w:sz w:val="18"/>
                <w:szCs w:val="18"/>
              </w:rPr>
            </w:pPr>
            <w:r w:rsidRPr="00817C9E">
              <w:rPr>
                <w:sz w:val="18"/>
                <w:szCs w:val="18"/>
              </w:rPr>
              <w:t>16</w:t>
            </w:r>
          </w:p>
          <w:p w14:paraId="4BB62C43" w14:textId="75C9644B"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26CCE3DA" w14:textId="1376152D" w:rsidR="00565006" w:rsidRPr="00817C9E" w:rsidRDefault="00565006" w:rsidP="00D7685D">
            <w:pPr>
              <w:tabs>
                <w:tab w:val="left" w:pos="2268"/>
              </w:tabs>
              <w:spacing w:after="0"/>
              <w:ind w:right="103"/>
              <w:jc w:val="center"/>
              <w:rPr>
                <w:sz w:val="18"/>
                <w:szCs w:val="18"/>
              </w:rPr>
            </w:pPr>
            <w:r w:rsidRPr="00817C9E">
              <w:rPr>
                <w:sz w:val="18"/>
                <w:szCs w:val="18"/>
              </w:rPr>
              <w:t>-682.667</w:t>
            </w:r>
            <w:r w:rsidRPr="00817C9E">
              <w:rPr>
                <w:sz w:val="18"/>
                <w:szCs w:val="18"/>
              </w:rPr>
              <w:br/>
            </w:r>
          </w:p>
        </w:tc>
      </w:tr>
      <w:tr w:rsidR="00565006" w:rsidRPr="00817C9E" w14:paraId="14EFBC49" w14:textId="77777777" w:rsidTr="00B96722">
        <w:tc>
          <w:tcPr>
            <w:tcW w:w="1980" w:type="dxa"/>
            <w:shd w:val="clear" w:color="auto" w:fill="F79646" w:themeFill="accent6"/>
          </w:tcPr>
          <w:p w14:paraId="36D6E66F" w14:textId="77777777" w:rsidR="00565006" w:rsidRPr="00817C9E" w:rsidRDefault="00565006" w:rsidP="00AD06FD">
            <w:pPr>
              <w:tabs>
                <w:tab w:val="left" w:pos="2268"/>
              </w:tabs>
              <w:spacing w:after="0"/>
              <w:ind w:right="103"/>
              <w:jc w:val="center"/>
              <w:rPr>
                <w:sz w:val="18"/>
                <w:szCs w:val="18"/>
              </w:rPr>
            </w:pPr>
            <w:r w:rsidRPr="00817C9E">
              <w:rPr>
                <w:sz w:val="18"/>
                <w:szCs w:val="18"/>
              </w:rPr>
              <w:t>5</w:t>
            </w:r>
          </w:p>
        </w:tc>
        <w:tc>
          <w:tcPr>
            <w:tcW w:w="1638" w:type="dxa"/>
          </w:tcPr>
          <w:p w14:paraId="6D530F55" w14:textId="77777777" w:rsidR="00565006" w:rsidRPr="00817C9E" w:rsidRDefault="00565006" w:rsidP="00AD06FD">
            <w:pPr>
              <w:tabs>
                <w:tab w:val="left" w:pos="2268"/>
              </w:tabs>
              <w:spacing w:after="0"/>
              <w:ind w:right="103"/>
              <w:jc w:val="center"/>
              <w:rPr>
                <w:sz w:val="18"/>
                <w:szCs w:val="18"/>
              </w:rPr>
            </w:pPr>
            <w:r w:rsidRPr="00817C9E">
              <w:rPr>
                <w:sz w:val="18"/>
                <w:szCs w:val="18"/>
              </w:rPr>
              <w:t>-853.33</w:t>
            </w:r>
          </w:p>
        </w:tc>
        <w:tc>
          <w:tcPr>
            <w:tcW w:w="1787" w:type="dxa"/>
          </w:tcPr>
          <w:p w14:paraId="5130030F" w14:textId="77777777" w:rsidR="00565006" w:rsidRPr="00817C9E" w:rsidRDefault="00565006" w:rsidP="00AD06FD">
            <w:pPr>
              <w:tabs>
                <w:tab w:val="left" w:pos="2268"/>
              </w:tabs>
              <w:spacing w:after="0"/>
              <w:ind w:right="103"/>
              <w:jc w:val="center"/>
              <w:rPr>
                <w:sz w:val="18"/>
                <w:szCs w:val="18"/>
              </w:rPr>
            </w:pPr>
            <w:r w:rsidRPr="00817C9E">
              <w:rPr>
                <w:sz w:val="18"/>
                <w:szCs w:val="18"/>
              </w:rPr>
              <w:t>20</w:t>
            </w:r>
          </w:p>
          <w:p w14:paraId="26801602" w14:textId="39F23A41"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1AD91462" w14:textId="77777777" w:rsidR="00565006" w:rsidRPr="00817C9E" w:rsidRDefault="00565006" w:rsidP="00AD06FD">
            <w:pPr>
              <w:tabs>
                <w:tab w:val="left" w:pos="2268"/>
              </w:tabs>
              <w:spacing w:after="0"/>
              <w:ind w:right="103"/>
              <w:jc w:val="center"/>
              <w:rPr>
                <w:sz w:val="18"/>
                <w:szCs w:val="18"/>
              </w:rPr>
            </w:pPr>
          </w:p>
        </w:tc>
      </w:tr>
      <w:tr w:rsidR="00565006" w:rsidRPr="00817C9E" w14:paraId="3C4F04E9" w14:textId="77777777" w:rsidTr="00B96722">
        <w:tc>
          <w:tcPr>
            <w:tcW w:w="1980" w:type="dxa"/>
            <w:shd w:val="clear" w:color="auto" w:fill="F2DBDB" w:themeFill="accent2" w:themeFillTint="33"/>
          </w:tcPr>
          <w:p w14:paraId="281B8EA3" w14:textId="77777777" w:rsidR="00565006" w:rsidRPr="00817C9E" w:rsidRDefault="00565006" w:rsidP="00AD06FD">
            <w:pPr>
              <w:tabs>
                <w:tab w:val="left" w:pos="2268"/>
              </w:tabs>
              <w:spacing w:after="0"/>
              <w:ind w:right="103"/>
              <w:jc w:val="center"/>
              <w:rPr>
                <w:sz w:val="18"/>
                <w:szCs w:val="18"/>
              </w:rPr>
            </w:pPr>
            <w:r w:rsidRPr="00817C9E">
              <w:rPr>
                <w:sz w:val="18"/>
                <w:szCs w:val="18"/>
              </w:rPr>
              <w:t>6</w:t>
            </w:r>
          </w:p>
        </w:tc>
        <w:tc>
          <w:tcPr>
            <w:tcW w:w="1638" w:type="dxa"/>
          </w:tcPr>
          <w:p w14:paraId="443BC860" w14:textId="77777777" w:rsidR="00565006" w:rsidRPr="00817C9E" w:rsidRDefault="00565006" w:rsidP="00AD06FD">
            <w:pPr>
              <w:tabs>
                <w:tab w:val="left" w:pos="2268"/>
              </w:tabs>
              <w:spacing w:after="0"/>
              <w:ind w:right="103"/>
              <w:jc w:val="center"/>
              <w:rPr>
                <w:sz w:val="18"/>
                <w:szCs w:val="18"/>
              </w:rPr>
            </w:pPr>
            <w:r w:rsidRPr="00817C9E">
              <w:rPr>
                <w:sz w:val="18"/>
                <w:szCs w:val="18"/>
              </w:rPr>
              <w:t>-1024</w:t>
            </w:r>
          </w:p>
        </w:tc>
        <w:tc>
          <w:tcPr>
            <w:tcW w:w="1787" w:type="dxa"/>
          </w:tcPr>
          <w:p w14:paraId="4482D774" w14:textId="77777777" w:rsidR="00565006" w:rsidRPr="00817C9E" w:rsidRDefault="00565006" w:rsidP="00AD06FD">
            <w:pPr>
              <w:tabs>
                <w:tab w:val="left" w:pos="2268"/>
              </w:tabs>
              <w:spacing w:after="0"/>
              <w:ind w:right="103"/>
              <w:jc w:val="center"/>
              <w:rPr>
                <w:sz w:val="18"/>
                <w:szCs w:val="18"/>
              </w:rPr>
            </w:pPr>
            <w:r w:rsidRPr="00817C9E">
              <w:rPr>
                <w:sz w:val="18"/>
                <w:szCs w:val="18"/>
              </w:rPr>
              <w:t>24</w:t>
            </w:r>
          </w:p>
        </w:tc>
        <w:tc>
          <w:tcPr>
            <w:tcW w:w="1903" w:type="dxa"/>
          </w:tcPr>
          <w:p w14:paraId="6A90490A" w14:textId="77777777" w:rsidR="00565006" w:rsidRPr="00817C9E" w:rsidRDefault="00565006" w:rsidP="00AD06FD">
            <w:pPr>
              <w:tabs>
                <w:tab w:val="left" w:pos="2268"/>
              </w:tabs>
              <w:spacing w:after="0"/>
              <w:ind w:right="103"/>
              <w:jc w:val="center"/>
              <w:rPr>
                <w:sz w:val="18"/>
                <w:szCs w:val="18"/>
              </w:rPr>
            </w:pPr>
          </w:p>
        </w:tc>
      </w:tr>
      <w:tr w:rsidR="00565006" w:rsidRPr="00817C9E" w14:paraId="49BB214C" w14:textId="77777777" w:rsidTr="00B96722">
        <w:tc>
          <w:tcPr>
            <w:tcW w:w="1980" w:type="dxa"/>
            <w:shd w:val="clear" w:color="auto" w:fill="FFFF00"/>
          </w:tcPr>
          <w:p w14:paraId="3E61C0CA" w14:textId="77777777" w:rsidR="00565006" w:rsidRPr="00817C9E" w:rsidRDefault="00565006" w:rsidP="00AD06FD">
            <w:pPr>
              <w:tabs>
                <w:tab w:val="left" w:pos="2268"/>
              </w:tabs>
              <w:spacing w:after="0"/>
              <w:ind w:right="103"/>
              <w:jc w:val="center"/>
              <w:rPr>
                <w:sz w:val="18"/>
                <w:szCs w:val="18"/>
              </w:rPr>
            </w:pPr>
            <w:r w:rsidRPr="00817C9E">
              <w:rPr>
                <w:sz w:val="18"/>
                <w:szCs w:val="18"/>
              </w:rPr>
              <w:t>7</w:t>
            </w:r>
          </w:p>
        </w:tc>
        <w:tc>
          <w:tcPr>
            <w:tcW w:w="1638" w:type="dxa"/>
          </w:tcPr>
          <w:p w14:paraId="472DD3FC" w14:textId="341708EF" w:rsidR="00565006" w:rsidRPr="00817C9E" w:rsidRDefault="00565006" w:rsidP="00D7685D">
            <w:pPr>
              <w:tabs>
                <w:tab w:val="left" w:pos="2268"/>
              </w:tabs>
              <w:spacing w:after="0"/>
              <w:ind w:right="103"/>
              <w:jc w:val="center"/>
              <w:rPr>
                <w:sz w:val="18"/>
                <w:szCs w:val="18"/>
              </w:rPr>
            </w:pPr>
            <w:r w:rsidRPr="00817C9E">
              <w:rPr>
                <w:sz w:val="18"/>
                <w:szCs w:val="18"/>
              </w:rPr>
              <w:t>-1194.667</w:t>
            </w:r>
            <w:r w:rsidRPr="00817C9E">
              <w:rPr>
                <w:sz w:val="18"/>
                <w:szCs w:val="18"/>
              </w:rPr>
              <w:br/>
            </w:r>
          </w:p>
        </w:tc>
        <w:tc>
          <w:tcPr>
            <w:tcW w:w="1787" w:type="dxa"/>
          </w:tcPr>
          <w:p w14:paraId="666E1C6E" w14:textId="77777777" w:rsidR="00565006" w:rsidRPr="00817C9E" w:rsidRDefault="00565006" w:rsidP="00AD06FD">
            <w:pPr>
              <w:tabs>
                <w:tab w:val="left" w:pos="2268"/>
              </w:tabs>
              <w:spacing w:after="0"/>
              <w:ind w:right="103"/>
              <w:jc w:val="center"/>
              <w:rPr>
                <w:sz w:val="18"/>
                <w:szCs w:val="18"/>
              </w:rPr>
            </w:pPr>
            <w:r w:rsidRPr="00817C9E">
              <w:rPr>
                <w:sz w:val="18"/>
                <w:szCs w:val="18"/>
              </w:rPr>
              <w:t>28</w:t>
            </w:r>
          </w:p>
          <w:p w14:paraId="442A32C7" w14:textId="2945A804"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21EADA08" w14:textId="72BE8B64" w:rsidR="00565006" w:rsidRPr="00817C9E" w:rsidRDefault="00565006" w:rsidP="00D7685D">
            <w:pPr>
              <w:tabs>
                <w:tab w:val="left" w:pos="2268"/>
              </w:tabs>
              <w:spacing w:after="0"/>
              <w:ind w:right="103"/>
              <w:jc w:val="center"/>
              <w:rPr>
                <w:sz w:val="18"/>
                <w:szCs w:val="18"/>
              </w:rPr>
            </w:pPr>
            <w:r w:rsidRPr="00817C9E">
              <w:rPr>
                <w:sz w:val="18"/>
                <w:szCs w:val="18"/>
              </w:rPr>
              <w:t>-1194.667</w:t>
            </w:r>
            <w:r w:rsidRPr="00817C9E">
              <w:rPr>
                <w:sz w:val="18"/>
                <w:szCs w:val="18"/>
              </w:rPr>
              <w:br/>
            </w:r>
          </w:p>
        </w:tc>
      </w:tr>
      <w:tr w:rsidR="00565006" w:rsidRPr="00817C9E" w14:paraId="5C775C32" w14:textId="77777777" w:rsidTr="00B96722">
        <w:tc>
          <w:tcPr>
            <w:tcW w:w="1980" w:type="dxa"/>
          </w:tcPr>
          <w:p w14:paraId="389444CF" w14:textId="77777777" w:rsidR="00565006" w:rsidRPr="00817C9E" w:rsidRDefault="00565006" w:rsidP="00AD06FD">
            <w:pPr>
              <w:tabs>
                <w:tab w:val="left" w:pos="2268"/>
              </w:tabs>
              <w:spacing w:after="0"/>
              <w:ind w:right="103"/>
              <w:jc w:val="center"/>
              <w:rPr>
                <w:sz w:val="18"/>
                <w:szCs w:val="18"/>
              </w:rPr>
            </w:pPr>
            <w:r w:rsidRPr="00817C9E">
              <w:rPr>
                <w:sz w:val="18"/>
                <w:szCs w:val="18"/>
              </w:rPr>
              <w:br/>
              <w:t>not supported</w:t>
            </w:r>
          </w:p>
        </w:tc>
        <w:tc>
          <w:tcPr>
            <w:tcW w:w="1638" w:type="dxa"/>
          </w:tcPr>
          <w:p w14:paraId="2B208DA5" w14:textId="77777777" w:rsidR="00565006" w:rsidRPr="00817C9E" w:rsidRDefault="00565006" w:rsidP="00AD06FD">
            <w:pPr>
              <w:tabs>
                <w:tab w:val="left" w:pos="2268"/>
              </w:tabs>
              <w:spacing w:after="0"/>
              <w:ind w:right="103"/>
              <w:jc w:val="center"/>
              <w:rPr>
                <w:sz w:val="18"/>
                <w:szCs w:val="18"/>
              </w:rPr>
            </w:pPr>
            <w:r w:rsidRPr="00817C9E">
              <w:rPr>
                <w:sz w:val="18"/>
                <w:szCs w:val="18"/>
              </w:rPr>
              <w:t>-</w:t>
            </w:r>
          </w:p>
        </w:tc>
        <w:tc>
          <w:tcPr>
            <w:tcW w:w="1787" w:type="dxa"/>
          </w:tcPr>
          <w:p w14:paraId="1775C412" w14:textId="77777777" w:rsidR="00565006" w:rsidRPr="00817C9E" w:rsidRDefault="00565006" w:rsidP="00AD06FD">
            <w:pPr>
              <w:tabs>
                <w:tab w:val="left" w:pos="2268"/>
              </w:tabs>
              <w:spacing w:after="0"/>
              <w:ind w:right="103"/>
              <w:jc w:val="center"/>
              <w:rPr>
                <w:sz w:val="18"/>
                <w:szCs w:val="18"/>
              </w:rPr>
            </w:pPr>
            <w:r w:rsidRPr="00817C9E">
              <w:rPr>
                <w:sz w:val="18"/>
                <w:szCs w:val="18"/>
              </w:rPr>
              <w:t>30</w:t>
            </w:r>
          </w:p>
          <w:p w14:paraId="1AE6C19E" w14:textId="1BEFB418"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219E999A" w14:textId="12F681FA" w:rsidR="00565006" w:rsidRPr="00817C9E" w:rsidRDefault="00565006" w:rsidP="00D7685D">
            <w:pPr>
              <w:tabs>
                <w:tab w:val="left" w:pos="2268"/>
              </w:tabs>
              <w:spacing w:after="0"/>
              <w:ind w:right="103"/>
              <w:jc w:val="center"/>
              <w:rPr>
                <w:sz w:val="18"/>
                <w:szCs w:val="18"/>
              </w:rPr>
            </w:pPr>
            <w:r w:rsidRPr="00817C9E">
              <w:rPr>
                <w:sz w:val="18"/>
                <w:szCs w:val="18"/>
              </w:rPr>
              <w:t>-1280</w:t>
            </w:r>
            <w:r w:rsidRPr="00817C9E">
              <w:rPr>
                <w:sz w:val="18"/>
                <w:szCs w:val="18"/>
              </w:rPr>
              <w:br/>
            </w:r>
          </w:p>
        </w:tc>
      </w:tr>
      <w:tr w:rsidR="00565006" w:rsidRPr="00817C9E" w14:paraId="51708E67" w14:textId="77777777" w:rsidTr="00B96722">
        <w:tc>
          <w:tcPr>
            <w:tcW w:w="1980" w:type="dxa"/>
            <w:shd w:val="clear" w:color="auto" w:fill="F79646" w:themeFill="accent6"/>
          </w:tcPr>
          <w:p w14:paraId="54889BFF" w14:textId="77777777" w:rsidR="00565006" w:rsidRPr="00817C9E" w:rsidRDefault="00565006" w:rsidP="00AD06FD">
            <w:pPr>
              <w:tabs>
                <w:tab w:val="left" w:pos="2268"/>
              </w:tabs>
              <w:spacing w:after="0"/>
              <w:ind w:right="103"/>
              <w:jc w:val="center"/>
              <w:rPr>
                <w:sz w:val="18"/>
                <w:szCs w:val="18"/>
              </w:rPr>
            </w:pPr>
            <w:r w:rsidRPr="00817C9E">
              <w:rPr>
                <w:sz w:val="18"/>
                <w:szCs w:val="18"/>
              </w:rPr>
              <w:t>8</w:t>
            </w:r>
          </w:p>
        </w:tc>
        <w:tc>
          <w:tcPr>
            <w:tcW w:w="1638" w:type="dxa"/>
          </w:tcPr>
          <w:p w14:paraId="17D5791B" w14:textId="77777777" w:rsidR="00565006" w:rsidRPr="00817C9E" w:rsidRDefault="00565006" w:rsidP="00AD06FD">
            <w:pPr>
              <w:tabs>
                <w:tab w:val="left" w:pos="2268"/>
              </w:tabs>
              <w:spacing w:after="0"/>
              <w:ind w:right="103"/>
              <w:jc w:val="center"/>
              <w:rPr>
                <w:sz w:val="18"/>
                <w:szCs w:val="18"/>
              </w:rPr>
            </w:pPr>
            <w:r w:rsidRPr="00817C9E">
              <w:rPr>
                <w:sz w:val="18"/>
                <w:szCs w:val="18"/>
              </w:rPr>
              <w:t>-1365.33</w:t>
            </w:r>
          </w:p>
        </w:tc>
        <w:tc>
          <w:tcPr>
            <w:tcW w:w="1787" w:type="dxa"/>
          </w:tcPr>
          <w:p w14:paraId="0E5D5FF8" w14:textId="77777777" w:rsidR="00565006" w:rsidRPr="00817C9E" w:rsidRDefault="00565006" w:rsidP="00AD06FD">
            <w:pPr>
              <w:tabs>
                <w:tab w:val="left" w:pos="2268"/>
              </w:tabs>
              <w:spacing w:after="0"/>
              <w:ind w:right="103"/>
              <w:jc w:val="center"/>
              <w:rPr>
                <w:sz w:val="18"/>
                <w:szCs w:val="18"/>
              </w:rPr>
            </w:pPr>
            <w:r w:rsidRPr="00817C9E">
              <w:rPr>
                <w:sz w:val="18"/>
                <w:szCs w:val="18"/>
              </w:rPr>
              <w:t>32</w:t>
            </w:r>
          </w:p>
          <w:p w14:paraId="7393B0C3" w14:textId="2F37643E"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03F10C46" w14:textId="77777777" w:rsidR="00565006" w:rsidRPr="00817C9E" w:rsidRDefault="00565006" w:rsidP="00AD06FD">
            <w:pPr>
              <w:tabs>
                <w:tab w:val="left" w:pos="2268"/>
              </w:tabs>
              <w:spacing w:after="0"/>
              <w:ind w:right="103"/>
              <w:jc w:val="center"/>
              <w:rPr>
                <w:sz w:val="18"/>
                <w:szCs w:val="18"/>
              </w:rPr>
            </w:pPr>
          </w:p>
        </w:tc>
      </w:tr>
      <w:tr w:rsidR="00565006" w:rsidRPr="00817C9E" w14:paraId="44744DFE" w14:textId="77777777" w:rsidTr="00B96722">
        <w:tc>
          <w:tcPr>
            <w:tcW w:w="1980" w:type="dxa"/>
            <w:shd w:val="clear" w:color="auto" w:fill="F2DBDB" w:themeFill="accent2" w:themeFillTint="33"/>
          </w:tcPr>
          <w:p w14:paraId="25D2BCD8" w14:textId="77777777" w:rsidR="00565006" w:rsidRPr="00817C9E" w:rsidRDefault="00565006" w:rsidP="00AD06FD">
            <w:pPr>
              <w:tabs>
                <w:tab w:val="left" w:pos="2268"/>
              </w:tabs>
              <w:spacing w:after="0"/>
              <w:ind w:right="103"/>
              <w:jc w:val="center"/>
              <w:rPr>
                <w:sz w:val="18"/>
                <w:szCs w:val="18"/>
              </w:rPr>
            </w:pPr>
            <w:r w:rsidRPr="00817C9E">
              <w:rPr>
                <w:sz w:val="18"/>
                <w:szCs w:val="18"/>
              </w:rPr>
              <w:t>9</w:t>
            </w:r>
          </w:p>
        </w:tc>
        <w:tc>
          <w:tcPr>
            <w:tcW w:w="1638" w:type="dxa"/>
          </w:tcPr>
          <w:p w14:paraId="20A38030" w14:textId="77777777" w:rsidR="00565006" w:rsidRPr="00817C9E" w:rsidRDefault="00565006" w:rsidP="00AD06FD">
            <w:pPr>
              <w:tabs>
                <w:tab w:val="left" w:pos="2268"/>
              </w:tabs>
              <w:spacing w:after="0"/>
              <w:ind w:right="103"/>
              <w:jc w:val="center"/>
              <w:rPr>
                <w:sz w:val="18"/>
                <w:szCs w:val="18"/>
              </w:rPr>
            </w:pPr>
            <w:r w:rsidRPr="00817C9E">
              <w:rPr>
                <w:sz w:val="18"/>
                <w:szCs w:val="18"/>
              </w:rPr>
              <w:t>-1536</w:t>
            </w:r>
          </w:p>
        </w:tc>
        <w:tc>
          <w:tcPr>
            <w:tcW w:w="1787" w:type="dxa"/>
          </w:tcPr>
          <w:p w14:paraId="4D036E26" w14:textId="77777777" w:rsidR="00565006" w:rsidRPr="00817C9E" w:rsidRDefault="00565006" w:rsidP="00AD06FD">
            <w:pPr>
              <w:tabs>
                <w:tab w:val="left" w:pos="2268"/>
              </w:tabs>
              <w:spacing w:after="0"/>
              <w:ind w:right="103"/>
              <w:jc w:val="center"/>
              <w:rPr>
                <w:sz w:val="18"/>
                <w:szCs w:val="18"/>
              </w:rPr>
            </w:pPr>
            <w:r w:rsidRPr="00817C9E">
              <w:rPr>
                <w:sz w:val="18"/>
                <w:szCs w:val="18"/>
              </w:rPr>
              <w:t>36</w:t>
            </w:r>
          </w:p>
          <w:p w14:paraId="3B79837C" w14:textId="17A5888A"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3FB601EA" w14:textId="77777777" w:rsidR="00565006" w:rsidRPr="00817C9E" w:rsidRDefault="00565006" w:rsidP="00AD06FD">
            <w:pPr>
              <w:tabs>
                <w:tab w:val="left" w:pos="2268"/>
              </w:tabs>
              <w:spacing w:after="0"/>
              <w:ind w:right="103"/>
              <w:jc w:val="center"/>
              <w:rPr>
                <w:sz w:val="18"/>
                <w:szCs w:val="18"/>
              </w:rPr>
            </w:pPr>
          </w:p>
        </w:tc>
      </w:tr>
      <w:tr w:rsidR="00565006" w:rsidRPr="00817C9E" w14:paraId="01F3C8FA" w14:textId="77777777" w:rsidTr="00B96722">
        <w:trPr>
          <w:trHeight w:val="55"/>
        </w:trPr>
        <w:tc>
          <w:tcPr>
            <w:tcW w:w="1980" w:type="dxa"/>
            <w:shd w:val="clear" w:color="auto" w:fill="FFFF00"/>
          </w:tcPr>
          <w:p w14:paraId="18A1164A" w14:textId="77777777" w:rsidR="00565006" w:rsidRPr="00817C9E" w:rsidRDefault="00565006" w:rsidP="00AD06FD">
            <w:pPr>
              <w:tabs>
                <w:tab w:val="left" w:pos="2268"/>
              </w:tabs>
              <w:spacing w:after="0"/>
              <w:ind w:right="103"/>
              <w:jc w:val="center"/>
              <w:rPr>
                <w:sz w:val="18"/>
                <w:szCs w:val="18"/>
              </w:rPr>
            </w:pPr>
            <w:r w:rsidRPr="00817C9E">
              <w:rPr>
                <w:sz w:val="18"/>
                <w:szCs w:val="18"/>
              </w:rPr>
              <w:t>10</w:t>
            </w:r>
          </w:p>
        </w:tc>
        <w:tc>
          <w:tcPr>
            <w:tcW w:w="1638" w:type="dxa"/>
          </w:tcPr>
          <w:p w14:paraId="76E0DB76" w14:textId="77777777" w:rsidR="00565006" w:rsidRPr="00817C9E" w:rsidRDefault="00565006" w:rsidP="00AD06FD">
            <w:pPr>
              <w:tabs>
                <w:tab w:val="left" w:pos="2268"/>
              </w:tabs>
              <w:spacing w:after="0"/>
              <w:ind w:right="103"/>
              <w:jc w:val="center"/>
              <w:rPr>
                <w:sz w:val="18"/>
                <w:szCs w:val="18"/>
              </w:rPr>
            </w:pPr>
            <w:r w:rsidRPr="00817C9E">
              <w:rPr>
                <w:sz w:val="18"/>
                <w:szCs w:val="18"/>
              </w:rPr>
              <w:t>-1706.67</w:t>
            </w:r>
          </w:p>
        </w:tc>
        <w:tc>
          <w:tcPr>
            <w:tcW w:w="1787" w:type="dxa"/>
          </w:tcPr>
          <w:p w14:paraId="0680CF93" w14:textId="77777777" w:rsidR="00565006" w:rsidRPr="00817C9E" w:rsidRDefault="00565006" w:rsidP="00AD06FD">
            <w:pPr>
              <w:tabs>
                <w:tab w:val="left" w:pos="2268"/>
              </w:tabs>
              <w:spacing w:after="0"/>
              <w:ind w:right="103"/>
              <w:jc w:val="center"/>
              <w:rPr>
                <w:sz w:val="18"/>
                <w:szCs w:val="18"/>
              </w:rPr>
            </w:pPr>
            <w:r w:rsidRPr="00817C9E">
              <w:rPr>
                <w:sz w:val="18"/>
                <w:szCs w:val="18"/>
              </w:rPr>
              <w:t>40</w:t>
            </w:r>
          </w:p>
          <w:p w14:paraId="2B50421E" w14:textId="16A7DFDF"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4105434D" w14:textId="77777777" w:rsidR="00565006" w:rsidRPr="00817C9E" w:rsidRDefault="00565006" w:rsidP="00AD06FD">
            <w:pPr>
              <w:tabs>
                <w:tab w:val="left" w:pos="2268"/>
              </w:tabs>
              <w:spacing w:after="0"/>
              <w:ind w:right="103"/>
              <w:jc w:val="center"/>
              <w:rPr>
                <w:sz w:val="18"/>
                <w:szCs w:val="18"/>
              </w:rPr>
            </w:pPr>
          </w:p>
        </w:tc>
      </w:tr>
      <w:tr w:rsidR="00565006" w:rsidRPr="00817C9E" w14:paraId="69364AED" w14:textId="77777777" w:rsidTr="00B96722">
        <w:trPr>
          <w:trHeight w:val="45"/>
        </w:trPr>
        <w:tc>
          <w:tcPr>
            <w:tcW w:w="1980" w:type="dxa"/>
            <w:shd w:val="clear" w:color="auto" w:fill="F79646" w:themeFill="accent6"/>
          </w:tcPr>
          <w:p w14:paraId="2A49F787" w14:textId="77777777" w:rsidR="00565006" w:rsidRPr="00817C9E" w:rsidRDefault="00565006" w:rsidP="00AD06FD">
            <w:pPr>
              <w:tabs>
                <w:tab w:val="left" w:pos="2268"/>
              </w:tabs>
              <w:spacing w:after="0"/>
              <w:ind w:right="103"/>
              <w:jc w:val="center"/>
              <w:rPr>
                <w:sz w:val="18"/>
                <w:szCs w:val="18"/>
              </w:rPr>
            </w:pPr>
            <w:r w:rsidRPr="00817C9E">
              <w:rPr>
                <w:sz w:val="18"/>
                <w:szCs w:val="18"/>
              </w:rPr>
              <w:t>11</w:t>
            </w:r>
          </w:p>
        </w:tc>
        <w:tc>
          <w:tcPr>
            <w:tcW w:w="1638" w:type="dxa"/>
          </w:tcPr>
          <w:p w14:paraId="72A9AEFB" w14:textId="77777777" w:rsidR="00565006" w:rsidRPr="00817C9E" w:rsidRDefault="00565006" w:rsidP="00AD06FD">
            <w:pPr>
              <w:tabs>
                <w:tab w:val="left" w:pos="2268"/>
              </w:tabs>
              <w:spacing w:after="0"/>
              <w:ind w:right="103"/>
              <w:jc w:val="center"/>
              <w:rPr>
                <w:sz w:val="18"/>
                <w:szCs w:val="18"/>
              </w:rPr>
            </w:pPr>
            <w:r w:rsidRPr="00817C9E">
              <w:rPr>
                <w:sz w:val="18"/>
                <w:szCs w:val="18"/>
              </w:rPr>
              <w:t>-1877.33</w:t>
            </w:r>
          </w:p>
        </w:tc>
        <w:tc>
          <w:tcPr>
            <w:tcW w:w="1787" w:type="dxa"/>
          </w:tcPr>
          <w:p w14:paraId="3B83203A" w14:textId="77777777" w:rsidR="00565006" w:rsidRPr="00817C9E" w:rsidRDefault="00565006" w:rsidP="00AD06FD">
            <w:pPr>
              <w:tabs>
                <w:tab w:val="left" w:pos="2268"/>
              </w:tabs>
              <w:spacing w:after="0"/>
              <w:ind w:right="103"/>
              <w:jc w:val="center"/>
              <w:rPr>
                <w:sz w:val="18"/>
                <w:szCs w:val="18"/>
              </w:rPr>
            </w:pPr>
            <w:r w:rsidRPr="00817C9E">
              <w:rPr>
                <w:sz w:val="18"/>
                <w:szCs w:val="18"/>
              </w:rPr>
              <w:t>44</w:t>
            </w:r>
          </w:p>
          <w:p w14:paraId="72AAC20A" w14:textId="581305D3" w:rsidR="00AD06FD" w:rsidRPr="00817C9E" w:rsidRDefault="00AD06FD" w:rsidP="00607162">
            <w:pPr>
              <w:tabs>
                <w:tab w:val="left" w:pos="2268"/>
              </w:tabs>
              <w:spacing w:after="0"/>
              <w:ind w:right="103"/>
              <w:jc w:val="center"/>
              <w:rPr>
                <w:sz w:val="18"/>
                <w:szCs w:val="18"/>
              </w:rPr>
            </w:pPr>
            <w:r w:rsidRPr="00817C9E">
              <w:rPr>
                <w:sz w:val="18"/>
                <w:szCs w:val="18"/>
              </w:rPr>
              <w:t>⁝</w:t>
            </w:r>
          </w:p>
        </w:tc>
        <w:tc>
          <w:tcPr>
            <w:tcW w:w="1903" w:type="dxa"/>
          </w:tcPr>
          <w:p w14:paraId="1BE2DC9E" w14:textId="77777777" w:rsidR="00565006" w:rsidRPr="00817C9E" w:rsidRDefault="00565006" w:rsidP="00AD06FD">
            <w:pPr>
              <w:tabs>
                <w:tab w:val="left" w:pos="2268"/>
              </w:tabs>
              <w:spacing w:after="0"/>
              <w:ind w:right="103"/>
              <w:jc w:val="center"/>
              <w:rPr>
                <w:sz w:val="18"/>
                <w:szCs w:val="18"/>
              </w:rPr>
            </w:pPr>
          </w:p>
        </w:tc>
      </w:tr>
      <w:tr w:rsidR="0097155D" w:rsidRPr="00817C9E" w14:paraId="398CE32B" w14:textId="77777777" w:rsidTr="00B96722">
        <w:trPr>
          <w:trHeight w:val="45"/>
        </w:trPr>
        <w:tc>
          <w:tcPr>
            <w:tcW w:w="1980" w:type="dxa"/>
            <w:shd w:val="clear" w:color="auto" w:fill="auto"/>
          </w:tcPr>
          <w:p w14:paraId="0996ED09" w14:textId="77777777" w:rsidR="0097155D" w:rsidRPr="00817C9E" w:rsidRDefault="0097155D" w:rsidP="00AD06FD">
            <w:pPr>
              <w:tabs>
                <w:tab w:val="left" w:pos="2268"/>
              </w:tabs>
              <w:spacing w:after="0"/>
              <w:ind w:right="103"/>
              <w:jc w:val="center"/>
              <w:rPr>
                <w:sz w:val="18"/>
                <w:szCs w:val="18"/>
              </w:rPr>
            </w:pPr>
          </w:p>
        </w:tc>
        <w:tc>
          <w:tcPr>
            <w:tcW w:w="1638" w:type="dxa"/>
          </w:tcPr>
          <w:p w14:paraId="7E1038A0" w14:textId="77777777" w:rsidR="0097155D" w:rsidRPr="00817C9E" w:rsidRDefault="0097155D" w:rsidP="00AD06FD">
            <w:pPr>
              <w:tabs>
                <w:tab w:val="left" w:pos="2268"/>
              </w:tabs>
              <w:spacing w:after="0"/>
              <w:ind w:right="103"/>
              <w:jc w:val="center"/>
              <w:rPr>
                <w:sz w:val="18"/>
                <w:szCs w:val="18"/>
              </w:rPr>
            </w:pPr>
          </w:p>
        </w:tc>
        <w:tc>
          <w:tcPr>
            <w:tcW w:w="1787" w:type="dxa"/>
          </w:tcPr>
          <w:p w14:paraId="4F594178" w14:textId="601BA7A8" w:rsidR="0097155D" w:rsidRPr="00817C9E" w:rsidRDefault="0097155D" w:rsidP="00AD06FD">
            <w:pPr>
              <w:tabs>
                <w:tab w:val="left" w:pos="2268"/>
              </w:tabs>
              <w:spacing w:after="0"/>
              <w:ind w:right="103"/>
              <w:jc w:val="center"/>
              <w:rPr>
                <w:sz w:val="18"/>
                <w:szCs w:val="18"/>
              </w:rPr>
            </w:pPr>
            <w:r w:rsidRPr="00817C9E">
              <w:rPr>
                <w:sz w:val="18"/>
                <w:szCs w:val="18"/>
              </w:rPr>
              <w:t>47</w:t>
            </w:r>
          </w:p>
        </w:tc>
        <w:tc>
          <w:tcPr>
            <w:tcW w:w="1903" w:type="dxa"/>
          </w:tcPr>
          <w:p w14:paraId="2E316F70" w14:textId="77777777" w:rsidR="0097155D" w:rsidRPr="00817C9E" w:rsidRDefault="0097155D" w:rsidP="00AD06FD">
            <w:pPr>
              <w:tabs>
                <w:tab w:val="left" w:pos="2268"/>
              </w:tabs>
              <w:spacing w:after="0"/>
              <w:ind w:right="103"/>
              <w:jc w:val="center"/>
              <w:rPr>
                <w:sz w:val="18"/>
                <w:szCs w:val="18"/>
              </w:rPr>
            </w:pPr>
          </w:p>
        </w:tc>
      </w:tr>
    </w:tbl>
    <w:p w14:paraId="695FE37D" w14:textId="6D860BDA" w:rsidR="00565006" w:rsidRDefault="00565006" w:rsidP="00BE294A">
      <w:pPr>
        <w:tabs>
          <w:tab w:val="left" w:pos="2268"/>
        </w:tabs>
        <w:ind w:right="103"/>
      </w:pPr>
    </w:p>
    <w:p w14:paraId="4A81A66D" w14:textId="6D33EF27" w:rsidR="00565006" w:rsidRDefault="00565006" w:rsidP="00BE294A">
      <w:pPr>
        <w:tabs>
          <w:tab w:val="left" w:pos="2268"/>
        </w:tabs>
        <w:ind w:right="103"/>
      </w:pPr>
    </w:p>
    <w:p w14:paraId="7C6A97A9" w14:textId="20492F33" w:rsidR="00565006" w:rsidRDefault="00565006" w:rsidP="00BE294A">
      <w:pPr>
        <w:tabs>
          <w:tab w:val="left" w:pos="2268"/>
        </w:tabs>
        <w:ind w:right="103"/>
      </w:pPr>
    </w:p>
    <w:p w14:paraId="32A4744C" w14:textId="6A0E46FF" w:rsidR="00565006" w:rsidRDefault="00565006" w:rsidP="00BE294A">
      <w:pPr>
        <w:tabs>
          <w:tab w:val="left" w:pos="2268"/>
        </w:tabs>
        <w:ind w:right="103"/>
      </w:pPr>
    </w:p>
    <w:p w14:paraId="40C6981A" w14:textId="1DC5F3C4" w:rsidR="00565006" w:rsidRDefault="00565006" w:rsidP="00BE294A">
      <w:pPr>
        <w:tabs>
          <w:tab w:val="left" w:pos="2268"/>
        </w:tabs>
        <w:ind w:right="103"/>
      </w:pPr>
    </w:p>
    <w:p w14:paraId="4E256345" w14:textId="0B5E2955" w:rsidR="00565006" w:rsidRDefault="00565006" w:rsidP="00BE294A">
      <w:pPr>
        <w:tabs>
          <w:tab w:val="left" w:pos="2268"/>
        </w:tabs>
        <w:ind w:right="103"/>
      </w:pPr>
    </w:p>
    <w:p w14:paraId="36645E7F" w14:textId="438A05F4" w:rsidR="00565006" w:rsidRDefault="00565006" w:rsidP="00BE294A">
      <w:pPr>
        <w:tabs>
          <w:tab w:val="left" w:pos="2268"/>
        </w:tabs>
        <w:ind w:right="103"/>
      </w:pPr>
    </w:p>
    <w:p w14:paraId="211336FC" w14:textId="7931371D" w:rsidR="00565006" w:rsidRDefault="00565006" w:rsidP="00BE294A">
      <w:pPr>
        <w:tabs>
          <w:tab w:val="left" w:pos="2268"/>
        </w:tabs>
        <w:ind w:right="103"/>
      </w:pPr>
    </w:p>
    <w:p w14:paraId="701C3E01" w14:textId="0683B0EA" w:rsidR="00565006" w:rsidRDefault="00565006" w:rsidP="00BE294A">
      <w:pPr>
        <w:tabs>
          <w:tab w:val="left" w:pos="2268"/>
        </w:tabs>
        <w:ind w:right="103"/>
      </w:pPr>
    </w:p>
    <w:p w14:paraId="0526C0ED" w14:textId="3AC3F540" w:rsidR="00565006" w:rsidRDefault="00565006" w:rsidP="00BE294A">
      <w:pPr>
        <w:tabs>
          <w:tab w:val="left" w:pos="2268"/>
        </w:tabs>
        <w:ind w:right="103"/>
      </w:pPr>
    </w:p>
    <w:p w14:paraId="0AA47816" w14:textId="629FA3AE" w:rsidR="00565006" w:rsidRDefault="00565006" w:rsidP="00BE294A">
      <w:pPr>
        <w:tabs>
          <w:tab w:val="left" w:pos="2268"/>
        </w:tabs>
        <w:ind w:right="103"/>
      </w:pPr>
    </w:p>
    <w:p w14:paraId="21573330" w14:textId="29537E46" w:rsidR="00565006" w:rsidRDefault="00565006" w:rsidP="00BE294A">
      <w:pPr>
        <w:tabs>
          <w:tab w:val="left" w:pos="2268"/>
        </w:tabs>
        <w:ind w:right="103"/>
      </w:pPr>
    </w:p>
    <w:p w14:paraId="03200200" w14:textId="7DF960CF" w:rsidR="00565006" w:rsidRDefault="00565006" w:rsidP="00BE294A">
      <w:pPr>
        <w:tabs>
          <w:tab w:val="left" w:pos="2268"/>
        </w:tabs>
        <w:ind w:right="103"/>
      </w:pPr>
    </w:p>
    <w:p w14:paraId="6303E8D9" w14:textId="2808C325" w:rsidR="00565006" w:rsidRDefault="00565006" w:rsidP="00BE294A">
      <w:pPr>
        <w:tabs>
          <w:tab w:val="left" w:pos="2268"/>
        </w:tabs>
        <w:ind w:right="103"/>
      </w:pPr>
    </w:p>
    <w:p w14:paraId="73333502" w14:textId="0E859460" w:rsidR="00565006" w:rsidRDefault="00565006" w:rsidP="00BE294A">
      <w:pPr>
        <w:tabs>
          <w:tab w:val="left" w:pos="2268"/>
        </w:tabs>
        <w:ind w:right="103"/>
      </w:pPr>
    </w:p>
    <w:p w14:paraId="3599EA16" w14:textId="6CB62535" w:rsidR="00565006" w:rsidRDefault="00565006" w:rsidP="00BE294A">
      <w:pPr>
        <w:tabs>
          <w:tab w:val="left" w:pos="2268"/>
        </w:tabs>
        <w:ind w:right="103"/>
      </w:pPr>
    </w:p>
    <w:p w14:paraId="22BE4C94" w14:textId="798C9A03" w:rsidR="00565006" w:rsidRDefault="00565006" w:rsidP="00BE294A">
      <w:pPr>
        <w:tabs>
          <w:tab w:val="left" w:pos="2268"/>
        </w:tabs>
        <w:ind w:right="103"/>
      </w:pPr>
    </w:p>
    <w:p w14:paraId="21FD5389" w14:textId="0E7A7EB9" w:rsidR="00565006" w:rsidRDefault="00565006" w:rsidP="00BE294A">
      <w:pPr>
        <w:tabs>
          <w:tab w:val="left" w:pos="2268"/>
        </w:tabs>
        <w:ind w:right="103"/>
      </w:pPr>
    </w:p>
    <w:p w14:paraId="0E866BE3" w14:textId="2EB81411" w:rsidR="00565006" w:rsidRDefault="00565006" w:rsidP="00BE294A">
      <w:pPr>
        <w:tabs>
          <w:tab w:val="left" w:pos="2268"/>
        </w:tabs>
        <w:ind w:right="103"/>
      </w:pPr>
    </w:p>
    <w:p w14:paraId="5CCEE7DD" w14:textId="77777777" w:rsidR="00817C9E" w:rsidRDefault="00817C9E" w:rsidP="00315EF2">
      <w:pPr>
        <w:spacing w:line="276" w:lineRule="auto"/>
      </w:pPr>
    </w:p>
    <w:p w14:paraId="131BE77F" w14:textId="263510B6" w:rsidR="00847A16" w:rsidRDefault="0097155D" w:rsidP="00315EF2">
      <w:pPr>
        <w:spacing w:line="276" w:lineRule="auto"/>
      </w:pPr>
      <w:r>
        <w:t xml:space="preserve">The </w:t>
      </w:r>
      <w:r w:rsidR="00847A16">
        <w:t>interference was analyzed for the case when multiple UEs sharing the same OFDM symbols</w:t>
      </w:r>
      <w:r>
        <w:t xml:space="preserve"> by simulation. Details on the simulation assumptions are given in the Annex</w:t>
      </w:r>
      <w:r w:rsidR="00847A16">
        <w:t>.</w:t>
      </w:r>
    </w:p>
    <w:p w14:paraId="2D30FDA3" w14:textId="6B4852F1" w:rsidR="0097155D" w:rsidRDefault="004F58FE" w:rsidP="00D7685D">
      <w:pPr>
        <w:spacing w:line="276" w:lineRule="auto"/>
      </w:pPr>
      <w:r>
        <w:t xml:space="preserve">The difference in the cyclic shift </w:t>
      </w:r>
      <w:r w:rsidR="005B00C0">
        <w:t>between</w:t>
      </w:r>
      <w:r>
        <w:t xml:space="preserve"> UE1 and UE2 is 512 samples. The time difference of the correlation peaks before </w:t>
      </w:r>
      <w:r w:rsidR="005F6037">
        <w:t>de-stagger</w:t>
      </w:r>
      <w:r>
        <w:t>ing depends on the timing advance (TA) and the distance</w:t>
      </w:r>
      <w:r w:rsidR="002701DB">
        <w:t xml:space="preserve"> of the UE </w:t>
      </w:r>
      <w:r w:rsidR="002701DB">
        <w:lastRenderedPageBreak/>
        <w:t>from the TRP</w:t>
      </w:r>
      <w:r>
        <w:t xml:space="preserve">. Hence, if the UEs </w:t>
      </w:r>
      <w:r w:rsidR="002701DB">
        <w:t xml:space="preserve">are </w:t>
      </w:r>
      <w:r>
        <w:t>at similar distance</w:t>
      </w:r>
      <w:r w:rsidR="005B00C0">
        <w:t xml:space="preserve"> from the serving cell TRP</w:t>
      </w:r>
      <w:r>
        <w:t xml:space="preserve">, </w:t>
      </w:r>
      <w:r w:rsidR="00640B95">
        <w:t xml:space="preserve">the </w:t>
      </w:r>
      <w:r w:rsidR="002701DB">
        <w:t>timing advance</w:t>
      </w:r>
      <w:r w:rsidR="00640B95">
        <w:t>s</w:t>
      </w:r>
      <w:r w:rsidR="002701DB">
        <w:t xml:space="preserve"> </w:t>
      </w:r>
      <w:r w:rsidR="00640B95">
        <w:t>are similar</w:t>
      </w:r>
      <w:r w:rsidR="002701DB">
        <w:t xml:space="preserve">. In this case, </w:t>
      </w:r>
      <w:r>
        <w:t xml:space="preserve">the correlation peaks </w:t>
      </w:r>
      <w:r w:rsidR="005B00C0">
        <w:t xml:space="preserve">of two UEs </w:t>
      </w:r>
      <w:r w:rsidR="00640B95">
        <w:t xml:space="preserve">may </w:t>
      </w:r>
      <w:r>
        <w:t>overlap. An example is depicted in</w:t>
      </w:r>
      <w:r w:rsidR="006B74F7">
        <w:t xml:space="preserve"> </w:t>
      </w:r>
      <w:r w:rsidR="006B74F7">
        <w:fldChar w:fldCharType="begin"/>
      </w:r>
      <w:r w:rsidR="006B74F7">
        <w:instrText xml:space="preserve"> REF _Ref37148078 \h </w:instrText>
      </w:r>
      <w:r w:rsidR="006B74F7">
        <w:fldChar w:fldCharType="separate"/>
      </w:r>
      <w:r w:rsidR="0059485A">
        <w:t xml:space="preserve">Figure </w:t>
      </w:r>
      <w:r w:rsidR="0059485A">
        <w:rPr>
          <w:noProof/>
        </w:rPr>
        <w:t>3</w:t>
      </w:r>
      <w:r w:rsidR="006B74F7">
        <w:fldChar w:fldCharType="end"/>
      </w:r>
      <w:r w:rsidR="006B74F7">
        <w:t xml:space="preserve"> with additional information</w:t>
      </w:r>
      <w:r w:rsidR="0069517A">
        <w:t xml:space="preserve"> to illustrate the source of error</w:t>
      </w:r>
      <w:r w:rsidR="00D7685D">
        <w:t xml:space="preserve"> in the scenario from </w:t>
      </w:r>
      <w:fldSimple w:instr=" REF _Ref37259395 ">
        <w:r w:rsidR="00D7685D">
          <w:t xml:space="preserve">Figure </w:t>
        </w:r>
        <w:r w:rsidR="00D7685D">
          <w:rPr>
            <w:noProof/>
          </w:rPr>
          <w:t>2</w:t>
        </w:r>
      </w:fldSimple>
      <w:r w:rsidR="0097155D">
        <w:t>. The different elements</w:t>
      </w:r>
      <w:r w:rsidR="00F8397F">
        <w:t xml:space="preserve"> of the plot</w:t>
      </w:r>
      <w:r w:rsidR="0097155D">
        <w:t xml:space="preserve"> defined by the legend are</w:t>
      </w:r>
      <w:r w:rsidR="00F8397F">
        <w:t>:</w:t>
      </w:r>
    </w:p>
    <w:p w14:paraId="7E9E8889" w14:textId="5980DE8C" w:rsidR="0097155D" w:rsidRPr="00B96722" w:rsidRDefault="0097155D" w:rsidP="006406E0">
      <w:pPr>
        <w:tabs>
          <w:tab w:val="left" w:pos="2268"/>
        </w:tabs>
        <w:spacing w:line="276" w:lineRule="auto"/>
        <w:ind w:left="2268" w:hanging="1843"/>
        <w:jc w:val="left"/>
        <w:rPr>
          <w:sz w:val="18"/>
          <w:szCs w:val="18"/>
        </w:rPr>
      </w:pPr>
      <w:r w:rsidRPr="00B96722">
        <w:rPr>
          <w:sz w:val="18"/>
          <w:szCs w:val="18"/>
        </w:rPr>
        <w:t>Corr @ fs:</w:t>
      </w:r>
      <w:r w:rsidRPr="00B96722">
        <w:rPr>
          <w:sz w:val="18"/>
          <w:szCs w:val="18"/>
        </w:rPr>
        <w:tab/>
        <w:t xml:space="preserve">cyclic correlation </w:t>
      </w:r>
      <w:r w:rsidR="00F8397F" w:rsidRPr="00B96722">
        <w:rPr>
          <w:sz w:val="18"/>
          <w:szCs w:val="18"/>
        </w:rPr>
        <w:t xml:space="preserve">function </w:t>
      </w:r>
      <w:r w:rsidRPr="00B96722">
        <w:rPr>
          <w:sz w:val="18"/>
          <w:szCs w:val="18"/>
        </w:rPr>
        <w:t xml:space="preserve">at the sampling frequency of 61.44MHz </w:t>
      </w:r>
    </w:p>
    <w:p w14:paraId="30DF3BE8" w14:textId="384383B1" w:rsidR="0097155D" w:rsidRPr="00B96722" w:rsidRDefault="0097155D" w:rsidP="00B96722">
      <w:pPr>
        <w:tabs>
          <w:tab w:val="left" w:pos="2268"/>
        </w:tabs>
        <w:spacing w:line="276" w:lineRule="auto"/>
        <w:ind w:left="2268" w:hanging="1843"/>
        <w:jc w:val="left"/>
        <w:rPr>
          <w:sz w:val="18"/>
          <w:szCs w:val="18"/>
        </w:rPr>
      </w:pPr>
      <w:r w:rsidRPr="00B96722">
        <w:rPr>
          <w:sz w:val="18"/>
          <w:szCs w:val="18"/>
        </w:rPr>
        <w:t>Corr, upspl</w:t>
      </w:r>
      <w:r w:rsidRPr="00B96722">
        <w:rPr>
          <w:sz w:val="18"/>
          <w:szCs w:val="18"/>
        </w:rPr>
        <w:tab/>
        <w:t xml:space="preserve">resampling </w:t>
      </w:r>
      <w:r w:rsidR="00F8397F" w:rsidRPr="00B96722">
        <w:rPr>
          <w:sz w:val="18"/>
          <w:szCs w:val="18"/>
        </w:rPr>
        <w:t xml:space="preserve">(to higher sampling frequency) </w:t>
      </w:r>
      <w:r w:rsidRPr="00B96722">
        <w:rPr>
          <w:sz w:val="18"/>
          <w:szCs w:val="18"/>
        </w:rPr>
        <w:t xml:space="preserve">of the correlation function to better show the characteristics </w:t>
      </w:r>
    </w:p>
    <w:p w14:paraId="36CBE824" w14:textId="50A2D46C" w:rsidR="0097155D" w:rsidRPr="00B96722" w:rsidRDefault="0097155D" w:rsidP="006406E0">
      <w:pPr>
        <w:tabs>
          <w:tab w:val="left" w:pos="2268"/>
        </w:tabs>
        <w:spacing w:line="276" w:lineRule="auto"/>
        <w:ind w:left="2268" w:hanging="1843"/>
        <w:jc w:val="left"/>
        <w:rPr>
          <w:sz w:val="18"/>
          <w:szCs w:val="18"/>
        </w:rPr>
      </w:pPr>
      <w:r w:rsidRPr="00B96722">
        <w:rPr>
          <w:sz w:val="18"/>
          <w:szCs w:val="18"/>
        </w:rPr>
        <w:t>No intf (upspl)</w:t>
      </w:r>
      <w:r w:rsidRPr="00B96722">
        <w:rPr>
          <w:sz w:val="18"/>
          <w:szCs w:val="18"/>
        </w:rPr>
        <w:tab/>
        <w:t xml:space="preserve">correlation function </w:t>
      </w:r>
      <w:r w:rsidR="006406E0" w:rsidRPr="00B96722">
        <w:rPr>
          <w:sz w:val="18"/>
          <w:szCs w:val="18"/>
        </w:rPr>
        <w:t xml:space="preserve">(resampled) </w:t>
      </w:r>
      <w:r w:rsidRPr="00B96722">
        <w:rPr>
          <w:sz w:val="18"/>
          <w:szCs w:val="18"/>
        </w:rPr>
        <w:t>without interference from other UE</w:t>
      </w:r>
    </w:p>
    <w:p w14:paraId="2BB63C6F" w14:textId="3AE0F0D3" w:rsidR="0097155D" w:rsidRPr="00B96722" w:rsidRDefault="0097155D" w:rsidP="006406E0">
      <w:pPr>
        <w:tabs>
          <w:tab w:val="left" w:pos="2268"/>
        </w:tabs>
        <w:spacing w:line="276" w:lineRule="auto"/>
        <w:ind w:left="2268" w:hanging="1843"/>
        <w:jc w:val="left"/>
        <w:rPr>
          <w:sz w:val="18"/>
          <w:szCs w:val="18"/>
        </w:rPr>
      </w:pPr>
      <w:r w:rsidRPr="00B96722">
        <w:rPr>
          <w:sz w:val="18"/>
          <w:szCs w:val="18"/>
        </w:rPr>
        <w:t>intf (upspl)</w:t>
      </w:r>
      <w:r w:rsidRPr="00B96722">
        <w:rPr>
          <w:sz w:val="18"/>
          <w:szCs w:val="18"/>
        </w:rPr>
        <w:tab/>
        <w:t xml:space="preserve">signal components resulting from interference </w:t>
      </w:r>
    </w:p>
    <w:p w14:paraId="10310A95" w14:textId="782E8A4F" w:rsidR="00F8397F" w:rsidRPr="00B96722" w:rsidRDefault="0097155D" w:rsidP="00886F9B">
      <w:pPr>
        <w:tabs>
          <w:tab w:val="left" w:pos="2268"/>
        </w:tabs>
        <w:spacing w:line="276" w:lineRule="auto"/>
        <w:ind w:left="2268" w:hanging="1843"/>
        <w:jc w:val="left"/>
        <w:rPr>
          <w:sz w:val="18"/>
          <w:szCs w:val="18"/>
        </w:rPr>
      </w:pPr>
      <w:r w:rsidRPr="00B96722">
        <w:rPr>
          <w:sz w:val="18"/>
          <w:szCs w:val="18"/>
        </w:rPr>
        <w:t>LOS delay</w:t>
      </w:r>
      <w:r w:rsidRPr="00B96722">
        <w:rPr>
          <w:sz w:val="18"/>
          <w:szCs w:val="18"/>
        </w:rPr>
        <w:tab/>
        <w:t xml:space="preserve">expected true </w:t>
      </w:r>
      <w:r w:rsidR="00640B95" w:rsidRPr="00B96722">
        <w:rPr>
          <w:sz w:val="18"/>
          <w:szCs w:val="18"/>
        </w:rPr>
        <w:t>T</w:t>
      </w:r>
      <w:r w:rsidR="00886F9B">
        <w:rPr>
          <w:sz w:val="18"/>
          <w:szCs w:val="18"/>
        </w:rPr>
        <w:t>o</w:t>
      </w:r>
      <w:r w:rsidR="00640B95">
        <w:rPr>
          <w:sz w:val="18"/>
          <w:szCs w:val="18"/>
        </w:rPr>
        <w:t>A</w:t>
      </w:r>
      <w:r w:rsidR="00640B95" w:rsidRPr="00B96722">
        <w:rPr>
          <w:sz w:val="18"/>
          <w:szCs w:val="18"/>
        </w:rPr>
        <w:t xml:space="preserve"> </w:t>
      </w:r>
      <w:r w:rsidRPr="00B96722">
        <w:rPr>
          <w:sz w:val="18"/>
          <w:szCs w:val="18"/>
        </w:rPr>
        <w:t>according to the distance and the time of transmit</w:t>
      </w:r>
    </w:p>
    <w:p w14:paraId="031E3A28" w14:textId="22DF0379" w:rsidR="0097155D" w:rsidRDefault="0097155D" w:rsidP="00886F9B">
      <w:pPr>
        <w:tabs>
          <w:tab w:val="left" w:pos="2268"/>
        </w:tabs>
        <w:spacing w:line="276" w:lineRule="auto"/>
        <w:ind w:left="2268" w:hanging="1843"/>
        <w:jc w:val="left"/>
      </w:pPr>
      <w:r w:rsidRPr="00B96722">
        <w:rPr>
          <w:sz w:val="18"/>
          <w:szCs w:val="18"/>
        </w:rPr>
        <w:t>estToa</w:t>
      </w:r>
      <w:r w:rsidRPr="00B96722">
        <w:rPr>
          <w:sz w:val="18"/>
          <w:szCs w:val="18"/>
        </w:rPr>
        <w:tab/>
        <w:t xml:space="preserve">estimated </w:t>
      </w:r>
      <w:r w:rsidR="00640B95" w:rsidRPr="00B96722">
        <w:rPr>
          <w:sz w:val="18"/>
          <w:szCs w:val="18"/>
        </w:rPr>
        <w:t>T</w:t>
      </w:r>
      <w:r w:rsidR="00886F9B">
        <w:rPr>
          <w:sz w:val="18"/>
          <w:szCs w:val="18"/>
        </w:rPr>
        <w:t>o</w:t>
      </w:r>
      <w:r w:rsidR="00640B95">
        <w:rPr>
          <w:sz w:val="18"/>
          <w:szCs w:val="18"/>
        </w:rPr>
        <w:t>A</w:t>
      </w:r>
      <w:r w:rsidR="00640B95" w:rsidRPr="00B96722">
        <w:rPr>
          <w:sz w:val="18"/>
          <w:szCs w:val="18"/>
        </w:rPr>
        <w:t xml:space="preserve"> </w:t>
      </w:r>
      <w:r w:rsidRPr="00B96722">
        <w:rPr>
          <w:sz w:val="18"/>
          <w:szCs w:val="18"/>
        </w:rPr>
        <w:t xml:space="preserve">using a </w:t>
      </w:r>
      <w:r w:rsidR="00640B95" w:rsidRPr="00B96722">
        <w:rPr>
          <w:sz w:val="18"/>
          <w:szCs w:val="18"/>
        </w:rPr>
        <w:t>T</w:t>
      </w:r>
      <w:r w:rsidR="00886F9B">
        <w:rPr>
          <w:sz w:val="18"/>
          <w:szCs w:val="18"/>
        </w:rPr>
        <w:t>o</w:t>
      </w:r>
      <w:r w:rsidR="00640B95">
        <w:rPr>
          <w:sz w:val="18"/>
          <w:szCs w:val="18"/>
        </w:rPr>
        <w:t>A</w:t>
      </w:r>
      <w:r w:rsidR="00640B95" w:rsidRPr="00B96722">
        <w:rPr>
          <w:sz w:val="18"/>
          <w:szCs w:val="18"/>
        </w:rPr>
        <w:t xml:space="preserve"> </w:t>
      </w:r>
      <w:r w:rsidRPr="00B96722">
        <w:rPr>
          <w:sz w:val="18"/>
          <w:szCs w:val="18"/>
        </w:rPr>
        <w:t>estimator detecting the first arrival path.</w:t>
      </w:r>
      <w:r>
        <w:t xml:space="preserve"> </w:t>
      </w:r>
    </w:p>
    <w:p w14:paraId="2243448B" w14:textId="46656D57" w:rsidR="004F58FE" w:rsidRDefault="004F58FE" w:rsidP="00315EF2">
      <w:pPr>
        <w:spacing w:line="276" w:lineRule="auto"/>
      </w:pPr>
      <w:r>
        <w:t xml:space="preserve">The figure shows that the aliasing component caused by </w:t>
      </w:r>
      <w:r w:rsidR="00640B95">
        <w:t xml:space="preserve">a </w:t>
      </w:r>
      <w:r>
        <w:t xml:space="preserve">non-ideal </w:t>
      </w:r>
      <w:r w:rsidR="005F6037">
        <w:t>de-stagger</w:t>
      </w:r>
      <w:r>
        <w:t xml:space="preserve">ing </w:t>
      </w:r>
      <w:r w:rsidR="00640B95">
        <w:t xml:space="preserve">for </w:t>
      </w:r>
      <w:r>
        <w:t xml:space="preserve">UE1 </w:t>
      </w:r>
      <w:r w:rsidR="006B74F7">
        <w:t>(distance is app</w:t>
      </w:r>
      <w:r w:rsidR="005B00C0">
        <w:t>roximately</w:t>
      </w:r>
      <w:r w:rsidR="006B74F7">
        <w:t xml:space="preserve"> 19</w:t>
      </w:r>
      <w:r w:rsidR="00640B95">
        <w:t xml:space="preserve"> </w:t>
      </w:r>
      <w:r w:rsidR="006B74F7">
        <w:t xml:space="preserve">m lower, </w:t>
      </w:r>
      <w:r w:rsidR="00640B95">
        <w:t xml:space="preserve">and the </w:t>
      </w:r>
      <w:r w:rsidR="006B74F7">
        <w:t xml:space="preserve">same ToT (time of transmit) setting is assumed) </w:t>
      </w:r>
      <w:r>
        <w:t>arrives before the first path of UE2 and may be detect as first arrival path of UE2</w:t>
      </w:r>
      <w:r w:rsidR="00640B95">
        <w:t>.</w:t>
      </w:r>
    </w:p>
    <w:p w14:paraId="403185CE" w14:textId="6CB59368" w:rsidR="004F58FE" w:rsidRDefault="004F58FE" w:rsidP="006406E0">
      <w:pPr>
        <w:pStyle w:val="Listenabsatz"/>
        <w:numPr>
          <w:ilvl w:val="0"/>
          <w:numId w:val="24"/>
        </w:numPr>
        <w:tabs>
          <w:tab w:val="left" w:pos="1418"/>
        </w:tabs>
        <w:ind w:firstLineChars="0"/>
        <w:jc w:val="left"/>
      </w:pPr>
      <w:r>
        <w:t xml:space="preserve">UE2: </w:t>
      </w:r>
      <w:r>
        <w:tab/>
        <w:t>Expected ToA @ 853 + distance and TA offset</w:t>
      </w:r>
    </w:p>
    <w:p w14:paraId="5A2FCD89" w14:textId="09ED3922" w:rsidR="00941EE6" w:rsidRDefault="00941EE6" w:rsidP="006406E0">
      <w:pPr>
        <w:pStyle w:val="Listenabsatz"/>
        <w:numPr>
          <w:ilvl w:val="0"/>
          <w:numId w:val="24"/>
        </w:numPr>
        <w:tabs>
          <w:tab w:val="left" w:pos="1418"/>
        </w:tabs>
        <w:ind w:firstLineChars="0"/>
        <w:jc w:val="left"/>
      </w:pPr>
      <w:r>
        <w:t xml:space="preserve">UE1: </w:t>
      </w:r>
      <w:r>
        <w:tab/>
        <w:t>Expected ToA @ 1365 + distance and TA offset</w:t>
      </w:r>
      <w:r>
        <w:br/>
      </w:r>
      <w:r>
        <w:tab/>
        <w:t xml:space="preserve">Aliasing peaks @ 341, 853, 1877  + distance offset  </w:t>
      </w:r>
      <w:r>
        <w:sym w:font="Wingdings" w:char="F0E8"/>
      </w:r>
      <w:r>
        <w:t xml:space="preserve"> alias component close to UE2</w:t>
      </w:r>
    </w:p>
    <w:p w14:paraId="2890F95A" w14:textId="46E709C0" w:rsidR="004F58FE" w:rsidRDefault="004F58FE" w:rsidP="004F58FE">
      <w:pPr>
        <w:keepNext/>
      </w:pPr>
      <w:r>
        <w:rPr>
          <w:noProof/>
          <w:lang w:val="de-DE" w:eastAsia="de-DE"/>
        </w:rPr>
        <mc:AlternateContent>
          <mc:Choice Requires="wps">
            <w:drawing>
              <wp:anchor distT="0" distB="0" distL="114300" distR="114300" simplePos="0" relativeHeight="251689984" behindDoc="0" locked="0" layoutInCell="1" allowOverlap="1" wp14:anchorId="02E8D1EC" wp14:editId="38CA03FB">
                <wp:simplePos x="0" y="0"/>
                <wp:positionH relativeFrom="column">
                  <wp:posOffset>1806219</wp:posOffset>
                </wp:positionH>
                <wp:positionV relativeFrom="paragraph">
                  <wp:posOffset>1042035</wp:posOffset>
                </wp:positionV>
                <wp:extent cx="395744" cy="206298"/>
                <wp:effectExtent l="0" t="0" r="4445" b="3810"/>
                <wp:wrapNone/>
                <wp:docPr id="7" name="Textfeld 7"/>
                <wp:cNvGraphicFramePr/>
                <a:graphic xmlns:a="http://schemas.openxmlformats.org/drawingml/2006/main">
                  <a:graphicData uri="http://schemas.microsoft.com/office/word/2010/wordprocessingShape">
                    <wps:wsp>
                      <wps:cNvSpPr txBox="1"/>
                      <wps:spPr>
                        <a:xfrm>
                          <a:off x="0" y="0"/>
                          <a:ext cx="395744" cy="206298"/>
                        </a:xfrm>
                        <a:prstGeom prst="rect">
                          <a:avLst/>
                        </a:prstGeom>
                        <a:solidFill>
                          <a:schemeClr val="lt1"/>
                        </a:solidFill>
                        <a:ln w="6350">
                          <a:noFill/>
                        </a:ln>
                      </wps:spPr>
                      <wps:txbx>
                        <w:txbxContent>
                          <w:p w14:paraId="46EB939B" w14:textId="77777777" w:rsidR="00886F9B" w:rsidRPr="00671AC2" w:rsidRDefault="00886F9B" w:rsidP="004F58FE">
                            <w:pPr>
                              <w:rPr>
                                <w:color w:val="000000" w:themeColor="text1"/>
                                <w:lang w:val="de-DE"/>
                              </w:rPr>
                            </w:pPr>
                            <w:r w:rsidRPr="00671AC2">
                              <w:rPr>
                                <w:color w:val="000000" w:themeColor="text1"/>
                                <w:sz w:val="16"/>
                                <w:szCs w:val="16"/>
                                <w:lang w:val="de-DE"/>
                              </w:rPr>
                              <w:t>error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E8D1EC" id="_x0000_t202" coordsize="21600,21600" o:spt="202" path="m,l,21600r21600,l21600,xe">
                <v:stroke joinstyle="miter"/>
                <v:path gradientshapeok="t" o:connecttype="rect"/>
              </v:shapetype>
              <v:shape id="Textfeld 7" o:spid="_x0000_s1029" type="#_x0000_t202" style="position:absolute;left:0;text-align:left;margin-left:142.2pt;margin-top:82.05pt;width:31.15pt;height:16.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" fillcolor="white [3201]" stroked="f" strokeweight=".5pt">
                <v:textbox>
                  <w:txbxContent>
                    <w:p w14:paraId="46EB939B" w14:textId="77777777" w:rsidR="00886F9B" w:rsidRPr="00671AC2" w:rsidRDefault="00886F9B" w:rsidP="004F58FE">
                      <w:pPr>
                        <w:rPr>
                          <w:color w:val="000000" w:themeColor="text1"/>
                          <w:lang w:val="de-DE"/>
                        </w:rPr>
                      </w:pPr>
                      <w:r w:rsidRPr="00671AC2">
                        <w:rPr>
                          <w:color w:val="000000" w:themeColor="text1"/>
                          <w:sz w:val="16"/>
                          <w:szCs w:val="16"/>
                          <w:lang w:val="de-DE"/>
                        </w:rPr>
                        <w:t>error</w:t>
                      </w:r>
                    </w:p>
                  </w:txbxContent>
                </v:textbox>
              </v:shape>
            </w:pict>
          </mc:Fallback>
        </mc:AlternateContent>
      </w:r>
      <w:r>
        <w:rPr>
          <w:noProof/>
          <w:lang w:val="de-DE" w:eastAsia="de-DE"/>
        </w:rPr>
        <mc:AlternateContent>
          <mc:Choice Requires="wps">
            <w:drawing>
              <wp:anchor distT="0" distB="0" distL="114300" distR="114300" simplePos="0" relativeHeight="251688960" behindDoc="0" locked="0" layoutInCell="1" allowOverlap="1" wp14:anchorId="39078556" wp14:editId="7092F3DB">
                <wp:simplePos x="0" y="0"/>
                <wp:positionH relativeFrom="column">
                  <wp:posOffset>1717288</wp:posOffset>
                </wp:positionH>
                <wp:positionV relativeFrom="paragraph">
                  <wp:posOffset>1260088</wp:posOffset>
                </wp:positionV>
                <wp:extent cx="635619" cy="5575"/>
                <wp:effectExtent l="38100" t="76200" r="12700" b="90170"/>
                <wp:wrapNone/>
                <wp:docPr id="6" name="Gerade Verbindung mit Pfeil 6"/>
                <wp:cNvGraphicFramePr/>
                <a:graphic xmlns:a="http://schemas.openxmlformats.org/drawingml/2006/main">
                  <a:graphicData uri="http://schemas.microsoft.com/office/word/2010/wordprocessingShape">
                    <wps:wsp>
                      <wps:cNvCnPr/>
                      <wps:spPr>
                        <a:xfrm flipV="1">
                          <a:off x="0" y="0"/>
                          <a:ext cx="635619" cy="5575"/>
                        </a:xfrm>
                        <a:prstGeom prst="straightConnector1">
                          <a:avLst/>
                        </a:prstGeom>
                        <a:ln>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32339DA9" id="_x0000_t32" coordsize="21600,21600" o:spt="32" o:oned="t" path="m,l21600,21600e" filled="f">
                <v:path arrowok="t" fillok="f" o:connecttype="none"/>
                <o:lock v:ext="edit" shapetype="t"/>
              </v:shapetype>
              <v:shape id="Gerade Verbindung mit Pfeil 6" o:spid="_x0000_s1026" type="#_x0000_t32" style="position:absolute;margin-left:135.2pt;margin-top:99.2pt;width:50.05pt;height:.4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" strokecolor="#c00000">
                <v:stroke startarrow="block" endarrow="block"/>
              </v:shape>
            </w:pict>
          </mc:Fallback>
        </mc:AlternateContent>
      </w:r>
      <w:r>
        <w:rPr>
          <w:noProof/>
          <w:lang w:val="de-DE" w:eastAsia="de-DE"/>
        </w:rPr>
        <mc:AlternateContent>
          <mc:Choice Requires="wps">
            <w:drawing>
              <wp:anchor distT="0" distB="0" distL="114300" distR="114300" simplePos="0" relativeHeight="251686912" behindDoc="0" locked="0" layoutInCell="1" allowOverlap="1" wp14:anchorId="50A1FA90" wp14:editId="711656A1">
                <wp:simplePos x="0" y="0"/>
                <wp:positionH relativeFrom="column">
                  <wp:posOffset>1594624</wp:posOffset>
                </wp:positionH>
                <wp:positionV relativeFrom="paragraph">
                  <wp:posOffset>591015</wp:posOffset>
                </wp:positionV>
                <wp:extent cx="406400" cy="239395"/>
                <wp:effectExtent l="0" t="0" r="336550" b="274955"/>
                <wp:wrapNone/>
                <wp:docPr id="4" name="Legende mit Linie (2) 41"/>
                <wp:cNvGraphicFramePr/>
                <a:graphic xmlns:a="http://schemas.openxmlformats.org/drawingml/2006/main">
                  <a:graphicData uri="http://schemas.microsoft.com/office/word/2010/wordprocessingShape">
                    <wps:wsp>
                      <wps:cNvSpPr/>
                      <wps:spPr>
                        <a:xfrm>
                          <a:off x="0" y="0"/>
                          <a:ext cx="406400" cy="239395"/>
                        </a:xfrm>
                        <a:prstGeom prst="borderCallout2">
                          <a:avLst>
                            <a:gd name="adj1" fmla="val 36284"/>
                            <a:gd name="adj2" fmla="val 101960"/>
                            <a:gd name="adj3" fmla="val 32694"/>
                            <a:gd name="adj4" fmla="val 167546"/>
                            <a:gd name="adj5" fmla="val 199188"/>
                            <a:gd name="adj6" fmla="val 180972"/>
                          </a:avLst>
                        </a:prstGeom>
                        <a:ln w="6350"/>
                      </wps:spPr>
                      <wps:style>
                        <a:lnRef idx="2">
                          <a:schemeClr val="dk1"/>
                        </a:lnRef>
                        <a:fillRef idx="1">
                          <a:schemeClr val="lt1"/>
                        </a:fillRef>
                        <a:effectRef idx="0">
                          <a:schemeClr val="dk1"/>
                        </a:effectRef>
                        <a:fontRef idx="minor">
                          <a:schemeClr val="dk1"/>
                        </a:fontRef>
                      </wps:style>
                      <wps:txbx>
                        <w:txbxContent>
                          <w:p w14:paraId="568A6D0F" w14:textId="77777777" w:rsidR="00886F9B" w:rsidRPr="00FB0EA1" w:rsidRDefault="00886F9B" w:rsidP="004F58FE">
                            <w:pPr>
                              <w:jc w:val="center"/>
                              <w:rPr>
                                <w:sz w:val="16"/>
                                <w:szCs w:val="16"/>
                                <w:lang w:val="de-DE"/>
                              </w:rPr>
                            </w:pPr>
                            <w:r>
                              <w:rPr>
                                <w:sz w:val="16"/>
                                <w:szCs w:val="16"/>
                                <w:lang w:val="de-DE"/>
                              </w:rPr>
                              <w:t>UE2</w:t>
                            </w:r>
                          </w:p>
                          <w:p w14:paraId="1786CACB" w14:textId="77777777" w:rsidR="00886F9B" w:rsidRPr="00FB0EA1" w:rsidRDefault="00886F9B" w:rsidP="004F58FE">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1FA90" id="Legende mit Linie (2) 41" o:spid="_x0000_s1030" type="#_x0000_t48" style="position:absolute;left:0;text-align:left;margin-left:125.55pt;margin-top:46.55pt;width:32pt;height:18.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" adj="39090,43025,36190,7062,22023,7837" fillcolor="white [3201]" strokecolor="black [3200]" strokeweight=".5pt">
                <v:textbox>
                  <w:txbxContent>
                    <w:p w14:paraId="568A6D0F" w14:textId="77777777" w:rsidR="00886F9B" w:rsidRPr="00FB0EA1" w:rsidRDefault="00886F9B" w:rsidP="004F58FE">
                      <w:pPr>
                        <w:jc w:val="center"/>
                        <w:rPr>
                          <w:sz w:val="16"/>
                          <w:szCs w:val="16"/>
                          <w:lang w:val="de-DE"/>
                        </w:rPr>
                      </w:pPr>
                      <w:r>
                        <w:rPr>
                          <w:sz w:val="16"/>
                          <w:szCs w:val="16"/>
                          <w:lang w:val="de-DE"/>
                        </w:rPr>
                        <w:t>UE2</w:t>
                      </w:r>
                    </w:p>
                    <w:p w14:paraId="1786CACB" w14:textId="77777777" w:rsidR="00886F9B" w:rsidRPr="00FB0EA1" w:rsidRDefault="00886F9B" w:rsidP="004F58FE">
                      <w:pPr>
                        <w:jc w:val="center"/>
                        <w:rPr>
                          <w:sz w:val="16"/>
                          <w:szCs w:val="16"/>
                          <w:lang w:val="de-DE"/>
                        </w:rPr>
                      </w:pPr>
                    </w:p>
                  </w:txbxContent>
                </v:textbox>
                <o:callout v:ext="edit" minusx="t" minusy="t"/>
              </v:shape>
            </w:pict>
          </mc:Fallback>
        </mc:AlternateContent>
      </w:r>
      <w:r>
        <w:rPr>
          <w:noProof/>
          <w:lang w:val="de-DE" w:eastAsia="de-DE"/>
        </w:rPr>
        <mc:AlternateContent>
          <mc:Choice Requires="wps">
            <w:drawing>
              <wp:anchor distT="0" distB="0" distL="114300" distR="114300" simplePos="0" relativeHeight="251687936" behindDoc="0" locked="0" layoutInCell="1" allowOverlap="1" wp14:anchorId="0106430C" wp14:editId="6846CDD7">
                <wp:simplePos x="0" y="0"/>
                <wp:positionH relativeFrom="column">
                  <wp:posOffset>858644</wp:posOffset>
                </wp:positionH>
                <wp:positionV relativeFrom="paragraph">
                  <wp:posOffset>1767468</wp:posOffset>
                </wp:positionV>
                <wp:extent cx="645795" cy="452755"/>
                <wp:effectExtent l="0" t="0" r="249555" b="23495"/>
                <wp:wrapNone/>
                <wp:docPr id="5" name="Legende mit Linie (2) 43"/>
                <wp:cNvGraphicFramePr/>
                <a:graphic xmlns:a="http://schemas.openxmlformats.org/drawingml/2006/main">
                  <a:graphicData uri="http://schemas.microsoft.com/office/word/2010/wordprocessingShape">
                    <wps:wsp>
                      <wps:cNvSpPr/>
                      <wps:spPr>
                        <a:xfrm>
                          <a:off x="0" y="0"/>
                          <a:ext cx="645795" cy="452755"/>
                        </a:xfrm>
                        <a:prstGeom prst="borderCallout2">
                          <a:avLst>
                            <a:gd name="adj1" fmla="val 36284"/>
                            <a:gd name="adj2" fmla="val 101960"/>
                            <a:gd name="adj3" fmla="val 36501"/>
                            <a:gd name="adj4" fmla="val 112987"/>
                            <a:gd name="adj5" fmla="val 34019"/>
                            <a:gd name="adj6" fmla="val 133741"/>
                          </a:avLst>
                        </a:prstGeom>
                        <a:ln w="6350"/>
                      </wps:spPr>
                      <wps:style>
                        <a:lnRef idx="2">
                          <a:schemeClr val="dk1"/>
                        </a:lnRef>
                        <a:fillRef idx="1">
                          <a:schemeClr val="lt1"/>
                        </a:fillRef>
                        <a:effectRef idx="0">
                          <a:schemeClr val="dk1"/>
                        </a:effectRef>
                        <a:fontRef idx="minor">
                          <a:schemeClr val="dk1"/>
                        </a:fontRef>
                      </wps:style>
                      <wps:txbx>
                        <w:txbxContent>
                          <w:p w14:paraId="291E8844" w14:textId="77777777" w:rsidR="00886F9B" w:rsidRPr="00FB0EA1" w:rsidRDefault="00886F9B" w:rsidP="004F58FE">
                            <w:pPr>
                              <w:jc w:val="center"/>
                              <w:rPr>
                                <w:sz w:val="16"/>
                                <w:szCs w:val="16"/>
                                <w:lang w:val="de-DE"/>
                              </w:rPr>
                            </w:pPr>
                            <w:r>
                              <w:rPr>
                                <w:sz w:val="16"/>
                                <w:szCs w:val="16"/>
                                <w:lang w:val="de-DE"/>
                              </w:rPr>
                              <w:t>„aliasing“</w:t>
                            </w:r>
                            <w:r>
                              <w:rPr>
                                <w:sz w:val="16"/>
                                <w:szCs w:val="16"/>
                                <w:lang w:val="de-DE"/>
                              </w:rPr>
                              <w:br/>
                              <w:t>component of UE1</w:t>
                            </w:r>
                          </w:p>
                          <w:p w14:paraId="135E6D3A" w14:textId="77777777" w:rsidR="00886F9B" w:rsidRPr="00FB0EA1" w:rsidRDefault="00886F9B" w:rsidP="004F58FE">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6430C" id="Legende mit Linie (2) 43" o:spid="_x0000_s1031" type="#_x0000_t48" style="position:absolute;left:0;text-align:left;margin-left:67.6pt;margin-top:139.15pt;width:50.85pt;height:35.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" adj="28888,7348,24405,7884,22023,7837" fillcolor="white [3201]" strokecolor="black [3200]" strokeweight=".5pt">
                <v:textbox>
                  <w:txbxContent>
                    <w:p w14:paraId="291E8844" w14:textId="77777777" w:rsidR="00886F9B" w:rsidRPr="00FB0EA1" w:rsidRDefault="00886F9B" w:rsidP="004F58FE">
                      <w:pPr>
                        <w:jc w:val="center"/>
                        <w:rPr>
                          <w:sz w:val="16"/>
                          <w:szCs w:val="16"/>
                          <w:lang w:val="de-DE"/>
                        </w:rPr>
                      </w:pPr>
                      <w:r>
                        <w:rPr>
                          <w:sz w:val="16"/>
                          <w:szCs w:val="16"/>
                          <w:lang w:val="de-DE"/>
                        </w:rPr>
                        <w:t>„aliasing“</w:t>
                      </w:r>
                      <w:r>
                        <w:rPr>
                          <w:sz w:val="16"/>
                          <w:szCs w:val="16"/>
                          <w:lang w:val="de-DE"/>
                        </w:rPr>
                        <w:br/>
                        <w:t>component of UE1</w:t>
                      </w:r>
                    </w:p>
                    <w:p w14:paraId="135E6D3A" w14:textId="77777777" w:rsidR="00886F9B" w:rsidRPr="00FB0EA1" w:rsidRDefault="00886F9B" w:rsidP="004F58FE">
                      <w:pPr>
                        <w:jc w:val="center"/>
                        <w:rPr>
                          <w:sz w:val="16"/>
                          <w:szCs w:val="16"/>
                          <w:lang w:val="de-DE"/>
                        </w:rPr>
                      </w:pPr>
                    </w:p>
                  </w:txbxContent>
                </v:textbox>
                <o:callout v:ext="edit" minusx="t"/>
              </v:shape>
            </w:pict>
          </mc:Fallback>
        </mc:AlternateContent>
      </w:r>
      <w:r w:rsidRPr="001E7132">
        <w:rPr>
          <w:noProof/>
          <w:lang w:val="de-DE" w:eastAsia="de-DE"/>
        </w:rPr>
        <w:drawing>
          <wp:inline distT="0" distB="0" distL="0" distR="0" wp14:anchorId="7F53B0EE" wp14:editId="48B7A17B">
            <wp:extent cx="5391615" cy="3594216"/>
            <wp:effectExtent l="0" t="0" r="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16956" cy="3677772"/>
                    </a:xfrm>
                    <a:prstGeom prst="rect">
                      <a:avLst/>
                    </a:prstGeom>
                  </pic:spPr>
                </pic:pic>
              </a:graphicData>
            </a:graphic>
          </wp:inline>
        </w:drawing>
      </w:r>
    </w:p>
    <w:p w14:paraId="5CBABCC6" w14:textId="3C20880F" w:rsidR="004F58FE" w:rsidRDefault="004F58FE" w:rsidP="00843489">
      <w:pPr>
        <w:pStyle w:val="Beschriftung"/>
      </w:pPr>
      <w:bookmarkStart w:id="9" w:name="_Ref37148078"/>
      <w:r>
        <w:t xml:space="preserve">Figure </w:t>
      </w:r>
      <w:fldSimple w:instr=" SEQ Figure \* ARABIC ">
        <w:r w:rsidR="0059485A">
          <w:rPr>
            <w:noProof/>
          </w:rPr>
          <w:t>3</w:t>
        </w:r>
      </w:fldSimple>
      <w:bookmarkEnd w:id="9"/>
      <w:r w:rsidR="00D7685D">
        <w:t>:</w:t>
      </w:r>
      <w:r>
        <w:t xml:space="preserve"> </w:t>
      </w:r>
      <w:r w:rsidR="00843489">
        <w:t xml:space="preserve"> False ToA detection due to aliasing </w:t>
      </w:r>
      <w:r>
        <w:t xml:space="preserve">component </w:t>
      </w:r>
      <w:r w:rsidR="00843489">
        <w:t>resulting from UE1 on</w:t>
      </w:r>
      <w:r>
        <w:t xml:space="preserve"> UE2</w:t>
      </w:r>
      <w:r w:rsidR="00843489">
        <w:t>.</w:t>
      </w:r>
    </w:p>
    <w:p w14:paraId="7407FED4" w14:textId="3F082238" w:rsidR="004C2ECA" w:rsidRDefault="004C2ECA" w:rsidP="00C22910"/>
    <w:p w14:paraId="361583F4" w14:textId="4CC08A2D" w:rsidR="00843489" w:rsidRDefault="00F8397F" w:rsidP="00C22910">
      <w:r>
        <w:t>Clearly, if the expected peak of a UE lie</w:t>
      </w:r>
      <w:r w:rsidR="00640B95">
        <w:t>s</w:t>
      </w:r>
      <w:r>
        <w:t xml:space="preserve"> at the same place as an aliasing replica from another UE, this can cause false detections if the aliasing replica cannot be fully cancelled out due to impairing factors such as </w:t>
      </w:r>
      <w:r w:rsidR="00640B95">
        <w:t xml:space="preserve">a </w:t>
      </w:r>
      <w:r>
        <w:t xml:space="preserve">Doppler frequency shift or </w:t>
      </w:r>
      <w:r w:rsidR="00640B95">
        <w:t xml:space="preserve">a </w:t>
      </w:r>
      <w:r>
        <w:t xml:space="preserve">frequency offset. </w:t>
      </w:r>
      <w:r w:rsidR="00941EE6">
        <w:t>A more flexible cyclic shift configuration can avoid this issue. The values used for the cyclic shifts may be selected according to the deployment (TRP positions and size of the localization area). As example</w:t>
      </w:r>
      <w:r w:rsidR="00640B95">
        <w:t>,</w:t>
      </w:r>
      <w:r w:rsidR="00941EE6">
        <w:t xml:space="preserve"> the setting for UE1 is changed</w:t>
      </w:r>
      <w:r w:rsidR="006406E0">
        <w:t xml:space="preserve"> to UE1B</w:t>
      </w:r>
      <w:r w:rsidR="00941EE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r>
          <w:rPr>
            <w:rFonts w:ascii="Cambria Math" w:hAnsi="Cambria Math"/>
          </w:rPr>
          <m:t>=15</m:t>
        </m:r>
      </m:oMath>
      <w:r w:rsidR="00941EE6">
        <w:t xml:space="preserve"> is used instead </w:t>
      </w:r>
      <w:r w:rsidR="0069517A">
        <w:t>of</w:t>
      </w:r>
      <m:oMath>
        <m:sSubSup>
          <m:sSubSupPr>
            <m:ctrlPr>
              <w:rPr>
                <w:rFonts w:ascii="Cambria Math" w:hAnsi="Cambria Math"/>
                <w:i/>
              </w:rPr>
            </m:ctrlPr>
          </m:sSubSupPr>
          <m:e>
            <m:r>
              <w:rPr>
                <w:rFonts w:ascii="Cambria Math" w:hAnsi="Cambria Math"/>
              </w:rPr>
              <m:t xml:space="preserve"> n</m:t>
            </m:r>
          </m:e>
          <m:sub>
            <m:r>
              <m:rPr>
                <m:sty m:val="p"/>
              </m:rPr>
              <w:rPr>
                <w:rFonts w:ascii="Cambria Math" w:hAnsi="Cambria Math"/>
              </w:rPr>
              <m:t>SRS,eff</m:t>
            </m:r>
          </m:sub>
          <m:sup>
            <m:r>
              <m:rPr>
                <m:sty m:val="p"/>
              </m:rPr>
              <w:rPr>
                <w:rFonts w:ascii="Cambria Math" w:hAnsi="Cambria Math"/>
              </w:rPr>
              <m:t>cs,i</m:t>
            </m:r>
          </m:sup>
        </m:sSubSup>
        <m:r>
          <w:rPr>
            <w:rFonts w:ascii="Cambria Math" w:hAnsi="Cambria Math"/>
          </w:rPr>
          <m:t>=16</m:t>
        </m:r>
      </m:oMath>
      <w:r w:rsidR="00941EE6">
        <w:t>)</w:t>
      </w:r>
      <w:r w:rsidR="00640B95">
        <w:t>, which</w:t>
      </w:r>
      <w:r w:rsidR="00941EE6">
        <w:t xml:space="preserve"> result</w:t>
      </w:r>
      <w:r w:rsidR="00640B95">
        <w:t>s to:</w:t>
      </w:r>
      <w:r w:rsidR="00941EE6">
        <w:t xml:space="preserve"> </w:t>
      </w:r>
    </w:p>
    <w:p w14:paraId="0AC5AD38" w14:textId="173D8E61" w:rsidR="00C22910" w:rsidRDefault="00C46210" w:rsidP="00C46210">
      <w:pPr>
        <w:pStyle w:val="Listenabsatz"/>
        <w:numPr>
          <w:ilvl w:val="0"/>
          <w:numId w:val="24"/>
        </w:numPr>
        <w:tabs>
          <w:tab w:val="left" w:pos="1418"/>
        </w:tabs>
        <w:ind w:firstLineChars="0"/>
        <w:jc w:val="left"/>
      </w:pPr>
      <w:r>
        <w:lastRenderedPageBreak/>
        <w:t>UE</w:t>
      </w:r>
      <w:r w:rsidR="00941EE6">
        <w:t>2</w:t>
      </w:r>
      <w:r>
        <w:t xml:space="preserve">: </w:t>
      </w:r>
      <w:r>
        <w:tab/>
        <w:t>Expected ToA @ 853 + distance and TA offset</w:t>
      </w:r>
      <w:r w:rsidR="00941EE6">
        <w:t xml:space="preserve"> </w:t>
      </w:r>
      <w:r w:rsidR="00F8397F">
        <w:t>(same as above)</w:t>
      </w:r>
    </w:p>
    <w:p w14:paraId="08334A0B" w14:textId="48DC9EC8" w:rsidR="0069517A" w:rsidRDefault="00C46210" w:rsidP="006406E0">
      <w:pPr>
        <w:pStyle w:val="Listenabsatz"/>
        <w:numPr>
          <w:ilvl w:val="0"/>
          <w:numId w:val="24"/>
        </w:numPr>
        <w:tabs>
          <w:tab w:val="left" w:pos="1418"/>
        </w:tabs>
        <w:ind w:firstLineChars="0"/>
        <w:jc w:val="left"/>
      </w:pPr>
      <w:r>
        <w:t>UE</w:t>
      </w:r>
      <w:r w:rsidR="00941EE6">
        <w:t>1</w:t>
      </w:r>
      <w:r w:rsidR="006406E0">
        <w:t>B</w:t>
      </w:r>
      <w:r>
        <w:t xml:space="preserve">: </w:t>
      </w:r>
      <w:r>
        <w:tab/>
      </w:r>
      <w:r w:rsidR="00941EE6">
        <w:t>Expected ToA @ 1408 + distance and TA offset</w:t>
      </w:r>
      <w:r w:rsidR="00941EE6" w:rsidDel="00941EE6">
        <w:t xml:space="preserve"> </w:t>
      </w:r>
      <w:r w:rsidR="00F8397F">
        <w:t xml:space="preserve">(shifted by one CS stepsize of option 2) </w:t>
      </w:r>
      <w:r w:rsidR="00941EE6">
        <w:br/>
        <w:t>Aliasing peaks @ 384, 896, 1920  + distance offset (Aliasing components of UE1</w:t>
      </w:r>
      <w:r w:rsidR="006406E0">
        <w:t>B</w:t>
      </w:r>
      <w:r w:rsidR="00941EE6">
        <w:t xml:space="preserve"> are separated from UE2 peak positions by at least by 42.67samples (equivalent to a distance difference of 208m </w:t>
      </w:r>
      <w:r w:rsidR="006406E0">
        <w:t xml:space="preserve">for </w:t>
      </w:r>
      <w:r w:rsidR="00941EE6">
        <w:t>SCS=30kHz)</w:t>
      </w:r>
    </w:p>
    <w:p w14:paraId="06F5ADE6" w14:textId="77777777" w:rsidR="0069517A" w:rsidRDefault="0069517A" w:rsidP="009455B7">
      <w:pPr>
        <w:tabs>
          <w:tab w:val="left" w:pos="1418"/>
        </w:tabs>
        <w:jc w:val="left"/>
      </w:pPr>
    </w:p>
    <w:p w14:paraId="7168740C" w14:textId="41481E8E" w:rsidR="0069517A" w:rsidRDefault="0097155D" w:rsidP="00886F9B">
      <w:pPr>
        <w:tabs>
          <w:tab w:val="left" w:pos="1418"/>
        </w:tabs>
      </w:pPr>
      <w:r>
        <w:t>The resulting correlation function</w:t>
      </w:r>
      <w:r w:rsidR="00640B95">
        <w:t>s</w:t>
      </w:r>
      <w:r>
        <w:t xml:space="preserve"> are depicted in </w:t>
      </w:r>
      <w:r>
        <w:fldChar w:fldCharType="begin"/>
      </w:r>
      <w:r>
        <w:instrText xml:space="preserve"> REF _Ref37146341 \h </w:instrText>
      </w:r>
      <w:r>
        <w:fldChar w:fldCharType="separate"/>
      </w:r>
      <w:r w:rsidR="0059485A">
        <w:t xml:space="preserve">Figure </w:t>
      </w:r>
      <w:r w:rsidR="0059485A">
        <w:rPr>
          <w:noProof/>
        </w:rPr>
        <w:t>4</w:t>
      </w:r>
      <w:r>
        <w:fldChar w:fldCharType="end"/>
      </w:r>
      <w:r>
        <w:t>. The aliasing component of UE1</w:t>
      </w:r>
      <w:r w:rsidR="006406E0">
        <w:t>B</w:t>
      </w:r>
      <w:r>
        <w:t xml:space="preserve"> is now at a different place. </w:t>
      </w:r>
      <w:r w:rsidR="00F8397F">
        <w:t>T</w:t>
      </w:r>
      <w:r w:rsidR="00463091">
        <w:t xml:space="preserve">he aliases and ‘true’ peaks can be better identified </w:t>
      </w:r>
      <w:r w:rsidR="00640B95">
        <w:t xml:space="preserve">when </w:t>
      </w:r>
      <w:r w:rsidR="00463091">
        <w:t>the configuration allow</w:t>
      </w:r>
      <w:r w:rsidR="00640B95">
        <w:t xml:space="preserve">s </w:t>
      </w:r>
      <w:r w:rsidR="00463091">
        <w:t xml:space="preserve">the cyclic shifts for the UEs to be placed such that the replicas do not lie within the expected region </w:t>
      </w:r>
      <w:r w:rsidR="00640B95">
        <w:t xml:space="preserve">of </w:t>
      </w:r>
      <w:r w:rsidR="00463091">
        <w:t xml:space="preserve">‘true’ correlation peaks. </w:t>
      </w:r>
    </w:p>
    <w:p w14:paraId="3BFCB798" w14:textId="3F1C8323" w:rsidR="0069517A" w:rsidRDefault="0069517A" w:rsidP="009455B7">
      <w:pPr>
        <w:tabs>
          <w:tab w:val="left" w:pos="1418"/>
        </w:tabs>
        <w:jc w:val="left"/>
      </w:pPr>
      <w:r>
        <w:t xml:space="preserve">In summary, </w:t>
      </w:r>
      <w:r w:rsidR="00640B95">
        <w:t xml:space="preserve">Option </w:t>
      </w:r>
      <w:r>
        <w:t xml:space="preserve">2 provides </w:t>
      </w:r>
      <w:r w:rsidR="00640B95">
        <w:t xml:space="preserve">a large </w:t>
      </w:r>
      <w:r>
        <w:t xml:space="preserve">flexibility to configure </w:t>
      </w:r>
      <w:r w:rsidR="00640B95">
        <w:t xml:space="preserve">the </w:t>
      </w:r>
      <w:r>
        <w:t xml:space="preserve">cyclic shifts so that the alias of </w:t>
      </w:r>
      <w:r w:rsidR="00640B95">
        <w:t xml:space="preserve">a first </w:t>
      </w:r>
      <w:r>
        <w:t xml:space="preserve">UE does not lie near to the expected location of </w:t>
      </w:r>
      <w:r w:rsidR="00640B95">
        <w:t xml:space="preserve">a </w:t>
      </w:r>
      <w:r>
        <w:t>second UE.</w:t>
      </w:r>
    </w:p>
    <w:p w14:paraId="682F9B08" w14:textId="5059E1EA" w:rsidR="00843489" w:rsidRDefault="00941EE6" w:rsidP="00315EF2">
      <w:pPr>
        <w:keepNext/>
        <w:tabs>
          <w:tab w:val="left" w:pos="1418"/>
        </w:tabs>
        <w:jc w:val="center"/>
      </w:pPr>
      <w:r>
        <w:rPr>
          <w:noProof/>
          <w:lang w:val="de-DE" w:eastAsia="de-DE"/>
        </w:rPr>
        <mc:AlternateContent>
          <mc:Choice Requires="wps">
            <w:drawing>
              <wp:anchor distT="0" distB="0" distL="114300" distR="114300" simplePos="0" relativeHeight="251694080" behindDoc="0" locked="0" layoutInCell="1" allowOverlap="1" wp14:anchorId="40C990E3" wp14:editId="786E9565">
                <wp:simplePos x="0" y="0"/>
                <wp:positionH relativeFrom="column">
                  <wp:posOffset>3237875</wp:posOffset>
                </wp:positionH>
                <wp:positionV relativeFrom="paragraph">
                  <wp:posOffset>1693889</wp:posOffset>
                </wp:positionV>
                <wp:extent cx="645795" cy="452755"/>
                <wp:effectExtent l="0" t="0" r="675005" b="55245"/>
                <wp:wrapNone/>
                <wp:docPr id="8" name="Legende mit Linie (2) 43"/>
                <wp:cNvGraphicFramePr/>
                <a:graphic xmlns:a="http://schemas.openxmlformats.org/drawingml/2006/main">
                  <a:graphicData uri="http://schemas.microsoft.com/office/word/2010/wordprocessingShape">
                    <wps:wsp>
                      <wps:cNvSpPr/>
                      <wps:spPr>
                        <a:xfrm>
                          <a:off x="0" y="0"/>
                          <a:ext cx="645795" cy="452755"/>
                        </a:xfrm>
                        <a:prstGeom prst="borderCallout2">
                          <a:avLst>
                            <a:gd name="adj1" fmla="val 36284"/>
                            <a:gd name="adj2" fmla="val 101960"/>
                            <a:gd name="adj3" fmla="val 41467"/>
                            <a:gd name="adj4" fmla="val 133878"/>
                            <a:gd name="adj5" fmla="val 108514"/>
                            <a:gd name="adj6" fmla="val 201056"/>
                          </a:avLst>
                        </a:prstGeom>
                        <a:ln w="6350"/>
                      </wps:spPr>
                      <wps:style>
                        <a:lnRef idx="2">
                          <a:schemeClr val="dk1"/>
                        </a:lnRef>
                        <a:fillRef idx="1">
                          <a:schemeClr val="lt1"/>
                        </a:fillRef>
                        <a:effectRef idx="0">
                          <a:schemeClr val="dk1"/>
                        </a:effectRef>
                        <a:fontRef idx="minor">
                          <a:schemeClr val="dk1"/>
                        </a:fontRef>
                      </wps:style>
                      <wps:txbx>
                        <w:txbxContent>
                          <w:p w14:paraId="0E45C794" w14:textId="0BD1C1EC" w:rsidR="00886F9B" w:rsidRPr="00FB0EA1" w:rsidRDefault="00886F9B" w:rsidP="00941EE6">
                            <w:pPr>
                              <w:jc w:val="center"/>
                              <w:rPr>
                                <w:sz w:val="16"/>
                                <w:szCs w:val="16"/>
                                <w:lang w:val="de-DE"/>
                              </w:rPr>
                            </w:pPr>
                            <w:r>
                              <w:rPr>
                                <w:sz w:val="16"/>
                                <w:szCs w:val="16"/>
                                <w:lang w:val="de-DE"/>
                              </w:rPr>
                              <w:t>„aliasing“</w:t>
                            </w:r>
                            <w:r>
                              <w:rPr>
                                <w:sz w:val="16"/>
                                <w:szCs w:val="16"/>
                                <w:lang w:val="de-DE"/>
                              </w:rPr>
                              <w:br/>
                              <w:t>component of UE1B</w:t>
                            </w:r>
                          </w:p>
                          <w:p w14:paraId="26062367" w14:textId="77777777" w:rsidR="00886F9B" w:rsidRPr="00FB0EA1" w:rsidRDefault="00886F9B" w:rsidP="00941EE6">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990E3" id="_x0000_s1032" type="#_x0000_t48" style="position:absolute;left:0;text-align:left;margin-left:254.95pt;margin-top:133.4pt;width:50.85pt;height:35.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" adj="43428,23439,28918,8957,22023,7837" fillcolor="white [3201]" strokecolor="black [3200]" strokeweight=".5pt">
                <v:textbox>
                  <w:txbxContent>
                    <w:p w14:paraId="0E45C794" w14:textId="0BD1C1EC" w:rsidR="00886F9B" w:rsidRPr="00FB0EA1" w:rsidRDefault="00886F9B" w:rsidP="00941EE6">
                      <w:pPr>
                        <w:jc w:val="center"/>
                        <w:rPr>
                          <w:sz w:val="16"/>
                          <w:szCs w:val="16"/>
                          <w:lang w:val="de-DE"/>
                        </w:rPr>
                      </w:pPr>
                      <w:r>
                        <w:rPr>
                          <w:sz w:val="16"/>
                          <w:szCs w:val="16"/>
                          <w:lang w:val="de-DE"/>
                        </w:rPr>
                        <w:t>„aliasing“</w:t>
                      </w:r>
                      <w:r>
                        <w:rPr>
                          <w:sz w:val="16"/>
                          <w:szCs w:val="16"/>
                          <w:lang w:val="de-DE"/>
                        </w:rPr>
                        <w:br/>
                        <w:t>component of UE1B</w:t>
                      </w:r>
                    </w:p>
                    <w:p w14:paraId="26062367" w14:textId="77777777" w:rsidR="00886F9B" w:rsidRPr="00FB0EA1" w:rsidRDefault="00886F9B" w:rsidP="00941EE6">
                      <w:pPr>
                        <w:jc w:val="center"/>
                        <w:rPr>
                          <w:sz w:val="16"/>
                          <w:szCs w:val="16"/>
                          <w:lang w:val="de-DE"/>
                        </w:rPr>
                      </w:pPr>
                    </w:p>
                  </w:txbxContent>
                </v:textbox>
                <o:callout v:ext="edit" minusx="t" minusy="t"/>
              </v:shape>
            </w:pict>
          </mc:Fallback>
        </mc:AlternateContent>
      </w:r>
      <w:r w:rsidR="004F58FE">
        <w:rPr>
          <w:noProof/>
          <w:lang w:val="de-DE" w:eastAsia="de-DE"/>
        </w:rPr>
        <mc:AlternateContent>
          <mc:Choice Requires="wps">
            <w:drawing>
              <wp:anchor distT="0" distB="0" distL="114300" distR="114300" simplePos="0" relativeHeight="251692032" behindDoc="0" locked="0" layoutInCell="1" allowOverlap="1" wp14:anchorId="36FEA910" wp14:editId="35FA9A47">
                <wp:simplePos x="0" y="0"/>
                <wp:positionH relativeFrom="column">
                  <wp:posOffset>2172325</wp:posOffset>
                </wp:positionH>
                <wp:positionV relativeFrom="paragraph">
                  <wp:posOffset>727023</wp:posOffset>
                </wp:positionV>
                <wp:extent cx="421640" cy="220345"/>
                <wp:effectExtent l="838200" t="0" r="10160" b="224155"/>
                <wp:wrapNone/>
                <wp:docPr id="16" name="Legende mit Linie (2) 37"/>
                <wp:cNvGraphicFramePr/>
                <a:graphic xmlns:a="http://schemas.openxmlformats.org/drawingml/2006/main">
                  <a:graphicData uri="http://schemas.microsoft.com/office/word/2010/wordprocessingShape">
                    <wps:wsp>
                      <wps:cNvSpPr/>
                      <wps:spPr>
                        <a:xfrm>
                          <a:off x="0" y="0"/>
                          <a:ext cx="421640" cy="220345"/>
                        </a:xfrm>
                        <a:prstGeom prst="borderCallout2">
                          <a:avLst>
                            <a:gd name="adj1" fmla="val 197288"/>
                            <a:gd name="adj2" fmla="val -199832"/>
                            <a:gd name="adj3" fmla="val 107527"/>
                            <a:gd name="adj4" fmla="val -154200"/>
                            <a:gd name="adj5" fmla="val 46239"/>
                            <a:gd name="adj6" fmla="val -4089"/>
                          </a:avLst>
                        </a:prstGeom>
                        <a:ln w="6350"/>
                      </wps:spPr>
                      <wps:style>
                        <a:lnRef idx="2">
                          <a:schemeClr val="dk1"/>
                        </a:lnRef>
                        <a:fillRef idx="1">
                          <a:schemeClr val="lt1"/>
                        </a:fillRef>
                        <a:effectRef idx="0">
                          <a:schemeClr val="dk1"/>
                        </a:effectRef>
                        <a:fontRef idx="minor">
                          <a:schemeClr val="dk1"/>
                        </a:fontRef>
                      </wps:style>
                      <wps:txbx>
                        <w:txbxContent>
                          <w:p w14:paraId="4C6D66BA" w14:textId="77777777" w:rsidR="00886F9B" w:rsidRPr="00FB0EA1" w:rsidRDefault="00886F9B" w:rsidP="004F58FE">
                            <w:pPr>
                              <w:jc w:val="center"/>
                              <w:rPr>
                                <w:sz w:val="16"/>
                                <w:szCs w:val="16"/>
                                <w:lang w:val="de-DE"/>
                              </w:rPr>
                            </w:pPr>
                            <w:r>
                              <w:rPr>
                                <w:sz w:val="16"/>
                                <w:szCs w:val="16"/>
                                <w:lang w:val="de-DE"/>
                              </w:rPr>
                              <w:t>UE2</w:t>
                            </w:r>
                          </w:p>
                          <w:p w14:paraId="1C0ADD84" w14:textId="77777777" w:rsidR="00886F9B" w:rsidRPr="00FB0EA1" w:rsidRDefault="00886F9B" w:rsidP="004F58FE">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EA910" id="Legende mit Linie (2) 37" o:spid="_x0000_s1033" type="#_x0000_t48" style="position:absolute;left:0;text-align:left;margin-left:171.05pt;margin-top:57.25pt;width:33.2pt;height:17.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" adj="-883,9988,-33307,23226,-43164,42614" fillcolor="white [3201]" strokecolor="black [3200]" strokeweight=".5pt">
                <v:textbox>
                  <w:txbxContent>
                    <w:p w14:paraId="4C6D66BA" w14:textId="77777777" w:rsidR="00886F9B" w:rsidRPr="00FB0EA1" w:rsidRDefault="00886F9B" w:rsidP="004F58FE">
                      <w:pPr>
                        <w:jc w:val="center"/>
                        <w:rPr>
                          <w:sz w:val="16"/>
                          <w:szCs w:val="16"/>
                          <w:lang w:val="de-DE"/>
                        </w:rPr>
                      </w:pPr>
                      <w:r>
                        <w:rPr>
                          <w:sz w:val="16"/>
                          <w:szCs w:val="16"/>
                          <w:lang w:val="de-DE"/>
                        </w:rPr>
                        <w:t>UE2</w:t>
                      </w:r>
                    </w:p>
                    <w:p w14:paraId="1C0ADD84" w14:textId="77777777" w:rsidR="00886F9B" w:rsidRPr="00FB0EA1" w:rsidRDefault="00886F9B" w:rsidP="004F58FE">
                      <w:pPr>
                        <w:jc w:val="center"/>
                        <w:rPr>
                          <w:sz w:val="16"/>
                          <w:szCs w:val="16"/>
                          <w:lang w:val="de-DE"/>
                        </w:rPr>
                      </w:pPr>
                    </w:p>
                  </w:txbxContent>
                </v:textbox>
                <o:callout v:ext="edit" minusx="t"/>
              </v:shape>
            </w:pict>
          </mc:Fallback>
        </mc:AlternateContent>
      </w:r>
      <w:r w:rsidRPr="00941EE6">
        <w:rPr>
          <w:noProof/>
          <w:lang w:val="de-DE" w:eastAsia="de-DE"/>
        </w:rPr>
        <w:drawing>
          <wp:inline distT="0" distB="0" distL="0" distR="0" wp14:anchorId="66496F7D" wp14:editId="49670A01">
            <wp:extent cx="5452965" cy="363511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9901" cy="3639738"/>
                    </a:xfrm>
                    <a:prstGeom prst="rect">
                      <a:avLst/>
                    </a:prstGeom>
                  </pic:spPr>
                </pic:pic>
              </a:graphicData>
            </a:graphic>
          </wp:inline>
        </w:drawing>
      </w:r>
    </w:p>
    <w:p w14:paraId="20820B3A" w14:textId="23ECB016" w:rsidR="004F58FE" w:rsidRDefault="00843489" w:rsidP="00315EF2">
      <w:pPr>
        <w:pStyle w:val="Beschriftung"/>
      </w:pPr>
      <w:bookmarkStart w:id="10" w:name="_Ref37146341"/>
      <w:r>
        <w:t xml:space="preserve">Figure </w:t>
      </w:r>
      <w:fldSimple w:instr=" SEQ Figure \* ARABIC ">
        <w:r w:rsidR="0059485A">
          <w:rPr>
            <w:noProof/>
          </w:rPr>
          <w:t>4</w:t>
        </w:r>
      </w:fldSimple>
      <w:bookmarkEnd w:id="10"/>
      <w:r w:rsidRPr="00843489">
        <w:t xml:space="preserve">- No aliasing </w:t>
      </w:r>
      <w:r>
        <w:t>effect</w:t>
      </w:r>
      <w:r w:rsidRPr="00843489">
        <w:t xml:space="preserve"> from UE</w:t>
      </w:r>
      <w:r w:rsidR="0097155D">
        <w:t>1</w:t>
      </w:r>
      <w:r w:rsidRPr="00843489">
        <w:t xml:space="preserve"> </w:t>
      </w:r>
      <w:r w:rsidR="00640B95">
        <w:t>to</w:t>
      </w:r>
      <w:r w:rsidR="00640B95" w:rsidRPr="00843489">
        <w:t xml:space="preserve"> </w:t>
      </w:r>
      <w:r w:rsidRPr="00843489">
        <w:t>UE</w:t>
      </w:r>
      <w:r w:rsidR="0097155D">
        <w:t>2</w:t>
      </w:r>
      <w:r>
        <w:t xml:space="preserve"> </w:t>
      </w:r>
      <w:r w:rsidR="00640B95">
        <w:t xml:space="preserve">when selecting </w:t>
      </w:r>
      <w:r w:rsidR="00F8698E">
        <w:t>O</w:t>
      </w:r>
      <w:r>
        <w:t>ption 2</w:t>
      </w:r>
      <w:r w:rsidRPr="00843489">
        <w:t>.</w:t>
      </w:r>
    </w:p>
    <w:p w14:paraId="4A4DF14D" w14:textId="77777777" w:rsidR="004A7C9B" w:rsidRDefault="004A7C9B" w:rsidP="00315EF2">
      <w:pPr>
        <w:rPr>
          <w:b/>
          <w:bCs/>
          <w:i/>
        </w:rPr>
      </w:pPr>
    </w:p>
    <w:p w14:paraId="6D0EE5DB" w14:textId="340DB6C5" w:rsidR="00147174" w:rsidRDefault="00147174">
      <w:pPr>
        <w:rPr>
          <w:b/>
          <w:i/>
        </w:rPr>
      </w:pPr>
      <w:r w:rsidRPr="00B83600">
        <w:rPr>
          <w:b/>
          <w:bCs/>
          <w:i/>
        </w:rPr>
        <w:t xml:space="preserve">Observation </w:t>
      </w:r>
      <w:r>
        <w:rPr>
          <w:b/>
          <w:bCs/>
          <w:i/>
        </w:rPr>
        <w:t>4</w:t>
      </w:r>
      <w:r w:rsidRPr="00B83600">
        <w:rPr>
          <w:b/>
          <w:bCs/>
          <w:i/>
        </w:rPr>
        <w:t xml:space="preserve">: In case of frequency offset or </w:t>
      </w:r>
      <w:r w:rsidR="004A7C9B">
        <w:rPr>
          <w:b/>
          <w:bCs/>
          <w:i/>
        </w:rPr>
        <w:t>Doppler shift</w:t>
      </w:r>
      <w:r w:rsidR="000A0E61">
        <w:rPr>
          <w:b/>
          <w:bCs/>
          <w:i/>
        </w:rPr>
        <w:t xml:space="preserve">, </w:t>
      </w:r>
      <w:r w:rsidRPr="00B83600">
        <w:rPr>
          <w:b/>
          <w:bCs/>
          <w:i/>
        </w:rPr>
        <w:t xml:space="preserve">the “aliasing correlation peaks” </w:t>
      </w:r>
      <w:r w:rsidR="000A0E61">
        <w:rPr>
          <w:b/>
          <w:bCs/>
          <w:i/>
        </w:rPr>
        <w:t xml:space="preserve">arising due from </w:t>
      </w:r>
      <w:r w:rsidRPr="00B83600">
        <w:rPr>
          <w:b/>
          <w:bCs/>
          <w:i/>
        </w:rPr>
        <w:t xml:space="preserve">the </w:t>
      </w:r>
      <w:r w:rsidR="000A0E61">
        <w:rPr>
          <w:b/>
          <w:bCs/>
          <w:i/>
        </w:rPr>
        <w:t>c</w:t>
      </w:r>
      <w:r w:rsidRPr="00B83600">
        <w:rPr>
          <w:b/>
          <w:bCs/>
          <w:i/>
        </w:rPr>
        <w:t xml:space="preserve">omb </w:t>
      </w:r>
      <w:r w:rsidR="000A0E61">
        <w:rPr>
          <w:b/>
          <w:bCs/>
          <w:i/>
        </w:rPr>
        <w:t xml:space="preserve">transmission </w:t>
      </w:r>
      <w:r w:rsidRPr="00B83600">
        <w:rPr>
          <w:b/>
          <w:bCs/>
          <w:i/>
        </w:rPr>
        <w:t>are not fully cancelled and may interfere with the expected correlation peak.</w:t>
      </w:r>
      <w:r w:rsidR="00912594">
        <w:rPr>
          <w:b/>
          <w:bCs/>
          <w:i/>
        </w:rPr>
        <w:t xml:space="preserve"> </w:t>
      </w:r>
    </w:p>
    <w:p w14:paraId="613CF886" w14:textId="076FDB29" w:rsidR="004A7C9B" w:rsidRDefault="00147174">
      <w:pPr>
        <w:rPr>
          <w:b/>
          <w:bCs/>
          <w:i/>
        </w:rPr>
      </w:pPr>
      <w:r>
        <w:rPr>
          <w:b/>
          <w:bCs/>
          <w:i/>
        </w:rPr>
        <w:t xml:space="preserve">Observation </w:t>
      </w:r>
      <w:r w:rsidR="004A7C9B">
        <w:rPr>
          <w:b/>
          <w:bCs/>
          <w:i/>
        </w:rPr>
        <w:t>5</w:t>
      </w:r>
      <w:r>
        <w:rPr>
          <w:b/>
          <w:bCs/>
          <w:i/>
        </w:rPr>
        <w:t>:</w:t>
      </w:r>
      <w:r w:rsidR="0097155D">
        <w:rPr>
          <w:b/>
          <w:bCs/>
          <w:i/>
        </w:rPr>
        <w:t xml:space="preserve"> Using a small stepsize for the cyclic shifts as supported by </w:t>
      </w:r>
      <w:r w:rsidR="0017531E">
        <w:rPr>
          <w:b/>
          <w:bCs/>
          <w:i/>
        </w:rPr>
        <w:t>Option 2</w:t>
      </w:r>
      <w:r w:rsidR="00047187">
        <w:rPr>
          <w:b/>
          <w:bCs/>
          <w:i/>
        </w:rPr>
        <w:t>,</w:t>
      </w:r>
      <w:r w:rsidR="004A7C9B" w:rsidRPr="004A7C9B">
        <w:rPr>
          <w:b/>
          <w:bCs/>
          <w:i/>
        </w:rPr>
        <w:t xml:space="preserve"> </w:t>
      </w:r>
      <w:r w:rsidR="004A7C9B">
        <w:rPr>
          <w:b/>
          <w:bCs/>
          <w:i/>
        </w:rPr>
        <w:t>the network has the flexibility to:</w:t>
      </w:r>
    </w:p>
    <w:p w14:paraId="09C87D68" w14:textId="4A2C0439" w:rsidR="004A7C9B" w:rsidRDefault="004A7C9B">
      <w:pPr>
        <w:rPr>
          <w:b/>
          <w:bCs/>
          <w:i/>
        </w:rPr>
      </w:pPr>
      <w:r>
        <w:rPr>
          <w:b/>
          <w:bCs/>
          <w:i/>
        </w:rPr>
        <w:tab/>
        <w:t xml:space="preserve">- assign more UEs </w:t>
      </w:r>
      <w:r w:rsidR="00640B95">
        <w:rPr>
          <w:b/>
          <w:bCs/>
          <w:i/>
        </w:rPr>
        <w:t xml:space="preserve">on the same REs, </w:t>
      </w:r>
      <w:r>
        <w:rPr>
          <w:b/>
          <w:bCs/>
          <w:i/>
        </w:rPr>
        <w:t>and</w:t>
      </w:r>
    </w:p>
    <w:p w14:paraId="3F7E55AD" w14:textId="282E2253" w:rsidR="004A7C9B" w:rsidRDefault="004A7C9B" w:rsidP="009455B7">
      <w:pPr>
        <w:ind w:firstLine="425"/>
        <w:rPr>
          <w:b/>
          <w:bCs/>
          <w:i/>
        </w:rPr>
      </w:pPr>
      <w:r>
        <w:rPr>
          <w:b/>
          <w:bCs/>
          <w:i/>
        </w:rPr>
        <w:t>- reduce the aliasing correlation peaks</w:t>
      </w:r>
      <w:r w:rsidR="00640B95">
        <w:rPr>
          <w:b/>
          <w:bCs/>
          <w:i/>
        </w:rPr>
        <w:t>.</w:t>
      </w:r>
    </w:p>
    <w:p w14:paraId="4478D3BC" w14:textId="77777777" w:rsidR="00EA13DC" w:rsidRDefault="00EA13DC">
      <w:pPr>
        <w:rPr>
          <w:b/>
          <w:bCs/>
          <w:i/>
        </w:rPr>
      </w:pPr>
    </w:p>
    <w:p w14:paraId="4D1B93B9" w14:textId="662F6D16" w:rsidR="0017531E" w:rsidRDefault="0017531E">
      <w:pPr>
        <w:rPr>
          <w:b/>
          <w:bCs/>
          <w:i/>
        </w:rPr>
      </w:pPr>
      <w:r w:rsidRPr="00315EF2">
        <w:rPr>
          <w:b/>
          <w:bCs/>
          <w:i/>
        </w:rPr>
        <w:t>Proposal 1:</w:t>
      </w:r>
      <w:r>
        <w:rPr>
          <w:b/>
          <w:bCs/>
          <w:i/>
        </w:rPr>
        <w:t xml:space="preserve"> </w:t>
      </w:r>
      <w:r w:rsidRPr="00315EF2">
        <w:rPr>
          <w:b/>
          <w:bCs/>
          <w:i/>
        </w:rPr>
        <w:t>For Rel-16</w:t>
      </w:r>
      <w:r w:rsidRPr="0017531E">
        <w:rPr>
          <w:b/>
          <w:bCs/>
          <w:i/>
        </w:rPr>
        <w:t xml:space="preserve"> </w:t>
      </w:r>
      <w:r w:rsidRPr="00B83600">
        <w:rPr>
          <w:b/>
          <w:bCs/>
          <w:i/>
        </w:rPr>
        <w:t>support at least</w:t>
      </w:r>
      <w:r>
        <w:rPr>
          <w:b/>
          <w:bCs/>
          <w:i/>
        </w:rPr>
        <w:t>:</w:t>
      </w:r>
    </w:p>
    <w:p w14:paraId="7E10E23B" w14:textId="71F4733D" w:rsidR="0017531E" w:rsidRDefault="0017531E" w:rsidP="009455B7">
      <w:pPr>
        <w:pStyle w:val="Listenabsatz"/>
        <w:numPr>
          <w:ilvl w:val="0"/>
          <w:numId w:val="36"/>
        </w:numPr>
        <w:ind w:firstLineChars="0"/>
        <w:rPr>
          <w:b/>
          <w:bCs/>
          <w:i/>
        </w:rPr>
      </w:pPr>
      <w:r w:rsidRPr="009455B7">
        <w:rPr>
          <w:b/>
          <w:bCs/>
          <w:i/>
        </w:rPr>
        <w:t>a phase correction for the staggered SRS</w:t>
      </w:r>
      <w:r w:rsidR="00640B95">
        <w:rPr>
          <w:b/>
          <w:bCs/>
          <w:i/>
        </w:rPr>
        <w:t>, and</w:t>
      </w:r>
    </w:p>
    <w:p w14:paraId="3B9685C6" w14:textId="49F5E06C" w:rsidR="0017531E" w:rsidRDefault="006406E0" w:rsidP="009455B7">
      <w:pPr>
        <w:pStyle w:val="Listenabsatz"/>
        <w:numPr>
          <w:ilvl w:val="0"/>
          <w:numId w:val="36"/>
        </w:numPr>
        <w:ind w:firstLineChars="0"/>
        <w:rPr>
          <w:b/>
          <w:bCs/>
          <w:i/>
        </w:rPr>
      </w:pPr>
      <w:r>
        <w:rPr>
          <w:b/>
          <w:bCs/>
          <w:i/>
        </w:rPr>
        <w:t>m</w:t>
      </w:r>
      <w:r w:rsidR="0017531E" w:rsidRPr="00315EF2">
        <w:rPr>
          <w:b/>
          <w:bCs/>
          <w:i/>
        </w:rPr>
        <w:t>aintain the cyclic shift step</w:t>
      </w:r>
      <w:r w:rsidR="000A0E61">
        <w:rPr>
          <w:b/>
          <w:bCs/>
          <w:i/>
        </w:rPr>
        <w:t xml:space="preserve"> </w:t>
      </w:r>
      <w:r w:rsidR="0017531E" w:rsidRPr="00315EF2">
        <w:rPr>
          <w:b/>
          <w:bCs/>
          <w:i/>
        </w:rPr>
        <w:t>size of Rel-15</w:t>
      </w:r>
      <w:r w:rsidR="00640B95">
        <w:rPr>
          <w:b/>
          <w:bCs/>
          <w:i/>
        </w:rPr>
        <w:t>.</w:t>
      </w:r>
    </w:p>
    <w:p w14:paraId="1A13A0EA" w14:textId="77777777" w:rsidR="0017531E" w:rsidRDefault="0017531E" w:rsidP="00F8698E">
      <w:pPr>
        <w:rPr>
          <w:b/>
          <w:bCs/>
          <w:i/>
        </w:rPr>
      </w:pPr>
    </w:p>
    <w:p w14:paraId="3A0D15A8" w14:textId="5521DD03" w:rsidR="00941EE6" w:rsidRDefault="00941EE6">
      <w:pPr>
        <w:rPr>
          <w:b/>
          <w:bCs/>
          <w:i/>
        </w:rPr>
      </w:pPr>
      <w:r w:rsidRPr="00315EF2">
        <w:rPr>
          <w:b/>
          <w:bCs/>
          <w:i/>
        </w:rPr>
        <w:t xml:space="preserve">Proposal </w:t>
      </w:r>
      <w:r w:rsidR="0017531E">
        <w:rPr>
          <w:b/>
          <w:bCs/>
          <w:i/>
        </w:rPr>
        <w:t>2</w:t>
      </w:r>
      <w:r w:rsidRPr="00315EF2">
        <w:rPr>
          <w:b/>
          <w:bCs/>
          <w:i/>
        </w:rPr>
        <w:t xml:space="preserve">: Extend the range of the cyclic shift by </w:t>
      </w:r>
      <w:r w:rsidR="001328E6">
        <w:rPr>
          <w:b/>
          <w:bCs/>
          <w:i/>
        </w:rPr>
        <w:t>applying Option 2.</w:t>
      </w:r>
    </w:p>
    <w:p w14:paraId="227FC379" w14:textId="77777777" w:rsidR="0059485A" w:rsidRDefault="0059485A" w:rsidP="0059485A">
      <w:pPr>
        <w:autoSpaceDE/>
        <w:autoSpaceDN/>
        <w:adjustRightInd/>
        <w:snapToGrid/>
        <w:spacing w:after="0"/>
        <w:jc w:val="left"/>
        <w:rPr>
          <w:lang w:val="en-GB"/>
        </w:rPr>
      </w:pPr>
    </w:p>
    <w:p w14:paraId="1A7AB61A" w14:textId="1A934F17" w:rsidR="0059485A" w:rsidRDefault="0059485A" w:rsidP="00B121C6">
      <w:pPr>
        <w:rPr>
          <w:b/>
          <w:bCs/>
          <w:i/>
        </w:rPr>
      </w:pPr>
      <w:r w:rsidRPr="00315EF2">
        <w:rPr>
          <w:b/>
          <w:bCs/>
          <w:i/>
        </w:rPr>
        <w:t xml:space="preserve">Proposal </w:t>
      </w:r>
      <w:r>
        <w:rPr>
          <w:b/>
          <w:bCs/>
          <w:i/>
        </w:rPr>
        <w:t>3</w:t>
      </w:r>
      <w:r w:rsidRPr="00315EF2">
        <w:rPr>
          <w:b/>
          <w:bCs/>
          <w:i/>
        </w:rPr>
        <w:t xml:space="preserve">: </w:t>
      </w:r>
      <w:r w:rsidR="00B121C6" w:rsidRPr="00315EF2">
        <w:rPr>
          <w:b/>
          <w:bCs/>
          <w:i/>
        </w:rPr>
        <w:t>E</w:t>
      </w:r>
      <w:r w:rsidR="00B121C6">
        <w:rPr>
          <w:b/>
          <w:bCs/>
          <w:i/>
        </w:rPr>
        <w:t>ndorse the text proposal in Annex for inclusion in TS 38.211.</w:t>
      </w:r>
    </w:p>
    <w:p w14:paraId="0F289243" w14:textId="77777777" w:rsidR="0059485A" w:rsidRDefault="0059485A">
      <w:pPr>
        <w:rPr>
          <w:b/>
          <w:bCs/>
          <w:i/>
        </w:rPr>
      </w:pPr>
    </w:p>
    <w:p w14:paraId="49193008" w14:textId="0264F189" w:rsidR="00E73F3C" w:rsidRPr="00E73F3C" w:rsidRDefault="00E67484" w:rsidP="00E73F3C">
      <w:pPr>
        <w:pStyle w:val="berschrift1"/>
      </w:pPr>
      <w:r>
        <w:t>Conclusions</w:t>
      </w:r>
    </w:p>
    <w:p w14:paraId="3E7B104E" w14:textId="15AADC72" w:rsidR="00E73F3C" w:rsidRDefault="00E73F3C" w:rsidP="00E73F3C">
      <w:pPr>
        <w:rPr>
          <w:iCs/>
        </w:rPr>
      </w:pPr>
      <w:r>
        <w:rPr>
          <w:iCs/>
        </w:rPr>
        <w:t xml:space="preserve">Based on the discussion in </w:t>
      </w:r>
      <w:r w:rsidR="00640B95">
        <w:rPr>
          <w:iCs/>
        </w:rPr>
        <w:t>this document,</w:t>
      </w:r>
      <w:r>
        <w:rPr>
          <w:iCs/>
        </w:rPr>
        <w:t xml:space="preserve"> we propose the following:</w:t>
      </w:r>
    </w:p>
    <w:p w14:paraId="6424787E" w14:textId="77777777" w:rsidR="00EA13DC" w:rsidRDefault="00EA13DC" w:rsidP="00E73F3C">
      <w:pPr>
        <w:rPr>
          <w:b/>
          <w:bCs/>
          <w:i/>
        </w:rPr>
      </w:pPr>
    </w:p>
    <w:p w14:paraId="00AC8C9E" w14:textId="19E793F9" w:rsidR="00E73F3C" w:rsidRDefault="00E73F3C" w:rsidP="00E73F3C">
      <w:pPr>
        <w:rPr>
          <w:b/>
          <w:bCs/>
          <w:i/>
        </w:rPr>
      </w:pPr>
      <w:r w:rsidRPr="00315EF2">
        <w:rPr>
          <w:b/>
          <w:bCs/>
          <w:i/>
        </w:rPr>
        <w:t>Proposal 1:</w:t>
      </w:r>
      <w:r>
        <w:rPr>
          <w:b/>
          <w:bCs/>
          <w:i/>
        </w:rPr>
        <w:t xml:space="preserve"> </w:t>
      </w:r>
      <w:r w:rsidRPr="00315EF2">
        <w:rPr>
          <w:b/>
          <w:bCs/>
          <w:i/>
        </w:rPr>
        <w:t>For Rel-16</w:t>
      </w:r>
      <w:r w:rsidRPr="0017531E">
        <w:rPr>
          <w:b/>
          <w:bCs/>
          <w:i/>
        </w:rPr>
        <w:t xml:space="preserve"> </w:t>
      </w:r>
      <w:r w:rsidRPr="00B83600">
        <w:rPr>
          <w:b/>
          <w:bCs/>
          <w:i/>
        </w:rPr>
        <w:t>support at least</w:t>
      </w:r>
      <w:r>
        <w:rPr>
          <w:b/>
          <w:bCs/>
          <w:i/>
        </w:rPr>
        <w:t>:</w:t>
      </w:r>
    </w:p>
    <w:p w14:paraId="769B2917" w14:textId="77777777" w:rsidR="00E73F3C" w:rsidRDefault="00E73F3C" w:rsidP="00E73F3C">
      <w:pPr>
        <w:pStyle w:val="Listenabsatz"/>
        <w:numPr>
          <w:ilvl w:val="0"/>
          <w:numId w:val="36"/>
        </w:numPr>
        <w:ind w:firstLineChars="0"/>
        <w:rPr>
          <w:b/>
          <w:bCs/>
          <w:i/>
        </w:rPr>
      </w:pPr>
      <w:r w:rsidRPr="009455B7">
        <w:rPr>
          <w:b/>
          <w:bCs/>
          <w:i/>
        </w:rPr>
        <w:t>a phase correction for the staggered SRS</w:t>
      </w:r>
    </w:p>
    <w:p w14:paraId="39845131" w14:textId="77777777" w:rsidR="00E73F3C" w:rsidRDefault="00E73F3C" w:rsidP="00E73F3C">
      <w:pPr>
        <w:pStyle w:val="Listenabsatz"/>
        <w:numPr>
          <w:ilvl w:val="0"/>
          <w:numId w:val="36"/>
        </w:numPr>
        <w:ind w:firstLineChars="0"/>
        <w:rPr>
          <w:b/>
          <w:bCs/>
          <w:i/>
        </w:rPr>
      </w:pPr>
      <w:r>
        <w:rPr>
          <w:b/>
          <w:bCs/>
          <w:i/>
        </w:rPr>
        <w:t>m</w:t>
      </w:r>
      <w:r w:rsidRPr="00315EF2">
        <w:rPr>
          <w:b/>
          <w:bCs/>
          <w:i/>
        </w:rPr>
        <w:t>aintain the cyclic shift step</w:t>
      </w:r>
      <w:r>
        <w:rPr>
          <w:b/>
          <w:bCs/>
          <w:i/>
        </w:rPr>
        <w:t xml:space="preserve"> </w:t>
      </w:r>
      <w:r w:rsidRPr="00315EF2">
        <w:rPr>
          <w:b/>
          <w:bCs/>
          <w:i/>
        </w:rPr>
        <w:t>size of Rel-15</w:t>
      </w:r>
    </w:p>
    <w:p w14:paraId="242B9128" w14:textId="77777777" w:rsidR="00E73F3C" w:rsidRDefault="00E73F3C" w:rsidP="00E73F3C">
      <w:pPr>
        <w:rPr>
          <w:b/>
          <w:bCs/>
          <w:i/>
        </w:rPr>
      </w:pPr>
    </w:p>
    <w:p w14:paraId="366C6288" w14:textId="1F84CC0A" w:rsidR="00E73F3C" w:rsidRDefault="00E73F3C" w:rsidP="00E73F3C">
      <w:pPr>
        <w:rPr>
          <w:b/>
          <w:bCs/>
          <w:i/>
        </w:rPr>
      </w:pPr>
      <w:r w:rsidRPr="00315EF2">
        <w:rPr>
          <w:b/>
          <w:bCs/>
          <w:i/>
        </w:rPr>
        <w:t xml:space="preserve">Proposal </w:t>
      </w:r>
      <w:r>
        <w:rPr>
          <w:b/>
          <w:bCs/>
          <w:i/>
        </w:rPr>
        <w:t>2</w:t>
      </w:r>
      <w:r w:rsidRPr="00315EF2">
        <w:rPr>
          <w:b/>
          <w:bCs/>
          <w:i/>
        </w:rPr>
        <w:t xml:space="preserve">: Extend the range of the cyclic shift by </w:t>
      </w:r>
      <w:r>
        <w:rPr>
          <w:b/>
          <w:bCs/>
          <w:i/>
        </w:rPr>
        <w:t>applying Option 2.</w:t>
      </w:r>
    </w:p>
    <w:p w14:paraId="0D6E8003" w14:textId="77777777" w:rsidR="0059485A" w:rsidRDefault="0059485A" w:rsidP="0059485A">
      <w:pPr>
        <w:autoSpaceDE/>
        <w:autoSpaceDN/>
        <w:adjustRightInd/>
        <w:snapToGrid/>
        <w:spacing w:after="0"/>
        <w:jc w:val="left"/>
        <w:rPr>
          <w:lang w:val="en-GB"/>
        </w:rPr>
      </w:pPr>
    </w:p>
    <w:p w14:paraId="6331B77F" w14:textId="2118DF87" w:rsidR="0059485A" w:rsidRDefault="0059485A" w:rsidP="00B121C6">
      <w:pPr>
        <w:rPr>
          <w:b/>
          <w:bCs/>
          <w:i/>
        </w:rPr>
      </w:pPr>
      <w:r w:rsidRPr="00315EF2">
        <w:rPr>
          <w:b/>
          <w:bCs/>
          <w:i/>
        </w:rPr>
        <w:t xml:space="preserve">Proposal </w:t>
      </w:r>
      <w:r>
        <w:rPr>
          <w:b/>
          <w:bCs/>
          <w:i/>
        </w:rPr>
        <w:t>3</w:t>
      </w:r>
      <w:r w:rsidRPr="00315EF2">
        <w:rPr>
          <w:b/>
          <w:bCs/>
          <w:i/>
        </w:rPr>
        <w:t>: E</w:t>
      </w:r>
      <w:r>
        <w:rPr>
          <w:b/>
          <w:bCs/>
          <w:i/>
        </w:rPr>
        <w:t xml:space="preserve">ndorse the text proposal in </w:t>
      </w:r>
      <w:r w:rsidR="00B121C6">
        <w:rPr>
          <w:b/>
          <w:bCs/>
          <w:i/>
        </w:rPr>
        <w:t>Annex</w:t>
      </w:r>
      <w:r>
        <w:rPr>
          <w:b/>
          <w:bCs/>
          <w:i/>
        </w:rPr>
        <w:t xml:space="preserve"> for inclusion in </w:t>
      </w:r>
      <w:r w:rsidR="00B121C6">
        <w:rPr>
          <w:b/>
          <w:bCs/>
          <w:i/>
        </w:rPr>
        <w:t xml:space="preserve">TS </w:t>
      </w:r>
      <w:r>
        <w:rPr>
          <w:b/>
          <w:bCs/>
          <w:i/>
        </w:rPr>
        <w:t>38.211.</w:t>
      </w:r>
    </w:p>
    <w:p w14:paraId="3295CFB3" w14:textId="09C27A56" w:rsidR="00E73F3C" w:rsidRDefault="00E73F3C" w:rsidP="00E73F3C">
      <w:pPr>
        <w:rPr>
          <w:b/>
          <w:bCs/>
          <w:i/>
        </w:rPr>
      </w:pPr>
    </w:p>
    <w:p w14:paraId="04DBF95B" w14:textId="56D7BDCE" w:rsidR="00E73F3C" w:rsidRDefault="00E73F3C" w:rsidP="00E73F3C">
      <w:pPr>
        <w:rPr>
          <w:iCs/>
        </w:rPr>
      </w:pPr>
      <w:r w:rsidRPr="00B121C6">
        <w:rPr>
          <w:iCs/>
        </w:rPr>
        <w:t>The proposal</w:t>
      </w:r>
      <w:r w:rsidR="00886F9B">
        <w:rPr>
          <w:iCs/>
        </w:rPr>
        <w:t>s</w:t>
      </w:r>
      <w:r w:rsidRPr="00B121C6">
        <w:rPr>
          <w:iCs/>
        </w:rPr>
        <w:t xml:space="preserve"> are made based on the following observations:  </w:t>
      </w:r>
    </w:p>
    <w:p w14:paraId="6D5C512B" w14:textId="77777777" w:rsidR="00640B95" w:rsidRPr="00B121C6" w:rsidRDefault="00640B95" w:rsidP="00E73F3C">
      <w:pPr>
        <w:rPr>
          <w:iCs/>
        </w:rPr>
      </w:pPr>
    </w:p>
    <w:p w14:paraId="4F435168" w14:textId="704C1A31" w:rsidR="00E73F3C" w:rsidRDefault="00E73F3C" w:rsidP="00E73F3C">
      <w:pPr>
        <w:rPr>
          <w:b/>
          <w:i/>
        </w:rPr>
      </w:pPr>
      <w:r w:rsidRPr="00B83600">
        <w:rPr>
          <w:b/>
          <w:bCs/>
          <w:i/>
        </w:rPr>
        <w:t>Observation 1</w:t>
      </w:r>
      <w:r w:rsidRPr="00B83600">
        <w:rPr>
          <w:i/>
        </w:rPr>
        <w:t>:</w:t>
      </w:r>
      <w:r w:rsidRPr="00B83600">
        <w:rPr>
          <w:b/>
          <w:i/>
        </w:rPr>
        <w:t xml:space="preserve"> All three options can achieve a coherent combining and can cancel the additional correlation peaks for an SRS Comb-N after de-staggering.</w:t>
      </w:r>
    </w:p>
    <w:p w14:paraId="47C3FC67" w14:textId="77777777" w:rsidR="00640B95" w:rsidRDefault="00640B95" w:rsidP="00E73F3C">
      <w:pPr>
        <w:rPr>
          <w:b/>
          <w:bCs/>
          <w:i/>
        </w:rPr>
      </w:pPr>
    </w:p>
    <w:p w14:paraId="0A75331E" w14:textId="09A2DB4E" w:rsidR="00E73F3C" w:rsidRPr="00B83600" w:rsidRDefault="00E73F3C" w:rsidP="00E73F3C">
      <w:pPr>
        <w:rPr>
          <w:b/>
          <w:i/>
        </w:rPr>
      </w:pPr>
      <w:r w:rsidRPr="00B83600">
        <w:rPr>
          <w:b/>
          <w:bCs/>
          <w:i/>
        </w:rPr>
        <w:t>Observation 2</w:t>
      </w:r>
      <w:r w:rsidRPr="00B83600">
        <w:rPr>
          <w:i/>
        </w:rPr>
        <w:t>:</w:t>
      </w:r>
      <w:r w:rsidRPr="00B83600">
        <w:rPr>
          <w:b/>
          <w:i/>
        </w:rPr>
        <w:t xml:space="preserve"> Options 2 and 3 maintain the same granularity for the cyclic shifts as Rel. 15. In addition, formulas applicable to SRS using several antenna ports can be kept as well. </w:t>
      </w:r>
    </w:p>
    <w:p w14:paraId="3556B431" w14:textId="77777777" w:rsidR="00640B95" w:rsidRDefault="00640B95" w:rsidP="00E73F3C">
      <w:pPr>
        <w:rPr>
          <w:b/>
          <w:i/>
        </w:rPr>
      </w:pPr>
    </w:p>
    <w:p w14:paraId="0123B8BB" w14:textId="44B6D6AE" w:rsidR="00E73F3C" w:rsidRPr="00B83600" w:rsidRDefault="00E73F3C" w:rsidP="00E73F3C">
      <w:pPr>
        <w:rPr>
          <w:b/>
          <w:i/>
        </w:rPr>
      </w:pPr>
      <w:r w:rsidRPr="00B83600">
        <w:rPr>
          <w:b/>
          <w:i/>
        </w:rPr>
        <w:t xml:space="preserve">Observation </w:t>
      </w:r>
      <w:r>
        <w:rPr>
          <w:b/>
          <w:i/>
        </w:rPr>
        <w:t>3</w:t>
      </w:r>
      <w:r w:rsidRPr="00B83600">
        <w:rPr>
          <w:b/>
          <w:i/>
        </w:rPr>
        <w:t xml:space="preserve">: Option 1 </w:t>
      </w:r>
      <w:r w:rsidRPr="00B83600">
        <w:rPr>
          <w:b/>
          <w:bCs/>
          <w:i/>
        </w:rPr>
        <w:t>reduces the effective number of available steps per OFDM symbol</w:t>
      </w:r>
      <w:r>
        <w:rPr>
          <w:b/>
          <w:bCs/>
          <w:i/>
        </w:rPr>
        <w:t>. T</w:t>
      </w:r>
      <w:r w:rsidRPr="00B83600">
        <w:rPr>
          <w:b/>
          <w:bCs/>
          <w:i/>
        </w:rPr>
        <w:t>his reduces the flexibility and may cause</w:t>
      </w:r>
      <w:r>
        <w:rPr>
          <w:b/>
          <w:bCs/>
          <w:i/>
        </w:rPr>
        <w:t xml:space="preserve"> false detection of</w:t>
      </w:r>
      <w:r w:rsidRPr="00B83600">
        <w:rPr>
          <w:b/>
          <w:bCs/>
          <w:i/>
        </w:rPr>
        <w:t xml:space="preserve"> </w:t>
      </w:r>
      <w:r>
        <w:rPr>
          <w:b/>
          <w:bCs/>
          <w:i/>
        </w:rPr>
        <w:t xml:space="preserve">ToA due to the </w:t>
      </w:r>
      <w:r w:rsidRPr="00B83600">
        <w:rPr>
          <w:b/>
          <w:bCs/>
          <w:i/>
        </w:rPr>
        <w:t>additional interference between UEs sharing the same resource elements in case of non-ideal frequency offset estimation or Doppler frequency shifts.</w:t>
      </w:r>
    </w:p>
    <w:p w14:paraId="206AE9BE" w14:textId="77777777" w:rsidR="00640B95" w:rsidRDefault="00640B95" w:rsidP="00E73F3C">
      <w:pPr>
        <w:rPr>
          <w:b/>
          <w:bCs/>
          <w:i/>
        </w:rPr>
      </w:pPr>
    </w:p>
    <w:p w14:paraId="43DDD546" w14:textId="5A4B939E" w:rsidR="00E73F3C" w:rsidRDefault="00E73F3C" w:rsidP="00E73F3C">
      <w:pPr>
        <w:rPr>
          <w:b/>
          <w:i/>
        </w:rPr>
      </w:pPr>
      <w:r w:rsidRPr="00B83600">
        <w:rPr>
          <w:b/>
          <w:bCs/>
          <w:i/>
        </w:rPr>
        <w:t xml:space="preserve">Observation </w:t>
      </w:r>
      <w:r>
        <w:rPr>
          <w:b/>
          <w:bCs/>
          <w:i/>
        </w:rPr>
        <w:t>4</w:t>
      </w:r>
      <w:r w:rsidRPr="00B83600">
        <w:rPr>
          <w:b/>
          <w:bCs/>
          <w:i/>
        </w:rPr>
        <w:t xml:space="preserve">: In case of frequency offset or </w:t>
      </w:r>
      <w:r>
        <w:rPr>
          <w:b/>
          <w:bCs/>
          <w:i/>
        </w:rPr>
        <w:t xml:space="preserve">Doppler shift, </w:t>
      </w:r>
      <w:r w:rsidRPr="00B83600">
        <w:rPr>
          <w:b/>
          <w:bCs/>
          <w:i/>
        </w:rPr>
        <w:t xml:space="preserve">the “aliasing correlation peaks” </w:t>
      </w:r>
      <w:r>
        <w:rPr>
          <w:b/>
          <w:bCs/>
          <w:i/>
        </w:rPr>
        <w:t xml:space="preserve">arising due from </w:t>
      </w:r>
      <w:r w:rsidRPr="00B83600">
        <w:rPr>
          <w:b/>
          <w:bCs/>
          <w:i/>
        </w:rPr>
        <w:t xml:space="preserve">the </w:t>
      </w:r>
      <w:r>
        <w:rPr>
          <w:b/>
          <w:bCs/>
          <w:i/>
        </w:rPr>
        <w:t>c</w:t>
      </w:r>
      <w:r w:rsidRPr="00B83600">
        <w:rPr>
          <w:b/>
          <w:bCs/>
          <w:i/>
        </w:rPr>
        <w:t xml:space="preserve">omb </w:t>
      </w:r>
      <w:r>
        <w:rPr>
          <w:b/>
          <w:bCs/>
          <w:i/>
        </w:rPr>
        <w:t xml:space="preserve">transmission </w:t>
      </w:r>
      <w:r w:rsidRPr="00B83600">
        <w:rPr>
          <w:b/>
          <w:bCs/>
          <w:i/>
        </w:rPr>
        <w:t>are not fully cancelled and may interfere with the expected correlation peak.</w:t>
      </w:r>
      <w:r>
        <w:rPr>
          <w:b/>
          <w:bCs/>
          <w:i/>
        </w:rPr>
        <w:t xml:space="preserve"> </w:t>
      </w:r>
    </w:p>
    <w:p w14:paraId="53AED254" w14:textId="77777777" w:rsidR="00640B95" w:rsidRDefault="00640B95" w:rsidP="00E73F3C">
      <w:pPr>
        <w:rPr>
          <w:b/>
          <w:bCs/>
          <w:i/>
        </w:rPr>
      </w:pPr>
    </w:p>
    <w:p w14:paraId="653C317A" w14:textId="4095F398" w:rsidR="00E73F3C" w:rsidRDefault="00E73F3C" w:rsidP="00E73F3C">
      <w:pPr>
        <w:rPr>
          <w:b/>
          <w:bCs/>
          <w:i/>
        </w:rPr>
      </w:pPr>
      <w:r>
        <w:rPr>
          <w:b/>
          <w:bCs/>
          <w:i/>
        </w:rPr>
        <w:t>Observation 5: Using a small stepsize for the cyclic shifts as supported by Option 2,</w:t>
      </w:r>
      <w:r w:rsidRPr="004A7C9B">
        <w:rPr>
          <w:b/>
          <w:bCs/>
          <w:i/>
        </w:rPr>
        <w:t xml:space="preserve"> </w:t>
      </w:r>
      <w:r>
        <w:rPr>
          <w:b/>
          <w:bCs/>
          <w:i/>
        </w:rPr>
        <w:t>the network has the flexibility to:</w:t>
      </w:r>
    </w:p>
    <w:p w14:paraId="5142FB26" w14:textId="2D99711D" w:rsidR="00E73F3C" w:rsidRDefault="00E73F3C" w:rsidP="00E73F3C">
      <w:pPr>
        <w:rPr>
          <w:b/>
          <w:bCs/>
          <w:i/>
        </w:rPr>
      </w:pPr>
      <w:r>
        <w:rPr>
          <w:b/>
          <w:bCs/>
          <w:i/>
        </w:rPr>
        <w:tab/>
        <w:t>- assign more UEs</w:t>
      </w:r>
      <w:r w:rsidR="00640B95">
        <w:rPr>
          <w:b/>
          <w:bCs/>
          <w:i/>
        </w:rPr>
        <w:t xml:space="preserve"> on the same REs,</w:t>
      </w:r>
      <w:r>
        <w:rPr>
          <w:b/>
          <w:bCs/>
          <w:i/>
        </w:rPr>
        <w:t xml:space="preserve"> and</w:t>
      </w:r>
    </w:p>
    <w:p w14:paraId="11A9B4E1" w14:textId="59CDA12A" w:rsidR="00E73F3C" w:rsidRDefault="00E73F3C" w:rsidP="00E73F3C">
      <w:pPr>
        <w:ind w:firstLine="425"/>
        <w:rPr>
          <w:b/>
          <w:bCs/>
          <w:i/>
        </w:rPr>
      </w:pPr>
      <w:r>
        <w:rPr>
          <w:b/>
          <w:bCs/>
          <w:i/>
        </w:rPr>
        <w:t>- reduce the aliasing correlation peaks</w:t>
      </w:r>
      <w:r w:rsidR="00640B95">
        <w:rPr>
          <w:b/>
          <w:bCs/>
          <w:i/>
        </w:rPr>
        <w:t>.</w:t>
      </w:r>
    </w:p>
    <w:p w14:paraId="37F6A9A7" w14:textId="77777777" w:rsidR="00E73F3C" w:rsidRDefault="00E73F3C" w:rsidP="00E73F3C">
      <w:pPr>
        <w:autoSpaceDE/>
        <w:autoSpaceDN/>
        <w:adjustRightInd/>
        <w:snapToGrid/>
        <w:spacing w:after="0"/>
        <w:jc w:val="left"/>
        <w:rPr>
          <w:b/>
          <w:bCs/>
          <w:sz w:val="28"/>
          <w:szCs w:val="28"/>
        </w:rPr>
      </w:pPr>
      <w:r>
        <w:br w:type="page"/>
      </w:r>
    </w:p>
    <w:bookmarkEnd w:id="2" w:displacedByCustomXml="next"/>
    <w:bookmarkEnd w:id="1" w:displacedByCustomXml="next"/>
    <w:sdt>
      <w:sdtPr>
        <w:rPr>
          <w:b w:val="0"/>
          <w:bCs w:val="0"/>
          <w:sz w:val="22"/>
          <w:szCs w:val="22"/>
        </w:rPr>
        <w:id w:val="-1399583417"/>
        <w:docPartObj>
          <w:docPartGallery w:val="Bibliographies"/>
          <w:docPartUnique/>
        </w:docPartObj>
      </w:sdtPr>
      <w:sdtEndPr/>
      <w:sdtContent>
        <w:p w14:paraId="3AE36371" w14:textId="77777777" w:rsidR="007B4069" w:rsidRDefault="007B4069" w:rsidP="009455B7">
          <w:pPr>
            <w:pStyle w:val="berschrift1"/>
          </w:pPr>
          <w:r>
            <w:t>References</w:t>
          </w:r>
        </w:p>
        <w:sdt>
          <w:sdtPr>
            <w:id w:val="111145805"/>
            <w:bibliography/>
          </w:sdtPr>
          <w:sdtEndPr/>
          <w:sdtContent>
            <w:p w14:paraId="35B888BB" w14:textId="77777777" w:rsidR="0059485A" w:rsidRDefault="007B4069">
              <w:pPr>
                <w:rPr>
                  <w:noProof/>
                  <w:sz w:val="20"/>
                  <w:szCs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985"/>
              </w:tblGrid>
              <w:tr w:rsidR="0059485A" w14:paraId="2513ED94" w14:textId="77777777">
                <w:trPr>
                  <w:divId w:val="752631643"/>
                  <w:tblCellSpacing w:w="15" w:type="dxa"/>
                </w:trPr>
                <w:tc>
                  <w:tcPr>
                    <w:tcW w:w="50" w:type="pct"/>
                    <w:hideMark/>
                  </w:tcPr>
                  <w:p w14:paraId="2CD453DC" w14:textId="1B3E07A8" w:rsidR="0059485A" w:rsidRDefault="0059485A">
                    <w:pPr>
                      <w:pStyle w:val="Literaturverzeichnis"/>
                      <w:rPr>
                        <w:noProof/>
                        <w:sz w:val="24"/>
                        <w:szCs w:val="24"/>
                      </w:rPr>
                    </w:pPr>
                    <w:r>
                      <w:rPr>
                        <w:noProof/>
                      </w:rPr>
                      <w:t xml:space="preserve">[1] </w:t>
                    </w:r>
                  </w:p>
                </w:tc>
                <w:tc>
                  <w:tcPr>
                    <w:tcW w:w="0" w:type="auto"/>
                    <w:hideMark/>
                  </w:tcPr>
                  <w:p w14:paraId="68A1DFCF" w14:textId="77777777" w:rsidR="0059485A" w:rsidRDefault="0059485A">
                    <w:pPr>
                      <w:pStyle w:val="Literaturverzeichnis"/>
                      <w:rPr>
                        <w:noProof/>
                      </w:rPr>
                    </w:pPr>
                    <w:r>
                      <w:rPr>
                        <w:noProof/>
                      </w:rPr>
                      <w:t>3GPP R1-1913507, "Session notes #2 on offline discussion 7.2.10.2 UL Reference Signals for NR Positioning," Reno, USA, 2019-11.</w:t>
                    </w:r>
                  </w:p>
                </w:tc>
              </w:tr>
              <w:tr w:rsidR="0059485A" w14:paraId="5A4EB505" w14:textId="77777777">
                <w:trPr>
                  <w:divId w:val="752631643"/>
                  <w:tblCellSpacing w:w="15" w:type="dxa"/>
                </w:trPr>
                <w:tc>
                  <w:tcPr>
                    <w:tcW w:w="50" w:type="pct"/>
                    <w:hideMark/>
                  </w:tcPr>
                  <w:p w14:paraId="088E1764" w14:textId="77777777" w:rsidR="0059485A" w:rsidRDefault="0059485A">
                    <w:pPr>
                      <w:pStyle w:val="Literaturverzeichnis"/>
                      <w:rPr>
                        <w:noProof/>
                      </w:rPr>
                    </w:pPr>
                    <w:r>
                      <w:rPr>
                        <w:noProof/>
                      </w:rPr>
                      <w:t xml:space="preserve">[2] </w:t>
                    </w:r>
                  </w:p>
                </w:tc>
                <w:tc>
                  <w:tcPr>
                    <w:tcW w:w="0" w:type="auto"/>
                    <w:hideMark/>
                  </w:tcPr>
                  <w:p w14:paraId="4E241BE3" w14:textId="77777777" w:rsidR="0059485A" w:rsidRDefault="0059485A">
                    <w:pPr>
                      <w:pStyle w:val="Literaturverzeichnis"/>
                      <w:rPr>
                        <w:noProof/>
                      </w:rPr>
                    </w:pPr>
                    <w:r>
                      <w:rPr>
                        <w:noProof/>
                      </w:rPr>
                      <w:t>3GPP R1-1913136, " UL Reference Signals for NR Positioning," Reno, USA, 2019-11.</w:t>
                    </w:r>
                  </w:p>
                </w:tc>
              </w:tr>
              <w:tr w:rsidR="0059485A" w14:paraId="6419D302" w14:textId="77777777">
                <w:trPr>
                  <w:divId w:val="752631643"/>
                  <w:tblCellSpacing w:w="15" w:type="dxa"/>
                </w:trPr>
                <w:tc>
                  <w:tcPr>
                    <w:tcW w:w="50" w:type="pct"/>
                    <w:hideMark/>
                  </w:tcPr>
                  <w:p w14:paraId="18836DB1" w14:textId="77777777" w:rsidR="0059485A" w:rsidRDefault="0059485A">
                    <w:pPr>
                      <w:pStyle w:val="Literaturverzeichnis"/>
                      <w:rPr>
                        <w:noProof/>
                      </w:rPr>
                    </w:pPr>
                    <w:r>
                      <w:rPr>
                        <w:noProof/>
                      </w:rPr>
                      <w:t xml:space="preserve">[3] </w:t>
                    </w:r>
                  </w:p>
                </w:tc>
                <w:tc>
                  <w:tcPr>
                    <w:tcW w:w="0" w:type="auto"/>
                    <w:hideMark/>
                  </w:tcPr>
                  <w:p w14:paraId="0513CFDC" w14:textId="77777777" w:rsidR="0059485A" w:rsidRDefault="0059485A">
                    <w:pPr>
                      <w:pStyle w:val="Literaturverzeichnis"/>
                      <w:rPr>
                        <w:noProof/>
                      </w:rPr>
                    </w:pPr>
                    <w:r>
                      <w:rPr>
                        <w:noProof/>
                      </w:rPr>
                      <w:t>3GPP R1-1913101, " Remaining details on SRS enhancements for positioning," Reno, USA, 2019-11.</w:t>
                    </w:r>
                  </w:p>
                </w:tc>
              </w:tr>
              <w:tr w:rsidR="0059485A" w14:paraId="2130A4C6" w14:textId="77777777">
                <w:trPr>
                  <w:divId w:val="752631643"/>
                  <w:tblCellSpacing w:w="15" w:type="dxa"/>
                </w:trPr>
                <w:tc>
                  <w:tcPr>
                    <w:tcW w:w="50" w:type="pct"/>
                    <w:hideMark/>
                  </w:tcPr>
                  <w:p w14:paraId="4DC0D462" w14:textId="77777777" w:rsidR="0059485A" w:rsidRDefault="0059485A">
                    <w:pPr>
                      <w:pStyle w:val="Literaturverzeichnis"/>
                      <w:rPr>
                        <w:noProof/>
                      </w:rPr>
                    </w:pPr>
                    <w:r>
                      <w:rPr>
                        <w:noProof/>
                      </w:rPr>
                      <w:t xml:space="preserve">[4] </w:t>
                    </w:r>
                  </w:p>
                </w:tc>
                <w:tc>
                  <w:tcPr>
                    <w:tcW w:w="0" w:type="auto"/>
                    <w:hideMark/>
                  </w:tcPr>
                  <w:p w14:paraId="79A09993" w14:textId="77777777" w:rsidR="0059485A" w:rsidRDefault="0059485A">
                    <w:pPr>
                      <w:pStyle w:val="Literaturverzeichnis"/>
                      <w:rPr>
                        <w:noProof/>
                      </w:rPr>
                    </w:pPr>
                    <w:r>
                      <w:rPr>
                        <w:noProof/>
                      </w:rPr>
                      <w:t>3GPP R1-2000540, "Remaining issues on UL SRS for NR Positioning," eMeeting, 2020-02.</w:t>
                    </w:r>
                  </w:p>
                </w:tc>
              </w:tr>
            </w:tbl>
            <w:p w14:paraId="76B6865D" w14:textId="4EEFE857" w:rsidR="007B4069" w:rsidRDefault="007B4069">
              <w:r>
                <w:rPr>
                  <w:b/>
                  <w:bCs/>
                  <w:noProof/>
                </w:rPr>
                <w:fldChar w:fldCharType="end"/>
              </w:r>
            </w:p>
          </w:sdtContent>
        </w:sdt>
      </w:sdtContent>
    </w:sdt>
    <w:p w14:paraId="5B484EBC" w14:textId="4D2DA4C6" w:rsidR="005C4FB5" w:rsidRPr="00D2431F" w:rsidRDefault="005C4FB5"/>
    <w:p w14:paraId="48A08E58" w14:textId="77777777" w:rsidR="005C4FB5" w:rsidRPr="00D2431F" w:rsidRDefault="005C4FB5">
      <w:pPr>
        <w:autoSpaceDE/>
        <w:autoSpaceDN/>
        <w:adjustRightInd/>
        <w:snapToGrid/>
        <w:spacing w:after="0"/>
        <w:jc w:val="left"/>
      </w:pPr>
      <w:r w:rsidRPr="00D2431F">
        <w:br w:type="page"/>
      </w:r>
    </w:p>
    <w:p w14:paraId="5D59BFC3" w14:textId="0E6C7170" w:rsidR="00545F60" w:rsidRPr="00D2431F" w:rsidRDefault="00E2065E" w:rsidP="005C4FB5">
      <w:pPr>
        <w:pStyle w:val="berschrift1"/>
        <w:numPr>
          <w:ilvl w:val="0"/>
          <w:numId w:val="0"/>
        </w:numPr>
      </w:pPr>
      <w:r w:rsidRPr="00C44533">
        <w:lastRenderedPageBreak/>
        <w:t xml:space="preserve">Annex </w:t>
      </w:r>
      <w:r>
        <w:t>A</w:t>
      </w:r>
      <w:r w:rsidR="005C4FB5" w:rsidRPr="00D2431F">
        <w:t xml:space="preserve"> </w:t>
      </w:r>
    </w:p>
    <w:p w14:paraId="2EB286DC" w14:textId="37F3DD62" w:rsidR="00677BE0" w:rsidRPr="00886F9B" w:rsidRDefault="001A3F50" w:rsidP="00886F9B">
      <w:pPr>
        <w:rPr>
          <w:b/>
          <w:bCs/>
          <w:sz w:val="24"/>
          <w:szCs w:val="24"/>
        </w:rPr>
      </w:pPr>
      <w:r w:rsidRPr="00886F9B">
        <w:rPr>
          <w:b/>
          <w:bCs/>
          <w:sz w:val="24"/>
          <w:szCs w:val="24"/>
        </w:rPr>
        <w:t>T</w:t>
      </w:r>
      <w:r w:rsidR="00677BE0" w:rsidRPr="00886F9B">
        <w:rPr>
          <w:b/>
          <w:bCs/>
          <w:sz w:val="24"/>
          <w:szCs w:val="24"/>
        </w:rPr>
        <w:t xml:space="preserve">ext Proposal : </w:t>
      </w:r>
    </w:p>
    <w:p w14:paraId="41E18F70" w14:textId="2180D032" w:rsidR="00896C3A" w:rsidRPr="004F3345" w:rsidRDefault="00896C3A" w:rsidP="003C504A">
      <w:pPr>
        <w:pStyle w:val="Beschriftung"/>
      </w:pPr>
      <w:r w:rsidRPr="004F3345">
        <w:t>Text proposal (38.2</w:t>
      </w:r>
      <w:r w:rsidRPr="004F3345">
        <w:rPr>
          <w:lang w:val="sv-SE"/>
        </w:rPr>
        <w:t>11</w:t>
      </w:r>
      <w:r w:rsidRPr="004F3345">
        <w:t>):</w:t>
      </w:r>
    </w:p>
    <w:tbl>
      <w:tblPr>
        <w:tblStyle w:val="Tabellenraster"/>
        <w:tblW w:w="0" w:type="auto"/>
        <w:tblLook w:val="04A0" w:firstRow="1" w:lastRow="0" w:firstColumn="1" w:lastColumn="0" w:noHBand="0" w:noVBand="1"/>
      </w:tblPr>
      <w:tblGrid>
        <w:gridCol w:w="9307"/>
      </w:tblGrid>
      <w:tr w:rsidR="00E10E16" w14:paraId="7B989D87" w14:textId="77777777" w:rsidTr="00E10E16">
        <w:tc>
          <w:tcPr>
            <w:tcW w:w="9307" w:type="dxa"/>
          </w:tcPr>
          <w:p w14:paraId="32FE743D" w14:textId="77777777" w:rsidR="00E10E16" w:rsidRPr="00024CF2" w:rsidRDefault="00E10E16" w:rsidP="007077B2">
            <w:pPr>
              <w:pStyle w:val="B1"/>
            </w:pPr>
            <w:r>
              <w:rPr>
                <w:rFonts w:eastAsia="Malgun Gothic"/>
              </w:rPr>
              <w:t>-----unchanged text omitted ------</w:t>
            </w:r>
          </w:p>
          <w:p w14:paraId="66BE28F7" w14:textId="77777777" w:rsidR="00E10E16" w:rsidRPr="00F139B5" w:rsidRDefault="00E10E16" w:rsidP="007077B2">
            <w:pPr>
              <w:keepNext/>
              <w:keepLines/>
              <w:spacing w:before="120" w:after="180"/>
              <w:outlineLvl w:val="4"/>
              <w:rPr>
                <w:rFonts w:ascii="Arial" w:eastAsia="Times New Roman" w:hAnsi="Arial"/>
                <w:szCs w:val="20"/>
                <w:lang w:val="en-GB"/>
              </w:rPr>
            </w:pPr>
            <w:r w:rsidRPr="00F139B5">
              <w:rPr>
                <w:rFonts w:ascii="Arial" w:eastAsia="Times New Roman" w:hAnsi="Arial"/>
                <w:szCs w:val="20"/>
                <w:lang w:val="en-GB"/>
              </w:rPr>
              <w:t>6.4.1.4.2</w:t>
            </w:r>
            <w:r w:rsidRPr="00F139B5">
              <w:rPr>
                <w:rFonts w:ascii="Arial" w:eastAsia="Times New Roman" w:hAnsi="Arial"/>
                <w:szCs w:val="20"/>
                <w:lang w:val="en-GB"/>
              </w:rPr>
              <w:tab/>
              <w:t>Sequence generation</w:t>
            </w:r>
          </w:p>
          <w:p w14:paraId="28368B26" w14:textId="77777777" w:rsidR="00E10E16" w:rsidRPr="00F139B5" w:rsidRDefault="00E10E16" w:rsidP="007077B2">
            <w:pPr>
              <w:spacing w:after="180"/>
              <w:rPr>
                <w:rFonts w:eastAsia="Times New Roman"/>
                <w:sz w:val="20"/>
                <w:szCs w:val="20"/>
                <w:lang w:val="en-GB"/>
              </w:rPr>
            </w:pPr>
            <w:r w:rsidRPr="00F139B5">
              <w:rPr>
                <w:rFonts w:eastAsia="Times New Roman"/>
                <w:sz w:val="20"/>
                <w:szCs w:val="20"/>
                <w:lang w:val="en-GB"/>
              </w:rPr>
              <w:t>The sounding reference signal sequence for an SRS resource shall be generated according to</w:t>
            </w:r>
          </w:p>
          <w:p w14:paraId="4F84F2E4" w14:textId="77777777" w:rsidR="00E10E16" w:rsidRDefault="00E10E16" w:rsidP="007077B2">
            <w:pPr>
              <w:keepLines/>
              <w:tabs>
                <w:tab w:val="center" w:pos="4536"/>
                <w:tab w:val="right" w:pos="9072"/>
              </w:tabs>
              <w:spacing w:after="180"/>
              <w:rPr>
                <w:rFonts w:eastAsia="Times New Roman"/>
                <w:lang w:val="sv-SE"/>
              </w:rPr>
            </w:pPr>
            <w:r w:rsidRPr="00F139B5">
              <w:rPr>
                <w:rFonts w:eastAsia="Times New Roman"/>
                <w:lang w:val="en-GB"/>
              </w:rPr>
              <w:tab/>
            </w:r>
            <m:oMath>
              <m:sSup>
                <m:sSupPr>
                  <m:ctrlPr>
                    <w:rPr>
                      <w:rFonts w:ascii="Cambria Math" w:eastAsia="Calibri" w:hAnsi="Cambria Math"/>
                      <w:noProof/>
                      <w:lang w:val="sv-SE"/>
                    </w:rPr>
                  </m:ctrlPr>
                </m:sSupPr>
                <m:e>
                  <m:r>
                    <w:rPr>
                      <w:rFonts w:ascii="Cambria Math" w:eastAsia="Times New Roman" w:hAnsi="Cambria Math"/>
                      <w:noProof/>
                      <w:sz w:val="20"/>
                      <w:szCs w:val="20"/>
                      <w:lang w:val="en-GB"/>
                    </w:rPr>
                    <m:t>r</m:t>
                  </m:r>
                </m:e>
                <m:sup>
                  <m:r>
                    <m:rPr>
                      <m:sty m:val="p"/>
                    </m:rPr>
                    <w:rPr>
                      <w:rFonts w:ascii="Cambria Math" w:eastAsia="Times New Roman" w:hAnsi="Cambria Math"/>
                      <w:noProof/>
                      <w:sz w:val="20"/>
                      <w:szCs w:val="20"/>
                      <w:lang w:val="en-GB"/>
                    </w:rPr>
                    <m:t>(</m:t>
                  </m:r>
                  <m:sSub>
                    <m:sSubPr>
                      <m:ctrlPr>
                        <w:rPr>
                          <w:rFonts w:ascii="Cambria Math" w:eastAsia="Calibri" w:hAnsi="Cambria Math"/>
                          <w:noProof/>
                          <w:lang w:val="sv-SE"/>
                        </w:rPr>
                      </m:ctrlPr>
                    </m:sSubPr>
                    <m:e>
                      <m:r>
                        <w:rPr>
                          <w:rFonts w:ascii="Cambria Math" w:eastAsia="Times New Roman" w:hAnsi="Cambria Math"/>
                          <w:noProof/>
                          <w:sz w:val="20"/>
                          <w:szCs w:val="20"/>
                          <w:lang w:val="en-GB"/>
                        </w:rPr>
                        <m:t>p</m:t>
                      </m:r>
                    </m:e>
                    <m:sub>
                      <m:r>
                        <w:rPr>
                          <w:rFonts w:ascii="Cambria Math" w:eastAsia="Times New Roman" w:hAnsi="Cambria Math"/>
                          <w:noProof/>
                          <w:sz w:val="20"/>
                          <w:szCs w:val="20"/>
                          <w:lang w:val="en-GB"/>
                        </w:rPr>
                        <m:t>i</m:t>
                      </m:r>
                    </m:sub>
                  </m:sSub>
                  <m:r>
                    <m:rPr>
                      <m:sty m:val="p"/>
                    </m:rPr>
                    <w:rPr>
                      <w:rFonts w:ascii="Cambria Math" w:eastAsia="Times New Roman" w:hAnsi="Cambria Math"/>
                      <w:noProof/>
                      <w:sz w:val="20"/>
                      <w:szCs w:val="20"/>
                      <w:lang w:val="en-GB"/>
                    </w:rPr>
                    <m:t>)</m:t>
                  </m:r>
                </m:sup>
              </m:sSup>
              <m:d>
                <m:dPr>
                  <m:ctrlPr>
                    <w:rPr>
                      <w:rFonts w:ascii="Cambria Math" w:eastAsia="Calibri" w:hAnsi="Cambria Math"/>
                      <w:noProof/>
                      <w:lang w:val="sv-SE"/>
                    </w:rPr>
                  </m:ctrlPr>
                </m:dPr>
                <m:e>
                  <m:r>
                    <w:rPr>
                      <w:rFonts w:ascii="Cambria Math" w:eastAsia="Times New Roman" w:hAnsi="Cambria Math"/>
                      <w:noProof/>
                      <w:sz w:val="20"/>
                      <w:szCs w:val="20"/>
                      <w:lang w:val="en-GB"/>
                    </w:rPr>
                    <m:t>n</m:t>
                  </m:r>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l</m:t>
                  </m:r>
                  <m:r>
                    <m:rPr>
                      <m:sty m:val="p"/>
                    </m:rPr>
                    <w:rPr>
                      <w:rFonts w:ascii="Cambria Math" w:eastAsia="Times New Roman" w:hAnsi="Cambria Math"/>
                      <w:noProof/>
                      <w:sz w:val="20"/>
                      <w:szCs w:val="20"/>
                      <w:lang w:val="en-GB"/>
                    </w:rPr>
                    <m:t>'</m:t>
                  </m:r>
                </m:e>
              </m:d>
              <m:r>
                <m:rPr>
                  <m:sty m:val="p"/>
                </m:rPr>
                <w:rPr>
                  <w:rFonts w:ascii="Cambria Math" w:eastAsia="Times New Roman" w:hAnsi="Cambria Math"/>
                  <w:noProof/>
                  <w:sz w:val="20"/>
                  <w:szCs w:val="20"/>
                  <w:lang w:val="en-GB"/>
                </w:rPr>
                <m:t>=</m:t>
              </m:r>
              <m:sSubSup>
                <m:sSubSupPr>
                  <m:ctrlPr>
                    <w:rPr>
                      <w:rFonts w:ascii="Cambria Math" w:eastAsia="Calibri" w:hAnsi="Cambria Math"/>
                      <w:noProof/>
                      <w:lang w:val="sv-SE"/>
                    </w:rPr>
                  </m:ctrlPr>
                </m:sSubSupPr>
                <m:e>
                  <m:r>
                    <w:rPr>
                      <w:rFonts w:ascii="Cambria Math" w:eastAsia="Times New Roman" w:hAnsi="Cambria Math"/>
                      <w:noProof/>
                      <w:sz w:val="20"/>
                      <w:szCs w:val="20"/>
                      <w:lang w:val="en-GB"/>
                    </w:rPr>
                    <m:t>r</m:t>
                  </m:r>
                </m:e>
                <m:sub>
                  <m:r>
                    <w:rPr>
                      <w:rFonts w:ascii="Cambria Math" w:eastAsia="Times New Roman" w:hAnsi="Cambria Math"/>
                      <w:noProof/>
                      <w:sz w:val="20"/>
                      <w:szCs w:val="20"/>
                      <w:lang w:val="en-GB"/>
                    </w:rPr>
                    <m:t>u</m:t>
                  </m:r>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v</m:t>
                  </m:r>
                </m:sub>
                <m:sup>
                  <m:r>
                    <m:rPr>
                      <m:sty m:val="p"/>
                    </m:rPr>
                    <w:rPr>
                      <w:rFonts w:ascii="Cambria Math" w:eastAsia="Times New Roman" w:hAnsi="Cambria Math"/>
                      <w:noProof/>
                      <w:sz w:val="20"/>
                      <w:szCs w:val="20"/>
                      <w:lang w:val="en-GB"/>
                    </w:rPr>
                    <m:t>(</m:t>
                  </m:r>
                  <m:sSub>
                    <m:sSubPr>
                      <m:ctrlPr>
                        <w:rPr>
                          <w:rFonts w:ascii="Cambria Math" w:eastAsia="Calibri" w:hAnsi="Cambria Math"/>
                          <w:noProof/>
                          <w:lang w:val="sv-SE"/>
                        </w:rPr>
                      </m:ctrlPr>
                    </m:sSubPr>
                    <m:e>
                      <m:r>
                        <w:rPr>
                          <w:rFonts w:ascii="Cambria Math" w:eastAsia="Times New Roman" w:hAnsi="Cambria Math"/>
                          <w:noProof/>
                          <w:sz w:val="20"/>
                          <w:szCs w:val="20"/>
                          <w:lang w:val="en-GB"/>
                        </w:rPr>
                        <m:t>α</m:t>
                      </m:r>
                    </m:e>
                    <m:sub>
                      <m:r>
                        <w:rPr>
                          <w:rFonts w:ascii="Cambria Math" w:eastAsia="Times New Roman" w:hAnsi="Cambria Math"/>
                          <w:noProof/>
                          <w:sz w:val="20"/>
                          <w:szCs w:val="20"/>
                          <w:lang w:val="en-GB"/>
                        </w:rPr>
                        <m:t>i</m:t>
                      </m:r>
                    </m:sub>
                  </m:sSub>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δ</m:t>
                  </m:r>
                  <m:r>
                    <m:rPr>
                      <m:sty m:val="p"/>
                    </m:rPr>
                    <w:rPr>
                      <w:rFonts w:ascii="Cambria Math" w:eastAsia="Times New Roman" w:hAnsi="Cambria Math"/>
                      <w:noProof/>
                      <w:sz w:val="20"/>
                      <w:szCs w:val="20"/>
                      <w:lang w:val="en-GB"/>
                    </w:rPr>
                    <m:t>)</m:t>
                  </m:r>
                </m:sup>
              </m:sSubSup>
              <m:d>
                <m:dPr>
                  <m:ctrlPr>
                    <w:rPr>
                      <w:rFonts w:ascii="Cambria Math" w:eastAsia="Calibri" w:hAnsi="Cambria Math"/>
                      <w:noProof/>
                      <w:lang w:val="sv-SE"/>
                    </w:rPr>
                  </m:ctrlPr>
                </m:dPr>
                <m:e>
                  <m:r>
                    <w:rPr>
                      <w:rFonts w:ascii="Cambria Math" w:eastAsia="Times New Roman" w:hAnsi="Cambria Math"/>
                      <w:noProof/>
                      <w:sz w:val="20"/>
                      <w:szCs w:val="20"/>
                      <w:lang w:val="en-GB"/>
                    </w:rPr>
                    <m:t>n</m:t>
                  </m:r>
                </m:e>
              </m:d>
            </m:oMath>
          </w:p>
          <w:p w14:paraId="3A66F69C" w14:textId="77777777" w:rsidR="00E10E16" w:rsidRDefault="00E10E16" w:rsidP="00B121C6">
            <w:pPr>
              <w:keepLines/>
              <w:tabs>
                <w:tab w:val="center" w:pos="4536"/>
                <w:tab w:val="right" w:pos="9072"/>
              </w:tabs>
              <w:spacing w:after="180"/>
              <w:ind w:left="3825"/>
              <w:jc w:val="center"/>
              <w:rPr>
                <w:rFonts w:eastAsia="Times New Roman"/>
                <w:lang w:val="sv-SE"/>
              </w:rPr>
            </w:pPr>
            <w:r w:rsidRPr="009455B7">
              <w:rPr>
                <w:rFonts w:eastAsia="Malgun Gothic"/>
                <w:noProof/>
                <w:color w:val="00B050"/>
                <w:lang w:val="en-GB"/>
              </w:rPr>
              <w:t>if configured by SRS-Config IE</w:t>
            </w:r>
          </w:p>
          <w:p w14:paraId="1B0F9A16" w14:textId="44438D3B" w:rsidR="00E10E16" w:rsidRPr="00B83600" w:rsidRDefault="00951180" w:rsidP="007077B2">
            <w:pPr>
              <w:keepLines/>
              <w:tabs>
                <w:tab w:val="center" w:pos="4536"/>
                <w:tab w:val="right" w:pos="9072"/>
              </w:tabs>
              <w:spacing w:after="180"/>
              <w:rPr>
                <w:rFonts w:eastAsia="Times New Roman"/>
                <w:color w:val="00B050"/>
                <w:lang w:val="sv-SE"/>
              </w:rPr>
            </w:pPr>
            <m:oMathPara>
              <m:oMath>
                <m:sSup>
                  <m:sSupPr>
                    <m:ctrlPr>
                      <w:rPr>
                        <w:rFonts w:ascii="Cambria Math" w:eastAsia="Calibri" w:hAnsi="Cambria Math"/>
                        <w:noProof/>
                        <w:color w:val="00B050"/>
                        <w:lang w:val="sv-SE"/>
                      </w:rPr>
                    </m:ctrlPr>
                  </m:sSupPr>
                  <m:e>
                    <m:r>
                      <w:rPr>
                        <w:rFonts w:ascii="Cambria Math" w:eastAsia="Times New Roman" w:hAnsi="Cambria Math"/>
                        <w:noProof/>
                        <w:color w:val="00B050"/>
                        <w:sz w:val="20"/>
                        <w:szCs w:val="20"/>
                        <w:lang w:val="en-GB"/>
                      </w:rPr>
                      <m:t>r</m:t>
                    </m:r>
                  </m:e>
                  <m:sup>
                    <m:r>
                      <m:rPr>
                        <m:sty m:val="p"/>
                      </m:rPr>
                      <w:rPr>
                        <w:rFonts w:ascii="Cambria Math" w:eastAsia="Times New Roman" w:hAnsi="Cambria Math"/>
                        <w:noProof/>
                        <w:color w:val="00B050"/>
                        <w:sz w:val="20"/>
                        <w:szCs w:val="20"/>
                        <w:lang w:val="en-GB"/>
                      </w:rPr>
                      <m:t>(</m:t>
                    </m:r>
                    <m:sSub>
                      <m:sSubPr>
                        <m:ctrlPr>
                          <w:rPr>
                            <w:rFonts w:ascii="Cambria Math" w:eastAsia="Calibri" w:hAnsi="Cambria Math"/>
                            <w:noProof/>
                            <w:color w:val="00B050"/>
                            <w:lang w:val="sv-SE"/>
                          </w:rPr>
                        </m:ctrlPr>
                      </m:sSubPr>
                      <m:e>
                        <m:r>
                          <w:rPr>
                            <w:rFonts w:ascii="Cambria Math" w:eastAsia="Times New Roman" w:hAnsi="Cambria Math"/>
                            <w:noProof/>
                            <w:color w:val="00B050"/>
                            <w:sz w:val="20"/>
                            <w:szCs w:val="20"/>
                            <w:lang w:val="en-GB"/>
                          </w:rPr>
                          <m:t>p</m:t>
                        </m:r>
                      </m:e>
                      <m:sub>
                        <m:r>
                          <w:rPr>
                            <w:rFonts w:ascii="Cambria Math" w:eastAsia="Times New Roman" w:hAnsi="Cambria Math"/>
                            <w:noProof/>
                            <w:color w:val="00B050"/>
                            <w:sz w:val="20"/>
                            <w:szCs w:val="20"/>
                            <w:lang w:val="en-GB"/>
                          </w:rPr>
                          <m:t>i</m:t>
                        </m:r>
                      </m:sub>
                    </m:sSub>
                    <m:r>
                      <m:rPr>
                        <m:sty m:val="p"/>
                      </m:rPr>
                      <w:rPr>
                        <w:rFonts w:ascii="Cambria Math" w:eastAsia="Times New Roman" w:hAnsi="Cambria Math"/>
                        <w:noProof/>
                        <w:color w:val="00B050"/>
                        <w:sz w:val="20"/>
                        <w:szCs w:val="20"/>
                        <w:lang w:val="en-GB"/>
                      </w:rPr>
                      <m:t>)</m:t>
                    </m:r>
                  </m:sup>
                </m:sSup>
                <m:d>
                  <m:dPr>
                    <m:ctrlPr>
                      <w:rPr>
                        <w:rFonts w:ascii="Cambria Math" w:eastAsia="Calibri" w:hAnsi="Cambria Math"/>
                        <w:noProof/>
                        <w:color w:val="00B050"/>
                        <w:lang w:val="sv-SE"/>
                      </w:rPr>
                    </m:ctrlPr>
                  </m:dPr>
                  <m:e>
                    <m:r>
                      <w:rPr>
                        <w:rFonts w:ascii="Cambria Math" w:eastAsia="Times New Roman" w:hAnsi="Cambria Math"/>
                        <w:noProof/>
                        <w:color w:val="00B050"/>
                        <w:sz w:val="20"/>
                        <w:szCs w:val="20"/>
                        <w:lang w:val="en-GB"/>
                      </w:rPr>
                      <m:t>n</m:t>
                    </m:r>
                    <m:r>
                      <m:rPr>
                        <m:sty m:val="p"/>
                      </m:rPr>
                      <w:rPr>
                        <w:rFonts w:ascii="Cambria Math" w:eastAsia="Times New Roman" w:hAnsi="Cambria Math"/>
                        <w:noProof/>
                        <w:color w:val="00B050"/>
                        <w:sz w:val="20"/>
                        <w:szCs w:val="20"/>
                        <w:lang w:val="en-GB"/>
                      </w:rPr>
                      <m:t>,</m:t>
                    </m:r>
                    <m:r>
                      <w:rPr>
                        <w:rFonts w:ascii="Cambria Math" w:eastAsia="Times New Roman" w:hAnsi="Cambria Math"/>
                        <w:noProof/>
                        <w:color w:val="00B050"/>
                        <w:sz w:val="20"/>
                        <w:szCs w:val="20"/>
                        <w:lang w:val="en-GB"/>
                      </w:rPr>
                      <m:t>l</m:t>
                    </m:r>
                    <m:r>
                      <m:rPr>
                        <m:sty m:val="p"/>
                      </m:rPr>
                      <w:rPr>
                        <w:rFonts w:ascii="Cambria Math" w:eastAsia="Times New Roman" w:hAnsi="Cambria Math"/>
                        <w:noProof/>
                        <w:color w:val="00B050"/>
                        <w:sz w:val="20"/>
                        <w:szCs w:val="20"/>
                        <w:lang w:val="en-GB"/>
                      </w:rPr>
                      <m:t>'</m:t>
                    </m:r>
                  </m:e>
                </m:d>
                <m:r>
                  <m:rPr>
                    <m:sty m:val="p"/>
                  </m:rPr>
                  <w:rPr>
                    <w:rFonts w:ascii="Cambria Math" w:eastAsia="Times New Roman" w:hAnsi="Cambria Math"/>
                    <w:noProof/>
                    <w:color w:val="00B050"/>
                    <w:sz w:val="20"/>
                    <w:szCs w:val="20"/>
                    <w:lang w:val="en-GB"/>
                  </w:rPr>
                  <m:t>=</m:t>
                </m:r>
                <m:d>
                  <m:dPr>
                    <m:ctrlPr>
                      <w:rPr>
                        <w:rFonts w:ascii="Cambria Math" w:hAnsi="Cambria Math"/>
                        <w:i/>
                        <w:color w:val="00B050"/>
                      </w:rPr>
                    </m:ctrlPr>
                  </m:dPr>
                  <m:e>
                    <m:sSup>
                      <m:sSupPr>
                        <m:ctrlPr>
                          <w:rPr>
                            <w:rFonts w:ascii="Cambria Math" w:hAnsi="Cambria Math" w:cs="Calibri"/>
                            <w:color w:val="00B050"/>
                          </w:rPr>
                        </m:ctrlPr>
                      </m:sSupPr>
                      <m:e>
                        <m:r>
                          <w:rPr>
                            <w:rFonts w:ascii="Cambria Math" w:hAnsi="Cambria Math"/>
                            <w:color w:val="00B050"/>
                          </w:rPr>
                          <m:t>e</m:t>
                        </m:r>
                        <m:ctrlPr>
                          <w:rPr>
                            <w:rFonts w:ascii="Cambria Math" w:hAnsi="Cambria Math"/>
                            <w:i/>
                            <w:color w:val="00B050"/>
                          </w:rPr>
                        </m:ctrlPr>
                      </m:e>
                      <m:sup>
                        <m:r>
                          <w:rPr>
                            <w:rFonts w:ascii="Cambria Math" w:hAnsi="Cambria Math"/>
                            <w:color w:val="00B050"/>
                          </w:rPr>
                          <m:t>j</m:t>
                        </m:r>
                        <m:sSub>
                          <m:sSubPr>
                            <m:ctrlPr>
                              <w:rPr>
                                <w:rFonts w:ascii="Cambria Math" w:hAnsi="Cambria Math" w:cs="Arial"/>
                                <w:i/>
                                <w:color w:val="00B050"/>
                              </w:rPr>
                            </m:ctrlPr>
                          </m:sSubPr>
                          <m:e>
                            <m:r>
                              <w:rPr>
                                <w:rFonts w:ascii="Cambria Math" w:hAnsi="Cambria Math" w:cs="Arial"/>
                                <w:color w:val="00B050"/>
                              </w:rPr>
                              <m:t>α</m:t>
                            </m:r>
                          </m:e>
                          <m:sub>
                            <m:r>
                              <w:rPr>
                                <w:rFonts w:ascii="Cambria Math" w:hAnsi="Cambria Math" w:cs="Arial"/>
                                <w:color w:val="00B050"/>
                              </w:rPr>
                              <m:t>i</m:t>
                            </m:r>
                          </m:sub>
                        </m:sSub>
                        <m:f>
                          <m:fPr>
                            <m:ctrlPr>
                              <w:rPr>
                                <w:rFonts w:ascii="Cambria Math" w:hAnsi="Cambria Math" w:cs="Calibri"/>
                                <w:color w:val="00B050"/>
                              </w:rPr>
                            </m:ctrlPr>
                          </m:fPr>
                          <m:num>
                            <m:sSubSup>
                              <m:sSubSupPr>
                                <m:ctrlPr>
                                  <w:rPr>
                                    <w:rFonts w:ascii="Cambria Math" w:hAnsi="Cambria Math"/>
                                    <w:color w:val="00B050"/>
                                  </w:rPr>
                                </m:ctrlPr>
                              </m:sSubSupPr>
                              <m:e>
                                <m:r>
                                  <w:rPr>
                                    <w:rFonts w:ascii="Cambria Math" w:hAnsi="Cambria Math"/>
                                    <w:color w:val="00B050"/>
                                  </w:rPr>
                                  <m:t>k</m:t>
                                </m:r>
                              </m:e>
                              <m:sub>
                                <m:r>
                                  <m:rPr>
                                    <m:nor/>
                                  </m:rPr>
                                  <w:rPr>
                                    <w:color w:val="00B050"/>
                                  </w:rPr>
                                  <m:t>offset</m:t>
                                </m:r>
                              </m:sub>
                              <m:sup>
                                <m:sSup>
                                  <m:sSupPr>
                                    <m:ctrlPr>
                                      <w:rPr>
                                        <w:rFonts w:ascii="Cambria Math" w:hAnsi="Cambria Math"/>
                                        <w:color w:val="00B050"/>
                                      </w:rPr>
                                    </m:ctrlPr>
                                  </m:sSupPr>
                                  <m:e>
                                    <m:r>
                                      <w:rPr>
                                        <w:rFonts w:ascii="Cambria Math" w:hAnsi="Cambria Math"/>
                                        <w:color w:val="00B050"/>
                                      </w:rPr>
                                      <m:t>l</m:t>
                                    </m:r>
                                  </m:e>
                                  <m:sup>
                                    <m:r>
                                      <m:rPr>
                                        <m:sty m:val="p"/>
                                      </m:rPr>
                                      <w:rPr>
                                        <w:rFonts w:ascii="Cambria Math" w:hAnsi="Cambria Math"/>
                                        <w:color w:val="00B050"/>
                                      </w:rPr>
                                      <m:t>'</m:t>
                                    </m:r>
                                  </m:sup>
                                </m:sSup>
                              </m:sup>
                            </m:sSubSup>
                            <m:ctrlPr>
                              <w:rPr>
                                <w:rFonts w:ascii="Cambria Math" w:hAnsi="Cambria Math"/>
                                <w:i/>
                                <w:color w:val="00B050"/>
                              </w:rPr>
                            </m:ctrlPr>
                          </m:num>
                          <m:den>
                            <m:sSub>
                              <m:sSubPr>
                                <m:ctrlPr>
                                  <w:rPr>
                                    <w:rFonts w:ascii="Cambria Math" w:hAnsi="Cambria Math" w:cs="Calibri"/>
                                    <w:color w:val="00B050"/>
                                  </w:rPr>
                                </m:ctrlPr>
                              </m:sSubPr>
                              <m:e>
                                <m:r>
                                  <w:rPr>
                                    <w:rFonts w:ascii="Cambria Math" w:hAnsi="Cambria Math"/>
                                    <w:color w:val="00B050"/>
                                  </w:rPr>
                                  <m:t>K</m:t>
                                </m:r>
                              </m:e>
                              <m:sub>
                                <m:r>
                                  <m:rPr>
                                    <m:sty m:val="p"/>
                                  </m:rPr>
                                  <w:rPr>
                                    <w:rFonts w:ascii="Cambria Math" w:hAnsi="Cambria Math"/>
                                    <w:color w:val="00B050"/>
                                  </w:rPr>
                                  <m:t>TC</m:t>
                                </m:r>
                              </m:sub>
                            </m:sSub>
                          </m:den>
                        </m:f>
                      </m:sup>
                    </m:sSup>
                    <m:ctrlPr>
                      <w:rPr>
                        <w:rFonts w:ascii="Cambria Math" w:hAnsi="Cambria Math" w:cs="Calibri"/>
                        <w:i/>
                        <w:color w:val="00B050"/>
                      </w:rPr>
                    </m:ctrlPr>
                  </m:e>
                </m:d>
                <m:r>
                  <w:rPr>
                    <w:rFonts w:ascii="Cambria Math" w:hAnsi="Cambria Math" w:cs="Calibri"/>
                    <w:color w:val="00B050"/>
                  </w:rPr>
                  <m:t>⋅</m:t>
                </m:r>
                <m:d>
                  <m:dPr>
                    <m:ctrlPr>
                      <w:rPr>
                        <w:rFonts w:ascii="Cambria Math" w:hAnsi="Cambria Math" w:cs="Calibri"/>
                        <w:i/>
                        <w:color w:val="00B050"/>
                      </w:rPr>
                    </m:ctrlPr>
                  </m:dPr>
                  <m:e>
                    <m:sSup>
                      <m:sSupPr>
                        <m:ctrlPr>
                          <w:rPr>
                            <w:rFonts w:ascii="Cambria Math" w:hAnsi="Cambria Math" w:cs="Calibri"/>
                            <w:color w:val="00B050"/>
                          </w:rPr>
                        </m:ctrlPr>
                      </m:sSupPr>
                      <m:e>
                        <m:r>
                          <w:rPr>
                            <w:rFonts w:ascii="Cambria Math" w:hAnsi="Cambria Math"/>
                            <w:color w:val="00B050"/>
                          </w:rPr>
                          <m:t>e</m:t>
                        </m:r>
                        <m:ctrlPr>
                          <w:rPr>
                            <w:rFonts w:ascii="Cambria Math" w:hAnsi="Cambria Math" w:cs="Calibri"/>
                            <w:i/>
                            <w:color w:val="00B050"/>
                          </w:rPr>
                        </m:ctrlPr>
                      </m:e>
                      <m:sup>
                        <m:r>
                          <w:rPr>
                            <w:rFonts w:ascii="Cambria Math" w:hAnsi="Cambria Math"/>
                            <w:color w:val="00B050"/>
                          </w:rPr>
                          <m:t>j</m:t>
                        </m:r>
                        <m:r>
                          <m:rPr>
                            <m:sty m:val="p"/>
                          </m:rPr>
                          <w:rPr>
                            <w:rFonts w:ascii="Cambria Math" w:hAnsi="Cambria Math"/>
                            <w:color w:val="00B050"/>
                          </w:rPr>
                          <m:t>2</m:t>
                        </m:r>
                        <m:r>
                          <w:rPr>
                            <w:rFonts w:ascii="Cambria Math" w:hAnsi="Cambria Math"/>
                            <w:color w:val="00B050"/>
                          </w:rPr>
                          <m:t>π</m:t>
                        </m:r>
                        <m:d>
                          <m:dPr>
                            <m:begChr m:val="⌊"/>
                            <m:endChr m:val="⌋"/>
                            <m:ctrlPr>
                              <w:rPr>
                                <w:rFonts w:ascii="Cambria Math" w:hAnsi="Cambria Math"/>
                                <w:i/>
                                <w:iCs/>
                                <w:color w:val="00B050"/>
                              </w:rPr>
                            </m:ctrlPr>
                          </m:dPr>
                          <m:e>
                            <m:f>
                              <m:fPr>
                                <m:ctrlPr>
                                  <w:rPr>
                                    <w:rFonts w:ascii="Cambria Math" w:hAnsi="Cambria Math"/>
                                    <w:i/>
                                    <w:iCs/>
                                    <w:color w:val="00B050"/>
                                  </w:rPr>
                                </m:ctrlPr>
                              </m:fPr>
                              <m:num>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rPr>
                                      <m:t>SRS</m:t>
                                    </m:r>
                                  </m:sub>
                                  <m:sup>
                                    <m:r>
                                      <m:rPr>
                                        <m:sty m:val="p"/>
                                      </m:rPr>
                                      <w:rPr>
                                        <w:rFonts w:ascii="Cambria Math" w:hAnsi="Cambria Math"/>
                                        <w:color w:val="00B050"/>
                                      </w:rPr>
                                      <m:t>cs</m:t>
                                    </m:r>
                                  </m:sup>
                                </m:sSubSup>
                              </m:num>
                              <m:den>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rPr>
                                      <m:t>SRS</m:t>
                                    </m:r>
                                  </m:sub>
                                  <m:sup>
                                    <m:r>
                                      <m:rPr>
                                        <m:sty m:val="p"/>
                                      </m:rPr>
                                      <w:rPr>
                                        <w:rFonts w:ascii="Cambria Math" w:hAnsi="Cambria Math"/>
                                        <w:color w:val="00B050"/>
                                      </w:rPr>
                                      <m:t>cs,max</m:t>
                                    </m:r>
                                  </m:sup>
                                </m:sSubSup>
                              </m:den>
                            </m:f>
                          </m:e>
                        </m:d>
                        <m:f>
                          <m:fPr>
                            <m:ctrlPr>
                              <w:rPr>
                                <w:rFonts w:ascii="Cambria Math" w:hAnsi="Cambria Math" w:cs="Calibri"/>
                                <w:color w:val="00B050"/>
                              </w:rPr>
                            </m:ctrlPr>
                          </m:fPr>
                          <m:num>
                            <m:sSubSup>
                              <m:sSubSupPr>
                                <m:ctrlPr>
                                  <w:rPr>
                                    <w:rFonts w:ascii="Cambria Math" w:hAnsi="Cambria Math"/>
                                    <w:color w:val="00B050"/>
                                  </w:rPr>
                                </m:ctrlPr>
                              </m:sSubSupPr>
                              <m:e>
                                <m:r>
                                  <w:rPr>
                                    <w:rFonts w:ascii="Cambria Math" w:hAnsi="Cambria Math"/>
                                    <w:color w:val="00B050"/>
                                  </w:rPr>
                                  <m:t>k</m:t>
                                </m:r>
                              </m:e>
                              <m:sub>
                                <m:r>
                                  <m:rPr>
                                    <m:nor/>
                                  </m:rPr>
                                  <w:rPr>
                                    <w:color w:val="00B050"/>
                                  </w:rPr>
                                  <m:t>offset</m:t>
                                </m:r>
                              </m:sub>
                              <m:sup>
                                <m:sSup>
                                  <m:sSupPr>
                                    <m:ctrlPr>
                                      <w:rPr>
                                        <w:rFonts w:ascii="Cambria Math" w:hAnsi="Cambria Math"/>
                                        <w:color w:val="00B050"/>
                                      </w:rPr>
                                    </m:ctrlPr>
                                  </m:sSupPr>
                                  <m:e>
                                    <m:r>
                                      <w:rPr>
                                        <w:rFonts w:ascii="Cambria Math" w:hAnsi="Cambria Math"/>
                                        <w:color w:val="00B050"/>
                                      </w:rPr>
                                      <m:t>l</m:t>
                                    </m:r>
                                  </m:e>
                                  <m:sup>
                                    <m:r>
                                      <m:rPr>
                                        <m:sty m:val="p"/>
                                      </m:rPr>
                                      <w:rPr>
                                        <w:rFonts w:ascii="Cambria Math" w:hAnsi="Cambria Math"/>
                                        <w:color w:val="00B050"/>
                                      </w:rPr>
                                      <m:t>'</m:t>
                                    </m:r>
                                  </m:sup>
                                </m:sSup>
                              </m:sup>
                            </m:sSubSup>
                            <m:ctrlPr>
                              <w:rPr>
                                <w:rFonts w:ascii="Cambria Math" w:hAnsi="Cambria Math"/>
                                <w:i/>
                                <w:color w:val="00B050"/>
                              </w:rPr>
                            </m:ctrlPr>
                          </m:num>
                          <m:den>
                            <m:sSub>
                              <m:sSubPr>
                                <m:ctrlPr>
                                  <w:rPr>
                                    <w:rFonts w:ascii="Cambria Math" w:hAnsi="Cambria Math" w:cs="Calibri"/>
                                    <w:color w:val="00B050"/>
                                  </w:rPr>
                                </m:ctrlPr>
                              </m:sSubPr>
                              <m:e>
                                <m:r>
                                  <w:rPr>
                                    <w:rFonts w:ascii="Cambria Math" w:hAnsi="Cambria Math"/>
                                    <w:color w:val="00B050"/>
                                  </w:rPr>
                                  <m:t>K</m:t>
                                </m:r>
                              </m:e>
                              <m:sub>
                                <m:r>
                                  <m:rPr>
                                    <m:sty m:val="p"/>
                                  </m:rPr>
                                  <w:rPr>
                                    <w:rFonts w:ascii="Cambria Math" w:hAnsi="Cambria Math"/>
                                    <w:color w:val="00B050"/>
                                  </w:rPr>
                                  <m:t>TC</m:t>
                                </m:r>
                              </m:sub>
                            </m:sSub>
                          </m:den>
                        </m:f>
                      </m:sup>
                    </m:sSup>
                    <m:ctrlPr>
                      <w:rPr>
                        <w:rFonts w:ascii="Cambria Math" w:hAnsi="Cambria Math" w:cs="Calibri"/>
                        <w:color w:val="00B050"/>
                      </w:rPr>
                    </m:ctrlPr>
                  </m:e>
                </m:d>
                <m:sSubSup>
                  <m:sSubSupPr>
                    <m:ctrlPr>
                      <w:rPr>
                        <w:rFonts w:ascii="Cambria Math" w:eastAsia="Calibri" w:hAnsi="Cambria Math"/>
                        <w:noProof/>
                        <w:color w:val="00B050"/>
                        <w:lang w:val="sv-SE"/>
                      </w:rPr>
                    </m:ctrlPr>
                  </m:sSubSupPr>
                  <m:e>
                    <m:r>
                      <w:rPr>
                        <w:rFonts w:ascii="Cambria Math" w:eastAsia="Times New Roman" w:hAnsi="Cambria Math"/>
                        <w:noProof/>
                        <w:color w:val="00B050"/>
                        <w:sz w:val="20"/>
                        <w:szCs w:val="20"/>
                        <w:lang w:val="en-GB"/>
                      </w:rPr>
                      <m:t>r</m:t>
                    </m:r>
                  </m:e>
                  <m:sub>
                    <m:r>
                      <w:rPr>
                        <w:rFonts w:ascii="Cambria Math" w:eastAsia="Times New Roman" w:hAnsi="Cambria Math"/>
                        <w:noProof/>
                        <w:color w:val="00B050"/>
                        <w:sz w:val="20"/>
                        <w:szCs w:val="20"/>
                        <w:lang w:val="en-GB"/>
                      </w:rPr>
                      <m:t>u</m:t>
                    </m:r>
                    <m:r>
                      <m:rPr>
                        <m:sty m:val="p"/>
                      </m:rPr>
                      <w:rPr>
                        <w:rFonts w:ascii="Cambria Math" w:eastAsia="Times New Roman" w:hAnsi="Cambria Math"/>
                        <w:noProof/>
                        <w:color w:val="00B050"/>
                        <w:sz w:val="20"/>
                        <w:szCs w:val="20"/>
                        <w:lang w:val="en-GB"/>
                      </w:rPr>
                      <m:t>,</m:t>
                    </m:r>
                    <m:r>
                      <w:rPr>
                        <w:rFonts w:ascii="Cambria Math" w:eastAsia="Times New Roman" w:hAnsi="Cambria Math"/>
                        <w:noProof/>
                        <w:color w:val="00B050"/>
                        <w:sz w:val="20"/>
                        <w:szCs w:val="20"/>
                        <w:lang w:val="en-GB"/>
                      </w:rPr>
                      <m:t>v</m:t>
                    </m:r>
                  </m:sub>
                  <m:sup>
                    <m:r>
                      <m:rPr>
                        <m:sty m:val="p"/>
                      </m:rPr>
                      <w:rPr>
                        <w:rFonts w:ascii="Cambria Math" w:eastAsia="Times New Roman" w:hAnsi="Cambria Math"/>
                        <w:noProof/>
                        <w:color w:val="00B050"/>
                        <w:sz w:val="20"/>
                        <w:szCs w:val="20"/>
                        <w:lang w:val="en-GB"/>
                      </w:rPr>
                      <m:t>(</m:t>
                    </m:r>
                    <m:sSub>
                      <m:sSubPr>
                        <m:ctrlPr>
                          <w:rPr>
                            <w:rFonts w:ascii="Cambria Math" w:eastAsia="Calibri" w:hAnsi="Cambria Math"/>
                            <w:noProof/>
                            <w:color w:val="00B050"/>
                            <w:lang w:val="sv-SE"/>
                          </w:rPr>
                        </m:ctrlPr>
                      </m:sSubPr>
                      <m:e>
                        <m:r>
                          <w:rPr>
                            <w:rFonts w:ascii="Cambria Math" w:eastAsia="Times New Roman" w:hAnsi="Cambria Math"/>
                            <w:noProof/>
                            <w:color w:val="00B050"/>
                            <w:sz w:val="20"/>
                            <w:szCs w:val="20"/>
                            <w:lang w:val="en-GB"/>
                          </w:rPr>
                          <m:t>α</m:t>
                        </m:r>
                      </m:e>
                      <m:sub>
                        <m:r>
                          <w:rPr>
                            <w:rFonts w:ascii="Cambria Math" w:eastAsia="Times New Roman" w:hAnsi="Cambria Math"/>
                            <w:noProof/>
                            <w:color w:val="00B050"/>
                            <w:sz w:val="20"/>
                            <w:szCs w:val="20"/>
                            <w:lang w:val="en-GB"/>
                          </w:rPr>
                          <m:t>i</m:t>
                        </m:r>
                      </m:sub>
                    </m:sSub>
                    <m:r>
                      <m:rPr>
                        <m:sty m:val="p"/>
                      </m:rPr>
                      <w:rPr>
                        <w:rFonts w:ascii="Cambria Math" w:eastAsia="Times New Roman" w:hAnsi="Cambria Math"/>
                        <w:noProof/>
                        <w:color w:val="00B050"/>
                        <w:sz w:val="20"/>
                        <w:szCs w:val="20"/>
                        <w:lang w:val="en-GB"/>
                      </w:rPr>
                      <m:t>,</m:t>
                    </m:r>
                    <m:r>
                      <w:rPr>
                        <w:rFonts w:ascii="Cambria Math" w:eastAsia="Times New Roman" w:hAnsi="Cambria Math"/>
                        <w:noProof/>
                        <w:color w:val="00B050"/>
                        <w:sz w:val="20"/>
                        <w:szCs w:val="20"/>
                        <w:lang w:val="en-GB"/>
                      </w:rPr>
                      <m:t>δ</m:t>
                    </m:r>
                    <m:r>
                      <m:rPr>
                        <m:sty m:val="p"/>
                      </m:rPr>
                      <w:rPr>
                        <w:rFonts w:ascii="Cambria Math" w:eastAsia="Times New Roman" w:hAnsi="Cambria Math"/>
                        <w:noProof/>
                        <w:color w:val="00B050"/>
                        <w:sz w:val="20"/>
                        <w:szCs w:val="20"/>
                        <w:lang w:val="en-GB"/>
                      </w:rPr>
                      <m:t>)</m:t>
                    </m:r>
                  </m:sup>
                </m:sSubSup>
                <m:d>
                  <m:dPr>
                    <m:ctrlPr>
                      <w:rPr>
                        <w:rFonts w:ascii="Cambria Math" w:eastAsia="Calibri" w:hAnsi="Cambria Math"/>
                        <w:noProof/>
                        <w:color w:val="00B050"/>
                        <w:lang w:val="sv-SE"/>
                      </w:rPr>
                    </m:ctrlPr>
                  </m:dPr>
                  <m:e>
                    <m:r>
                      <w:rPr>
                        <w:rFonts w:ascii="Cambria Math" w:eastAsia="Times New Roman" w:hAnsi="Cambria Math"/>
                        <w:noProof/>
                        <w:color w:val="00B050"/>
                        <w:sz w:val="20"/>
                        <w:szCs w:val="20"/>
                        <w:lang w:val="en-GB"/>
                      </w:rPr>
                      <m:t>n</m:t>
                    </m:r>
                  </m:e>
                </m:d>
              </m:oMath>
            </m:oMathPara>
          </w:p>
          <w:p w14:paraId="4097088C" w14:textId="77777777" w:rsidR="00E10E16" w:rsidRDefault="00E10E16" w:rsidP="00B121C6">
            <w:pPr>
              <w:spacing w:after="180"/>
              <w:ind w:left="5100"/>
              <w:rPr>
                <w:rFonts w:eastAsia="Malgun Gothic"/>
                <w:sz w:val="20"/>
                <w:szCs w:val="20"/>
                <w:lang w:val="en-GB"/>
              </w:rPr>
            </w:pPr>
            <w:r w:rsidRPr="009455B7">
              <w:rPr>
                <w:rFonts w:eastAsia="Malgun Gothic"/>
                <w:color w:val="00B050"/>
              </w:rPr>
              <w:t>if configured by [SRS-for-positioning] IE</w:t>
            </w:r>
          </w:p>
          <w:p w14:paraId="7D2FB26E" w14:textId="77777777" w:rsidR="00E10E16" w:rsidRPr="00F139B5" w:rsidRDefault="00E10E16" w:rsidP="007077B2">
            <w:pPr>
              <w:keepLines/>
              <w:tabs>
                <w:tab w:val="center" w:pos="4536"/>
                <w:tab w:val="right" w:pos="9072"/>
              </w:tabs>
              <w:spacing w:after="180"/>
              <w:rPr>
                <w:rFonts w:eastAsia="Times New Roman"/>
                <w:noProof/>
                <w:sz w:val="20"/>
                <w:szCs w:val="20"/>
                <w:lang w:val="en-GB"/>
              </w:rPr>
            </w:pPr>
          </w:p>
          <w:p w14:paraId="29DD226B" w14:textId="77777777" w:rsidR="00E10E16" w:rsidRPr="00F139B5" w:rsidRDefault="00E10E16" w:rsidP="007077B2">
            <w:pPr>
              <w:keepLines/>
              <w:tabs>
                <w:tab w:val="center" w:pos="4536"/>
                <w:tab w:val="right" w:pos="9072"/>
              </w:tabs>
              <w:spacing w:after="180"/>
              <w:rPr>
                <w:rFonts w:eastAsia="Times New Roman"/>
                <w:noProof/>
                <w:sz w:val="20"/>
                <w:szCs w:val="20"/>
                <w:lang w:val="en-GB"/>
              </w:rPr>
            </w:pPr>
            <w:r w:rsidRPr="00F139B5">
              <w:rPr>
                <w:rFonts w:eastAsia="Times New Roman"/>
                <w:noProof/>
                <w:sz w:val="20"/>
                <w:szCs w:val="20"/>
                <w:lang w:val="en-GB"/>
              </w:rPr>
              <w:tab/>
            </w:r>
            <m:oMath>
              <m:r>
                <m:rPr>
                  <m:sty m:val="p"/>
                </m:rPr>
                <w:rPr>
                  <w:rFonts w:ascii="Cambria Math" w:eastAsia="Times New Roman" w:hAnsi="Cambria Math"/>
                  <w:noProof/>
                  <w:sz w:val="20"/>
                  <w:szCs w:val="20"/>
                  <w:lang w:val="en-GB"/>
                </w:rPr>
                <m:t>0≤</m:t>
              </m:r>
              <m:r>
                <w:rPr>
                  <w:rFonts w:ascii="Cambria Math" w:eastAsia="Times New Roman" w:hAnsi="Cambria Math"/>
                  <w:noProof/>
                  <w:sz w:val="20"/>
                  <w:szCs w:val="20"/>
                  <w:lang w:val="en-GB"/>
                </w:rPr>
                <m:t>n</m:t>
              </m:r>
              <m:r>
                <m:rPr>
                  <m:sty m:val="p"/>
                </m:rPr>
                <w:rPr>
                  <w:rFonts w:ascii="Cambria Math" w:eastAsia="Times New Roman" w:hAnsi="Cambria Math"/>
                  <w:noProof/>
                  <w:sz w:val="20"/>
                  <w:szCs w:val="20"/>
                  <w:lang w:val="en-GB"/>
                </w:rPr>
                <m:t>≤</m:t>
              </m:r>
              <m:sSubSup>
                <m:sSubSupPr>
                  <m:ctrlPr>
                    <w:rPr>
                      <w:rFonts w:ascii="Cambria Math" w:eastAsia="Calibri" w:hAnsi="Cambria Math"/>
                      <w:noProof/>
                      <w:lang w:val="sv-SE"/>
                    </w:rPr>
                  </m:ctrlPr>
                </m:sSubSupPr>
                <m:e>
                  <m:r>
                    <w:rPr>
                      <w:rFonts w:ascii="Cambria Math" w:eastAsia="Times New Roman" w:hAnsi="Cambria Math"/>
                      <w:noProof/>
                      <w:sz w:val="20"/>
                      <w:szCs w:val="20"/>
                      <w:lang w:val="en-GB"/>
                    </w:rPr>
                    <m:t>M</m:t>
                  </m:r>
                </m:e>
                <m:sub>
                  <m:r>
                    <m:rPr>
                      <m:nor/>
                    </m:rPr>
                    <w:rPr>
                      <w:rFonts w:eastAsia="Times New Roman"/>
                      <w:noProof/>
                      <w:sz w:val="20"/>
                      <w:szCs w:val="20"/>
                      <w:lang w:val="en-GB"/>
                    </w:rPr>
                    <m:t>sc</m:t>
                  </m:r>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b</m:t>
                  </m:r>
                </m:sub>
                <m:sup>
                  <m:r>
                    <m:rPr>
                      <m:nor/>
                    </m:rPr>
                    <w:rPr>
                      <w:rFonts w:eastAsia="Times New Roman"/>
                      <w:noProof/>
                      <w:sz w:val="20"/>
                      <w:szCs w:val="20"/>
                      <w:lang w:val="en-GB"/>
                    </w:rPr>
                    <m:t>SRS</m:t>
                  </m:r>
                </m:sup>
              </m:sSubSup>
              <m:r>
                <m:rPr>
                  <m:sty m:val="p"/>
                </m:rPr>
                <w:rPr>
                  <w:rFonts w:ascii="Cambria Math" w:eastAsia="Times New Roman" w:hAnsi="Cambria Math"/>
                  <w:noProof/>
                  <w:sz w:val="20"/>
                  <w:szCs w:val="20"/>
                  <w:lang w:val="en-GB"/>
                </w:rPr>
                <m:t>-1</m:t>
              </m:r>
            </m:oMath>
          </w:p>
          <w:p w14:paraId="237E3179" w14:textId="77777777" w:rsidR="00E10E16" w:rsidRPr="00F139B5" w:rsidRDefault="00E10E16" w:rsidP="007077B2">
            <w:pPr>
              <w:keepLines/>
              <w:tabs>
                <w:tab w:val="center" w:pos="4536"/>
                <w:tab w:val="right" w:pos="9072"/>
              </w:tabs>
              <w:spacing w:after="180"/>
              <w:rPr>
                <w:rFonts w:eastAsia="Times New Roman"/>
                <w:noProof/>
                <w:sz w:val="20"/>
                <w:szCs w:val="20"/>
                <w:lang w:val="en-GB"/>
              </w:rPr>
            </w:pPr>
            <w:r w:rsidRPr="00F139B5">
              <w:rPr>
                <w:rFonts w:eastAsia="Times New Roman"/>
                <w:iCs/>
                <w:noProof/>
                <w:sz w:val="20"/>
                <w:szCs w:val="20"/>
                <w:lang w:val="en-GB"/>
              </w:rPr>
              <w:tab/>
            </w:r>
            <m:oMath>
              <m:r>
                <w:rPr>
                  <w:rFonts w:ascii="Cambria Math" w:eastAsia="Times New Roman" w:hAnsi="Cambria Math"/>
                  <w:noProof/>
                  <w:sz w:val="20"/>
                  <w:szCs w:val="20"/>
                  <w:lang w:val="en-GB"/>
                </w:rPr>
                <m:t>l</m:t>
              </m:r>
              <m:r>
                <m:rPr>
                  <m:sty m:val="p"/>
                </m:rPr>
                <w:rPr>
                  <w:rFonts w:ascii="Cambria Math" w:eastAsia="Times New Roman" w:hAnsi="Cambria Math"/>
                  <w:noProof/>
                  <w:sz w:val="20"/>
                  <w:szCs w:val="20"/>
                  <w:lang w:val="en-GB"/>
                </w:rPr>
                <m:t>'∈</m:t>
              </m:r>
              <m:d>
                <m:dPr>
                  <m:begChr m:val="{"/>
                  <m:endChr m:val="}"/>
                  <m:ctrlPr>
                    <w:rPr>
                      <w:rFonts w:ascii="Cambria Math" w:eastAsia="Calibri" w:hAnsi="Cambria Math"/>
                      <w:noProof/>
                      <w:lang w:val="sv-SE"/>
                    </w:rPr>
                  </m:ctrlPr>
                </m:dPr>
                <m:e>
                  <m:r>
                    <m:rPr>
                      <m:sty m:val="p"/>
                    </m:rPr>
                    <w:rPr>
                      <w:rFonts w:ascii="Cambria Math" w:eastAsia="Times New Roman" w:hAnsi="Cambria Math"/>
                      <w:noProof/>
                      <w:sz w:val="20"/>
                      <w:szCs w:val="20"/>
                      <w:lang w:val="en-GB"/>
                    </w:rPr>
                    <m:t>0,1,…,</m:t>
                  </m:r>
                  <m:sSubSup>
                    <m:sSubSupPr>
                      <m:ctrlPr>
                        <w:rPr>
                          <w:rFonts w:ascii="Cambria Math" w:eastAsia="Calibri" w:hAnsi="Cambria Math"/>
                          <w:noProof/>
                          <w:lang w:val="sv-SE"/>
                        </w:rPr>
                      </m:ctrlPr>
                    </m:sSubSupPr>
                    <m:e>
                      <m:r>
                        <w:rPr>
                          <w:rFonts w:ascii="Cambria Math" w:eastAsia="Times New Roman" w:hAnsi="Cambria Math"/>
                          <w:noProof/>
                          <w:sz w:val="20"/>
                          <w:szCs w:val="20"/>
                          <w:lang w:val="en-GB"/>
                        </w:rPr>
                        <m:t>N</m:t>
                      </m:r>
                    </m:e>
                    <m:sub>
                      <m:r>
                        <m:rPr>
                          <m:nor/>
                        </m:rPr>
                        <w:rPr>
                          <w:rFonts w:eastAsia="Times New Roman"/>
                          <w:noProof/>
                          <w:sz w:val="20"/>
                          <w:szCs w:val="20"/>
                          <w:lang w:val="en-GB"/>
                        </w:rPr>
                        <m:t>symb</m:t>
                      </m:r>
                    </m:sub>
                    <m:sup>
                      <m:r>
                        <m:rPr>
                          <m:nor/>
                        </m:rPr>
                        <w:rPr>
                          <w:rFonts w:eastAsia="Times New Roman"/>
                          <w:noProof/>
                          <w:sz w:val="20"/>
                          <w:szCs w:val="20"/>
                          <w:lang w:val="en-GB"/>
                        </w:rPr>
                        <m:t>SRS</m:t>
                      </m:r>
                    </m:sup>
                  </m:sSubSup>
                  <m:r>
                    <m:rPr>
                      <m:sty m:val="p"/>
                    </m:rPr>
                    <w:rPr>
                      <w:rFonts w:ascii="Cambria Math" w:eastAsia="Times New Roman" w:hAnsi="Cambria Math"/>
                      <w:noProof/>
                      <w:sz w:val="20"/>
                      <w:szCs w:val="20"/>
                      <w:lang w:val="en-GB"/>
                    </w:rPr>
                    <m:t>-1</m:t>
                  </m:r>
                </m:e>
              </m:d>
            </m:oMath>
          </w:p>
          <w:p w14:paraId="3B3CB730" w14:textId="5907C3E0" w:rsidR="00E10E16" w:rsidRPr="00E14160" w:rsidRDefault="00E10E16" w:rsidP="007077B2">
            <w:pPr>
              <w:rPr>
                <w:rFonts w:eastAsia="Malgun Gothic"/>
                <w:lang w:eastAsia="ko-KR"/>
              </w:rPr>
            </w:pPr>
            <w:r w:rsidRPr="00F139B5">
              <w:rPr>
                <w:rFonts w:eastAsia="Malgun Gothic"/>
                <w:sz w:val="20"/>
                <w:szCs w:val="20"/>
                <w:lang w:val="en-GB"/>
              </w:rPr>
              <w:t>Where</w:t>
            </w:r>
            <w:r>
              <w:rPr>
                <w:rFonts w:eastAsia="Malgun Gothic"/>
                <w:sz w:val="20"/>
                <w:szCs w:val="20"/>
                <w:lang w:val="en-GB"/>
              </w:rPr>
              <w:t xml:space="preserve"> </w:t>
            </w:r>
            <m:oMath>
              <m:sSubSup>
                <m:sSubSupPr>
                  <m:ctrlPr>
                    <w:rPr>
                      <w:rFonts w:ascii="Cambria Math" w:eastAsia="Malgun Gothic" w:hAnsi="Cambria Math"/>
                      <w:i/>
                      <w:sz w:val="20"/>
                      <w:szCs w:val="20"/>
                      <w:lang w:val="en-GB"/>
                    </w:rPr>
                  </m:ctrlPr>
                </m:sSubSupPr>
                <m:e>
                  <m:r>
                    <w:rPr>
                      <w:rFonts w:ascii="Cambria Math" w:eastAsia="Malgun Gothic" w:hAnsi="Cambria Math"/>
                      <w:sz w:val="20"/>
                      <w:szCs w:val="20"/>
                      <w:lang w:val="en-GB"/>
                    </w:rPr>
                    <m:t>M</m:t>
                  </m:r>
                </m:e>
                <m:sub>
                  <m:r>
                    <m:rPr>
                      <m:nor/>
                    </m:rPr>
                    <w:rPr>
                      <w:rFonts w:ascii="Cambria Math" w:eastAsia="Malgun Gothic" w:hAnsi="Cambria Math"/>
                      <w:sz w:val="20"/>
                      <w:szCs w:val="20"/>
                      <w:lang w:val="en-GB"/>
                    </w:rPr>
                    <m:t>sc</m:t>
                  </m:r>
                  <m:r>
                    <w:rPr>
                      <w:rFonts w:ascii="Cambria Math" w:eastAsia="Malgun Gothic" w:hAnsi="Cambria Math"/>
                      <w:sz w:val="20"/>
                      <w:szCs w:val="20"/>
                      <w:lang w:val="en-GB"/>
                    </w:rPr>
                    <m:t>,b</m:t>
                  </m:r>
                </m:sub>
                <m:sup>
                  <m:r>
                    <m:rPr>
                      <m:nor/>
                    </m:rPr>
                    <w:rPr>
                      <w:rFonts w:ascii="Cambria Math" w:eastAsia="Malgun Gothic" w:hAnsi="Cambria Math"/>
                      <w:sz w:val="20"/>
                      <w:szCs w:val="20"/>
                      <w:lang w:val="en-GB"/>
                    </w:rPr>
                    <m:t>SRS</m:t>
                  </m:r>
                </m:sup>
              </m:sSubSup>
            </m:oMath>
            <w:r w:rsidRPr="00F139B5">
              <w:rPr>
                <w:rFonts w:eastAsia="Times New Roman"/>
                <w:sz w:val="20"/>
                <w:szCs w:val="20"/>
                <w:lang w:val="en-GB"/>
              </w:rPr>
              <w:t xml:space="preserve"> is given by clause 6.4.1.4.3, </w:t>
            </w:r>
            <m:oMath>
              <m:sSubSup>
                <m:sSubSupPr>
                  <m:ctrlPr>
                    <w:rPr>
                      <w:rFonts w:ascii="Cambria Math" w:eastAsia="Times New Roman" w:hAnsi="Cambria Math"/>
                      <w:i/>
                      <w:sz w:val="20"/>
                      <w:szCs w:val="20"/>
                      <w:lang w:val="en-GB"/>
                    </w:rPr>
                  </m:ctrlPr>
                </m:sSubSupPr>
                <m:e>
                  <m:r>
                    <w:rPr>
                      <w:rFonts w:ascii="Cambria Math" w:eastAsia="Times New Roman" w:hAnsi="Cambria Math"/>
                      <w:sz w:val="20"/>
                      <w:szCs w:val="20"/>
                      <w:lang w:val="en-GB"/>
                    </w:rPr>
                    <m:t>r</m:t>
                  </m:r>
                </m:e>
                <m:sub>
                  <m:r>
                    <w:rPr>
                      <w:rFonts w:ascii="Cambria Math" w:eastAsia="Times New Roman" w:hAnsi="Cambria Math"/>
                      <w:sz w:val="20"/>
                      <w:szCs w:val="20"/>
                      <w:lang w:val="en-GB"/>
                    </w:rPr>
                    <m:t>u,v</m:t>
                  </m:r>
                </m:sub>
                <m:sup>
                  <m:d>
                    <m:dPr>
                      <m:ctrlPr>
                        <w:rPr>
                          <w:rFonts w:ascii="Cambria Math" w:eastAsia="Times New Roman" w:hAnsi="Cambria Math"/>
                          <w:i/>
                          <w:sz w:val="20"/>
                          <w:szCs w:val="20"/>
                          <w:lang w:val="en-GB"/>
                        </w:rPr>
                      </m:ctrlPr>
                    </m:dPr>
                    <m:e>
                      <m:r>
                        <w:rPr>
                          <w:rFonts w:ascii="Cambria Math" w:eastAsia="Times New Roman" w:hAnsi="Cambria Math"/>
                          <w:sz w:val="20"/>
                          <w:szCs w:val="20"/>
                          <w:lang w:val="en-GB"/>
                        </w:rPr>
                        <m:t>α,δ</m:t>
                      </m:r>
                    </m:e>
                  </m:d>
                </m:sup>
              </m:sSubSup>
              <m:r>
                <w:rPr>
                  <w:rFonts w:ascii="Cambria Math" w:eastAsia="Times New Roman" w:hAnsi="Cambria Math"/>
                  <w:sz w:val="20"/>
                  <w:szCs w:val="20"/>
                  <w:lang w:val="en-GB"/>
                </w:rPr>
                <m:t>(n)</m:t>
              </m:r>
            </m:oMath>
            <w:r w:rsidRPr="00F139B5">
              <w:rPr>
                <w:rFonts w:eastAsia="Times New Roman"/>
                <w:sz w:val="20"/>
                <w:szCs w:val="20"/>
                <w:lang w:val="en-GB"/>
              </w:rPr>
              <w:t xml:space="preserve"> </w:t>
            </w:r>
            <w:r w:rsidRPr="0095560A">
              <w:rPr>
                <w:rFonts w:eastAsia="Times New Roman"/>
                <w:sz w:val="20"/>
                <w:szCs w:val="20"/>
                <w:lang w:val="en-GB"/>
              </w:rPr>
              <w:t xml:space="preserve">is given by clause </w:t>
            </w:r>
            <w:r w:rsidRPr="00F139B5">
              <w:rPr>
                <w:rFonts w:eastAsia="Times New Roman"/>
                <w:sz w:val="20"/>
                <w:szCs w:val="20"/>
                <w:lang w:val="en-GB"/>
              </w:rPr>
              <w:t>5.2.2</w:t>
            </w:r>
            <w:r w:rsidRPr="00CB4FAA">
              <w:rPr>
                <w:rFonts w:eastAsia="Times New Roman"/>
                <w:color w:val="00B050"/>
                <w:sz w:val="20"/>
                <w:szCs w:val="20"/>
                <w:lang w:val="en-GB"/>
              </w:rPr>
              <w:t xml:space="preserve">, </w:t>
            </w:r>
            <w:r w:rsidRPr="00F139B5">
              <w:rPr>
                <w:rFonts w:eastAsia="Times New Roman"/>
                <w:sz w:val="20"/>
                <w:szCs w:val="20"/>
                <w:lang w:val="en-GB"/>
              </w:rPr>
              <w:t xml:space="preserve">with </w:t>
            </w:r>
            <m:oMath>
              <m:r>
                <w:rPr>
                  <w:rFonts w:ascii="Cambria Math" w:eastAsia="Times New Roman" w:hAnsi="Cambria Math"/>
                  <w:sz w:val="20"/>
                  <w:szCs w:val="20"/>
                  <w:lang w:val="en-GB"/>
                </w:rPr>
                <m:t>δ=</m:t>
              </m:r>
              <m:sSub>
                <m:sSubPr>
                  <m:ctrlPr>
                    <w:rPr>
                      <w:rFonts w:ascii="Cambria Math" w:eastAsia="Times New Roman" w:hAnsi="Cambria Math"/>
                      <w:sz w:val="20"/>
                      <w:szCs w:val="20"/>
                      <w:lang w:val="en-GB"/>
                    </w:rPr>
                  </m:ctrlPr>
                </m:sSubPr>
                <m:e>
                  <m:r>
                    <m:rPr>
                      <m:nor/>
                    </m:rPr>
                    <w:rPr>
                      <w:rFonts w:ascii="Cambria Math" w:eastAsia="Times New Roman" w:hAnsi="Cambria Math"/>
                      <w:sz w:val="20"/>
                      <w:szCs w:val="20"/>
                      <w:lang w:val="en-GB"/>
                    </w:rPr>
                    <m:t>log</m:t>
                  </m:r>
                </m:e>
                <m:sub>
                  <m:r>
                    <m:rPr>
                      <m:nor/>
                    </m:rPr>
                    <w:rPr>
                      <w:rFonts w:ascii="Cambria Math" w:eastAsia="Times New Roman" w:hAnsi="Cambria Math"/>
                      <w:sz w:val="20"/>
                      <w:szCs w:val="20"/>
                      <w:lang w:val="en-GB"/>
                    </w:rPr>
                    <m:t>2</m:t>
                  </m:r>
                </m:sub>
              </m:sSub>
              <m:d>
                <m:dPr>
                  <m:ctrlPr>
                    <w:rPr>
                      <w:rFonts w:ascii="Cambria Math" w:eastAsia="Times New Roman" w:hAnsi="Cambria Math"/>
                      <w:i/>
                      <w:sz w:val="20"/>
                      <w:szCs w:val="20"/>
                      <w:lang w:val="en-GB"/>
                    </w:rPr>
                  </m:ctrlPr>
                </m:dPr>
                <m:e>
                  <m:sSub>
                    <m:sSubPr>
                      <m:ctrlPr>
                        <w:rPr>
                          <w:rFonts w:ascii="Cambria Math" w:eastAsia="Times New Roman" w:hAnsi="Cambria Math"/>
                          <w:i/>
                          <w:sz w:val="20"/>
                          <w:szCs w:val="20"/>
                          <w:lang w:val="en-GB"/>
                        </w:rPr>
                      </m:ctrlPr>
                    </m:sSubPr>
                    <m:e>
                      <m:r>
                        <w:rPr>
                          <w:rFonts w:ascii="Cambria Math" w:eastAsia="Times New Roman" w:hAnsi="Cambria Math"/>
                          <w:sz w:val="20"/>
                          <w:szCs w:val="20"/>
                          <w:lang w:val="en-GB"/>
                        </w:rPr>
                        <m:t>K</m:t>
                      </m:r>
                    </m:e>
                    <m:sub>
                      <m:r>
                        <m:rPr>
                          <m:nor/>
                        </m:rPr>
                        <w:rPr>
                          <w:rFonts w:ascii="Cambria Math" w:eastAsia="Times New Roman" w:hAnsi="Cambria Math"/>
                          <w:sz w:val="20"/>
                          <w:szCs w:val="20"/>
                          <w:lang w:val="en-GB"/>
                        </w:rPr>
                        <m:t>TC</m:t>
                      </m:r>
                    </m:sub>
                  </m:sSub>
                </m:e>
              </m:d>
            </m:oMath>
            <w:r w:rsidRPr="00F139B5">
              <w:rPr>
                <w:rFonts w:eastAsia="Times New Roman"/>
                <w:sz w:val="20"/>
                <w:szCs w:val="20"/>
                <w:lang w:val="en-GB"/>
              </w:rPr>
              <w:t xml:space="preserve"> and the transmission comb number </w:t>
            </w:r>
            <m:oMath>
              <m:sSub>
                <m:sSubPr>
                  <m:ctrlPr>
                    <w:rPr>
                      <w:rFonts w:ascii="Cambria Math" w:eastAsia="Times New Roman" w:hAnsi="Cambria Math"/>
                      <w:i/>
                      <w:sz w:val="20"/>
                      <w:szCs w:val="20"/>
                      <w:lang w:val="en-GB"/>
                    </w:rPr>
                  </m:ctrlPr>
                </m:sSubPr>
                <m:e>
                  <m:r>
                    <w:rPr>
                      <w:rFonts w:ascii="Cambria Math" w:eastAsia="Times New Roman" w:hAnsi="Cambria Math"/>
                      <w:sz w:val="20"/>
                      <w:szCs w:val="20"/>
                      <w:lang w:val="en-GB"/>
                    </w:rPr>
                    <m:t>K</m:t>
                  </m:r>
                </m:e>
                <m:sub>
                  <m:r>
                    <m:rPr>
                      <m:nor/>
                    </m:rPr>
                    <w:rPr>
                      <w:rFonts w:ascii="Cambria Math" w:eastAsia="Times New Roman" w:hAnsi="Cambria Math"/>
                      <w:sz w:val="20"/>
                      <w:szCs w:val="20"/>
                      <w:lang w:val="en-GB"/>
                    </w:rPr>
                    <m:t>TC</m:t>
                  </m:r>
                </m:sub>
              </m:sSub>
              <m:r>
                <w:rPr>
                  <w:rFonts w:ascii="Cambria Math" w:eastAsia="Times New Roman" w:hAnsi="Cambria Math"/>
                  <w:sz w:val="20"/>
                  <w:szCs w:val="20"/>
                  <w:lang w:val="en-GB"/>
                </w:rPr>
                <m:t>∈</m:t>
              </m:r>
              <m:d>
                <m:dPr>
                  <m:begChr m:val="{"/>
                  <m:endChr m:val="}"/>
                  <m:ctrlPr>
                    <w:rPr>
                      <w:rFonts w:ascii="Cambria Math" w:eastAsia="Times New Roman" w:hAnsi="Cambria Math"/>
                      <w:i/>
                      <w:sz w:val="20"/>
                      <w:szCs w:val="20"/>
                      <w:lang w:val="en-GB"/>
                    </w:rPr>
                  </m:ctrlPr>
                </m:dPr>
                <m:e>
                  <m:r>
                    <w:rPr>
                      <w:rFonts w:ascii="Cambria Math" w:eastAsia="Times New Roman" w:hAnsi="Cambria Math"/>
                      <w:sz w:val="20"/>
                      <w:szCs w:val="20"/>
                      <w:lang w:val="en-GB"/>
                    </w:rPr>
                    <m:t>2,4,8</m:t>
                  </m:r>
                </m:e>
              </m:d>
            </m:oMath>
            <w:r w:rsidRPr="00F139B5">
              <w:rPr>
                <w:rFonts w:eastAsia="Times New Roman"/>
                <w:sz w:val="20"/>
                <w:szCs w:val="20"/>
                <w:lang w:val="en-GB"/>
              </w:rPr>
              <w:t xml:space="preserve"> is contained in the higher-layer parameter </w:t>
            </w:r>
            <w:r w:rsidRPr="00F139B5">
              <w:rPr>
                <w:rFonts w:eastAsia="Malgun Gothic"/>
                <w:i/>
                <w:sz w:val="20"/>
                <w:szCs w:val="20"/>
                <w:lang w:val="en-GB"/>
              </w:rPr>
              <w:t>transmissionComb</w:t>
            </w:r>
            <w:r w:rsidRPr="00F139B5">
              <w:rPr>
                <w:rFonts w:eastAsia="Malgun Gothic"/>
                <w:sz w:val="20"/>
                <w:szCs w:val="20"/>
                <w:lang w:val="en-GB"/>
              </w:rPr>
              <w:t>.</w:t>
            </w:r>
            <w:r w:rsidRPr="00F139B5" w:rsidDel="002E6600">
              <w:rPr>
                <w:rFonts w:eastAsia="Malgun Gothic"/>
                <w:sz w:val="20"/>
                <w:szCs w:val="20"/>
                <w:lang w:val="en-GB"/>
              </w:rPr>
              <w:t xml:space="preserve"> </w:t>
            </w:r>
            <w:r>
              <w:rPr>
                <w:rFonts w:eastAsia="Malgun Gothic"/>
                <w:sz w:val="20"/>
                <w:szCs w:val="20"/>
                <w:lang w:val="en-GB"/>
              </w:rPr>
              <w:t xml:space="preserve"> </w:t>
            </w:r>
            <w:r w:rsidRPr="00E14160">
              <w:rPr>
                <w:rFonts w:eastAsia="Malgun Gothic"/>
              </w:rPr>
              <w:t xml:space="preserve">The cyclic shift </w:t>
            </w:r>
            <w:r w:rsidRPr="00365548">
              <w:rPr>
                <w:noProof/>
                <w:position w:val="-10"/>
              </w:rPr>
              <w:object w:dxaOrig="240" w:dyaOrig="300" w14:anchorId="771EC0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4pt;height:14.4pt;mso-width-percent:0;mso-height-percent:0;mso-width-percent:0;mso-height-percent:0" o:ole="">
                  <v:imagedata r:id="rId14" o:title=""/>
                </v:shape>
                <o:OLEObject Type="Embed" ProgID="Equation.3" ShapeID="_x0000_i1025" DrawAspect="Content" ObjectID="_1651045034" r:id="rId15"/>
              </w:object>
            </w:r>
            <w:r w:rsidRPr="00E14160">
              <w:rPr>
                <w:rFonts w:eastAsia="Malgun Gothic"/>
              </w:rPr>
              <w:t xml:space="preserve"> </w:t>
            </w:r>
            <w:r>
              <w:rPr>
                <w:rFonts w:eastAsia="Malgun Gothic"/>
              </w:rPr>
              <w:t xml:space="preserve">for antenna port </w:t>
            </w:r>
            <w:r w:rsidRPr="00950AC6">
              <w:rPr>
                <w:noProof/>
                <w:position w:val="-10"/>
              </w:rPr>
              <w:object w:dxaOrig="260" w:dyaOrig="300" w14:anchorId="71D13090">
                <v:shape id="_x0000_i1026" type="#_x0000_t75" alt="" style="width:14.4pt;height:14.4pt;mso-width-percent:0;mso-height-percent:0;mso-width-percent:0;mso-height-percent:0" o:ole="">
                  <v:imagedata r:id="rId16" o:title=""/>
                </v:shape>
                <o:OLEObject Type="Embed" ProgID="Equation.3" ShapeID="_x0000_i1026" DrawAspect="Content" ObjectID="_1651045035" r:id="rId17"/>
              </w:object>
            </w:r>
            <w:r>
              <w:rPr>
                <w:rFonts w:eastAsia="Malgun Gothic"/>
              </w:rPr>
              <w:t xml:space="preserve"> </w:t>
            </w:r>
            <w:r w:rsidRPr="00E14160">
              <w:rPr>
                <w:rFonts w:eastAsia="Malgun Gothic"/>
              </w:rPr>
              <w:t xml:space="preserve">is given as </w:t>
            </w:r>
          </w:p>
          <w:p w14:paraId="234C8A2D" w14:textId="77777777" w:rsidR="00E10E16" w:rsidRPr="00E14160" w:rsidRDefault="00E10E16" w:rsidP="007077B2">
            <w:pPr>
              <w:pStyle w:val="EQ"/>
              <w:jc w:val="center"/>
              <w:rPr>
                <w:rFonts w:eastAsia="Malgun Gothic"/>
              </w:rPr>
            </w:pPr>
            <w:r w:rsidRPr="00AD0D9F">
              <w:rPr>
                <w:position w:val="-62"/>
              </w:rPr>
              <w:object w:dxaOrig="3560" w:dyaOrig="1340" w14:anchorId="0140EE31">
                <v:shape id="_x0000_i1027" type="#_x0000_t75" alt="" style="width:179.7pt;height:65.1pt;mso-width-percent:0;mso-height-percent:0;mso-width-percent:0;mso-height-percent:0" o:ole="">
                  <v:imagedata r:id="rId18" o:title=""/>
                </v:shape>
                <o:OLEObject Type="Embed" ProgID="Equation.DSMT4" ShapeID="_x0000_i1027" DrawAspect="Content" ObjectID="_1651045036" r:id="rId19"/>
              </w:object>
            </w:r>
            <w:r w:rsidRPr="00E14160">
              <w:rPr>
                <w:rFonts w:eastAsia="Malgun Gothic"/>
              </w:rPr>
              <w:t>,</w:t>
            </w:r>
          </w:p>
          <w:p w14:paraId="4A5D9CBD" w14:textId="77777777" w:rsidR="00E10E16" w:rsidRPr="004F3345" w:rsidRDefault="00E10E16" w:rsidP="007077B2">
            <w:pPr>
              <w:pStyle w:val="B1"/>
              <w:ind w:left="0" w:firstLine="0"/>
              <w:jc w:val="both"/>
              <w:rPr>
                <w:color w:val="00B050"/>
              </w:rPr>
            </w:pPr>
            <w:r w:rsidRPr="00F15939">
              <w:rPr>
                <w:rFonts w:eastAsia="MS Mincho"/>
                <w:color w:val="00B050"/>
                <w:lang w:eastAsia="ja-JP"/>
              </w:rPr>
              <w:t>T</w:t>
            </w:r>
            <w:r w:rsidRPr="00F15939">
              <w:rPr>
                <w:color w:val="00B050"/>
              </w:rPr>
              <w:t xml:space="preserve">he factor </w:t>
            </w:r>
            <m:oMath>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m:rPr>
                      <m:sty m:val="p"/>
                    </m:rPr>
                    <w:rPr>
                      <w:rFonts w:ascii="Cambria Math" w:hAnsi="Cambria Math"/>
                      <w:color w:val="00B050"/>
                      <w:lang w:val="en-US"/>
                    </w:rPr>
                    <m:t>cs</m:t>
                  </m:r>
                </m:sup>
              </m:sSubSup>
              <m:r>
                <w:rPr>
                  <w:rFonts w:ascii="Cambria Math" w:hAnsi="Cambria Math" w:hint="eastAsia"/>
                  <w:color w:val="00B050"/>
                </w:rPr>
                <m:t>∈</m:t>
              </m:r>
              <m:d>
                <m:dPr>
                  <m:begChr m:val="{"/>
                  <m:endChr m:val="}"/>
                  <m:ctrlPr>
                    <w:rPr>
                      <w:rFonts w:ascii="Cambria Math" w:hAnsi="Cambria Math"/>
                      <w:i/>
                      <w:color w:val="00B050"/>
                    </w:rPr>
                  </m:ctrlPr>
                </m:dPr>
                <m:e>
                  <m:r>
                    <w:rPr>
                      <w:rFonts w:ascii="Cambria Math" w:hAnsi="Cambria Math"/>
                      <w:color w:val="00B050"/>
                    </w:rPr>
                    <m:t>0,…,</m:t>
                  </m:r>
                  <m:sSub>
                    <m:sSubPr>
                      <m:ctrlPr>
                        <w:rPr>
                          <w:rFonts w:ascii="Cambria Math" w:eastAsiaTheme="minorHAnsi" w:hAnsi="Cambria Math"/>
                          <w:i/>
                          <w:iCs/>
                          <w:color w:val="00B050"/>
                          <w:lang w:val="de-DE"/>
                        </w:rPr>
                      </m:ctrlPr>
                    </m:sSubPr>
                    <m:e>
                      <m:r>
                        <w:rPr>
                          <w:rFonts w:ascii="Cambria Math" w:hAnsi="Cambria Math"/>
                          <w:color w:val="00B050"/>
                        </w:rPr>
                        <m:t>K</m:t>
                      </m:r>
                    </m:e>
                    <m:sub>
                      <m:r>
                        <m:rPr>
                          <m:sty m:val="p"/>
                        </m:rPr>
                        <w:rPr>
                          <w:rFonts w:ascii="Cambria Math" w:hAnsi="Cambria Math"/>
                          <w:color w:val="00B050"/>
                        </w:rPr>
                        <m:t>TC</m:t>
                      </m:r>
                    </m:sub>
                  </m:sSub>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m:rPr>
                          <m:sty m:val="p"/>
                        </m:rPr>
                        <w:rPr>
                          <w:rFonts w:ascii="Cambria Math" w:hAnsi="Cambria Math"/>
                          <w:color w:val="00B050"/>
                          <w:lang w:val="en-US"/>
                        </w:rPr>
                        <m:t>cs,max</m:t>
                      </m:r>
                    </m:sup>
                  </m:sSubSup>
                  <m:r>
                    <w:rPr>
                      <w:rFonts w:ascii="Cambria Math" w:hAnsi="Cambria Math"/>
                      <w:color w:val="00B050"/>
                      <w:lang w:val="en-US"/>
                    </w:rPr>
                    <m:t>-1</m:t>
                  </m:r>
                  <m:ctrlPr>
                    <w:rPr>
                      <w:rFonts w:ascii="Cambria Math" w:hAnsi="Cambria Math"/>
                      <w:i/>
                      <w:iCs/>
                      <w:color w:val="00B050"/>
                    </w:rPr>
                  </m:ctrlPr>
                </m:e>
              </m:d>
            </m:oMath>
            <w:r w:rsidRPr="00F15939">
              <w:rPr>
                <w:iCs/>
                <w:color w:val="00B050"/>
              </w:rPr>
              <w:t xml:space="preserve"> </w:t>
            </w:r>
            <w:r w:rsidRPr="00F15939">
              <w:rPr>
                <w:color w:val="00B050"/>
              </w:rPr>
              <w:t xml:space="preserve">if configured according to [SRS-for-positioning] IE and </w:t>
            </w:r>
            <m:oMath>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w:rPr>
                      <w:rFonts w:ascii="Cambria Math" w:hAnsi="Cambria Math"/>
                      <w:color w:val="00B050"/>
                      <w:lang w:val="en-US"/>
                    </w:rPr>
                    <m:t>cs</m:t>
                  </m:r>
                </m:sup>
              </m:sSubSup>
              <m:r>
                <w:rPr>
                  <w:rFonts w:ascii="Cambria Math" w:hAnsi="Cambria Math" w:hint="eastAsia"/>
                  <w:color w:val="00B050"/>
                </w:rPr>
                <m:t>∈</m:t>
              </m:r>
              <m:d>
                <m:dPr>
                  <m:begChr m:val="{"/>
                  <m:endChr m:val="}"/>
                  <m:ctrlPr>
                    <w:rPr>
                      <w:rFonts w:ascii="Cambria Math" w:hAnsi="Cambria Math"/>
                      <w:i/>
                      <w:color w:val="00B050"/>
                    </w:rPr>
                  </m:ctrlPr>
                </m:dPr>
                <m:e>
                  <m:r>
                    <w:rPr>
                      <w:rFonts w:ascii="Cambria Math" w:hAnsi="Cambria Math"/>
                      <w:color w:val="00B050"/>
                    </w:rPr>
                    <m:t>0,…,</m:t>
                  </m:r>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m:rPr>
                          <m:sty m:val="p"/>
                        </m:rPr>
                        <w:rPr>
                          <w:rFonts w:ascii="Cambria Math" w:hAnsi="Cambria Math"/>
                          <w:color w:val="00B050"/>
                          <w:lang w:val="en-US"/>
                        </w:rPr>
                        <m:t>cs,max</m:t>
                      </m:r>
                    </m:sup>
                  </m:sSubSup>
                  <m:r>
                    <w:rPr>
                      <w:rFonts w:ascii="Cambria Math" w:hAnsi="Cambria Math"/>
                      <w:color w:val="00B050"/>
                      <w:lang w:val="en-US"/>
                    </w:rPr>
                    <m:t>-1</m:t>
                  </m:r>
                  <m:ctrlPr>
                    <w:rPr>
                      <w:rFonts w:ascii="Cambria Math" w:hAnsi="Cambria Math"/>
                      <w:i/>
                      <w:iCs/>
                      <w:color w:val="00B050"/>
                    </w:rPr>
                  </m:ctrlPr>
                </m:e>
              </m:d>
            </m:oMath>
            <w:r w:rsidRPr="00F15939">
              <w:rPr>
                <w:iCs/>
                <w:color w:val="00B050"/>
              </w:rPr>
              <w:t xml:space="preserve"> if configured </w:t>
            </w:r>
            <w:r>
              <w:rPr>
                <w:iCs/>
                <w:color w:val="00B050"/>
              </w:rPr>
              <w:t>according to SRS-Config IE is</w:t>
            </w:r>
            <w:r w:rsidRPr="00F15939">
              <w:rPr>
                <w:color w:val="00B050"/>
              </w:rPr>
              <w:t xml:space="preserve"> contained in the higher layer </w:t>
            </w:r>
            <w:r w:rsidRPr="00ED18C2">
              <w:rPr>
                <w:i/>
                <w:color w:val="00B050"/>
              </w:rPr>
              <w:t>transmissionComb</w:t>
            </w:r>
            <w:r>
              <w:rPr>
                <w:i/>
                <w:color w:val="00B050"/>
              </w:rPr>
              <w:t>.</w:t>
            </w:r>
          </w:p>
          <w:p w14:paraId="0452E7F0" w14:textId="77777777" w:rsidR="00E10E16" w:rsidRPr="00EC784A" w:rsidRDefault="00E10E16" w:rsidP="007077B2">
            <w:pPr>
              <w:spacing w:after="180"/>
              <w:rPr>
                <w:rFonts w:eastAsia="Times New Roman"/>
                <w:sz w:val="20"/>
                <w:szCs w:val="20"/>
                <w:lang w:val="en-GB"/>
              </w:rPr>
            </w:pPr>
          </w:p>
        </w:tc>
      </w:tr>
    </w:tbl>
    <w:p w14:paraId="6B79FCBB" w14:textId="6CB3F557" w:rsidR="00896C3A" w:rsidRDefault="00896C3A" w:rsidP="005C4FB5">
      <w:pPr>
        <w:autoSpaceDE/>
        <w:autoSpaceDN/>
        <w:adjustRightInd/>
        <w:snapToGrid/>
        <w:spacing w:after="0"/>
        <w:jc w:val="left"/>
        <w:rPr>
          <w:lang w:val="en-GB"/>
        </w:rPr>
      </w:pPr>
    </w:p>
    <w:p w14:paraId="56023276" w14:textId="77777777" w:rsidR="002E6600" w:rsidRDefault="002E6600">
      <w:pPr>
        <w:autoSpaceDE/>
        <w:autoSpaceDN/>
        <w:adjustRightInd/>
        <w:snapToGrid/>
        <w:spacing w:after="0"/>
        <w:jc w:val="left"/>
        <w:rPr>
          <w:b/>
          <w:bCs/>
          <w:sz w:val="24"/>
        </w:rPr>
      </w:pPr>
      <w:r>
        <w:br w:type="page"/>
      </w:r>
    </w:p>
    <w:p w14:paraId="519258A5" w14:textId="77777777" w:rsidR="00886F9B" w:rsidRDefault="00E2065E" w:rsidP="00315EF2">
      <w:pPr>
        <w:pStyle w:val="berschrift1"/>
        <w:numPr>
          <w:ilvl w:val="0"/>
          <w:numId w:val="0"/>
        </w:numPr>
      </w:pPr>
      <w:r w:rsidRPr="00C44533">
        <w:lastRenderedPageBreak/>
        <w:t xml:space="preserve">Annex </w:t>
      </w:r>
      <w:r>
        <w:t>B</w:t>
      </w:r>
    </w:p>
    <w:p w14:paraId="10AB991A" w14:textId="68604DB7" w:rsidR="00E2065E" w:rsidRPr="00886F9B" w:rsidRDefault="00E2065E" w:rsidP="00886F9B">
      <w:pPr>
        <w:rPr>
          <w:b/>
          <w:bCs/>
          <w:sz w:val="24"/>
          <w:szCs w:val="24"/>
        </w:rPr>
      </w:pPr>
      <w:r w:rsidRPr="00886F9B">
        <w:rPr>
          <w:b/>
          <w:bCs/>
          <w:sz w:val="24"/>
          <w:szCs w:val="24"/>
        </w:rPr>
        <w:t xml:space="preserve"> Simulation Assumptions</w:t>
      </w:r>
    </w:p>
    <w:tbl>
      <w:tblPr>
        <w:tblW w:w="9426" w:type="dxa"/>
        <w:tblLayout w:type="fixed"/>
        <w:tblCellMar>
          <w:left w:w="70" w:type="dxa"/>
          <w:right w:w="70" w:type="dxa"/>
        </w:tblCellMar>
        <w:tblLook w:val="04A0" w:firstRow="1" w:lastRow="0" w:firstColumn="1" w:lastColumn="0" w:noHBand="0" w:noVBand="1"/>
      </w:tblPr>
      <w:tblGrid>
        <w:gridCol w:w="2684"/>
        <w:gridCol w:w="6742"/>
      </w:tblGrid>
      <w:tr w:rsidR="00EA13DC" w14:paraId="3E23D3B7" w14:textId="77777777" w:rsidTr="00EA13DC">
        <w:trPr>
          <w:trHeight w:val="171"/>
        </w:trPr>
        <w:tc>
          <w:tcPr>
            <w:tcW w:w="2684" w:type="dxa"/>
            <w:tcBorders>
              <w:top w:val="single" w:sz="8" w:space="0" w:color="auto"/>
              <w:left w:val="single" w:sz="8" w:space="0" w:color="auto"/>
              <w:bottom w:val="single" w:sz="8" w:space="0" w:color="auto"/>
              <w:right w:val="single" w:sz="8" w:space="0" w:color="auto"/>
            </w:tcBorders>
            <w:vAlign w:val="center"/>
            <w:hideMark/>
          </w:tcPr>
          <w:p w14:paraId="221D23F5" w14:textId="77777777" w:rsidR="00EA13DC" w:rsidRPr="00A12615" w:rsidRDefault="00EA13DC" w:rsidP="00C46558">
            <w:pPr>
              <w:rPr>
                <w:rFonts w:ascii="Times" w:hAnsi="Times"/>
                <w:b/>
                <w:szCs w:val="24"/>
                <w:lang w:eastAsia="x-none"/>
              </w:rPr>
            </w:pPr>
            <w:r w:rsidRPr="00A12615">
              <w:rPr>
                <w:b/>
                <w:lang w:eastAsia="x-none"/>
              </w:rPr>
              <w:t>Parameter</w:t>
            </w:r>
          </w:p>
        </w:tc>
        <w:tc>
          <w:tcPr>
            <w:tcW w:w="6742" w:type="dxa"/>
            <w:tcBorders>
              <w:top w:val="single" w:sz="4" w:space="0" w:color="auto"/>
              <w:left w:val="single" w:sz="4" w:space="0" w:color="auto"/>
              <w:bottom w:val="nil"/>
              <w:right w:val="single" w:sz="4" w:space="0" w:color="auto"/>
            </w:tcBorders>
            <w:noWrap/>
            <w:vAlign w:val="bottom"/>
            <w:hideMark/>
          </w:tcPr>
          <w:p w14:paraId="52F9399B" w14:textId="2DE4453B" w:rsidR="00EA13DC" w:rsidRPr="00A12615" w:rsidRDefault="00EA13DC" w:rsidP="00315EF2">
            <w:pPr>
              <w:jc w:val="left"/>
              <w:rPr>
                <w:lang w:eastAsia="x-none"/>
              </w:rPr>
            </w:pPr>
          </w:p>
        </w:tc>
      </w:tr>
      <w:tr w:rsidR="00EA13DC" w14:paraId="61200409" w14:textId="77777777" w:rsidTr="00EA13DC">
        <w:trPr>
          <w:trHeight w:val="171"/>
        </w:trPr>
        <w:tc>
          <w:tcPr>
            <w:tcW w:w="2684" w:type="dxa"/>
            <w:tcBorders>
              <w:top w:val="single" w:sz="8" w:space="0" w:color="auto"/>
              <w:left w:val="single" w:sz="8" w:space="0" w:color="auto"/>
              <w:bottom w:val="single" w:sz="8" w:space="0" w:color="auto"/>
              <w:right w:val="single" w:sz="8" w:space="0" w:color="auto"/>
            </w:tcBorders>
            <w:vAlign w:val="center"/>
          </w:tcPr>
          <w:p w14:paraId="32BCA925" w14:textId="219B0F4A" w:rsidR="00EA13DC" w:rsidRPr="00B96722" w:rsidRDefault="00EA13DC" w:rsidP="00C46558">
            <w:pPr>
              <w:rPr>
                <w:bCs/>
                <w:lang w:eastAsia="x-none"/>
              </w:rPr>
            </w:pPr>
            <w:r>
              <w:rPr>
                <w:bCs/>
                <w:lang w:eastAsia="x-none"/>
              </w:rPr>
              <w:t>Deployment scenario</w:t>
            </w:r>
          </w:p>
        </w:tc>
        <w:tc>
          <w:tcPr>
            <w:tcW w:w="6742" w:type="dxa"/>
            <w:tcBorders>
              <w:top w:val="single" w:sz="4" w:space="0" w:color="auto"/>
              <w:left w:val="single" w:sz="4" w:space="0" w:color="auto"/>
              <w:bottom w:val="nil"/>
              <w:right w:val="single" w:sz="4" w:space="0" w:color="auto"/>
            </w:tcBorders>
            <w:noWrap/>
            <w:vAlign w:val="bottom"/>
          </w:tcPr>
          <w:p w14:paraId="0AB1C6B0" w14:textId="30A9B44C" w:rsidR="00EA13DC" w:rsidRPr="00A12615" w:rsidRDefault="00EA13DC" w:rsidP="00315EF2">
            <w:pPr>
              <w:jc w:val="left"/>
              <w:rPr>
                <w:lang w:eastAsia="x-none"/>
              </w:rPr>
            </w:pPr>
            <w:r>
              <w:rPr>
                <w:lang w:eastAsia="x-none"/>
              </w:rPr>
              <w:t>InF, Scenarios: InF-LOS, InF-NLOS-DH and InF-NLOS-SH</w:t>
            </w:r>
          </w:p>
        </w:tc>
      </w:tr>
      <w:tr w:rsidR="00EA13DC" w14:paraId="7912D3C2" w14:textId="77777777" w:rsidTr="00EA13DC">
        <w:trPr>
          <w:trHeight w:val="171"/>
        </w:trPr>
        <w:tc>
          <w:tcPr>
            <w:tcW w:w="2684" w:type="dxa"/>
            <w:tcBorders>
              <w:top w:val="single" w:sz="8" w:space="0" w:color="auto"/>
              <w:left w:val="single" w:sz="8" w:space="0" w:color="auto"/>
              <w:bottom w:val="single" w:sz="8" w:space="0" w:color="auto"/>
              <w:right w:val="single" w:sz="8" w:space="0" w:color="auto"/>
            </w:tcBorders>
            <w:vAlign w:val="center"/>
          </w:tcPr>
          <w:p w14:paraId="0B0EEAC3" w14:textId="30292EF0" w:rsidR="00EA13DC" w:rsidRDefault="00EA13DC" w:rsidP="00C46558">
            <w:pPr>
              <w:rPr>
                <w:bCs/>
                <w:lang w:eastAsia="x-none"/>
              </w:rPr>
            </w:pPr>
            <w:r>
              <w:rPr>
                <w:bCs/>
                <w:lang w:eastAsia="x-none"/>
              </w:rPr>
              <w:t>UE dropping</w:t>
            </w:r>
          </w:p>
        </w:tc>
        <w:tc>
          <w:tcPr>
            <w:tcW w:w="6742" w:type="dxa"/>
            <w:tcBorders>
              <w:top w:val="single" w:sz="4" w:space="0" w:color="auto"/>
              <w:left w:val="single" w:sz="4" w:space="0" w:color="auto"/>
              <w:bottom w:val="nil"/>
              <w:right w:val="single" w:sz="4" w:space="0" w:color="auto"/>
            </w:tcBorders>
            <w:noWrap/>
            <w:vAlign w:val="bottom"/>
          </w:tcPr>
          <w:p w14:paraId="5650E94B" w14:textId="5659133E" w:rsidR="00EA13DC" w:rsidRDefault="00EA13DC" w:rsidP="00315EF2">
            <w:pPr>
              <w:jc w:val="left"/>
              <w:rPr>
                <w:lang w:eastAsia="x-none"/>
              </w:rPr>
            </w:pPr>
            <w:r>
              <w:rPr>
                <w:lang w:eastAsia="x-none"/>
              </w:rPr>
              <w:t>Random inside the hall</w:t>
            </w:r>
          </w:p>
        </w:tc>
      </w:tr>
      <w:tr w:rsidR="00EA13DC" w:rsidRPr="005C0ACC" w14:paraId="65600615"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7F7DD63D" w14:textId="3BF01971" w:rsidR="00EA13DC" w:rsidRDefault="00EA13DC" w:rsidP="00315EF2">
            <w:pPr>
              <w:rPr>
                <w:rFonts w:ascii="Times" w:hAnsi="Times"/>
                <w:szCs w:val="24"/>
                <w:lang w:eastAsia="x-none"/>
              </w:rPr>
            </w:pPr>
            <w:r>
              <w:rPr>
                <w:lang w:eastAsia="x-none"/>
              </w:rPr>
              <w:t xml:space="preserve">Channel model </w:t>
            </w:r>
          </w:p>
        </w:tc>
        <w:tc>
          <w:tcPr>
            <w:tcW w:w="6742" w:type="dxa"/>
            <w:tcBorders>
              <w:top w:val="single" w:sz="4" w:space="0" w:color="auto"/>
              <w:left w:val="single" w:sz="4" w:space="0" w:color="auto"/>
              <w:bottom w:val="single" w:sz="4" w:space="0" w:color="auto"/>
              <w:right w:val="single" w:sz="4" w:space="0" w:color="auto"/>
            </w:tcBorders>
            <w:vAlign w:val="center"/>
          </w:tcPr>
          <w:p w14:paraId="1990DC4C" w14:textId="7929ACCC" w:rsidR="00EA13DC" w:rsidRPr="00A12615" w:rsidRDefault="00EA13DC" w:rsidP="00C46558">
            <w:pPr>
              <w:jc w:val="left"/>
              <w:rPr>
                <w:lang w:eastAsia="x-none"/>
              </w:rPr>
            </w:pPr>
            <w:r>
              <w:rPr>
                <w:lang w:eastAsia="x-none"/>
              </w:rPr>
              <w:t>InF according to TR38.901</w:t>
            </w:r>
          </w:p>
        </w:tc>
      </w:tr>
      <w:tr w:rsidR="00EA13DC" w14:paraId="6A850323"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2FD62F7E" w14:textId="77777777" w:rsidR="00EA13DC" w:rsidRDefault="00EA13DC" w:rsidP="00C46558">
            <w:pPr>
              <w:rPr>
                <w:rFonts w:ascii="Times" w:hAnsi="Times"/>
                <w:szCs w:val="24"/>
                <w:lang w:eastAsia="x-none"/>
              </w:rPr>
            </w:pPr>
            <w:r>
              <w:rPr>
                <w:lang w:eastAsia="x-none"/>
              </w:rPr>
              <w:t xml:space="preserve">Carrier frequency </w:t>
            </w:r>
          </w:p>
        </w:tc>
        <w:tc>
          <w:tcPr>
            <w:tcW w:w="6742" w:type="dxa"/>
            <w:tcBorders>
              <w:top w:val="single" w:sz="4" w:space="0" w:color="auto"/>
              <w:left w:val="single" w:sz="4" w:space="0" w:color="auto"/>
              <w:bottom w:val="single" w:sz="4" w:space="0" w:color="auto"/>
              <w:right w:val="single" w:sz="4" w:space="0" w:color="auto"/>
            </w:tcBorders>
            <w:vAlign w:val="center"/>
          </w:tcPr>
          <w:p w14:paraId="46E8C2C6" w14:textId="2958BB50" w:rsidR="00EA13DC" w:rsidRPr="00A12615" w:rsidRDefault="00EA13DC" w:rsidP="00C46558">
            <w:pPr>
              <w:jc w:val="left"/>
              <w:rPr>
                <w:lang w:eastAsia="x-none"/>
              </w:rPr>
            </w:pPr>
            <w:r w:rsidRPr="00A12615">
              <w:rPr>
                <w:lang w:eastAsia="x-none"/>
              </w:rPr>
              <w:t>4</w:t>
            </w:r>
            <w:r>
              <w:rPr>
                <w:lang w:eastAsia="x-none"/>
              </w:rPr>
              <w:t xml:space="preserve"> </w:t>
            </w:r>
            <w:r w:rsidRPr="00A12615">
              <w:rPr>
                <w:lang w:eastAsia="x-none"/>
              </w:rPr>
              <w:t>GHz</w:t>
            </w:r>
          </w:p>
        </w:tc>
      </w:tr>
      <w:tr w:rsidR="00EA13DC" w:rsidRPr="00A12615" w14:paraId="3D312D2D"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0BD6546C" w14:textId="77777777" w:rsidR="00EA13DC" w:rsidRDefault="00EA13DC" w:rsidP="00C46558">
            <w:pPr>
              <w:rPr>
                <w:rFonts w:ascii="Times" w:hAnsi="Times"/>
                <w:szCs w:val="24"/>
                <w:lang w:eastAsia="x-none"/>
              </w:rPr>
            </w:pPr>
            <w:r>
              <w:rPr>
                <w:lang w:eastAsia="x-none"/>
              </w:rPr>
              <w:t>Subcarrier spacing</w:t>
            </w:r>
          </w:p>
        </w:tc>
        <w:tc>
          <w:tcPr>
            <w:tcW w:w="6742" w:type="dxa"/>
            <w:tcBorders>
              <w:top w:val="single" w:sz="4" w:space="0" w:color="auto"/>
              <w:left w:val="single" w:sz="4" w:space="0" w:color="auto"/>
              <w:bottom w:val="single" w:sz="4" w:space="0" w:color="auto"/>
              <w:right w:val="single" w:sz="4" w:space="0" w:color="auto"/>
            </w:tcBorders>
            <w:vAlign w:val="center"/>
          </w:tcPr>
          <w:p w14:paraId="17373D23" w14:textId="1FE6E9C6" w:rsidR="00EA13DC" w:rsidRPr="00A12615" w:rsidRDefault="00EA13DC" w:rsidP="00A130DA">
            <w:pPr>
              <w:jc w:val="left"/>
              <w:rPr>
                <w:lang w:eastAsia="x-none"/>
              </w:rPr>
            </w:pPr>
            <w:r>
              <w:rPr>
                <w:lang w:eastAsia="x-none"/>
              </w:rPr>
              <w:t>30 kHz for 50 MHz</w:t>
            </w:r>
          </w:p>
        </w:tc>
      </w:tr>
      <w:tr w:rsidR="00EA13DC" w:rsidRPr="005C0ACC" w14:paraId="4E2865B3"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568DA4F8" w14:textId="3F331792" w:rsidR="00EA13DC" w:rsidRDefault="00EA13DC" w:rsidP="00315EF2">
            <w:pPr>
              <w:rPr>
                <w:rFonts w:ascii="Times" w:hAnsi="Times"/>
                <w:szCs w:val="24"/>
                <w:lang w:eastAsia="x-none"/>
              </w:rPr>
            </w:pPr>
            <w:r>
              <w:rPr>
                <w:lang w:eastAsia="x-none"/>
              </w:rPr>
              <w:t xml:space="preserve">Reference signal </w:t>
            </w:r>
          </w:p>
        </w:tc>
        <w:tc>
          <w:tcPr>
            <w:tcW w:w="6742" w:type="dxa"/>
            <w:tcBorders>
              <w:top w:val="single" w:sz="4" w:space="0" w:color="auto"/>
              <w:left w:val="single" w:sz="4" w:space="0" w:color="auto"/>
              <w:bottom w:val="single" w:sz="4" w:space="0" w:color="auto"/>
              <w:right w:val="single" w:sz="4" w:space="0" w:color="auto"/>
            </w:tcBorders>
            <w:vAlign w:val="center"/>
          </w:tcPr>
          <w:p w14:paraId="12FEA5B9" w14:textId="247652B8" w:rsidR="00EA13DC" w:rsidRPr="00E60E28" w:rsidRDefault="00EA13DC" w:rsidP="00315EF2">
            <w:pPr>
              <w:jc w:val="left"/>
              <w:rPr>
                <w:lang w:eastAsia="x-none"/>
              </w:rPr>
            </w:pPr>
            <w:r w:rsidRPr="00E60E28">
              <w:rPr>
                <w:lang w:eastAsia="x-none"/>
              </w:rPr>
              <w:t xml:space="preserve">SRS, 1 antenna port, </w:t>
            </w:r>
            <w:r>
              <w:rPr>
                <w:lang w:eastAsia="x-none"/>
              </w:rPr>
              <w:t>C</w:t>
            </w:r>
            <w:r w:rsidRPr="00E60E28">
              <w:rPr>
                <w:lang w:eastAsia="x-none"/>
              </w:rPr>
              <w:t xml:space="preserve">omb </w:t>
            </w:r>
            <w:r>
              <w:rPr>
                <w:lang w:eastAsia="x-none"/>
              </w:rPr>
              <w:t>4</w:t>
            </w:r>
            <w:r w:rsidRPr="00E60E28">
              <w:rPr>
                <w:lang w:eastAsia="x-none"/>
              </w:rPr>
              <w:t xml:space="preserve"> </w:t>
            </w:r>
          </w:p>
        </w:tc>
      </w:tr>
      <w:tr w:rsidR="00EA13DC" w:rsidRPr="005C0ACC" w14:paraId="2DDF60BD" w14:textId="77777777" w:rsidTr="00EA13DC">
        <w:trPr>
          <w:trHeight w:val="499"/>
        </w:trPr>
        <w:tc>
          <w:tcPr>
            <w:tcW w:w="2684" w:type="dxa"/>
            <w:tcBorders>
              <w:top w:val="nil"/>
              <w:left w:val="single" w:sz="8" w:space="0" w:color="auto"/>
              <w:bottom w:val="single" w:sz="8" w:space="0" w:color="auto"/>
              <w:right w:val="single" w:sz="8" w:space="0" w:color="auto"/>
            </w:tcBorders>
            <w:vAlign w:val="center"/>
            <w:hideMark/>
          </w:tcPr>
          <w:p w14:paraId="36192457" w14:textId="34F51693" w:rsidR="00EA13DC" w:rsidRDefault="00EA13DC" w:rsidP="00315EF2">
            <w:pPr>
              <w:spacing w:after="0"/>
              <w:rPr>
                <w:rFonts w:ascii="Times" w:hAnsi="Times"/>
                <w:szCs w:val="24"/>
                <w:lang w:eastAsia="x-none"/>
              </w:rPr>
            </w:pPr>
            <w:r>
              <w:rPr>
                <w:lang w:eastAsia="x-none"/>
              </w:rPr>
              <w:t xml:space="preserve">Uplink power control </w:t>
            </w:r>
          </w:p>
        </w:tc>
        <w:tc>
          <w:tcPr>
            <w:tcW w:w="6742" w:type="dxa"/>
            <w:tcBorders>
              <w:top w:val="nil"/>
              <w:left w:val="single" w:sz="4" w:space="0" w:color="auto"/>
              <w:bottom w:val="single" w:sz="4" w:space="0" w:color="auto"/>
              <w:right w:val="single" w:sz="4" w:space="0" w:color="auto"/>
            </w:tcBorders>
            <w:vAlign w:val="center"/>
          </w:tcPr>
          <w:p w14:paraId="7D93E5AF" w14:textId="1D6F2160" w:rsidR="00EA13DC" w:rsidRPr="00181278" w:rsidRDefault="00EA13DC" w:rsidP="00C46558">
            <w:pPr>
              <w:spacing w:after="0"/>
              <w:jc w:val="left"/>
              <w:rPr>
                <w:lang w:eastAsia="x-none"/>
              </w:rPr>
            </w:pPr>
            <w:r>
              <w:rPr>
                <w:lang w:eastAsia="x-none"/>
              </w:rPr>
              <w:t>Positioning Rel-16 power configuration</w:t>
            </w:r>
          </w:p>
        </w:tc>
      </w:tr>
      <w:tr w:rsidR="00EA13DC" w:rsidRPr="005C0ACC" w14:paraId="514F3835" w14:textId="77777777" w:rsidTr="00EA13DC">
        <w:trPr>
          <w:trHeight w:val="499"/>
        </w:trPr>
        <w:tc>
          <w:tcPr>
            <w:tcW w:w="2684" w:type="dxa"/>
            <w:tcBorders>
              <w:top w:val="nil"/>
              <w:left w:val="single" w:sz="8" w:space="0" w:color="auto"/>
              <w:bottom w:val="single" w:sz="8" w:space="0" w:color="auto"/>
              <w:right w:val="single" w:sz="8" w:space="0" w:color="auto"/>
            </w:tcBorders>
            <w:vAlign w:val="center"/>
            <w:hideMark/>
          </w:tcPr>
          <w:p w14:paraId="6D8EF75E" w14:textId="0D0E4A0A" w:rsidR="00EA13DC" w:rsidRDefault="00EA13DC" w:rsidP="00315EF2">
            <w:pPr>
              <w:spacing w:after="0"/>
              <w:rPr>
                <w:rFonts w:ascii="Times" w:hAnsi="Times"/>
                <w:szCs w:val="24"/>
                <w:lang w:eastAsia="x-none"/>
              </w:rPr>
            </w:pPr>
            <w:r>
              <w:rPr>
                <w:lang w:eastAsia="x-none"/>
              </w:rPr>
              <w:t>Interference</w:t>
            </w:r>
          </w:p>
        </w:tc>
        <w:tc>
          <w:tcPr>
            <w:tcW w:w="6742" w:type="dxa"/>
            <w:tcBorders>
              <w:top w:val="nil"/>
              <w:left w:val="single" w:sz="4" w:space="0" w:color="auto"/>
              <w:bottom w:val="single" w:sz="4" w:space="0" w:color="auto"/>
              <w:right w:val="single" w:sz="4" w:space="0" w:color="auto"/>
            </w:tcBorders>
            <w:vAlign w:val="center"/>
          </w:tcPr>
          <w:p w14:paraId="20B4C0A5" w14:textId="43540D05" w:rsidR="00EA13DC" w:rsidRPr="00181278" w:rsidRDefault="00EA13DC" w:rsidP="00C46558">
            <w:pPr>
              <w:spacing w:after="0"/>
              <w:jc w:val="left"/>
              <w:rPr>
                <w:lang w:eastAsia="x-none"/>
              </w:rPr>
            </w:pPr>
            <w:r>
              <w:rPr>
                <w:lang w:eastAsia="x-none"/>
              </w:rPr>
              <w:t>For UEs sharing the same REs</w:t>
            </w:r>
          </w:p>
        </w:tc>
      </w:tr>
      <w:tr w:rsidR="00EA13DC" w:rsidRPr="005C0ACC" w14:paraId="7A90C3DF" w14:textId="77777777" w:rsidTr="00EA13DC">
        <w:trPr>
          <w:trHeight w:val="499"/>
        </w:trPr>
        <w:tc>
          <w:tcPr>
            <w:tcW w:w="2684" w:type="dxa"/>
            <w:tcBorders>
              <w:top w:val="nil"/>
              <w:left w:val="single" w:sz="8" w:space="0" w:color="auto"/>
              <w:bottom w:val="single" w:sz="8" w:space="0" w:color="auto"/>
              <w:right w:val="single" w:sz="8" w:space="0" w:color="auto"/>
            </w:tcBorders>
            <w:vAlign w:val="center"/>
          </w:tcPr>
          <w:p w14:paraId="12F18E43" w14:textId="75B0C342" w:rsidR="00EA13DC" w:rsidRDefault="00EA13DC" w:rsidP="00315EF2">
            <w:pPr>
              <w:spacing w:after="0"/>
              <w:rPr>
                <w:lang w:eastAsia="x-none"/>
              </w:rPr>
            </w:pPr>
            <w:r>
              <w:rPr>
                <w:lang w:eastAsia="x-none"/>
              </w:rPr>
              <w:t>Doppler</w:t>
            </w:r>
          </w:p>
        </w:tc>
        <w:tc>
          <w:tcPr>
            <w:tcW w:w="6742" w:type="dxa"/>
            <w:tcBorders>
              <w:top w:val="nil"/>
              <w:left w:val="single" w:sz="4" w:space="0" w:color="auto"/>
              <w:bottom w:val="single" w:sz="4" w:space="0" w:color="auto"/>
              <w:right w:val="single" w:sz="4" w:space="0" w:color="auto"/>
            </w:tcBorders>
            <w:vAlign w:val="center"/>
          </w:tcPr>
          <w:p w14:paraId="57EB57B6" w14:textId="0E5BABA0" w:rsidR="00EA13DC" w:rsidRDefault="00EA13DC" w:rsidP="00C46558">
            <w:pPr>
              <w:spacing w:after="0"/>
              <w:jc w:val="left"/>
              <w:rPr>
                <w:lang w:eastAsia="x-none"/>
              </w:rPr>
            </w:pPr>
            <w:r>
              <w:rPr>
                <w:lang w:eastAsia="x-none"/>
              </w:rPr>
              <w:t>3 km/h</w:t>
            </w:r>
          </w:p>
        </w:tc>
      </w:tr>
      <w:tr w:rsidR="00EA13DC" w:rsidRPr="005C0ACC" w14:paraId="076349E0" w14:textId="77777777" w:rsidTr="00EA13DC">
        <w:trPr>
          <w:trHeight w:val="499"/>
        </w:trPr>
        <w:tc>
          <w:tcPr>
            <w:tcW w:w="2684" w:type="dxa"/>
            <w:tcBorders>
              <w:top w:val="nil"/>
              <w:left w:val="single" w:sz="8" w:space="0" w:color="auto"/>
              <w:bottom w:val="single" w:sz="8" w:space="0" w:color="auto"/>
              <w:right w:val="single" w:sz="8" w:space="0" w:color="auto"/>
            </w:tcBorders>
            <w:vAlign w:val="center"/>
            <w:hideMark/>
          </w:tcPr>
          <w:p w14:paraId="03BE31CF" w14:textId="2A7734CF" w:rsidR="00EA13DC" w:rsidRDefault="00EA13DC" w:rsidP="00315EF2">
            <w:pPr>
              <w:spacing w:after="0"/>
              <w:rPr>
                <w:rFonts w:ascii="Times" w:hAnsi="Times"/>
                <w:szCs w:val="24"/>
                <w:lang w:eastAsia="x-none"/>
              </w:rPr>
            </w:pPr>
            <w:r>
              <w:rPr>
                <w:lang w:eastAsia="x-none"/>
              </w:rPr>
              <w:t>Frequency offset</w:t>
            </w:r>
          </w:p>
        </w:tc>
        <w:tc>
          <w:tcPr>
            <w:tcW w:w="6742" w:type="dxa"/>
            <w:tcBorders>
              <w:top w:val="nil"/>
              <w:left w:val="single" w:sz="4" w:space="0" w:color="auto"/>
              <w:bottom w:val="single" w:sz="4" w:space="0" w:color="auto"/>
              <w:right w:val="single" w:sz="4" w:space="0" w:color="auto"/>
            </w:tcBorders>
            <w:vAlign w:val="center"/>
          </w:tcPr>
          <w:p w14:paraId="328979EA" w14:textId="71518222" w:rsidR="00EA13DC" w:rsidRPr="00181278" w:rsidRDefault="00EA13DC" w:rsidP="00C46558">
            <w:pPr>
              <w:spacing w:after="0"/>
              <w:rPr>
                <w:lang w:eastAsia="x-none"/>
              </w:rPr>
            </w:pPr>
            <w:r>
              <w:rPr>
                <w:lang w:eastAsia="x-none"/>
              </w:rPr>
              <w:t>[0,0.025, 0.05, 0.1] ppm</w:t>
            </w:r>
          </w:p>
          <w:p w14:paraId="5F16C3D2" w14:textId="77777777" w:rsidR="00EA13DC" w:rsidRPr="00181278" w:rsidRDefault="00EA13DC" w:rsidP="00C46558">
            <w:pPr>
              <w:spacing w:after="0"/>
              <w:jc w:val="left"/>
              <w:rPr>
                <w:lang w:eastAsia="x-none"/>
              </w:rPr>
            </w:pPr>
          </w:p>
        </w:tc>
      </w:tr>
    </w:tbl>
    <w:p w14:paraId="0E05F61B" w14:textId="77777777" w:rsidR="0059485A" w:rsidRDefault="0059485A" w:rsidP="0059485A">
      <w:pPr>
        <w:tabs>
          <w:tab w:val="left" w:pos="2268"/>
        </w:tabs>
        <w:ind w:right="103"/>
      </w:pPr>
    </w:p>
    <w:p w14:paraId="15BF2814" w14:textId="77777777" w:rsidR="0059485A" w:rsidRDefault="0059485A" w:rsidP="0059485A">
      <w:pPr>
        <w:tabs>
          <w:tab w:val="left" w:pos="2268"/>
        </w:tabs>
        <w:ind w:right="103"/>
      </w:pPr>
    </w:p>
    <w:p w14:paraId="61713891" w14:textId="2980D0DB" w:rsidR="0059485A" w:rsidRPr="00A130DA" w:rsidRDefault="0059485A" w:rsidP="0059485A">
      <w:pPr>
        <w:pStyle w:val="Beschriftung"/>
        <w:keepNext/>
      </w:pPr>
      <w:r>
        <w:t xml:space="preserve">Table </w:t>
      </w:r>
      <w:fldSimple w:instr=" SEQ Table \* ARABIC ">
        <w:r>
          <w:rPr>
            <w:noProof/>
          </w:rPr>
          <w:t>3</w:t>
        </w:r>
      </w:fldSimple>
      <w:r w:rsidRPr="005B3F37">
        <w:t xml:space="preserve">- The CS configuration </w:t>
      </w:r>
      <w:r>
        <w:t>used for the examples. The CS values for</w:t>
      </w:r>
      <w:r w:rsidRPr="005B3F37">
        <w:t xml:space="preserve"> UE1 and UE2 </w:t>
      </w:r>
      <w:r>
        <w:t>are</w:t>
      </w:r>
      <w:r w:rsidRPr="005B3F37">
        <w:t xml:space="preserve"> supported by both Options, UE1B and UE3 is supported by option2</w:t>
      </w:r>
      <w:r>
        <w:t xml:space="preserve"> only</w:t>
      </w:r>
      <w:r w:rsidRPr="005B3F37">
        <w:t>.</w:t>
      </w:r>
    </w:p>
    <w:tbl>
      <w:tblPr>
        <w:tblStyle w:val="Tabellenraster"/>
        <w:tblpPr w:leftFromText="180" w:rightFromText="180" w:vertAnchor="text" w:horzAnchor="margin" w:tblpXSpec="center" w:tblpY="138"/>
        <w:tblOverlap w:val="never"/>
        <w:tblW w:w="0" w:type="auto"/>
        <w:tblLook w:val="04A0" w:firstRow="1" w:lastRow="0" w:firstColumn="1" w:lastColumn="0" w:noHBand="0" w:noVBand="1"/>
      </w:tblPr>
      <w:tblGrid>
        <w:gridCol w:w="2642"/>
        <w:gridCol w:w="2036"/>
        <w:gridCol w:w="1843"/>
        <w:gridCol w:w="1843"/>
      </w:tblGrid>
      <w:tr w:rsidR="0059485A" w14:paraId="31E42A7D" w14:textId="77777777" w:rsidTr="00886F9B">
        <w:tc>
          <w:tcPr>
            <w:tcW w:w="2642" w:type="dxa"/>
          </w:tcPr>
          <w:p w14:paraId="4F940072" w14:textId="77777777" w:rsidR="0059485A" w:rsidRPr="005B3F37" w:rsidRDefault="0059485A" w:rsidP="007077B2">
            <w:pPr>
              <w:tabs>
                <w:tab w:val="left" w:pos="2268"/>
              </w:tabs>
              <w:ind w:right="103"/>
              <w:rPr>
                <w:b/>
                <w:bCs/>
              </w:rPr>
            </w:pPr>
          </w:p>
        </w:tc>
        <w:tc>
          <w:tcPr>
            <w:tcW w:w="2036" w:type="dxa"/>
          </w:tcPr>
          <w:p w14:paraId="7BE1F339" w14:textId="77777777" w:rsidR="0059485A" w:rsidRPr="005B3F37" w:rsidRDefault="0059485A" w:rsidP="007077B2">
            <w:pPr>
              <w:tabs>
                <w:tab w:val="left" w:pos="2268"/>
              </w:tabs>
              <w:ind w:right="103"/>
              <w:rPr>
                <w:b/>
                <w:bCs/>
                <w:sz w:val="18"/>
                <w:szCs w:val="18"/>
              </w:rPr>
            </w:pPr>
            <w:r w:rsidRPr="005B3F37">
              <w:rPr>
                <w:b/>
                <w:bCs/>
                <w:sz w:val="18"/>
                <w:szCs w:val="18"/>
              </w:rPr>
              <w:t xml:space="preserve">Option1 </w:t>
            </w:r>
            <m:oMath>
              <m:sSubSup>
                <m:sSubSupPr>
                  <m:ctrlPr>
                    <w:rPr>
                      <w:rFonts w:ascii="Cambria Math" w:hAnsi="Cambria Math"/>
                      <w:b/>
                      <w:bCs/>
                      <w:i/>
                      <w:sz w:val="18"/>
                      <w:szCs w:val="18"/>
                    </w:rPr>
                  </m:ctrlPr>
                </m:sSubSupPr>
                <m:e>
                  <m:r>
                    <m:rPr>
                      <m:sty m:val="bi"/>
                    </m:rPr>
                    <w:rPr>
                      <w:rFonts w:ascii="Cambria Math" w:hAnsi="Cambria Math"/>
                      <w:sz w:val="18"/>
                      <w:szCs w:val="18"/>
                    </w:rPr>
                    <m:t>n</m:t>
                  </m:r>
                </m:e>
                <m:sub>
                  <m:r>
                    <m:rPr>
                      <m:sty m:val="b"/>
                    </m:rPr>
                    <w:rPr>
                      <w:rFonts w:ascii="Cambria Math" w:hAnsi="Cambria Math"/>
                      <w:sz w:val="18"/>
                      <w:szCs w:val="18"/>
                    </w:rPr>
                    <m:t>SRS</m:t>
                  </m:r>
                </m:sub>
                <m:sup>
                  <m:r>
                    <m:rPr>
                      <m:sty m:val="b"/>
                    </m:rPr>
                    <w:rPr>
                      <w:rFonts w:ascii="Cambria Math" w:hAnsi="Cambria Math"/>
                      <w:sz w:val="18"/>
                      <w:szCs w:val="18"/>
                    </w:rPr>
                    <m:t>cs,i</m:t>
                  </m:r>
                </m:sup>
              </m:sSubSup>
            </m:oMath>
          </w:p>
        </w:tc>
        <w:tc>
          <w:tcPr>
            <w:tcW w:w="1843" w:type="dxa"/>
          </w:tcPr>
          <w:p w14:paraId="263CBB6F" w14:textId="77777777" w:rsidR="0059485A" w:rsidRPr="005B3F37" w:rsidRDefault="0059485A" w:rsidP="007077B2">
            <w:pPr>
              <w:tabs>
                <w:tab w:val="left" w:pos="2268"/>
              </w:tabs>
              <w:ind w:right="103"/>
              <w:rPr>
                <w:b/>
                <w:bCs/>
                <w:sz w:val="18"/>
                <w:szCs w:val="18"/>
              </w:rPr>
            </w:pPr>
            <w:r w:rsidRPr="005B3F37">
              <w:rPr>
                <w:b/>
                <w:bCs/>
                <w:sz w:val="18"/>
                <w:szCs w:val="18"/>
              </w:rPr>
              <w:t xml:space="preserve">Option2 </w:t>
            </w:r>
            <m:oMath>
              <m:sSubSup>
                <m:sSubSupPr>
                  <m:ctrlPr>
                    <w:rPr>
                      <w:rFonts w:ascii="Cambria Math" w:hAnsi="Cambria Math"/>
                      <w:b/>
                      <w:bCs/>
                      <w:i/>
                      <w:sz w:val="18"/>
                      <w:szCs w:val="18"/>
                    </w:rPr>
                  </m:ctrlPr>
                </m:sSubSupPr>
                <m:e>
                  <m:r>
                    <m:rPr>
                      <m:sty m:val="bi"/>
                    </m:rPr>
                    <w:rPr>
                      <w:rFonts w:ascii="Cambria Math" w:hAnsi="Cambria Math"/>
                      <w:sz w:val="18"/>
                      <w:szCs w:val="18"/>
                    </w:rPr>
                    <m:t>n</m:t>
                  </m:r>
                </m:e>
                <m:sub>
                  <m:r>
                    <m:rPr>
                      <m:sty m:val="b"/>
                    </m:rPr>
                    <w:rPr>
                      <w:rFonts w:ascii="Cambria Math" w:hAnsi="Cambria Math"/>
                      <w:sz w:val="18"/>
                      <w:szCs w:val="18"/>
                    </w:rPr>
                    <m:t>SRS,eff</m:t>
                  </m:r>
                </m:sub>
                <m:sup>
                  <m:r>
                    <m:rPr>
                      <m:sty m:val="b"/>
                    </m:rPr>
                    <w:rPr>
                      <w:rFonts w:ascii="Cambria Math" w:hAnsi="Cambria Math"/>
                      <w:sz w:val="18"/>
                      <w:szCs w:val="18"/>
                    </w:rPr>
                    <m:t>cs,i</m:t>
                  </m:r>
                </m:sup>
              </m:sSubSup>
            </m:oMath>
          </w:p>
        </w:tc>
        <w:tc>
          <w:tcPr>
            <w:tcW w:w="1843" w:type="dxa"/>
          </w:tcPr>
          <w:p w14:paraId="02EF5031" w14:textId="77777777" w:rsidR="0059485A" w:rsidRPr="005B3F37" w:rsidRDefault="00951180" w:rsidP="007077B2">
            <w:pPr>
              <w:tabs>
                <w:tab w:val="left" w:pos="2268"/>
              </w:tabs>
              <w:ind w:right="103"/>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cs</m:t>
                    </m:r>
                  </m:e>
                  <m:sub>
                    <m:r>
                      <m:rPr>
                        <m:sty m:val="bi"/>
                      </m:rPr>
                      <w:rPr>
                        <w:rFonts w:ascii="Cambria Math" w:hAnsi="Cambria Math"/>
                        <w:sz w:val="18"/>
                        <w:szCs w:val="18"/>
                      </w:rPr>
                      <m:t>Samples(i)</m:t>
                    </m:r>
                  </m:sub>
                </m:sSub>
              </m:oMath>
            </m:oMathPara>
          </w:p>
        </w:tc>
      </w:tr>
      <w:tr w:rsidR="0059485A" w:rsidRPr="00145A45" w14:paraId="2D7FE7B0" w14:textId="77777777" w:rsidTr="00886F9B">
        <w:tc>
          <w:tcPr>
            <w:tcW w:w="2642" w:type="dxa"/>
          </w:tcPr>
          <w:p w14:paraId="193ECA37" w14:textId="77777777" w:rsidR="0059485A" w:rsidRDefault="0059485A" w:rsidP="007077B2">
            <w:pPr>
              <w:tabs>
                <w:tab w:val="left" w:pos="2268"/>
              </w:tabs>
              <w:ind w:right="103"/>
              <w:jc w:val="center"/>
              <w:rPr>
                <w:sz w:val="18"/>
                <w:szCs w:val="18"/>
              </w:rPr>
            </w:pPr>
            <w:r>
              <w:rPr>
                <w:sz w:val="18"/>
                <w:szCs w:val="18"/>
              </w:rPr>
              <w:t>UE1B</w:t>
            </w:r>
          </w:p>
          <w:p w14:paraId="18E0716E" w14:textId="0A65CBE1" w:rsidR="0059485A" w:rsidRPr="00145A45" w:rsidRDefault="0059485A" w:rsidP="007077B2">
            <w:pPr>
              <w:tabs>
                <w:tab w:val="left" w:pos="2268"/>
              </w:tabs>
              <w:ind w:right="103"/>
              <w:jc w:val="center"/>
              <w:rPr>
                <w:sz w:val="18"/>
                <w:szCs w:val="18"/>
              </w:rPr>
            </w:pPr>
            <w:r>
              <w:rPr>
                <w:sz w:val="18"/>
                <w:szCs w:val="18"/>
              </w:rPr>
              <w:t>(Used for</w:t>
            </w:r>
            <w:r w:rsidRPr="00941EE6">
              <w:rPr>
                <w:sz w:val="18"/>
                <w:szCs w:val="18"/>
              </w:rPr>
              <w:t xml:space="preserve"> </w:t>
            </w:r>
            <w:r w:rsidRPr="006073F8">
              <w:rPr>
                <w:sz w:val="18"/>
                <w:szCs w:val="18"/>
              </w:rPr>
              <w:fldChar w:fldCharType="begin"/>
            </w:r>
            <w:r w:rsidRPr="00941EE6">
              <w:rPr>
                <w:sz w:val="18"/>
                <w:szCs w:val="18"/>
              </w:rPr>
              <w:instrText xml:space="preserve"> REF _Ref37146341 \h  \* MERGEFORMAT </w:instrText>
            </w:r>
            <w:r w:rsidRPr="006073F8">
              <w:rPr>
                <w:sz w:val="18"/>
                <w:szCs w:val="18"/>
              </w:rPr>
            </w:r>
            <w:r w:rsidRPr="006073F8">
              <w:rPr>
                <w:sz w:val="18"/>
                <w:szCs w:val="18"/>
              </w:rPr>
              <w:fldChar w:fldCharType="separate"/>
            </w:r>
            <w:r w:rsidRPr="00B121C6">
              <w:rPr>
                <w:sz w:val="18"/>
                <w:szCs w:val="18"/>
              </w:rPr>
              <w:t xml:space="preserve">Figure </w:t>
            </w:r>
            <w:r w:rsidRPr="00B121C6">
              <w:rPr>
                <w:noProof/>
                <w:sz w:val="18"/>
                <w:szCs w:val="18"/>
              </w:rPr>
              <w:t>4</w:t>
            </w:r>
            <w:r w:rsidRPr="006073F8">
              <w:rPr>
                <w:sz w:val="18"/>
                <w:szCs w:val="18"/>
              </w:rPr>
              <w:fldChar w:fldCharType="end"/>
            </w:r>
            <w:r>
              <w:rPr>
                <w:sz w:val="18"/>
                <w:szCs w:val="18"/>
              </w:rPr>
              <w:t>)</w:t>
            </w:r>
          </w:p>
        </w:tc>
        <w:tc>
          <w:tcPr>
            <w:tcW w:w="2036" w:type="dxa"/>
            <w:shd w:val="clear" w:color="auto" w:fill="auto"/>
          </w:tcPr>
          <w:p w14:paraId="756C4D71" w14:textId="77777777" w:rsidR="0059485A" w:rsidRPr="00941EE6" w:rsidRDefault="0059485A" w:rsidP="007077B2">
            <w:pPr>
              <w:tabs>
                <w:tab w:val="left" w:pos="2268"/>
              </w:tabs>
              <w:ind w:right="103"/>
              <w:jc w:val="center"/>
              <w:rPr>
                <w:sz w:val="18"/>
                <w:szCs w:val="18"/>
              </w:rPr>
            </w:pPr>
            <w:r w:rsidRPr="00941EE6">
              <w:rPr>
                <w:sz w:val="18"/>
                <w:szCs w:val="18"/>
              </w:rPr>
              <w:br/>
              <w:t>not supported</w:t>
            </w:r>
          </w:p>
        </w:tc>
        <w:tc>
          <w:tcPr>
            <w:tcW w:w="1843" w:type="dxa"/>
          </w:tcPr>
          <w:p w14:paraId="56E3E900" w14:textId="77777777" w:rsidR="0059485A" w:rsidRDefault="0059485A" w:rsidP="007077B2">
            <w:pPr>
              <w:tabs>
                <w:tab w:val="left" w:pos="2268"/>
              </w:tabs>
              <w:ind w:right="103"/>
              <w:jc w:val="center"/>
              <w:rPr>
                <w:sz w:val="18"/>
                <w:szCs w:val="18"/>
              </w:rPr>
            </w:pPr>
            <w:r>
              <w:rPr>
                <w:sz w:val="18"/>
                <w:szCs w:val="18"/>
              </w:rPr>
              <w:t>15</w:t>
            </w:r>
          </w:p>
        </w:tc>
        <w:tc>
          <w:tcPr>
            <w:tcW w:w="1843" w:type="dxa"/>
          </w:tcPr>
          <w:p w14:paraId="006E9612" w14:textId="14B7DA51" w:rsidR="0059485A" w:rsidRDefault="0059485A" w:rsidP="00D7685D">
            <w:pPr>
              <w:tabs>
                <w:tab w:val="left" w:pos="2268"/>
              </w:tabs>
              <w:ind w:right="103"/>
              <w:jc w:val="center"/>
              <w:rPr>
                <w:sz w:val="18"/>
                <w:szCs w:val="18"/>
              </w:rPr>
            </w:pPr>
            <w:r>
              <w:rPr>
                <w:sz w:val="18"/>
                <w:szCs w:val="18"/>
              </w:rPr>
              <w:t>-640</w:t>
            </w:r>
            <w:r w:rsidR="00830EF3">
              <w:rPr>
                <w:sz w:val="18"/>
                <w:szCs w:val="18"/>
              </w:rPr>
              <w:t xml:space="preserve"> </w:t>
            </w:r>
            <w:r>
              <w:rPr>
                <w:sz w:val="18"/>
                <w:szCs w:val="18"/>
              </w:rPr>
              <w:br/>
            </w:r>
            <w:r w:rsidR="00830EF3">
              <w:rPr>
                <w:sz w:val="18"/>
                <w:szCs w:val="18"/>
              </w:rPr>
              <w:t xml:space="preserve">         </w:t>
            </w:r>
            <w:r>
              <w:rPr>
                <w:sz w:val="18"/>
                <w:szCs w:val="18"/>
              </w:rPr>
              <w:t>(1408)</w:t>
            </w:r>
            <w:r w:rsidR="00830EF3">
              <w:rPr>
                <w:sz w:val="18"/>
                <w:szCs w:val="18"/>
              </w:rPr>
              <w:t xml:space="preserve"> </w:t>
            </w:r>
            <w:r w:rsidR="00830EF3" w:rsidRPr="00886F9B">
              <w:rPr>
                <w:i/>
                <w:iCs/>
                <w:sz w:val="18"/>
                <w:szCs w:val="18"/>
                <w:vertAlign w:val="superscript"/>
              </w:rPr>
              <w:t>Note1</w:t>
            </w:r>
          </w:p>
        </w:tc>
      </w:tr>
      <w:tr w:rsidR="0059485A" w:rsidRPr="00145A45" w14:paraId="6C34AC4A" w14:textId="77777777" w:rsidTr="00886F9B">
        <w:tc>
          <w:tcPr>
            <w:tcW w:w="2642" w:type="dxa"/>
          </w:tcPr>
          <w:p w14:paraId="1EE818CB" w14:textId="77777777" w:rsidR="0059485A" w:rsidRDefault="0059485A" w:rsidP="007077B2">
            <w:pPr>
              <w:tabs>
                <w:tab w:val="left" w:pos="2268"/>
              </w:tabs>
              <w:ind w:right="103"/>
              <w:jc w:val="center"/>
              <w:rPr>
                <w:sz w:val="18"/>
                <w:szCs w:val="18"/>
              </w:rPr>
            </w:pPr>
            <w:r w:rsidRPr="00145A45">
              <w:rPr>
                <w:sz w:val="18"/>
                <w:szCs w:val="18"/>
              </w:rPr>
              <w:t>UE1</w:t>
            </w:r>
          </w:p>
          <w:p w14:paraId="490BD829" w14:textId="77777777" w:rsidR="0059485A" w:rsidRPr="00145A45" w:rsidRDefault="0059485A" w:rsidP="007077B2">
            <w:pPr>
              <w:tabs>
                <w:tab w:val="left" w:pos="2268"/>
              </w:tabs>
              <w:ind w:right="103"/>
              <w:jc w:val="center"/>
              <w:rPr>
                <w:sz w:val="18"/>
                <w:szCs w:val="18"/>
              </w:rPr>
            </w:pPr>
            <w:r>
              <w:rPr>
                <w:sz w:val="18"/>
                <w:szCs w:val="18"/>
              </w:rPr>
              <w:t>(Used other Figures 1,2 and 3)</w:t>
            </w:r>
          </w:p>
        </w:tc>
        <w:tc>
          <w:tcPr>
            <w:tcW w:w="2036" w:type="dxa"/>
            <w:shd w:val="clear" w:color="auto" w:fill="FFFF00"/>
          </w:tcPr>
          <w:p w14:paraId="667065C3" w14:textId="77777777" w:rsidR="0059485A" w:rsidRPr="00145A45" w:rsidRDefault="0059485A" w:rsidP="007077B2">
            <w:pPr>
              <w:tabs>
                <w:tab w:val="left" w:pos="2268"/>
              </w:tabs>
              <w:ind w:right="103"/>
              <w:jc w:val="center"/>
              <w:rPr>
                <w:sz w:val="18"/>
                <w:szCs w:val="18"/>
              </w:rPr>
            </w:pPr>
            <w:r w:rsidRPr="00145A45">
              <w:rPr>
                <w:sz w:val="18"/>
                <w:szCs w:val="18"/>
              </w:rPr>
              <w:t>4</w:t>
            </w:r>
          </w:p>
        </w:tc>
        <w:tc>
          <w:tcPr>
            <w:tcW w:w="1843" w:type="dxa"/>
          </w:tcPr>
          <w:p w14:paraId="00FCC94D" w14:textId="77777777" w:rsidR="0059485A" w:rsidRPr="00145A45" w:rsidRDefault="0059485A" w:rsidP="007077B2">
            <w:pPr>
              <w:tabs>
                <w:tab w:val="left" w:pos="2268"/>
              </w:tabs>
              <w:ind w:right="103"/>
              <w:jc w:val="center"/>
              <w:rPr>
                <w:sz w:val="18"/>
                <w:szCs w:val="18"/>
              </w:rPr>
            </w:pPr>
            <w:r w:rsidRPr="00145A45">
              <w:rPr>
                <w:sz w:val="18"/>
                <w:szCs w:val="18"/>
              </w:rPr>
              <w:t>16</w:t>
            </w:r>
          </w:p>
        </w:tc>
        <w:tc>
          <w:tcPr>
            <w:tcW w:w="1843" w:type="dxa"/>
          </w:tcPr>
          <w:p w14:paraId="7CC3522E" w14:textId="77777777" w:rsidR="0059485A" w:rsidRPr="00145A45" w:rsidRDefault="0059485A" w:rsidP="007077B2">
            <w:pPr>
              <w:tabs>
                <w:tab w:val="left" w:pos="2268"/>
              </w:tabs>
              <w:ind w:right="103"/>
              <w:jc w:val="center"/>
              <w:rPr>
                <w:sz w:val="18"/>
                <w:szCs w:val="18"/>
              </w:rPr>
            </w:pPr>
            <w:r w:rsidRPr="00145A45">
              <w:rPr>
                <w:sz w:val="18"/>
                <w:szCs w:val="18"/>
              </w:rPr>
              <w:t>-682.667</w:t>
            </w:r>
            <w:r w:rsidRPr="00145A45">
              <w:rPr>
                <w:sz w:val="18"/>
                <w:szCs w:val="18"/>
              </w:rPr>
              <w:br/>
              <w:t>(1365.3)</w:t>
            </w:r>
          </w:p>
        </w:tc>
      </w:tr>
      <w:tr w:rsidR="0059485A" w:rsidRPr="00145A45" w14:paraId="22F70ECE" w14:textId="77777777" w:rsidTr="00886F9B">
        <w:tc>
          <w:tcPr>
            <w:tcW w:w="2642" w:type="dxa"/>
          </w:tcPr>
          <w:p w14:paraId="3BC288BF" w14:textId="77777777" w:rsidR="0059485A" w:rsidRDefault="0059485A" w:rsidP="007077B2">
            <w:pPr>
              <w:tabs>
                <w:tab w:val="left" w:pos="2268"/>
              </w:tabs>
              <w:ind w:right="103"/>
              <w:jc w:val="center"/>
              <w:rPr>
                <w:sz w:val="18"/>
                <w:szCs w:val="18"/>
              </w:rPr>
            </w:pPr>
            <w:r w:rsidRPr="00145A45">
              <w:rPr>
                <w:sz w:val="18"/>
                <w:szCs w:val="18"/>
              </w:rPr>
              <w:t>UE2</w:t>
            </w:r>
          </w:p>
          <w:p w14:paraId="3104D696" w14:textId="77777777" w:rsidR="0059485A" w:rsidRPr="00145A45" w:rsidRDefault="0059485A" w:rsidP="007077B2">
            <w:pPr>
              <w:tabs>
                <w:tab w:val="left" w:pos="2268"/>
              </w:tabs>
              <w:ind w:right="103"/>
              <w:jc w:val="center"/>
              <w:rPr>
                <w:sz w:val="18"/>
                <w:szCs w:val="18"/>
              </w:rPr>
            </w:pPr>
            <w:r>
              <w:rPr>
                <w:sz w:val="18"/>
                <w:szCs w:val="18"/>
              </w:rPr>
              <w:t>(Used for all other figures)</w:t>
            </w:r>
          </w:p>
        </w:tc>
        <w:tc>
          <w:tcPr>
            <w:tcW w:w="2036" w:type="dxa"/>
            <w:shd w:val="clear" w:color="auto" w:fill="FFFF00"/>
          </w:tcPr>
          <w:p w14:paraId="21A9121C" w14:textId="77777777" w:rsidR="0059485A" w:rsidRPr="00145A45" w:rsidRDefault="0059485A" w:rsidP="007077B2">
            <w:pPr>
              <w:tabs>
                <w:tab w:val="left" w:pos="2268"/>
              </w:tabs>
              <w:ind w:right="103"/>
              <w:jc w:val="center"/>
              <w:rPr>
                <w:sz w:val="18"/>
                <w:szCs w:val="18"/>
              </w:rPr>
            </w:pPr>
            <w:r w:rsidRPr="00145A45">
              <w:rPr>
                <w:sz w:val="18"/>
                <w:szCs w:val="18"/>
              </w:rPr>
              <w:t>7</w:t>
            </w:r>
          </w:p>
        </w:tc>
        <w:tc>
          <w:tcPr>
            <w:tcW w:w="1843" w:type="dxa"/>
          </w:tcPr>
          <w:p w14:paraId="6E2878F0" w14:textId="77777777" w:rsidR="0059485A" w:rsidRPr="00145A45" w:rsidRDefault="0059485A" w:rsidP="007077B2">
            <w:pPr>
              <w:tabs>
                <w:tab w:val="left" w:pos="2268"/>
              </w:tabs>
              <w:ind w:right="103"/>
              <w:jc w:val="center"/>
              <w:rPr>
                <w:sz w:val="18"/>
                <w:szCs w:val="18"/>
              </w:rPr>
            </w:pPr>
            <w:r w:rsidRPr="00145A45">
              <w:rPr>
                <w:sz w:val="18"/>
                <w:szCs w:val="18"/>
              </w:rPr>
              <w:t>28</w:t>
            </w:r>
          </w:p>
        </w:tc>
        <w:tc>
          <w:tcPr>
            <w:tcW w:w="1843" w:type="dxa"/>
          </w:tcPr>
          <w:p w14:paraId="21B474F1" w14:textId="77777777" w:rsidR="0059485A" w:rsidRPr="00145A45" w:rsidRDefault="0059485A" w:rsidP="007077B2">
            <w:pPr>
              <w:tabs>
                <w:tab w:val="left" w:pos="2268"/>
              </w:tabs>
              <w:ind w:right="103"/>
              <w:jc w:val="center"/>
              <w:rPr>
                <w:sz w:val="18"/>
                <w:szCs w:val="18"/>
              </w:rPr>
            </w:pPr>
            <w:r w:rsidRPr="00145A45">
              <w:rPr>
                <w:sz w:val="18"/>
                <w:szCs w:val="18"/>
              </w:rPr>
              <w:t>-1194.667</w:t>
            </w:r>
            <w:r w:rsidRPr="00145A45">
              <w:rPr>
                <w:sz w:val="18"/>
                <w:szCs w:val="18"/>
              </w:rPr>
              <w:br/>
              <w:t>(853.33)</w:t>
            </w:r>
          </w:p>
        </w:tc>
      </w:tr>
      <w:tr w:rsidR="0059485A" w:rsidRPr="00145A45" w14:paraId="04D82B45" w14:textId="77777777" w:rsidTr="00886F9B">
        <w:tc>
          <w:tcPr>
            <w:tcW w:w="2642" w:type="dxa"/>
          </w:tcPr>
          <w:p w14:paraId="7AFFB2B9" w14:textId="77777777" w:rsidR="0059485A" w:rsidRDefault="0059485A" w:rsidP="007077B2">
            <w:pPr>
              <w:tabs>
                <w:tab w:val="left" w:pos="2268"/>
              </w:tabs>
              <w:ind w:right="103"/>
              <w:jc w:val="center"/>
              <w:rPr>
                <w:sz w:val="18"/>
                <w:szCs w:val="18"/>
              </w:rPr>
            </w:pPr>
            <w:r w:rsidRPr="00145A45">
              <w:rPr>
                <w:sz w:val="18"/>
                <w:szCs w:val="18"/>
              </w:rPr>
              <w:t>UE3</w:t>
            </w:r>
          </w:p>
          <w:p w14:paraId="3E7864C2" w14:textId="77777777" w:rsidR="0059485A" w:rsidRPr="00145A45" w:rsidRDefault="0059485A" w:rsidP="007077B2">
            <w:pPr>
              <w:tabs>
                <w:tab w:val="left" w:pos="2268"/>
              </w:tabs>
              <w:ind w:right="103"/>
              <w:jc w:val="center"/>
              <w:rPr>
                <w:sz w:val="18"/>
                <w:szCs w:val="18"/>
              </w:rPr>
            </w:pPr>
            <w:r>
              <w:rPr>
                <w:sz w:val="18"/>
                <w:szCs w:val="18"/>
              </w:rPr>
              <w:t>(Used other Figures 1 and 2)</w:t>
            </w:r>
          </w:p>
        </w:tc>
        <w:tc>
          <w:tcPr>
            <w:tcW w:w="2036" w:type="dxa"/>
          </w:tcPr>
          <w:p w14:paraId="2BBE4291" w14:textId="77777777" w:rsidR="0059485A" w:rsidRPr="00145A45" w:rsidRDefault="0059485A" w:rsidP="007077B2">
            <w:pPr>
              <w:tabs>
                <w:tab w:val="left" w:pos="2268"/>
              </w:tabs>
              <w:ind w:right="103"/>
              <w:jc w:val="center"/>
              <w:rPr>
                <w:sz w:val="18"/>
                <w:szCs w:val="18"/>
              </w:rPr>
            </w:pPr>
            <w:r w:rsidRPr="00145A45">
              <w:rPr>
                <w:sz w:val="18"/>
                <w:szCs w:val="18"/>
              </w:rPr>
              <w:br/>
              <w:t>not supported</w:t>
            </w:r>
          </w:p>
        </w:tc>
        <w:tc>
          <w:tcPr>
            <w:tcW w:w="1843" w:type="dxa"/>
          </w:tcPr>
          <w:p w14:paraId="3D0C7138" w14:textId="77777777" w:rsidR="0059485A" w:rsidRPr="00145A45" w:rsidRDefault="0059485A" w:rsidP="007077B2">
            <w:pPr>
              <w:tabs>
                <w:tab w:val="left" w:pos="2268"/>
              </w:tabs>
              <w:ind w:right="103"/>
              <w:jc w:val="center"/>
              <w:rPr>
                <w:sz w:val="18"/>
                <w:szCs w:val="18"/>
              </w:rPr>
            </w:pPr>
            <w:r w:rsidRPr="00145A45">
              <w:rPr>
                <w:sz w:val="18"/>
                <w:szCs w:val="18"/>
              </w:rPr>
              <w:t>30</w:t>
            </w:r>
          </w:p>
        </w:tc>
        <w:tc>
          <w:tcPr>
            <w:tcW w:w="1843" w:type="dxa"/>
          </w:tcPr>
          <w:p w14:paraId="21604232" w14:textId="77777777" w:rsidR="0059485A" w:rsidRPr="00145A45" w:rsidRDefault="0059485A" w:rsidP="007077B2">
            <w:pPr>
              <w:tabs>
                <w:tab w:val="left" w:pos="2268"/>
              </w:tabs>
              <w:ind w:right="103"/>
              <w:jc w:val="center"/>
              <w:rPr>
                <w:sz w:val="18"/>
                <w:szCs w:val="18"/>
              </w:rPr>
            </w:pPr>
            <w:r w:rsidRPr="00145A45">
              <w:rPr>
                <w:sz w:val="18"/>
                <w:szCs w:val="18"/>
              </w:rPr>
              <w:t>-1280</w:t>
            </w:r>
            <w:r w:rsidRPr="00145A45">
              <w:rPr>
                <w:sz w:val="18"/>
                <w:szCs w:val="18"/>
              </w:rPr>
              <w:br/>
              <w:t>(768)</w:t>
            </w:r>
          </w:p>
        </w:tc>
      </w:tr>
    </w:tbl>
    <w:p w14:paraId="3623A750" w14:textId="20F8769C" w:rsidR="00830EF3" w:rsidRDefault="00830EF3" w:rsidP="00D7685D">
      <w:pPr>
        <w:autoSpaceDE/>
        <w:autoSpaceDN/>
        <w:adjustRightInd/>
        <w:snapToGrid/>
        <w:spacing w:after="0"/>
        <w:jc w:val="left"/>
        <w:rPr>
          <w:i/>
          <w:iCs/>
          <w:sz w:val="18"/>
          <w:szCs w:val="18"/>
        </w:rPr>
      </w:pPr>
      <w:r w:rsidRPr="00886F9B">
        <w:rPr>
          <w:i/>
          <w:iCs/>
          <w:sz w:val="18"/>
          <w:szCs w:val="18"/>
        </w:rPr>
        <w:t xml:space="preserve">Note1: </w:t>
      </w:r>
      <m:oMath>
        <m:sSub>
          <m:sSubPr>
            <m:ctrlPr>
              <w:rPr>
                <w:rFonts w:ascii="Cambria Math" w:hAnsi="Cambria Math"/>
                <w:i/>
                <w:iCs/>
                <w:sz w:val="18"/>
                <w:szCs w:val="18"/>
              </w:rPr>
            </m:ctrlPr>
          </m:sSubPr>
          <m:e>
            <m:r>
              <w:rPr>
                <w:rFonts w:ascii="Cambria Math" w:hAnsi="Cambria Math"/>
                <w:sz w:val="18"/>
                <w:szCs w:val="18"/>
              </w:rPr>
              <m:t>cs</m:t>
            </m:r>
          </m:e>
          <m:sub>
            <m:r>
              <w:rPr>
                <w:rFonts w:ascii="Cambria Math" w:hAnsi="Cambria Math"/>
                <w:sz w:val="18"/>
                <w:szCs w:val="18"/>
              </w:rPr>
              <m:t>Samples(i)</m:t>
            </m:r>
          </m:sub>
        </m:sSub>
      </m:oMath>
      <w:r w:rsidRPr="00886F9B">
        <w:rPr>
          <w:i/>
          <w:iCs/>
          <w:sz w:val="18"/>
          <w:szCs w:val="18"/>
        </w:rPr>
        <w:t xml:space="preserve"> </w:t>
      </w:r>
      <w:r>
        <w:rPr>
          <w:i/>
          <w:iCs/>
          <w:sz w:val="18"/>
          <w:szCs w:val="18"/>
        </w:rPr>
        <w:t>assuming window start as reference</w:t>
      </w:r>
      <w:r w:rsidR="00D7685D">
        <w:rPr>
          <w:i/>
          <w:iCs/>
          <w:sz w:val="18"/>
          <w:szCs w:val="18"/>
        </w:rPr>
        <w:t>.</w:t>
      </w:r>
    </w:p>
    <w:p w14:paraId="76EB0F4B" w14:textId="32B69B2B" w:rsidR="00886F9B" w:rsidRDefault="00886F9B">
      <w:pPr>
        <w:autoSpaceDE/>
        <w:autoSpaceDN/>
        <w:adjustRightInd/>
        <w:snapToGrid/>
        <w:spacing w:after="0"/>
        <w:jc w:val="left"/>
        <w:rPr>
          <w:i/>
          <w:iCs/>
          <w:sz w:val="18"/>
          <w:szCs w:val="18"/>
        </w:rPr>
      </w:pPr>
      <w:r>
        <w:rPr>
          <w:i/>
          <w:iCs/>
          <w:sz w:val="18"/>
          <w:szCs w:val="18"/>
        </w:rPr>
        <w:br w:type="page"/>
      </w:r>
    </w:p>
    <w:p w14:paraId="506A6169" w14:textId="77777777" w:rsidR="00886F9B" w:rsidRPr="00D2431F" w:rsidRDefault="00886F9B" w:rsidP="00886F9B">
      <w:pPr>
        <w:pStyle w:val="berschrift1"/>
        <w:numPr>
          <w:ilvl w:val="0"/>
          <w:numId w:val="0"/>
        </w:numPr>
      </w:pPr>
      <w:r w:rsidRPr="00C44533">
        <w:lastRenderedPageBreak/>
        <w:t xml:space="preserve">Annex </w:t>
      </w:r>
      <w:r>
        <w:t>C</w:t>
      </w:r>
    </w:p>
    <w:p w14:paraId="3D910DD5" w14:textId="77777777" w:rsidR="00886F9B" w:rsidRPr="00886F9B" w:rsidRDefault="00886F9B" w:rsidP="00886F9B">
      <w:pPr>
        <w:rPr>
          <w:b/>
          <w:bCs/>
          <w:sz w:val="24"/>
          <w:szCs w:val="24"/>
        </w:rPr>
      </w:pPr>
      <w:r w:rsidRPr="00886F9B">
        <w:rPr>
          <w:b/>
          <w:bCs/>
          <w:sz w:val="24"/>
          <w:szCs w:val="24"/>
        </w:rPr>
        <w:t xml:space="preserve">Impact of Doppler and frequency offsets to staggered SRS </w:t>
      </w:r>
    </w:p>
    <w:p w14:paraId="00CC8318" w14:textId="77777777" w:rsidR="00886F9B" w:rsidRDefault="00886F9B" w:rsidP="00886F9B">
      <w:r>
        <w:t xml:space="preserve">An example of the effects is given in </w:t>
      </w:r>
      <w:r>
        <w:fldChar w:fldCharType="begin"/>
      </w:r>
      <w:r>
        <w:instrText xml:space="preserve"> REF _Ref23963685 \h </w:instrText>
      </w:r>
      <w:r>
        <w:fldChar w:fldCharType="separate"/>
      </w:r>
      <w:r>
        <w:t xml:space="preserve">Figure </w:t>
      </w:r>
      <w:r>
        <w:rPr>
          <w:noProof/>
        </w:rPr>
        <w:t>5</w:t>
      </w:r>
      <w:r>
        <w:fldChar w:fldCharType="end"/>
      </w:r>
      <w:r>
        <w:t>. The correlation for each symbol shows 4 correlation peaks according to the COMB factor K</w:t>
      </w:r>
      <w:r w:rsidRPr="00FB0EA1">
        <w:rPr>
          <w:vertAlign w:val="subscript"/>
        </w:rPr>
        <w:t>TC</w:t>
      </w:r>
      <w:r>
        <w:t>=4. The last subplot shows the “de-staggered” signal. The left figure shows a nearly perfect cancellation of 3 of 4 correlation peaks. The remaining small peaks (app. 51dB below main peak) results from a minor Doppler (5kmh, carrier frequency 4GHz). The right figure shows the signal with a frequency offset of 200Hz (0.05ppm @ 4GHz) and 30kHz SCS.</w:t>
      </w:r>
    </w:p>
    <w:p w14:paraId="40CDD39C" w14:textId="77777777" w:rsidR="00886F9B" w:rsidRDefault="00886F9B" w:rsidP="00886F9B">
      <w:r>
        <w:rPr>
          <w:noProof/>
          <w:lang w:val="de-DE" w:eastAsia="de-DE"/>
        </w:rPr>
        <mc:AlternateContent>
          <mc:Choice Requires="wps">
            <w:drawing>
              <wp:anchor distT="0" distB="0" distL="114300" distR="114300" simplePos="0" relativeHeight="251706368" behindDoc="0" locked="0" layoutInCell="1" allowOverlap="1" wp14:anchorId="137A350B" wp14:editId="525194C7">
                <wp:simplePos x="0" y="0"/>
                <wp:positionH relativeFrom="column">
                  <wp:posOffset>1805940</wp:posOffset>
                </wp:positionH>
                <wp:positionV relativeFrom="paragraph">
                  <wp:posOffset>305873</wp:posOffset>
                </wp:positionV>
                <wp:extent cx="1202121" cy="334010"/>
                <wp:effectExtent l="381000" t="0" r="17145" b="46990"/>
                <wp:wrapNone/>
                <wp:docPr id="23" name="Legende mit Linie (2) 23"/>
                <wp:cNvGraphicFramePr/>
                <a:graphic xmlns:a="http://schemas.openxmlformats.org/drawingml/2006/main">
                  <a:graphicData uri="http://schemas.microsoft.com/office/word/2010/wordprocessingShape">
                    <wps:wsp>
                      <wps:cNvSpPr/>
                      <wps:spPr>
                        <a:xfrm>
                          <a:off x="0" y="0"/>
                          <a:ext cx="1202121" cy="334010"/>
                        </a:xfrm>
                        <a:prstGeom prst="borderCallout2">
                          <a:avLst>
                            <a:gd name="adj1" fmla="val 42008"/>
                            <a:gd name="adj2" fmla="val -1239"/>
                            <a:gd name="adj3" fmla="val 58452"/>
                            <a:gd name="adj4" fmla="val -7445"/>
                            <a:gd name="adj5" fmla="val 109025"/>
                            <a:gd name="adj6" fmla="val -31800"/>
                          </a:avLst>
                        </a:prstGeom>
                        <a:ln w="6350"/>
                      </wps:spPr>
                      <wps:style>
                        <a:lnRef idx="2">
                          <a:schemeClr val="dk1"/>
                        </a:lnRef>
                        <a:fillRef idx="1">
                          <a:schemeClr val="lt1"/>
                        </a:fillRef>
                        <a:effectRef idx="0">
                          <a:schemeClr val="dk1"/>
                        </a:effectRef>
                        <a:fontRef idx="minor">
                          <a:schemeClr val="dk1"/>
                        </a:fontRef>
                      </wps:style>
                      <wps:txbx>
                        <w:txbxContent>
                          <w:p w14:paraId="163C6518" w14:textId="77777777" w:rsidR="00886F9B" w:rsidRPr="00C119E9" w:rsidRDefault="00886F9B" w:rsidP="00886F9B">
                            <w:pPr>
                              <w:jc w:val="center"/>
                              <w:rPr>
                                <w:sz w:val="16"/>
                                <w:szCs w:val="16"/>
                              </w:rPr>
                            </w:pPr>
                            <w:r w:rsidRPr="00C119E9">
                              <w:rPr>
                                <w:sz w:val="16"/>
                                <w:szCs w:val="16"/>
                              </w:rPr>
                              <w:t>Sidelobes according BW („SINC“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A350B" id="Legende mit Linie (2) 23" o:spid="_x0000_s1034" type="#_x0000_t48" style="position:absolute;left:0;text-align:left;margin-left:142.2pt;margin-top:24.1pt;width:94.65pt;height:26.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" adj="-6869,23549,-1608,12626,-268,9074" fillcolor="white [3201]" strokecolor="black [3200]" strokeweight=".5pt">
                <v:textbox>
                  <w:txbxContent>
                    <w:p w14:paraId="163C6518" w14:textId="77777777" w:rsidR="00886F9B" w:rsidRPr="00C119E9" w:rsidRDefault="00886F9B" w:rsidP="00886F9B">
                      <w:pPr>
                        <w:jc w:val="center"/>
                        <w:rPr>
                          <w:sz w:val="16"/>
                          <w:szCs w:val="16"/>
                        </w:rPr>
                      </w:pPr>
                      <w:r w:rsidRPr="00C119E9">
                        <w:rPr>
                          <w:sz w:val="16"/>
                          <w:szCs w:val="16"/>
                        </w:rPr>
                        <w:t>Sidelobes according BW („SINC“ function)</w:t>
                      </w:r>
                    </w:p>
                  </w:txbxContent>
                </v:textbox>
                <o:callout v:ext="edit" minusy="t"/>
              </v:shape>
            </w:pict>
          </mc:Fallback>
        </mc:AlternateContent>
      </w:r>
      <w:r>
        <w:rPr>
          <w:noProof/>
          <w:lang w:val="de-DE" w:eastAsia="de-DE"/>
        </w:rPr>
        <mc:AlternateContent>
          <mc:Choice Requires="wps">
            <w:drawing>
              <wp:anchor distT="0" distB="0" distL="114300" distR="114300" simplePos="0" relativeHeight="251705344" behindDoc="0" locked="0" layoutInCell="1" allowOverlap="1" wp14:anchorId="1EC56F76" wp14:editId="1751BB31">
                <wp:simplePos x="0" y="0"/>
                <wp:positionH relativeFrom="column">
                  <wp:posOffset>4951248</wp:posOffset>
                </wp:positionH>
                <wp:positionV relativeFrom="paragraph">
                  <wp:posOffset>3112135</wp:posOffset>
                </wp:positionV>
                <wp:extent cx="1026795" cy="340360"/>
                <wp:effectExtent l="101600" t="0" r="14605" b="15240"/>
                <wp:wrapNone/>
                <wp:docPr id="22" name="Legende mit Linie (2) 22"/>
                <wp:cNvGraphicFramePr/>
                <a:graphic xmlns:a="http://schemas.openxmlformats.org/drawingml/2006/main">
                  <a:graphicData uri="http://schemas.microsoft.com/office/word/2010/wordprocessingShape">
                    <wps:wsp>
                      <wps:cNvSpPr/>
                      <wps:spPr>
                        <a:xfrm>
                          <a:off x="0" y="0"/>
                          <a:ext cx="1026795" cy="340360"/>
                        </a:xfrm>
                        <a:prstGeom prst="borderCallout2">
                          <a:avLst>
                            <a:gd name="adj1" fmla="val 42008"/>
                            <a:gd name="adj2" fmla="val -1239"/>
                            <a:gd name="adj3" fmla="val 58452"/>
                            <a:gd name="adj4" fmla="val -7445"/>
                            <a:gd name="adj5" fmla="val 84833"/>
                            <a:gd name="adj6" fmla="val -8742"/>
                          </a:avLst>
                        </a:prstGeom>
                        <a:ln w="6350"/>
                      </wps:spPr>
                      <wps:style>
                        <a:lnRef idx="2">
                          <a:schemeClr val="dk1"/>
                        </a:lnRef>
                        <a:fillRef idx="1">
                          <a:schemeClr val="lt1"/>
                        </a:fillRef>
                        <a:effectRef idx="0">
                          <a:schemeClr val="dk1"/>
                        </a:effectRef>
                        <a:fontRef idx="minor">
                          <a:schemeClr val="dk1"/>
                        </a:fontRef>
                      </wps:style>
                      <wps:txbx>
                        <w:txbxContent>
                          <w:p w14:paraId="25FEF627" w14:textId="77777777" w:rsidR="00886F9B" w:rsidRPr="00FB0EA1" w:rsidRDefault="00886F9B" w:rsidP="00886F9B">
                            <w:pPr>
                              <w:jc w:val="center"/>
                              <w:rPr>
                                <w:sz w:val="16"/>
                                <w:szCs w:val="16"/>
                                <w:lang w:val="de-DE"/>
                              </w:rPr>
                            </w:pPr>
                            <w:r>
                              <w:rPr>
                                <w:sz w:val="16"/>
                                <w:szCs w:val="16"/>
                                <w:lang w:val="de-DE"/>
                              </w:rPr>
                              <w:t>„aliasing“ term only partly cancelled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C56F76" id="Legende mit Linie (2) 22" o:spid="_x0000_s1035" type="#_x0000_t48" style="position:absolute;left:0;text-align:left;margin-left:389.85pt;margin-top:245.05pt;width:80.85pt;height:26.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" adj="-1888,18324,-1608,12626,-268,9074" fillcolor="white [3201]" strokecolor="black [3200]" strokeweight=".5pt">
                <v:textbox>
                  <w:txbxContent>
                    <w:p w14:paraId="25FEF627" w14:textId="77777777" w:rsidR="00886F9B" w:rsidRPr="00FB0EA1" w:rsidRDefault="00886F9B" w:rsidP="00886F9B">
                      <w:pPr>
                        <w:jc w:val="center"/>
                        <w:rPr>
                          <w:sz w:val="16"/>
                          <w:szCs w:val="16"/>
                          <w:lang w:val="de-DE"/>
                        </w:rPr>
                      </w:pPr>
                      <w:r>
                        <w:rPr>
                          <w:sz w:val="16"/>
                          <w:szCs w:val="16"/>
                          <w:lang w:val="de-DE"/>
                        </w:rPr>
                        <w:t>„aliasing“ term only partly cancelled</w:t>
                      </w:r>
                    </w:p>
                  </w:txbxContent>
                </v:textbox>
                <o:callout v:ext="edit" minusy="t"/>
              </v:shape>
            </w:pict>
          </mc:Fallback>
        </mc:AlternateContent>
      </w:r>
      <w:r>
        <w:rPr>
          <w:noProof/>
          <w:lang w:val="de-DE" w:eastAsia="de-DE"/>
        </w:rPr>
        <mc:AlternateContent>
          <mc:Choice Requires="wps">
            <w:drawing>
              <wp:anchor distT="0" distB="0" distL="114300" distR="114300" simplePos="0" relativeHeight="251704320" behindDoc="0" locked="0" layoutInCell="1" allowOverlap="1" wp14:anchorId="3586F88E" wp14:editId="15FA2A71">
                <wp:simplePos x="0" y="0"/>
                <wp:positionH relativeFrom="column">
                  <wp:posOffset>2037606</wp:posOffset>
                </wp:positionH>
                <wp:positionV relativeFrom="paragraph">
                  <wp:posOffset>3194116</wp:posOffset>
                </wp:positionV>
                <wp:extent cx="888211" cy="334010"/>
                <wp:effectExtent l="101600" t="0" r="13970" b="21590"/>
                <wp:wrapNone/>
                <wp:docPr id="17" name="Legende mit Linie (2) 17"/>
                <wp:cNvGraphicFramePr/>
                <a:graphic xmlns:a="http://schemas.openxmlformats.org/drawingml/2006/main">
                  <a:graphicData uri="http://schemas.microsoft.com/office/word/2010/wordprocessingShape">
                    <wps:wsp>
                      <wps:cNvSpPr/>
                      <wps:spPr>
                        <a:xfrm>
                          <a:off x="0" y="0"/>
                          <a:ext cx="888211" cy="334010"/>
                        </a:xfrm>
                        <a:prstGeom prst="borderCallout2">
                          <a:avLst>
                            <a:gd name="adj1" fmla="val 42008"/>
                            <a:gd name="adj2" fmla="val -1239"/>
                            <a:gd name="adj3" fmla="val 58452"/>
                            <a:gd name="adj4" fmla="val -7445"/>
                            <a:gd name="adj5" fmla="val 103361"/>
                            <a:gd name="adj6" fmla="val -11199"/>
                          </a:avLst>
                        </a:prstGeom>
                        <a:ln w="6350"/>
                      </wps:spPr>
                      <wps:style>
                        <a:lnRef idx="2">
                          <a:schemeClr val="dk1"/>
                        </a:lnRef>
                        <a:fillRef idx="1">
                          <a:schemeClr val="lt1"/>
                        </a:fillRef>
                        <a:effectRef idx="0">
                          <a:schemeClr val="dk1"/>
                        </a:effectRef>
                        <a:fontRef idx="minor">
                          <a:schemeClr val="dk1"/>
                        </a:fontRef>
                      </wps:style>
                      <wps:txbx>
                        <w:txbxContent>
                          <w:p w14:paraId="413604FE" w14:textId="77777777" w:rsidR="00886F9B" w:rsidRPr="00FB0EA1" w:rsidRDefault="00886F9B" w:rsidP="00886F9B">
                            <w:pPr>
                              <w:jc w:val="center"/>
                              <w:rPr>
                                <w:sz w:val="16"/>
                                <w:szCs w:val="16"/>
                                <w:lang w:val="de-DE"/>
                              </w:rPr>
                            </w:pPr>
                            <w:r>
                              <w:rPr>
                                <w:sz w:val="16"/>
                                <w:szCs w:val="16"/>
                                <w:lang w:val="de-DE"/>
                              </w:rPr>
                              <w:t>Impact of minor „</w:t>
                            </w:r>
                            <w:r w:rsidRPr="00FB0EA1">
                              <w:rPr>
                                <w:sz w:val="16"/>
                                <w:szCs w:val="16"/>
                                <w:lang w:val="de-DE"/>
                              </w:rPr>
                              <w:t>Doppler</w:t>
                            </w:r>
                            <w:r>
                              <w:rPr>
                                <w:sz w:val="16"/>
                                <w:szCs w:val="16"/>
                                <w:lang w:val="de-D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6F88E" id="Legende mit Linie (2) 17" o:spid="_x0000_s1036" type="#_x0000_t48" style="position:absolute;left:0;text-align:left;margin-left:160.45pt;margin-top:251.5pt;width:69.95pt;height:26.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" adj="-2419,22326,-1608,12626,-268,9074" fillcolor="white [3201]" strokecolor="black [3200]" strokeweight=".5pt">
                <v:textbox>
                  <w:txbxContent>
                    <w:p w14:paraId="413604FE" w14:textId="77777777" w:rsidR="00886F9B" w:rsidRPr="00FB0EA1" w:rsidRDefault="00886F9B" w:rsidP="00886F9B">
                      <w:pPr>
                        <w:jc w:val="center"/>
                        <w:rPr>
                          <w:sz w:val="16"/>
                          <w:szCs w:val="16"/>
                          <w:lang w:val="de-DE"/>
                        </w:rPr>
                      </w:pPr>
                      <w:r>
                        <w:rPr>
                          <w:sz w:val="16"/>
                          <w:szCs w:val="16"/>
                          <w:lang w:val="de-DE"/>
                        </w:rPr>
                        <w:t>Impact of minor „</w:t>
                      </w:r>
                      <w:r w:rsidRPr="00FB0EA1">
                        <w:rPr>
                          <w:sz w:val="16"/>
                          <w:szCs w:val="16"/>
                          <w:lang w:val="de-DE"/>
                        </w:rPr>
                        <w:t>Doppler</w:t>
                      </w:r>
                      <w:r>
                        <w:rPr>
                          <w:sz w:val="16"/>
                          <w:szCs w:val="16"/>
                          <w:lang w:val="de-DE"/>
                        </w:rPr>
                        <w:t>“</w:t>
                      </w:r>
                    </w:p>
                  </w:txbxContent>
                </v:textbox>
                <o:callout v:ext="edit" minusy="t"/>
              </v:shape>
            </w:pict>
          </mc:Fallback>
        </mc:AlternateContent>
      </w:r>
      <w:r w:rsidRPr="00FB0EA1">
        <w:rPr>
          <w:noProof/>
        </w:rPr>
        <w:t xml:space="preserve"> </w:t>
      </w:r>
      <w:r w:rsidRPr="00FB0EA1">
        <w:rPr>
          <w:noProof/>
          <w:lang w:val="de-DE" w:eastAsia="de-DE"/>
        </w:rPr>
        <w:drawing>
          <wp:inline distT="0" distB="0" distL="0" distR="0" wp14:anchorId="393AF623" wp14:editId="26016253">
            <wp:extent cx="2888243" cy="4087312"/>
            <wp:effectExtent l="0" t="0" r="0" b="254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40579" cy="4161376"/>
                    </a:xfrm>
                    <a:prstGeom prst="rect">
                      <a:avLst/>
                    </a:prstGeom>
                  </pic:spPr>
                </pic:pic>
              </a:graphicData>
            </a:graphic>
          </wp:inline>
        </w:drawing>
      </w:r>
      <w:r w:rsidRPr="00FB0EA1">
        <w:rPr>
          <w:noProof/>
        </w:rPr>
        <w:t xml:space="preserve"> </w:t>
      </w:r>
      <w:r w:rsidRPr="0012009D">
        <w:rPr>
          <w:noProof/>
          <w:lang w:val="de-DE" w:eastAsia="de-DE"/>
        </w:rPr>
        <w:drawing>
          <wp:inline distT="0" distB="0" distL="0" distR="0" wp14:anchorId="1E25DA2E" wp14:editId="2D2FC9E3">
            <wp:extent cx="2881937" cy="4078388"/>
            <wp:effectExtent l="0" t="0" r="127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08240" cy="4115611"/>
                    </a:xfrm>
                    <a:prstGeom prst="rect">
                      <a:avLst/>
                    </a:prstGeom>
                  </pic:spPr>
                </pic:pic>
              </a:graphicData>
            </a:graphic>
          </wp:inline>
        </w:drawing>
      </w:r>
    </w:p>
    <w:p w14:paraId="333BE1BD" w14:textId="77777777" w:rsidR="00886F9B" w:rsidRDefault="00886F9B" w:rsidP="00886F9B">
      <w:pPr>
        <w:pStyle w:val="Beschriftung"/>
      </w:pPr>
      <w:bookmarkStart w:id="11" w:name="_Ref23963685"/>
      <w:r>
        <w:t xml:space="preserve">Figure </w:t>
      </w:r>
      <w:fldSimple w:instr=" SEQ Figure \* ARABIC ">
        <w:r>
          <w:rPr>
            <w:noProof/>
          </w:rPr>
          <w:t>5</w:t>
        </w:r>
      </w:fldSimple>
      <w:bookmarkEnd w:id="11"/>
      <w:r>
        <w:t>: Impact of frequency offsets to de-staggering, Left: no frequency offset and 3kmh Doppler, right: with frequency offset</w:t>
      </w:r>
    </w:p>
    <w:p w14:paraId="1B4FDB57" w14:textId="77777777" w:rsidR="00886F9B" w:rsidRPr="0012009D" w:rsidRDefault="00886F9B" w:rsidP="00886F9B"/>
    <w:p w14:paraId="226BA241" w14:textId="66706DB9" w:rsidR="00886F9B" w:rsidRPr="00886F9B" w:rsidRDefault="00886F9B" w:rsidP="00886F9B">
      <w:pPr>
        <w:autoSpaceDE/>
        <w:autoSpaceDN/>
        <w:adjustRightInd/>
        <w:snapToGrid/>
        <w:spacing w:after="0"/>
        <w:jc w:val="left"/>
        <w:rPr>
          <w:i/>
          <w:iCs/>
          <w:sz w:val="18"/>
          <w:szCs w:val="18"/>
        </w:rPr>
      </w:pPr>
    </w:p>
    <w:sectPr w:rsidR="00886F9B" w:rsidRPr="00886F9B" w:rsidSect="00DA1C31">
      <w:pgSz w:w="11909" w:h="16834" w:code="9"/>
      <w:pgMar w:top="1440" w:right="1152" w:bottom="144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D6EF607" w16cid:durableId="22386AA6"/>
  <w16cid:commentId w16cid:paraId="64B4D85F" w16cid:durableId="22386AA7"/>
  <w16cid:commentId w16cid:paraId="290B021F" w16cid:durableId="22386AA8"/>
  <w16cid:commentId w16cid:paraId="1C583DAA" w16cid:durableId="22386AA9"/>
  <w16cid:commentId w16cid:paraId="7C5F99BD" w16cid:durableId="22386AAA"/>
  <w16cid:commentId w16cid:paraId="61605DED" w16cid:durableId="22388511"/>
  <w16cid:commentId w16cid:paraId="22CBE15A" w16cid:durableId="22386AAB"/>
  <w16cid:commentId w16cid:paraId="59AD318E" w16cid:durableId="2238C122"/>
  <w16cid:commentId w16cid:paraId="6F733E30" w16cid:durableId="2238C123"/>
  <w16cid:commentId w16cid:paraId="1FE6AF03" w16cid:durableId="22386AAD"/>
  <w16cid:commentId w16cid:paraId="0B0D111E" w16cid:durableId="22386AAE"/>
  <w16cid:commentId w16cid:paraId="67A02512" w16cid:durableId="22386AAF"/>
  <w16cid:commentId w16cid:paraId="726FEB46" w16cid:durableId="22386AB0"/>
  <w16cid:commentId w16cid:paraId="4AA1C09C" w16cid:durableId="22386AB1"/>
  <w16cid:commentId w16cid:paraId="70ADC788" w16cid:durableId="22386AB2"/>
  <w16cid:commentId w16cid:paraId="376690F2" w16cid:durableId="22386AB3"/>
  <w16cid:commentId w16cid:paraId="24E05022" w16cid:durableId="2235C4C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00E14E" w14:textId="77777777" w:rsidR="00886F9B" w:rsidRDefault="00886F9B">
      <w:r>
        <w:separator/>
      </w:r>
    </w:p>
  </w:endnote>
  <w:endnote w:type="continuationSeparator" w:id="0">
    <w:p w14:paraId="14591CC7" w14:textId="77777777" w:rsidR="00886F9B" w:rsidRDefault="00886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277BBC" w14:textId="77777777" w:rsidR="00886F9B" w:rsidRDefault="00886F9B">
      <w:r>
        <w:separator/>
      </w:r>
    </w:p>
  </w:footnote>
  <w:footnote w:type="continuationSeparator" w:id="0">
    <w:p w14:paraId="7F92CC19" w14:textId="77777777" w:rsidR="00886F9B" w:rsidRDefault="00886F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ennummer3"/>
      <w:lvlText w:val="%1."/>
      <w:lvlJc w:val="right"/>
      <w:pPr>
        <w:ind w:left="926" w:hanging="360"/>
      </w:pPr>
    </w:lvl>
  </w:abstractNum>
  <w:abstractNum w:abstractNumId="1" w15:restartNumberingAfterBreak="0">
    <w:nsid w:val="05A83F9E"/>
    <w:multiLevelType w:val="hybridMultilevel"/>
    <w:tmpl w:val="5E649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01168"/>
    <w:multiLevelType w:val="hybridMultilevel"/>
    <w:tmpl w:val="E5965744"/>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4" w15:restartNumberingAfterBreak="0">
    <w:nsid w:val="0B823872"/>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602F1"/>
    <w:multiLevelType w:val="hybridMultilevel"/>
    <w:tmpl w:val="0748CD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B53DF0"/>
    <w:multiLevelType w:val="hybridMultilevel"/>
    <w:tmpl w:val="C9CACD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DD5B5D"/>
    <w:multiLevelType w:val="hybridMultilevel"/>
    <w:tmpl w:val="A016EC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7DD722D"/>
    <w:multiLevelType w:val="hybridMultilevel"/>
    <w:tmpl w:val="D6D09B48"/>
    <w:lvl w:ilvl="0" w:tplc="04070001">
      <w:start w:val="1"/>
      <w:numFmt w:val="bullet"/>
      <w:lvlText w:val=""/>
      <w:lvlJc w:val="left"/>
      <w:pPr>
        <w:ind w:left="826" w:hanging="360"/>
      </w:pPr>
      <w:rPr>
        <w:rFonts w:ascii="Symbol" w:hAnsi="Symbol" w:hint="default"/>
      </w:rPr>
    </w:lvl>
    <w:lvl w:ilvl="1" w:tplc="04070003" w:tentative="1">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9" w15:restartNumberingAfterBreak="0">
    <w:nsid w:val="2AEC54B1"/>
    <w:multiLevelType w:val="multilevel"/>
    <w:tmpl w:val="A064C636"/>
    <w:lvl w:ilvl="0">
      <w:start w:val="22"/>
      <w:numFmt w:val="bullet"/>
      <w:lvlText w:val="-"/>
      <w:lvlJc w:val="left"/>
      <w:pPr>
        <w:ind w:left="284" w:hanging="284"/>
      </w:pPr>
      <w:rPr>
        <w:rFonts w:ascii="Times New Roman" w:eastAsia="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BD66BAB"/>
    <w:multiLevelType w:val="hybridMultilevel"/>
    <w:tmpl w:val="753037BC"/>
    <w:lvl w:ilvl="0" w:tplc="3E42B6B4">
      <w:start w:val="1"/>
      <w:numFmt w:val="decimal"/>
      <w:lvlText w:val="[%1]"/>
      <w:lvlJc w:val="left"/>
      <w:pPr>
        <w:ind w:left="720" w:hanging="360"/>
      </w:pPr>
      <w:rPr>
        <w:rFonts w:hint="eastAsia"/>
        <w:b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BEE0AF0"/>
    <w:multiLevelType w:val="hybridMultilevel"/>
    <w:tmpl w:val="BB040A0E"/>
    <w:lvl w:ilvl="0" w:tplc="A67A2A1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721C3844"/>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3" w15:restartNumberingAfterBreak="0">
    <w:nsid w:val="35FE0FAC"/>
    <w:multiLevelType w:val="hybridMultilevel"/>
    <w:tmpl w:val="B530A01A"/>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14" w15:restartNumberingAfterBreak="0">
    <w:nsid w:val="39524F84"/>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F53132"/>
    <w:multiLevelType w:val="hybridMultilevel"/>
    <w:tmpl w:val="134EDF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9E09F8"/>
    <w:multiLevelType w:val="hybridMultilevel"/>
    <w:tmpl w:val="34BED8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0E4350B"/>
    <w:multiLevelType w:val="hybridMultilevel"/>
    <w:tmpl w:val="403A81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84413E4"/>
    <w:multiLevelType w:val="hybridMultilevel"/>
    <w:tmpl w:val="B1D607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2" w15:restartNumberingAfterBreak="0">
    <w:nsid w:val="4BE7133F"/>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2D4184"/>
    <w:multiLevelType w:val="hybridMultilevel"/>
    <w:tmpl w:val="528E74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4F46006"/>
    <w:multiLevelType w:val="hybridMultilevel"/>
    <w:tmpl w:val="7E90EA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7" w15:restartNumberingAfterBreak="0">
    <w:nsid w:val="5EA367ED"/>
    <w:multiLevelType w:val="hybridMultilevel"/>
    <w:tmpl w:val="6BB6B9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F653DFC"/>
    <w:multiLevelType w:val="hybridMultilevel"/>
    <w:tmpl w:val="6BA4F2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711DAB"/>
    <w:multiLevelType w:val="hybridMultilevel"/>
    <w:tmpl w:val="B3B6DC46"/>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30" w15:restartNumberingAfterBreak="0">
    <w:nsid w:val="735965FD"/>
    <w:multiLevelType w:val="hybridMultilevel"/>
    <w:tmpl w:val="CEDED846"/>
    <w:lvl w:ilvl="0" w:tplc="04070001">
      <w:start w:val="1"/>
      <w:numFmt w:val="bullet"/>
      <w:lvlText w:val=""/>
      <w:lvlJc w:val="left"/>
      <w:pPr>
        <w:ind w:left="826" w:hanging="360"/>
      </w:pPr>
      <w:rPr>
        <w:rFonts w:ascii="Symbol" w:hAnsi="Symbol" w:hint="default"/>
      </w:rPr>
    </w:lvl>
    <w:lvl w:ilvl="1" w:tplc="04070003">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31" w15:restartNumberingAfterBreak="0">
    <w:nsid w:val="74884414"/>
    <w:multiLevelType w:val="hybridMultilevel"/>
    <w:tmpl w:val="EEB2CE84"/>
    <w:lvl w:ilvl="0" w:tplc="552CE822">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7C02EF"/>
    <w:multiLevelType w:val="hybridMultilevel"/>
    <w:tmpl w:val="97B6B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DEB6F7C"/>
    <w:multiLevelType w:val="hybridMultilevel"/>
    <w:tmpl w:val="4C3274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6"/>
  </w:num>
  <w:num w:numId="2">
    <w:abstractNumId w:val="12"/>
  </w:num>
  <w:num w:numId="3">
    <w:abstractNumId w:val="24"/>
  </w:num>
  <w:num w:numId="4">
    <w:abstractNumId w:val="26"/>
  </w:num>
  <w:num w:numId="5">
    <w:abstractNumId w:val="2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32"/>
  </w:num>
  <w:num w:numId="8">
    <w:abstractNumId w:val="8"/>
  </w:num>
  <w:num w:numId="9">
    <w:abstractNumId w:val="21"/>
  </w:num>
  <w:num w:numId="10">
    <w:abstractNumId w:val="7"/>
  </w:num>
  <w:num w:numId="11">
    <w:abstractNumId w:val="25"/>
  </w:num>
  <w:num w:numId="12">
    <w:abstractNumId w:val="28"/>
  </w:num>
  <w:num w:numId="13">
    <w:abstractNumId w:val="30"/>
  </w:num>
  <w:num w:numId="14">
    <w:abstractNumId w:val="5"/>
  </w:num>
  <w:num w:numId="15">
    <w:abstractNumId w:val="31"/>
  </w:num>
  <w:num w:numId="16">
    <w:abstractNumId w:val="1"/>
  </w:num>
  <w:num w:numId="17">
    <w:abstractNumId w:val="0"/>
  </w:num>
  <w:num w:numId="18">
    <w:abstractNumId w:val="2"/>
  </w:num>
  <w:num w:numId="19">
    <w:abstractNumId w:val="18"/>
  </w:num>
  <w:num w:numId="20">
    <w:abstractNumId w:val="22"/>
  </w:num>
  <w:num w:numId="21">
    <w:abstractNumId w:val="4"/>
  </w:num>
  <w:num w:numId="22">
    <w:abstractNumId w:val="14"/>
  </w:num>
  <w:num w:numId="23">
    <w:abstractNumId w:val="19"/>
  </w:num>
  <w:num w:numId="24">
    <w:abstractNumId w:val="29"/>
  </w:num>
  <w:num w:numId="25">
    <w:abstractNumId w:val="6"/>
  </w:num>
  <w:num w:numId="26">
    <w:abstractNumId w:val="11"/>
  </w:num>
  <w:num w:numId="27">
    <w:abstractNumId w:val="12"/>
  </w:num>
  <w:num w:numId="28">
    <w:abstractNumId w:val="12"/>
  </w:num>
  <w:num w:numId="29">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 w:numId="31">
    <w:abstractNumId w:val="33"/>
  </w:num>
  <w:num w:numId="32">
    <w:abstractNumId w:val="23"/>
  </w:num>
  <w:num w:numId="33">
    <w:abstractNumId w:val="15"/>
  </w:num>
  <w:num w:numId="34">
    <w:abstractNumId w:val="27"/>
  </w:num>
  <w:num w:numId="35">
    <w:abstractNumId w:val="10"/>
  </w:num>
  <w:num w:numId="36">
    <w:abstractNumId w:val="13"/>
  </w:num>
  <w:num w:numId="37">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fr-FR" w:vendorID="64" w:dllVersion="131078" w:nlCheck="1" w:checkStyle="0"/>
  <w:activeWritingStyle w:appName="MSWord" w:lang="en-GB" w:vendorID="64" w:dllVersion="131078" w:nlCheck="1" w:checkStyle="1"/>
  <w:activeWritingStyle w:appName="MSWord" w:lang="de-DE" w:vendorID="64" w:dllVersion="131078" w:nlCheck="1" w:checkStyle="0"/>
  <w:activeWritingStyle w:appName="MSWord" w:lang="en-AU"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84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6257"/>
    <w:rsid w:val="000072B6"/>
    <w:rsid w:val="00007813"/>
    <w:rsid w:val="00007E73"/>
    <w:rsid w:val="00007F84"/>
    <w:rsid w:val="000109E6"/>
    <w:rsid w:val="00010E5F"/>
    <w:rsid w:val="00011869"/>
    <w:rsid w:val="00011F67"/>
    <w:rsid w:val="000121C3"/>
    <w:rsid w:val="00012862"/>
    <w:rsid w:val="000128E6"/>
    <w:rsid w:val="00015B95"/>
    <w:rsid w:val="00015EFB"/>
    <w:rsid w:val="000160B6"/>
    <w:rsid w:val="000165E2"/>
    <w:rsid w:val="000172BE"/>
    <w:rsid w:val="00017D8A"/>
    <w:rsid w:val="00020107"/>
    <w:rsid w:val="00020BAD"/>
    <w:rsid w:val="00021E1E"/>
    <w:rsid w:val="00023090"/>
    <w:rsid w:val="00023388"/>
    <w:rsid w:val="00023425"/>
    <w:rsid w:val="000241BE"/>
    <w:rsid w:val="000242F2"/>
    <w:rsid w:val="0002509B"/>
    <w:rsid w:val="00026D4B"/>
    <w:rsid w:val="00027095"/>
    <w:rsid w:val="000275C6"/>
    <w:rsid w:val="00027AD6"/>
    <w:rsid w:val="0003024C"/>
    <w:rsid w:val="0003043A"/>
    <w:rsid w:val="00031ADB"/>
    <w:rsid w:val="00032056"/>
    <w:rsid w:val="000328CA"/>
    <w:rsid w:val="00032E40"/>
    <w:rsid w:val="0003376B"/>
    <w:rsid w:val="00034676"/>
    <w:rsid w:val="000346E6"/>
    <w:rsid w:val="000352B3"/>
    <w:rsid w:val="000379B0"/>
    <w:rsid w:val="00037B3F"/>
    <w:rsid w:val="0004023E"/>
    <w:rsid w:val="0004024B"/>
    <w:rsid w:val="000410BC"/>
    <w:rsid w:val="0004188E"/>
    <w:rsid w:val="00041B87"/>
    <w:rsid w:val="00041C57"/>
    <w:rsid w:val="00042098"/>
    <w:rsid w:val="0004285C"/>
    <w:rsid w:val="000434B7"/>
    <w:rsid w:val="000435E4"/>
    <w:rsid w:val="0004473D"/>
    <w:rsid w:val="00046796"/>
    <w:rsid w:val="000467FD"/>
    <w:rsid w:val="00046AAF"/>
    <w:rsid w:val="00047180"/>
    <w:rsid w:val="00047187"/>
    <w:rsid w:val="00047225"/>
    <w:rsid w:val="000476E3"/>
    <w:rsid w:val="00047E60"/>
    <w:rsid w:val="00051492"/>
    <w:rsid w:val="00052AD2"/>
    <w:rsid w:val="000530DF"/>
    <w:rsid w:val="00053E96"/>
    <w:rsid w:val="00053FE5"/>
    <w:rsid w:val="000545CC"/>
    <w:rsid w:val="00054E0C"/>
    <w:rsid w:val="00054E1D"/>
    <w:rsid w:val="0005541D"/>
    <w:rsid w:val="000565C8"/>
    <w:rsid w:val="00057DC8"/>
    <w:rsid w:val="000605E3"/>
    <w:rsid w:val="000612E1"/>
    <w:rsid w:val="000614FE"/>
    <w:rsid w:val="00063167"/>
    <w:rsid w:val="00065D38"/>
    <w:rsid w:val="00066BE9"/>
    <w:rsid w:val="00067DD1"/>
    <w:rsid w:val="00070447"/>
    <w:rsid w:val="000706E7"/>
    <w:rsid w:val="00070EF8"/>
    <w:rsid w:val="00071192"/>
    <w:rsid w:val="000713A7"/>
    <w:rsid w:val="000714FF"/>
    <w:rsid w:val="000719D2"/>
    <w:rsid w:val="00072A80"/>
    <w:rsid w:val="000731A0"/>
    <w:rsid w:val="000736C1"/>
    <w:rsid w:val="00073797"/>
    <w:rsid w:val="00073DEC"/>
    <w:rsid w:val="000745AA"/>
    <w:rsid w:val="00074E86"/>
    <w:rsid w:val="00076097"/>
    <w:rsid w:val="00076541"/>
    <w:rsid w:val="000772F4"/>
    <w:rsid w:val="000776EB"/>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24A8"/>
    <w:rsid w:val="00093697"/>
    <w:rsid w:val="00093924"/>
    <w:rsid w:val="00093D42"/>
    <w:rsid w:val="00093DD0"/>
    <w:rsid w:val="00094349"/>
    <w:rsid w:val="00094500"/>
    <w:rsid w:val="00094A16"/>
    <w:rsid w:val="00094DE6"/>
    <w:rsid w:val="00096356"/>
    <w:rsid w:val="00097C99"/>
    <w:rsid w:val="000A0D9F"/>
    <w:rsid w:val="000A0E61"/>
    <w:rsid w:val="000A0F14"/>
    <w:rsid w:val="000A11F6"/>
    <w:rsid w:val="000A1441"/>
    <w:rsid w:val="000A1A06"/>
    <w:rsid w:val="000A1B60"/>
    <w:rsid w:val="000A21B4"/>
    <w:rsid w:val="000A2CC7"/>
    <w:rsid w:val="000A2ED6"/>
    <w:rsid w:val="000A401F"/>
    <w:rsid w:val="000A4205"/>
    <w:rsid w:val="000A4A19"/>
    <w:rsid w:val="000A4CAE"/>
    <w:rsid w:val="000A6351"/>
    <w:rsid w:val="000A63D6"/>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A10"/>
    <w:rsid w:val="000C0C84"/>
    <w:rsid w:val="000C0CAF"/>
    <w:rsid w:val="000C115D"/>
    <w:rsid w:val="000C122F"/>
    <w:rsid w:val="000C12E9"/>
    <w:rsid w:val="000C1535"/>
    <w:rsid w:val="000C2454"/>
    <w:rsid w:val="000C252B"/>
    <w:rsid w:val="000C2FBD"/>
    <w:rsid w:val="000C3835"/>
    <w:rsid w:val="000C3B0C"/>
    <w:rsid w:val="000C422D"/>
    <w:rsid w:val="000C44C8"/>
    <w:rsid w:val="000C5F91"/>
    <w:rsid w:val="000C6025"/>
    <w:rsid w:val="000C60E1"/>
    <w:rsid w:val="000C6183"/>
    <w:rsid w:val="000C7DBA"/>
    <w:rsid w:val="000D025C"/>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65E1"/>
    <w:rsid w:val="000D71E2"/>
    <w:rsid w:val="000D73A5"/>
    <w:rsid w:val="000D7978"/>
    <w:rsid w:val="000D7E2F"/>
    <w:rsid w:val="000E07D6"/>
    <w:rsid w:val="000E1380"/>
    <w:rsid w:val="000E14B8"/>
    <w:rsid w:val="000E18DF"/>
    <w:rsid w:val="000E1C53"/>
    <w:rsid w:val="000E233D"/>
    <w:rsid w:val="000E27FA"/>
    <w:rsid w:val="000E3B22"/>
    <w:rsid w:val="000E5319"/>
    <w:rsid w:val="000E59A0"/>
    <w:rsid w:val="000E6510"/>
    <w:rsid w:val="000E7A84"/>
    <w:rsid w:val="000F1491"/>
    <w:rsid w:val="000F15BC"/>
    <w:rsid w:val="000F180A"/>
    <w:rsid w:val="000F1C92"/>
    <w:rsid w:val="000F2EEE"/>
    <w:rsid w:val="000F3697"/>
    <w:rsid w:val="000F42A2"/>
    <w:rsid w:val="000F7F58"/>
    <w:rsid w:val="00100128"/>
    <w:rsid w:val="00100FF3"/>
    <w:rsid w:val="001026CA"/>
    <w:rsid w:val="00103E7B"/>
    <w:rsid w:val="001043C2"/>
    <w:rsid w:val="001043E1"/>
    <w:rsid w:val="0010505A"/>
    <w:rsid w:val="00105CC7"/>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09D"/>
    <w:rsid w:val="00120B13"/>
    <w:rsid w:val="00120EA8"/>
    <w:rsid w:val="001225BC"/>
    <w:rsid w:val="00124D84"/>
    <w:rsid w:val="001250DD"/>
    <w:rsid w:val="00125733"/>
    <w:rsid w:val="001263AA"/>
    <w:rsid w:val="001301CF"/>
    <w:rsid w:val="00130779"/>
    <w:rsid w:val="001307A1"/>
    <w:rsid w:val="001315E3"/>
    <w:rsid w:val="001321D3"/>
    <w:rsid w:val="001322F4"/>
    <w:rsid w:val="001328E6"/>
    <w:rsid w:val="00133599"/>
    <w:rsid w:val="001337E4"/>
    <w:rsid w:val="00133BF7"/>
    <w:rsid w:val="00134B88"/>
    <w:rsid w:val="00136A23"/>
    <w:rsid w:val="00136B99"/>
    <w:rsid w:val="001371D4"/>
    <w:rsid w:val="00140213"/>
    <w:rsid w:val="0014063E"/>
    <w:rsid w:val="0014087D"/>
    <w:rsid w:val="00140F74"/>
    <w:rsid w:val="00141191"/>
    <w:rsid w:val="0014159C"/>
    <w:rsid w:val="00142665"/>
    <w:rsid w:val="0014384A"/>
    <w:rsid w:val="00143BB9"/>
    <w:rsid w:val="0014450F"/>
    <w:rsid w:val="00144950"/>
    <w:rsid w:val="00144D8F"/>
    <w:rsid w:val="00145A45"/>
    <w:rsid w:val="00145C74"/>
    <w:rsid w:val="00145F60"/>
    <w:rsid w:val="001462E9"/>
    <w:rsid w:val="00146E32"/>
    <w:rsid w:val="00147174"/>
    <w:rsid w:val="00151619"/>
    <w:rsid w:val="00152161"/>
    <w:rsid w:val="00152835"/>
    <w:rsid w:val="001559FA"/>
    <w:rsid w:val="001562C6"/>
    <w:rsid w:val="00156374"/>
    <w:rsid w:val="00157577"/>
    <w:rsid w:val="001577D8"/>
    <w:rsid w:val="00157FC3"/>
    <w:rsid w:val="00160739"/>
    <w:rsid w:val="0016208E"/>
    <w:rsid w:val="0016271E"/>
    <w:rsid w:val="00162D7A"/>
    <w:rsid w:val="00164475"/>
    <w:rsid w:val="00164C5E"/>
    <w:rsid w:val="00164DAB"/>
    <w:rsid w:val="00165BBB"/>
    <w:rsid w:val="00165D06"/>
    <w:rsid w:val="0016613F"/>
    <w:rsid w:val="00166215"/>
    <w:rsid w:val="00166591"/>
    <w:rsid w:val="00170C19"/>
    <w:rsid w:val="00171143"/>
    <w:rsid w:val="00172864"/>
    <w:rsid w:val="00172958"/>
    <w:rsid w:val="00172B82"/>
    <w:rsid w:val="00172EFA"/>
    <w:rsid w:val="00173608"/>
    <w:rsid w:val="001745EC"/>
    <w:rsid w:val="001747B7"/>
    <w:rsid w:val="00175204"/>
    <w:rsid w:val="0017531E"/>
    <w:rsid w:val="00175382"/>
    <w:rsid w:val="00175C30"/>
    <w:rsid w:val="00175F8C"/>
    <w:rsid w:val="00177069"/>
    <w:rsid w:val="00177FC1"/>
    <w:rsid w:val="001813AE"/>
    <w:rsid w:val="001815A2"/>
    <w:rsid w:val="0018162C"/>
    <w:rsid w:val="00181893"/>
    <w:rsid w:val="00181FC1"/>
    <w:rsid w:val="0018278A"/>
    <w:rsid w:val="00182C08"/>
    <w:rsid w:val="00182C76"/>
    <w:rsid w:val="00183034"/>
    <w:rsid w:val="001830F7"/>
    <w:rsid w:val="001835C3"/>
    <w:rsid w:val="00183EE6"/>
    <w:rsid w:val="00184A9E"/>
    <w:rsid w:val="00184CA1"/>
    <w:rsid w:val="0018588A"/>
    <w:rsid w:val="00187252"/>
    <w:rsid w:val="00191C91"/>
    <w:rsid w:val="00192DD9"/>
    <w:rsid w:val="00194339"/>
    <w:rsid w:val="00194848"/>
    <w:rsid w:val="001958EA"/>
    <w:rsid w:val="00195E0E"/>
    <w:rsid w:val="001962D5"/>
    <w:rsid w:val="00196654"/>
    <w:rsid w:val="00197A49"/>
    <w:rsid w:val="001A1613"/>
    <w:rsid w:val="001A180D"/>
    <w:rsid w:val="001A1BAC"/>
    <w:rsid w:val="001A23CE"/>
    <w:rsid w:val="001A2C89"/>
    <w:rsid w:val="001A3F50"/>
    <w:rsid w:val="001A4C8A"/>
    <w:rsid w:val="001A5B79"/>
    <w:rsid w:val="001A673E"/>
    <w:rsid w:val="001A7763"/>
    <w:rsid w:val="001B2529"/>
    <w:rsid w:val="001B2844"/>
    <w:rsid w:val="001B3964"/>
    <w:rsid w:val="001B3C27"/>
    <w:rsid w:val="001B4452"/>
    <w:rsid w:val="001B466C"/>
    <w:rsid w:val="001B49F8"/>
    <w:rsid w:val="001B4F34"/>
    <w:rsid w:val="001B52EC"/>
    <w:rsid w:val="001B554A"/>
    <w:rsid w:val="001B5980"/>
    <w:rsid w:val="001B61F1"/>
    <w:rsid w:val="001B6564"/>
    <w:rsid w:val="001B691A"/>
    <w:rsid w:val="001B75A7"/>
    <w:rsid w:val="001C02D8"/>
    <w:rsid w:val="001C04E3"/>
    <w:rsid w:val="001C0E8B"/>
    <w:rsid w:val="001C1846"/>
    <w:rsid w:val="001C2247"/>
    <w:rsid w:val="001C2378"/>
    <w:rsid w:val="001C342A"/>
    <w:rsid w:val="001C3EE9"/>
    <w:rsid w:val="001C3FA4"/>
    <w:rsid w:val="001C40F9"/>
    <w:rsid w:val="001C458B"/>
    <w:rsid w:val="001C5D4F"/>
    <w:rsid w:val="001C64C0"/>
    <w:rsid w:val="001C6579"/>
    <w:rsid w:val="001C69DA"/>
    <w:rsid w:val="001C6F06"/>
    <w:rsid w:val="001D0280"/>
    <w:rsid w:val="001D1D95"/>
    <w:rsid w:val="001D2360"/>
    <w:rsid w:val="001D27EC"/>
    <w:rsid w:val="001D3109"/>
    <w:rsid w:val="001D332E"/>
    <w:rsid w:val="001D4D32"/>
    <w:rsid w:val="001D4E03"/>
    <w:rsid w:val="001D5033"/>
    <w:rsid w:val="001D5478"/>
    <w:rsid w:val="001D5C88"/>
    <w:rsid w:val="001D6567"/>
    <w:rsid w:val="001D695C"/>
    <w:rsid w:val="001D6FD9"/>
    <w:rsid w:val="001D780E"/>
    <w:rsid w:val="001E05C3"/>
    <w:rsid w:val="001E0AD3"/>
    <w:rsid w:val="001E20CE"/>
    <w:rsid w:val="001E30D2"/>
    <w:rsid w:val="001E36E4"/>
    <w:rsid w:val="001E379D"/>
    <w:rsid w:val="001E3A3C"/>
    <w:rsid w:val="001E5C23"/>
    <w:rsid w:val="001E6D97"/>
    <w:rsid w:val="001E7132"/>
    <w:rsid w:val="001E740F"/>
    <w:rsid w:val="001E7504"/>
    <w:rsid w:val="001E76DF"/>
    <w:rsid w:val="001F1308"/>
    <w:rsid w:val="001F1525"/>
    <w:rsid w:val="001F17A3"/>
    <w:rsid w:val="001F1E87"/>
    <w:rsid w:val="001F1EB6"/>
    <w:rsid w:val="001F2E23"/>
    <w:rsid w:val="001F341F"/>
    <w:rsid w:val="001F3911"/>
    <w:rsid w:val="001F3F1A"/>
    <w:rsid w:val="001F4CB6"/>
    <w:rsid w:val="001F4CBD"/>
    <w:rsid w:val="001F4D1F"/>
    <w:rsid w:val="001F4EC5"/>
    <w:rsid w:val="001F5545"/>
    <w:rsid w:val="001F5777"/>
    <w:rsid w:val="001F5937"/>
    <w:rsid w:val="001F59E3"/>
    <w:rsid w:val="001F59ED"/>
    <w:rsid w:val="001F7121"/>
    <w:rsid w:val="00200D2C"/>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94"/>
    <w:rsid w:val="00224952"/>
    <w:rsid w:val="00224DD2"/>
    <w:rsid w:val="00224FFD"/>
    <w:rsid w:val="00225A6A"/>
    <w:rsid w:val="00225AC7"/>
    <w:rsid w:val="00225ACC"/>
    <w:rsid w:val="00225AE3"/>
    <w:rsid w:val="002278BD"/>
    <w:rsid w:val="00227F7F"/>
    <w:rsid w:val="00231C25"/>
    <w:rsid w:val="00231C6F"/>
    <w:rsid w:val="00231E0A"/>
    <w:rsid w:val="00232A90"/>
    <w:rsid w:val="002340AB"/>
    <w:rsid w:val="00234151"/>
    <w:rsid w:val="002347B7"/>
    <w:rsid w:val="00234F8C"/>
    <w:rsid w:val="00235542"/>
    <w:rsid w:val="00236603"/>
    <w:rsid w:val="002369B0"/>
    <w:rsid w:val="00236AD8"/>
    <w:rsid w:val="00236D66"/>
    <w:rsid w:val="00237DFE"/>
    <w:rsid w:val="002401F5"/>
    <w:rsid w:val="00240E54"/>
    <w:rsid w:val="002451C5"/>
    <w:rsid w:val="00245F1F"/>
    <w:rsid w:val="0024663B"/>
    <w:rsid w:val="00247103"/>
    <w:rsid w:val="00247646"/>
    <w:rsid w:val="00250067"/>
    <w:rsid w:val="002516DE"/>
    <w:rsid w:val="00251F81"/>
    <w:rsid w:val="00252BE0"/>
    <w:rsid w:val="00253588"/>
    <w:rsid w:val="002546F4"/>
    <w:rsid w:val="0025485C"/>
    <w:rsid w:val="00254879"/>
    <w:rsid w:val="002551D0"/>
    <w:rsid w:val="00255374"/>
    <w:rsid w:val="0025651A"/>
    <w:rsid w:val="00257A2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B13"/>
    <w:rsid w:val="002701DB"/>
    <w:rsid w:val="00270728"/>
    <w:rsid w:val="00270BA9"/>
    <w:rsid w:val="00270D42"/>
    <w:rsid w:val="0027195D"/>
    <w:rsid w:val="00272B03"/>
    <w:rsid w:val="00272DBF"/>
    <w:rsid w:val="002733E2"/>
    <w:rsid w:val="0027487D"/>
    <w:rsid w:val="002750B1"/>
    <w:rsid w:val="00276A35"/>
    <w:rsid w:val="00277835"/>
    <w:rsid w:val="00280AB1"/>
    <w:rsid w:val="00283B16"/>
    <w:rsid w:val="00283FA2"/>
    <w:rsid w:val="00284BAE"/>
    <w:rsid w:val="00285195"/>
    <w:rsid w:val="002859AF"/>
    <w:rsid w:val="00286A7C"/>
    <w:rsid w:val="00286AE7"/>
    <w:rsid w:val="00287243"/>
    <w:rsid w:val="00290647"/>
    <w:rsid w:val="0029101D"/>
    <w:rsid w:val="00291385"/>
    <w:rsid w:val="00291422"/>
    <w:rsid w:val="0029237F"/>
    <w:rsid w:val="00292715"/>
    <w:rsid w:val="00293E57"/>
    <w:rsid w:val="0029445D"/>
    <w:rsid w:val="002947D1"/>
    <w:rsid w:val="002948DF"/>
    <w:rsid w:val="0029492F"/>
    <w:rsid w:val="00294D90"/>
    <w:rsid w:val="00295045"/>
    <w:rsid w:val="0029671E"/>
    <w:rsid w:val="00297AB2"/>
    <w:rsid w:val="002A0526"/>
    <w:rsid w:val="002A0C7B"/>
    <w:rsid w:val="002A1E92"/>
    <w:rsid w:val="002A1F9B"/>
    <w:rsid w:val="002A204D"/>
    <w:rsid w:val="002A233C"/>
    <w:rsid w:val="002A24A7"/>
    <w:rsid w:val="002A2616"/>
    <w:rsid w:val="002A26E1"/>
    <w:rsid w:val="002A368A"/>
    <w:rsid w:val="002A4065"/>
    <w:rsid w:val="002A4BC6"/>
    <w:rsid w:val="002A533A"/>
    <w:rsid w:val="002A59F0"/>
    <w:rsid w:val="002A6432"/>
    <w:rsid w:val="002A6F25"/>
    <w:rsid w:val="002A6FD3"/>
    <w:rsid w:val="002B0A7D"/>
    <w:rsid w:val="002B1A69"/>
    <w:rsid w:val="002B2723"/>
    <w:rsid w:val="002B293C"/>
    <w:rsid w:val="002B303A"/>
    <w:rsid w:val="002B3E04"/>
    <w:rsid w:val="002B4BF0"/>
    <w:rsid w:val="002B538E"/>
    <w:rsid w:val="002B5DCA"/>
    <w:rsid w:val="002B6BDC"/>
    <w:rsid w:val="002B6C18"/>
    <w:rsid w:val="002B75B0"/>
    <w:rsid w:val="002B7EAF"/>
    <w:rsid w:val="002C099C"/>
    <w:rsid w:val="002C0A52"/>
    <w:rsid w:val="002C0B74"/>
    <w:rsid w:val="002C0C8B"/>
    <w:rsid w:val="002C0CBB"/>
    <w:rsid w:val="002C0DAB"/>
    <w:rsid w:val="002C10A7"/>
    <w:rsid w:val="002C1201"/>
    <w:rsid w:val="002C1460"/>
    <w:rsid w:val="002C1ABC"/>
    <w:rsid w:val="002C20F2"/>
    <w:rsid w:val="002C233E"/>
    <w:rsid w:val="002C38B2"/>
    <w:rsid w:val="002C3A39"/>
    <w:rsid w:val="002C3F9C"/>
    <w:rsid w:val="002C5AFA"/>
    <w:rsid w:val="002C79F2"/>
    <w:rsid w:val="002D0439"/>
    <w:rsid w:val="002D11B7"/>
    <w:rsid w:val="002D1E09"/>
    <w:rsid w:val="002D1F3E"/>
    <w:rsid w:val="002D3BBC"/>
    <w:rsid w:val="002D438A"/>
    <w:rsid w:val="002D5738"/>
    <w:rsid w:val="002D5E53"/>
    <w:rsid w:val="002D6623"/>
    <w:rsid w:val="002E0319"/>
    <w:rsid w:val="002E179B"/>
    <w:rsid w:val="002E1C9E"/>
    <w:rsid w:val="002E1CA3"/>
    <w:rsid w:val="002E229B"/>
    <w:rsid w:val="002E257B"/>
    <w:rsid w:val="002E2933"/>
    <w:rsid w:val="002E3C65"/>
    <w:rsid w:val="002E3F5B"/>
    <w:rsid w:val="002E4362"/>
    <w:rsid w:val="002E5AD1"/>
    <w:rsid w:val="002E63D9"/>
    <w:rsid w:val="002E640E"/>
    <w:rsid w:val="002E6600"/>
    <w:rsid w:val="002E67EC"/>
    <w:rsid w:val="002E7204"/>
    <w:rsid w:val="002E7480"/>
    <w:rsid w:val="002F0486"/>
    <w:rsid w:val="002F07A9"/>
    <w:rsid w:val="002F0C28"/>
    <w:rsid w:val="002F3CDE"/>
    <w:rsid w:val="002F5DD6"/>
    <w:rsid w:val="002F5FEA"/>
    <w:rsid w:val="002F63E7"/>
    <w:rsid w:val="002F7112"/>
    <w:rsid w:val="002F7BE3"/>
    <w:rsid w:val="002F7E6A"/>
    <w:rsid w:val="00300165"/>
    <w:rsid w:val="003010CF"/>
    <w:rsid w:val="00302818"/>
    <w:rsid w:val="00303440"/>
    <w:rsid w:val="00304D9B"/>
    <w:rsid w:val="00305FF9"/>
    <w:rsid w:val="00306E5B"/>
    <w:rsid w:val="00306E6B"/>
    <w:rsid w:val="003100C8"/>
    <w:rsid w:val="00311161"/>
    <w:rsid w:val="00312400"/>
    <w:rsid w:val="00312739"/>
    <w:rsid w:val="00312D10"/>
    <w:rsid w:val="00315442"/>
    <w:rsid w:val="00315EF2"/>
    <w:rsid w:val="003178DA"/>
    <w:rsid w:val="00317DB8"/>
    <w:rsid w:val="00320618"/>
    <w:rsid w:val="00320EB8"/>
    <w:rsid w:val="0032100B"/>
    <w:rsid w:val="00321272"/>
    <w:rsid w:val="00321BD7"/>
    <w:rsid w:val="0032260F"/>
    <w:rsid w:val="003228DA"/>
    <w:rsid w:val="00323D6B"/>
    <w:rsid w:val="00324DF6"/>
    <w:rsid w:val="00326957"/>
    <w:rsid w:val="00326AE2"/>
    <w:rsid w:val="00327415"/>
    <w:rsid w:val="00331426"/>
    <w:rsid w:val="0033171D"/>
    <w:rsid w:val="00331FC3"/>
    <w:rsid w:val="003336B3"/>
    <w:rsid w:val="00335B75"/>
    <w:rsid w:val="00335D8C"/>
    <w:rsid w:val="00336072"/>
    <w:rsid w:val="003363A1"/>
    <w:rsid w:val="00340823"/>
    <w:rsid w:val="0034112A"/>
    <w:rsid w:val="003420D8"/>
    <w:rsid w:val="0034226D"/>
    <w:rsid w:val="00342457"/>
    <w:rsid w:val="00342972"/>
    <w:rsid w:val="00342FDD"/>
    <w:rsid w:val="00343905"/>
    <w:rsid w:val="003440BD"/>
    <w:rsid w:val="0034429B"/>
    <w:rsid w:val="003444AD"/>
    <w:rsid w:val="00344866"/>
    <w:rsid w:val="0034593F"/>
    <w:rsid w:val="00345A4A"/>
    <w:rsid w:val="0034638C"/>
    <w:rsid w:val="00346F3C"/>
    <w:rsid w:val="00346F7F"/>
    <w:rsid w:val="0034735D"/>
    <w:rsid w:val="00350108"/>
    <w:rsid w:val="00350151"/>
    <w:rsid w:val="00350762"/>
    <w:rsid w:val="003507C4"/>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39A2"/>
    <w:rsid w:val="0036487C"/>
    <w:rsid w:val="00365411"/>
    <w:rsid w:val="00365FA2"/>
    <w:rsid w:val="00366C69"/>
    <w:rsid w:val="00367441"/>
    <w:rsid w:val="00367B1D"/>
    <w:rsid w:val="00370E4F"/>
    <w:rsid w:val="00371215"/>
    <w:rsid w:val="00371D03"/>
    <w:rsid w:val="00372701"/>
    <w:rsid w:val="00372EDE"/>
    <w:rsid w:val="00372F0D"/>
    <w:rsid w:val="00373CA0"/>
    <w:rsid w:val="00374059"/>
    <w:rsid w:val="003745A9"/>
    <w:rsid w:val="0037535B"/>
    <w:rsid w:val="00375395"/>
    <w:rsid w:val="0037552D"/>
    <w:rsid w:val="003756DB"/>
    <w:rsid w:val="00375FD7"/>
    <w:rsid w:val="003770BB"/>
    <w:rsid w:val="0037771A"/>
    <w:rsid w:val="003802DC"/>
    <w:rsid w:val="00380E4E"/>
    <w:rsid w:val="00380FBF"/>
    <w:rsid w:val="00381E65"/>
    <w:rsid w:val="00382A43"/>
    <w:rsid w:val="00382D60"/>
    <w:rsid w:val="00382F29"/>
    <w:rsid w:val="00383C8D"/>
    <w:rsid w:val="003852FB"/>
    <w:rsid w:val="00385429"/>
    <w:rsid w:val="00385B05"/>
    <w:rsid w:val="00386382"/>
    <w:rsid w:val="0038657F"/>
    <w:rsid w:val="003865EF"/>
    <w:rsid w:val="00386BA9"/>
    <w:rsid w:val="00387A3A"/>
    <w:rsid w:val="00390017"/>
    <w:rsid w:val="003901A3"/>
    <w:rsid w:val="003903ED"/>
    <w:rsid w:val="0039072F"/>
    <w:rsid w:val="003940CE"/>
    <w:rsid w:val="00397C1D"/>
    <w:rsid w:val="003A1200"/>
    <w:rsid w:val="003A180F"/>
    <w:rsid w:val="003A18DD"/>
    <w:rsid w:val="003A20C8"/>
    <w:rsid w:val="003A2C29"/>
    <w:rsid w:val="003A2EC3"/>
    <w:rsid w:val="003A36F2"/>
    <w:rsid w:val="003A3D39"/>
    <w:rsid w:val="003A3EC7"/>
    <w:rsid w:val="003A3FC4"/>
    <w:rsid w:val="003A40B4"/>
    <w:rsid w:val="003A5C9A"/>
    <w:rsid w:val="003A5E88"/>
    <w:rsid w:val="003A7834"/>
    <w:rsid w:val="003B0B5B"/>
    <w:rsid w:val="003B0E79"/>
    <w:rsid w:val="003B19A2"/>
    <w:rsid w:val="003B3575"/>
    <w:rsid w:val="003B48F9"/>
    <w:rsid w:val="003B50BC"/>
    <w:rsid w:val="003B5A32"/>
    <w:rsid w:val="003B5D97"/>
    <w:rsid w:val="003B63A4"/>
    <w:rsid w:val="003B63EE"/>
    <w:rsid w:val="003B68FE"/>
    <w:rsid w:val="003B6D7D"/>
    <w:rsid w:val="003B70AD"/>
    <w:rsid w:val="003B7D7E"/>
    <w:rsid w:val="003C0F90"/>
    <w:rsid w:val="003C1012"/>
    <w:rsid w:val="003C11C9"/>
    <w:rsid w:val="003C1229"/>
    <w:rsid w:val="003C1395"/>
    <w:rsid w:val="003C1408"/>
    <w:rsid w:val="003C1FD4"/>
    <w:rsid w:val="003C213D"/>
    <w:rsid w:val="003C226D"/>
    <w:rsid w:val="003C25AD"/>
    <w:rsid w:val="003C2D21"/>
    <w:rsid w:val="003C502E"/>
    <w:rsid w:val="003C504A"/>
    <w:rsid w:val="003C5E6B"/>
    <w:rsid w:val="003C7AD7"/>
    <w:rsid w:val="003D0FC3"/>
    <w:rsid w:val="003D25E4"/>
    <w:rsid w:val="003D2C1D"/>
    <w:rsid w:val="003D2C34"/>
    <w:rsid w:val="003D3DDD"/>
    <w:rsid w:val="003D3E4F"/>
    <w:rsid w:val="003D5CBF"/>
    <w:rsid w:val="003D5E53"/>
    <w:rsid w:val="003D66D2"/>
    <w:rsid w:val="003D7E12"/>
    <w:rsid w:val="003E0598"/>
    <w:rsid w:val="003E07AE"/>
    <w:rsid w:val="003E14FC"/>
    <w:rsid w:val="003E1815"/>
    <w:rsid w:val="003E25BE"/>
    <w:rsid w:val="003E2976"/>
    <w:rsid w:val="003E4392"/>
    <w:rsid w:val="003E4858"/>
    <w:rsid w:val="003E5E5C"/>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3D5B"/>
    <w:rsid w:val="0040426D"/>
    <w:rsid w:val="004047C4"/>
    <w:rsid w:val="0040570B"/>
    <w:rsid w:val="00405EDB"/>
    <w:rsid w:val="00405FB1"/>
    <w:rsid w:val="0040642A"/>
    <w:rsid w:val="00406460"/>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0BD5"/>
    <w:rsid w:val="00421DCF"/>
    <w:rsid w:val="00422341"/>
    <w:rsid w:val="00423641"/>
    <w:rsid w:val="00426266"/>
    <w:rsid w:val="00430A2D"/>
    <w:rsid w:val="00431429"/>
    <w:rsid w:val="00431505"/>
    <w:rsid w:val="00431AF0"/>
    <w:rsid w:val="0043213A"/>
    <w:rsid w:val="004330F4"/>
    <w:rsid w:val="00433590"/>
    <w:rsid w:val="0043393D"/>
    <w:rsid w:val="004344C7"/>
    <w:rsid w:val="00434C3A"/>
    <w:rsid w:val="00435274"/>
    <w:rsid w:val="004352AD"/>
    <w:rsid w:val="0043545D"/>
    <w:rsid w:val="00435D01"/>
    <w:rsid w:val="00435FE2"/>
    <w:rsid w:val="00436E10"/>
    <w:rsid w:val="00436E2F"/>
    <w:rsid w:val="00436EAB"/>
    <w:rsid w:val="00440D0D"/>
    <w:rsid w:val="00443F58"/>
    <w:rsid w:val="00444D19"/>
    <w:rsid w:val="004461D9"/>
    <w:rsid w:val="004469A7"/>
    <w:rsid w:val="00446AC6"/>
    <w:rsid w:val="0044759B"/>
    <w:rsid w:val="00447F54"/>
    <w:rsid w:val="00450B7E"/>
    <w:rsid w:val="0045136B"/>
    <w:rsid w:val="00451C7E"/>
    <w:rsid w:val="00452841"/>
    <w:rsid w:val="00453BB6"/>
    <w:rsid w:val="00453CAA"/>
    <w:rsid w:val="00455113"/>
    <w:rsid w:val="004553B2"/>
    <w:rsid w:val="00456421"/>
    <w:rsid w:val="00456DAB"/>
    <w:rsid w:val="00457036"/>
    <w:rsid w:val="00460C66"/>
    <w:rsid w:val="00460CC3"/>
    <w:rsid w:val="00460E86"/>
    <w:rsid w:val="004615B2"/>
    <w:rsid w:val="00462D08"/>
    <w:rsid w:val="00463091"/>
    <w:rsid w:val="004641DF"/>
    <w:rsid w:val="004646B4"/>
    <w:rsid w:val="00464A88"/>
    <w:rsid w:val="004651A0"/>
    <w:rsid w:val="00466532"/>
    <w:rsid w:val="00467488"/>
    <w:rsid w:val="00467872"/>
    <w:rsid w:val="004704B6"/>
    <w:rsid w:val="0047083E"/>
    <w:rsid w:val="00470E2D"/>
    <w:rsid w:val="00470EB5"/>
    <w:rsid w:val="0047286B"/>
    <w:rsid w:val="00472E27"/>
    <w:rsid w:val="00473F38"/>
    <w:rsid w:val="00474220"/>
    <w:rsid w:val="00474627"/>
    <w:rsid w:val="00474CD2"/>
    <w:rsid w:val="004750D5"/>
    <w:rsid w:val="004752D3"/>
    <w:rsid w:val="004754E1"/>
    <w:rsid w:val="00475CE0"/>
    <w:rsid w:val="00476827"/>
    <w:rsid w:val="00476BD4"/>
    <w:rsid w:val="00477C35"/>
    <w:rsid w:val="00480226"/>
    <w:rsid w:val="0048095C"/>
    <w:rsid w:val="00480988"/>
    <w:rsid w:val="00480E05"/>
    <w:rsid w:val="00482BBE"/>
    <w:rsid w:val="0048346E"/>
    <w:rsid w:val="00483A12"/>
    <w:rsid w:val="00484A57"/>
    <w:rsid w:val="00484A77"/>
    <w:rsid w:val="0048540F"/>
    <w:rsid w:val="0048566E"/>
    <w:rsid w:val="00485970"/>
    <w:rsid w:val="00485C0D"/>
    <w:rsid w:val="00486575"/>
    <w:rsid w:val="004866D0"/>
    <w:rsid w:val="00486936"/>
    <w:rsid w:val="00486DFB"/>
    <w:rsid w:val="00490A6F"/>
    <w:rsid w:val="0049118E"/>
    <w:rsid w:val="00493F7C"/>
    <w:rsid w:val="00494242"/>
    <w:rsid w:val="0049463E"/>
    <w:rsid w:val="00494E8E"/>
    <w:rsid w:val="004955BC"/>
    <w:rsid w:val="00495D63"/>
    <w:rsid w:val="0049648F"/>
    <w:rsid w:val="00496606"/>
    <w:rsid w:val="00496F05"/>
    <w:rsid w:val="00497370"/>
    <w:rsid w:val="00497D65"/>
    <w:rsid w:val="004A0822"/>
    <w:rsid w:val="004A0F39"/>
    <w:rsid w:val="004A213C"/>
    <w:rsid w:val="004A251F"/>
    <w:rsid w:val="004A2706"/>
    <w:rsid w:val="004A3BF1"/>
    <w:rsid w:val="004A3E42"/>
    <w:rsid w:val="004A4715"/>
    <w:rsid w:val="004A5046"/>
    <w:rsid w:val="004A565E"/>
    <w:rsid w:val="004A5DF3"/>
    <w:rsid w:val="004A6134"/>
    <w:rsid w:val="004A7092"/>
    <w:rsid w:val="004A7C9B"/>
    <w:rsid w:val="004B0A65"/>
    <w:rsid w:val="004B49E6"/>
    <w:rsid w:val="004B4D69"/>
    <w:rsid w:val="004B5C2B"/>
    <w:rsid w:val="004B65CA"/>
    <w:rsid w:val="004B799A"/>
    <w:rsid w:val="004C01A8"/>
    <w:rsid w:val="004C1840"/>
    <w:rsid w:val="004C24C9"/>
    <w:rsid w:val="004C2564"/>
    <w:rsid w:val="004C2B64"/>
    <w:rsid w:val="004C2ECA"/>
    <w:rsid w:val="004C31B6"/>
    <w:rsid w:val="004C3482"/>
    <w:rsid w:val="004C5319"/>
    <w:rsid w:val="004C621F"/>
    <w:rsid w:val="004C72E9"/>
    <w:rsid w:val="004C78BA"/>
    <w:rsid w:val="004C7948"/>
    <w:rsid w:val="004C7BB8"/>
    <w:rsid w:val="004C7C60"/>
    <w:rsid w:val="004D0339"/>
    <w:rsid w:val="004D071C"/>
    <w:rsid w:val="004D0DFE"/>
    <w:rsid w:val="004D12D5"/>
    <w:rsid w:val="004D1D91"/>
    <w:rsid w:val="004D22C3"/>
    <w:rsid w:val="004D3D39"/>
    <w:rsid w:val="004D6F4D"/>
    <w:rsid w:val="004D6F95"/>
    <w:rsid w:val="004D72FE"/>
    <w:rsid w:val="004D7BB2"/>
    <w:rsid w:val="004D7E91"/>
    <w:rsid w:val="004E003A"/>
    <w:rsid w:val="004E0768"/>
    <w:rsid w:val="004E1A31"/>
    <w:rsid w:val="004E217D"/>
    <w:rsid w:val="004E241A"/>
    <w:rsid w:val="004E2DE0"/>
    <w:rsid w:val="004E2E24"/>
    <w:rsid w:val="004E365C"/>
    <w:rsid w:val="004E4060"/>
    <w:rsid w:val="004E409A"/>
    <w:rsid w:val="004E59C9"/>
    <w:rsid w:val="004E69C4"/>
    <w:rsid w:val="004E6E96"/>
    <w:rsid w:val="004F0C6F"/>
    <w:rsid w:val="004F0FB9"/>
    <w:rsid w:val="004F2F7E"/>
    <w:rsid w:val="004F32B5"/>
    <w:rsid w:val="004F407E"/>
    <w:rsid w:val="004F5479"/>
    <w:rsid w:val="004F58FE"/>
    <w:rsid w:val="004F6CBA"/>
    <w:rsid w:val="004F7295"/>
    <w:rsid w:val="004F7528"/>
    <w:rsid w:val="004F7BCA"/>
    <w:rsid w:val="004F7D89"/>
    <w:rsid w:val="005009F6"/>
    <w:rsid w:val="00501489"/>
    <w:rsid w:val="00501981"/>
    <w:rsid w:val="00501A85"/>
    <w:rsid w:val="00501BB3"/>
    <w:rsid w:val="005021DD"/>
    <w:rsid w:val="005026CA"/>
    <w:rsid w:val="00502B72"/>
    <w:rsid w:val="00504BC1"/>
    <w:rsid w:val="00505134"/>
    <w:rsid w:val="00505C04"/>
    <w:rsid w:val="00511ECC"/>
    <w:rsid w:val="00511F15"/>
    <w:rsid w:val="0051318C"/>
    <w:rsid w:val="005142CD"/>
    <w:rsid w:val="005143C9"/>
    <w:rsid w:val="005157A9"/>
    <w:rsid w:val="00515836"/>
    <w:rsid w:val="00516E5E"/>
    <w:rsid w:val="005173A7"/>
    <w:rsid w:val="00517521"/>
    <w:rsid w:val="005177E1"/>
    <w:rsid w:val="00520A12"/>
    <w:rsid w:val="00520C0A"/>
    <w:rsid w:val="00520F00"/>
    <w:rsid w:val="00521279"/>
    <w:rsid w:val="005218B6"/>
    <w:rsid w:val="00522589"/>
    <w:rsid w:val="0052370B"/>
    <w:rsid w:val="00524545"/>
    <w:rsid w:val="00524B8F"/>
    <w:rsid w:val="00524DA1"/>
    <w:rsid w:val="00524FAD"/>
    <w:rsid w:val="005251AF"/>
    <w:rsid w:val="005255BF"/>
    <w:rsid w:val="005257DE"/>
    <w:rsid w:val="00527200"/>
    <w:rsid w:val="0052751D"/>
    <w:rsid w:val="00530157"/>
    <w:rsid w:val="00530D60"/>
    <w:rsid w:val="00531EBE"/>
    <w:rsid w:val="00532394"/>
    <w:rsid w:val="00532F8B"/>
    <w:rsid w:val="00533737"/>
    <w:rsid w:val="00535B79"/>
    <w:rsid w:val="00535D7C"/>
    <w:rsid w:val="00535D80"/>
    <w:rsid w:val="00535F56"/>
    <w:rsid w:val="00536579"/>
    <w:rsid w:val="00536C1E"/>
    <w:rsid w:val="0054343A"/>
    <w:rsid w:val="00543856"/>
    <w:rsid w:val="00543974"/>
    <w:rsid w:val="00543EBF"/>
    <w:rsid w:val="00544ABA"/>
    <w:rsid w:val="00544CAE"/>
    <w:rsid w:val="00544E77"/>
    <w:rsid w:val="005455D4"/>
    <w:rsid w:val="0054593A"/>
    <w:rsid w:val="00545F60"/>
    <w:rsid w:val="005467FB"/>
    <w:rsid w:val="00546AE9"/>
    <w:rsid w:val="00547989"/>
    <w:rsid w:val="005506AC"/>
    <w:rsid w:val="00551320"/>
    <w:rsid w:val="005518A4"/>
    <w:rsid w:val="00551BDB"/>
    <w:rsid w:val="00552768"/>
    <w:rsid w:val="00552935"/>
    <w:rsid w:val="00553127"/>
    <w:rsid w:val="005537D5"/>
    <w:rsid w:val="00554BE7"/>
    <w:rsid w:val="00556D68"/>
    <w:rsid w:val="00557173"/>
    <w:rsid w:val="005576A1"/>
    <w:rsid w:val="00557A64"/>
    <w:rsid w:val="005605C0"/>
    <w:rsid w:val="005609E8"/>
    <w:rsid w:val="00560D23"/>
    <w:rsid w:val="00560F58"/>
    <w:rsid w:val="005615D8"/>
    <w:rsid w:val="00561F55"/>
    <w:rsid w:val="00561FEE"/>
    <w:rsid w:val="005626D6"/>
    <w:rsid w:val="005638D4"/>
    <w:rsid w:val="00565006"/>
    <w:rsid w:val="00565536"/>
    <w:rsid w:val="005656ED"/>
    <w:rsid w:val="0056577D"/>
    <w:rsid w:val="005658B4"/>
    <w:rsid w:val="00566544"/>
    <w:rsid w:val="00566608"/>
    <w:rsid w:val="00566C83"/>
    <w:rsid w:val="005700FE"/>
    <w:rsid w:val="005704E8"/>
    <w:rsid w:val="00570E24"/>
    <w:rsid w:val="00571639"/>
    <w:rsid w:val="00572760"/>
    <w:rsid w:val="0057312D"/>
    <w:rsid w:val="005743DE"/>
    <w:rsid w:val="00574F3F"/>
    <w:rsid w:val="0057562C"/>
    <w:rsid w:val="005759F6"/>
    <w:rsid w:val="00575E3E"/>
    <w:rsid w:val="005765F5"/>
    <w:rsid w:val="00576D6C"/>
    <w:rsid w:val="00577A2E"/>
    <w:rsid w:val="00580E48"/>
    <w:rsid w:val="00580F0A"/>
    <w:rsid w:val="00581246"/>
    <w:rsid w:val="00581963"/>
    <w:rsid w:val="00582802"/>
    <w:rsid w:val="00582C3A"/>
    <w:rsid w:val="00582E1A"/>
    <w:rsid w:val="00583147"/>
    <w:rsid w:val="00584416"/>
    <w:rsid w:val="00584B39"/>
    <w:rsid w:val="00585028"/>
    <w:rsid w:val="005854D1"/>
    <w:rsid w:val="00585F5B"/>
    <w:rsid w:val="0058620A"/>
    <w:rsid w:val="00587FC0"/>
    <w:rsid w:val="005906AD"/>
    <w:rsid w:val="00590DA6"/>
    <w:rsid w:val="00591C7D"/>
    <w:rsid w:val="00592120"/>
    <w:rsid w:val="00592B03"/>
    <w:rsid w:val="00593AB9"/>
    <w:rsid w:val="00593C15"/>
    <w:rsid w:val="00594729"/>
    <w:rsid w:val="0059485A"/>
    <w:rsid w:val="00594ABB"/>
    <w:rsid w:val="00594D1C"/>
    <w:rsid w:val="00594E36"/>
    <w:rsid w:val="00594F0A"/>
    <w:rsid w:val="0059525E"/>
    <w:rsid w:val="00595887"/>
    <w:rsid w:val="00595A10"/>
    <w:rsid w:val="005961F7"/>
    <w:rsid w:val="00596B9C"/>
    <w:rsid w:val="00597A2E"/>
    <w:rsid w:val="005A0356"/>
    <w:rsid w:val="005A054D"/>
    <w:rsid w:val="005A0A46"/>
    <w:rsid w:val="005A10B9"/>
    <w:rsid w:val="005A11EA"/>
    <w:rsid w:val="005A1592"/>
    <w:rsid w:val="005A269C"/>
    <w:rsid w:val="005A269F"/>
    <w:rsid w:val="005A305E"/>
    <w:rsid w:val="005A30BB"/>
    <w:rsid w:val="005A3887"/>
    <w:rsid w:val="005A5D19"/>
    <w:rsid w:val="005A6E48"/>
    <w:rsid w:val="005A71FD"/>
    <w:rsid w:val="005B00C0"/>
    <w:rsid w:val="005B0542"/>
    <w:rsid w:val="005B1B35"/>
    <w:rsid w:val="005B2225"/>
    <w:rsid w:val="005B2799"/>
    <w:rsid w:val="005B2B77"/>
    <w:rsid w:val="005B3D4A"/>
    <w:rsid w:val="005B3F37"/>
    <w:rsid w:val="005B49D4"/>
    <w:rsid w:val="005B4D87"/>
    <w:rsid w:val="005B7DD1"/>
    <w:rsid w:val="005B7E12"/>
    <w:rsid w:val="005C00A0"/>
    <w:rsid w:val="005C11BB"/>
    <w:rsid w:val="005C127B"/>
    <w:rsid w:val="005C28FA"/>
    <w:rsid w:val="005C2A59"/>
    <w:rsid w:val="005C2F01"/>
    <w:rsid w:val="005C40F4"/>
    <w:rsid w:val="005C43BE"/>
    <w:rsid w:val="005C44F3"/>
    <w:rsid w:val="005C4FB5"/>
    <w:rsid w:val="005C712D"/>
    <w:rsid w:val="005C7C75"/>
    <w:rsid w:val="005D0E4F"/>
    <w:rsid w:val="005D1199"/>
    <w:rsid w:val="005D1E32"/>
    <w:rsid w:val="005D206B"/>
    <w:rsid w:val="005D22B7"/>
    <w:rsid w:val="005D2BDE"/>
    <w:rsid w:val="005D3D76"/>
    <w:rsid w:val="005D402E"/>
    <w:rsid w:val="005D428B"/>
    <w:rsid w:val="005D4578"/>
    <w:rsid w:val="005D4EFA"/>
    <w:rsid w:val="005D55BA"/>
    <w:rsid w:val="005D5ADB"/>
    <w:rsid w:val="005D648A"/>
    <w:rsid w:val="005D6796"/>
    <w:rsid w:val="005D6D69"/>
    <w:rsid w:val="005D7887"/>
    <w:rsid w:val="005D7E0D"/>
    <w:rsid w:val="005E234A"/>
    <w:rsid w:val="005E2F44"/>
    <w:rsid w:val="005E35CC"/>
    <w:rsid w:val="005E371E"/>
    <w:rsid w:val="005E53F9"/>
    <w:rsid w:val="005E5937"/>
    <w:rsid w:val="005E6F35"/>
    <w:rsid w:val="005E701D"/>
    <w:rsid w:val="005E775D"/>
    <w:rsid w:val="005F0A43"/>
    <w:rsid w:val="005F19F6"/>
    <w:rsid w:val="005F27BF"/>
    <w:rsid w:val="005F4171"/>
    <w:rsid w:val="005F46D6"/>
    <w:rsid w:val="005F4DD6"/>
    <w:rsid w:val="005F50D8"/>
    <w:rsid w:val="005F53A1"/>
    <w:rsid w:val="005F6037"/>
    <w:rsid w:val="005F6B77"/>
    <w:rsid w:val="005F7487"/>
    <w:rsid w:val="006002C7"/>
    <w:rsid w:val="00600F95"/>
    <w:rsid w:val="00601839"/>
    <w:rsid w:val="00602759"/>
    <w:rsid w:val="0060277A"/>
    <w:rsid w:val="00602B7C"/>
    <w:rsid w:val="00603312"/>
    <w:rsid w:val="00604261"/>
    <w:rsid w:val="00604854"/>
    <w:rsid w:val="0060490D"/>
    <w:rsid w:val="00604DC7"/>
    <w:rsid w:val="00604E47"/>
    <w:rsid w:val="00605441"/>
    <w:rsid w:val="00606970"/>
    <w:rsid w:val="00606A20"/>
    <w:rsid w:val="00607162"/>
    <w:rsid w:val="006072C6"/>
    <w:rsid w:val="006073F8"/>
    <w:rsid w:val="00607A2E"/>
    <w:rsid w:val="00611C6D"/>
    <w:rsid w:val="006130F7"/>
    <w:rsid w:val="00613AF8"/>
    <w:rsid w:val="00613D8E"/>
    <w:rsid w:val="006142E0"/>
    <w:rsid w:val="00614A6F"/>
    <w:rsid w:val="00616112"/>
    <w:rsid w:val="00620020"/>
    <w:rsid w:val="006205CA"/>
    <w:rsid w:val="00621F53"/>
    <w:rsid w:val="00622825"/>
    <w:rsid w:val="00622E2A"/>
    <w:rsid w:val="00623089"/>
    <w:rsid w:val="0062308E"/>
    <w:rsid w:val="006234C4"/>
    <w:rsid w:val="00623D4F"/>
    <w:rsid w:val="006244C9"/>
    <w:rsid w:val="006245F6"/>
    <w:rsid w:val="0062475D"/>
    <w:rsid w:val="0062495F"/>
    <w:rsid w:val="00624E74"/>
    <w:rsid w:val="00625B34"/>
    <w:rsid w:val="0062660B"/>
    <w:rsid w:val="00626AD1"/>
    <w:rsid w:val="00627342"/>
    <w:rsid w:val="006304BC"/>
    <w:rsid w:val="00630DCE"/>
    <w:rsid w:val="0063120A"/>
    <w:rsid w:val="0063150B"/>
    <w:rsid w:val="00631585"/>
    <w:rsid w:val="00633DE2"/>
    <w:rsid w:val="00634ACF"/>
    <w:rsid w:val="00634AF1"/>
    <w:rsid w:val="00635035"/>
    <w:rsid w:val="0063580D"/>
    <w:rsid w:val="00635CAE"/>
    <w:rsid w:val="00637240"/>
    <w:rsid w:val="006405AF"/>
    <w:rsid w:val="00640678"/>
    <w:rsid w:val="006406E0"/>
    <w:rsid w:val="00640A1B"/>
    <w:rsid w:val="00640B95"/>
    <w:rsid w:val="00643660"/>
    <w:rsid w:val="00643828"/>
    <w:rsid w:val="00643B20"/>
    <w:rsid w:val="006445FD"/>
    <w:rsid w:val="006465A8"/>
    <w:rsid w:val="0064722B"/>
    <w:rsid w:val="00650139"/>
    <w:rsid w:val="00650FFA"/>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3F5"/>
    <w:rsid w:val="006636BF"/>
    <w:rsid w:val="006638AD"/>
    <w:rsid w:val="0066674A"/>
    <w:rsid w:val="0066732C"/>
    <w:rsid w:val="006679F5"/>
    <w:rsid w:val="00667B77"/>
    <w:rsid w:val="00670A17"/>
    <w:rsid w:val="006716DA"/>
    <w:rsid w:val="006718C8"/>
    <w:rsid w:val="00671AC2"/>
    <w:rsid w:val="00671B5E"/>
    <w:rsid w:val="006728ED"/>
    <w:rsid w:val="0067292D"/>
    <w:rsid w:val="006732B1"/>
    <w:rsid w:val="00673634"/>
    <w:rsid w:val="0067446F"/>
    <w:rsid w:val="006746A4"/>
    <w:rsid w:val="00675558"/>
    <w:rsid w:val="00675611"/>
    <w:rsid w:val="00675A60"/>
    <w:rsid w:val="0067620D"/>
    <w:rsid w:val="00676731"/>
    <w:rsid w:val="0067697E"/>
    <w:rsid w:val="00677443"/>
    <w:rsid w:val="0067769A"/>
    <w:rsid w:val="00677BE0"/>
    <w:rsid w:val="006806A3"/>
    <w:rsid w:val="006806A6"/>
    <w:rsid w:val="00681211"/>
    <w:rsid w:val="00681B36"/>
    <w:rsid w:val="00682CB7"/>
    <w:rsid w:val="00682E14"/>
    <w:rsid w:val="00683028"/>
    <w:rsid w:val="0068436C"/>
    <w:rsid w:val="0068545E"/>
    <w:rsid w:val="00685FD4"/>
    <w:rsid w:val="00686612"/>
    <w:rsid w:val="0068661E"/>
    <w:rsid w:val="00690392"/>
    <w:rsid w:val="00690A49"/>
    <w:rsid w:val="00690BB6"/>
    <w:rsid w:val="0069163F"/>
    <w:rsid w:val="00691B30"/>
    <w:rsid w:val="00691FDF"/>
    <w:rsid w:val="00692DFC"/>
    <w:rsid w:val="00693E1F"/>
    <w:rsid w:val="00693ECB"/>
    <w:rsid w:val="00694797"/>
    <w:rsid w:val="00694F8F"/>
    <w:rsid w:val="0069517A"/>
    <w:rsid w:val="00695887"/>
    <w:rsid w:val="0069684D"/>
    <w:rsid w:val="00697051"/>
    <w:rsid w:val="006970A5"/>
    <w:rsid w:val="00697733"/>
    <w:rsid w:val="006A096B"/>
    <w:rsid w:val="006A254E"/>
    <w:rsid w:val="006A2C30"/>
    <w:rsid w:val="006A2C89"/>
    <w:rsid w:val="006A301C"/>
    <w:rsid w:val="006A3E2B"/>
    <w:rsid w:val="006A49DA"/>
    <w:rsid w:val="006A4ACC"/>
    <w:rsid w:val="006A6E17"/>
    <w:rsid w:val="006A7673"/>
    <w:rsid w:val="006B08C0"/>
    <w:rsid w:val="006B120D"/>
    <w:rsid w:val="006B17E7"/>
    <w:rsid w:val="006B19E8"/>
    <w:rsid w:val="006B1A8A"/>
    <w:rsid w:val="006B1FD5"/>
    <w:rsid w:val="006B2C36"/>
    <w:rsid w:val="006B4EC8"/>
    <w:rsid w:val="006B5064"/>
    <w:rsid w:val="006B555A"/>
    <w:rsid w:val="006B600A"/>
    <w:rsid w:val="006B653C"/>
    <w:rsid w:val="006B6635"/>
    <w:rsid w:val="006B74F7"/>
    <w:rsid w:val="006B794D"/>
    <w:rsid w:val="006B7D22"/>
    <w:rsid w:val="006B7D2C"/>
    <w:rsid w:val="006C1019"/>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A2"/>
    <w:rsid w:val="006D00DB"/>
    <w:rsid w:val="006D0361"/>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EB0"/>
    <w:rsid w:val="006E0138"/>
    <w:rsid w:val="006E05BC"/>
    <w:rsid w:val="006E0BB0"/>
    <w:rsid w:val="006E0D2B"/>
    <w:rsid w:val="006E0F2B"/>
    <w:rsid w:val="006E12C3"/>
    <w:rsid w:val="006E1B5E"/>
    <w:rsid w:val="006E2529"/>
    <w:rsid w:val="006E2EC6"/>
    <w:rsid w:val="006E45F3"/>
    <w:rsid w:val="006E4A2F"/>
    <w:rsid w:val="006E4ED4"/>
    <w:rsid w:val="006E5B05"/>
    <w:rsid w:val="006E5E19"/>
    <w:rsid w:val="006E61C3"/>
    <w:rsid w:val="006E6DAB"/>
    <w:rsid w:val="006E799D"/>
    <w:rsid w:val="006F0593"/>
    <w:rsid w:val="006F0705"/>
    <w:rsid w:val="006F0C80"/>
    <w:rsid w:val="006F1064"/>
    <w:rsid w:val="006F1EB7"/>
    <w:rsid w:val="006F52E5"/>
    <w:rsid w:val="006F6066"/>
    <w:rsid w:val="006F6850"/>
    <w:rsid w:val="006F707E"/>
    <w:rsid w:val="007001DC"/>
    <w:rsid w:val="007010CE"/>
    <w:rsid w:val="007025CB"/>
    <w:rsid w:val="007034AA"/>
    <w:rsid w:val="00703C9D"/>
    <w:rsid w:val="007042A7"/>
    <w:rsid w:val="0070490C"/>
    <w:rsid w:val="00705C38"/>
    <w:rsid w:val="00706465"/>
    <w:rsid w:val="0070695A"/>
    <w:rsid w:val="007077B2"/>
    <w:rsid w:val="0070782D"/>
    <w:rsid w:val="007109C2"/>
    <w:rsid w:val="00711340"/>
    <w:rsid w:val="00712C42"/>
    <w:rsid w:val="00713DE4"/>
    <w:rsid w:val="00714C47"/>
    <w:rsid w:val="00716033"/>
    <w:rsid w:val="00716462"/>
    <w:rsid w:val="00716717"/>
    <w:rsid w:val="007171C8"/>
    <w:rsid w:val="00720B72"/>
    <w:rsid w:val="00721084"/>
    <w:rsid w:val="00721262"/>
    <w:rsid w:val="00721D9B"/>
    <w:rsid w:val="00722121"/>
    <w:rsid w:val="007224B9"/>
    <w:rsid w:val="00722F94"/>
    <w:rsid w:val="00723AA7"/>
    <w:rsid w:val="0072432E"/>
    <w:rsid w:val="00726036"/>
    <w:rsid w:val="00726279"/>
    <w:rsid w:val="00726A9B"/>
    <w:rsid w:val="00726C32"/>
    <w:rsid w:val="00727037"/>
    <w:rsid w:val="00727530"/>
    <w:rsid w:val="007279A8"/>
    <w:rsid w:val="00730686"/>
    <w:rsid w:val="00731E7C"/>
    <w:rsid w:val="007329EF"/>
    <w:rsid w:val="00733205"/>
    <w:rsid w:val="0073327A"/>
    <w:rsid w:val="0073333F"/>
    <w:rsid w:val="00733FC8"/>
    <w:rsid w:val="00734EBE"/>
    <w:rsid w:val="00736DD8"/>
    <w:rsid w:val="0074076A"/>
    <w:rsid w:val="00740F25"/>
    <w:rsid w:val="00741AF4"/>
    <w:rsid w:val="00741CCC"/>
    <w:rsid w:val="00741DCC"/>
    <w:rsid w:val="0074203A"/>
    <w:rsid w:val="007427B5"/>
    <w:rsid w:val="007427CE"/>
    <w:rsid w:val="00742865"/>
    <w:rsid w:val="0074296C"/>
    <w:rsid w:val="00742C83"/>
    <w:rsid w:val="0074360F"/>
    <w:rsid w:val="00744A64"/>
    <w:rsid w:val="00744D47"/>
    <w:rsid w:val="00744EA0"/>
    <w:rsid w:val="0074638D"/>
    <w:rsid w:val="00746484"/>
    <w:rsid w:val="0074657F"/>
    <w:rsid w:val="0074704F"/>
    <w:rsid w:val="00747F48"/>
    <w:rsid w:val="00747F4C"/>
    <w:rsid w:val="00751091"/>
    <w:rsid w:val="007511DC"/>
    <w:rsid w:val="00751961"/>
    <w:rsid w:val="00751B83"/>
    <w:rsid w:val="00754359"/>
    <w:rsid w:val="00754411"/>
    <w:rsid w:val="00754BD9"/>
    <w:rsid w:val="00754E7A"/>
    <w:rsid w:val="0075540C"/>
    <w:rsid w:val="00755C29"/>
    <w:rsid w:val="00755D6C"/>
    <w:rsid w:val="00755DB1"/>
    <w:rsid w:val="007574FC"/>
    <w:rsid w:val="00760570"/>
    <w:rsid w:val="00760975"/>
    <w:rsid w:val="00761FDA"/>
    <w:rsid w:val="007621FF"/>
    <w:rsid w:val="00762C67"/>
    <w:rsid w:val="007634E3"/>
    <w:rsid w:val="00764194"/>
    <w:rsid w:val="007652B2"/>
    <w:rsid w:val="007657A3"/>
    <w:rsid w:val="00765B4B"/>
    <w:rsid w:val="00765ED3"/>
    <w:rsid w:val="0076681D"/>
    <w:rsid w:val="00766A65"/>
    <w:rsid w:val="007671F5"/>
    <w:rsid w:val="00767413"/>
    <w:rsid w:val="007676B8"/>
    <w:rsid w:val="007707D8"/>
    <w:rsid w:val="0077175C"/>
    <w:rsid w:val="00771870"/>
    <w:rsid w:val="00771BC9"/>
    <w:rsid w:val="00771BF9"/>
    <w:rsid w:val="00772F8A"/>
    <w:rsid w:val="007737CD"/>
    <w:rsid w:val="007739C6"/>
    <w:rsid w:val="00774889"/>
    <w:rsid w:val="00774D03"/>
    <w:rsid w:val="00774EF4"/>
    <w:rsid w:val="00774FF5"/>
    <w:rsid w:val="007750B3"/>
    <w:rsid w:val="0077570F"/>
    <w:rsid w:val="00775F76"/>
    <w:rsid w:val="00776AEA"/>
    <w:rsid w:val="00777BA0"/>
    <w:rsid w:val="007803BD"/>
    <w:rsid w:val="007811DC"/>
    <w:rsid w:val="007820FA"/>
    <w:rsid w:val="0078270E"/>
    <w:rsid w:val="0078285F"/>
    <w:rsid w:val="00783207"/>
    <w:rsid w:val="00783E1D"/>
    <w:rsid w:val="0078483B"/>
    <w:rsid w:val="00784907"/>
    <w:rsid w:val="00784EED"/>
    <w:rsid w:val="00784F96"/>
    <w:rsid w:val="00785900"/>
    <w:rsid w:val="00786958"/>
    <w:rsid w:val="00786E71"/>
    <w:rsid w:val="0079162F"/>
    <w:rsid w:val="0079231E"/>
    <w:rsid w:val="0079310B"/>
    <w:rsid w:val="00794924"/>
    <w:rsid w:val="00795C34"/>
    <w:rsid w:val="00797095"/>
    <w:rsid w:val="007A080D"/>
    <w:rsid w:val="007A0BC2"/>
    <w:rsid w:val="007A1F44"/>
    <w:rsid w:val="007A23FF"/>
    <w:rsid w:val="007A295B"/>
    <w:rsid w:val="007A3424"/>
    <w:rsid w:val="007A35EF"/>
    <w:rsid w:val="007A3FEF"/>
    <w:rsid w:val="007A43A2"/>
    <w:rsid w:val="007A4C8F"/>
    <w:rsid w:val="007A4D04"/>
    <w:rsid w:val="007A7A96"/>
    <w:rsid w:val="007A7E1B"/>
    <w:rsid w:val="007B03AF"/>
    <w:rsid w:val="007B1543"/>
    <w:rsid w:val="007B1AC0"/>
    <w:rsid w:val="007B22D4"/>
    <w:rsid w:val="007B270A"/>
    <w:rsid w:val="007B2D3B"/>
    <w:rsid w:val="007B4069"/>
    <w:rsid w:val="007B46EF"/>
    <w:rsid w:val="007B4F23"/>
    <w:rsid w:val="007B52CD"/>
    <w:rsid w:val="007B6C25"/>
    <w:rsid w:val="007B7DC1"/>
    <w:rsid w:val="007B7EDB"/>
    <w:rsid w:val="007C19AD"/>
    <w:rsid w:val="007C1A59"/>
    <w:rsid w:val="007C3598"/>
    <w:rsid w:val="007C3FA8"/>
    <w:rsid w:val="007C68DA"/>
    <w:rsid w:val="007D0783"/>
    <w:rsid w:val="007D0B57"/>
    <w:rsid w:val="007D15ED"/>
    <w:rsid w:val="007D229A"/>
    <w:rsid w:val="007D2F44"/>
    <w:rsid w:val="007D2F4D"/>
    <w:rsid w:val="007D4178"/>
    <w:rsid w:val="007D4D33"/>
    <w:rsid w:val="007D54A8"/>
    <w:rsid w:val="007D6154"/>
    <w:rsid w:val="007D6FA6"/>
    <w:rsid w:val="007D7175"/>
    <w:rsid w:val="007D7AD4"/>
    <w:rsid w:val="007E1369"/>
    <w:rsid w:val="007E1A1B"/>
    <w:rsid w:val="007E1A88"/>
    <w:rsid w:val="007E4C88"/>
    <w:rsid w:val="007E585E"/>
    <w:rsid w:val="007E5BAD"/>
    <w:rsid w:val="007E63D6"/>
    <w:rsid w:val="007E6AA2"/>
    <w:rsid w:val="007E6E23"/>
    <w:rsid w:val="007E726D"/>
    <w:rsid w:val="007E7DDF"/>
    <w:rsid w:val="007F05B5"/>
    <w:rsid w:val="007F11C8"/>
    <w:rsid w:val="007F1CFB"/>
    <w:rsid w:val="007F1D75"/>
    <w:rsid w:val="007F220B"/>
    <w:rsid w:val="007F27DD"/>
    <w:rsid w:val="007F511A"/>
    <w:rsid w:val="007F5C55"/>
    <w:rsid w:val="007F60EE"/>
    <w:rsid w:val="007F6880"/>
    <w:rsid w:val="007F76B4"/>
    <w:rsid w:val="007F7A89"/>
    <w:rsid w:val="008001B4"/>
    <w:rsid w:val="00800769"/>
    <w:rsid w:val="00800ED2"/>
    <w:rsid w:val="00801771"/>
    <w:rsid w:val="008028C7"/>
    <w:rsid w:val="00802E74"/>
    <w:rsid w:val="00804B92"/>
    <w:rsid w:val="00804E21"/>
    <w:rsid w:val="00805092"/>
    <w:rsid w:val="00805803"/>
    <w:rsid w:val="008062AA"/>
    <w:rsid w:val="00806AAF"/>
    <w:rsid w:val="008070AC"/>
    <w:rsid w:val="008101FD"/>
    <w:rsid w:val="00810D8D"/>
    <w:rsid w:val="00811835"/>
    <w:rsid w:val="00812746"/>
    <w:rsid w:val="0081581D"/>
    <w:rsid w:val="008172BE"/>
    <w:rsid w:val="00817B71"/>
    <w:rsid w:val="00817C9E"/>
    <w:rsid w:val="00820244"/>
    <w:rsid w:val="00821BC9"/>
    <w:rsid w:val="008221B3"/>
    <w:rsid w:val="0082248E"/>
    <w:rsid w:val="00823AE8"/>
    <w:rsid w:val="00823CEB"/>
    <w:rsid w:val="00824C04"/>
    <w:rsid w:val="00824FDF"/>
    <w:rsid w:val="00825034"/>
    <w:rsid w:val="00825125"/>
    <w:rsid w:val="008257CC"/>
    <w:rsid w:val="008263E3"/>
    <w:rsid w:val="008274BF"/>
    <w:rsid w:val="008304E9"/>
    <w:rsid w:val="00830DC3"/>
    <w:rsid w:val="00830EF3"/>
    <w:rsid w:val="00831555"/>
    <w:rsid w:val="00831F52"/>
    <w:rsid w:val="00832154"/>
    <w:rsid w:val="008323FF"/>
    <w:rsid w:val="00832F5C"/>
    <w:rsid w:val="008359E0"/>
    <w:rsid w:val="00836E0E"/>
    <w:rsid w:val="008376F6"/>
    <w:rsid w:val="00837B98"/>
    <w:rsid w:val="00837C62"/>
    <w:rsid w:val="00837D5B"/>
    <w:rsid w:val="00840607"/>
    <w:rsid w:val="00841CD2"/>
    <w:rsid w:val="0084282E"/>
    <w:rsid w:val="00842B77"/>
    <w:rsid w:val="0084309F"/>
    <w:rsid w:val="00843489"/>
    <w:rsid w:val="008436BD"/>
    <w:rsid w:val="00844096"/>
    <w:rsid w:val="00844DF4"/>
    <w:rsid w:val="00844E5C"/>
    <w:rsid w:val="00845C12"/>
    <w:rsid w:val="008469D9"/>
    <w:rsid w:val="00846DC0"/>
    <w:rsid w:val="008474A7"/>
    <w:rsid w:val="008475DD"/>
    <w:rsid w:val="00847A16"/>
    <w:rsid w:val="008506B6"/>
    <w:rsid w:val="00850ABC"/>
    <w:rsid w:val="00850AE0"/>
    <w:rsid w:val="00850E0D"/>
    <w:rsid w:val="008524D2"/>
    <w:rsid w:val="00852E19"/>
    <w:rsid w:val="00852F7E"/>
    <w:rsid w:val="008537DE"/>
    <w:rsid w:val="00854FAD"/>
    <w:rsid w:val="00855563"/>
    <w:rsid w:val="00855C18"/>
    <w:rsid w:val="00855F48"/>
    <w:rsid w:val="008564BB"/>
    <w:rsid w:val="00856833"/>
    <w:rsid w:val="00856840"/>
    <w:rsid w:val="00856BB7"/>
    <w:rsid w:val="00856C05"/>
    <w:rsid w:val="0086087C"/>
    <w:rsid w:val="00860D8E"/>
    <w:rsid w:val="0086275E"/>
    <w:rsid w:val="00863727"/>
    <w:rsid w:val="00864440"/>
    <w:rsid w:val="00864D76"/>
    <w:rsid w:val="00864D80"/>
    <w:rsid w:val="008650FC"/>
    <w:rsid w:val="00866EB3"/>
    <w:rsid w:val="0086701A"/>
    <w:rsid w:val="00867BD2"/>
    <w:rsid w:val="00867E9B"/>
    <w:rsid w:val="008712FD"/>
    <w:rsid w:val="008716A1"/>
    <w:rsid w:val="00872D3F"/>
    <w:rsid w:val="008732EB"/>
    <w:rsid w:val="008733E4"/>
    <w:rsid w:val="00873F15"/>
    <w:rsid w:val="00874096"/>
    <w:rsid w:val="008756A4"/>
    <w:rsid w:val="00875F73"/>
    <w:rsid w:val="0087641B"/>
    <w:rsid w:val="00876927"/>
    <w:rsid w:val="00876F90"/>
    <w:rsid w:val="00877D14"/>
    <w:rsid w:val="00880F30"/>
    <w:rsid w:val="008833E8"/>
    <w:rsid w:val="00886F9B"/>
    <w:rsid w:val="00887B48"/>
    <w:rsid w:val="0089074C"/>
    <w:rsid w:val="00890A46"/>
    <w:rsid w:val="0089176E"/>
    <w:rsid w:val="008917A9"/>
    <w:rsid w:val="008917E0"/>
    <w:rsid w:val="00892365"/>
    <w:rsid w:val="00892BE5"/>
    <w:rsid w:val="00893174"/>
    <w:rsid w:val="008933F8"/>
    <w:rsid w:val="0089387C"/>
    <w:rsid w:val="0089444E"/>
    <w:rsid w:val="008949DF"/>
    <w:rsid w:val="008951DB"/>
    <w:rsid w:val="00895579"/>
    <w:rsid w:val="00896C3A"/>
    <w:rsid w:val="00896C81"/>
    <w:rsid w:val="00896D83"/>
    <w:rsid w:val="008971D1"/>
    <w:rsid w:val="008A0AB2"/>
    <w:rsid w:val="008A0CFC"/>
    <w:rsid w:val="008A12FE"/>
    <w:rsid w:val="008A28B6"/>
    <w:rsid w:val="008A2BB1"/>
    <w:rsid w:val="008A3466"/>
    <w:rsid w:val="008A389F"/>
    <w:rsid w:val="008A3D02"/>
    <w:rsid w:val="008A4047"/>
    <w:rsid w:val="008A5940"/>
    <w:rsid w:val="008A73B2"/>
    <w:rsid w:val="008A7FCF"/>
    <w:rsid w:val="008B043F"/>
    <w:rsid w:val="008B0808"/>
    <w:rsid w:val="008B0AEC"/>
    <w:rsid w:val="008B182F"/>
    <w:rsid w:val="008B1E53"/>
    <w:rsid w:val="008B1E5B"/>
    <w:rsid w:val="008B389D"/>
    <w:rsid w:val="008B3C5C"/>
    <w:rsid w:val="008B45BF"/>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AFB"/>
    <w:rsid w:val="008D0B19"/>
    <w:rsid w:val="008D1511"/>
    <w:rsid w:val="008D216B"/>
    <w:rsid w:val="008D32DF"/>
    <w:rsid w:val="008D3584"/>
    <w:rsid w:val="008D35E9"/>
    <w:rsid w:val="008D3959"/>
    <w:rsid w:val="008D3966"/>
    <w:rsid w:val="008D4352"/>
    <w:rsid w:val="008D5BED"/>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5BB9"/>
    <w:rsid w:val="008E5BF2"/>
    <w:rsid w:val="008E5C81"/>
    <w:rsid w:val="008F0A38"/>
    <w:rsid w:val="008F0F84"/>
    <w:rsid w:val="008F1014"/>
    <w:rsid w:val="008F11C9"/>
    <w:rsid w:val="008F12E4"/>
    <w:rsid w:val="008F23D8"/>
    <w:rsid w:val="008F2FD5"/>
    <w:rsid w:val="008F37E5"/>
    <w:rsid w:val="008F48C2"/>
    <w:rsid w:val="008F4F1F"/>
    <w:rsid w:val="008F5840"/>
    <w:rsid w:val="008F5EDE"/>
    <w:rsid w:val="008F5EEF"/>
    <w:rsid w:val="008F66FE"/>
    <w:rsid w:val="008F72CC"/>
    <w:rsid w:val="008F72CD"/>
    <w:rsid w:val="009016D5"/>
    <w:rsid w:val="00901D13"/>
    <w:rsid w:val="00903802"/>
    <w:rsid w:val="0090696D"/>
    <w:rsid w:val="00906CD6"/>
    <w:rsid w:val="00906E4D"/>
    <w:rsid w:val="00906F31"/>
    <w:rsid w:val="009078B3"/>
    <w:rsid w:val="00907A77"/>
    <w:rsid w:val="00907D65"/>
    <w:rsid w:val="00907E00"/>
    <w:rsid w:val="00910097"/>
    <w:rsid w:val="0091088D"/>
    <w:rsid w:val="00910FC9"/>
    <w:rsid w:val="00912594"/>
    <w:rsid w:val="0091291A"/>
    <w:rsid w:val="00912D95"/>
    <w:rsid w:val="00912EB9"/>
    <w:rsid w:val="00913612"/>
    <w:rsid w:val="0091366A"/>
    <w:rsid w:val="00913824"/>
    <w:rsid w:val="00913E18"/>
    <w:rsid w:val="009147B7"/>
    <w:rsid w:val="00914ABC"/>
    <w:rsid w:val="00915757"/>
    <w:rsid w:val="009159B3"/>
    <w:rsid w:val="00915C96"/>
    <w:rsid w:val="00916181"/>
    <w:rsid w:val="00916E0E"/>
    <w:rsid w:val="00917922"/>
    <w:rsid w:val="009204C5"/>
    <w:rsid w:val="0092180D"/>
    <w:rsid w:val="009232C9"/>
    <w:rsid w:val="00923608"/>
    <w:rsid w:val="009238E5"/>
    <w:rsid w:val="00923F12"/>
    <w:rsid w:val="00924424"/>
    <w:rsid w:val="00924FF8"/>
    <w:rsid w:val="00925BA8"/>
    <w:rsid w:val="00926DA7"/>
    <w:rsid w:val="00927B87"/>
    <w:rsid w:val="00927F8B"/>
    <w:rsid w:val="0093077C"/>
    <w:rsid w:val="0093094D"/>
    <w:rsid w:val="009311B4"/>
    <w:rsid w:val="0093204B"/>
    <w:rsid w:val="009328C7"/>
    <w:rsid w:val="00932E91"/>
    <w:rsid w:val="009336EC"/>
    <w:rsid w:val="00933F56"/>
    <w:rsid w:val="00934C13"/>
    <w:rsid w:val="00935228"/>
    <w:rsid w:val="009355A2"/>
    <w:rsid w:val="00935617"/>
    <w:rsid w:val="00935BE6"/>
    <w:rsid w:val="00935F9E"/>
    <w:rsid w:val="00936D98"/>
    <w:rsid w:val="00941EE6"/>
    <w:rsid w:val="00942689"/>
    <w:rsid w:val="00942C80"/>
    <w:rsid w:val="00943197"/>
    <w:rsid w:val="009435F2"/>
    <w:rsid w:val="00945180"/>
    <w:rsid w:val="009455B7"/>
    <w:rsid w:val="009458BC"/>
    <w:rsid w:val="0094590C"/>
    <w:rsid w:val="00946355"/>
    <w:rsid w:val="009468B7"/>
    <w:rsid w:val="0094724E"/>
    <w:rsid w:val="00947973"/>
    <w:rsid w:val="00947BE6"/>
    <w:rsid w:val="00950419"/>
    <w:rsid w:val="0095048D"/>
    <w:rsid w:val="00951180"/>
    <w:rsid w:val="00951ADB"/>
    <w:rsid w:val="009526A6"/>
    <w:rsid w:val="00952CC9"/>
    <w:rsid w:val="009533CA"/>
    <w:rsid w:val="0095380C"/>
    <w:rsid w:val="00954353"/>
    <w:rsid w:val="00955C0A"/>
    <w:rsid w:val="00955C4F"/>
    <w:rsid w:val="00956DE6"/>
    <w:rsid w:val="0096055A"/>
    <w:rsid w:val="00964602"/>
    <w:rsid w:val="009657F1"/>
    <w:rsid w:val="0096625D"/>
    <w:rsid w:val="009709F8"/>
    <w:rsid w:val="0097155D"/>
    <w:rsid w:val="00972929"/>
    <w:rsid w:val="00972F91"/>
    <w:rsid w:val="00973827"/>
    <w:rsid w:val="00973922"/>
    <w:rsid w:val="00973CBD"/>
    <w:rsid w:val="00973E24"/>
    <w:rsid w:val="009742D3"/>
    <w:rsid w:val="00976AA1"/>
    <w:rsid w:val="00976F94"/>
    <w:rsid w:val="00977B4F"/>
    <w:rsid w:val="00977BA7"/>
    <w:rsid w:val="009802F8"/>
    <w:rsid w:val="00980517"/>
    <w:rsid w:val="009818F5"/>
    <w:rsid w:val="0098194F"/>
    <w:rsid w:val="009826C8"/>
    <w:rsid w:val="009836E4"/>
    <w:rsid w:val="0098412F"/>
    <w:rsid w:val="00985F28"/>
    <w:rsid w:val="00986149"/>
    <w:rsid w:val="00986176"/>
    <w:rsid w:val="00986E1A"/>
    <w:rsid w:val="00986E7F"/>
    <w:rsid w:val="00987536"/>
    <w:rsid w:val="00990172"/>
    <w:rsid w:val="0099094A"/>
    <w:rsid w:val="00990BD5"/>
    <w:rsid w:val="0099196F"/>
    <w:rsid w:val="00991AA5"/>
    <w:rsid w:val="00991B28"/>
    <w:rsid w:val="00992B98"/>
    <w:rsid w:val="0099359F"/>
    <w:rsid w:val="00994860"/>
    <w:rsid w:val="00994871"/>
    <w:rsid w:val="00994E08"/>
    <w:rsid w:val="009951F9"/>
    <w:rsid w:val="00995C95"/>
    <w:rsid w:val="00995E85"/>
    <w:rsid w:val="00995FDE"/>
    <w:rsid w:val="00996468"/>
    <w:rsid w:val="00996876"/>
    <w:rsid w:val="00996FFA"/>
    <w:rsid w:val="009973F1"/>
    <w:rsid w:val="009973F3"/>
    <w:rsid w:val="009A010D"/>
    <w:rsid w:val="009A0C6F"/>
    <w:rsid w:val="009A14EF"/>
    <w:rsid w:val="009A24B2"/>
    <w:rsid w:val="009A2DF9"/>
    <w:rsid w:val="009A320F"/>
    <w:rsid w:val="009A3A86"/>
    <w:rsid w:val="009A4869"/>
    <w:rsid w:val="009A6A6B"/>
    <w:rsid w:val="009B1EF9"/>
    <w:rsid w:val="009B26AC"/>
    <w:rsid w:val="009B35A4"/>
    <w:rsid w:val="009B37E2"/>
    <w:rsid w:val="009B4519"/>
    <w:rsid w:val="009B506B"/>
    <w:rsid w:val="009B57EF"/>
    <w:rsid w:val="009B5B85"/>
    <w:rsid w:val="009B7204"/>
    <w:rsid w:val="009C0074"/>
    <w:rsid w:val="009C0564"/>
    <w:rsid w:val="009C1EE4"/>
    <w:rsid w:val="009C2398"/>
    <w:rsid w:val="009C2685"/>
    <w:rsid w:val="009C2BB6"/>
    <w:rsid w:val="009C39BC"/>
    <w:rsid w:val="009C4BC2"/>
    <w:rsid w:val="009C4D22"/>
    <w:rsid w:val="009C4DF5"/>
    <w:rsid w:val="009C4EE2"/>
    <w:rsid w:val="009C7320"/>
    <w:rsid w:val="009D0729"/>
    <w:rsid w:val="009D0ED1"/>
    <w:rsid w:val="009D0F66"/>
    <w:rsid w:val="009D117A"/>
    <w:rsid w:val="009D1742"/>
    <w:rsid w:val="009D1A06"/>
    <w:rsid w:val="009D1BA4"/>
    <w:rsid w:val="009D1CF5"/>
    <w:rsid w:val="009D22E4"/>
    <w:rsid w:val="009D22F7"/>
    <w:rsid w:val="009D29B2"/>
    <w:rsid w:val="009D319C"/>
    <w:rsid w:val="009D415C"/>
    <w:rsid w:val="009D5BAB"/>
    <w:rsid w:val="009D6A0A"/>
    <w:rsid w:val="009E058F"/>
    <w:rsid w:val="009E0A9E"/>
    <w:rsid w:val="009E19A2"/>
    <w:rsid w:val="009E3AFD"/>
    <w:rsid w:val="009E3CDD"/>
    <w:rsid w:val="009E40A0"/>
    <w:rsid w:val="009E4AB2"/>
    <w:rsid w:val="009E4B16"/>
    <w:rsid w:val="009E54E2"/>
    <w:rsid w:val="009E5C60"/>
    <w:rsid w:val="009E64DB"/>
    <w:rsid w:val="009E6794"/>
    <w:rsid w:val="009E7189"/>
    <w:rsid w:val="009E7E46"/>
    <w:rsid w:val="009E7FC1"/>
    <w:rsid w:val="009F01E1"/>
    <w:rsid w:val="009F09EE"/>
    <w:rsid w:val="009F0B4D"/>
    <w:rsid w:val="009F1096"/>
    <w:rsid w:val="009F150E"/>
    <w:rsid w:val="009F27AD"/>
    <w:rsid w:val="009F3FB5"/>
    <w:rsid w:val="009F40B8"/>
    <w:rsid w:val="009F521F"/>
    <w:rsid w:val="009F553C"/>
    <w:rsid w:val="009F59F8"/>
    <w:rsid w:val="00A005B0"/>
    <w:rsid w:val="00A00947"/>
    <w:rsid w:val="00A01F17"/>
    <w:rsid w:val="00A022A5"/>
    <w:rsid w:val="00A022FE"/>
    <w:rsid w:val="00A02F37"/>
    <w:rsid w:val="00A03A22"/>
    <w:rsid w:val="00A04634"/>
    <w:rsid w:val="00A06119"/>
    <w:rsid w:val="00A07A48"/>
    <w:rsid w:val="00A108EE"/>
    <w:rsid w:val="00A10BB8"/>
    <w:rsid w:val="00A1200D"/>
    <w:rsid w:val="00A130DA"/>
    <w:rsid w:val="00A137E4"/>
    <w:rsid w:val="00A14813"/>
    <w:rsid w:val="00A1566A"/>
    <w:rsid w:val="00A165BF"/>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2C96"/>
    <w:rsid w:val="00A33172"/>
    <w:rsid w:val="00A3327B"/>
    <w:rsid w:val="00A3432B"/>
    <w:rsid w:val="00A346BA"/>
    <w:rsid w:val="00A34C67"/>
    <w:rsid w:val="00A34D62"/>
    <w:rsid w:val="00A3611D"/>
    <w:rsid w:val="00A36339"/>
    <w:rsid w:val="00A36540"/>
    <w:rsid w:val="00A366E4"/>
    <w:rsid w:val="00A419FB"/>
    <w:rsid w:val="00A4376F"/>
    <w:rsid w:val="00A44731"/>
    <w:rsid w:val="00A44B4E"/>
    <w:rsid w:val="00A4549F"/>
    <w:rsid w:val="00A45B9B"/>
    <w:rsid w:val="00A462FE"/>
    <w:rsid w:val="00A501C9"/>
    <w:rsid w:val="00A50506"/>
    <w:rsid w:val="00A50718"/>
    <w:rsid w:val="00A52EA3"/>
    <w:rsid w:val="00A53F55"/>
    <w:rsid w:val="00A5417B"/>
    <w:rsid w:val="00A54599"/>
    <w:rsid w:val="00A54874"/>
    <w:rsid w:val="00A54B82"/>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5911"/>
    <w:rsid w:val="00A6605D"/>
    <w:rsid w:val="00A6643C"/>
    <w:rsid w:val="00A67544"/>
    <w:rsid w:val="00A7075B"/>
    <w:rsid w:val="00A71840"/>
    <w:rsid w:val="00A71CE6"/>
    <w:rsid w:val="00A71D23"/>
    <w:rsid w:val="00A72020"/>
    <w:rsid w:val="00A72D93"/>
    <w:rsid w:val="00A73256"/>
    <w:rsid w:val="00A7333A"/>
    <w:rsid w:val="00A73D0D"/>
    <w:rsid w:val="00A74A92"/>
    <w:rsid w:val="00A75CC1"/>
    <w:rsid w:val="00A75E88"/>
    <w:rsid w:val="00A7692D"/>
    <w:rsid w:val="00A76F69"/>
    <w:rsid w:val="00A77383"/>
    <w:rsid w:val="00A8056E"/>
    <w:rsid w:val="00A82D58"/>
    <w:rsid w:val="00A82F95"/>
    <w:rsid w:val="00A8399D"/>
    <w:rsid w:val="00A83E3D"/>
    <w:rsid w:val="00A842B2"/>
    <w:rsid w:val="00A8443A"/>
    <w:rsid w:val="00A8479C"/>
    <w:rsid w:val="00A84D80"/>
    <w:rsid w:val="00A8557B"/>
    <w:rsid w:val="00A85A05"/>
    <w:rsid w:val="00A86D63"/>
    <w:rsid w:val="00A87797"/>
    <w:rsid w:val="00A90E72"/>
    <w:rsid w:val="00A912C8"/>
    <w:rsid w:val="00A91BA0"/>
    <w:rsid w:val="00A91EAD"/>
    <w:rsid w:val="00A922A2"/>
    <w:rsid w:val="00A9327B"/>
    <w:rsid w:val="00A93B69"/>
    <w:rsid w:val="00A9543D"/>
    <w:rsid w:val="00A96146"/>
    <w:rsid w:val="00A963C7"/>
    <w:rsid w:val="00AA1626"/>
    <w:rsid w:val="00AA1C25"/>
    <w:rsid w:val="00AA2406"/>
    <w:rsid w:val="00AA2441"/>
    <w:rsid w:val="00AA2691"/>
    <w:rsid w:val="00AA2EBD"/>
    <w:rsid w:val="00AA3DB7"/>
    <w:rsid w:val="00AA51F5"/>
    <w:rsid w:val="00AA5E3B"/>
    <w:rsid w:val="00AA68B4"/>
    <w:rsid w:val="00AA7DB2"/>
    <w:rsid w:val="00AB0543"/>
    <w:rsid w:val="00AB0AC9"/>
    <w:rsid w:val="00AB105E"/>
    <w:rsid w:val="00AB185A"/>
    <w:rsid w:val="00AB1BA7"/>
    <w:rsid w:val="00AB1E04"/>
    <w:rsid w:val="00AB29CF"/>
    <w:rsid w:val="00AB3113"/>
    <w:rsid w:val="00AB348A"/>
    <w:rsid w:val="00AB3F38"/>
    <w:rsid w:val="00AB43EC"/>
    <w:rsid w:val="00AB4BF4"/>
    <w:rsid w:val="00AB500E"/>
    <w:rsid w:val="00AB5160"/>
    <w:rsid w:val="00AB5ADF"/>
    <w:rsid w:val="00AB5E57"/>
    <w:rsid w:val="00AB609E"/>
    <w:rsid w:val="00AB725F"/>
    <w:rsid w:val="00AC0705"/>
    <w:rsid w:val="00AC0E66"/>
    <w:rsid w:val="00AC103D"/>
    <w:rsid w:val="00AC109B"/>
    <w:rsid w:val="00AC1854"/>
    <w:rsid w:val="00AC19FB"/>
    <w:rsid w:val="00AC6693"/>
    <w:rsid w:val="00AC74DA"/>
    <w:rsid w:val="00AC7A2B"/>
    <w:rsid w:val="00AC7C25"/>
    <w:rsid w:val="00AD06FD"/>
    <w:rsid w:val="00AD0A51"/>
    <w:rsid w:val="00AD0B37"/>
    <w:rsid w:val="00AD104B"/>
    <w:rsid w:val="00AD11F7"/>
    <w:rsid w:val="00AD1DB7"/>
    <w:rsid w:val="00AD2852"/>
    <w:rsid w:val="00AD3976"/>
    <w:rsid w:val="00AD4D2A"/>
    <w:rsid w:val="00AD50AC"/>
    <w:rsid w:val="00AD542F"/>
    <w:rsid w:val="00AD5728"/>
    <w:rsid w:val="00AD66E4"/>
    <w:rsid w:val="00AD7305"/>
    <w:rsid w:val="00AD7E64"/>
    <w:rsid w:val="00AE0584"/>
    <w:rsid w:val="00AE0C56"/>
    <w:rsid w:val="00AE0E1C"/>
    <w:rsid w:val="00AE149E"/>
    <w:rsid w:val="00AE1963"/>
    <w:rsid w:val="00AE1D20"/>
    <w:rsid w:val="00AE1D7C"/>
    <w:rsid w:val="00AE22F2"/>
    <w:rsid w:val="00AE29FC"/>
    <w:rsid w:val="00AE2F3F"/>
    <w:rsid w:val="00AE3462"/>
    <w:rsid w:val="00AE3A47"/>
    <w:rsid w:val="00AE3B4E"/>
    <w:rsid w:val="00AE4F82"/>
    <w:rsid w:val="00AE5482"/>
    <w:rsid w:val="00AE59EC"/>
    <w:rsid w:val="00AE67B3"/>
    <w:rsid w:val="00AE6D9A"/>
    <w:rsid w:val="00AE7864"/>
    <w:rsid w:val="00AE7949"/>
    <w:rsid w:val="00AF0EEF"/>
    <w:rsid w:val="00AF25D5"/>
    <w:rsid w:val="00AF3DBB"/>
    <w:rsid w:val="00AF456D"/>
    <w:rsid w:val="00AF501A"/>
    <w:rsid w:val="00AF5194"/>
    <w:rsid w:val="00AF53EF"/>
    <w:rsid w:val="00AF73C3"/>
    <w:rsid w:val="00AF795C"/>
    <w:rsid w:val="00B00752"/>
    <w:rsid w:val="00B026C1"/>
    <w:rsid w:val="00B02B9C"/>
    <w:rsid w:val="00B0353B"/>
    <w:rsid w:val="00B0362A"/>
    <w:rsid w:val="00B040B2"/>
    <w:rsid w:val="00B0540D"/>
    <w:rsid w:val="00B06A05"/>
    <w:rsid w:val="00B07510"/>
    <w:rsid w:val="00B07BE7"/>
    <w:rsid w:val="00B07C34"/>
    <w:rsid w:val="00B10558"/>
    <w:rsid w:val="00B11E3F"/>
    <w:rsid w:val="00B11F39"/>
    <w:rsid w:val="00B121C6"/>
    <w:rsid w:val="00B14A75"/>
    <w:rsid w:val="00B156A9"/>
    <w:rsid w:val="00B15EE2"/>
    <w:rsid w:val="00B15F83"/>
    <w:rsid w:val="00B160FF"/>
    <w:rsid w:val="00B16322"/>
    <w:rsid w:val="00B1662E"/>
    <w:rsid w:val="00B16A6F"/>
    <w:rsid w:val="00B20508"/>
    <w:rsid w:val="00B209C8"/>
    <w:rsid w:val="00B22C0D"/>
    <w:rsid w:val="00B23AF4"/>
    <w:rsid w:val="00B23C15"/>
    <w:rsid w:val="00B25762"/>
    <w:rsid w:val="00B25B40"/>
    <w:rsid w:val="00B25E07"/>
    <w:rsid w:val="00B25FDE"/>
    <w:rsid w:val="00B26AB0"/>
    <w:rsid w:val="00B26AD2"/>
    <w:rsid w:val="00B26CA2"/>
    <w:rsid w:val="00B26FF7"/>
    <w:rsid w:val="00B300A8"/>
    <w:rsid w:val="00B30B4E"/>
    <w:rsid w:val="00B30CE3"/>
    <w:rsid w:val="00B31246"/>
    <w:rsid w:val="00B326FF"/>
    <w:rsid w:val="00B340AA"/>
    <w:rsid w:val="00B34A9F"/>
    <w:rsid w:val="00B34B80"/>
    <w:rsid w:val="00B35CDA"/>
    <w:rsid w:val="00B3795B"/>
    <w:rsid w:val="00B37D97"/>
    <w:rsid w:val="00B411BD"/>
    <w:rsid w:val="00B41559"/>
    <w:rsid w:val="00B41804"/>
    <w:rsid w:val="00B418E8"/>
    <w:rsid w:val="00B42285"/>
    <w:rsid w:val="00B4274B"/>
    <w:rsid w:val="00B4351F"/>
    <w:rsid w:val="00B435B1"/>
    <w:rsid w:val="00B4367F"/>
    <w:rsid w:val="00B438BA"/>
    <w:rsid w:val="00B44B9C"/>
    <w:rsid w:val="00B44F99"/>
    <w:rsid w:val="00B45876"/>
    <w:rsid w:val="00B45FA7"/>
    <w:rsid w:val="00B51542"/>
    <w:rsid w:val="00B51D1D"/>
    <w:rsid w:val="00B5310E"/>
    <w:rsid w:val="00B54ACC"/>
    <w:rsid w:val="00B54DCB"/>
    <w:rsid w:val="00B5523D"/>
    <w:rsid w:val="00B5578E"/>
    <w:rsid w:val="00B55AC2"/>
    <w:rsid w:val="00B560C9"/>
    <w:rsid w:val="00B56533"/>
    <w:rsid w:val="00B56CFC"/>
    <w:rsid w:val="00B57777"/>
    <w:rsid w:val="00B57921"/>
    <w:rsid w:val="00B57A17"/>
    <w:rsid w:val="00B57E75"/>
    <w:rsid w:val="00B57F49"/>
    <w:rsid w:val="00B61AE0"/>
    <w:rsid w:val="00B61BE2"/>
    <w:rsid w:val="00B6266F"/>
    <w:rsid w:val="00B62E0B"/>
    <w:rsid w:val="00B63776"/>
    <w:rsid w:val="00B63C32"/>
    <w:rsid w:val="00B64434"/>
    <w:rsid w:val="00B67C42"/>
    <w:rsid w:val="00B711CE"/>
    <w:rsid w:val="00B71DC8"/>
    <w:rsid w:val="00B744B5"/>
    <w:rsid w:val="00B745B4"/>
    <w:rsid w:val="00B746C6"/>
    <w:rsid w:val="00B754D0"/>
    <w:rsid w:val="00B7604C"/>
    <w:rsid w:val="00B7652C"/>
    <w:rsid w:val="00B766BF"/>
    <w:rsid w:val="00B76930"/>
    <w:rsid w:val="00B76FA6"/>
    <w:rsid w:val="00B77132"/>
    <w:rsid w:val="00B806F4"/>
    <w:rsid w:val="00B80910"/>
    <w:rsid w:val="00B81363"/>
    <w:rsid w:val="00B818F4"/>
    <w:rsid w:val="00B81BC9"/>
    <w:rsid w:val="00B8222F"/>
    <w:rsid w:val="00B82615"/>
    <w:rsid w:val="00B83444"/>
    <w:rsid w:val="00B836ED"/>
    <w:rsid w:val="00B84F93"/>
    <w:rsid w:val="00B853BE"/>
    <w:rsid w:val="00B86476"/>
    <w:rsid w:val="00B86A3D"/>
    <w:rsid w:val="00B875C7"/>
    <w:rsid w:val="00B90D10"/>
    <w:rsid w:val="00B90FE5"/>
    <w:rsid w:val="00B919AD"/>
    <w:rsid w:val="00B91A2B"/>
    <w:rsid w:val="00B93204"/>
    <w:rsid w:val="00B94E17"/>
    <w:rsid w:val="00B952A5"/>
    <w:rsid w:val="00B957FE"/>
    <w:rsid w:val="00B95F02"/>
    <w:rsid w:val="00B95F0A"/>
    <w:rsid w:val="00B96722"/>
    <w:rsid w:val="00B96BEF"/>
    <w:rsid w:val="00B96C88"/>
    <w:rsid w:val="00B96FC0"/>
    <w:rsid w:val="00B97260"/>
    <w:rsid w:val="00B97A18"/>
    <w:rsid w:val="00B97A69"/>
    <w:rsid w:val="00BA0632"/>
    <w:rsid w:val="00BA0AAA"/>
    <w:rsid w:val="00BA0DFB"/>
    <w:rsid w:val="00BA195B"/>
    <w:rsid w:val="00BA2FC4"/>
    <w:rsid w:val="00BA2FEF"/>
    <w:rsid w:val="00BA3218"/>
    <w:rsid w:val="00BA643F"/>
    <w:rsid w:val="00BA707B"/>
    <w:rsid w:val="00BB10BD"/>
    <w:rsid w:val="00BB1548"/>
    <w:rsid w:val="00BB1CE7"/>
    <w:rsid w:val="00BB2FD3"/>
    <w:rsid w:val="00BB2FDF"/>
    <w:rsid w:val="00BB2FFF"/>
    <w:rsid w:val="00BB3B03"/>
    <w:rsid w:val="00BB4573"/>
    <w:rsid w:val="00BB5C2D"/>
    <w:rsid w:val="00BB5FCB"/>
    <w:rsid w:val="00BB604B"/>
    <w:rsid w:val="00BB72BE"/>
    <w:rsid w:val="00BB7609"/>
    <w:rsid w:val="00BB78C1"/>
    <w:rsid w:val="00BC00EC"/>
    <w:rsid w:val="00BC08C5"/>
    <w:rsid w:val="00BC12FB"/>
    <w:rsid w:val="00BC1C3C"/>
    <w:rsid w:val="00BC307F"/>
    <w:rsid w:val="00BC3159"/>
    <w:rsid w:val="00BC3257"/>
    <w:rsid w:val="00BC39DB"/>
    <w:rsid w:val="00BC3A32"/>
    <w:rsid w:val="00BC3B07"/>
    <w:rsid w:val="00BC46EF"/>
    <w:rsid w:val="00BC4E3F"/>
    <w:rsid w:val="00BC5C28"/>
    <w:rsid w:val="00BC691C"/>
    <w:rsid w:val="00BC6FD6"/>
    <w:rsid w:val="00BC710A"/>
    <w:rsid w:val="00BD008E"/>
    <w:rsid w:val="00BD1424"/>
    <w:rsid w:val="00BD2F3B"/>
    <w:rsid w:val="00BD3372"/>
    <w:rsid w:val="00BD50AA"/>
    <w:rsid w:val="00BD5135"/>
    <w:rsid w:val="00BD7291"/>
    <w:rsid w:val="00BD7EA3"/>
    <w:rsid w:val="00BD7FE2"/>
    <w:rsid w:val="00BE0113"/>
    <w:rsid w:val="00BE0B19"/>
    <w:rsid w:val="00BE0DD8"/>
    <w:rsid w:val="00BE13F0"/>
    <w:rsid w:val="00BE1CE0"/>
    <w:rsid w:val="00BE1D82"/>
    <w:rsid w:val="00BE1EE4"/>
    <w:rsid w:val="00BE1F8B"/>
    <w:rsid w:val="00BE1FA7"/>
    <w:rsid w:val="00BE294A"/>
    <w:rsid w:val="00BE2B4F"/>
    <w:rsid w:val="00BE2F39"/>
    <w:rsid w:val="00BE332D"/>
    <w:rsid w:val="00BE3CF1"/>
    <w:rsid w:val="00BE4B20"/>
    <w:rsid w:val="00BE5FC4"/>
    <w:rsid w:val="00BE65AE"/>
    <w:rsid w:val="00BE6803"/>
    <w:rsid w:val="00BE7C4D"/>
    <w:rsid w:val="00BE7F6A"/>
    <w:rsid w:val="00BF0274"/>
    <w:rsid w:val="00BF08C4"/>
    <w:rsid w:val="00BF0BAF"/>
    <w:rsid w:val="00BF1819"/>
    <w:rsid w:val="00BF19CE"/>
    <w:rsid w:val="00BF2720"/>
    <w:rsid w:val="00BF2B6F"/>
    <w:rsid w:val="00BF351A"/>
    <w:rsid w:val="00BF375C"/>
    <w:rsid w:val="00BF3914"/>
    <w:rsid w:val="00BF3F49"/>
    <w:rsid w:val="00BF49B1"/>
    <w:rsid w:val="00BF4FBC"/>
    <w:rsid w:val="00BF5552"/>
    <w:rsid w:val="00BF73F2"/>
    <w:rsid w:val="00C01671"/>
    <w:rsid w:val="00C02419"/>
    <w:rsid w:val="00C02766"/>
    <w:rsid w:val="00C028F5"/>
    <w:rsid w:val="00C03EE8"/>
    <w:rsid w:val="00C05BEC"/>
    <w:rsid w:val="00C06E7D"/>
    <w:rsid w:val="00C10239"/>
    <w:rsid w:val="00C1112B"/>
    <w:rsid w:val="00C119E9"/>
    <w:rsid w:val="00C11A88"/>
    <w:rsid w:val="00C12012"/>
    <w:rsid w:val="00C12874"/>
    <w:rsid w:val="00C12BC1"/>
    <w:rsid w:val="00C13BDA"/>
    <w:rsid w:val="00C13FFD"/>
    <w:rsid w:val="00C14632"/>
    <w:rsid w:val="00C167CC"/>
    <w:rsid w:val="00C16C30"/>
    <w:rsid w:val="00C17F7B"/>
    <w:rsid w:val="00C203E8"/>
    <w:rsid w:val="00C20A00"/>
    <w:rsid w:val="00C21673"/>
    <w:rsid w:val="00C21899"/>
    <w:rsid w:val="00C21C7A"/>
    <w:rsid w:val="00C22910"/>
    <w:rsid w:val="00C23130"/>
    <w:rsid w:val="00C255A5"/>
    <w:rsid w:val="00C2584B"/>
    <w:rsid w:val="00C25942"/>
    <w:rsid w:val="00C25DD9"/>
    <w:rsid w:val="00C2663F"/>
    <w:rsid w:val="00C269B3"/>
    <w:rsid w:val="00C26CCF"/>
    <w:rsid w:val="00C26DB8"/>
    <w:rsid w:val="00C31FFC"/>
    <w:rsid w:val="00C320A6"/>
    <w:rsid w:val="00C3400F"/>
    <w:rsid w:val="00C34B64"/>
    <w:rsid w:val="00C34C36"/>
    <w:rsid w:val="00C352B3"/>
    <w:rsid w:val="00C3654C"/>
    <w:rsid w:val="00C36BF5"/>
    <w:rsid w:val="00C36DBC"/>
    <w:rsid w:val="00C37557"/>
    <w:rsid w:val="00C376BA"/>
    <w:rsid w:val="00C40373"/>
    <w:rsid w:val="00C4082D"/>
    <w:rsid w:val="00C40AE6"/>
    <w:rsid w:val="00C411AF"/>
    <w:rsid w:val="00C4138D"/>
    <w:rsid w:val="00C41751"/>
    <w:rsid w:val="00C41E3A"/>
    <w:rsid w:val="00C42A38"/>
    <w:rsid w:val="00C4304C"/>
    <w:rsid w:val="00C43315"/>
    <w:rsid w:val="00C452F5"/>
    <w:rsid w:val="00C45F28"/>
    <w:rsid w:val="00C46210"/>
    <w:rsid w:val="00C464E1"/>
    <w:rsid w:val="00C46555"/>
    <w:rsid w:val="00C46558"/>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CAC"/>
    <w:rsid w:val="00C54D71"/>
    <w:rsid w:val="00C563F5"/>
    <w:rsid w:val="00C56712"/>
    <w:rsid w:val="00C570EF"/>
    <w:rsid w:val="00C570F7"/>
    <w:rsid w:val="00C61F89"/>
    <w:rsid w:val="00C62CD5"/>
    <w:rsid w:val="00C636E6"/>
    <w:rsid w:val="00C639D6"/>
    <w:rsid w:val="00C63F8E"/>
    <w:rsid w:val="00C647FB"/>
    <w:rsid w:val="00C651C9"/>
    <w:rsid w:val="00C654E0"/>
    <w:rsid w:val="00C65C47"/>
    <w:rsid w:val="00C67402"/>
    <w:rsid w:val="00C67EAB"/>
    <w:rsid w:val="00C70DFF"/>
    <w:rsid w:val="00C71389"/>
    <w:rsid w:val="00C7206F"/>
    <w:rsid w:val="00C72402"/>
    <w:rsid w:val="00C73BDE"/>
    <w:rsid w:val="00C746DB"/>
    <w:rsid w:val="00C75A6B"/>
    <w:rsid w:val="00C763B6"/>
    <w:rsid w:val="00C7644F"/>
    <w:rsid w:val="00C768F6"/>
    <w:rsid w:val="00C80073"/>
    <w:rsid w:val="00C80420"/>
    <w:rsid w:val="00C80DEA"/>
    <w:rsid w:val="00C83094"/>
    <w:rsid w:val="00C830AD"/>
    <w:rsid w:val="00C832DC"/>
    <w:rsid w:val="00C8377F"/>
    <w:rsid w:val="00C8646D"/>
    <w:rsid w:val="00C87447"/>
    <w:rsid w:val="00C91DE3"/>
    <w:rsid w:val="00C92C7F"/>
    <w:rsid w:val="00C9369D"/>
    <w:rsid w:val="00C944FA"/>
    <w:rsid w:val="00C951AE"/>
    <w:rsid w:val="00C95854"/>
    <w:rsid w:val="00C95C9E"/>
    <w:rsid w:val="00C95EFF"/>
    <w:rsid w:val="00C96E6F"/>
    <w:rsid w:val="00C97872"/>
    <w:rsid w:val="00CA0532"/>
    <w:rsid w:val="00CA2241"/>
    <w:rsid w:val="00CA3061"/>
    <w:rsid w:val="00CA3CDD"/>
    <w:rsid w:val="00CA403B"/>
    <w:rsid w:val="00CA505A"/>
    <w:rsid w:val="00CA506A"/>
    <w:rsid w:val="00CA59DD"/>
    <w:rsid w:val="00CA72D5"/>
    <w:rsid w:val="00CB008E"/>
    <w:rsid w:val="00CB01FA"/>
    <w:rsid w:val="00CB0737"/>
    <w:rsid w:val="00CB097A"/>
    <w:rsid w:val="00CB0F09"/>
    <w:rsid w:val="00CB1479"/>
    <w:rsid w:val="00CB26EC"/>
    <w:rsid w:val="00CB2D2A"/>
    <w:rsid w:val="00CB3CDB"/>
    <w:rsid w:val="00CB4E99"/>
    <w:rsid w:val="00CB4FA1"/>
    <w:rsid w:val="00CB5986"/>
    <w:rsid w:val="00CB5A76"/>
    <w:rsid w:val="00CB5B1E"/>
    <w:rsid w:val="00CB5DB8"/>
    <w:rsid w:val="00CB787A"/>
    <w:rsid w:val="00CC0C4A"/>
    <w:rsid w:val="00CC17F0"/>
    <w:rsid w:val="00CC1853"/>
    <w:rsid w:val="00CC1FAE"/>
    <w:rsid w:val="00CC3A23"/>
    <w:rsid w:val="00CC6CE1"/>
    <w:rsid w:val="00CC737C"/>
    <w:rsid w:val="00CD087D"/>
    <w:rsid w:val="00CD0F5D"/>
    <w:rsid w:val="00CD17C7"/>
    <w:rsid w:val="00CD1910"/>
    <w:rsid w:val="00CD1C0B"/>
    <w:rsid w:val="00CD239A"/>
    <w:rsid w:val="00CD39CD"/>
    <w:rsid w:val="00CD5512"/>
    <w:rsid w:val="00CD5C4E"/>
    <w:rsid w:val="00CD6E3D"/>
    <w:rsid w:val="00CD71AB"/>
    <w:rsid w:val="00CD73EF"/>
    <w:rsid w:val="00CD7D76"/>
    <w:rsid w:val="00CE0109"/>
    <w:rsid w:val="00CE16BD"/>
    <w:rsid w:val="00CE1AF9"/>
    <w:rsid w:val="00CE1CC9"/>
    <w:rsid w:val="00CE1FC5"/>
    <w:rsid w:val="00CE4523"/>
    <w:rsid w:val="00CE46E5"/>
    <w:rsid w:val="00CE485A"/>
    <w:rsid w:val="00CE5279"/>
    <w:rsid w:val="00CE5A78"/>
    <w:rsid w:val="00CE5FA7"/>
    <w:rsid w:val="00CE7711"/>
    <w:rsid w:val="00CE78AE"/>
    <w:rsid w:val="00CE7E62"/>
    <w:rsid w:val="00CF0321"/>
    <w:rsid w:val="00CF195E"/>
    <w:rsid w:val="00CF19DA"/>
    <w:rsid w:val="00CF1C7F"/>
    <w:rsid w:val="00CF1CC0"/>
    <w:rsid w:val="00CF24F8"/>
    <w:rsid w:val="00CF2653"/>
    <w:rsid w:val="00CF2ED1"/>
    <w:rsid w:val="00CF4247"/>
    <w:rsid w:val="00CF4D10"/>
    <w:rsid w:val="00CF5263"/>
    <w:rsid w:val="00CF56DA"/>
    <w:rsid w:val="00CF5E42"/>
    <w:rsid w:val="00CF60B5"/>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1026A"/>
    <w:rsid w:val="00D107CF"/>
    <w:rsid w:val="00D11B0B"/>
    <w:rsid w:val="00D12293"/>
    <w:rsid w:val="00D12F4C"/>
    <w:rsid w:val="00D14236"/>
    <w:rsid w:val="00D14553"/>
    <w:rsid w:val="00D147DB"/>
    <w:rsid w:val="00D14DB1"/>
    <w:rsid w:val="00D15F43"/>
    <w:rsid w:val="00D16D91"/>
    <w:rsid w:val="00D16E87"/>
    <w:rsid w:val="00D20B8B"/>
    <w:rsid w:val="00D2162C"/>
    <w:rsid w:val="00D21A3C"/>
    <w:rsid w:val="00D2290B"/>
    <w:rsid w:val="00D233F1"/>
    <w:rsid w:val="00D23554"/>
    <w:rsid w:val="00D235EF"/>
    <w:rsid w:val="00D2431F"/>
    <w:rsid w:val="00D256F8"/>
    <w:rsid w:val="00D2685C"/>
    <w:rsid w:val="00D26A3B"/>
    <w:rsid w:val="00D302FD"/>
    <w:rsid w:val="00D3038A"/>
    <w:rsid w:val="00D3098D"/>
    <w:rsid w:val="00D31A02"/>
    <w:rsid w:val="00D32161"/>
    <w:rsid w:val="00D32794"/>
    <w:rsid w:val="00D3323C"/>
    <w:rsid w:val="00D33456"/>
    <w:rsid w:val="00D3396F"/>
    <w:rsid w:val="00D33D4D"/>
    <w:rsid w:val="00D34A0B"/>
    <w:rsid w:val="00D36234"/>
    <w:rsid w:val="00D36371"/>
    <w:rsid w:val="00D36F89"/>
    <w:rsid w:val="00D40189"/>
    <w:rsid w:val="00D410F6"/>
    <w:rsid w:val="00D4117F"/>
    <w:rsid w:val="00D41D7E"/>
    <w:rsid w:val="00D437D8"/>
    <w:rsid w:val="00D44976"/>
    <w:rsid w:val="00D44994"/>
    <w:rsid w:val="00D45DF3"/>
    <w:rsid w:val="00D45EEA"/>
    <w:rsid w:val="00D46174"/>
    <w:rsid w:val="00D46FBD"/>
    <w:rsid w:val="00D47DD0"/>
    <w:rsid w:val="00D50183"/>
    <w:rsid w:val="00D507F4"/>
    <w:rsid w:val="00D50D45"/>
    <w:rsid w:val="00D511EE"/>
    <w:rsid w:val="00D51D12"/>
    <w:rsid w:val="00D52F6C"/>
    <w:rsid w:val="00D5362B"/>
    <w:rsid w:val="00D54A3A"/>
    <w:rsid w:val="00D55072"/>
    <w:rsid w:val="00D551B5"/>
    <w:rsid w:val="00D554EE"/>
    <w:rsid w:val="00D559CE"/>
    <w:rsid w:val="00D5620C"/>
    <w:rsid w:val="00D564B6"/>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3BDC"/>
    <w:rsid w:val="00D659B1"/>
    <w:rsid w:val="00D659F0"/>
    <w:rsid w:val="00D66E18"/>
    <w:rsid w:val="00D6734D"/>
    <w:rsid w:val="00D679CF"/>
    <w:rsid w:val="00D679D3"/>
    <w:rsid w:val="00D67DE1"/>
    <w:rsid w:val="00D70F31"/>
    <w:rsid w:val="00D7356F"/>
    <w:rsid w:val="00D73587"/>
    <w:rsid w:val="00D7380F"/>
    <w:rsid w:val="00D73EBB"/>
    <w:rsid w:val="00D74FA9"/>
    <w:rsid w:val="00D751FB"/>
    <w:rsid w:val="00D754D6"/>
    <w:rsid w:val="00D761AA"/>
    <w:rsid w:val="00D7685D"/>
    <w:rsid w:val="00D76997"/>
    <w:rsid w:val="00D76E85"/>
    <w:rsid w:val="00D76FAE"/>
    <w:rsid w:val="00D777D7"/>
    <w:rsid w:val="00D80AB8"/>
    <w:rsid w:val="00D812F9"/>
    <w:rsid w:val="00D81792"/>
    <w:rsid w:val="00D819B1"/>
    <w:rsid w:val="00D82144"/>
    <w:rsid w:val="00D82494"/>
    <w:rsid w:val="00D83AE9"/>
    <w:rsid w:val="00D84940"/>
    <w:rsid w:val="00D857B8"/>
    <w:rsid w:val="00D87175"/>
    <w:rsid w:val="00D87ABF"/>
    <w:rsid w:val="00D9040D"/>
    <w:rsid w:val="00D90CD3"/>
    <w:rsid w:val="00D919E6"/>
    <w:rsid w:val="00D91BE1"/>
    <w:rsid w:val="00D92C29"/>
    <w:rsid w:val="00D936E2"/>
    <w:rsid w:val="00D94306"/>
    <w:rsid w:val="00D95104"/>
    <w:rsid w:val="00D95600"/>
    <w:rsid w:val="00D95C9A"/>
    <w:rsid w:val="00D9683C"/>
    <w:rsid w:val="00D97884"/>
    <w:rsid w:val="00D97BF0"/>
    <w:rsid w:val="00DA0A7F"/>
    <w:rsid w:val="00DA1C31"/>
    <w:rsid w:val="00DA20BC"/>
    <w:rsid w:val="00DA2ED7"/>
    <w:rsid w:val="00DA3E7A"/>
    <w:rsid w:val="00DA430C"/>
    <w:rsid w:val="00DA5C8A"/>
    <w:rsid w:val="00DA615D"/>
    <w:rsid w:val="00DA6598"/>
    <w:rsid w:val="00DA6C0F"/>
    <w:rsid w:val="00DA702F"/>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5966"/>
    <w:rsid w:val="00DB681C"/>
    <w:rsid w:val="00DB7088"/>
    <w:rsid w:val="00DC116E"/>
    <w:rsid w:val="00DC1327"/>
    <w:rsid w:val="00DC1350"/>
    <w:rsid w:val="00DC1AB7"/>
    <w:rsid w:val="00DC214B"/>
    <w:rsid w:val="00DC23F7"/>
    <w:rsid w:val="00DC2C2E"/>
    <w:rsid w:val="00DC3237"/>
    <w:rsid w:val="00DC329A"/>
    <w:rsid w:val="00DC35BB"/>
    <w:rsid w:val="00DC3A46"/>
    <w:rsid w:val="00DC41A4"/>
    <w:rsid w:val="00DC5672"/>
    <w:rsid w:val="00DC60A2"/>
    <w:rsid w:val="00DC6600"/>
    <w:rsid w:val="00DC67BD"/>
    <w:rsid w:val="00DC6924"/>
    <w:rsid w:val="00DC71F2"/>
    <w:rsid w:val="00DC7CF7"/>
    <w:rsid w:val="00DD0AD1"/>
    <w:rsid w:val="00DD2025"/>
    <w:rsid w:val="00DD22EA"/>
    <w:rsid w:val="00DD23A0"/>
    <w:rsid w:val="00DD343E"/>
    <w:rsid w:val="00DD3EF5"/>
    <w:rsid w:val="00DD4D3C"/>
    <w:rsid w:val="00DD53FA"/>
    <w:rsid w:val="00DD5F42"/>
    <w:rsid w:val="00DD617B"/>
    <w:rsid w:val="00DD6285"/>
    <w:rsid w:val="00DE0E59"/>
    <w:rsid w:val="00DE0EDE"/>
    <w:rsid w:val="00DE0F6C"/>
    <w:rsid w:val="00DE219B"/>
    <w:rsid w:val="00DE52E3"/>
    <w:rsid w:val="00DE7C00"/>
    <w:rsid w:val="00DF03E9"/>
    <w:rsid w:val="00DF03ED"/>
    <w:rsid w:val="00DF04EE"/>
    <w:rsid w:val="00DF0BF4"/>
    <w:rsid w:val="00DF179D"/>
    <w:rsid w:val="00DF1E9C"/>
    <w:rsid w:val="00DF4399"/>
    <w:rsid w:val="00DF4572"/>
    <w:rsid w:val="00DF4658"/>
    <w:rsid w:val="00DF49D8"/>
    <w:rsid w:val="00DF6C8B"/>
    <w:rsid w:val="00DF6F17"/>
    <w:rsid w:val="00DF7858"/>
    <w:rsid w:val="00DF78FA"/>
    <w:rsid w:val="00E002F1"/>
    <w:rsid w:val="00E0082C"/>
    <w:rsid w:val="00E01DAA"/>
    <w:rsid w:val="00E023E5"/>
    <w:rsid w:val="00E02432"/>
    <w:rsid w:val="00E04022"/>
    <w:rsid w:val="00E0580B"/>
    <w:rsid w:val="00E0728F"/>
    <w:rsid w:val="00E0755C"/>
    <w:rsid w:val="00E10E16"/>
    <w:rsid w:val="00E133AE"/>
    <w:rsid w:val="00E14A7E"/>
    <w:rsid w:val="00E151E1"/>
    <w:rsid w:val="00E1523B"/>
    <w:rsid w:val="00E15859"/>
    <w:rsid w:val="00E15B18"/>
    <w:rsid w:val="00E1704D"/>
    <w:rsid w:val="00E17619"/>
    <w:rsid w:val="00E17805"/>
    <w:rsid w:val="00E2065E"/>
    <w:rsid w:val="00E20F79"/>
    <w:rsid w:val="00E21278"/>
    <w:rsid w:val="00E22CCD"/>
    <w:rsid w:val="00E23A11"/>
    <w:rsid w:val="00E23FB7"/>
    <w:rsid w:val="00E24A27"/>
    <w:rsid w:val="00E25F89"/>
    <w:rsid w:val="00E262BE"/>
    <w:rsid w:val="00E26C4B"/>
    <w:rsid w:val="00E32D62"/>
    <w:rsid w:val="00E339DC"/>
    <w:rsid w:val="00E33E15"/>
    <w:rsid w:val="00E33F49"/>
    <w:rsid w:val="00E346D3"/>
    <w:rsid w:val="00E35912"/>
    <w:rsid w:val="00E361B8"/>
    <w:rsid w:val="00E36A1B"/>
    <w:rsid w:val="00E37210"/>
    <w:rsid w:val="00E429ED"/>
    <w:rsid w:val="00E438A7"/>
    <w:rsid w:val="00E43F37"/>
    <w:rsid w:val="00E44324"/>
    <w:rsid w:val="00E443B1"/>
    <w:rsid w:val="00E450ED"/>
    <w:rsid w:val="00E452B6"/>
    <w:rsid w:val="00E4791B"/>
    <w:rsid w:val="00E47E31"/>
    <w:rsid w:val="00E50AC6"/>
    <w:rsid w:val="00E50E95"/>
    <w:rsid w:val="00E51DDD"/>
    <w:rsid w:val="00E51FDD"/>
    <w:rsid w:val="00E52435"/>
    <w:rsid w:val="00E53122"/>
    <w:rsid w:val="00E5351B"/>
    <w:rsid w:val="00E53732"/>
    <w:rsid w:val="00E53C85"/>
    <w:rsid w:val="00E53FA9"/>
    <w:rsid w:val="00E54140"/>
    <w:rsid w:val="00E5414C"/>
    <w:rsid w:val="00E547B3"/>
    <w:rsid w:val="00E54C41"/>
    <w:rsid w:val="00E560D2"/>
    <w:rsid w:val="00E56723"/>
    <w:rsid w:val="00E5733D"/>
    <w:rsid w:val="00E57F1D"/>
    <w:rsid w:val="00E6094A"/>
    <w:rsid w:val="00E61CC0"/>
    <w:rsid w:val="00E6277B"/>
    <w:rsid w:val="00E64424"/>
    <w:rsid w:val="00E64C99"/>
    <w:rsid w:val="00E64CD3"/>
    <w:rsid w:val="00E64E96"/>
    <w:rsid w:val="00E671C9"/>
    <w:rsid w:val="00E6743F"/>
    <w:rsid w:val="00E67484"/>
    <w:rsid w:val="00E674ED"/>
    <w:rsid w:val="00E6758E"/>
    <w:rsid w:val="00E67E23"/>
    <w:rsid w:val="00E70016"/>
    <w:rsid w:val="00E70BC7"/>
    <w:rsid w:val="00E70D87"/>
    <w:rsid w:val="00E70FBC"/>
    <w:rsid w:val="00E72C01"/>
    <w:rsid w:val="00E7359A"/>
    <w:rsid w:val="00E73F3C"/>
    <w:rsid w:val="00E741AC"/>
    <w:rsid w:val="00E74799"/>
    <w:rsid w:val="00E75174"/>
    <w:rsid w:val="00E75EBA"/>
    <w:rsid w:val="00E763B4"/>
    <w:rsid w:val="00E77848"/>
    <w:rsid w:val="00E80514"/>
    <w:rsid w:val="00E80E5B"/>
    <w:rsid w:val="00E816C5"/>
    <w:rsid w:val="00E81CE0"/>
    <w:rsid w:val="00E81E7C"/>
    <w:rsid w:val="00E8224D"/>
    <w:rsid w:val="00E83E37"/>
    <w:rsid w:val="00E8414B"/>
    <w:rsid w:val="00E8519F"/>
    <w:rsid w:val="00E85CC3"/>
    <w:rsid w:val="00E8644A"/>
    <w:rsid w:val="00E876F4"/>
    <w:rsid w:val="00E90279"/>
    <w:rsid w:val="00E90635"/>
    <w:rsid w:val="00E909A1"/>
    <w:rsid w:val="00E90BFF"/>
    <w:rsid w:val="00E91308"/>
    <w:rsid w:val="00E91702"/>
    <w:rsid w:val="00E91F04"/>
    <w:rsid w:val="00E91F35"/>
    <w:rsid w:val="00E947B7"/>
    <w:rsid w:val="00E94B84"/>
    <w:rsid w:val="00E95107"/>
    <w:rsid w:val="00E95BA6"/>
    <w:rsid w:val="00E96F31"/>
    <w:rsid w:val="00E97648"/>
    <w:rsid w:val="00EA0E4A"/>
    <w:rsid w:val="00EA13DC"/>
    <w:rsid w:val="00EA1A54"/>
    <w:rsid w:val="00EA2226"/>
    <w:rsid w:val="00EA26FC"/>
    <w:rsid w:val="00EA3B5A"/>
    <w:rsid w:val="00EA3E60"/>
    <w:rsid w:val="00EA410E"/>
    <w:rsid w:val="00EA4FD1"/>
    <w:rsid w:val="00EA53C2"/>
    <w:rsid w:val="00EA5695"/>
    <w:rsid w:val="00EA5B0A"/>
    <w:rsid w:val="00EA5FBD"/>
    <w:rsid w:val="00EA652E"/>
    <w:rsid w:val="00EA65AD"/>
    <w:rsid w:val="00EA7FCF"/>
    <w:rsid w:val="00EB0CA3"/>
    <w:rsid w:val="00EB104F"/>
    <w:rsid w:val="00EB1B27"/>
    <w:rsid w:val="00EB1DA8"/>
    <w:rsid w:val="00EB1DD6"/>
    <w:rsid w:val="00EB205E"/>
    <w:rsid w:val="00EB2F1C"/>
    <w:rsid w:val="00EB4319"/>
    <w:rsid w:val="00EB4A93"/>
    <w:rsid w:val="00EB4BCA"/>
    <w:rsid w:val="00EB4CFF"/>
    <w:rsid w:val="00EB5476"/>
    <w:rsid w:val="00EB67CE"/>
    <w:rsid w:val="00EB70B0"/>
    <w:rsid w:val="00EB7633"/>
    <w:rsid w:val="00EB7736"/>
    <w:rsid w:val="00EC1976"/>
    <w:rsid w:val="00EC1CC8"/>
    <w:rsid w:val="00EC2E2D"/>
    <w:rsid w:val="00EC462B"/>
    <w:rsid w:val="00EC4723"/>
    <w:rsid w:val="00EC56E0"/>
    <w:rsid w:val="00EC6057"/>
    <w:rsid w:val="00EC6073"/>
    <w:rsid w:val="00EC6847"/>
    <w:rsid w:val="00EC7DB6"/>
    <w:rsid w:val="00ED09A0"/>
    <w:rsid w:val="00ED0B0F"/>
    <w:rsid w:val="00ED124C"/>
    <w:rsid w:val="00ED162F"/>
    <w:rsid w:val="00ED1FDF"/>
    <w:rsid w:val="00ED2E52"/>
    <w:rsid w:val="00ED3024"/>
    <w:rsid w:val="00ED3448"/>
    <w:rsid w:val="00ED412B"/>
    <w:rsid w:val="00ED5FE4"/>
    <w:rsid w:val="00ED71C5"/>
    <w:rsid w:val="00ED7FAE"/>
    <w:rsid w:val="00EE04E3"/>
    <w:rsid w:val="00EE1212"/>
    <w:rsid w:val="00EE16FA"/>
    <w:rsid w:val="00EE37A7"/>
    <w:rsid w:val="00EE3C42"/>
    <w:rsid w:val="00EE3D4F"/>
    <w:rsid w:val="00EE486A"/>
    <w:rsid w:val="00EE534D"/>
    <w:rsid w:val="00EE5560"/>
    <w:rsid w:val="00EE6C46"/>
    <w:rsid w:val="00EE6C59"/>
    <w:rsid w:val="00EE6F1E"/>
    <w:rsid w:val="00EF0348"/>
    <w:rsid w:val="00EF1F9C"/>
    <w:rsid w:val="00EF243E"/>
    <w:rsid w:val="00EF4366"/>
    <w:rsid w:val="00EF4CD6"/>
    <w:rsid w:val="00EF55A0"/>
    <w:rsid w:val="00EF63D1"/>
    <w:rsid w:val="00EF6513"/>
    <w:rsid w:val="00EF6683"/>
    <w:rsid w:val="00EF6E3B"/>
    <w:rsid w:val="00EF7002"/>
    <w:rsid w:val="00EF769B"/>
    <w:rsid w:val="00EF7AB3"/>
    <w:rsid w:val="00EF7F23"/>
    <w:rsid w:val="00F027BA"/>
    <w:rsid w:val="00F03C6A"/>
    <w:rsid w:val="00F03E79"/>
    <w:rsid w:val="00F048A9"/>
    <w:rsid w:val="00F0628D"/>
    <w:rsid w:val="00F06651"/>
    <w:rsid w:val="00F06A35"/>
    <w:rsid w:val="00F07DE6"/>
    <w:rsid w:val="00F1056C"/>
    <w:rsid w:val="00F106F1"/>
    <w:rsid w:val="00F107F1"/>
    <w:rsid w:val="00F10FC1"/>
    <w:rsid w:val="00F112FD"/>
    <w:rsid w:val="00F1130B"/>
    <w:rsid w:val="00F130EE"/>
    <w:rsid w:val="00F133A1"/>
    <w:rsid w:val="00F13ECD"/>
    <w:rsid w:val="00F153E2"/>
    <w:rsid w:val="00F155CE"/>
    <w:rsid w:val="00F15939"/>
    <w:rsid w:val="00F159B0"/>
    <w:rsid w:val="00F16986"/>
    <w:rsid w:val="00F16BF2"/>
    <w:rsid w:val="00F17EAE"/>
    <w:rsid w:val="00F214BE"/>
    <w:rsid w:val="00F218D4"/>
    <w:rsid w:val="00F2250A"/>
    <w:rsid w:val="00F22F68"/>
    <w:rsid w:val="00F24788"/>
    <w:rsid w:val="00F24D2B"/>
    <w:rsid w:val="00F25EFE"/>
    <w:rsid w:val="00F261C6"/>
    <w:rsid w:val="00F2640F"/>
    <w:rsid w:val="00F2680F"/>
    <w:rsid w:val="00F272F8"/>
    <w:rsid w:val="00F27C34"/>
    <w:rsid w:val="00F27E46"/>
    <w:rsid w:val="00F301C2"/>
    <w:rsid w:val="00F302E1"/>
    <w:rsid w:val="00F31B22"/>
    <w:rsid w:val="00F31B49"/>
    <w:rsid w:val="00F3265D"/>
    <w:rsid w:val="00F32F56"/>
    <w:rsid w:val="00F33D4F"/>
    <w:rsid w:val="00F34036"/>
    <w:rsid w:val="00F34B07"/>
    <w:rsid w:val="00F34CD6"/>
    <w:rsid w:val="00F35873"/>
    <w:rsid w:val="00F35920"/>
    <w:rsid w:val="00F366A5"/>
    <w:rsid w:val="00F36C5F"/>
    <w:rsid w:val="00F37259"/>
    <w:rsid w:val="00F40211"/>
    <w:rsid w:val="00F405A4"/>
    <w:rsid w:val="00F4174E"/>
    <w:rsid w:val="00F41F05"/>
    <w:rsid w:val="00F42EDF"/>
    <w:rsid w:val="00F433BD"/>
    <w:rsid w:val="00F4358D"/>
    <w:rsid w:val="00F4481C"/>
    <w:rsid w:val="00F44EC5"/>
    <w:rsid w:val="00F45D65"/>
    <w:rsid w:val="00F47498"/>
    <w:rsid w:val="00F47D1A"/>
    <w:rsid w:val="00F50E2C"/>
    <w:rsid w:val="00F512B2"/>
    <w:rsid w:val="00F5283D"/>
    <w:rsid w:val="00F52ABA"/>
    <w:rsid w:val="00F52BC7"/>
    <w:rsid w:val="00F53BF4"/>
    <w:rsid w:val="00F54082"/>
    <w:rsid w:val="00F54266"/>
    <w:rsid w:val="00F55043"/>
    <w:rsid w:val="00F5598C"/>
    <w:rsid w:val="00F56DCF"/>
    <w:rsid w:val="00F57034"/>
    <w:rsid w:val="00F60645"/>
    <w:rsid w:val="00F60BE9"/>
    <w:rsid w:val="00F61E29"/>
    <w:rsid w:val="00F61F31"/>
    <w:rsid w:val="00F61FD8"/>
    <w:rsid w:val="00F62DBF"/>
    <w:rsid w:val="00F641FC"/>
    <w:rsid w:val="00F647F7"/>
    <w:rsid w:val="00F6583C"/>
    <w:rsid w:val="00F6589A"/>
    <w:rsid w:val="00F66093"/>
    <w:rsid w:val="00F66751"/>
    <w:rsid w:val="00F671E2"/>
    <w:rsid w:val="00F6783E"/>
    <w:rsid w:val="00F67C14"/>
    <w:rsid w:val="00F70C37"/>
    <w:rsid w:val="00F70DBE"/>
    <w:rsid w:val="00F71124"/>
    <w:rsid w:val="00F71888"/>
    <w:rsid w:val="00F719CD"/>
    <w:rsid w:val="00F71BB8"/>
    <w:rsid w:val="00F721FB"/>
    <w:rsid w:val="00F72584"/>
    <w:rsid w:val="00F7290D"/>
    <w:rsid w:val="00F7302F"/>
    <w:rsid w:val="00F732EC"/>
    <w:rsid w:val="00F73605"/>
    <w:rsid w:val="00F7373A"/>
    <w:rsid w:val="00F73D08"/>
    <w:rsid w:val="00F7586B"/>
    <w:rsid w:val="00F75F2F"/>
    <w:rsid w:val="00F76445"/>
    <w:rsid w:val="00F76781"/>
    <w:rsid w:val="00F76ECC"/>
    <w:rsid w:val="00F77220"/>
    <w:rsid w:val="00F80399"/>
    <w:rsid w:val="00F812C8"/>
    <w:rsid w:val="00F8132D"/>
    <w:rsid w:val="00F818AE"/>
    <w:rsid w:val="00F81B40"/>
    <w:rsid w:val="00F82002"/>
    <w:rsid w:val="00F820C4"/>
    <w:rsid w:val="00F83829"/>
    <w:rsid w:val="00F8397F"/>
    <w:rsid w:val="00F83F79"/>
    <w:rsid w:val="00F84069"/>
    <w:rsid w:val="00F843D7"/>
    <w:rsid w:val="00F8468E"/>
    <w:rsid w:val="00F85536"/>
    <w:rsid w:val="00F85FD9"/>
    <w:rsid w:val="00F8657A"/>
    <w:rsid w:val="00F8679A"/>
    <w:rsid w:val="00F8698E"/>
    <w:rsid w:val="00F87117"/>
    <w:rsid w:val="00F8736C"/>
    <w:rsid w:val="00F873A0"/>
    <w:rsid w:val="00F9030E"/>
    <w:rsid w:val="00F90842"/>
    <w:rsid w:val="00F90ADB"/>
    <w:rsid w:val="00F90E78"/>
    <w:rsid w:val="00F91209"/>
    <w:rsid w:val="00F91476"/>
    <w:rsid w:val="00F9221F"/>
    <w:rsid w:val="00F92C7C"/>
    <w:rsid w:val="00F931C7"/>
    <w:rsid w:val="00F93559"/>
    <w:rsid w:val="00F93D72"/>
    <w:rsid w:val="00F93E65"/>
    <w:rsid w:val="00F94070"/>
    <w:rsid w:val="00F950B5"/>
    <w:rsid w:val="00F9513F"/>
    <w:rsid w:val="00F956CD"/>
    <w:rsid w:val="00F95A67"/>
    <w:rsid w:val="00F95FE7"/>
    <w:rsid w:val="00F97270"/>
    <w:rsid w:val="00F97908"/>
    <w:rsid w:val="00F97B43"/>
    <w:rsid w:val="00FA07F8"/>
    <w:rsid w:val="00FA0CB7"/>
    <w:rsid w:val="00FA105C"/>
    <w:rsid w:val="00FA1475"/>
    <w:rsid w:val="00FA148A"/>
    <w:rsid w:val="00FA21A4"/>
    <w:rsid w:val="00FA27C8"/>
    <w:rsid w:val="00FA39BA"/>
    <w:rsid w:val="00FA3B76"/>
    <w:rsid w:val="00FA4D66"/>
    <w:rsid w:val="00FA5A4E"/>
    <w:rsid w:val="00FA77EF"/>
    <w:rsid w:val="00FB0082"/>
    <w:rsid w:val="00FB0243"/>
    <w:rsid w:val="00FB089B"/>
    <w:rsid w:val="00FB0EA1"/>
    <w:rsid w:val="00FB1527"/>
    <w:rsid w:val="00FB188C"/>
    <w:rsid w:val="00FB2537"/>
    <w:rsid w:val="00FB33DC"/>
    <w:rsid w:val="00FB3C64"/>
    <w:rsid w:val="00FB4338"/>
    <w:rsid w:val="00FB477E"/>
    <w:rsid w:val="00FB4C9C"/>
    <w:rsid w:val="00FB6165"/>
    <w:rsid w:val="00FB69BD"/>
    <w:rsid w:val="00FC0150"/>
    <w:rsid w:val="00FC03AB"/>
    <w:rsid w:val="00FC2009"/>
    <w:rsid w:val="00FC4729"/>
    <w:rsid w:val="00FC4A8C"/>
    <w:rsid w:val="00FC4E71"/>
    <w:rsid w:val="00FC53DB"/>
    <w:rsid w:val="00FC5FC2"/>
    <w:rsid w:val="00FC6177"/>
    <w:rsid w:val="00FC63D1"/>
    <w:rsid w:val="00FC659E"/>
    <w:rsid w:val="00FC7528"/>
    <w:rsid w:val="00FC7AA8"/>
    <w:rsid w:val="00FC7DD7"/>
    <w:rsid w:val="00FD0572"/>
    <w:rsid w:val="00FD1A97"/>
    <w:rsid w:val="00FD2C1A"/>
    <w:rsid w:val="00FD2D7B"/>
    <w:rsid w:val="00FD37F6"/>
    <w:rsid w:val="00FD4589"/>
    <w:rsid w:val="00FD473E"/>
    <w:rsid w:val="00FD4DF2"/>
    <w:rsid w:val="00FD501D"/>
    <w:rsid w:val="00FD5137"/>
    <w:rsid w:val="00FD7DF9"/>
    <w:rsid w:val="00FD7EAA"/>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4A1"/>
    <w:rsid w:val="00FF04EE"/>
    <w:rsid w:val="00FF0FF6"/>
    <w:rsid w:val="00FF126D"/>
    <w:rsid w:val="00FF2310"/>
    <w:rsid w:val="00FF2E73"/>
    <w:rsid w:val="00FF4AE2"/>
    <w:rsid w:val="00FF50A8"/>
    <w:rsid w:val="00FF571E"/>
    <w:rsid w:val="00FF6BD1"/>
    <w:rsid w:val="00FF6CC0"/>
    <w:rsid w:val="00FF7415"/>
    <w:rsid w:val="00FF7512"/>
    <w:rsid w:val="00FF7563"/>
    <w:rsid w:val="00FF7E78"/>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0362A"/>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tabs>
        <w:tab w:val="clear" w:pos="720"/>
      </w:tabs>
      <w:spacing w:before="120"/>
      <w:outlineLvl w:val="2"/>
    </w:pPr>
    <w:rPr>
      <w:b/>
    </w:rPr>
  </w:style>
  <w:style w:type="paragraph" w:styleId="berschrift4">
    <w:name w:val="heading 4"/>
    <w:basedOn w:val="Standard"/>
    <w:next w:val="Standard"/>
    <w:uiPriority w:val="9"/>
    <w:qFormat/>
    <w:pPr>
      <w:keepNext/>
      <w:numPr>
        <w:ilvl w:val="3"/>
        <w:numId w:val="2"/>
      </w:numPr>
      <w:tabs>
        <w:tab w:val="clear" w:pos="864"/>
      </w:tabs>
      <w:spacing w:before="120"/>
      <w:ind w:left="720" w:hanging="720"/>
      <w:outlineLvl w:val="3"/>
    </w:pPr>
    <w:rPr>
      <w:b/>
      <w:bCs/>
      <w:szCs w:val="28"/>
    </w:rPr>
  </w:style>
  <w:style w:type="paragraph" w:styleId="berschrift5">
    <w:name w:val="heading 5"/>
    <w:basedOn w:val="Standard"/>
    <w:next w:val="Standard"/>
    <w:uiPriority w:val="9"/>
    <w:qFormat/>
    <w:pPr>
      <w:keepNext/>
      <w:numPr>
        <w:ilvl w:val="4"/>
        <w:numId w:val="2"/>
      </w:numPr>
      <w:tabs>
        <w:tab w:val="clear" w:pos="1008"/>
      </w:tabs>
      <w:spacing w:before="120"/>
      <w:ind w:left="720" w:hanging="7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qForma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34112A"/>
    <w:rPr>
      <w:rFonts w:eastAsiaTheme="minorEastAsia"/>
      <w:lang w:val="en-GB"/>
    </w:rPr>
  </w:style>
  <w:style w:type="paragraph" w:styleId="Listennummer3">
    <w:name w:val="List Number 3"/>
    <w:basedOn w:val="Listennummer2"/>
    <w:rsid w:val="0034112A"/>
    <w:pPr>
      <w:numPr>
        <w:numId w:val="17"/>
      </w:numPr>
      <w:tabs>
        <w:tab w:val="num" w:pos="432"/>
      </w:tabs>
      <w:autoSpaceDE/>
      <w:autoSpaceDN/>
      <w:adjustRightInd/>
      <w:snapToGrid/>
      <w:spacing w:line="259" w:lineRule="auto"/>
      <w:ind w:left="432" w:hanging="432"/>
    </w:pPr>
    <w:rPr>
      <w:rFonts w:ascii="Arial" w:eastAsiaTheme="minorHAnsi" w:hAnsi="Arial" w:cstheme="minorBidi"/>
      <w:lang w:eastAsia="ja-JP"/>
    </w:rPr>
  </w:style>
  <w:style w:type="paragraph" w:styleId="Listennummer2">
    <w:name w:val="List Number 2"/>
    <w:basedOn w:val="Standard"/>
    <w:semiHidden/>
    <w:unhideWhenUsed/>
    <w:rsid w:val="0034112A"/>
    <w:pPr>
      <w:ind w:left="720" w:hanging="360"/>
      <w:contextualSpacing/>
    </w:pPr>
  </w:style>
  <w:style w:type="paragraph" w:customStyle="1" w:styleId="EQ">
    <w:name w:val="EQ"/>
    <w:basedOn w:val="Standard"/>
    <w:next w:val="Standard"/>
    <w:uiPriority w:val="99"/>
    <w:qFormat/>
    <w:rsid w:val="0034112A"/>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Standard"/>
    <w:qFormat/>
    <w:rsid w:val="0034112A"/>
    <w:pPr>
      <w:numPr>
        <w:numId w:val="18"/>
      </w:numPr>
      <w:autoSpaceDE/>
      <w:autoSpaceDN/>
      <w:adjustRightInd/>
      <w:snapToGrid/>
      <w:spacing w:after="0"/>
      <w:jc w:val="left"/>
    </w:pPr>
    <w:rPr>
      <w:rFonts w:ascii="Times" w:eastAsia="Batang" w:hAnsi="Times"/>
      <w:sz w:val="20"/>
      <w:szCs w:val="24"/>
      <w:lang w:val="en-GB" w:eastAsia="x-none"/>
    </w:rPr>
  </w:style>
  <w:style w:type="paragraph" w:customStyle="1" w:styleId="Proposal">
    <w:name w:val="Proposal"/>
    <w:basedOn w:val="Textkrper"/>
    <w:qFormat/>
    <w:rsid w:val="00CD1910"/>
    <w:pPr>
      <w:numPr>
        <w:numId w:val="19"/>
      </w:numPr>
      <w:tabs>
        <w:tab w:val="clear" w:pos="1304"/>
        <w:tab w:val="left" w:pos="1701"/>
      </w:tabs>
      <w:autoSpaceDE/>
      <w:autoSpaceDN/>
      <w:adjustRightInd/>
      <w:snapToGrid/>
      <w:ind w:left="1701" w:hanging="1701"/>
      <w:jc w:val="left"/>
    </w:pPr>
    <w:rPr>
      <w:rFonts w:asciiTheme="minorHAnsi" w:eastAsiaTheme="minorHAnsi" w:hAnsiTheme="minorHAnsi" w:cstheme="minorBidi"/>
      <w:b/>
      <w:bCs/>
      <w:sz w:val="24"/>
      <w:szCs w:val="24"/>
      <w:lang w:eastAsia="zh-CN"/>
    </w:rPr>
  </w:style>
  <w:style w:type="paragraph" w:customStyle="1" w:styleId="CRCoverPage">
    <w:name w:val="CR Cover Page"/>
    <w:rsid w:val="00951180"/>
    <w:pPr>
      <w:spacing w:after="120"/>
    </w:pPr>
    <w:rPr>
      <w:rFonts w:ascii="Arial" w:eastAsia="Malgun Gothic"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5767384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58868073">
      <w:bodyDiv w:val="1"/>
      <w:marLeft w:val="0"/>
      <w:marRight w:val="0"/>
      <w:marTop w:val="0"/>
      <w:marBottom w:val="0"/>
      <w:divBdr>
        <w:top w:val="none" w:sz="0" w:space="0" w:color="auto"/>
        <w:left w:val="none" w:sz="0" w:space="0" w:color="auto"/>
        <w:bottom w:val="none" w:sz="0" w:space="0" w:color="auto"/>
        <w:right w:val="none" w:sz="0" w:space="0" w:color="auto"/>
      </w:divBdr>
    </w:div>
    <w:div w:id="70473445">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121198251">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198513529">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635293">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168603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23500351">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48167881">
      <w:bodyDiv w:val="1"/>
      <w:marLeft w:val="0"/>
      <w:marRight w:val="0"/>
      <w:marTop w:val="0"/>
      <w:marBottom w:val="0"/>
      <w:divBdr>
        <w:top w:val="none" w:sz="0" w:space="0" w:color="auto"/>
        <w:left w:val="none" w:sz="0" w:space="0" w:color="auto"/>
        <w:bottom w:val="none" w:sz="0" w:space="0" w:color="auto"/>
        <w:right w:val="none" w:sz="0" w:space="0" w:color="auto"/>
      </w:divBdr>
    </w:div>
    <w:div w:id="466751658">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23401526">
      <w:bodyDiv w:val="1"/>
      <w:marLeft w:val="0"/>
      <w:marRight w:val="0"/>
      <w:marTop w:val="0"/>
      <w:marBottom w:val="0"/>
      <w:divBdr>
        <w:top w:val="none" w:sz="0" w:space="0" w:color="auto"/>
        <w:left w:val="none" w:sz="0" w:space="0" w:color="auto"/>
        <w:bottom w:val="none" w:sz="0" w:space="0" w:color="auto"/>
        <w:right w:val="none" w:sz="0" w:space="0" w:color="auto"/>
      </w:divBdr>
    </w:div>
    <w:div w:id="533887760">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5115631">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65548722">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750200598">
      <w:bodyDiv w:val="1"/>
      <w:marLeft w:val="0"/>
      <w:marRight w:val="0"/>
      <w:marTop w:val="0"/>
      <w:marBottom w:val="0"/>
      <w:divBdr>
        <w:top w:val="none" w:sz="0" w:space="0" w:color="auto"/>
        <w:left w:val="none" w:sz="0" w:space="0" w:color="auto"/>
        <w:bottom w:val="none" w:sz="0" w:space="0" w:color="auto"/>
        <w:right w:val="none" w:sz="0" w:space="0" w:color="auto"/>
      </w:divBdr>
    </w:div>
    <w:div w:id="752631643">
      <w:bodyDiv w:val="1"/>
      <w:marLeft w:val="0"/>
      <w:marRight w:val="0"/>
      <w:marTop w:val="0"/>
      <w:marBottom w:val="0"/>
      <w:divBdr>
        <w:top w:val="none" w:sz="0" w:space="0" w:color="auto"/>
        <w:left w:val="none" w:sz="0" w:space="0" w:color="auto"/>
        <w:bottom w:val="none" w:sz="0" w:space="0" w:color="auto"/>
        <w:right w:val="none" w:sz="0" w:space="0" w:color="auto"/>
      </w:divBdr>
    </w:div>
    <w:div w:id="761492100">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13180496">
      <w:bodyDiv w:val="1"/>
      <w:marLeft w:val="0"/>
      <w:marRight w:val="0"/>
      <w:marTop w:val="0"/>
      <w:marBottom w:val="0"/>
      <w:divBdr>
        <w:top w:val="none" w:sz="0" w:space="0" w:color="auto"/>
        <w:left w:val="none" w:sz="0" w:space="0" w:color="auto"/>
        <w:bottom w:val="none" w:sz="0" w:space="0" w:color="auto"/>
        <w:right w:val="none" w:sz="0" w:space="0" w:color="auto"/>
      </w:divBdr>
    </w:div>
    <w:div w:id="814683034">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1484407">
      <w:bodyDiv w:val="1"/>
      <w:marLeft w:val="0"/>
      <w:marRight w:val="0"/>
      <w:marTop w:val="0"/>
      <w:marBottom w:val="0"/>
      <w:divBdr>
        <w:top w:val="none" w:sz="0" w:space="0" w:color="auto"/>
        <w:left w:val="none" w:sz="0" w:space="0" w:color="auto"/>
        <w:bottom w:val="none" w:sz="0" w:space="0" w:color="auto"/>
        <w:right w:val="none" w:sz="0" w:space="0" w:color="auto"/>
      </w:divBdr>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4684168">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6936059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22725634">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6604656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74564587">
      <w:bodyDiv w:val="1"/>
      <w:marLeft w:val="0"/>
      <w:marRight w:val="0"/>
      <w:marTop w:val="0"/>
      <w:marBottom w:val="0"/>
      <w:divBdr>
        <w:top w:val="none" w:sz="0" w:space="0" w:color="auto"/>
        <w:left w:val="none" w:sz="0" w:space="0" w:color="auto"/>
        <w:bottom w:val="none" w:sz="0" w:space="0" w:color="auto"/>
        <w:right w:val="none" w:sz="0" w:space="0" w:color="auto"/>
      </w:divBdr>
    </w:div>
    <w:div w:id="1176385144">
      <w:bodyDiv w:val="1"/>
      <w:marLeft w:val="0"/>
      <w:marRight w:val="0"/>
      <w:marTop w:val="0"/>
      <w:marBottom w:val="0"/>
      <w:divBdr>
        <w:top w:val="none" w:sz="0" w:space="0" w:color="auto"/>
        <w:left w:val="none" w:sz="0" w:space="0" w:color="auto"/>
        <w:bottom w:val="none" w:sz="0" w:space="0" w:color="auto"/>
        <w:right w:val="none" w:sz="0" w:space="0" w:color="auto"/>
      </w:divBdr>
    </w:div>
    <w:div w:id="117703809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219055780">
      <w:bodyDiv w:val="1"/>
      <w:marLeft w:val="0"/>
      <w:marRight w:val="0"/>
      <w:marTop w:val="0"/>
      <w:marBottom w:val="0"/>
      <w:divBdr>
        <w:top w:val="none" w:sz="0" w:space="0" w:color="auto"/>
        <w:left w:val="none" w:sz="0" w:space="0" w:color="auto"/>
        <w:bottom w:val="none" w:sz="0" w:space="0" w:color="auto"/>
        <w:right w:val="none" w:sz="0" w:space="0" w:color="auto"/>
      </w:divBdr>
    </w:div>
    <w:div w:id="1225676531">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0113674">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3241551">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325863473">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57855095">
      <w:bodyDiv w:val="1"/>
      <w:marLeft w:val="0"/>
      <w:marRight w:val="0"/>
      <w:marTop w:val="0"/>
      <w:marBottom w:val="0"/>
      <w:divBdr>
        <w:top w:val="none" w:sz="0" w:space="0" w:color="auto"/>
        <w:left w:val="none" w:sz="0" w:space="0" w:color="auto"/>
        <w:bottom w:val="none" w:sz="0" w:space="0" w:color="auto"/>
        <w:right w:val="none" w:sz="0" w:space="0" w:color="auto"/>
      </w:divBdr>
    </w:div>
    <w:div w:id="1393112836">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527867639">
      <w:bodyDiv w:val="1"/>
      <w:marLeft w:val="0"/>
      <w:marRight w:val="0"/>
      <w:marTop w:val="0"/>
      <w:marBottom w:val="0"/>
      <w:divBdr>
        <w:top w:val="none" w:sz="0" w:space="0" w:color="auto"/>
        <w:left w:val="none" w:sz="0" w:space="0" w:color="auto"/>
        <w:bottom w:val="none" w:sz="0" w:space="0" w:color="auto"/>
        <w:right w:val="none" w:sz="0" w:space="0" w:color="auto"/>
      </w:divBdr>
    </w:div>
    <w:div w:id="1556116637">
      <w:bodyDiv w:val="1"/>
      <w:marLeft w:val="0"/>
      <w:marRight w:val="0"/>
      <w:marTop w:val="0"/>
      <w:marBottom w:val="0"/>
      <w:divBdr>
        <w:top w:val="none" w:sz="0" w:space="0" w:color="auto"/>
        <w:left w:val="none" w:sz="0" w:space="0" w:color="auto"/>
        <w:bottom w:val="none" w:sz="0" w:space="0" w:color="auto"/>
        <w:right w:val="none" w:sz="0" w:space="0" w:color="auto"/>
      </w:divBdr>
      <w:divsChild>
        <w:div w:id="260574788">
          <w:marLeft w:val="0"/>
          <w:marRight w:val="0"/>
          <w:marTop w:val="0"/>
          <w:marBottom w:val="0"/>
          <w:divBdr>
            <w:top w:val="none" w:sz="0" w:space="0" w:color="auto"/>
            <w:left w:val="none" w:sz="0" w:space="0" w:color="auto"/>
            <w:bottom w:val="none" w:sz="0" w:space="0" w:color="auto"/>
            <w:right w:val="none" w:sz="0" w:space="0" w:color="auto"/>
          </w:divBdr>
        </w:div>
      </w:divsChild>
    </w:div>
    <w:div w:id="1588465279">
      <w:bodyDiv w:val="1"/>
      <w:marLeft w:val="0"/>
      <w:marRight w:val="0"/>
      <w:marTop w:val="0"/>
      <w:marBottom w:val="0"/>
      <w:divBdr>
        <w:top w:val="none" w:sz="0" w:space="0" w:color="auto"/>
        <w:left w:val="none" w:sz="0" w:space="0" w:color="auto"/>
        <w:bottom w:val="none" w:sz="0" w:space="0" w:color="auto"/>
        <w:right w:val="none" w:sz="0" w:space="0" w:color="auto"/>
      </w:divBdr>
    </w:div>
    <w:div w:id="1633906913">
      <w:bodyDiv w:val="1"/>
      <w:marLeft w:val="0"/>
      <w:marRight w:val="0"/>
      <w:marTop w:val="0"/>
      <w:marBottom w:val="0"/>
      <w:divBdr>
        <w:top w:val="none" w:sz="0" w:space="0" w:color="auto"/>
        <w:left w:val="none" w:sz="0" w:space="0" w:color="auto"/>
        <w:bottom w:val="none" w:sz="0" w:space="0" w:color="auto"/>
        <w:right w:val="none" w:sz="0" w:space="0" w:color="auto"/>
      </w:divBdr>
    </w:div>
    <w:div w:id="1662587619">
      <w:bodyDiv w:val="1"/>
      <w:marLeft w:val="0"/>
      <w:marRight w:val="0"/>
      <w:marTop w:val="0"/>
      <w:marBottom w:val="0"/>
      <w:divBdr>
        <w:top w:val="none" w:sz="0" w:space="0" w:color="auto"/>
        <w:left w:val="none" w:sz="0" w:space="0" w:color="auto"/>
        <w:bottom w:val="none" w:sz="0" w:space="0" w:color="auto"/>
        <w:right w:val="none" w:sz="0" w:space="0" w:color="auto"/>
      </w:divBdr>
    </w:div>
    <w:div w:id="167807711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7374294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29243462">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8335618">
      <w:bodyDiv w:val="1"/>
      <w:marLeft w:val="0"/>
      <w:marRight w:val="0"/>
      <w:marTop w:val="0"/>
      <w:marBottom w:val="0"/>
      <w:divBdr>
        <w:top w:val="none" w:sz="0" w:space="0" w:color="auto"/>
        <w:left w:val="none" w:sz="0" w:space="0" w:color="auto"/>
        <w:bottom w:val="none" w:sz="0" w:space="0" w:color="auto"/>
        <w:right w:val="none" w:sz="0" w:space="0" w:color="auto"/>
      </w:divBdr>
    </w:div>
    <w:div w:id="1982803150">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2001107268">
      <w:bodyDiv w:val="1"/>
      <w:marLeft w:val="0"/>
      <w:marRight w:val="0"/>
      <w:marTop w:val="0"/>
      <w:marBottom w:val="0"/>
      <w:divBdr>
        <w:top w:val="none" w:sz="0" w:space="0" w:color="auto"/>
        <w:left w:val="none" w:sz="0" w:space="0" w:color="auto"/>
        <w:bottom w:val="none" w:sz="0" w:space="0" w:color="auto"/>
        <w:right w:val="none" w:sz="0" w:space="0" w:color="auto"/>
      </w:divBdr>
    </w:div>
    <w:div w:id="2056735292">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 w:id="2126462174">
      <w:bodyDiv w:val="1"/>
      <w:marLeft w:val="0"/>
      <w:marRight w:val="0"/>
      <w:marTop w:val="0"/>
      <w:marBottom w:val="0"/>
      <w:divBdr>
        <w:top w:val="none" w:sz="0" w:space="0" w:color="auto"/>
        <w:left w:val="none" w:sz="0" w:space="0" w:color="auto"/>
        <w:bottom w:val="none" w:sz="0" w:space="0" w:color="auto"/>
        <w:right w:val="none" w:sz="0" w:space="0" w:color="auto"/>
      </w:divBdr>
    </w:div>
    <w:div w:id="2132282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9.w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w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3GPP_R1_1913136</b:Tag>
    <b:SourceType>Report</b:SourceType>
    <b:Title> UL Reference Signals for NR Positioning </b:Title>
    <b:Year>2019-11</b:Year>
    <b:City>Reno, USA</b:City>
    <b:Author>
      <b:Author>
        <b:Corporate>3GPP R1-1913136</b:Corporate>
      </b:Author>
    </b:Author>
    <b:RefOrder>2</b:RefOrder>
  </b:Source>
  <b:Source>
    <b:Tag>3GPP_R1_1913101</b:Tag>
    <b:SourceType>Report</b:SourceType>
    <b:Title> Remaining details on SRS enhancements for positioning </b:Title>
    <b:Year>2019-11</b:Year>
    <b:City>Reno, USA</b:City>
    <b:Author>
      <b:Author>
        <b:Corporate>3GPP R1-1913101</b:Corporate>
      </b:Author>
    </b:Author>
    <b:RefOrder>3</b:RefOrder>
  </b:Source>
  <b:Source>
    <b:Tag>3GPP_R1_1913507</b:Tag>
    <b:SourceType>Report</b:SourceType>
    <b:Title>Session notes #2 on offline discussion 7.2.10.2 UL Reference Signals for NR Positioning</b:Title>
    <b:Year>2019-11</b:Year>
    <b:City>Reno, USA</b:City>
    <b:Author>
      <b:Author>
        <b:Corporate>3GPP R1-1913507</b:Corporate>
      </b:Author>
    </b:Author>
    <b:Guid>{1BE944F4-8A0D-4ADC-A3E7-4532DD6952D6}</b:Guid>
    <b:RefOrder>1</b:RefOrder>
  </b:Source>
  <b:Source>
    <b:Tag>3GPP_R1_2000540</b:Tag>
    <b:SourceType>Report</b:SourceType>
    <b:Title>Remaining issues on UL SRS for NR Positioning</b:Title>
    <b:Year>2020-02</b:Year>
    <b:City>eMeeting</b:City>
    <b:Author>
      <b:Author>
        <b:Corporate>3GPP R1-2000540</b:Corporate>
      </b:Author>
    </b:Author>
    <b:Guid>{13333A40-8C93-4E99-A3F1-2C374542E383}</b:Guid>
    <b:RefOrder>4</b:RefOrder>
  </b:Source>
</b:Sources>
</file>

<file path=customXml/itemProps1.xml><?xml version="1.0" encoding="utf-8"?>
<ds:datastoreItem xmlns:ds="http://schemas.openxmlformats.org/officeDocument/2006/customXml" ds:itemID="{B45786B5-6E76-4C2E-88AA-65F698747F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3310</Words>
  <Characters>19749</Characters>
  <Application>Microsoft Office Word</Application>
  <DocSecurity>0</DocSecurity>
  <Lines>164</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23013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2020-04-10T09:05:00Z</dcterms:created>
  <dcterms:modified xsi:type="dcterms:W3CDTF">2020-05-15T08:50:00Z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757286409</vt:i4>
  </property>
</Properties>
</file>