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2084C" w14:textId="3BF700F6" w:rsidR="00BA1600" w:rsidRPr="00C9277E" w:rsidRDefault="00BA1600" w:rsidP="00BA1600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#101</w:t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="00602E5B">
        <w:rPr>
          <w:rFonts w:ascii="Arial" w:eastAsia="바탕" w:hAnsi="Arial" w:cs="Arial"/>
          <w:b/>
          <w:bCs/>
          <w:sz w:val="28"/>
          <w:szCs w:val="24"/>
        </w:rPr>
        <w:tab/>
        <w:t>R1-2004025</w:t>
      </w:r>
    </w:p>
    <w:p w14:paraId="30EA16A1" w14:textId="75D52CF0" w:rsidR="005951C7" w:rsidRPr="006369AE" w:rsidRDefault="00BA1600" w:rsidP="00BA1600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D3433B">
        <w:rPr>
          <w:rFonts w:ascii="Arial" w:hAnsi="Arial" w:cs="Arial" w:hint="eastAsia"/>
          <w:b/>
          <w:bCs/>
          <w:sz w:val="28"/>
          <w:szCs w:val="24"/>
          <w:lang w:eastAsia="ja-JP"/>
        </w:rPr>
        <w:t>e-Meeting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, May 25</w:t>
      </w:r>
      <w:r w:rsidRPr="006369A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June 5</w:t>
      </w:r>
      <w:r w:rsidRPr="00D3433B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14:paraId="57D0E810" w14:textId="2A3C4AC5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B16A76">
        <w:rPr>
          <w:rFonts w:ascii="Arial" w:eastAsia="맑은 고딕" w:hAnsi="Arial"/>
          <w:sz w:val="24"/>
          <w:lang w:val="en-US" w:eastAsia="ko-KR"/>
        </w:rPr>
        <w:t>7.2.7</w:t>
      </w:r>
      <w:r w:rsidRPr="00EF79E1">
        <w:rPr>
          <w:rFonts w:ascii="Arial" w:eastAsia="맑은 고딕" w:hAnsi="Arial"/>
          <w:sz w:val="24"/>
          <w:lang w:val="en-US" w:eastAsia="ko-KR"/>
        </w:rPr>
        <w:t>.</w:t>
      </w:r>
      <w:r w:rsidR="001B01F9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3B4BE4FB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B16A76" w:rsidRPr="00B16A76">
        <w:rPr>
          <w:rFonts w:ascii="Arial" w:eastAsiaTheme="minorEastAsia" w:hAnsi="Arial"/>
          <w:sz w:val="24"/>
          <w:lang w:eastAsia="ko-KR"/>
        </w:rPr>
        <w:t>Remaining issues on PDCCH-based power saving signal/channel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070559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BB4A9BE" w14:textId="700B61AF" w:rsidR="007B479C" w:rsidRDefault="007B479C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this contribution, we discuss </w:t>
      </w:r>
      <w:r>
        <w:rPr>
          <w:rFonts w:eastAsiaTheme="minorEastAsia"/>
          <w:lang w:eastAsia="ko-KR"/>
        </w:rPr>
        <w:t xml:space="preserve">remaining issues </w:t>
      </w:r>
      <w:r w:rsidR="00CB74A7">
        <w:rPr>
          <w:rFonts w:eastAsiaTheme="minorEastAsia"/>
          <w:lang w:eastAsia="ko-KR"/>
        </w:rPr>
        <w:t>on PDCCH-based power saving signal/channel such as additional invalid monitoring occasion, validity of monitoring occasion, and duration selection for monitoring DCI format 2_6</w:t>
      </w:r>
      <w:r>
        <w:rPr>
          <w:rFonts w:eastAsiaTheme="minorEastAsia"/>
          <w:lang w:eastAsia="ko-KR"/>
        </w:rPr>
        <w:t>.</w:t>
      </w:r>
    </w:p>
    <w:p w14:paraId="2471C02A" w14:textId="77777777" w:rsidR="00602E5B" w:rsidRPr="004C462E" w:rsidRDefault="00602E5B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</w:p>
    <w:p w14:paraId="71A8ED96" w14:textId="525A1D7B" w:rsidR="000341A9" w:rsidRDefault="000341A9" w:rsidP="00070559">
      <w:pPr>
        <w:pStyle w:val="10"/>
        <w:numPr>
          <w:ilvl w:val="0"/>
          <w:numId w:val="1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3CC48995" w14:textId="4B3E8DF1" w:rsidR="007412D1" w:rsidRPr="004448A9" w:rsidRDefault="00A27463" w:rsidP="007412D1">
      <w:pPr>
        <w:pStyle w:val="10"/>
        <w:numPr>
          <w:ilvl w:val="1"/>
          <w:numId w:val="1"/>
        </w:numPr>
        <w:spacing w:after="0"/>
        <w:rPr>
          <w:rFonts w:eastAsiaTheme="minorEastAsia" w:cs="Arial"/>
          <w:b/>
          <w:sz w:val="24"/>
          <w:szCs w:val="28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Additional i</w:t>
      </w:r>
      <w:r w:rsidR="007412D1">
        <w:rPr>
          <w:rFonts w:eastAsiaTheme="minorEastAsia" w:cs="Arial" w:hint="eastAsia"/>
          <w:b/>
          <w:sz w:val="24"/>
          <w:szCs w:val="28"/>
          <w:lang w:eastAsia="ko-KR"/>
        </w:rPr>
        <w:t xml:space="preserve">nvalid </w:t>
      </w:r>
      <w:r>
        <w:rPr>
          <w:rFonts w:eastAsiaTheme="minorEastAsia" w:cs="Arial"/>
          <w:b/>
          <w:sz w:val="24"/>
          <w:szCs w:val="28"/>
          <w:lang w:eastAsia="ko-KR"/>
        </w:rPr>
        <w:t xml:space="preserve">monitoring </w:t>
      </w:r>
      <w:r>
        <w:rPr>
          <w:rFonts w:eastAsiaTheme="minorEastAsia" w:cs="Arial" w:hint="eastAsia"/>
          <w:b/>
          <w:sz w:val="24"/>
          <w:szCs w:val="28"/>
          <w:lang w:eastAsia="ko-KR"/>
        </w:rPr>
        <w:t>occasion</w:t>
      </w:r>
      <w:r w:rsidR="007412D1">
        <w:rPr>
          <w:rFonts w:eastAsiaTheme="minorEastAsia" w:cs="Arial" w:hint="eastAsia"/>
          <w:b/>
          <w:sz w:val="24"/>
          <w:szCs w:val="28"/>
          <w:lang w:eastAsia="ko-KR"/>
        </w:rPr>
        <w:t xml:space="preserve"> </w:t>
      </w:r>
      <w:r>
        <w:rPr>
          <w:rFonts w:eastAsiaTheme="minorEastAsia" w:cs="Arial"/>
          <w:b/>
          <w:sz w:val="24"/>
          <w:szCs w:val="28"/>
          <w:lang w:eastAsia="ko-KR"/>
        </w:rPr>
        <w:t>for</w:t>
      </w:r>
      <w:r w:rsidR="007412D1">
        <w:rPr>
          <w:rFonts w:eastAsiaTheme="minorEastAsia" w:cs="Arial" w:hint="eastAsia"/>
          <w:b/>
          <w:sz w:val="24"/>
          <w:szCs w:val="28"/>
          <w:lang w:eastAsia="ko-KR"/>
        </w:rPr>
        <w:t xml:space="preserve"> BFR procedure</w:t>
      </w:r>
      <w:r w:rsidR="007412D1">
        <w:rPr>
          <w:rFonts w:eastAsiaTheme="minorEastAsia" w:cs="Arial"/>
          <w:b/>
          <w:sz w:val="24"/>
          <w:szCs w:val="28"/>
          <w:lang w:eastAsia="ko-KR"/>
        </w:rPr>
        <w:t xml:space="preserve"> (related to RAN2 LS)</w:t>
      </w:r>
    </w:p>
    <w:p w14:paraId="7942D945" w14:textId="6D473C28" w:rsidR="00B21D55" w:rsidRDefault="00CB74A7" w:rsidP="007B479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general, a UE per</w:t>
      </w:r>
      <w:r w:rsidR="00AB362B">
        <w:rPr>
          <w:rFonts w:eastAsiaTheme="minorEastAsia"/>
          <w:lang w:eastAsia="ko-KR"/>
        </w:rPr>
        <w:t>forms BFR procedure when quality</w:t>
      </w:r>
      <w:r>
        <w:rPr>
          <w:rFonts w:eastAsiaTheme="minorEastAsia"/>
          <w:lang w:eastAsia="ko-KR"/>
        </w:rPr>
        <w:t xml:space="preserve"> of current beams (configured by gNB) is </w:t>
      </w:r>
      <w:r w:rsidR="00432FD3">
        <w:rPr>
          <w:rFonts w:eastAsiaTheme="minorEastAsia"/>
          <w:lang w:eastAsia="ko-KR"/>
        </w:rPr>
        <w:t>lower than a certain threshold</w:t>
      </w:r>
      <w:r>
        <w:rPr>
          <w:rFonts w:eastAsiaTheme="minorEastAsia"/>
          <w:lang w:eastAsia="ko-KR"/>
        </w:rPr>
        <w:t xml:space="preserve">, and it means DCI format 2_6 may not be detected in </w:t>
      </w:r>
      <w:r w:rsidR="0046445D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BFR case. So, once a BFR procedure is started, it is desirable the procedure should </w:t>
      </w:r>
      <w:r w:rsidR="00432FD3">
        <w:rPr>
          <w:rFonts w:eastAsiaTheme="minorEastAsia" w:hint="eastAsia"/>
          <w:lang w:eastAsia="ko-KR"/>
        </w:rPr>
        <w:t xml:space="preserve">not </w:t>
      </w:r>
      <w:r>
        <w:rPr>
          <w:rFonts w:eastAsiaTheme="minorEastAsia"/>
          <w:lang w:eastAsia="ko-KR"/>
        </w:rPr>
        <w:t xml:space="preserve">be </w:t>
      </w:r>
      <w:r w:rsidR="00432FD3">
        <w:rPr>
          <w:rFonts w:eastAsiaTheme="minorEastAsia"/>
          <w:lang w:eastAsia="ko-KR"/>
        </w:rPr>
        <w:t>interrupted</w:t>
      </w:r>
      <w:r>
        <w:rPr>
          <w:rFonts w:eastAsiaTheme="minorEastAsia"/>
          <w:lang w:eastAsia="ko-KR"/>
        </w:rPr>
        <w:t>.</w:t>
      </w:r>
    </w:p>
    <w:p w14:paraId="7838F965" w14:textId="67378B7F" w:rsidR="007412D1" w:rsidRPr="00E47F08" w:rsidRDefault="007412D1" w:rsidP="007B479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RAN2 LS (R1-2003260), </w:t>
      </w:r>
      <w:r w:rsidR="00426CAE">
        <w:rPr>
          <w:rFonts w:eastAsiaTheme="minorEastAsia"/>
          <w:lang w:eastAsia="ko-KR"/>
        </w:rPr>
        <w:t xml:space="preserve">if monitoring occasions for DCI format 2_6 and </w:t>
      </w:r>
      <w:r w:rsidR="00ED1997">
        <w:rPr>
          <w:rFonts w:eastAsiaTheme="minorEastAsia"/>
          <w:lang w:eastAsia="ko-KR"/>
        </w:rPr>
        <w:t xml:space="preserve">DCI format for </w:t>
      </w:r>
      <w:r w:rsidR="00426CAE">
        <w:rPr>
          <w:rFonts w:eastAsiaTheme="minorEastAsia"/>
          <w:lang w:eastAsia="ko-KR"/>
        </w:rPr>
        <w:t xml:space="preserve">RAR (for BFR) are overlapped in time domain, and if CORESETs associated with each search space set are not quasi co-located, monitoring of DCI format 2_6 is skipped in the slot due to prioritization rule of TS38.213. In our understanding, if the BFR procedure is based on CBRA, a network can configure to monitor DCI format 2_6 (by </w:t>
      </w:r>
      <w:r w:rsidR="00602E5B">
        <w:rPr>
          <w:rFonts w:eastAsiaTheme="minorEastAsia"/>
          <w:lang w:eastAsia="ko-KR"/>
        </w:rPr>
        <w:t xml:space="preserve">configuring </w:t>
      </w:r>
      <w:r w:rsidR="00426CAE">
        <w:rPr>
          <w:rFonts w:eastAsiaTheme="minorEastAsia"/>
          <w:lang w:eastAsia="ko-KR"/>
        </w:rPr>
        <w:t xml:space="preserve">lower SS set index) because </w:t>
      </w:r>
      <w:r w:rsidR="001F659A">
        <w:rPr>
          <w:rFonts w:eastAsiaTheme="minorEastAsia"/>
          <w:lang w:eastAsia="ko-KR"/>
        </w:rPr>
        <w:t>both</w:t>
      </w:r>
      <w:r w:rsidR="00426CAE">
        <w:rPr>
          <w:rFonts w:eastAsiaTheme="minorEastAsia"/>
          <w:lang w:eastAsia="ko-KR"/>
        </w:rPr>
        <w:t xml:space="preserve"> SS sets are CSS. However, </w:t>
      </w:r>
      <w:r w:rsidR="00432FD3">
        <w:rPr>
          <w:rFonts w:eastAsiaTheme="minorEastAsia"/>
          <w:lang w:eastAsia="ko-KR"/>
        </w:rPr>
        <w:t xml:space="preserve">according to the current RAN1 specification, </w:t>
      </w:r>
      <w:r w:rsidR="00426CAE">
        <w:rPr>
          <w:rFonts w:eastAsiaTheme="minorEastAsia"/>
          <w:lang w:eastAsia="ko-KR"/>
        </w:rPr>
        <w:t xml:space="preserve">if the BFR procedure is based on CFRA, </w:t>
      </w:r>
      <w:r w:rsidR="00432FD3">
        <w:rPr>
          <w:rFonts w:eastAsiaTheme="minorEastAsia"/>
          <w:lang w:eastAsia="ko-KR"/>
        </w:rPr>
        <w:t xml:space="preserve">the </w:t>
      </w:r>
      <w:r w:rsidR="00426CAE">
        <w:rPr>
          <w:rFonts w:eastAsiaTheme="minorEastAsia"/>
          <w:lang w:eastAsia="ko-KR"/>
        </w:rPr>
        <w:t xml:space="preserve">corresponding SS set type may be a USS. So, in that case, monitoring of the SS set for BFR procedure </w:t>
      </w:r>
      <w:r w:rsidR="00432FD3">
        <w:rPr>
          <w:rFonts w:eastAsiaTheme="minorEastAsia"/>
          <w:lang w:eastAsia="ko-KR"/>
        </w:rPr>
        <w:t xml:space="preserve">can </w:t>
      </w:r>
      <w:r w:rsidR="00426CAE">
        <w:rPr>
          <w:rFonts w:eastAsiaTheme="minorEastAsia"/>
          <w:lang w:eastAsia="ko-KR"/>
        </w:rPr>
        <w:t xml:space="preserve">be </w:t>
      </w:r>
      <w:r w:rsidR="00432FD3">
        <w:rPr>
          <w:rFonts w:eastAsiaTheme="minorEastAsia"/>
          <w:lang w:eastAsia="ko-KR"/>
        </w:rPr>
        <w:t xml:space="preserve">unintentionally </w:t>
      </w:r>
      <w:r w:rsidR="00426CAE">
        <w:rPr>
          <w:rFonts w:eastAsiaTheme="minorEastAsia"/>
          <w:lang w:eastAsia="ko-KR"/>
        </w:rPr>
        <w:t>skipped</w:t>
      </w:r>
      <w:r w:rsidR="001F659A">
        <w:rPr>
          <w:rFonts w:eastAsiaTheme="minorEastAsia"/>
          <w:lang w:eastAsia="ko-KR"/>
        </w:rPr>
        <w:t xml:space="preserve"> because CSS has a higher priority than USS</w:t>
      </w:r>
      <w:r w:rsidR="00E47F08">
        <w:rPr>
          <w:rFonts w:eastAsiaTheme="minorEastAsia"/>
          <w:lang w:eastAsia="ko-KR"/>
        </w:rPr>
        <w:t xml:space="preserve">. </w:t>
      </w:r>
    </w:p>
    <w:p w14:paraId="607CA28A" w14:textId="7D514C4F" w:rsidR="001F659A" w:rsidRPr="00A27463" w:rsidRDefault="001F659A" w:rsidP="007B479C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A27463">
        <w:rPr>
          <w:rFonts w:eastAsiaTheme="minorEastAsia"/>
          <w:b/>
          <w:lang w:eastAsia="ko-KR"/>
        </w:rPr>
        <w:t>Proposal</w:t>
      </w:r>
      <w:r w:rsidR="00602E5B">
        <w:rPr>
          <w:rFonts w:eastAsiaTheme="minorEastAsia"/>
          <w:b/>
          <w:lang w:eastAsia="ko-KR"/>
        </w:rPr>
        <w:t xml:space="preserve"> 1</w:t>
      </w:r>
      <w:r w:rsidRPr="00A27463">
        <w:rPr>
          <w:rFonts w:eastAsiaTheme="minorEastAsia"/>
          <w:b/>
          <w:lang w:eastAsia="ko-KR"/>
        </w:rPr>
        <w:t>: At least for C</w:t>
      </w:r>
      <w:r w:rsidR="00ED1997">
        <w:rPr>
          <w:rFonts w:eastAsiaTheme="minorEastAsia"/>
          <w:b/>
          <w:lang w:eastAsia="ko-KR"/>
        </w:rPr>
        <w:t>F</w:t>
      </w:r>
      <w:r w:rsidRPr="00A27463">
        <w:rPr>
          <w:rFonts w:eastAsiaTheme="minorEastAsia"/>
          <w:b/>
          <w:lang w:eastAsia="ko-KR"/>
        </w:rPr>
        <w:t xml:space="preserve">RA, the SS set related to BFR procedure </w:t>
      </w:r>
      <w:r w:rsidR="00A27463" w:rsidRPr="00A27463">
        <w:rPr>
          <w:rFonts w:eastAsiaTheme="minorEastAsia"/>
          <w:b/>
          <w:lang w:eastAsia="ko-KR"/>
        </w:rPr>
        <w:t>has a highe</w:t>
      </w:r>
      <w:r w:rsidR="009C710A">
        <w:rPr>
          <w:rFonts w:eastAsiaTheme="minorEastAsia"/>
          <w:b/>
          <w:lang w:eastAsia="ko-KR"/>
        </w:rPr>
        <w:t>r</w:t>
      </w:r>
      <w:r w:rsidR="00A27463" w:rsidRPr="00A27463">
        <w:rPr>
          <w:rFonts w:eastAsiaTheme="minorEastAsia"/>
          <w:b/>
          <w:lang w:eastAsia="ko-KR"/>
        </w:rPr>
        <w:t xml:space="preserve"> priority</w:t>
      </w:r>
      <w:r w:rsidRPr="00A27463">
        <w:rPr>
          <w:rFonts w:eastAsiaTheme="minorEastAsia"/>
          <w:b/>
          <w:lang w:eastAsia="ko-KR"/>
        </w:rPr>
        <w:t xml:space="preserve"> </w:t>
      </w:r>
      <w:r w:rsidR="009C710A">
        <w:rPr>
          <w:rFonts w:eastAsiaTheme="minorEastAsia"/>
          <w:b/>
          <w:lang w:eastAsia="ko-KR"/>
        </w:rPr>
        <w:t>than SS set to be monitored for DCI format 2_6</w:t>
      </w:r>
      <w:r w:rsidRPr="00A27463">
        <w:rPr>
          <w:rFonts w:eastAsiaTheme="minorEastAsia"/>
          <w:b/>
          <w:lang w:eastAsia="ko-KR"/>
        </w:rPr>
        <w:t xml:space="preserve">. </w:t>
      </w:r>
    </w:p>
    <w:p w14:paraId="03619420" w14:textId="6B6F6518" w:rsidR="00AD3AFF" w:rsidRPr="009C710A" w:rsidRDefault="00AD3AFF" w:rsidP="00AD3AFF">
      <w:pPr>
        <w:spacing w:after="0"/>
        <w:ind w:left="284" w:hangingChars="142"/>
        <w:jc w:val="center"/>
        <w:rPr>
          <w:rFonts w:eastAsiaTheme="minorEastAsia"/>
          <w:lang w:eastAsia="ko-KR"/>
        </w:rPr>
      </w:pPr>
    </w:p>
    <w:p w14:paraId="4D7B4665" w14:textId="0667F778" w:rsidR="004448A9" w:rsidRPr="004448A9" w:rsidRDefault="007B479C" w:rsidP="00070559">
      <w:pPr>
        <w:pStyle w:val="10"/>
        <w:numPr>
          <w:ilvl w:val="1"/>
          <w:numId w:val="1"/>
        </w:numPr>
        <w:spacing w:after="0"/>
        <w:rPr>
          <w:rFonts w:eastAsiaTheme="minorEastAsia" w:cs="Arial"/>
          <w:b/>
          <w:sz w:val="24"/>
          <w:szCs w:val="28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Availability of each monitoring occasion</w:t>
      </w:r>
      <w:r w:rsidR="00BE5E3F">
        <w:rPr>
          <w:rFonts w:eastAsiaTheme="minorEastAsia" w:cs="Arial"/>
          <w:b/>
          <w:sz w:val="24"/>
          <w:szCs w:val="28"/>
          <w:lang w:eastAsia="ko-KR"/>
        </w:rPr>
        <w:t>/</w:t>
      </w:r>
      <w:r w:rsidR="00BE5E3F">
        <w:rPr>
          <w:rFonts w:eastAsiaTheme="minorEastAsia" w:cs="Arial" w:hint="eastAsia"/>
          <w:b/>
          <w:sz w:val="24"/>
          <w:szCs w:val="28"/>
          <w:lang w:eastAsia="ko-KR"/>
        </w:rPr>
        <w:t>duration</w:t>
      </w:r>
      <w:r w:rsidR="00F45689">
        <w:rPr>
          <w:rFonts w:eastAsiaTheme="minorEastAsia" w:cs="Arial"/>
          <w:b/>
          <w:sz w:val="24"/>
          <w:szCs w:val="28"/>
          <w:lang w:eastAsia="ko-KR"/>
        </w:rPr>
        <w:t xml:space="preserve"> </w:t>
      </w:r>
    </w:p>
    <w:p w14:paraId="6A86B8E9" w14:textId="740E82CA" w:rsidR="00CA17C0" w:rsidRDefault="00BE5E3F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previous agreement, </w:t>
      </w:r>
      <w:r>
        <w:rPr>
          <w:rFonts w:eastAsiaTheme="minorEastAsia"/>
          <w:lang w:eastAsia="ko-KR"/>
        </w:rPr>
        <w:t xml:space="preserve">a </w:t>
      </w:r>
      <w:r w:rsidRPr="007B479C">
        <w:rPr>
          <w:rFonts w:eastAsiaTheme="minorEastAsia"/>
          <w:lang w:eastAsia="ko-KR"/>
        </w:rPr>
        <w:t xml:space="preserve">UE follows legacy DRX operation when DCI format </w:t>
      </w:r>
      <w:r>
        <w:rPr>
          <w:rFonts w:eastAsiaTheme="minorEastAsia"/>
          <w:lang w:eastAsia="ko-KR"/>
        </w:rPr>
        <w:t>2_6</w:t>
      </w:r>
      <w:r w:rsidRPr="007B479C">
        <w:rPr>
          <w:rFonts w:eastAsiaTheme="minorEastAsia"/>
          <w:lang w:eastAsia="ko-KR"/>
        </w:rPr>
        <w:t xml:space="preserve"> monitoring occasion(s) is invali</w:t>
      </w:r>
      <w:r>
        <w:rPr>
          <w:rFonts w:eastAsiaTheme="minorEastAsia"/>
          <w:lang w:eastAsia="ko-KR"/>
        </w:rPr>
        <w:t xml:space="preserve">d or there are no </w:t>
      </w:r>
      <w:r w:rsidRPr="007B479C">
        <w:rPr>
          <w:rFonts w:eastAsiaTheme="minorEastAsia"/>
          <w:lang w:eastAsia="ko-KR"/>
        </w:rPr>
        <w:t xml:space="preserve">monitoring occasions </w:t>
      </w:r>
      <w:r>
        <w:rPr>
          <w:rFonts w:eastAsiaTheme="minorEastAsia"/>
          <w:lang w:eastAsia="ko-KR"/>
        </w:rPr>
        <w:t xml:space="preserve">for DCI format 2_6 </w:t>
      </w:r>
      <w:r w:rsidRPr="007B479C">
        <w:rPr>
          <w:rFonts w:eastAsiaTheme="minorEastAsia"/>
          <w:lang w:eastAsia="ko-KR"/>
        </w:rPr>
        <w:t>outside Active Time</w:t>
      </w:r>
      <w:r>
        <w:rPr>
          <w:rFonts w:eastAsiaTheme="minorEastAsia"/>
          <w:lang w:eastAsia="ko-KR"/>
        </w:rPr>
        <w:t xml:space="preserve">. </w:t>
      </w:r>
      <w:r w:rsidR="00CA17C0">
        <w:rPr>
          <w:rFonts w:eastAsiaTheme="minorEastAsia"/>
          <w:lang w:eastAsia="ko-KR"/>
        </w:rPr>
        <w:t>In t</w:t>
      </w:r>
      <w:r>
        <w:rPr>
          <w:rFonts w:eastAsiaTheme="minorEastAsia"/>
          <w:lang w:eastAsia="ko-KR"/>
        </w:rPr>
        <w:t>he latter case (</w:t>
      </w:r>
      <w:r>
        <w:rPr>
          <w:rFonts w:eastAsiaTheme="minorEastAsia" w:hint="eastAsia"/>
          <w:lang w:eastAsia="ko-KR"/>
        </w:rPr>
        <w:t>i.</w:t>
      </w:r>
      <w:r w:rsidR="00CA17C0">
        <w:rPr>
          <w:rFonts w:eastAsiaTheme="minorEastAsia" w:hint="eastAsia"/>
          <w:lang w:eastAsia="ko-KR"/>
        </w:rPr>
        <w:t xml:space="preserve">e., no monitoring occasions), </w:t>
      </w:r>
      <w:r>
        <w:rPr>
          <w:rFonts w:eastAsiaTheme="minorEastAsia" w:hint="eastAsia"/>
          <w:lang w:eastAsia="ko-KR"/>
        </w:rPr>
        <w:t>there is no monitoring occasions configured by a search space set configuration</w:t>
      </w:r>
      <w:r>
        <w:rPr>
          <w:rFonts w:eastAsiaTheme="minorEastAsia"/>
          <w:lang w:eastAsia="ko-KR"/>
        </w:rPr>
        <w:t xml:space="preserve"> within the monitoring window</w:t>
      </w:r>
      <w:r w:rsidR="003569BF">
        <w:rPr>
          <w:rFonts w:eastAsiaTheme="minorEastAsia"/>
          <w:lang w:eastAsia="ko-KR"/>
        </w:rPr>
        <w:t xml:space="preserve">. Regarding the first case (i.e., invalid monitoring occasion), it </w:t>
      </w:r>
      <w:r w:rsidR="00CA17C0">
        <w:rPr>
          <w:rFonts w:eastAsiaTheme="minorEastAsia"/>
          <w:lang w:eastAsia="ko-KR"/>
        </w:rPr>
        <w:t>could</w:t>
      </w:r>
      <w:r w:rsidR="003569BF">
        <w:rPr>
          <w:rFonts w:eastAsiaTheme="minorEastAsia"/>
          <w:lang w:eastAsia="ko-KR"/>
        </w:rPr>
        <w:t xml:space="preserve"> be caused by </w:t>
      </w:r>
      <w:r w:rsidR="00CA6D05">
        <w:rPr>
          <w:rFonts w:eastAsiaTheme="minorEastAsia"/>
          <w:lang w:eastAsia="ko-KR"/>
        </w:rPr>
        <w:t xml:space="preserve">some </w:t>
      </w:r>
      <w:r w:rsidR="00312B93">
        <w:rPr>
          <w:rFonts w:eastAsiaTheme="minorEastAsia"/>
          <w:lang w:eastAsia="ko-KR"/>
        </w:rPr>
        <w:t>cases such as</w:t>
      </w:r>
      <w:r w:rsidR="00CA6D05">
        <w:rPr>
          <w:rFonts w:eastAsiaTheme="minorEastAsia"/>
          <w:lang w:eastAsia="ko-KR"/>
        </w:rPr>
        <w:t xml:space="preserve"> </w:t>
      </w:r>
      <w:r w:rsidR="003569BF">
        <w:rPr>
          <w:rFonts w:eastAsiaTheme="minorEastAsia"/>
          <w:lang w:eastAsia="ko-KR"/>
        </w:rPr>
        <w:t>collision with oth</w:t>
      </w:r>
      <w:r w:rsidR="00CA6D05">
        <w:rPr>
          <w:rFonts w:eastAsiaTheme="minorEastAsia"/>
          <w:lang w:eastAsia="ko-KR"/>
        </w:rPr>
        <w:t>er signal (e.g., SSB, LTE CRS),</w:t>
      </w:r>
      <w:r w:rsidR="003569BF">
        <w:rPr>
          <w:rFonts w:eastAsiaTheme="minorEastAsia"/>
          <w:lang w:eastAsia="ko-KR"/>
        </w:rPr>
        <w:t xml:space="preserve"> transmission direction (e.g., UL symbol configured by RRC signaling/DCI format 2_0)</w:t>
      </w:r>
      <w:r w:rsidR="00312B93">
        <w:rPr>
          <w:rFonts w:eastAsiaTheme="minorEastAsia"/>
          <w:lang w:eastAsia="ko-KR"/>
        </w:rPr>
        <w:t xml:space="preserve">, overlap </w:t>
      </w:r>
      <w:bookmarkStart w:id="3" w:name="_GoBack"/>
      <w:bookmarkEnd w:id="3"/>
      <w:r w:rsidR="00312B93">
        <w:rPr>
          <w:rFonts w:eastAsiaTheme="minorEastAsia"/>
          <w:lang w:eastAsia="ko-KR"/>
        </w:rPr>
        <w:t>with BWP switching time/measurement gap, etc..</w:t>
      </w:r>
      <w:r w:rsidR="003569BF">
        <w:rPr>
          <w:rFonts w:eastAsiaTheme="minorEastAsia"/>
          <w:lang w:eastAsia="ko-KR"/>
        </w:rPr>
        <w:t xml:space="preserve"> </w:t>
      </w:r>
    </w:p>
    <w:p w14:paraId="7826C510" w14:textId="13A69D33" w:rsidR="00CA17C0" w:rsidRDefault="00312B93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In current specification, there is no definition about validity</w:t>
      </w:r>
      <w:r w:rsidR="00602E5B">
        <w:rPr>
          <w:rFonts w:eastAsiaTheme="minorEastAsia"/>
          <w:lang w:eastAsia="ko-KR"/>
        </w:rPr>
        <w:t xml:space="preserve"> of monitoring occasion</w:t>
      </w:r>
      <w:r>
        <w:rPr>
          <w:rFonts w:eastAsiaTheme="minorEastAsia"/>
          <w:lang w:eastAsia="ko-KR"/>
        </w:rPr>
        <w:t>, even though common understanding may be that</w:t>
      </w:r>
      <w:r w:rsidR="00F5492E">
        <w:rPr>
          <w:rFonts w:eastAsiaTheme="minorEastAsia"/>
          <w:lang w:eastAsia="ko-KR"/>
        </w:rPr>
        <w:t xml:space="preserve"> the corresponding monitoring occasion is valid </w:t>
      </w:r>
      <w:r>
        <w:rPr>
          <w:rFonts w:eastAsiaTheme="minorEastAsia"/>
          <w:lang w:eastAsia="ko-KR"/>
        </w:rPr>
        <w:t>if at least</w:t>
      </w:r>
      <w:r w:rsidR="00F5492E">
        <w:rPr>
          <w:rFonts w:eastAsiaTheme="minorEastAsia"/>
          <w:lang w:eastAsia="ko-KR"/>
        </w:rPr>
        <w:t xml:space="preserve"> one candidate is actually monitored. So </w:t>
      </w:r>
      <w:r w:rsidR="00A5667B">
        <w:rPr>
          <w:rFonts w:eastAsiaTheme="minorEastAsia"/>
          <w:lang w:eastAsia="ko-KR"/>
        </w:rPr>
        <w:t>for more clear description of</w:t>
      </w:r>
      <w:r w:rsidR="00F5492E">
        <w:rPr>
          <w:rFonts w:eastAsiaTheme="minorEastAsia"/>
          <w:lang w:eastAsia="ko-KR"/>
        </w:rPr>
        <w:t xml:space="preserve"> the specification, we propose to capture the definition of valid monitoring</w:t>
      </w:r>
      <w:r w:rsidR="00602E5B">
        <w:rPr>
          <w:rFonts w:eastAsiaTheme="minorEastAsia"/>
          <w:lang w:eastAsia="ko-KR"/>
        </w:rPr>
        <w:t xml:space="preserve"> occasion</w:t>
      </w:r>
      <w:r w:rsidR="00765D60">
        <w:rPr>
          <w:rFonts w:eastAsiaTheme="minorEastAsia"/>
          <w:lang w:eastAsia="ko-KR"/>
        </w:rPr>
        <w:t>.</w:t>
      </w:r>
      <w:r w:rsidR="00F5492E">
        <w:rPr>
          <w:rFonts w:eastAsiaTheme="minorEastAsia"/>
          <w:lang w:eastAsia="ko-KR"/>
        </w:rPr>
        <w:t xml:space="preserve"> </w:t>
      </w:r>
    </w:p>
    <w:p w14:paraId="16C84A7C" w14:textId="2D705BFF" w:rsidR="00400318" w:rsidRDefault="008C6E1B" w:rsidP="005C3FCC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351B69">
        <w:rPr>
          <w:rFonts w:eastAsiaTheme="minorEastAsia"/>
          <w:b/>
          <w:lang w:eastAsia="ko-KR"/>
        </w:rPr>
        <w:t>Proposal</w:t>
      </w:r>
      <w:r w:rsidR="00602E5B">
        <w:rPr>
          <w:rFonts w:eastAsiaTheme="minorEastAsia"/>
          <w:b/>
          <w:lang w:eastAsia="ko-KR"/>
        </w:rPr>
        <w:t xml:space="preserve"> 2</w:t>
      </w:r>
      <w:r w:rsidRPr="00351B69">
        <w:rPr>
          <w:rFonts w:eastAsiaTheme="minorEastAsia"/>
          <w:b/>
          <w:lang w:eastAsia="ko-KR"/>
        </w:rPr>
        <w:t xml:space="preserve">: </w:t>
      </w:r>
      <w:r w:rsidR="00765D60">
        <w:rPr>
          <w:rFonts w:eastAsiaTheme="minorEastAsia"/>
          <w:b/>
          <w:lang w:eastAsia="ko-KR"/>
        </w:rPr>
        <w:t xml:space="preserve">The monitoring occasion which </w:t>
      </w:r>
      <w:r w:rsidR="009D46ED">
        <w:rPr>
          <w:rFonts w:eastAsiaTheme="minorEastAsia"/>
          <w:b/>
          <w:lang w:eastAsia="ko-KR"/>
        </w:rPr>
        <w:t>has</w:t>
      </w:r>
      <w:r w:rsidR="00765D60">
        <w:rPr>
          <w:rFonts w:eastAsiaTheme="minorEastAsia"/>
          <w:b/>
          <w:lang w:eastAsia="ko-KR"/>
        </w:rPr>
        <w:t xml:space="preserve"> at least one actually monitored candidate is </w:t>
      </w:r>
      <w:r w:rsidR="00FE08F3">
        <w:rPr>
          <w:rFonts w:eastAsiaTheme="minorEastAsia"/>
          <w:b/>
          <w:lang w:eastAsia="ko-KR"/>
        </w:rPr>
        <w:t xml:space="preserve">regarded as a </w:t>
      </w:r>
      <w:r w:rsidR="00765D60">
        <w:rPr>
          <w:rFonts w:eastAsiaTheme="minorEastAsia"/>
          <w:b/>
          <w:lang w:eastAsia="ko-KR"/>
        </w:rPr>
        <w:t>valid</w:t>
      </w:r>
      <w:r w:rsidR="00FE08F3">
        <w:rPr>
          <w:rFonts w:eastAsiaTheme="minorEastAsia"/>
          <w:b/>
          <w:lang w:eastAsia="ko-KR"/>
        </w:rPr>
        <w:t xml:space="preserve"> monitoring occasion</w:t>
      </w:r>
      <w:r w:rsidR="00765D60">
        <w:rPr>
          <w:rFonts w:eastAsiaTheme="minorEastAsia"/>
          <w:b/>
          <w:lang w:eastAsia="ko-KR"/>
        </w:rPr>
        <w:t xml:space="preserve">. </w:t>
      </w:r>
    </w:p>
    <w:p w14:paraId="77F52A0D" w14:textId="77777777" w:rsidR="00765D60" w:rsidRPr="00351B69" w:rsidRDefault="00765D60" w:rsidP="00602E5B">
      <w:pPr>
        <w:spacing w:after="0"/>
        <w:ind w:left="0" w:firstLine="0"/>
        <w:rPr>
          <w:rFonts w:eastAsiaTheme="minorEastAsia"/>
          <w:b/>
          <w:lang w:eastAsia="ko-KR"/>
        </w:rPr>
      </w:pPr>
    </w:p>
    <w:p w14:paraId="4779A13C" w14:textId="3BE064D0" w:rsidR="00BD3F6B" w:rsidRPr="00BD3F6B" w:rsidRDefault="00351B69" w:rsidP="00070559">
      <w:pPr>
        <w:pStyle w:val="10"/>
        <w:numPr>
          <w:ilvl w:val="1"/>
          <w:numId w:val="1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Duration selection for monitoring DCI format 2_6</w:t>
      </w:r>
    </w:p>
    <w:p w14:paraId="336284DE" w14:textId="1D98391E" w:rsidR="00351B69" w:rsidRDefault="00351B6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p</w:t>
      </w:r>
      <w:r>
        <w:rPr>
          <w:rFonts w:eastAsiaTheme="minorEastAsia"/>
          <w:lang w:eastAsia="ko-KR"/>
        </w:rPr>
        <w:t>revious agreement, for each search space set, a UE monitors DCI format 2_6 only in the 1</w:t>
      </w:r>
      <w:r w:rsidRPr="00351B69">
        <w:rPr>
          <w:rFonts w:eastAsiaTheme="minorEastAsia"/>
          <w:vertAlign w:val="superscript"/>
          <w:lang w:eastAsia="ko-KR"/>
        </w:rPr>
        <w:t>st</w:t>
      </w:r>
      <w:r>
        <w:rPr>
          <w:rFonts w:eastAsiaTheme="minorEastAsia"/>
          <w:lang w:eastAsia="ko-KR"/>
        </w:rPr>
        <w:t xml:space="preserve"> full “duration” at or after the </w:t>
      </w:r>
      <w:r w:rsidRPr="00351B69">
        <w:rPr>
          <w:rFonts w:eastAsiaTheme="minorEastAsia"/>
          <w:i/>
          <w:lang w:eastAsia="ko-KR"/>
        </w:rPr>
        <w:t>ps_Offset</w:t>
      </w:r>
      <w:r>
        <w:rPr>
          <w:rFonts w:eastAsiaTheme="minorEastAsia"/>
          <w:lang w:eastAsia="ko-KR"/>
        </w:rPr>
        <w:t xml:space="preserve">, but before the DRX on-duration. </w:t>
      </w:r>
      <w:r w:rsidR="00BF2C5E">
        <w:rPr>
          <w:rFonts w:eastAsiaTheme="minorEastAsia"/>
          <w:lang w:eastAsia="ko-KR"/>
        </w:rPr>
        <w:t>It can be interpreted as 2</w:t>
      </w:r>
      <w:r w:rsidR="00BF2C5E" w:rsidRPr="00BF2C5E">
        <w:rPr>
          <w:rFonts w:eastAsiaTheme="minorEastAsia"/>
          <w:vertAlign w:val="superscript"/>
          <w:lang w:eastAsia="ko-KR"/>
        </w:rPr>
        <w:t>nd</w:t>
      </w:r>
      <w:r w:rsidR="00BF2C5E">
        <w:rPr>
          <w:rFonts w:eastAsiaTheme="minorEastAsia"/>
          <w:lang w:eastAsia="ko-KR"/>
        </w:rPr>
        <w:t xml:space="preserve"> duration within a monitoring window is not monitored even if 1</w:t>
      </w:r>
      <w:r w:rsidR="00BF2C5E" w:rsidRPr="00BF2C5E">
        <w:rPr>
          <w:rFonts w:eastAsiaTheme="minorEastAsia"/>
          <w:vertAlign w:val="superscript"/>
          <w:lang w:eastAsia="ko-KR"/>
        </w:rPr>
        <w:t>st</w:t>
      </w:r>
      <w:r w:rsidR="00BF2C5E">
        <w:rPr>
          <w:rFonts w:eastAsiaTheme="minorEastAsia"/>
          <w:lang w:eastAsia="ko-KR"/>
        </w:rPr>
        <w:t xml:space="preserve"> duration is not valid to transmit/receive DCI format 2_6. A default behaviour for </w:t>
      </w:r>
      <w:r w:rsidR="00F0245A">
        <w:rPr>
          <w:rFonts w:eastAsiaTheme="minorEastAsia"/>
          <w:lang w:eastAsia="ko-KR"/>
        </w:rPr>
        <w:t>that</w:t>
      </w:r>
      <w:r w:rsidR="00BF2C5E">
        <w:rPr>
          <w:rFonts w:eastAsiaTheme="minorEastAsia"/>
          <w:lang w:eastAsia="ko-KR"/>
        </w:rPr>
        <w:t xml:space="preserve"> case is “wake up”, and this behaviour may increase unnecessary power consumption by PDCCH monitoring. </w:t>
      </w:r>
      <w:r w:rsidR="00E92E55">
        <w:rPr>
          <w:rFonts w:eastAsiaTheme="minorEastAsia"/>
          <w:lang w:eastAsia="ko-KR"/>
        </w:rPr>
        <w:t>Figure 2 shows an example of duration selection. In the example, it is assumed that duration</w:t>
      </w:r>
      <w:r w:rsidR="00F0245A">
        <w:rPr>
          <w:rFonts w:eastAsiaTheme="minorEastAsia"/>
          <w:lang w:eastAsia="ko-KR"/>
        </w:rPr>
        <w:t xml:space="preserve"> of search space set configuration</w:t>
      </w:r>
      <w:r w:rsidR="00E92E55">
        <w:rPr>
          <w:rFonts w:eastAsiaTheme="minorEastAsia"/>
          <w:lang w:eastAsia="ko-KR"/>
        </w:rPr>
        <w:t xml:space="preserve"> is </w:t>
      </w:r>
      <w:r w:rsidR="00F0245A">
        <w:rPr>
          <w:rFonts w:eastAsiaTheme="minorEastAsia"/>
          <w:lang w:eastAsia="ko-KR"/>
        </w:rPr>
        <w:t>3</w:t>
      </w:r>
      <w:r w:rsidR="00E92E55">
        <w:rPr>
          <w:rFonts w:eastAsiaTheme="minorEastAsia"/>
          <w:lang w:eastAsia="ko-KR"/>
        </w:rPr>
        <w:t xml:space="preserve">, i.e., duration for monitoring DCI format 2_6 is </w:t>
      </w:r>
      <w:r w:rsidR="00F0245A">
        <w:rPr>
          <w:rFonts w:eastAsiaTheme="minorEastAsia"/>
          <w:lang w:eastAsia="ko-KR"/>
        </w:rPr>
        <w:t>3</w:t>
      </w:r>
      <w:r w:rsidR="00E92E55">
        <w:rPr>
          <w:rFonts w:eastAsiaTheme="minorEastAsia"/>
          <w:lang w:eastAsia="ko-KR"/>
        </w:rPr>
        <w:t xml:space="preserve"> slot. According to previous agreeme</w:t>
      </w:r>
      <w:r w:rsidR="00565FCB">
        <w:rPr>
          <w:rFonts w:eastAsiaTheme="minorEastAsia"/>
          <w:lang w:eastAsia="ko-KR"/>
        </w:rPr>
        <w:t>n</w:t>
      </w:r>
      <w:r w:rsidR="00E92E55">
        <w:rPr>
          <w:rFonts w:eastAsiaTheme="minorEastAsia"/>
          <w:lang w:eastAsia="ko-KR"/>
        </w:rPr>
        <w:t xml:space="preserve">t, </w:t>
      </w:r>
      <w:r w:rsidR="001F1F44">
        <w:rPr>
          <w:rFonts w:eastAsiaTheme="minorEastAsia"/>
          <w:lang w:eastAsia="ko-KR"/>
        </w:rPr>
        <w:t xml:space="preserve">if </w:t>
      </w:r>
      <w:r w:rsidR="00565FCB">
        <w:rPr>
          <w:rFonts w:eastAsiaTheme="minorEastAsia"/>
          <w:lang w:eastAsia="ko-KR"/>
        </w:rPr>
        <w:t>monitoring occasion</w:t>
      </w:r>
      <w:r w:rsidR="00F0245A">
        <w:rPr>
          <w:rFonts w:eastAsiaTheme="minorEastAsia"/>
          <w:lang w:eastAsia="ko-KR"/>
        </w:rPr>
        <w:t>s of</w:t>
      </w:r>
      <w:r w:rsidR="00565FCB">
        <w:rPr>
          <w:rFonts w:eastAsiaTheme="minorEastAsia"/>
          <w:lang w:eastAsia="ko-KR"/>
        </w:rPr>
        <w:t xml:space="preserve"> “B” is only available, i.e., if monitoring occasion “B” is not valid, a UE performs default behaviour (= wake up) defined for </w:t>
      </w:r>
      <w:r w:rsidR="00F0245A">
        <w:rPr>
          <w:rFonts w:eastAsiaTheme="minorEastAsia"/>
          <w:lang w:eastAsia="ko-KR"/>
        </w:rPr>
        <w:t xml:space="preserve">invalid </w:t>
      </w:r>
      <w:r w:rsidR="00565FCB">
        <w:rPr>
          <w:rFonts w:eastAsiaTheme="minorEastAsia"/>
          <w:lang w:eastAsia="ko-KR"/>
        </w:rPr>
        <w:t>monitoring occasion case. If there is no data to be transmitted to the UE on next on-duration, the UE consumes unnecessary power</w:t>
      </w:r>
      <w:r w:rsidR="00F0245A">
        <w:rPr>
          <w:rFonts w:eastAsiaTheme="minorEastAsia"/>
          <w:lang w:eastAsia="ko-KR"/>
        </w:rPr>
        <w:t xml:space="preserve"> for DCI format 2_6 monitoring</w:t>
      </w:r>
      <w:r w:rsidR="00565FCB">
        <w:rPr>
          <w:rFonts w:eastAsiaTheme="minorEastAsia"/>
          <w:lang w:eastAsia="ko-KR"/>
        </w:rPr>
        <w:t>. In order to solve this problem, it is appropriate that available duration within a monitoring window could be monitored even</w:t>
      </w:r>
      <w:r w:rsidR="001F1F44">
        <w:rPr>
          <w:rFonts w:eastAsiaTheme="minorEastAsia"/>
          <w:lang w:eastAsia="ko-KR"/>
        </w:rPr>
        <w:t xml:space="preserve"> if</w:t>
      </w:r>
      <w:r w:rsidR="00565FCB">
        <w:rPr>
          <w:rFonts w:eastAsiaTheme="minorEastAsia"/>
          <w:lang w:eastAsia="ko-KR"/>
        </w:rPr>
        <w:t xml:space="preserve"> it is not 1</w:t>
      </w:r>
      <w:r w:rsidR="00565FCB" w:rsidRPr="00E92E55">
        <w:rPr>
          <w:rFonts w:eastAsiaTheme="minorEastAsia"/>
          <w:vertAlign w:val="superscript"/>
          <w:lang w:eastAsia="ko-KR"/>
        </w:rPr>
        <w:t>st</w:t>
      </w:r>
      <w:r w:rsidR="00565FCB">
        <w:rPr>
          <w:rFonts w:eastAsiaTheme="minorEastAsia"/>
          <w:lang w:eastAsia="ko-KR"/>
        </w:rPr>
        <w:t xml:space="preserve"> duration. To be more specific, we propose that </w:t>
      </w:r>
      <w:r w:rsidR="00F0245A">
        <w:t>a UE monitors DCI format 2_</w:t>
      </w:r>
      <w:r w:rsidR="00565FCB">
        <w:t xml:space="preserve">6 on first available duration within a monitoring window. </w:t>
      </w:r>
      <w:r w:rsidR="00050D71">
        <w:t>In Figure 2, if the monitoring occasion “B” is not valid, a UE monitors DCI format 2_6 in monitoring occasion</w:t>
      </w:r>
      <w:r w:rsidR="00F0245A">
        <w:t>s of</w:t>
      </w:r>
      <w:r w:rsidR="00050D71">
        <w:t xml:space="preserve"> “C” if it is valid. A UE can perform default behaviour when both monitoring occasion “B” and “C” are not valid</w:t>
      </w:r>
      <w:r w:rsidR="00F0245A">
        <w:t>, because another monitoring occasions are located in the minimum time gap</w:t>
      </w:r>
      <w:r w:rsidR="00050D71">
        <w:t xml:space="preserve">. </w:t>
      </w:r>
    </w:p>
    <w:p w14:paraId="75584BDD" w14:textId="15AF4CAD" w:rsidR="00E92E55" w:rsidRDefault="00F0245A" w:rsidP="00E92E55">
      <w:pPr>
        <w:spacing w:after="0"/>
        <w:ind w:left="284" w:hangingChars="142"/>
        <w:jc w:val="center"/>
        <w:rPr>
          <w:rFonts w:eastAsiaTheme="minorEastAsia"/>
          <w:lang w:eastAsia="ko-KR"/>
        </w:rPr>
      </w:pPr>
      <w:r w:rsidRPr="00F0245A">
        <w:rPr>
          <w:noProof/>
          <w:lang w:val="en-US" w:eastAsia="ko-KR"/>
        </w:rPr>
        <w:drawing>
          <wp:inline distT="0" distB="0" distL="0" distR="0" wp14:anchorId="5E584498" wp14:editId="0579F86A">
            <wp:extent cx="6120130" cy="143563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3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21915" w14:textId="52AE08A1" w:rsidR="00C13BC9" w:rsidRPr="00E92E55" w:rsidRDefault="00E92E55" w:rsidP="00E92E55">
      <w:pPr>
        <w:spacing w:after="0"/>
        <w:ind w:left="0" w:firstLineChars="71" w:firstLine="142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2. An example of duration selection</w:t>
      </w:r>
    </w:p>
    <w:p w14:paraId="256923AE" w14:textId="07B7267F" w:rsidR="00C13BC9" w:rsidRPr="00050D71" w:rsidRDefault="00050D71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050D71">
        <w:rPr>
          <w:rFonts w:eastAsiaTheme="minorEastAsia" w:hint="eastAsia"/>
          <w:b/>
          <w:lang w:eastAsia="ko-KR"/>
        </w:rPr>
        <w:t>Proposal</w:t>
      </w:r>
      <w:r w:rsidR="00602E5B">
        <w:rPr>
          <w:rFonts w:eastAsiaTheme="minorEastAsia"/>
          <w:b/>
          <w:lang w:eastAsia="ko-KR"/>
        </w:rPr>
        <w:t xml:space="preserve"> 3</w:t>
      </w:r>
      <w:r w:rsidRPr="00050D71">
        <w:rPr>
          <w:rFonts w:eastAsiaTheme="minorEastAsia" w:hint="eastAsia"/>
          <w:b/>
          <w:lang w:eastAsia="ko-KR"/>
        </w:rPr>
        <w:t xml:space="preserve">: A UE monitors DCI format 2_6 </w:t>
      </w:r>
      <w:r w:rsidR="001F1F44">
        <w:rPr>
          <w:rFonts w:eastAsiaTheme="minorEastAsia"/>
          <w:b/>
          <w:lang w:eastAsia="ko-KR"/>
        </w:rPr>
        <w:t>in the</w:t>
      </w:r>
      <w:r w:rsidR="001F1F44" w:rsidRPr="00050D71">
        <w:rPr>
          <w:rFonts w:eastAsiaTheme="minorEastAsia" w:hint="eastAsia"/>
          <w:b/>
          <w:lang w:eastAsia="ko-KR"/>
        </w:rPr>
        <w:t xml:space="preserve"> </w:t>
      </w:r>
      <w:r w:rsidRPr="00050D71">
        <w:rPr>
          <w:rFonts w:eastAsiaTheme="minorEastAsia" w:hint="eastAsia"/>
          <w:b/>
          <w:lang w:eastAsia="ko-KR"/>
        </w:rPr>
        <w:t xml:space="preserve">first available </w:t>
      </w:r>
      <w:r w:rsidR="00B13FAB">
        <w:rPr>
          <w:rFonts w:eastAsiaTheme="minorEastAsia"/>
          <w:b/>
          <w:lang w:eastAsia="ko-KR"/>
        </w:rPr>
        <w:t xml:space="preserve">full </w:t>
      </w:r>
      <w:r w:rsidRPr="00050D71">
        <w:rPr>
          <w:rFonts w:eastAsiaTheme="minorEastAsia" w:hint="eastAsia"/>
          <w:b/>
          <w:lang w:eastAsia="ko-KR"/>
        </w:rPr>
        <w:t>duration within a monitoring window.</w:t>
      </w:r>
    </w:p>
    <w:p w14:paraId="3E255FAD" w14:textId="77777777" w:rsidR="00433A9A" w:rsidRDefault="00433A9A" w:rsidP="00050D71">
      <w:pPr>
        <w:spacing w:after="0"/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070559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D02F5B5" w14:textId="23C37597" w:rsidR="00166CB5" w:rsidRDefault="003C1C22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contribution, </w:t>
      </w:r>
      <w:r w:rsidR="00050D71">
        <w:rPr>
          <w:rFonts w:eastAsiaTheme="minorEastAsia"/>
          <w:lang w:eastAsia="ko-KR"/>
        </w:rPr>
        <w:t xml:space="preserve">we discuss </w:t>
      </w:r>
      <w:r w:rsidR="00602E5B">
        <w:rPr>
          <w:rFonts w:eastAsiaTheme="minorEastAsia"/>
          <w:lang w:eastAsia="ko-KR"/>
        </w:rPr>
        <w:t xml:space="preserve">additional invalid monitoring occasion and validity of </w:t>
      </w:r>
      <w:r w:rsidR="00050D71">
        <w:rPr>
          <w:rFonts w:eastAsiaTheme="minorEastAsia"/>
          <w:lang w:eastAsia="ko-KR"/>
        </w:rPr>
        <w:t xml:space="preserve">monitoring occasion </w:t>
      </w:r>
      <w:r w:rsidR="00602E5B">
        <w:rPr>
          <w:rFonts w:eastAsiaTheme="minorEastAsia"/>
          <w:lang w:eastAsia="ko-KR"/>
        </w:rPr>
        <w:t xml:space="preserve">for </w:t>
      </w:r>
      <w:r w:rsidR="00050D71">
        <w:rPr>
          <w:rFonts w:eastAsiaTheme="minorEastAsia"/>
          <w:lang w:eastAsia="ko-KR"/>
        </w:rPr>
        <w:t>DCI format 2_6</w:t>
      </w:r>
      <w:r w:rsidR="00250B1E">
        <w:rPr>
          <w:rFonts w:eastAsiaTheme="minorEastAsia"/>
          <w:lang w:eastAsia="ko-KR"/>
        </w:rPr>
        <w:t>, and our proposals are as follows;</w:t>
      </w:r>
    </w:p>
    <w:p w14:paraId="02CB5188" w14:textId="09FCCD62" w:rsidR="00F0245A" w:rsidRDefault="009C710A" w:rsidP="00F0245A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A27463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A27463">
        <w:rPr>
          <w:rFonts w:eastAsiaTheme="minorEastAsia"/>
          <w:b/>
          <w:lang w:eastAsia="ko-KR"/>
        </w:rPr>
        <w:t>: At least for C</w:t>
      </w:r>
      <w:r>
        <w:rPr>
          <w:rFonts w:eastAsiaTheme="minorEastAsia"/>
          <w:b/>
          <w:lang w:eastAsia="ko-KR"/>
        </w:rPr>
        <w:t>F</w:t>
      </w:r>
      <w:r w:rsidRPr="00A27463">
        <w:rPr>
          <w:rFonts w:eastAsiaTheme="minorEastAsia"/>
          <w:b/>
          <w:lang w:eastAsia="ko-KR"/>
        </w:rPr>
        <w:t>RA, the SS set related to BFR procedure has a highe</w:t>
      </w:r>
      <w:r>
        <w:rPr>
          <w:rFonts w:eastAsiaTheme="minorEastAsia"/>
          <w:b/>
          <w:lang w:eastAsia="ko-KR"/>
        </w:rPr>
        <w:t>r</w:t>
      </w:r>
      <w:r w:rsidRPr="00A27463">
        <w:rPr>
          <w:rFonts w:eastAsiaTheme="minorEastAsia"/>
          <w:b/>
          <w:lang w:eastAsia="ko-KR"/>
        </w:rPr>
        <w:t xml:space="preserve"> priority </w:t>
      </w:r>
      <w:r>
        <w:rPr>
          <w:rFonts w:eastAsiaTheme="minorEastAsia"/>
          <w:b/>
          <w:lang w:eastAsia="ko-KR"/>
        </w:rPr>
        <w:t>than SS set to be monitored for DCI format 2_6</w:t>
      </w:r>
      <w:r w:rsidRPr="00A27463">
        <w:rPr>
          <w:rFonts w:eastAsiaTheme="minorEastAsia"/>
          <w:b/>
          <w:lang w:eastAsia="ko-KR"/>
        </w:rPr>
        <w:t>.</w:t>
      </w:r>
    </w:p>
    <w:p w14:paraId="1578A6B0" w14:textId="5D60BD93" w:rsidR="00050D71" w:rsidRDefault="00602E5B" w:rsidP="00F0245A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351B69">
        <w:rPr>
          <w:rFonts w:eastAsiaTheme="minorEastAsia"/>
          <w:b/>
          <w:lang w:eastAsia="ko-KR"/>
        </w:rPr>
        <w:lastRenderedPageBreak/>
        <w:t>Proposal</w:t>
      </w:r>
      <w:r>
        <w:rPr>
          <w:rFonts w:eastAsiaTheme="minorEastAsia"/>
          <w:b/>
          <w:lang w:eastAsia="ko-KR"/>
        </w:rPr>
        <w:t xml:space="preserve"> 2</w:t>
      </w:r>
      <w:r w:rsidRPr="00351B69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The monitoring occasion which has at least one actually monitored candidate is regarded as a valid monitoring occasion.</w:t>
      </w:r>
    </w:p>
    <w:p w14:paraId="0330C1D5" w14:textId="4449BCD6" w:rsidR="00F0245A" w:rsidRPr="00F0245A" w:rsidRDefault="00602E5B" w:rsidP="00F0245A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050D7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050D71">
        <w:rPr>
          <w:rFonts w:eastAsiaTheme="minorEastAsia" w:hint="eastAsia"/>
          <w:b/>
          <w:lang w:eastAsia="ko-KR"/>
        </w:rPr>
        <w:t xml:space="preserve">: A UE monitors DCI format 2_6 </w:t>
      </w:r>
      <w:r>
        <w:rPr>
          <w:rFonts w:eastAsiaTheme="minorEastAsia"/>
          <w:b/>
          <w:lang w:eastAsia="ko-KR"/>
        </w:rPr>
        <w:t>in the</w:t>
      </w:r>
      <w:r w:rsidRPr="00050D71">
        <w:rPr>
          <w:rFonts w:eastAsiaTheme="minorEastAsia" w:hint="eastAsia"/>
          <w:b/>
          <w:lang w:eastAsia="ko-KR"/>
        </w:rPr>
        <w:t xml:space="preserve"> first available </w:t>
      </w:r>
      <w:r>
        <w:rPr>
          <w:rFonts w:eastAsiaTheme="minorEastAsia"/>
          <w:b/>
          <w:lang w:eastAsia="ko-KR"/>
        </w:rPr>
        <w:t xml:space="preserve">full </w:t>
      </w:r>
      <w:r w:rsidRPr="00050D71">
        <w:rPr>
          <w:rFonts w:eastAsiaTheme="minorEastAsia" w:hint="eastAsia"/>
          <w:b/>
          <w:lang w:eastAsia="ko-KR"/>
        </w:rPr>
        <w:t>duration within a monitoring window.</w:t>
      </w:r>
    </w:p>
    <w:sectPr w:rsidR="00F0245A" w:rsidRPr="00F0245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CBD62" w14:textId="77777777" w:rsidR="0012024C" w:rsidRDefault="0012024C" w:rsidP="00CB15B0">
      <w:pPr>
        <w:spacing w:before="0" w:after="0" w:line="240" w:lineRule="auto"/>
      </w:pPr>
      <w:r>
        <w:separator/>
      </w:r>
    </w:p>
  </w:endnote>
  <w:endnote w:type="continuationSeparator" w:id="0">
    <w:p w14:paraId="3EAECA6D" w14:textId="77777777" w:rsidR="0012024C" w:rsidRDefault="0012024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A05BD" w14:textId="77777777" w:rsidR="0012024C" w:rsidRDefault="0012024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098F4CC" w14:textId="77777777" w:rsidR="0012024C" w:rsidRDefault="0012024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8487A5B"/>
    <w:multiLevelType w:val="hybridMultilevel"/>
    <w:tmpl w:val="A20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3C292526"/>
    <w:multiLevelType w:val="hybridMultilevel"/>
    <w:tmpl w:val="CD12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56D87"/>
    <w:multiLevelType w:val="hybridMultilevel"/>
    <w:tmpl w:val="6466FEA0"/>
    <w:lvl w:ilvl="0" w:tplc="48763998">
      <w:start w:val="1"/>
      <w:numFmt w:val="bullet"/>
      <w:lvlText w:val="•"/>
      <w:lvlJc w:val="left"/>
      <w:pPr>
        <w:ind w:left="542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8" w15:restartNumberingAfterBreak="0">
    <w:nsid w:val="56431A12"/>
    <w:multiLevelType w:val="hybridMultilevel"/>
    <w:tmpl w:val="BF1A0062"/>
    <w:lvl w:ilvl="0" w:tplc="0409000F">
      <w:start w:val="1"/>
      <w:numFmt w:val="decimal"/>
      <w:lvlText w:val="%1."/>
      <w:lvlJc w:val="left"/>
      <w:pPr>
        <w:ind w:left="542" w:hanging="400"/>
      </w:p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9" w15:restartNumberingAfterBreak="0">
    <w:nsid w:val="5777483A"/>
    <w:multiLevelType w:val="hybridMultilevel"/>
    <w:tmpl w:val="4262FB04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5EB76A8E"/>
    <w:multiLevelType w:val="hybridMultilevel"/>
    <w:tmpl w:val="0C7C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656E9"/>
    <w:multiLevelType w:val="hybridMultilevel"/>
    <w:tmpl w:val="697E9BB2"/>
    <w:lvl w:ilvl="0" w:tplc="89946B28">
      <w:start w:val="1"/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2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70135AFA"/>
    <w:multiLevelType w:val="hybridMultilevel"/>
    <w:tmpl w:val="CD164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9719E"/>
    <w:multiLevelType w:val="hybridMultilevel"/>
    <w:tmpl w:val="940C2164"/>
    <w:lvl w:ilvl="0" w:tplc="48763998">
      <w:start w:val="1"/>
      <w:numFmt w:val="bullet"/>
      <w:lvlText w:val="•"/>
      <w:lvlJc w:val="left"/>
      <w:pPr>
        <w:ind w:left="542" w:hanging="400"/>
      </w:pPr>
      <w:rPr>
        <w:rFonts w:ascii="Arial" w:hAnsi="Arial" w:cs="Times New Roman" w:hint="default"/>
      </w:rPr>
    </w:lvl>
    <w:lvl w:ilvl="1" w:tplc="04090005">
      <w:start w:val="1"/>
      <w:numFmt w:val="bullet"/>
      <w:lvlText w:val="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7" w15:restartNumberingAfterBreak="0">
    <w:nsid w:val="7E0C54E3"/>
    <w:multiLevelType w:val="hybridMultilevel"/>
    <w:tmpl w:val="C91CE84E"/>
    <w:lvl w:ilvl="0" w:tplc="48763998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2"/>
  </w:num>
  <w:num w:numId="5">
    <w:abstractNumId w:val="12"/>
  </w:num>
  <w:num w:numId="6">
    <w:abstractNumId w:val="1"/>
  </w:num>
  <w:num w:numId="7">
    <w:abstractNumId w:val="4"/>
  </w:num>
  <w:num w:numId="8">
    <w:abstractNumId w:val="15"/>
  </w:num>
  <w:num w:numId="9">
    <w:abstractNumId w:val="17"/>
  </w:num>
  <w:num w:numId="10">
    <w:abstractNumId w:val="10"/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  <w:num w:numId="15">
    <w:abstractNumId w:val="6"/>
  </w:num>
  <w:num w:numId="16">
    <w:abstractNumId w:val="9"/>
  </w:num>
  <w:num w:numId="17">
    <w:abstractNumId w:val="8"/>
  </w:num>
  <w:num w:numId="1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1D57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9AF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8FE"/>
    <w:rsid w:val="00025969"/>
    <w:rsid w:val="00025ADD"/>
    <w:rsid w:val="00025C7D"/>
    <w:rsid w:val="000262DF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945"/>
    <w:rsid w:val="00031B83"/>
    <w:rsid w:val="00032001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0FAF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7E4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0D71"/>
    <w:rsid w:val="00050F30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390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59"/>
    <w:rsid w:val="00070594"/>
    <w:rsid w:val="000715CF"/>
    <w:rsid w:val="0007170A"/>
    <w:rsid w:val="000718EF"/>
    <w:rsid w:val="00071FD2"/>
    <w:rsid w:val="0007229C"/>
    <w:rsid w:val="00072558"/>
    <w:rsid w:val="00073F8B"/>
    <w:rsid w:val="00074138"/>
    <w:rsid w:val="0007464A"/>
    <w:rsid w:val="00074B3A"/>
    <w:rsid w:val="000753FF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0FF9"/>
    <w:rsid w:val="00082161"/>
    <w:rsid w:val="00082350"/>
    <w:rsid w:val="00082CE0"/>
    <w:rsid w:val="00082FAF"/>
    <w:rsid w:val="00083EB4"/>
    <w:rsid w:val="00083F32"/>
    <w:rsid w:val="00083F3B"/>
    <w:rsid w:val="00084DDD"/>
    <w:rsid w:val="00084EED"/>
    <w:rsid w:val="00085013"/>
    <w:rsid w:val="00085458"/>
    <w:rsid w:val="00085649"/>
    <w:rsid w:val="00085898"/>
    <w:rsid w:val="00085A3E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0A77"/>
    <w:rsid w:val="00091077"/>
    <w:rsid w:val="0009157E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AD4"/>
    <w:rsid w:val="00096BA2"/>
    <w:rsid w:val="00096C1E"/>
    <w:rsid w:val="00097A46"/>
    <w:rsid w:val="000A0AD7"/>
    <w:rsid w:val="000A0EEB"/>
    <w:rsid w:val="000A11E0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1D7"/>
    <w:rsid w:val="000A664A"/>
    <w:rsid w:val="000A682E"/>
    <w:rsid w:val="000A6D33"/>
    <w:rsid w:val="000A761B"/>
    <w:rsid w:val="000B0147"/>
    <w:rsid w:val="000B0804"/>
    <w:rsid w:val="000B0A90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1F41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975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3AA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A1F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2F1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5B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31"/>
    <w:rsid w:val="000F26D1"/>
    <w:rsid w:val="000F35BD"/>
    <w:rsid w:val="000F3707"/>
    <w:rsid w:val="000F386C"/>
    <w:rsid w:val="000F4232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4A"/>
    <w:rsid w:val="001020E8"/>
    <w:rsid w:val="00102EE3"/>
    <w:rsid w:val="0010307C"/>
    <w:rsid w:val="00103A0A"/>
    <w:rsid w:val="00103E67"/>
    <w:rsid w:val="0010404C"/>
    <w:rsid w:val="00104AB8"/>
    <w:rsid w:val="001053E1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2E"/>
    <w:rsid w:val="001135C5"/>
    <w:rsid w:val="00113A33"/>
    <w:rsid w:val="00113F4B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24C"/>
    <w:rsid w:val="00120481"/>
    <w:rsid w:val="0012058F"/>
    <w:rsid w:val="00121089"/>
    <w:rsid w:val="00121B48"/>
    <w:rsid w:val="00121FF7"/>
    <w:rsid w:val="001220C3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769"/>
    <w:rsid w:val="00130A55"/>
    <w:rsid w:val="00130D52"/>
    <w:rsid w:val="00130E34"/>
    <w:rsid w:val="00130F73"/>
    <w:rsid w:val="00131623"/>
    <w:rsid w:val="001316DB"/>
    <w:rsid w:val="001319BC"/>
    <w:rsid w:val="00132017"/>
    <w:rsid w:val="00132CD3"/>
    <w:rsid w:val="00133BFE"/>
    <w:rsid w:val="00133D6C"/>
    <w:rsid w:val="00134048"/>
    <w:rsid w:val="001342B1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BE9"/>
    <w:rsid w:val="00165FE6"/>
    <w:rsid w:val="00166176"/>
    <w:rsid w:val="001661B3"/>
    <w:rsid w:val="001669FB"/>
    <w:rsid w:val="00166CB5"/>
    <w:rsid w:val="00167055"/>
    <w:rsid w:val="001671D3"/>
    <w:rsid w:val="001674F6"/>
    <w:rsid w:val="001679AB"/>
    <w:rsid w:val="00167D0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13E"/>
    <w:rsid w:val="00175851"/>
    <w:rsid w:val="00176173"/>
    <w:rsid w:val="0017635A"/>
    <w:rsid w:val="00176690"/>
    <w:rsid w:val="0017699B"/>
    <w:rsid w:val="00180186"/>
    <w:rsid w:val="00180816"/>
    <w:rsid w:val="00180E06"/>
    <w:rsid w:val="0018140A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568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C40"/>
    <w:rsid w:val="001A7E83"/>
    <w:rsid w:val="001B0075"/>
    <w:rsid w:val="001B01F9"/>
    <w:rsid w:val="001B096C"/>
    <w:rsid w:val="001B0E41"/>
    <w:rsid w:val="001B0E49"/>
    <w:rsid w:val="001B1294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360"/>
    <w:rsid w:val="001C0414"/>
    <w:rsid w:val="001C0804"/>
    <w:rsid w:val="001C092C"/>
    <w:rsid w:val="001C1622"/>
    <w:rsid w:val="001C16E2"/>
    <w:rsid w:val="001C1D96"/>
    <w:rsid w:val="001C1E0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4D07"/>
    <w:rsid w:val="001D5056"/>
    <w:rsid w:val="001D51A0"/>
    <w:rsid w:val="001D5487"/>
    <w:rsid w:val="001D5C99"/>
    <w:rsid w:val="001D618A"/>
    <w:rsid w:val="001D6374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6C9"/>
    <w:rsid w:val="001F17F5"/>
    <w:rsid w:val="001F1989"/>
    <w:rsid w:val="001F1E2B"/>
    <w:rsid w:val="001F1F44"/>
    <w:rsid w:val="001F2210"/>
    <w:rsid w:val="001F29D4"/>
    <w:rsid w:val="001F2A5F"/>
    <w:rsid w:val="001F2C1A"/>
    <w:rsid w:val="001F32A6"/>
    <w:rsid w:val="001F3731"/>
    <w:rsid w:val="001F3D64"/>
    <w:rsid w:val="001F3E60"/>
    <w:rsid w:val="001F47D1"/>
    <w:rsid w:val="001F4F3C"/>
    <w:rsid w:val="001F659A"/>
    <w:rsid w:val="001F7267"/>
    <w:rsid w:val="001F7340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2E2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05D3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0A2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1E"/>
    <w:rsid w:val="00250B74"/>
    <w:rsid w:val="00250B97"/>
    <w:rsid w:val="00250E9D"/>
    <w:rsid w:val="00251A9B"/>
    <w:rsid w:val="00252041"/>
    <w:rsid w:val="002520CB"/>
    <w:rsid w:val="002523D5"/>
    <w:rsid w:val="00252E43"/>
    <w:rsid w:val="002533C1"/>
    <w:rsid w:val="0025349A"/>
    <w:rsid w:val="002538AB"/>
    <w:rsid w:val="00253BB2"/>
    <w:rsid w:val="00254501"/>
    <w:rsid w:val="0025459C"/>
    <w:rsid w:val="00255A69"/>
    <w:rsid w:val="00256280"/>
    <w:rsid w:val="002562C4"/>
    <w:rsid w:val="002566C6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4B8"/>
    <w:rsid w:val="0027279B"/>
    <w:rsid w:val="00272BDE"/>
    <w:rsid w:val="00273228"/>
    <w:rsid w:val="00274258"/>
    <w:rsid w:val="002747ED"/>
    <w:rsid w:val="00274C19"/>
    <w:rsid w:val="00275103"/>
    <w:rsid w:val="002751B6"/>
    <w:rsid w:val="002754A4"/>
    <w:rsid w:val="002755B9"/>
    <w:rsid w:val="002764DF"/>
    <w:rsid w:val="00276CBB"/>
    <w:rsid w:val="0027700D"/>
    <w:rsid w:val="002770EF"/>
    <w:rsid w:val="002772CB"/>
    <w:rsid w:val="00277585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0C73"/>
    <w:rsid w:val="00292461"/>
    <w:rsid w:val="002924F7"/>
    <w:rsid w:val="0029270E"/>
    <w:rsid w:val="0029319A"/>
    <w:rsid w:val="002932EE"/>
    <w:rsid w:val="0029359B"/>
    <w:rsid w:val="00294382"/>
    <w:rsid w:val="00294797"/>
    <w:rsid w:val="0029659B"/>
    <w:rsid w:val="00296CDE"/>
    <w:rsid w:val="00296D39"/>
    <w:rsid w:val="00297557"/>
    <w:rsid w:val="00297A28"/>
    <w:rsid w:val="002A104F"/>
    <w:rsid w:val="002A20BE"/>
    <w:rsid w:val="002A361E"/>
    <w:rsid w:val="002A3F1F"/>
    <w:rsid w:val="002A4EDC"/>
    <w:rsid w:val="002A5AB4"/>
    <w:rsid w:val="002A637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A31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7F8"/>
    <w:rsid w:val="002C6C22"/>
    <w:rsid w:val="002C738B"/>
    <w:rsid w:val="002C7961"/>
    <w:rsid w:val="002C7D39"/>
    <w:rsid w:val="002D0266"/>
    <w:rsid w:val="002D0779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489A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5BC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30B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93C"/>
    <w:rsid w:val="00310F85"/>
    <w:rsid w:val="003122CB"/>
    <w:rsid w:val="00312492"/>
    <w:rsid w:val="00312873"/>
    <w:rsid w:val="00312A66"/>
    <w:rsid w:val="00312B93"/>
    <w:rsid w:val="00312CA4"/>
    <w:rsid w:val="00313FFA"/>
    <w:rsid w:val="0031497D"/>
    <w:rsid w:val="00314B2B"/>
    <w:rsid w:val="00314CBC"/>
    <w:rsid w:val="003155E9"/>
    <w:rsid w:val="00315ADD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0C0A"/>
    <w:rsid w:val="003417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B69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61"/>
    <w:rsid w:val="003535CF"/>
    <w:rsid w:val="003535FF"/>
    <w:rsid w:val="00353714"/>
    <w:rsid w:val="0035406F"/>
    <w:rsid w:val="00354570"/>
    <w:rsid w:val="003559A1"/>
    <w:rsid w:val="00356747"/>
    <w:rsid w:val="003569BF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1E8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524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2F68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53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4D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1C4B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1EBB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18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E72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E94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0B9B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6CAE"/>
    <w:rsid w:val="0042744C"/>
    <w:rsid w:val="00427E6E"/>
    <w:rsid w:val="00427F4A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2FD3"/>
    <w:rsid w:val="00433624"/>
    <w:rsid w:val="00433889"/>
    <w:rsid w:val="00433A9A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8A9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5F4"/>
    <w:rsid w:val="004536ED"/>
    <w:rsid w:val="004537B5"/>
    <w:rsid w:val="00453CB1"/>
    <w:rsid w:val="00454360"/>
    <w:rsid w:val="004545C8"/>
    <w:rsid w:val="00454D04"/>
    <w:rsid w:val="00454E2A"/>
    <w:rsid w:val="004554A1"/>
    <w:rsid w:val="00455746"/>
    <w:rsid w:val="00455DC9"/>
    <w:rsid w:val="0045649B"/>
    <w:rsid w:val="00456F3D"/>
    <w:rsid w:val="00460680"/>
    <w:rsid w:val="00460B9A"/>
    <w:rsid w:val="00460F6A"/>
    <w:rsid w:val="00461437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45D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7AD"/>
    <w:rsid w:val="004727FE"/>
    <w:rsid w:val="00473588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07C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5956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917"/>
    <w:rsid w:val="004A3C4A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462E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4FF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41C"/>
    <w:rsid w:val="004F1520"/>
    <w:rsid w:val="004F156D"/>
    <w:rsid w:val="004F1861"/>
    <w:rsid w:val="004F1BB9"/>
    <w:rsid w:val="004F1DF4"/>
    <w:rsid w:val="004F25C6"/>
    <w:rsid w:val="004F2DAA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21E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A30"/>
    <w:rsid w:val="00506C41"/>
    <w:rsid w:val="0050753C"/>
    <w:rsid w:val="00507F1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AE8"/>
    <w:rsid w:val="00515CE0"/>
    <w:rsid w:val="005160C5"/>
    <w:rsid w:val="00516138"/>
    <w:rsid w:val="0051621C"/>
    <w:rsid w:val="005165FE"/>
    <w:rsid w:val="00516E49"/>
    <w:rsid w:val="00516F73"/>
    <w:rsid w:val="005173CA"/>
    <w:rsid w:val="00517784"/>
    <w:rsid w:val="005179A6"/>
    <w:rsid w:val="00517DD6"/>
    <w:rsid w:val="00517DD7"/>
    <w:rsid w:val="00520397"/>
    <w:rsid w:val="00520898"/>
    <w:rsid w:val="00520980"/>
    <w:rsid w:val="00520B0B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589"/>
    <w:rsid w:val="0054571C"/>
    <w:rsid w:val="005458B0"/>
    <w:rsid w:val="005464E2"/>
    <w:rsid w:val="005464F9"/>
    <w:rsid w:val="00546924"/>
    <w:rsid w:val="00546C9C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386A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A75"/>
    <w:rsid w:val="00563C45"/>
    <w:rsid w:val="00563FC3"/>
    <w:rsid w:val="00564545"/>
    <w:rsid w:val="0056473C"/>
    <w:rsid w:val="00565636"/>
    <w:rsid w:val="00565A89"/>
    <w:rsid w:val="00565F03"/>
    <w:rsid w:val="00565FCB"/>
    <w:rsid w:val="00566407"/>
    <w:rsid w:val="005664EE"/>
    <w:rsid w:val="005676BC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C40"/>
    <w:rsid w:val="00576E4E"/>
    <w:rsid w:val="005775A7"/>
    <w:rsid w:val="00577645"/>
    <w:rsid w:val="0057771F"/>
    <w:rsid w:val="0057798F"/>
    <w:rsid w:val="00577B9C"/>
    <w:rsid w:val="00580A2B"/>
    <w:rsid w:val="00580B01"/>
    <w:rsid w:val="00580DAD"/>
    <w:rsid w:val="00581377"/>
    <w:rsid w:val="005819BA"/>
    <w:rsid w:val="005823E7"/>
    <w:rsid w:val="00582A13"/>
    <w:rsid w:val="00582F6F"/>
    <w:rsid w:val="00583D6B"/>
    <w:rsid w:val="0058466A"/>
    <w:rsid w:val="00584C51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1C7"/>
    <w:rsid w:val="0059520B"/>
    <w:rsid w:val="00595540"/>
    <w:rsid w:val="0059595E"/>
    <w:rsid w:val="00595AF3"/>
    <w:rsid w:val="005962C2"/>
    <w:rsid w:val="00596944"/>
    <w:rsid w:val="00596BF6"/>
    <w:rsid w:val="00597328"/>
    <w:rsid w:val="0059734A"/>
    <w:rsid w:val="00597805"/>
    <w:rsid w:val="005979CD"/>
    <w:rsid w:val="00597BF5"/>
    <w:rsid w:val="00597E9A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6CD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C43"/>
    <w:rsid w:val="005B739A"/>
    <w:rsid w:val="005C076D"/>
    <w:rsid w:val="005C0D62"/>
    <w:rsid w:val="005C0F86"/>
    <w:rsid w:val="005C1147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CC"/>
    <w:rsid w:val="005C3FF7"/>
    <w:rsid w:val="005C415A"/>
    <w:rsid w:val="005C41A6"/>
    <w:rsid w:val="005C550B"/>
    <w:rsid w:val="005C5E73"/>
    <w:rsid w:val="005C5EC3"/>
    <w:rsid w:val="005C5FA4"/>
    <w:rsid w:val="005C6350"/>
    <w:rsid w:val="005C675D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309"/>
    <w:rsid w:val="005D255F"/>
    <w:rsid w:val="005D257F"/>
    <w:rsid w:val="005D299F"/>
    <w:rsid w:val="005D29C2"/>
    <w:rsid w:val="005D2B43"/>
    <w:rsid w:val="005D2E52"/>
    <w:rsid w:val="005D3043"/>
    <w:rsid w:val="005D320C"/>
    <w:rsid w:val="005D3B42"/>
    <w:rsid w:val="005D3F88"/>
    <w:rsid w:val="005D3FD0"/>
    <w:rsid w:val="005D4309"/>
    <w:rsid w:val="005D4443"/>
    <w:rsid w:val="005D4EAC"/>
    <w:rsid w:val="005D5488"/>
    <w:rsid w:val="005D5564"/>
    <w:rsid w:val="005D5731"/>
    <w:rsid w:val="005D599C"/>
    <w:rsid w:val="005D5B8C"/>
    <w:rsid w:val="005D644F"/>
    <w:rsid w:val="005D67E6"/>
    <w:rsid w:val="005D73AA"/>
    <w:rsid w:val="005D7797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4B1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2E3D"/>
    <w:rsid w:val="00602E5B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42B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4D8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CB5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69AE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7CF"/>
    <w:rsid w:val="00645AC0"/>
    <w:rsid w:val="00645CB8"/>
    <w:rsid w:val="00645EE6"/>
    <w:rsid w:val="006464DE"/>
    <w:rsid w:val="00646561"/>
    <w:rsid w:val="006465C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176"/>
    <w:rsid w:val="0065740C"/>
    <w:rsid w:val="00657DCF"/>
    <w:rsid w:val="00660204"/>
    <w:rsid w:val="006602E3"/>
    <w:rsid w:val="00660597"/>
    <w:rsid w:val="00660B7A"/>
    <w:rsid w:val="006614A2"/>
    <w:rsid w:val="006622D2"/>
    <w:rsid w:val="006623B0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6C4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601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0C4E"/>
    <w:rsid w:val="006A1034"/>
    <w:rsid w:val="006A10C2"/>
    <w:rsid w:val="006A10E6"/>
    <w:rsid w:val="006A1887"/>
    <w:rsid w:val="006A2229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51A"/>
    <w:rsid w:val="006B3C1E"/>
    <w:rsid w:val="006B3E7A"/>
    <w:rsid w:val="006B4641"/>
    <w:rsid w:val="006B5149"/>
    <w:rsid w:val="006B5294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1EC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C93"/>
    <w:rsid w:val="006C2CC7"/>
    <w:rsid w:val="006C312C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C7FAE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D7CC0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350"/>
    <w:rsid w:val="006F4D0C"/>
    <w:rsid w:val="006F5452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78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0AA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5633"/>
    <w:rsid w:val="007169C7"/>
    <w:rsid w:val="00717193"/>
    <w:rsid w:val="007174FE"/>
    <w:rsid w:val="00720114"/>
    <w:rsid w:val="007202C5"/>
    <w:rsid w:val="00720CF9"/>
    <w:rsid w:val="007220E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B1F"/>
    <w:rsid w:val="00730D2E"/>
    <w:rsid w:val="00732418"/>
    <w:rsid w:val="00732568"/>
    <w:rsid w:val="007325F5"/>
    <w:rsid w:val="00733552"/>
    <w:rsid w:val="00733CD4"/>
    <w:rsid w:val="0073408B"/>
    <w:rsid w:val="00734531"/>
    <w:rsid w:val="00734821"/>
    <w:rsid w:val="00734B22"/>
    <w:rsid w:val="00735159"/>
    <w:rsid w:val="007359D2"/>
    <w:rsid w:val="00735A6C"/>
    <w:rsid w:val="00735C16"/>
    <w:rsid w:val="00735E5F"/>
    <w:rsid w:val="00735F7B"/>
    <w:rsid w:val="007360DD"/>
    <w:rsid w:val="00737785"/>
    <w:rsid w:val="00737FF1"/>
    <w:rsid w:val="007403D1"/>
    <w:rsid w:val="00740A2B"/>
    <w:rsid w:val="00740AB9"/>
    <w:rsid w:val="007412D1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56A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C4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0D1D"/>
    <w:rsid w:val="00761476"/>
    <w:rsid w:val="007627F6"/>
    <w:rsid w:val="00762C31"/>
    <w:rsid w:val="00763F55"/>
    <w:rsid w:val="007640A2"/>
    <w:rsid w:val="0076447A"/>
    <w:rsid w:val="00764A60"/>
    <w:rsid w:val="00764AA3"/>
    <w:rsid w:val="0076505C"/>
    <w:rsid w:val="00765311"/>
    <w:rsid w:val="00765373"/>
    <w:rsid w:val="00765676"/>
    <w:rsid w:val="00765C37"/>
    <w:rsid w:val="00765D60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7"/>
    <w:rsid w:val="0077239B"/>
    <w:rsid w:val="0077239F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2D8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2C4C"/>
    <w:rsid w:val="00783775"/>
    <w:rsid w:val="00783E1D"/>
    <w:rsid w:val="00784C0D"/>
    <w:rsid w:val="00784FC4"/>
    <w:rsid w:val="00785023"/>
    <w:rsid w:val="00785421"/>
    <w:rsid w:val="00785BAB"/>
    <w:rsid w:val="00785C76"/>
    <w:rsid w:val="00786091"/>
    <w:rsid w:val="00786713"/>
    <w:rsid w:val="00787525"/>
    <w:rsid w:val="007876A3"/>
    <w:rsid w:val="00790B68"/>
    <w:rsid w:val="00790C1F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6B10"/>
    <w:rsid w:val="007972E4"/>
    <w:rsid w:val="007973FD"/>
    <w:rsid w:val="00797692"/>
    <w:rsid w:val="007A0209"/>
    <w:rsid w:val="007A0BD8"/>
    <w:rsid w:val="007A11B2"/>
    <w:rsid w:val="007A129F"/>
    <w:rsid w:val="007A132F"/>
    <w:rsid w:val="007A13DB"/>
    <w:rsid w:val="007A1683"/>
    <w:rsid w:val="007A23D4"/>
    <w:rsid w:val="007A3166"/>
    <w:rsid w:val="007A33BF"/>
    <w:rsid w:val="007A3420"/>
    <w:rsid w:val="007A36BD"/>
    <w:rsid w:val="007A42D7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27BC"/>
    <w:rsid w:val="007B33E9"/>
    <w:rsid w:val="007B3AB6"/>
    <w:rsid w:val="007B4326"/>
    <w:rsid w:val="007B479C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C7F51"/>
    <w:rsid w:val="007D0272"/>
    <w:rsid w:val="007D09D3"/>
    <w:rsid w:val="007D26D9"/>
    <w:rsid w:val="007D27DA"/>
    <w:rsid w:val="007D2A4C"/>
    <w:rsid w:val="007D4651"/>
    <w:rsid w:val="007D4A4B"/>
    <w:rsid w:val="007D4BC7"/>
    <w:rsid w:val="007D50FE"/>
    <w:rsid w:val="007D5214"/>
    <w:rsid w:val="007D595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594F"/>
    <w:rsid w:val="007E69A7"/>
    <w:rsid w:val="007E69E3"/>
    <w:rsid w:val="007E6C72"/>
    <w:rsid w:val="007E6F06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BF0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075D1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C57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2C46"/>
    <w:rsid w:val="0084339F"/>
    <w:rsid w:val="00843966"/>
    <w:rsid w:val="00843AC7"/>
    <w:rsid w:val="0084410B"/>
    <w:rsid w:val="0084443B"/>
    <w:rsid w:val="008471B5"/>
    <w:rsid w:val="00847417"/>
    <w:rsid w:val="00847480"/>
    <w:rsid w:val="008474A3"/>
    <w:rsid w:val="00850668"/>
    <w:rsid w:val="008507B8"/>
    <w:rsid w:val="00850848"/>
    <w:rsid w:val="00850BE2"/>
    <w:rsid w:val="00850C42"/>
    <w:rsid w:val="008512FC"/>
    <w:rsid w:val="00851BA5"/>
    <w:rsid w:val="00852700"/>
    <w:rsid w:val="00852A76"/>
    <w:rsid w:val="008539BD"/>
    <w:rsid w:val="00853D16"/>
    <w:rsid w:val="00853D36"/>
    <w:rsid w:val="00853DF9"/>
    <w:rsid w:val="008549AD"/>
    <w:rsid w:val="00854CE8"/>
    <w:rsid w:val="00854D1F"/>
    <w:rsid w:val="00854F65"/>
    <w:rsid w:val="00855905"/>
    <w:rsid w:val="008559E2"/>
    <w:rsid w:val="008561B2"/>
    <w:rsid w:val="00856303"/>
    <w:rsid w:val="00856537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0A48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0DC0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548"/>
    <w:rsid w:val="0089158D"/>
    <w:rsid w:val="00891676"/>
    <w:rsid w:val="00891D08"/>
    <w:rsid w:val="0089236E"/>
    <w:rsid w:val="0089257A"/>
    <w:rsid w:val="00892B2B"/>
    <w:rsid w:val="00892C89"/>
    <w:rsid w:val="0089324D"/>
    <w:rsid w:val="008933D7"/>
    <w:rsid w:val="008937CE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97DCF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C39"/>
    <w:rsid w:val="008A5D90"/>
    <w:rsid w:val="008A5E72"/>
    <w:rsid w:val="008A6736"/>
    <w:rsid w:val="008A780E"/>
    <w:rsid w:val="008A7DBB"/>
    <w:rsid w:val="008B095A"/>
    <w:rsid w:val="008B1664"/>
    <w:rsid w:val="008B2019"/>
    <w:rsid w:val="008B2793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043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702"/>
    <w:rsid w:val="008C59CA"/>
    <w:rsid w:val="008C610B"/>
    <w:rsid w:val="008C6E1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B5E"/>
    <w:rsid w:val="008D3EEF"/>
    <w:rsid w:val="008D50FE"/>
    <w:rsid w:val="008D51A8"/>
    <w:rsid w:val="008D52DF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D8F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6FB5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819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8BB"/>
    <w:rsid w:val="00907D7A"/>
    <w:rsid w:val="009104F1"/>
    <w:rsid w:val="009112FD"/>
    <w:rsid w:val="009114DF"/>
    <w:rsid w:val="00911590"/>
    <w:rsid w:val="009115DD"/>
    <w:rsid w:val="009116A7"/>
    <w:rsid w:val="00912538"/>
    <w:rsid w:val="00912BCA"/>
    <w:rsid w:val="00912F77"/>
    <w:rsid w:val="00913AEB"/>
    <w:rsid w:val="00914008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1D4A"/>
    <w:rsid w:val="0094233A"/>
    <w:rsid w:val="0094248C"/>
    <w:rsid w:val="009424EA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AE7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0F4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096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79C"/>
    <w:rsid w:val="00995EFD"/>
    <w:rsid w:val="009960E1"/>
    <w:rsid w:val="009961CE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430"/>
    <w:rsid w:val="009B66C3"/>
    <w:rsid w:val="009B6DEE"/>
    <w:rsid w:val="009B70C5"/>
    <w:rsid w:val="009B70FE"/>
    <w:rsid w:val="009B79F1"/>
    <w:rsid w:val="009C01A2"/>
    <w:rsid w:val="009C0235"/>
    <w:rsid w:val="009C02E1"/>
    <w:rsid w:val="009C0792"/>
    <w:rsid w:val="009C1073"/>
    <w:rsid w:val="009C113D"/>
    <w:rsid w:val="009C155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6ECE"/>
    <w:rsid w:val="009C710A"/>
    <w:rsid w:val="009C723A"/>
    <w:rsid w:val="009C770D"/>
    <w:rsid w:val="009C7BBB"/>
    <w:rsid w:val="009C7CF7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6ED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6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2E5"/>
    <w:rsid w:val="00A04344"/>
    <w:rsid w:val="00A04BDB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4D5"/>
    <w:rsid w:val="00A20505"/>
    <w:rsid w:val="00A2075A"/>
    <w:rsid w:val="00A213CA"/>
    <w:rsid w:val="00A21A3E"/>
    <w:rsid w:val="00A21EEB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463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25C1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67B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6AE"/>
    <w:rsid w:val="00A7280D"/>
    <w:rsid w:val="00A72F21"/>
    <w:rsid w:val="00A731AA"/>
    <w:rsid w:val="00A73E80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EE6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1DE"/>
    <w:rsid w:val="00A96B00"/>
    <w:rsid w:val="00A96E49"/>
    <w:rsid w:val="00A97205"/>
    <w:rsid w:val="00A9772A"/>
    <w:rsid w:val="00A977FA"/>
    <w:rsid w:val="00AA03E8"/>
    <w:rsid w:val="00AA24CA"/>
    <w:rsid w:val="00AA276B"/>
    <w:rsid w:val="00AA2FDD"/>
    <w:rsid w:val="00AA34F5"/>
    <w:rsid w:val="00AA378E"/>
    <w:rsid w:val="00AA39BC"/>
    <w:rsid w:val="00AA3C9D"/>
    <w:rsid w:val="00AA45B7"/>
    <w:rsid w:val="00AA5ECF"/>
    <w:rsid w:val="00AA60F5"/>
    <w:rsid w:val="00AA67EB"/>
    <w:rsid w:val="00AA6A8D"/>
    <w:rsid w:val="00AA6C78"/>
    <w:rsid w:val="00AA70FE"/>
    <w:rsid w:val="00AA719E"/>
    <w:rsid w:val="00AA74E4"/>
    <w:rsid w:val="00AA781C"/>
    <w:rsid w:val="00AB08E4"/>
    <w:rsid w:val="00AB1340"/>
    <w:rsid w:val="00AB14B6"/>
    <w:rsid w:val="00AB1D90"/>
    <w:rsid w:val="00AB1EC3"/>
    <w:rsid w:val="00AB2487"/>
    <w:rsid w:val="00AB362B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3E9"/>
    <w:rsid w:val="00AC16C1"/>
    <w:rsid w:val="00AC1932"/>
    <w:rsid w:val="00AC1974"/>
    <w:rsid w:val="00AC1A55"/>
    <w:rsid w:val="00AC1D24"/>
    <w:rsid w:val="00AC2359"/>
    <w:rsid w:val="00AC243C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AFF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37"/>
    <w:rsid w:val="00AE0185"/>
    <w:rsid w:val="00AE08E9"/>
    <w:rsid w:val="00AE106D"/>
    <w:rsid w:val="00AE1286"/>
    <w:rsid w:val="00AE14D5"/>
    <w:rsid w:val="00AE15EB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2C9"/>
    <w:rsid w:val="00AE5950"/>
    <w:rsid w:val="00AE5B77"/>
    <w:rsid w:val="00AE5DE0"/>
    <w:rsid w:val="00AE5F8D"/>
    <w:rsid w:val="00AE6269"/>
    <w:rsid w:val="00AE67EE"/>
    <w:rsid w:val="00AE69EE"/>
    <w:rsid w:val="00AE6C7F"/>
    <w:rsid w:val="00AE72F2"/>
    <w:rsid w:val="00AE7B06"/>
    <w:rsid w:val="00AE7C5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5036"/>
    <w:rsid w:val="00AF57A1"/>
    <w:rsid w:val="00AF5A9F"/>
    <w:rsid w:val="00AF61C6"/>
    <w:rsid w:val="00AF6249"/>
    <w:rsid w:val="00AF624B"/>
    <w:rsid w:val="00AF6957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37"/>
    <w:rsid w:val="00B12D4F"/>
    <w:rsid w:val="00B12ED1"/>
    <w:rsid w:val="00B12F84"/>
    <w:rsid w:val="00B1339C"/>
    <w:rsid w:val="00B13414"/>
    <w:rsid w:val="00B13913"/>
    <w:rsid w:val="00B1396F"/>
    <w:rsid w:val="00B13C1F"/>
    <w:rsid w:val="00B13FAB"/>
    <w:rsid w:val="00B14650"/>
    <w:rsid w:val="00B14D8D"/>
    <w:rsid w:val="00B165A8"/>
    <w:rsid w:val="00B16935"/>
    <w:rsid w:val="00B16A76"/>
    <w:rsid w:val="00B16E92"/>
    <w:rsid w:val="00B16F0D"/>
    <w:rsid w:val="00B1764A"/>
    <w:rsid w:val="00B179D8"/>
    <w:rsid w:val="00B2069C"/>
    <w:rsid w:val="00B20A16"/>
    <w:rsid w:val="00B21D55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6A"/>
    <w:rsid w:val="00B36EA2"/>
    <w:rsid w:val="00B36EB3"/>
    <w:rsid w:val="00B36FDF"/>
    <w:rsid w:val="00B375F2"/>
    <w:rsid w:val="00B37C48"/>
    <w:rsid w:val="00B40018"/>
    <w:rsid w:val="00B403EA"/>
    <w:rsid w:val="00B40941"/>
    <w:rsid w:val="00B40A93"/>
    <w:rsid w:val="00B418FD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1BB3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45"/>
    <w:rsid w:val="00B55C5D"/>
    <w:rsid w:val="00B55F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552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0E15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00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257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0BF9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E3F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2BF4"/>
    <w:rsid w:val="00BF2C5E"/>
    <w:rsid w:val="00BF36AE"/>
    <w:rsid w:val="00BF3956"/>
    <w:rsid w:val="00BF3C4C"/>
    <w:rsid w:val="00BF3F37"/>
    <w:rsid w:val="00BF4055"/>
    <w:rsid w:val="00BF43D9"/>
    <w:rsid w:val="00BF46E1"/>
    <w:rsid w:val="00BF4AA0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985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467"/>
    <w:rsid w:val="00C1353C"/>
    <w:rsid w:val="00C135AD"/>
    <w:rsid w:val="00C13BC9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4585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170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45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4997"/>
    <w:rsid w:val="00C4585C"/>
    <w:rsid w:val="00C459AD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189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A3E"/>
    <w:rsid w:val="00C75F74"/>
    <w:rsid w:val="00C76FE2"/>
    <w:rsid w:val="00C7703B"/>
    <w:rsid w:val="00C772FA"/>
    <w:rsid w:val="00C777CF"/>
    <w:rsid w:val="00C77B8F"/>
    <w:rsid w:val="00C77BD0"/>
    <w:rsid w:val="00C77EBE"/>
    <w:rsid w:val="00C77F1B"/>
    <w:rsid w:val="00C80635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8D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1CD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7C0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6D05"/>
    <w:rsid w:val="00CA6FEA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A"/>
    <w:rsid w:val="00CB6DED"/>
    <w:rsid w:val="00CB70A1"/>
    <w:rsid w:val="00CB70B8"/>
    <w:rsid w:val="00CB74A7"/>
    <w:rsid w:val="00CB7649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0A9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60F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488E"/>
    <w:rsid w:val="00D050CA"/>
    <w:rsid w:val="00D0511D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33"/>
    <w:rsid w:val="00D2393E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41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3B"/>
    <w:rsid w:val="00D34376"/>
    <w:rsid w:val="00D346BE"/>
    <w:rsid w:val="00D34958"/>
    <w:rsid w:val="00D35ED9"/>
    <w:rsid w:val="00D36AA4"/>
    <w:rsid w:val="00D36B92"/>
    <w:rsid w:val="00D36D0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9B5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563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242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8CF"/>
    <w:rsid w:val="00D72F56"/>
    <w:rsid w:val="00D7361F"/>
    <w:rsid w:val="00D73A74"/>
    <w:rsid w:val="00D75210"/>
    <w:rsid w:val="00D7559E"/>
    <w:rsid w:val="00D7569D"/>
    <w:rsid w:val="00D75EA8"/>
    <w:rsid w:val="00D7662E"/>
    <w:rsid w:val="00D767FF"/>
    <w:rsid w:val="00D76BC3"/>
    <w:rsid w:val="00D76D7B"/>
    <w:rsid w:val="00D776F8"/>
    <w:rsid w:val="00D77917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1E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975AC"/>
    <w:rsid w:val="00DA00F2"/>
    <w:rsid w:val="00DA017F"/>
    <w:rsid w:val="00DA023B"/>
    <w:rsid w:val="00DA0907"/>
    <w:rsid w:val="00DA179D"/>
    <w:rsid w:val="00DA1D27"/>
    <w:rsid w:val="00DA2143"/>
    <w:rsid w:val="00DA2399"/>
    <w:rsid w:val="00DA26FF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0CD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271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617"/>
    <w:rsid w:val="00DD6A1B"/>
    <w:rsid w:val="00DD71B0"/>
    <w:rsid w:val="00DD726E"/>
    <w:rsid w:val="00DD7582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A6B"/>
    <w:rsid w:val="00DE2D74"/>
    <w:rsid w:val="00DE372D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46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8C6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A68"/>
    <w:rsid w:val="00DF72C2"/>
    <w:rsid w:val="00DF7B9D"/>
    <w:rsid w:val="00DF7C41"/>
    <w:rsid w:val="00E00366"/>
    <w:rsid w:val="00E0078B"/>
    <w:rsid w:val="00E007A5"/>
    <w:rsid w:val="00E00AE6"/>
    <w:rsid w:val="00E00BF3"/>
    <w:rsid w:val="00E00C83"/>
    <w:rsid w:val="00E01337"/>
    <w:rsid w:val="00E01761"/>
    <w:rsid w:val="00E0184F"/>
    <w:rsid w:val="00E01953"/>
    <w:rsid w:val="00E01961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4E"/>
    <w:rsid w:val="00E102E3"/>
    <w:rsid w:val="00E10453"/>
    <w:rsid w:val="00E1058C"/>
    <w:rsid w:val="00E1095A"/>
    <w:rsid w:val="00E10A88"/>
    <w:rsid w:val="00E10AA3"/>
    <w:rsid w:val="00E111EF"/>
    <w:rsid w:val="00E114D4"/>
    <w:rsid w:val="00E11846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6DA"/>
    <w:rsid w:val="00E14B27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E9D"/>
    <w:rsid w:val="00E309CD"/>
    <w:rsid w:val="00E30BB3"/>
    <w:rsid w:val="00E3143C"/>
    <w:rsid w:val="00E316C8"/>
    <w:rsid w:val="00E3260A"/>
    <w:rsid w:val="00E33264"/>
    <w:rsid w:val="00E3339D"/>
    <w:rsid w:val="00E337F8"/>
    <w:rsid w:val="00E33A33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FD"/>
    <w:rsid w:val="00E40661"/>
    <w:rsid w:val="00E408B0"/>
    <w:rsid w:val="00E4199B"/>
    <w:rsid w:val="00E4283F"/>
    <w:rsid w:val="00E43B48"/>
    <w:rsid w:val="00E44927"/>
    <w:rsid w:val="00E44A46"/>
    <w:rsid w:val="00E461BB"/>
    <w:rsid w:val="00E4644A"/>
    <w:rsid w:val="00E47DDF"/>
    <w:rsid w:val="00E47F08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494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55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6F58"/>
    <w:rsid w:val="00E96FDB"/>
    <w:rsid w:val="00E972B8"/>
    <w:rsid w:val="00E97320"/>
    <w:rsid w:val="00E973E1"/>
    <w:rsid w:val="00E97996"/>
    <w:rsid w:val="00E97EBE"/>
    <w:rsid w:val="00EA045A"/>
    <w:rsid w:val="00EA1265"/>
    <w:rsid w:val="00EA1C51"/>
    <w:rsid w:val="00EA1CE9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093"/>
    <w:rsid w:val="00ED016E"/>
    <w:rsid w:val="00ED01D6"/>
    <w:rsid w:val="00ED0A6C"/>
    <w:rsid w:val="00ED0C36"/>
    <w:rsid w:val="00ED0F19"/>
    <w:rsid w:val="00ED119C"/>
    <w:rsid w:val="00ED1208"/>
    <w:rsid w:val="00ED174E"/>
    <w:rsid w:val="00ED1997"/>
    <w:rsid w:val="00ED1A19"/>
    <w:rsid w:val="00ED1EE4"/>
    <w:rsid w:val="00ED1F6F"/>
    <w:rsid w:val="00ED2135"/>
    <w:rsid w:val="00ED30AC"/>
    <w:rsid w:val="00ED38A3"/>
    <w:rsid w:val="00ED3979"/>
    <w:rsid w:val="00ED39B2"/>
    <w:rsid w:val="00ED3B2B"/>
    <w:rsid w:val="00ED410D"/>
    <w:rsid w:val="00ED45FC"/>
    <w:rsid w:val="00ED543B"/>
    <w:rsid w:val="00ED557A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511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69B"/>
    <w:rsid w:val="00EE5C57"/>
    <w:rsid w:val="00EE650A"/>
    <w:rsid w:val="00EE6A4D"/>
    <w:rsid w:val="00EE6F68"/>
    <w:rsid w:val="00EE7858"/>
    <w:rsid w:val="00EE78CC"/>
    <w:rsid w:val="00EE7B7F"/>
    <w:rsid w:val="00EF060F"/>
    <w:rsid w:val="00EF068A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2C"/>
    <w:rsid w:val="00F021C4"/>
    <w:rsid w:val="00F0245A"/>
    <w:rsid w:val="00F025AD"/>
    <w:rsid w:val="00F02C06"/>
    <w:rsid w:val="00F02C7E"/>
    <w:rsid w:val="00F02D3C"/>
    <w:rsid w:val="00F03712"/>
    <w:rsid w:val="00F039F1"/>
    <w:rsid w:val="00F03D83"/>
    <w:rsid w:val="00F0599E"/>
    <w:rsid w:val="00F06100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17EE1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5C0"/>
    <w:rsid w:val="00F30B97"/>
    <w:rsid w:val="00F31162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4391"/>
    <w:rsid w:val="00F45689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08B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92E"/>
    <w:rsid w:val="00F54A48"/>
    <w:rsid w:val="00F54D80"/>
    <w:rsid w:val="00F5523B"/>
    <w:rsid w:val="00F55385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970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5E54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C7D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C32"/>
    <w:rsid w:val="00F97FB7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23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4DC1"/>
    <w:rsid w:val="00FB5287"/>
    <w:rsid w:val="00FB5D8A"/>
    <w:rsid w:val="00FB5DF6"/>
    <w:rsid w:val="00FB6770"/>
    <w:rsid w:val="00FB700D"/>
    <w:rsid w:val="00FB75D9"/>
    <w:rsid w:val="00FC0199"/>
    <w:rsid w:val="00FC04A8"/>
    <w:rsid w:val="00FC0542"/>
    <w:rsid w:val="00FC091D"/>
    <w:rsid w:val="00FC0AD7"/>
    <w:rsid w:val="00FC0F3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7D9"/>
    <w:rsid w:val="00FC7A35"/>
    <w:rsid w:val="00FD0793"/>
    <w:rsid w:val="00FD08D5"/>
    <w:rsid w:val="00FD20BB"/>
    <w:rsid w:val="00FD26C3"/>
    <w:rsid w:val="00FD28C1"/>
    <w:rsid w:val="00FD29A5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08F3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3D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7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">
    <w:name w:val="Style Bulleted Symbol (symbol) Left:  0.25&quot; Hanging:  0.25&quot;2"/>
    <w:basedOn w:val="a4"/>
    <w:rsid w:val="00A425C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F8FD3-C596-4ACC-AAF3-77A77CFB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Inkwon Seo</cp:lastModifiedBy>
  <cp:revision>2</cp:revision>
  <cp:lastPrinted>2016-05-13T07:55:00Z</cp:lastPrinted>
  <dcterms:created xsi:type="dcterms:W3CDTF">2020-05-15T11:38:00Z</dcterms:created>
  <dcterms:modified xsi:type="dcterms:W3CDTF">2020-05-15T11:38:00Z</dcterms:modified>
</cp:coreProperties>
</file>