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6418B6E" w14:textId="2EAFDCF6" w:rsidR="004A11BB" w:rsidRPr="00693F41" w:rsidRDefault="004A11BB">
      <w:pPr>
        <w:pStyle w:val="3GPPHeader"/>
        <w:spacing w:after="60"/>
        <w:rPr>
          <w:lang w:val="de-DE"/>
        </w:rPr>
      </w:pPr>
      <w:r w:rsidRPr="00693F41">
        <w:rPr>
          <w:lang w:val="de-DE"/>
        </w:rPr>
        <w:t>3GPP TSG-RAN WG</w:t>
      </w:r>
      <w:r w:rsidR="00251CE6" w:rsidRPr="00693F41">
        <w:rPr>
          <w:lang w:val="de-DE"/>
        </w:rPr>
        <w:t>1 #10</w:t>
      </w:r>
      <w:r w:rsidR="00CA06D6" w:rsidRPr="00693F41">
        <w:rPr>
          <w:lang w:val="de-DE"/>
        </w:rPr>
        <w:t>1</w:t>
      </w:r>
      <w:r w:rsidR="00693F41" w:rsidRPr="00ED5213">
        <w:rPr>
          <w:lang w:val="de-DE"/>
        </w:rPr>
        <w:t>e</w:t>
      </w:r>
      <w:r w:rsidRPr="00693F41">
        <w:rPr>
          <w:lang w:val="de-DE"/>
        </w:rPr>
        <w:tab/>
        <w:t>R</w:t>
      </w:r>
      <w:r w:rsidR="00251CE6" w:rsidRPr="00693F41">
        <w:rPr>
          <w:lang w:val="de-DE"/>
        </w:rPr>
        <w:t>1</w:t>
      </w:r>
      <w:r w:rsidRPr="00693F41">
        <w:rPr>
          <w:lang w:val="de-DE"/>
        </w:rPr>
        <w:t xml:space="preserve">- </w:t>
      </w:r>
      <w:r w:rsidR="00042AF2" w:rsidRPr="00042AF2">
        <w:rPr>
          <w:lang w:val="de-DE"/>
        </w:rPr>
        <w:t>2003938</w:t>
      </w:r>
    </w:p>
    <w:p w14:paraId="247BEAD3" w14:textId="2BBC8636" w:rsidR="004A11BB" w:rsidRDefault="00AF418E">
      <w:pPr>
        <w:pStyle w:val="3GPPHeader"/>
      </w:pPr>
      <w:r>
        <w:t>May</w:t>
      </w:r>
      <w:r w:rsidR="00251CE6" w:rsidRPr="00251CE6">
        <w:t xml:space="preserve"> </w:t>
      </w:r>
      <w:r>
        <w:t>25</w:t>
      </w:r>
      <w:r w:rsidR="00251CE6" w:rsidRPr="00ED5213">
        <w:rPr>
          <w:vertAlign w:val="superscript"/>
        </w:rPr>
        <w:t>th</w:t>
      </w:r>
      <w:r w:rsidR="00251CE6" w:rsidRPr="00251CE6">
        <w:t xml:space="preserve"> – </w:t>
      </w:r>
      <w:r>
        <w:t>June 5</w:t>
      </w:r>
      <w:r w:rsidR="00251CE6" w:rsidRPr="00ED5213">
        <w:rPr>
          <w:vertAlign w:val="superscript"/>
        </w:rPr>
        <w:t>th</w:t>
      </w:r>
      <w:r w:rsidR="00251CE6" w:rsidRPr="00251CE6">
        <w:t>, 2020</w:t>
      </w:r>
      <w:r w:rsidR="004A11BB">
        <w:tab/>
      </w:r>
    </w:p>
    <w:p w14:paraId="2998F6DC" w14:textId="652E664C" w:rsidR="004A11BB" w:rsidRDefault="004A11BB" w:rsidP="00767A1F">
      <w:pPr>
        <w:pStyle w:val="3GPPHeader"/>
        <w:spacing w:after="60" w:line="276" w:lineRule="auto"/>
        <w:ind w:left="1695" w:hanging="1695"/>
        <w:jc w:val="left"/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F1085C">
        <w:rPr>
          <w:sz w:val="22"/>
          <w:szCs w:val="22"/>
        </w:rPr>
        <w:t xml:space="preserve">Potential Solutions </w:t>
      </w:r>
      <w:r w:rsidR="000A2198">
        <w:rPr>
          <w:sz w:val="22"/>
          <w:szCs w:val="22"/>
        </w:rPr>
        <w:t>on</w:t>
      </w:r>
      <w:r w:rsidR="00F1085C">
        <w:rPr>
          <w:sz w:val="22"/>
          <w:szCs w:val="22"/>
        </w:rPr>
        <w:t xml:space="preserve"> Coverage Enhancement</w:t>
      </w:r>
      <w:r w:rsidR="00F1085C" w:rsidRPr="00C40AD7">
        <w:rPr>
          <w:sz w:val="22"/>
          <w:szCs w:val="22"/>
        </w:rPr>
        <w:t xml:space="preserve"> for FR1</w:t>
      </w:r>
    </w:p>
    <w:p w14:paraId="577E8115" w14:textId="7A758BF9" w:rsidR="004A11BB" w:rsidRDefault="004A11BB">
      <w:pPr>
        <w:pStyle w:val="3GPPHeader"/>
        <w:spacing w:after="60" w:line="276" w:lineRule="auto"/>
      </w:pPr>
      <w:r>
        <w:rPr>
          <w:sz w:val="22"/>
          <w:szCs w:val="22"/>
          <w:lang w:val="en-US"/>
        </w:rPr>
        <w:t>Source:</w:t>
      </w:r>
      <w:r>
        <w:rPr>
          <w:sz w:val="22"/>
          <w:szCs w:val="22"/>
          <w:lang w:val="en-US"/>
        </w:rPr>
        <w:tab/>
      </w:r>
      <w:proofErr w:type="spellStart"/>
      <w:r>
        <w:rPr>
          <w:sz w:val="22"/>
          <w:szCs w:val="22"/>
          <w:lang w:val="en-US"/>
        </w:rPr>
        <w:t>Nomor</w:t>
      </w:r>
      <w:proofErr w:type="spellEnd"/>
      <w:r>
        <w:rPr>
          <w:sz w:val="22"/>
          <w:szCs w:val="22"/>
          <w:lang w:val="en-US"/>
        </w:rPr>
        <w:t xml:space="preserve"> Research GmbH</w:t>
      </w:r>
      <w:r w:rsidR="00C03F97">
        <w:rPr>
          <w:sz w:val="22"/>
          <w:szCs w:val="22"/>
          <w:lang w:val="en-US"/>
        </w:rPr>
        <w:t>, Facebook</w:t>
      </w:r>
    </w:p>
    <w:p w14:paraId="04058CCA" w14:textId="77777777" w:rsidR="004A11BB" w:rsidRDefault="004A11BB">
      <w:pPr>
        <w:spacing w:after="60" w:line="276" w:lineRule="auto"/>
      </w:pPr>
      <w:r>
        <w:rPr>
          <w:b/>
          <w:sz w:val="22"/>
          <w:szCs w:val="22"/>
        </w:rPr>
        <w:t>Type: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Discussion</w:t>
      </w:r>
    </w:p>
    <w:p w14:paraId="475D8A21" w14:textId="0A87BECE" w:rsidR="004A11BB" w:rsidRDefault="004A11BB">
      <w:pPr>
        <w:pStyle w:val="3GPPHeader"/>
        <w:spacing w:after="60" w:line="276" w:lineRule="auto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5734F7">
        <w:rPr>
          <w:sz w:val="22"/>
          <w:szCs w:val="22"/>
        </w:rPr>
        <w:t>Discussion</w:t>
      </w:r>
    </w:p>
    <w:p w14:paraId="6CBB4793" w14:textId="14AF9551" w:rsidR="004A11BB" w:rsidRDefault="00FC588A">
      <w:pPr>
        <w:pStyle w:val="3GPPHeader"/>
        <w:spacing w:after="60" w:line="276" w:lineRule="auto"/>
      </w:pPr>
      <w:r>
        <w:rPr>
          <w:sz w:val="22"/>
          <w:szCs w:val="22"/>
        </w:rPr>
        <w:t xml:space="preserve">Agenda Item: </w:t>
      </w:r>
      <w:r>
        <w:rPr>
          <w:sz w:val="22"/>
          <w:szCs w:val="22"/>
        </w:rPr>
        <w:tab/>
      </w:r>
      <w:r w:rsidR="00FC504C">
        <w:rPr>
          <w:sz w:val="22"/>
          <w:szCs w:val="22"/>
        </w:rPr>
        <w:t>8.4.2</w:t>
      </w:r>
    </w:p>
    <w:p w14:paraId="6160D9C0" w14:textId="77777777" w:rsidR="004A11BB" w:rsidRDefault="004A11BB">
      <w:pPr>
        <w:pStyle w:val="3GPPHeader"/>
        <w:spacing w:after="60" w:line="276" w:lineRule="auto"/>
        <w:ind w:left="1695" w:hanging="1695"/>
      </w:pPr>
      <w:r>
        <w:rPr>
          <w:sz w:val="22"/>
          <w:szCs w:val="22"/>
        </w:rPr>
        <w:t xml:space="preserve">Study Item: </w:t>
      </w:r>
      <w:r>
        <w:rPr>
          <w:sz w:val="22"/>
          <w:szCs w:val="22"/>
        </w:rPr>
        <w:tab/>
      </w:r>
      <w:proofErr w:type="spellStart"/>
      <w:r w:rsidR="00C40AD7" w:rsidRPr="00C40AD7">
        <w:rPr>
          <w:sz w:val="22"/>
          <w:szCs w:val="22"/>
        </w:rPr>
        <w:t>FS_</w:t>
      </w:r>
      <w:r w:rsidR="00C40AD7" w:rsidRPr="00C40AD7">
        <w:rPr>
          <w:rFonts w:hint="eastAsia"/>
          <w:sz w:val="22"/>
          <w:szCs w:val="22"/>
        </w:rPr>
        <w:t>NR</w:t>
      </w:r>
      <w:r w:rsidR="00C40AD7" w:rsidRPr="00C40AD7">
        <w:rPr>
          <w:sz w:val="22"/>
          <w:szCs w:val="22"/>
        </w:rPr>
        <w:t>_CovEnh</w:t>
      </w:r>
      <w:proofErr w:type="spellEnd"/>
      <w:r>
        <w:rPr>
          <w:sz w:val="22"/>
          <w:szCs w:val="22"/>
          <w:lang w:val="en-US"/>
        </w:rPr>
        <w:t xml:space="preserve">: Study on </w:t>
      </w:r>
      <w:r w:rsidR="00C40AD7">
        <w:rPr>
          <w:sz w:val="22"/>
          <w:szCs w:val="22"/>
          <w:lang w:val="en-US"/>
        </w:rPr>
        <w:t xml:space="preserve">NR coverage enhancement  </w:t>
      </w:r>
    </w:p>
    <w:p w14:paraId="3E7A9F1C" w14:textId="77777777" w:rsidR="004A11BB" w:rsidRDefault="004A11BB">
      <w:pPr>
        <w:pStyle w:val="Heading1"/>
      </w:pPr>
      <w:bookmarkStart w:id="0" w:name="_Ref31881512"/>
      <w:r>
        <w:t>Introduction</w:t>
      </w:r>
      <w:bookmarkEnd w:id="0"/>
    </w:p>
    <w:p w14:paraId="460A645C" w14:textId="1A2F21E2" w:rsidR="0084262D" w:rsidRDefault="00FB1096" w:rsidP="0084262D">
      <w:pPr>
        <w:pStyle w:val="Doc-text2"/>
        <w:ind w:left="0" w:firstLine="0"/>
        <w:jc w:val="both"/>
        <w:rPr>
          <w:iCs/>
        </w:rPr>
      </w:pPr>
      <w:r>
        <w:rPr>
          <w:iCs/>
        </w:rPr>
        <w:t>In RAN#84, NR coverage enhancement was identified as one of the RAN work areas for R</w:t>
      </w:r>
      <w:r w:rsidR="00534306">
        <w:rPr>
          <w:iCs/>
        </w:rPr>
        <w:t>el-17. The e</w:t>
      </w:r>
      <w:r w:rsidR="00E50BE3">
        <w:rPr>
          <w:iCs/>
        </w:rPr>
        <w:t xml:space="preserve">mail discussion on requirements, </w:t>
      </w:r>
      <w:r w:rsidR="00E75B66">
        <w:rPr>
          <w:iCs/>
        </w:rPr>
        <w:t>scenarios and key study areas are</w:t>
      </w:r>
      <w:r w:rsidR="000A67A8">
        <w:rPr>
          <w:iCs/>
        </w:rPr>
        <w:t xml:space="preserve"> well attended by industry and </w:t>
      </w:r>
      <w:r w:rsidR="006401EC">
        <w:rPr>
          <w:iCs/>
        </w:rPr>
        <w:t xml:space="preserve">NR </w:t>
      </w:r>
      <w:r w:rsidR="000A67A8">
        <w:rPr>
          <w:iCs/>
        </w:rPr>
        <w:t xml:space="preserve">coverage enhancements is </w:t>
      </w:r>
      <w:r w:rsidR="00F16D1E">
        <w:rPr>
          <w:iCs/>
        </w:rPr>
        <w:t>approved</w:t>
      </w:r>
      <w:r w:rsidR="000A67A8">
        <w:rPr>
          <w:iCs/>
        </w:rPr>
        <w:t xml:space="preserve"> as a study item in </w:t>
      </w:r>
      <w:r w:rsidR="00E75B66">
        <w:rPr>
          <w:iCs/>
        </w:rPr>
        <w:t>RAN#86</w:t>
      </w:r>
      <w:r w:rsidR="00E05665">
        <w:rPr>
          <w:iCs/>
        </w:rPr>
        <w:t>. T</w:t>
      </w:r>
      <w:r w:rsidR="00657A23">
        <w:rPr>
          <w:iCs/>
        </w:rPr>
        <w:t>he objective of the study item is to study potential coverage enhancement solutions for specific scenarios for both FR1 and FR2</w:t>
      </w:r>
      <w:r w:rsidR="000E23CA">
        <w:rPr>
          <w:iCs/>
        </w:rPr>
        <w:t>, firstly by identifying the baseline coverage performance for both DL and UL</w:t>
      </w:r>
      <w:r w:rsidR="003F2EEA">
        <w:rPr>
          <w:iCs/>
        </w:rPr>
        <w:t xml:space="preserve"> </w:t>
      </w:r>
      <w:r w:rsidR="003F2EEA">
        <w:rPr>
          <w:iCs/>
        </w:rPr>
        <w:fldChar w:fldCharType="begin"/>
      </w:r>
      <w:r w:rsidR="003F2EEA">
        <w:rPr>
          <w:iCs/>
        </w:rPr>
        <w:instrText xml:space="preserve"> REF _Ref31875713 \n \h </w:instrText>
      </w:r>
      <w:r w:rsidR="003F2EEA">
        <w:rPr>
          <w:iCs/>
        </w:rPr>
      </w:r>
      <w:r w:rsidR="003F2EEA">
        <w:rPr>
          <w:iCs/>
        </w:rPr>
        <w:fldChar w:fldCharType="separate"/>
      </w:r>
      <w:r w:rsidR="003F2EEA">
        <w:rPr>
          <w:iCs/>
        </w:rPr>
        <w:t>[1]</w:t>
      </w:r>
      <w:r w:rsidR="003F2EEA">
        <w:rPr>
          <w:iCs/>
        </w:rPr>
        <w:fldChar w:fldCharType="end"/>
      </w:r>
      <w:r w:rsidR="000A67A8">
        <w:rPr>
          <w:iCs/>
        </w:rPr>
        <w:t>.</w:t>
      </w:r>
      <w:r w:rsidR="00333A66">
        <w:rPr>
          <w:iCs/>
        </w:rPr>
        <w:t xml:space="preserve"> </w:t>
      </w:r>
    </w:p>
    <w:p w14:paraId="672A6659" w14:textId="77777777" w:rsidR="00960EA2" w:rsidRDefault="00960EA2" w:rsidP="0084262D">
      <w:pPr>
        <w:pStyle w:val="Doc-text2"/>
        <w:ind w:left="0" w:firstLine="0"/>
        <w:jc w:val="both"/>
        <w:rPr>
          <w:iCs/>
        </w:rPr>
      </w:pPr>
    </w:p>
    <w:p w14:paraId="7E277A4E" w14:textId="01A8FDE1" w:rsidR="001E4EFC" w:rsidRPr="0076246C" w:rsidRDefault="000804EB" w:rsidP="001E70E8">
      <w:pPr>
        <w:pStyle w:val="Doc-text2"/>
        <w:ind w:left="0" w:firstLine="0"/>
        <w:jc w:val="both"/>
      </w:pPr>
      <w:r>
        <w:rPr>
          <w:iCs/>
        </w:rPr>
        <w:t xml:space="preserve">We provided </w:t>
      </w:r>
      <w:r w:rsidR="007F6711">
        <w:rPr>
          <w:iCs/>
        </w:rPr>
        <w:t>baseline</w:t>
      </w:r>
      <w:r>
        <w:rPr>
          <w:iCs/>
        </w:rPr>
        <w:t xml:space="preserve"> </w:t>
      </w:r>
      <w:r w:rsidR="00577EA7">
        <w:rPr>
          <w:iCs/>
        </w:rPr>
        <w:t xml:space="preserve">extreme long-range </w:t>
      </w:r>
      <w:r w:rsidR="00572AD9">
        <w:rPr>
          <w:iCs/>
        </w:rPr>
        <w:t xml:space="preserve">rural </w:t>
      </w:r>
      <w:r>
        <w:rPr>
          <w:iCs/>
        </w:rPr>
        <w:t>coverage</w:t>
      </w:r>
      <w:r w:rsidR="007F6711">
        <w:rPr>
          <w:iCs/>
        </w:rPr>
        <w:t xml:space="preserve"> performance</w:t>
      </w:r>
      <w:r>
        <w:rPr>
          <w:iCs/>
        </w:rPr>
        <w:t xml:space="preserve"> for FR1</w:t>
      </w:r>
      <w:r w:rsidR="0020400E">
        <w:rPr>
          <w:iCs/>
        </w:rPr>
        <w:t xml:space="preserve">, both in </w:t>
      </w:r>
      <w:r w:rsidR="00087376">
        <w:rPr>
          <w:iCs/>
        </w:rPr>
        <w:t>DL</w:t>
      </w:r>
      <w:r w:rsidR="0020400E">
        <w:rPr>
          <w:iCs/>
        </w:rPr>
        <w:t xml:space="preserve"> and </w:t>
      </w:r>
      <w:r w:rsidR="00087376">
        <w:rPr>
          <w:iCs/>
        </w:rPr>
        <w:t>U</w:t>
      </w:r>
      <w:r w:rsidR="0020400E">
        <w:rPr>
          <w:iCs/>
        </w:rPr>
        <w:t>L,</w:t>
      </w:r>
      <w:r>
        <w:rPr>
          <w:iCs/>
        </w:rPr>
        <w:t xml:space="preserve"> in</w:t>
      </w:r>
      <w:r w:rsidR="004B3FD1">
        <w:rPr>
          <w:iCs/>
        </w:rPr>
        <w:t xml:space="preserve"> another </w:t>
      </w:r>
      <w:r>
        <w:rPr>
          <w:iCs/>
        </w:rPr>
        <w:t>contribution</w:t>
      </w:r>
      <w:r w:rsidR="004B3FD1">
        <w:rPr>
          <w:iCs/>
        </w:rPr>
        <w:t xml:space="preserve"> on coverage enhancement</w:t>
      </w:r>
      <w:r w:rsidR="00990569">
        <w:rPr>
          <w:iCs/>
        </w:rPr>
        <w:t xml:space="preserve"> </w:t>
      </w:r>
      <w:r w:rsidR="00990569">
        <w:rPr>
          <w:iCs/>
        </w:rPr>
        <w:fldChar w:fldCharType="begin"/>
      </w:r>
      <w:r w:rsidR="00990569">
        <w:rPr>
          <w:iCs/>
        </w:rPr>
        <w:instrText xml:space="preserve"> REF _Ref34221817 \n \h </w:instrText>
      </w:r>
      <w:r w:rsidR="00990569">
        <w:rPr>
          <w:iCs/>
        </w:rPr>
      </w:r>
      <w:r w:rsidR="00990569">
        <w:rPr>
          <w:iCs/>
        </w:rPr>
        <w:fldChar w:fldCharType="separate"/>
      </w:r>
      <w:r w:rsidR="00990569">
        <w:rPr>
          <w:iCs/>
        </w:rPr>
        <w:t>[2]</w:t>
      </w:r>
      <w:r w:rsidR="00990569">
        <w:rPr>
          <w:iCs/>
        </w:rPr>
        <w:fldChar w:fldCharType="end"/>
      </w:r>
      <w:r>
        <w:rPr>
          <w:iCs/>
        </w:rPr>
        <w:t>.</w:t>
      </w:r>
      <w:r w:rsidR="0066140C">
        <w:rPr>
          <w:iCs/>
        </w:rPr>
        <w:t xml:space="preserve"> The results have shown that the UL data rate target</w:t>
      </w:r>
      <w:r w:rsidR="008420E4">
        <w:rPr>
          <w:iCs/>
        </w:rPr>
        <w:t>s</w:t>
      </w:r>
      <w:r w:rsidR="00B517F5">
        <w:rPr>
          <w:iCs/>
        </w:rPr>
        <w:t xml:space="preserve"> </w:t>
      </w:r>
      <w:r w:rsidR="000E4DCD">
        <w:rPr>
          <w:iCs/>
        </w:rPr>
        <w:t xml:space="preserve">defined </w:t>
      </w:r>
      <w:r w:rsidR="00B517F5">
        <w:rPr>
          <w:iCs/>
        </w:rPr>
        <w:t xml:space="preserve">in </w:t>
      </w:r>
      <w:r w:rsidR="00B517F5">
        <w:rPr>
          <w:iCs/>
        </w:rPr>
        <w:fldChar w:fldCharType="begin"/>
      </w:r>
      <w:r w:rsidR="00B517F5">
        <w:rPr>
          <w:iCs/>
        </w:rPr>
        <w:instrText xml:space="preserve"> REF _Ref31875713 \n \h </w:instrText>
      </w:r>
      <w:r w:rsidR="00B517F5">
        <w:rPr>
          <w:iCs/>
        </w:rPr>
      </w:r>
      <w:r w:rsidR="00B517F5">
        <w:rPr>
          <w:iCs/>
        </w:rPr>
        <w:fldChar w:fldCharType="separate"/>
      </w:r>
      <w:r w:rsidR="00B517F5">
        <w:rPr>
          <w:iCs/>
        </w:rPr>
        <w:t>[1]</w:t>
      </w:r>
      <w:r w:rsidR="00B517F5">
        <w:rPr>
          <w:iCs/>
        </w:rPr>
        <w:fldChar w:fldCharType="end"/>
      </w:r>
      <w:r w:rsidR="0066140C">
        <w:rPr>
          <w:iCs/>
        </w:rPr>
        <w:t xml:space="preserve"> </w:t>
      </w:r>
      <w:r w:rsidR="00776876">
        <w:rPr>
          <w:iCs/>
        </w:rPr>
        <w:t>for Enhanced Mobile Broadband (</w:t>
      </w:r>
      <w:proofErr w:type="spellStart"/>
      <w:r w:rsidR="00776876">
        <w:rPr>
          <w:iCs/>
        </w:rPr>
        <w:t>eMBB</w:t>
      </w:r>
      <w:proofErr w:type="spellEnd"/>
      <w:r w:rsidR="00776876">
        <w:rPr>
          <w:iCs/>
        </w:rPr>
        <w:t xml:space="preserve">) service </w:t>
      </w:r>
      <w:r w:rsidR="0066140C">
        <w:rPr>
          <w:iCs/>
        </w:rPr>
        <w:t xml:space="preserve">cannot be </w:t>
      </w:r>
      <w:r w:rsidR="00D31441">
        <w:rPr>
          <w:iCs/>
        </w:rPr>
        <w:t>satisfied</w:t>
      </w:r>
      <w:r w:rsidR="000C509B">
        <w:rPr>
          <w:iCs/>
        </w:rPr>
        <w:t xml:space="preserve"> for BS antenna heights less than 75 m</w:t>
      </w:r>
      <w:r w:rsidR="00D31441">
        <w:rPr>
          <w:iCs/>
        </w:rPr>
        <w:t>.</w:t>
      </w:r>
      <w:r>
        <w:rPr>
          <w:iCs/>
        </w:rPr>
        <w:t xml:space="preserve"> </w:t>
      </w:r>
      <w:r w:rsidR="00821A86">
        <w:rPr>
          <w:iCs/>
        </w:rPr>
        <w:t>The</w:t>
      </w:r>
      <w:r w:rsidR="00776876">
        <w:rPr>
          <w:iCs/>
        </w:rPr>
        <w:t xml:space="preserve"> results </w:t>
      </w:r>
      <w:r w:rsidR="00821A86">
        <w:rPr>
          <w:iCs/>
        </w:rPr>
        <w:t xml:space="preserve">have also </w:t>
      </w:r>
      <w:r w:rsidR="00776876">
        <w:rPr>
          <w:iCs/>
        </w:rPr>
        <w:t xml:space="preserve">indicated that without packet segmentation, baseline performance </w:t>
      </w:r>
      <w:r w:rsidR="00821A86">
        <w:rPr>
          <w:iCs/>
        </w:rPr>
        <w:t xml:space="preserve">for </w:t>
      </w:r>
      <w:proofErr w:type="spellStart"/>
      <w:r w:rsidR="00821A86">
        <w:rPr>
          <w:iCs/>
        </w:rPr>
        <w:t>VoNR</w:t>
      </w:r>
      <w:proofErr w:type="spellEnd"/>
      <w:r w:rsidR="00821A86">
        <w:rPr>
          <w:iCs/>
        </w:rPr>
        <w:t xml:space="preserve"> </w:t>
      </w:r>
      <w:r w:rsidR="00776876">
        <w:rPr>
          <w:iCs/>
        </w:rPr>
        <w:t>cannot satisfy UL data rate target of 12.2 kbps, as w</w:t>
      </w:r>
      <w:r w:rsidR="00821A86">
        <w:rPr>
          <w:iCs/>
        </w:rPr>
        <w:t>ell</w:t>
      </w:r>
      <w:r w:rsidR="00776876">
        <w:rPr>
          <w:iCs/>
        </w:rPr>
        <w:t xml:space="preserve">. </w:t>
      </w:r>
      <w:r w:rsidR="00333A66">
        <w:rPr>
          <w:iCs/>
        </w:rPr>
        <w:t xml:space="preserve">This </w:t>
      </w:r>
      <w:r w:rsidR="00E75B66">
        <w:rPr>
          <w:iCs/>
        </w:rPr>
        <w:t xml:space="preserve">document </w:t>
      </w:r>
      <w:r w:rsidR="004B3FD1">
        <w:rPr>
          <w:iCs/>
        </w:rPr>
        <w:t>discusses</w:t>
      </w:r>
      <w:r w:rsidR="00E15431">
        <w:rPr>
          <w:iCs/>
        </w:rPr>
        <w:t xml:space="preserve"> potential</w:t>
      </w:r>
      <w:r w:rsidR="008420E4">
        <w:rPr>
          <w:iCs/>
        </w:rPr>
        <w:t xml:space="preserve"> </w:t>
      </w:r>
      <w:r w:rsidR="00474C69">
        <w:rPr>
          <w:iCs/>
        </w:rPr>
        <w:t xml:space="preserve">solutions </w:t>
      </w:r>
      <w:r w:rsidR="003E330E">
        <w:rPr>
          <w:iCs/>
        </w:rPr>
        <w:t>on</w:t>
      </w:r>
      <w:r w:rsidR="009474F9">
        <w:rPr>
          <w:iCs/>
        </w:rPr>
        <w:t xml:space="preserve"> coverage enhancement</w:t>
      </w:r>
      <w:r w:rsidR="009F0A7A">
        <w:rPr>
          <w:iCs/>
        </w:rPr>
        <w:t xml:space="preserve"> f</w:t>
      </w:r>
      <w:r w:rsidR="003E330E">
        <w:rPr>
          <w:iCs/>
        </w:rPr>
        <w:t>or</w:t>
      </w:r>
      <w:r w:rsidR="009F0A7A">
        <w:rPr>
          <w:iCs/>
        </w:rPr>
        <w:t xml:space="preserve"> extreme long–range rural scenarios for FR1 </w:t>
      </w:r>
      <w:r w:rsidR="00386A7F">
        <w:rPr>
          <w:iCs/>
        </w:rPr>
        <w:t>in</w:t>
      </w:r>
      <w:r w:rsidR="009F0A7A">
        <w:rPr>
          <w:iCs/>
        </w:rPr>
        <w:t xml:space="preserve"> UL</w:t>
      </w:r>
      <w:r w:rsidR="005B3212">
        <w:rPr>
          <w:iCs/>
        </w:rPr>
        <w:t xml:space="preserve">. </w:t>
      </w:r>
    </w:p>
    <w:p w14:paraId="6DF8E0A5" w14:textId="5F0E52EF" w:rsidR="00CD4123" w:rsidRDefault="2F86AC3B" w:rsidP="00CD4123">
      <w:pPr>
        <w:pStyle w:val="Heading1"/>
      </w:pPr>
      <w:bookmarkStart w:id="1" w:name="_Ref34211203"/>
      <w:r>
        <w:t>Simulation Scenarios</w:t>
      </w:r>
      <w:bookmarkEnd w:id="1"/>
      <w:r>
        <w:t xml:space="preserve"> </w:t>
      </w:r>
    </w:p>
    <w:p w14:paraId="6FA4482F" w14:textId="72BFA5F2" w:rsidR="00AF2BC7" w:rsidRDefault="00AF2BC7" w:rsidP="2F86AC3B">
      <w:r>
        <w:t>The evaluation assumptions for the Rel</w:t>
      </w:r>
      <w:r w:rsidR="003A25BB">
        <w:t>-</w:t>
      </w:r>
      <w:r>
        <w:t xml:space="preserve">17 study item on coverage enhancements are not defined, yet. Two alternatives could be chosen from previous work on rural coverage. There are rural scenarios defined by the ITU-R in </w:t>
      </w:r>
      <w:r w:rsidR="00007E66">
        <w:fldChar w:fldCharType="begin"/>
      </w:r>
      <w:r w:rsidR="00007E66">
        <w:instrText xml:space="preserve"> REF _Ref31877247 \n \h </w:instrText>
      </w:r>
      <w:r w:rsidR="00007E66">
        <w:fldChar w:fldCharType="separate"/>
      </w:r>
      <w:r w:rsidR="00007E66">
        <w:t>[3]</w:t>
      </w:r>
      <w:r w:rsidR="00007E66">
        <w:fldChar w:fldCharType="end"/>
      </w:r>
      <w:r>
        <w:fldChar w:fldCharType="begin"/>
      </w:r>
      <w:r>
        <w:instrText xml:space="preserve"> REF _Ref31877247 \n \h </w:instrText>
      </w:r>
      <w:r>
        <w:fldChar w:fldCharType="end"/>
      </w:r>
      <w:r>
        <w:t xml:space="preserve">. The Rural C (LMLC) scenario has the largest coverage with ISD = 6000 m and could be extended. On the other hand, 3GPP defined in </w:t>
      </w:r>
      <w:r w:rsidR="00AD1386">
        <w:fldChar w:fldCharType="begin"/>
      </w:r>
      <w:r w:rsidR="00AD1386">
        <w:instrText xml:space="preserve"> REF _Ref34222016 \n \h </w:instrText>
      </w:r>
      <w:r w:rsidR="00AD1386">
        <w:fldChar w:fldCharType="separate"/>
      </w:r>
      <w:r w:rsidR="00AD1386">
        <w:t>[4]</w:t>
      </w:r>
      <w:r w:rsidR="00AD1386">
        <w:fldChar w:fldCharType="end"/>
      </w:r>
      <w:r>
        <w:t xml:space="preserve"> an extreme long-distance coverage scenario with an isolated cell and a range up to 100 km with UE mobility of 160 km/h. In the following</w:t>
      </w:r>
      <w:r w:rsidR="006F53F6">
        <w:t>,</w:t>
      </w:r>
      <w:r>
        <w:t xml:space="preserve"> both scenarios </w:t>
      </w:r>
      <w:r w:rsidR="006F53F6">
        <w:t>and</w:t>
      </w:r>
      <w:r>
        <w:t xml:space="preserve"> models will be used to generate our simulation results</w:t>
      </w:r>
      <w:r w:rsidR="00A572A7">
        <w:t xml:space="preserve">, </w:t>
      </w:r>
      <w:r w:rsidR="00D52F4B">
        <w:t>for which</w:t>
      </w:r>
      <w:r w:rsidR="00A572A7">
        <w:t xml:space="preserve"> we have already provided the baseline coverage</w:t>
      </w:r>
      <w:r w:rsidR="006C5121">
        <w:t xml:space="preserve"> performance results</w:t>
      </w:r>
      <w:r w:rsidR="006A30AB">
        <w:t xml:space="preserve"> </w:t>
      </w:r>
      <w:r w:rsidR="00A572A7">
        <w:t xml:space="preserve">in </w:t>
      </w:r>
      <w:r w:rsidR="002A4B82">
        <w:fldChar w:fldCharType="begin"/>
      </w:r>
      <w:r w:rsidR="002A4B82">
        <w:instrText xml:space="preserve"> REF _Ref34221817 \n \h </w:instrText>
      </w:r>
      <w:r w:rsidR="002A4B82">
        <w:fldChar w:fldCharType="separate"/>
      </w:r>
      <w:r w:rsidR="002A4B82">
        <w:t>[2]</w:t>
      </w:r>
      <w:r w:rsidR="002A4B82">
        <w:fldChar w:fldCharType="end"/>
      </w:r>
      <w:r>
        <w:t xml:space="preserve">. </w:t>
      </w:r>
    </w:p>
    <w:p w14:paraId="16695FD1" w14:textId="2FD5A810" w:rsidR="003C7971" w:rsidRDefault="003C7971" w:rsidP="003C7971">
      <w:r>
        <w:t xml:space="preserve">The parameters for performed simulations are summarized in </w:t>
      </w:r>
      <w:r w:rsidR="000B01E8">
        <w:fldChar w:fldCharType="begin"/>
      </w:r>
      <w:r w:rsidR="000B01E8">
        <w:instrText xml:space="preserve"> REF _Ref34212858 \h </w:instrText>
      </w:r>
      <w:r w:rsidR="000B01E8">
        <w:fldChar w:fldCharType="end"/>
      </w:r>
      <w:r w:rsidR="006073D9">
        <w:fldChar w:fldCharType="begin"/>
      </w:r>
      <w:r w:rsidR="006073D9">
        <w:instrText xml:space="preserve"> REF _Ref39750572 \h </w:instrText>
      </w:r>
      <w:r w:rsidR="006073D9">
        <w:fldChar w:fldCharType="separate"/>
      </w:r>
      <w:r w:rsidR="006073D9" w:rsidRPr="00F22BF7">
        <w:t xml:space="preserve">Table </w:t>
      </w:r>
      <w:r w:rsidR="006073D9" w:rsidRPr="00F22BF7">
        <w:rPr>
          <w:noProof/>
        </w:rPr>
        <w:t>2</w:t>
      </w:r>
      <w:r w:rsidR="006073D9">
        <w:fldChar w:fldCharType="end"/>
      </w:r>
      <w:r w:rsidR="006073D9">
        <w:t xml:space="preserve"> </w:t>
      </w:r>
      <w:r>
        <w:t xml:space="preserve">in the </w:t>
      </w:r>
      <w:r>
        <w:fldChar w:fldCharType="begin"/>
      </w:r>
      <w:r>
        <w:instrText xml:space="preserve"> REF _Ref31878639 \h </w:instrText>
      </w:r>
      <w:r>
        <w:fldChar w:fldCharType="separate"/>
      </w:r>
      <w:r>
        <w:t>Annex</w:t>
      </w:r>
      <w:r>
        <w:fldChar w:fldCharType="end"/>
      </w:r>
      <w:r>
        <w:t xml:space="preserve">. Regarding the channel model, we assume that the model defined in </w:t>
      </w:r>
      <w:r w:rsidR="0026315D">
        <w:fldChar w:fldCharType="begin"/>
      </w:r>
      <w:r w:rsidR="0026315D">
        <w:instrText xml:space="preserve"> REF _Ref31877247 \n \h </w:instrText>
      </w:r>
      <w:r w:rsidR="0026315D">
        <w:fldChar w:fldCharType="separate"/>
      </w:r>
      <w:r w:rsidR="0026315D">
        <w:t>[3]</w:t>
      </w:r>
      <w:r w:rsidR="0026315D">
        <w:fldChar w:fldCharType="end"/>
      </w:r>
      <w:r>
        <w:fldChar w:fldCharType="begin"/>
      </w:r>
      <w:r>
        <w:instrText xml:space="preserve"> REF _Ref31877247 \n \h </w:instrText>
      </w:r>
      <w:r>
        <w:fldChar w:fldCharType="end"/>
      </w:r>
      <w:r>
        <w:t xml:space="preserve"> for the LMLC scenario with a validity of BS-UE distance of 21 km is also valid for </w:t>
      </w:r>
      <w:r w:rsidR="00956B6C">
        <w:t>greater</w:t>
      </w:r>
      <w:r>
        <w:t xml:space="preserve"> distances.</w:t>
      </w:r>
    </w:p>
    <w:p w14:paraId="1CCCF95A" w14:textId="6963CC8C" w:rsidR="004055FA" w:rsidRDefault="003C7971" w:rsidP="00DA1621">
      <w:r>
        <w:t xml:space="preserve">Simulations are done by extending the calibrated system-level simulator that has also </w:t>
      </w:r>
      <w:r w:rsidR="0087781F">
        <w:t>been</w:t>
      </w:r>
      <w:r>
        <w:t xml:space="preserve"> used in the IMT-2020 evaluation process under the umbrella of the 5G Infrastructure Association. </w:t>
      </w:r>
    </w:p>
    <w:p w14:paraId="02E7EC85" w14:textId="7E2C42CE" w:rsidR="003C7971" w:rsidRDefault="00556ECE" w:rsidP="003C7971">
      <w:r>
        <w:t>For the</w:t>
      </w:r>
      <w:r w:rsidR="002B6566">
        <w:t xml:space="preserve"> performance</w:t>
      </w:r>
      <w:r>
        <w:t xml:space="preserve"> evaluation of narrow-band allocations in </w:t>
      </w:r>
      <w:r w:rsidR="0095189F">
        <w:t xml:space="preserve">Sec. </w:t>
      </w:r>
      <w:r w:rsidR="0095189F">
        <w:fldChar w:fldCharType="begin"/>
      </w:r>
      <w:r w:rsidR="0095189F">
        <w:instrText xml:space="preserve"> REF _Ref32928060 \n \h </w:instrText>
      </w:r>
      <w:r w:rsidR="0095189F">
        <w:fldChar w:fldCharType="separate"/>
      </w:r>
      <w:r w:rsidR="0095189F">
        <w:t>3.1</w:t>
      </w:r>
      <w:r w:rsidR="0095189F">
        <w:fldChar w:fldCharType="end"/>
      </w:r>
      <w:r>
        <w:t xml:space="preserve"> and higher power UEs in Sec.</w:t>
      </w:r>
      <w:r w:rsidR="00C95D0A">
        <w:t xml:space="preserve"> </w:t>
      </w:r>
      <w:r w:rsidR="000B5E9E">
        <w:fldChar w:fldCharType="begin"/>
      </w:r>
      <w:r w:rsidR="000B5E9E">
        <w:instrText xml:space="preserve"> REF _Ref38280297 \n \h </w:instrText>
      </w:r>
      <w:r w:rsidR="000B5E9E">
        <w:fldChar w:fldCharType="separate"/>
      </w:r>
      <w:r w:rsidR="000B5E9E">
        <w:t>3.2</w:t>
      </w:r>
      <w:r w:rsidR="000B5E9E">
        <w:fldChar w:fldCharType="end"/>
      </w:r>
      <w:r w:rsidR="000B5E9E">
        <w:t>,</w:t>
      </w:r>
      <w:r w:rsidR="002B6566">
        <w:t xml:space="preserve"> the same analysis with the one</w:t>
      </w:r>
      <w:r w:rsidR="004A210A">
        <w:t xml:space="preserve"> held</w:t>
      </w:r>
      <w:r w:rsidR="002B6566">
        <w:t xml:space="preserve"> in </w:t>
      </w:r>
      <w:r w:rsidR="002B6566">
        <w:fldChar w:fldCharType="begin"/>
      </w:r>
      <w:r w:rsidR="002B6566">
        <w:instrText xml:space="preserve"> REF _Ref34221817 \n \h </w:instrText>
      </w:r>
      <w:r w:rsidR="002B6566">
        <w:fldChar w:fldCharType="separate"/>
      </w:r>
      <w:r w:rsidR="002B6566">
        <w:t>[2]</w:t>
      </w:r>
      <w:r w:rsidR="002B6566">
        <w:fldChar w:fldCharType="end"/>
      </w:r>
      <w:r w:rsidR="006143DA">
        <w:t xml:space="preserve"> is performed.</w:t>
      </w:r>
      <w:r w:rsidR="00D434EF">
        <w:t xml:space="preserve"> </w:t>
      </w:r>
      <w:r w:rsidR="00CE2C44">
        <w:t xml:space="preserve">From system-level simulations, </w:t>
      </w:r>
      <w:r w:rsidR="00706EED">
        <w:t>RSRP samples are collected.</w:t>
      </w:r>
      <w:r w:rsidR="00DA1621">
        <w:t xml:space="preserve"> </w:t>
      </w:r>
      <w:r w:rsidR="009B2A83">
        <w:t xml:space="preserve">Then </w:t>
      </w:r>
      <w:r w:rsidR="00DA1621">
        <w:t>the noise floor</w:t>
      </w:r>
      <w:r w:rsidR="009B2A83">
        <w:t xml:space="preserve"> is subtracted</w:t>
      </w:r>
      <w:r w:rsidR="00706EED">
        <w:t xml:space="preserve"> from the RSRP samples</w:t>
      </w:r>
      <w:r w:rsidR="00D33F1D">
        <w:t xml:space="preserve"> and </w:t>
      </w:r>
      <w:r w:rsidR="00DA1621">
        <w:t xml:space="preserve">SNR </w:t>
      </w:r>
      <w:r w:rsidR="00632596">
        <w:t>values</w:t>
      </w:r>
      <w:r w:rsidR="00DA1621">
        <w:t xml:space="preserve"> are obtained. SNR samples are then mapped to spectral efficiency (SE) values using the approach in Annex </w:t>
      </w:r>
      <w:r w:rsidR="009B61DA">
        <w:t>A.</w:t>
      </w:r>
      <w:r w:rsidR="00DA1621">
        <w:t xml:space="preserve">2 Link Level Performance Model of </w:t>
      </w:r>
      <w:r w:rsidR="00941A8E">
        <w:fldChar w:fldCharType="begin"/>
      </w:r>
      <w:r w:rsidR="00941A8E">
        <w:instrText xml:space="preserve"> REF _Ref34222255 \n \h </w:instrText>
      </w:r>
      <w:r w:rsidR="00941A8E">
        <w:fldChar w:fldCharType="separate"/>
      </w:r>
      <w:r w:rsidR="00941A8E">
        <w:t>[5]</w:t>
      </w:r>
      <w:r w:rsidR="00941A8E">
        <w:fldChar w:fldCharType="end"/>
      </w:r>
      <w:r w:rsidR="00DA1621">
        <w:t xml:space="preserve"> and link level results for SISO AWGN channel with a BLER target 0.1 for PDSCH. While doing so, we have used MCS index table </w:t>
      </w:r>
      <w:r w:rsidR="00B90328">
        <w:t>1</w:t>
      </w:r>
      <w:r w:rsidR="00DA1621">
        <w:t xml:space="preserve"> in </w:t>
      </w:r>
      <w:r w:rsidR="009F265E">
        <w:fldChar w:fldCharType="begin"/>
      </w:r>
      <w:r w:rsidR="009F265E">
        <w:instrText xml:space="preserve"> REF _Ref34222290 \n \h </w:instrText>
      </w:r>
      <w:r w:rsidR="009F265E">
        <w:fldChar w:fldCharType="separate"/>
      </w:r>
      <w:r w:rsidR="009F265E">
        <w:t>[6]</w:t>
      </w:r>
      <w:r w:rsidR="009F265E">
        <w:fldChar w:fldCharType="end"/>
      </w:r>
      <w:r w:rsidR="00DA1621">
        <w:t xml:space="preserve"> and up to 8 HARQ transmissions are allowed. The parameter alpha for scaling of spectral efficiency in the model of </w:t>
      </w:r>
      <w:r w:rsidR="00E574A9">
        <w:fldChar w:fldCharType="begin"/>
      </w:r>
      <w:r w:rsidR="00E574A9">
        <w:instrText xml:space="preserve"> REF _Ref34222255 \n \h </w:instrText>
      </w:r>
      <w:r w:rsidR="00E574A9">
        <w:fldChar w:fldCharType="separate"/>
      </w:r>
      <w:r w:rsidR="00E574A9">
        <w:t>[5]</w:t>
      </w:r>
      <w:r w:rsidR="00E574A9">
        <w:fldChar w:fldCharType="end"/>
      </w:r>
      <w:r w:rsidR="00DA1621">
        <w:t xml:space="preserve"> is found to be 0.8</w:t>
      </w:r>
      <w:r w:rsidR="009E1B01">
        <w:t>2 for UL</w:t>
      </w:r>
      <w:r w:rsidR="00DA1621">
        <w:t>.</w:t>
      </w:r>
      <w:r w:rsidR="00A76C0E">
        <w:t xml:space="preserve"> Different bandwidths (BWs) are applied to SE samples, accounting for respective pilot overheads and guard bands</w:t>
      </w:r>
      <w:r w:rsidR="009116A8">
        <w:t>, and</w:t>
      </w:r>
      <w:r w:rsidR="00EB0FF5">
        <w:t xml:space="preserve"> respective</w:t>
      </w:r>
      <w:r w:rsidR="009116A8">
        <w:t xml:space="preserve"> throughput </w:t>
      </w:r>
      <w:r w:rsidR="00A52C8A">
        <w:t>values</w:t>
      </w:r>
      <w:r w:rsidR="009116A8">
        <w:t xml:space="preserve"> are obtained.</w:t>
      </w:r>
      <w:r w:rsidR="00A76C0E">
        <w:t xml:space="preserve"> </w:t>
      </w:r>
    </w:p>
    <w:p w14:paraId="7431C729" w14:textId="0A802C5C" w:rsidR="0076246C" w:rsidRDefault="00613C5B" w:rsidP="0076246C">
      <w:pPr>
        <w:pStyle w:val="Heading1"/>
      </w:pPr>
      <w:bookmarkStart w:id="2" w:name="_Ref32566171"/>
      <w:bookmarkStart w:id="3" w:name="_Ref34214547"/>
      <w:r>
        <w:t>Solutions for Coverage Enhancement</w:t>
      </w:r>
      <w:bookmarkEnd w:id="2"/>
      <w:bookmarkEnd w:id="3"/>
      <w:r w:rsidR="0076246C">
        <w:t xml:space="preserve"> </w:t>
      </w:r>
    </w:p>
    <w:p w14:paraId="1753F5EA" w14:textId="79E5571E" w:rsidR="0003221E" w:rsidRPr="00FC3941" w:rsidRDefault="00B0626A">
      <w:pPr>
        <w:rPr>
          <w:lang w:val="en-US"/>
        </w:rPr>
      </w:pPr>
      <w:r>
        <w:rPr>
          <w:lang w:val="en-US"/>
        </w:rPr>
        <w:t>P</w:t>
      </w:r>
      <w:r w:rsidR="0003221E">
        <w:rPr>
          <w:lang w:val="en-US"/>
        </w:rPr>
        <w:t>otential solutions</w:t>
      </w:r>
      <w:r w:rsidR="00142982">
        <w:rPr>
          <w:lang w:val="en-US"/>
        </w:rPr>
        <w:t xml:space="preserve"> on coverage enhancement</w:t>
      </w:r>
      <w:r w:rsidR="0003221E">
        <w:rPr>
          <w:lang w:val="en-US"/>
        </w:rPr>
        <w:t xml:space="preserve"> for PUSCH </w:t>
      </w:r>
      <w:r w:rsidR="0087265A">
        <w:rPr>
          <w:lang w:val="en-US"/>
        </w:rPr>
        <w:t xml:space="preserve">and PUCCH </w:t>
      </w:r>
      <w:r w:rsidR="0003221E">
        <w:rPr>
          <w:lang w:val="en-US"/>
        </w:rPr>
        <w:t xml:space="preserve">for FR1 and FR2 are </w:t>
      </w:r>
      <w:r w:rsidR="00323643">
        <w:rPr>
          <w:lang w:val="en-US"/>
        </w:rPr>
        <w:t xml:space="preserve">offered by the companies in </w:t>
      </w:r>
      <w:r w:rsidR="00D7075B">
        <w:rPr>
          <w:lang w:val="en-US"/>
        </w:rPr>
        <w:t xml:space="preserve">the email discussion </w:t>
      </w:r>
      <w:r w:rsidR="001142FB">
        <w:rPr>
          <w:lang w:val="en-US"/>
        </w:rPr>
        <w:fldChar w:fldCharType="begin"/>
      </w:r>
      <w:r w:rsidR="001142FB">
        <w:rPr>
          <w:lang w:val="en-US"/>
        </w:rPr>
        <w:instrText xml:space="preserve"> REF _Ref32917284 \n \h </w:instrText>
      </w:r>
      <w:r w:rsidR="001142FB">
        <w:rPr>
          <w:lang w:val="en-US"/>
        </w:rPr>
      </w:r>
      <w:r w:rsidR="001142FB">
        <w:rPr>
          <w:lang w:val="en-US"/>
        </w:rPr>
        <w:fldChar w:fldCharType="separate"/>
      </w:r>
      <w:r w:rsidR="001142FB">
        <w:rPr>
          <w:lang w:val="en-US"/>
        </w:rPr>
        <w:t>[7]</w:t>
      </w:r>
      <w:r w:rsidR="001142FB">
        <w:rPr>
          <w:lang w:val="en-US"/>
        </w:rPr>
        <w:fldChar w:fldCharType="end"/>
      </w:r>
      <w:r w:rsidR="000A6BF7">
        <w:rPr>
          <w:lang w:val="en-US"/>
        </w:rPr>
        <w:fldChar w:fldCharType="begin"/>
      </w:r>
      <w:r w:rsidR="000A6BF7">
        <w:rPr>
          <w:lang w:val="en-US"/>
        </w:rPr>
        <w:instrText xml:space="preserve"> REF _Ref32917284 \n \h </w:instrText>
      </w:r>
      <w:r w:rsidR="000A6BF7">
        <w:rPr>
          <w:lang w:val="en-US"/>
        </w:rPr>
      </w:r>
      <w:r w:rsidR="000A6BF7">
        <w:rPr>
          <w:lang w:val="en-US"/>
        </w:rPr>
        <w:fldChar w:fldCharType="end"/>
      </w:r>
      <w:r w:rsidR="000A6BF7">
        <w:rPr>
          <w:lang w:val="en-US"/>
        </w:rPr>
        <w:t xml:space="preserve"> and some of them are mentioned</w:t>
      </w:r>
      <w:r w:rsidR="00AD53FC">
        <w:rPr>
          <w:lang w:val="en-US"/>
        </w:rPr>
        <w:t xml:space="preserve"> once again</w:t>
      </w:r>
      <w:r w:rsidR="000A6BF7">
        <w:rPr>
          <w:lang w:val="en-US"/>
        </w:rPr>
        <w:t xml:space="preserve"> </w:t>
      </w:r>
      <w:r w:rsidR="007531D3">
        <w:rPr>
          <w:lang w:val="en-US"/>
        </w:rPr>
        <w:t>in SID</w:t>
      </w:r>
      <w:r w:rsidR="009429ED">
        <w:rPr>
          <w:lang w:val="en-US"/>
        </w:rPr>
        <w:t xml:space="preserve"> </w:t>
      </w:r>
      <w:r w:rsidR="000A6BF7">
        <w:rPr>
          <w:lang w:val="en-US"/>
        </w:rPr>
        <w:fldChar w:fldCharType="begin"/>
      </w:r>
      <w:r w:rsidR="000A6BF7">
        <w:rPr>
          <w:lang w:val="en-US"/>
        </w:rPr>
        <w:instrText xml:space="preserve"> REF _Ref31875713 \n \h </w:instrText>
      </w:r>
      <w:r w:rsidR="000A6BF7">
        <w:rPr>
          <w:lang w:val="en-US"/>
        </w:rPr>
      </w:r>
      <w:r w:rsidR="000A6BF7">
        <w:rPr>
          <w:lang w:val="en-US"/>
        </w:rPr>
        <w:fldChar w:fldCharType="separate"/>
      </w:r>
      <w:r w:rsidR="000A6BF7">
        <w:rPr>
          <w:lang w:val="en-US"/>
        </w:rPr>
        <w:t>[1]</w:t>
      </w:r>
      <w:r w:rsidR="000A6BF7">
        <w:rPr>
          <w:lang w:val="en-US"/>
        </w:rPr>
        <w:fldChar w:fldCharType="end"/>
      </w:r>
      <w:r w:rsidR="000A6BF7">
        <w:rPr>
          <w:lang w:val="en-US"/>
        </w:rPr>
        <w:t>.</w:t>
      </w:r>
      <w:r w:rsidR="001234F3">
        <w:rPr>
          <w:lang w:val="en-US"/>
        </w:rPr>
        <w:t xml:space="preserve"> Here, we provide </w:t>
      </w:r>
      <w:r w:rsidR="00BE02FC">
        <w:rPr>
          <w:lang w:val="en-US"/>
        </w:rPr>
        <w:lastRenderedPageBreak/>
        <w:t>system performance</w:t>
      </w:r>
      <w:r w:rsidR="001234F3">
        <w:rPr>
          <w:lang w:val="en-US"/>
        </w:rPr>
        <w:t xml:space="preserve"> </w:t>
      </w:r>
      <w:r w:rsidR="0007066D">
        <w:rPr>
          <w:lang w:val="en-US"/>
        </w:rPr>
        <w:t xml:space="preserve">in UL </w:t>
      </w:r>
      <w:r w:rsidR="001234F3">
        <w:rPr>
          <w:lang w:val="en-US"/>
        </w:rPr>
        <w:t>for</w:t>
      </w:r>
      <w:r w:rsidR="00C000B4">
        <w:rPr>
          <w:lang w:val="en-US"/>
        </w:rPr>
        <w:t xml:space="preserve"> subcarrier-wise narrow-band allocations and high power UEs</w:t>
      </w:r>
      <w:r w:rsidR="002A7070">
        <w:rPr>
          <w:lang w:val="en-US"/>
        </w:rPr>
        <w:t xml:space="preserve"> for </w:t>
      </w:r>
      <w:proofErr w:type="spellStart"/>
      <w:r w:rsidR="002A7070">
        <w:rPr>
          <w:lang w:val="en-US"/>
        </w:rPr>
        <w:t>eMBB</w:t>
      </w:r>
      <w:proofErr w:type="spellEnd"/>
      <w:r w:rsidR="002A7070">
        <w:rPr>
          <w:lang w:val="en-US"/>
        </w:rPr>
        <w:t xml:space="preserve"> service</w:t>
      </w:r>
      <w:r w:rsidR="00C000B4">
        <w:rPr>
          <w:lang w:val="en-US"/>
        </w:rPr>
        <w:t xml:space="preserve">. Moreover, we </w:t>
      </w:r>
      <w:r w:rsidR="0055376F">
        <w:rPr>
          <w:lang w:val="en-US"/>
        </w:rPr>
        <w:t>propose</w:t>
      </w:r>
      <w:r w:rsidR="00C000B4">
        <w:rPr>
          <w:lang w:val="en-US"/>
        </w:rPr>
        <w:t xml:space="preserve"> enhancements to the</w:t>
      </w:r>
      <w:r w:rsidR="000503E9">
        <w:rPr>
          <w:lang w:val="en-US"/>
        </w:rPr>
        <w:t xml:space="preserve"> Rel-15</w:t>
      </w:r>
      <w:r w:rsidR="00C000B4">
        <w:rPr>
          <w:lang w:val="en-US"/>
        </w:rPr>
        <w:t xml:space="preserve"> </w:t>
      </w:r>
      <w:r w:rsidR="00E052B1">
        <w:rPr>
          <w:lang w:val="en-US"/>
        </w:rPr>
        <w:t>frequency hopping</w:t>
      </w:r>
      <w:r w:rsidR="00C000B4">
        <w:rPr>
          <w:lang w:val="en-US"/>
        </w:rPr>
        <w:t xml:space="preserve"> algorithm</w:t>
      </w:r>
      <w:r w:rsidR="00D155E6">
        <w:rPr>
          <w:lang w:val="en-US"/>
        </w:rPr>
        <w:t xml:space="preserve">. </w:t>
      </w:r>
      <w:r w:rsidR="0007066D">
        <w:rPr>
          <w:lang w:val="en-US"/>
        </w:rPr>
        <w:t xml:space="preserve"> </w:t>
      </w:r>
    </w:p>
    <w:p w14:paraId="06605DC5" w14:textId="653948AC" w:rsidR="008A655C" w:rsidRPr="00CF430C" w:rsidRDefault="00C147DF">
      <w:pPr>
        <w:pStyle w:val="Heading2"/>
        <w:rPr>
          <w:lang w:val="en-US"/>
        </w:rPr>
      </w:pPr>
      <w:bookmarkStart w:id="4" w:name="_Ref32928060"/>
      <w:bookmarkStart w:id="5" w:name="_Ref34213586"/>
      <w:r>
        <w:t>Narrow-band</w:t>
      </w:r>
      <w:r w:rsidR="006E11E4" w:rsidRPr="00CF430C">
        <w:rPr>
          <w:lang w:val="en-US"/>
        </w:rPr>
        <w:t xml:space="preserve"> </w:t>
      </w:r>
      <w:r w:rsidR="0055535B" w:rsidRPr="00CF430C">
        <w:rPr>
          <w:lang w:val="en-US"/>
        </w:rPr>
        <w:t>Al</w:t>
      </w:r>
      <w:r w:rsidR="00F0521A" w:rsidRPr="00CF430C">
        <w:rPr>
          <w:lang w:val="en-US"/>
        </w:rPr>
        <w:t>locations</w:t>
      </w:r>
      <w:r w:rsidR="00D60890" w:rsidRPr="00CF430C">
        <w:rPr>
          <w:lang w:val="en-US"/>
        </w:rPr>
        <w:t xml:space="preserve"> for PUSCH</w:t>
      </w:r>
      <w:bookmarkEnd w:id="4"/>
      <w:bookmarkEnd w:id="5"/>
    </w:p>
    <w:p w14:paraId="30E81592" w14:textId="4D8438F6" w:rsidR="006F723F" w:rsidRDefault="008F6EF2">
      <w:pPr>
        <w:rPr>
          <w:lang w:val="en-US"/>
        </w:rPr>
      </w:pPr>
      <w:r>
        <w:rPr>
          <w:lang w:val="en-US"/>
        </w:rPr>
        <w:t>Link-budget</w:t>
      </w:r>
      <w:r w:rsidR="00F12A51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="00F12A51">
        <w:rPr>
          <w:lang w:val="en-US"/>
        </w:rPr>
        <w:t>be</w:t>
      </w:r>
      <w:r>
        <w:rPr>
          <w:lang w:val="en-US"/>
        </w:rPr>
        <w:t xml:space="preserve"> improved</w:t>
      </w:r>
      <w:r w:rsidR="00F12A51">
        <w:rPr>
          <w:lang w:val="en-US"/>
        </w:rPr>
        <w:t xml:space="preserve"> when more power is focused on </w:t>
      </w:r>
      <w:r w:rsidR="00B77899">
        <w:rPr>
          <w:lang w:val="en-US"/>
        </w:rPr>
        <w:t>a smaller</w:t>
      </w:r>
      <w:r w:rsidR="00F12A51">
        <w:rPr>
          <w:lang w:val="en-US"/>
        </w:rPr>
        <w:t xml:space="preserve"> </w:t>
      </w:r>
      <w:r w:rsidR="002F7AF7">
        <w:rPr>
          <w:lang w:val="en-US"/>
        </w:rPr>
        <w:t xml:space="preserve">number of </w:t>
      </w:r>
      <w:r w:rsidR="0074791D">
        <w:rPr>
          <w:lang w:val="en-US"/>
        </w:rPr>
        <w:t xml:space="preserve">physical </w:t>
      </w:r>
      <w:r w:rsidR="00F12A51">
        <w:rPr>
          <w:lang w:val="en-US"/>
        </w:rPr>
        <w:t xml:space="preserve">resources. </w:t>
      </w:r>
      <w:r w:rsidR="00A75835">
        <w:rPr>
          <w:lang w:val="en-US"/>
        </w:rPr>
        <w:t>Narrowband Internet-of-Things (NB-IoT) ki</w:t>
      </w:r>
      <w:r w:rsidR="00BE5CE4">
        <w:rPr>
          <w:lang w:val="en-US"/>
        </w:rPr>
        <w:t>nd of sub</w:t>
      </w:r>
      <w:r w:rsidR="00E10422">
        <w:rPr>
          <w:lang w:val="en-US"/>
        </w:rPr>
        <w:t>carrier allocation</w:t>
      </w:r>
      <w:r w:rsidR="00BE5CE4">
        <w:rPr>
          <w:lang w:val="en-US"/>
        </w:rPr>
        <w:t xml:space="preserve"> </w:t>
      </w:r>
      <w:r w:rsidR="007774AA">
        <w:rPr>
          <w:lang w:val="en-US"/>
        </w:rPr>
        <w:t xml:space="preserve">is </w:t>
      </w:r>
      <w:r w:rsidR="00A75835">
        <w:rPr>
          <w:lang w:val="en-US"/>
        </w:rPr>
        <w:t>therefore</w:t>
      </w:r>
      <w:r w:rsidR="007774AA">
        <w:rPr>
          <w:lang w:val="en-US"/>
        </w:rPr>
        <w:t xml:space="preserve"> a</w:t>
      </w:r>
      <w:r w:rsidR="00A75835">
        <w:rPr>
          <w:lang w:val="en-US"/>
        </w:rPr>
        <w:t xml:space="preserve"> candidate solution</w:t>
      </w:r>
      <w:r w:rsidR="00626D60">
        <w:rPr>
          <w:lang w:val="en-US"/>
        </w:rPr>
        <w:t xml:space="preserve"> to enhance coverage</w:t>
      </w:r>
      <w:r w:rsidR="00A75835">
        <w:rPr>
          <w:lang w:val="en-US"/>
        </w:rPr>
        <w:t xml:space="preserve">. </w:t>
      </w:r>
    </w:p>
    <w:p w14:paraId="6F3229CA" w14:textId="7D1FA3D9" w:rsidR="009E6F9C" w:rsidRDefault="00225CBA">
      <w:pPr>
        <w:rPr>
          <w:lang w:val="en-US"/>
        </w:rPr>
      </w:pPr>
      <w:r>
        <w:rPr>
          <w:lang w:val="en-US"/>
        </w:rPr>
        <w:t>The</w:t>
      </w:r>
      <w:r w:rsidR="009E6F9C">
        <w:rPr>
          <w:lang w:val="en-US"/>
        </w:rPr>
        <w:t xml:space="preserve"> analysis </w:t>
      </w:r>
      <w:r w:rsidR="00E6721B">
        <w:rPr>
          <w:lang w:val="en-US"/>
        </w:rPr>
        <w:t xml:space="preserve">defined </w:t>
      </w:r>
      <w:r w:rsidR="009E6F9C">
        <w:rPr>
          <w:lang w:val="en-US"/>
        </w:rPr>
        <w:t xml:space="preserve">in Sec. </w:t>
      </w:r>
      <w:r w:rsidR="00E6721B">
        <w:rPr>
          <w:lang w:val="en-US"/>
        </w:rPr>
        <w:fldChar w:fldCharType="begin"/>
      </w:r>
      <w:r w:rsidR="00E6721B">
        <w:rPr>
          <w:lang w:val="en-US"/>
        </w:rPr>
        <w:instrText xml:space="preserve"> REF _Ref34211203 \n \h </w:instrText>
      </w:r>
      <w:r w:rsidR="00E6721B">
        <w:rPr>
          <w:lang w:val="en-US"/>
        </w:rPr>
      </w:r>
      <w:r w:rsidR="00E6721B">
        <w:rPr>
          <w:lang w:val="en-US"/>
        </w:rPr>
        <w:fldChar w:fldCharType="separate"/>
      </w:r>
      <w:r w:rsidR="00E6721B">
        <w:rPr>
          <w:lang w:val="en-US"/>
        </w:rPr>
        <w:t>2</w:t>
      </w:r>
      <w:r w:rsidR="00E6721B">
        <w:rPr>
          <w:lang w:val="en-US"/>
        </w:rPr>
        <w:fldChar w:fldCharType="end"/>
      </w:r>
      <w:r w:rsidR="00E6721B">
        <w:rPr>
          <w:lang w:val="en-US"/>
        </w:rPr>
        <w:t xml:space="preserve"> </w:t>
      </w:r>
      <w:r w:rsidR="00911F83">
        <w:rPr>
          <w:lang w:val="en-US"/>
        </w:rPr>
        <w:t>is performed for Rural C scenario where only half of a PRB is allocated to the UE in UL.</w:t>
      </w:r>
      <w:r w:rsidR="00491B8D">
        <w:rPr>
          <w:lang w:val="en-US"/>
        </w:rPr>
        <w:t xml:space="preserve"> The resu</w:t>
      </w:r>
      <w:r w:rsidR="003241D2">
        <w:rPr>
          <w:lang w:val="en-US"/>
        </w:rPr>
        <w:t xml:space="preserve">lts have shown that only </w:t>
      </w:r>
      <w:r w:rsidR="00775BBE">
        <w:rPr>
          <w:lang w:val="en-US"/>
        </w:rPr>
        <w:t>82</w:t>
      </w:r>
      <w:r w:rsidR="008822DA">
        <w:rPr>
          <w:lang w:val="en-US"/>
        </w:rPr>
        <w:t xml:space="preserve">% </w:t>
      </w:r>
      <w:r w:rsidR="00491B8D">
        <w:rPr>
          <w:lang w:val="en-US"/>
        </w:rPr>
        <w:t>coverage with the target throughput can be obtained</w:t>
      </w:r>
      <w:r w:rsidR="001676DE">
        <w:rPr>
          <w:lang w:val="en-US"/>
        </w:rPr>
        <w:t>, whereas we observed 7</w:t>
      </w:r>
      <w:r w:rsidR="00791CAD">
        <w:rPr>
          <w:lang w:val="en-US"/>
        </w:rPr>
        <w:t>9</w:t>
      </w:r>
      <w:r w:rsidR="008B66D7">
        <w:rPr>
          <w:lang w:val="en-US"/>
        </w:rPr>
        <w:t xml:space="preserve">% when 1 PRB </w:t>
      </w:r>
      <w:r w:rsidR="002223E2">
        <w:rPr>
          <w:lang w:val="en-US"/>
        </w:rPr>
        <w:t>wa</w:t>
      </w:r>
      <w:r w:rsidR="008B66D7">
        <w:rPr>
          <w:lang w:val="en-US"/>
        </w:rPr>
        <w:t>s allocated</w:t>
      </w:r>
      <w:r w:rsidR="006A2BFC">
        <w:rPr>
          <w:lang w:val="en-US"/>
        </w:rPr>
        <w:t xml:space="preserve"> in</w:t>
      </w:r>
      <w:r w:rsidR="009A4EED">
        <w:rPr>
          <w:lang w:val="en-US"/>
        </w:rPr>
        <w:t xml:space="preserve"> the baseline performance</w:t>
      </w:r>
      <w:r w:rsidR="005C6B68">
        <w:rPr>
          <w:lang w:val="en-US"/>
        </w:rPr>
        <w:t xml:space="preserve"> </w:t>
      </w:r>
      <w:r w:rsidR="001B4EDD">
        <w:rPr>
          <w:lang w:val="en-US"/>
        </w:rPr>
        <w:fldChar w:fldCharType="begin"/>
      </w:r>
      <w:r w:rsidR="001B4EDD">
        <w:rPr>
          <w:lang w:val="en-US"/>
        </w:rPr>
        <w:instrText xml:space="preserve"> REF _Ref34221817 \n \h </w:instrText>
      </w:r>
      <w:r w:rsidR="001B4EDD">
        <w:rPr>
          <w:lang w:val="en-US"/>
        </w:rPr>
      </w:r>
      <w:r w:rsidR="001B4EDD">
        <w:rPr>
          <w:lang w:val="en-US"/>
        </w:rPr>
        <w:fldChar w:fldCharType="separate"/>
      </w:r>
      <w:r w:rsidR="001B4EDD">
        <w:rPr>
          <w:lang w:val="en-US"/>
        </w:rPr>
        <w:t>[2]</w:t>
      </w:r>
      <w:r w:rsidR="001B4EDD">
        <w:rPr>
          <w:lang w:val="en-US"/>
        </w:rPr>
        <w:fldChar w:fldCharType="end"/>
      </w:r>
      <w:r w:rsidR="00894B2B">
        <w:rPr>
          <w:lang w:val="en-US"/>
        </w:rPr>
        <w:t>.</w:t>
      </w:r>
    </w:p>
    <w:p w14:paraId="3C6FF3DB" w14:textId="484E02F5" w:rsidR="00BB310A" w:rsidRDefault="00BB310A">
      <w:pPr>
        <w:rPr>
          <w:lang w:val="en-US"/>
        </w:rPr>
      </w:pPr>
      <w:r>
        <w:rPr>
          <w:lang w:val="en-US"/>
        </w:rPr>
        <w:t>F</w:t>
      </w:r>
      <w:r w:rsidR="00060FF6">
        <w:rPr>
          <w:lang w:val="en-US"/>
        </w:rPr>
        <w:t>rom the above results and baseline performance, we observe that a smaller BW only helps if we only have a smaller data rate requirement.</w:t>
      </w:r>
      <w:r w:rsidR="006B5CC4">
        <w:rPr>
          <w:lang w:val="en-US"/>
        </w:rPr>
        <w:t xml:space="preserve"> Therefore</w:t>
      </w:r>
      <w:r w:rsidR="00430D6B">
        <w:rPr>
          <w:lang w:val="en-US"/>
        </w:rPr>
        <w:t>,</w:t>
      </w:r>
      <w:r w:rsidR="006B5CC4">
        <w:rPr>
          <w:lang w:val="en-US"/>
        </w:rPr>
        <w:t xml:space="preserve"> subcarrier-wise </w:t>
      </w:r>
      <w:r w:rsidR="008449FD">
        <w:rPr>
          <w:lang w:val="en-US"/>
        </w:rPr>
        <w:t xml:space="preserve">narrow-band </w:t>
      </w:r>
      <w:r w:rsidR="006B5CC4">
        <w:rPr>
          <w:lang w:val="en-US"/>
        </w:rPr>
        <w:t>allocations</w:t>
      </w:r>
      <w:r w:rsidR="00801B0D">
        <w:rPr>
          <w:lang w:val="en-US"/>
        </w:rPr>
        <w:t xml:space="preserve"> are not beneficial in terms of meeting 100 kbps UL throughput requirement.</w:t>
      </w:r>
    </w:p>
    <w:p w14:paraId="061FA7AE" w14:textId="6E4C06B2" w:rsidR="004D0561" w:rsidRDefault="00BE5547">
      <w:pPr>
        <w:rPr>
          <w:b/>
          <w:bCs/>
        </w:rPr>
      </w:pPr>
      <w:r>
        <w:rPr>
          <w:b/>
          <w:bCs/>
        </w:rPr>
        <w:t>Ob</w:t>
      </w:r>
      <w:r w:rsidR="00DD739A">
        <w:rPr>
          <w:b/>
          <w:bCs/>
        </w:rPr>
        <w:t xml:space="preserve">servation </w:t>
      </w:r>
      <w:r w:rsidR="00792F94">
        <w:rPr>
          <w:b/>
          <w:bCs/>
        </w:rPr>
        <w:t>1</w:t>
      </w:r>
      <w:r>
        <w:rPr>
          <w:b/>
          <w:bCs/>
        </w:rPr>
        <w:t xml:space="preserve">: </w:t>
      </w:r>
      <w:r w:rsidR="00F867C1">
        <w:rPr>
          <w:b/>
          <w:bCs/>
        </w:rPr>
        <w:t>With subcarrier-wise</w:t>
      </w:r>
      <w:r w:rsidR="008256E2">
        <w:rPr>
          <w:b/>
          <w:bCs/>
        </w:rPr>
        <w:t xml:space="preserve"> narrow-band</w:t>
      </w:r>
      <w:r w:rsidR="00F867C1">
        <w:rPr>
          <w:b/>
          <w:bCs/>
        </w:rPr>
        <w:t xml:space="preserve"> allocations for UL in Rural C and Isolated Cell scenarios</w:t>
      </w:r>
      <w:r w:rsidR="00BB6156">
        <w:rPr>
          <w:b/>
          <w:bCs/>
        </w:rPr>
        <w:t>, throughput target of 100 kbps cannot be satisfied.</w:t>
      </w:r>
      <w:r w:rsidR="0024322B">
        <w:rPr>
          <w:b/>
          <w:bCs/>
        </w:rPr>
        <w:t xml:space="preserve"> </w:t>
      </w:r>
    </w:p>
    <w:p w14:paraId="17B12BD0" w14:textId="75A9C1B0" w:rsidR="003A3D32" w:rsidRPr="008D19B9" w:rsidRDefault="003A3D32" w:rsidP="003A3D32">
      <w:pPr>
        <w:rPr>
          <w:b/>
          <w:bCs/>
        </w:rPr>
      </w:pPr>
      <w:r>
        <w:rPr>
          <w:b/>
          <w:bCs/>
        </w:rPr>
        <w:t xml:space="preserve">Proposal </w:t>
      </w:r>
      <w:r w:rsidR="00FE3BC8">
        <w:rPr>
          <w:b/>
          <w:bCs/>
        </w:rPr>
        <w:t>1</w:t>
      </w:r>
      <w:r>
        <w:rPr>
          <w:b/>
          <w:bCs/>
        </w:rPr>
        <w:t xml:space="preserve">: RAN1 should agree that narrow-band allocations are not a solution for rural scenarios considering the defined throughput performance targets. </w:t>
      </w:r>
    </w:p>
    <w:p w14:paraId="4703834C" w14:textId="57E238E4" w:rsidR="0055535B" w:rsidRDefault="00713FE6" w:rsidP="008D19B9">
      <w:pPr>
        <w:pStyle w:val="Heading2"/>
        <w:rPr>
          <w:lang w:val="en-US"/>
        </w:rPr>
      </w:pPr>
      <w:bookmarkStart w:id="6" w:name="_Ref38280297"/>
      <w:r>
        <w:rPr>
          <w:lang w:val="en-US"/>
        </w:rPr>
        <w:t>Higher Power UEs</w:t>
      </w:r>
      <w:bookmarkEnd w:id="6"/>
    </w:p>
    <w:p w14:paraId="0447A853" w14:textId="6E3ECBAF" w:rsidR="006E1E25" w:rsidRDefault="008652FE">
      <w:pPr>
        <w:rPr>
          <w:lang w:val="en-US"/>
        </w:rPr>
      </w:pPr>
      <w:r>
        <w:rPr>
          <w:lang w:val="en-US"/>
        </w:rPr>
        <w:t>One way to improve link-budget is to increase the total transmit power of the UEs</w:t>
      </w:r>
      <w:r w:rsidR="008D6422">
        <w:rPr>
          <w:lang w:val="en-US"/>
        </w:rPr>
        <w:t>, which is mentioned as one of the solutio</w:t>
      </w:r>
      <w:r w:rsidR="00910D9E">
        <w:rPr>
          <w:lang w:val="en-US"/>
        </w:rPr>
        <w:t>ns to enhance coverage in the e</w:t>
      </w:r>
      <w:r w:rsidR="008D6422">
        <w:rPr>
          <w:lang w:val="en-US"/>
        </w:rPr>
        <w:t>mail discussion</w:t>
      </w:r>
      <w:r w:rsidR="005A2430">
        <w:rPr>
          <w:lang w:val="en-US"/>
        </w:rPr>
        <w:t xml:space="preserve"> </w:t>
      </w:r>
      <w:r w:rsidR="008C436C">
        <w:rPr>
          <w:lang w:val="en-US"/>
        </w:rPr>
        <w:fldChar w:fldCharType="begin"/>
      </w:r>
      <w:r w:rsidR="008C436C">
        <w:rPr>
          <w:lang w:val="en-US"/>
        </w:rPr>
        <w:instrText xml:space="preserve"> REF _Ref32917284 \n \h </w:instrText>
      </w:r>
      <w:r w:rsidR="008C436C">
        <w:rPr>
          <w:lang w:val="en-US"/>
        </w:rPr>
      </w:r>
      <w:r w:rsidR="008C436C">
        <w:rPr>
          <w:lang w:val="en-US"/>
        </w:rPr>
        <w:fldChar w:fldCharType="separate"/>
      </w:r>
      <w:r w:rsidR="008C436C">
        <w:rPr>
          <w:lang w:val="en-US"/>
        </w:rPr>
        <w:t>[7]</w:t>
      </w:r>
      <w:r w:rsidR="008C436C"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222E76C3" w14:textId="6375FBFD" w:rsidR="009A72FA" w:rsidRDefault="00776904">
      <w:pPr>
        <w:rPr>
          <w:lang w:val="en-US"/>
        </w:rPr>
      </w:pPr>
      <w:r>
        <w:rPr>
          <w:lang w:val="en-US"/>
        </w:rPr>
        <w:t>However, high power UEs with 26 dBm transmit power are specific to TDD bands n41/77/78/79 with operation bands (2496 MHz – 2690 MHz), (3300 MHz – 4200 MHz), (3300 MHz – 3800 MHz) and (4400 MHz – 5000 MHz), respectively</w:t>
      </w:r>
      <w:r w:rsidR="00722DAB">
        <w:rPr>
          <w:lang w:val="en-US"/>
        </w:rPr>
        <w:t xml:space="preserve"> </w:t>
      </w:r>
      <w:r w:rsidR="00AB2A9F">
        <w:rPr>
          <w:lang w:val="en-US"/>
        </w:rPr>
        <w:fldChar w:fldCharType="begin"/>
      </w:r>
      <w:r w:rsidR="00AB2A9F">
        <w:rPr>
          <w:lang w:val="en-US"/>
        </w:rPr>
        <w:instrText xml:space="preserve"> REF _Ref32932605 \n \h </w:instrText>
      </w:r>
      <w:r w:rsidR="00AB2A9F">
        <w:rPr>
          <w:lang w:val="en-US"/>
        </w:rPr>
      </w:r>
      <w:r w:rsidR="00AB2A9F">
        <w:rPr>
          <w:lang w:val="en-US"/>
        </w:rPr>
        <w:fldChar w:fldCharType="separate"/>
      </w:r>
      <w:r w:rsidR="00AB2A9F">
        <w:rPr>
          <w:lang w:val="en-US"/>
        </w:rPr>
        <w:t>[9]</w:t>
      </w:r>
      <w:r w:rsidR="00AB2A9F">
        <w:rPr>
          <w:lang w:val="en-US"/>
        </w:rPr>
        <w:fldChar w:fldCharType="end"/>
      </w:r>
      <w:r w:rsidR="000261B7">
        <w:rPr>
          <w:lang w:val="en-US"/>
        </w:rPr>
        <w:fldChar w:fldCharType="begin"/>
      </w:r>
      <w:r w:rsidR="000261B7">
        <w:rPr>
          <w:lang w:val="en-US"/>
        </w:rPr>
        <w:instrText xml:space="preserve"> REF _Ref32932600 \n \h </w:instrText>
      </w:r>
      <w:r w:rsidR="000261B7">
        <w:rPr>
          <w:lang w:val="en-US"/>
        </w:rPr>
      </w:r>
      <w:r w:rsidR="000261B7">
        <w:rPr>
          <w:lang w:val="en-US"/>
        </w:rPr>
        <w:fldChar w:fldCharType="end"/>
      </w:r>
      <w:r>
        <w:rPr>
          <w:lang w:val="en-US"/>
        </w:rPr>
        <w:t>.</w:t>
      </w:r>
      <w:r w:rsidR="009D7BED">
        <w:rPr>
          <w:lang w:val="en-US"/>
        </w:rPr>
        <w:t xml:space="preserve"> </w:t>
      </w:r>
      <w:r w:rsidR="00983BC8">
        <w:rPr>
          <w:lang w:val="en-US"/>
        </w:rPr>
        <w:t>Such high power UEs are only defined for TDD bands</w:t>
      </w:r>
      <w:r w:rsidR="0087015F">
        <w:rPr>
          <w:lang w:val="en-US"/>
        </w:rPr>
        <w:t>,</w:t>
      </w:r>
      <w:r w:rsidR="00983BC8">
        <w:rPr>
          <w:lang w:val="en-US"/>
        </w:rPr>
        <w:t xml:space="preserve"> because it may put restrictions on the </w:t>
      </w:r>
      <w:r w:rsidR="00187006">
        <w:rPr>
          <w:lang w:val="en-US"/>
        </w:rPr>
        <w:t>UL</w:t>
      </w:r>
      <w:r w:rsidR="00983BC8">
        <w:rPr>
          <w:lang w:val="en-US"/>
        </w:rPr>
        <w:t xml:space="preserve"> transmit activity factor</w:t>
      </w:r>
      <w:r w:rsidR="00547D4D">
        <w:rPr>
          <w:lang w:val="en-US"/>
        </w:rPr>
        <w:t>,</w:t>
      </w:r>
      <w:r w:rsidR="00983BC8">
        <w:rPr>
          <w:lang w:val="en-US"/>
        </w:rPr>
        <w:t xml:space="preserve"> i.e. the TDD </w:t>
      </w:r>
      <w:r w:rsidR="00722811">
        <w:rPr>
          <w:lang w:val="en-US"/>
        </w:rPr>
        <w:t>UL-DL</w:t>
      </w:r>
      <w:r w:rsidR="00983BC8">
        <w:rPr>
          <w:lang w:val="en-US"/>
        </w:rPr>
        <w:t xml:space="preserve"> subframe configuration. </w:t>
      </w:r>
    </w:p>
    <w:p w14:paraId="38769F28" w14:textId="5EED70B3" w:rsidR="00EF3CB5" w:rsidRDefault="00E24D20">
      <w:pPr>
        <w:rPr>
          <w:lang w:val="en-US"/>
        </w:rPr>
      </w:pPr>
      <w:r>
        <w:rPr>
          <w:lang w:val="en-US"/>
        </w:rPr>
        <w:t>700 MHz carrier frequency is not supported</w:t>
      </w:r>
      <w:r w:rsidR="00416A8D">
        <w:rPr>
          <w:lang w:val="en-US"/>
        </w:rPr>
        <w:t xml:space="preserve"> to have higher power UEs</w:t>
      </w:r>
      <w:r w:rsidR="00983BC8">
        <w:rPr>
          <w:lang w:val="en-US"/>
        </w:rPr>
        <w:t xml:space="preserve"> except for Band n14</w:t>
      </w:r>
      <w:r w:rsidR="000E05FD">
        <w:rPr>
          <w:lang w:val="en-US"/>
        </w:rPr>
        <w:t>,</w:t>
      </w:r>
      <w:r w:rsidR="00983BC8">
        <w:rPr>
          <w:lang w:val="en-US"/>
        </w:rPr>
        <w:t xml:space="preserve"> </w:t>
      </w:r>
      <w:r w:rsidR="000E05FD">
        <w:rPr>
          <w:lang w:val="en-US"/>
        </w:rPr>
        <w:t>for which</w:t>
      </w:r>
      <w:r w:rsidR="00983BC8">
        <w:rPr>
          <w:lang w:val="en-US"/>
        </w:rPr>
        <w:t xml:space="preserve"> a power class 1 with 31 dBm was once defined for mission critical communication. It is unlikely that power class 1 is supported by commercially available UEs.</w:t>
      </w:r>
      <w:r w:rsidR="00510458">
        <w:rPr>
          <w:lang w:val="en-US"/>
        </w:rPr>
        <w:t xml:space="preserve"> We propose RAN1 to send a lia</w:t>
      </w:r>
      <w:r w:rsidR="00D63A45">
        <w:rPr>
          <w:lang w:val="en-US"/>
        </w:rPr>
        <w:t>i</w:t>
      </w:r>
      <w:r w:rsidR="00510458">
        <w:rPr>
          <w:lang w:val="en-US"/>
        </w:rPr>
        <w:t xml:space="preserve">son statement to RAN4 asking </w:t>
      </w:r>
      <w:r w:rsidR="00A360C2">
        <w:rPr>
          <w:lang w:val="en-US"/>
        </w:rPr>
        <w:t>RAN4 on their view about high power UEs at</w:t>
      </w:r>
      <w:r w:rsidR="00510458">
        <w:rPr>
          <w:lang w:val="en-US"/>
        </w:rPr>
        <w:t xml:space="preserve"> 700 MHz </w:t>
      </w:r>
      <w:r w:rsidR="00887F4E">
        <w:rPr>
          <w:lang w:val="en-US"/>
        </w:rPr>
        <w:t xml:space="preserve">as potential solution to support </w:t>
      </w:r>
      <w:proofErr w:type="gramStart"/>
      <w:r w:rsidR="00887F4E">
        <w:rPr>
          <w:lang w:val="en-US"/>
        </w:rPr>
        <w:t>extreme</w:t>
      </w:r>
      <w:proofErr w:type="gramEnd"/>
      <w:r w:rsidR="00887F4E">
        <w:rPr>
          <w:lang w:val="en-US"/>
        </w:rPr>
        <w:t xml:space="preserve"> rural scenarios in the coverage enhancement study item</w:t>
      </w:r>
      <w:r w:rsidR="00510458">
        <w:rPr>
          <w:lang w:val="en-US"/>
        </w:rPr>
        <w:t>.</w:t>
      </w:r>
      <w:r w:rsidR="00983BC8">
        <w:rPr>
          <w:lang w:val="en-US"/>
        </w:rPr>
        <w:t xml:space="preserve"> RAN4 may also investigate high power UEs with limited </w:t>
      </w:r>
      <w:r w:rsidR="00235745">
        <w:rPr>
          <w:lang w:val="en-US"/>
        </w:rPr>
        <w:t>UL</w:t>
      </w:r>
      <w:r w:rsidR="00983BC8">
        <w:rPr>
          <w:lang w:val="en-US"/>
        </w:rPr>
        <w:t xml:space="preserve"> activity for FDD bands. </w:t>
      </w:r>
    </w:p>
    <w:p w14:paraId="664F339D" w14:textId="0C7873DA" w:rsidR="00A65FB9" w:rsidRDefault="00AC3227" w:rsidP="00A65FB9">
      <w:pPr>
        <w:rPr>
          <w:b/>
          <w:lang w:val="en-US"/>
        </w:rPr>
      </w:pPr>
      <w:bookmarkStart w:id="7" w:name="_Hlk38288827"/>
      <w:r w:rsidRPr="008D19B9">
        <w:rPr>
          <w:b/>
          <w:lang w:val="en-US"/>
        </w:rPr>
        <w:t>Proposal</w:t>
      </w:r>
      <w:r w:rsidR="00F86730">
        <w:rPr>
          <w:b/>
          <w:lang w:val="en-US"/>
        </w:rPr>
        <w:t xml:space="preserve"> </w:t>
      </w:r>
      <w:r w:rsidR="00794805">
        <w:rPr>
          <w:b/>
          <w:lang w:val="en-US"/>
        </w:rPr>
        <w:t>2</w:t>
      </w:r>
      <w:r w:rsidRPr="008D19B9">
        <w:rPr>
          <w:b/>
          <w:lang w:val="en-US"/>
        </w:rPr>
        <w:t>: RAN1 should send a lia</w:t>
      </w:r>
      <w:r>
        <w:rPr>
          <w:b/>
          <w:lang w:val="en-US"/>
        </w:rPr>
        <w:t>i</w:t>
      </w:r>
      <w:r w:rsidRPr="008D19B9">
        <w:rPr>
          <w:b/>
          <w:lang w:val="en-US"/>
        </w:rPr>
        <w:t xml:space="preserve">son statement to RAN4, asking </w:t>
      </w:r>
      <w:r w:rsidRPr="009C63FB">
        <w:rPr>
          <w:b/>
          <w:lang w:val="en-US"/>
        </w:rPr>
        <w:t>RAN4 on their view about high power UEs at 700 MHz as</w:t>
      </w:r>
      <w:r w:rsidR="003815F2">
        <w:rPr>
          <w:b/>
          <w:lang w:val="en-US"/>
        </w:rPr>
        <w:t xml:space="preserve"> a</w:t>
      </w:r>
      <w:r w:rsidRPr="009C63FB">
        <w:rPr>
          <w:b/>
          <w:lang w:val="en-US"/>
        </w:rPr>
        <w:t xml:space="preserve"> potential solution to support </w:t>
      </w:r>
      <w:proofErr w:type="gramStart"/>
      <w:r w:rsidRPr="009C63FB">
        <w:rPr>
          <w:b/>
          <w:lang w:val="en-US"/>
        </w:rPr>
        <w:t>extreme</w:t>
      </w:r>
      <w:proofErr w:type="gramEnd"/>
      <w:r w:rsidRPr="009C63FB">
        <w:rPr>
          <w:b/>
          <w:lang w:val="en-US"/>
        </w:rPr>
        <w:t xml:space="preserve"> rural scenarios in the coverage enhancement study item</w:t>
      </w:r>
      <w:r>
        <w:rPr>
          <w:b/>
          <w:lang w:val="en-US"/>
        </w:rPr>
        <w:t>.</w:t>
      </w:r>
    </w:p>
    <w:bookmarkEnd w:id="7"/>
    <w:p w14:paraId="3B55332F" w14:textId="2751B084" w:rsidR="00473E39" w:rsidRPr="001E70E8" w:rsidRDefault="004432F8" w:rsidP="00473E39">
      <w:pPr>
        <w:rPr>
          <w:rFonts w:cs="FreeSans"/>
          <w:i/>
          <w:iCs/>
          <w:sz w:val="24"/>
          <w:szCs w:val="24"/>
        </w:rPr>
      </w:pPr>
      <w:r>
        <w:rPr>
          <w:lang w:val="en-US"/>
        </w:rPr>
        <w:t xml:space="preserve">We have performed the analysis described in Sec.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_Ref34211203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>, by assuming that the UEs have maximum transmit power of 26 dBm</w:t>
      </w:r>
      <w:r w:rsidR="0040278C">
        <w:rPr>
          <w:lang w:val="en-US"/>
        </w:rPr>
        <w:t>, instead of 23 dBm</w:t>
      </w:r>
      <w:r>
        <w:rPr>
          <w:lang w:val="en-US"/>
        </w:rPr>
        <w:t>, to see the effect of high</w:t>
      </w:r>
      <w:r w:rsidR="000A2995">
        <w:rPr>
          <w:lang w:val="en-US"/>
        </w:rPr>
        <w:t>er</w:t>
      </w:r>
      <w:r>
        <w:rPr>
          <w:lang w:val="en-US"/>
        </w:rPr>
        <w:t xml:space="preserve"> power UEs.</w:t>
      </w:r>
      <w:r w:rsidR="00473E39">
        <w:rPr>
          <w:lang w:val="en-US"/>
        </w:rPr>
        <w:t xml:space="preserve"> </w:t>
      </w:r>
      <w:r w:rsidR="00473E39">
        <w:t xml:space="preserve">UL performance of both Rural C </w:t>
      </w:r>
      <w:r w:rsidR="00594E72">
        <w:t xml:space="preserve">scenario </w:t>
      </w:r>
      <w:r w:rsidR="00473E39">
        <w:t>and Isolated Cell scenario with high</w:t>
      </w:r>
      <w:r w:rsidR="004D20D8">
        <w:t>er</w:t>
      </w:r>
      <w:r w:rsidR="00473E39">
        <w:t xml:space="preserve"> power UEs </w:t>
      </w:r>
      <w:r w:rsidR="00B364DA">
        <w:t xml:space="preserve">are </w:t>
      </w:r>
      <w:r w:rsidR="00473E39">
        <w:t xml:space="preserve">shown in </w:t>
      </w:r>
      <w:r w:rsidR="004D3E72">
        <w:fldChar w:fldCharType="begin"/>
      </w:r>
      <w:r w:rsidR="004D3E72">
        <w:instrText xml:space="preserve"> REF _Ref39750274 \h </w:instrText>
      </w:r>
      <w:r w:rsidR="004D3E72">
        <w:fldChar w:fldCharType="separate"/>
      </w:r>
      <w:r w:rsidR="004D3E72" w:rsidRPr="004D3E72">
        <w:t xml:space="preserve">Table </w:t>
      </w:r>
      <w:r w:rsidR="004D3E72" w:rsidRPr="00090742">
        <w:rPr>
          <w:noProof/>
        </w:rPr>
        <w:t>1</w:t>
      </w:r>
      <w:r w:rsidR="004D3E72">
        <w:fldChar w:fldCharType="end"/>
      </w:r>
      <w:r w:rsidR="00473E39">
        <w:fldChar w:fldCharType="begin"/>
      </w:r>
      <w:r w:rsidR="00473E39">
        <w:instrText xml:space="preserve"> REF _Ref32918595 \h </w:instrText>
      </w:r>
      <w:r w:rsidR="00473E39">
        <w:fldChar w:fldCharType="end"/>
      </w:r>
      <w:r w:rsidR="00473E39">
        <w:t>.</w:t>
      </w:r>
    </w:p>
    <w:p w14:paraId="5E81C7FC" w14:textId="18CB1A3C" w:rsidR="006B12CB" w:rsidRPr="00247F7C" w:rsidRDefault="006B12CB" w:rsidP="00ED5213">
      <w:pPr>
        <w:pStyle w:val="Caption"/>
        <w:keepNext/>
        <w:jc w:val="center"/>
      </w:pPr>
      <w:bookmarkStart w:id="8" w:name="_Ref39750274"/>
      <w:r w:rsidRPr="00ED5213">
        <w:rPr>
          <w:sz w:val="20"/>
          <w:szCs w:val="20"/>
        </w:rPr>
        <w:t xml:space="preserve">Table </w:t>
      </w:r>
      <w:r w:rsidRPr="00ED5213">
        <w:rPr>
          <w:sz w:val="20"/>
          <w:szCs w:val="20"/>
        </w:rPr>
        <w:fldChar w:fldCharType="begin"/>
      </w:r>
      <w:r w:rsidRPr="00ED5213">
        <w:rPr>
          <w:sz w:val="20"/>
          <w:szCs w:val="20"/>
        </w:rPr>
        <w:instrText xml:space="preserve"> SEQ Table \* ARABIC </w:instrText>
      </w:r>
      <w:r w:rsidRPr="00ED5213">
        <w:rPr>
          <w:sz w:val="20"/>
          <w:szCs w:val="20"/>
        </w:rPr>
        <w:fldChar w:fldCharType="separate"/>
      </w:r>
      <w:r w:rsidRPr="00ED5213">
        <w:rPr>
          <w:noProof/>
          <w:sz w:val="20"/>
          <w:szCs w:val="20"/>
        </w:rPr>
        <w:t>1</w:t>
      </w:r>
      <w:r w:rsidRPr="00ED5213">
        <w:rPr>
          <w:sz w:val="20"/>
          <w:szCs w:val="20"/>
        </w:rPr>
        <w:fldChar w:fldCharType="end"/>
      </w:r>
      <w:bookmarkEnd w:id="8"/>
      <w:r w:rsidRPr="00ED5213">
        <w:rPr>
          <w:sz w:val="20"/>
          <w:szCs w:val="20"/>
        </w:rPr>
        <w:t xml:space="preserve"> UL performance for different PRB allocations and higher power UEs for Rural C scenario with ISD = 30 km and Isolated Cell scenario with 10 km drop radius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495"/>
        <w:gridCol w:w="845"/>
        <w:gridCol w:w="900"/>
        <w:gridCol w:w="900"/>
        <w:gridCol w:w="900"/>
        <w:gridCol w:w="900"/>
        <w:gridCol w:w="900"/>
        <w:gridCol w:w="900"/>
      </w:tblGrid>
      <w:tr w:rsidR="00A00E68" w14:paraId="3A25D99C" w14:textId="77777777" w:rsidTr="00676E42">
        <w:trPr>
          <w:jc w:val="center"/>
        </w:trPr>
        <w:tc>
          <w:tcPr>
            <w:tcW w:w="1525" w:type="dxa"/>
          </w:tcPr>
          <w:p w14:paraId="27615185" w14:textId="77777777" w:rsidR="0014258A" w:rsidRDefault="0014258A" w:rsidP="00676E42">
            <w:pPr>
              <w:jc w:val="left"/>
              <w:rPr>
                <w:lang w:val="en-US"/>
              </w:rPr>
            </w:pPr>
          </w:p>
        </w:tc>
        <w:tc>
          <w:tcPr>
            <w:tcW w:w="1495" w:type="dxa"/>
          </w:tcPr>
          <w:p w14:paraId="5B813587" w14:textId="34499B91" w:rsidR="0014258A" w:rsidRDefault="0014258A" w:rsidP="00676E4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Number of Allocated PRBs</w:t>
            </w:r>
          </w:p>
        </w:tc>
        <w:tc>
          <w:tcPr>
            <w:tcW w:w="845" w:type="dxa"/>
          </w:tcPr>
          <w:p w14:paraId="06EF708F" w14:textId="162CE8D3" w:rsidR="0014258A" w:rsidRDefault="00AF5879" w:rsidP="007554C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00" w:type="dxa"/>
          </w:tcPr>
          <w:p w14:paraId="2ABDE2BC" w14:textId="71B9BB8B" w:rsidR="0014258A" w:rsidRDefault="002657FB" w:rsidP="007554C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</w:tcPr>
          <w:p w14:paraId="51B01665" w14:textId="3AEC871A" w:rsidR="0014258A" w:rsidRDefault="00AF5879" w:rsidP="007554C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0" w:type="dxa"/>
          </w:tcPr>
          <w:p w14:paraId="6B580132" w14:textId="0AB9CF3F" w:rsidR="0014258A" w:rsidRDefault="00AF5879" w:rsidP="007554C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0" w:type="dxa"/>
          </w:tcPr>
          <w:p w14:paraId="2A32D992" w14:textId="43D2F7E0" w:rsidR="0014258A" w:rsidRDefault="00AF5879" w:rsidP="007554C1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0" w:type="dxa"/>
          </w:tcPr>
          <w:p w14:paraId="7BD179FF" w14:textId="19C8FF96" w:rsidR="0014258A" w:rsidRDefault="00AF5879" w:rsidP="007554C1">
            <w:pPr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</w:p>
        </w:tc>
        <w:tc>
          <w:tcPr>
            <w:tcW w:w="900" w:type="dxa"/>
          </w:tcPr>
          <w:p w14:paraId="2E42222D" w14:textId="14AEE0C7" w:rsidR="0014258A" w:rsidRDefault="00AF5879" w:rsidP="007554C1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1128C8" w14:paraId="1DD00662" w14:textId="77777777" w:rsidTr="00676E42">
        <w:trPr>
          <w:jc w:val="center"/>
        </w:trPr>
        <w:tc>
          <w:tcPr>
            <w:tcW w:w="1525" w:type="dxa"/>
            <w:vMerge w:val="restart"/>
          </w:tcPr>
          <w:p w14:paraId="591A1787" w14:textId="24A79E83" w:rsidR="001128C8" w:rsidRDefault="001128C8" w:rsidP="00676E42">
            <w:pPr>
              <w:jc w:val="left"/>
              <w:rPr>
                <w:lang w:val="en-US"/>
              </w:rPr>
            </w:pPr>
            <w:r>
              <w:t>Rural C with High Power UEs (26 dBm)</w:t>
            </w:r>
          </w:p>
        </w:tc>
        <w:tc>
          <w:tcPr>
            <w:tcW w:w="1495" w:type="dxa"/>
          </w:tcPr>
          <w:p w14:paraId="5905786C" w14:textId="54CA8645" w:rsidR="001128C8" w:rsidRDefault="001128C8" w:rsidP="00676E42">
            <w:pPr>
              <w:jc w:val="left"/>
              <w:rPr>
                <w:lang w:val="en-US"/>
              </w:rPr>
            </w:pPr>
            <w:r>
              <w:t>5%-</w:t>
            </w:r>
            <w:proofErr w:type="spellStart"/>
            <w:r>
              <w:t>ile</w:t>
            </w:r>
            <w:proofErr w:type="spellEnd"/>
            <w:r>
              <w:t xml:space="preserve"> Throughput [kbps]</w:t>
            </w:r>
          </w:p>
        </w:tc>
        <w:tc>
          <w:tcPr>
            <w:tcW w:w="845" w:type="dxa"/>
          </w:tcPr>
          <w:p w14:paraId="41E9B408" w14:textId="643CFF12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900" w:type="dxa"/>
          </w:tcPr>
          <w:p w14:paraId="3DAC66DB" w14:textId="410E7018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900" w:type="dxa"/>
          </w:tcPr>
          <w:p w14:paraId="19F2B222" w14:textId="2BFCB16B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900" w:type="dxa"/>
          </w:tcPr>
          <w:p w14:paraId="0EA87C46" w14:textId="182F2646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00" w:type="dxa"/>
          </w:tcPr>
          <w:p w14:paraId="70B44C90" w14:textId="63DBFB15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00" w:type="dxa"/>
          </w:tcPr>
          <w:p w14:paraId="4FEA26EC" w14:textId="093C428D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00" w:type="dxa"/>
          </w:tcPr>
          <w:p w14:paraId="64E41A40" w14:textId="67D1E09B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128C8" w14:paraId="4CABC651" w14:textId="77777777" w:rsidTr="00676E42">
        <w:trPr>
          <w:jc w:val="center"/>
        </w:trPr>
        <w:tc>
          <w:tcPr>
            <w:tcW w:w="1525" w:type="dxa"/>
            <w:vMerge/>
          </w:tcPr>
          <w:p w14:paraId="50919E1D" w14:textId="63916436" w:rsidR="001128C8" w:rsidRDefault="001128C8" w:rsidP="00676E42">
            <w:pPr>
              <w:jc w:val="left"/>
              <w:rPr>
                <w:lang w:val="en-US"/>
              </w:rPr>
            </w:pPr>
          </w:p>
        </w:tc>
        <w:tc>
          <w:tcPr>
            <w:tcW w:w="1495" w:type="dxa"/>
          </w:tcPr>
          <w:p w14:paraId="7D6BA76E" w14:textId="788DEFFD" w:rsidR="001128C8" w:rsidRDefault="001128C8" w:rsidP="00676E42">
            <w:pPr>
              <w:jc w:val="left"/>
              <w:rPr>
                <w:lang w:val="en-US"/>
              </w:rPr>
            </w:pPr>
            <w:r>
              <w:t>Coverage Percentage for 100 kbps</w:t>
            </w:r>
          </w:p>
        </w:tc>
        <w:tc>
          <w:tcPr>
            <w:tcW w:w="845" w:type="dxa"/>
          </w:tcPr>
          <w:p w14:paraId="2603328E" w14:textId="1C89FD8F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86%</w:t>
            </w:r>
          </w:p>
        </w:tc>
        <w:tc>
          <w:tcPr>
            <w:tcW w:w="900" w:type="dxa"/>
          </w:tcPr>
          <w:p w14:paraId="63B73458" w14:textId="36A00CB8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88%</w:t>
            </w:r>
          </w:p>
        </w:tc>
        <w:tc>
          <w:tcPr>
            <w:tcW w:w="900" w:type="dxa"/>
          </w:tcPr>
          <w:p w14:paraId="06600E1B" w14:textId="32BBBFE8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88%</w:t>
            </w:r>
          </w:p>
        </w:tc>
        <w:tc>
          <w:tcPr>
            <w:tcW w:w="900" w:type="dxa"/>
          </w:tcPr>
          <w:p w14:paraId="2E09D822" w14:textId="39A78924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88%</w:t>
            </w:r>
          </w:p>
        </w:tc>
        <w:tc>
          <w:tcPr>
            <w:tcW w:w="900" w:type="dxa"/>
          </w:tcPr>
          <w:p w14:paraId="4AB55E47" w14:textId="6CC9DBE9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88%</w:t>
            </w:r>
          </w:p>
        </w:tc>
        <w:tc>
          <w:tcPr>
            <w:tcW w:w="900" w:type="dxa"/>
          </w:tcPr>
          <w:p w14:paraId="2AEEA009" w14:textId="20B8869B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87%</w:t>
            </w:r>
          </w:p>
        </w:tc>
        <w:tc>
          <w:tcPr>
            <w:tcW w:w="900" w:type="dxa"/>
          </w:tcPr>
          <w:p w14:paraId="1F7E55BC" w14:textId="6EF40181" w:rsidR="001128C8" w:rsidRDefault="0052457C" w:rsidP="007554C1">
            <w:pPr>
              <w:rPr>
                <w:lang w:val="en-US"/>
              </w:rPr>
            </w:pPr>
            <w:r>
              <w:rPr>
                <w:lang w:val="en-US"/>
              </w:rPr>
              <w:t>84%</w:t>
            </w:r>
          </w:p>
        </w:tc>
      </w:tr>
      <w:tr w:rsidR="001128C8" w14:paraId="768E752A" w14:textId="77777777" w:rsidTr="00676E42">
        <w:trPr>
          <w:jc w:val="center"/>
        </w:trPr>
        <w:tc>
          <w:tcPr>
            <w:tcW w:w="1525" w:type="dxa"/>
            <w:vMerge w:val="restart"/>
          </w:tcPr>
          <w:p w14:paraId="74E3F407" w14:textId="4B361D19" w:rsidR="001128C8" w:rsidRDefault="001128C8" w:rsidP="00676E42">
            <w:pPr>
              <w:jc w:val="left"/>
              <w:rPr>
                <w:lang w:val="en-US"/>
              </w:rPr>
            </w:pPr>
            <w:r>
              <w:t xml:space="preserve">Isolated Cell with High </w:t>
            </w:r>
            <w:r>
              <w:lastRenderedPageBreak/>
              <w:t xml:space="preserve">Power UEs (26 dBm) </w:t>
            </w:r>
          </w:p>
        </w:tc>
        <w:tc>
          <w:tcPr>
            <w:tcW w:w="1495" w:type="dxa"/>
          </w:tcPr>
          <w:p w14:paraId="6815B23E" w14:textId="74DCBA27" w:rsidR="001128C8" w:rsidRDefault="001128C8" w:rsidP="00676E42">
            <w:pPr>
              <w:jc w:val="left"/>
              <w:rPr>
                <w:lang w:val="en-US"/>
              </w:rPr>
            </w:pPr>
            <w:r>
              <w:lastRenderedPageBreak/>
              <w:t>5%-</w:t>
            </w:r>
            <w:proofErr w:type="spellStart"/>
            <w:r>
              <w:t>ile</w:t>
            </w:r>
            <w:proofErr w:type="spellEnd"/>
            <w:r>
              <w:t xml:space="preserve"> Throughput [kbps]</w:t>
            </w:r>
          </w:p>
        </w:tc>
        <w:tc>
          <w:tcPr>
            <w:tcW w:w="845" w:type="dxa"/>
          </w:tcPr>
          <w:p w14:paraId="2363DE8D" w14:textId="5955A29E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900" w:type="dxa"/>
          </w:tcPr>
          <w:p w14:paraId="495D7B86" w14:textId="211551FC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900" w:type="dxa"/>
          </w:tcPr>
          <w:p w14:paraId="22589547" w14:textId="23A15D4C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900" w:type="dxa"/>
          </w:tcPr>
          <w:p w14:paraId="3B639737" w14:textId="0084EC3A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00" w:type="dxa"/>
          </w:tcPr>
          <w:p w14:paraId="76ACEB53" w14:textId="066728B8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00" w:type="dxa"/>
          </w:tcPr>
          <w:p w14:paraId="62CCC0E4" w14:textId="3E91BE70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00" w:type="dxa"/>
          </w:tcPr>
          <w:p w14:paraId="6410E0D7" w14:textId="7843985F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128C8" w14:paraId="06E59629" w14:textId="77777777" w:rsidTr="00676E42">
        <w:trPr>
          <w:jc w:val="center"/>
        </w:trPr>
        <w:tc>
          <w:tcPr>
            <w:tcW w:w="1525" w:type="dxa"/>
            <w:vMerge/>
          </w:tcPr>
          <w:p w14:paraId="5231BD06" w14:textId="77777777" w:rsidR="001128C8" w:rsidRDefault="001128C8" w:rsidP="00676E42">
            <w:pPr>
              <w:jc w:val="left"/>
              <w:rPr>
                <w:lang w:val="en-US"/>
              </w:rPr>
            </w:pPr>
          </w:p>
        </w:tc>
        <w:tc>
          <w:tcPr>
            <w:tcW w:w="1495" w:type="dxa"/>
          </w:tcPr>
          <w:p w14:paraId="592D7741" w14:textId="52DE5431" w:rsidR="001128C8" w:rsidRDefault="001128C8" w:rsidP="00676E42">
            <w:pPr>
              <w:jc w:val="left"/>
              <w:rPr>
                <w:lang w:val="en-US"/>
              </w:rPr>
            </w:pPr>
            <w:r>
              <w:t>Coverage Percentage for 100 kbps</w:t>
            </w:r>
          </w:p>
        </w:tc>
        <w:tc>
          <w:tcPr>
            <w:tcW w:w="845" w:type="dxa"/>
          </w:tcPr>
          <w:p w14:paraId="4044DDEB" w14:textId="79F4967C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85%</w:t>
            </w:r>
          </w:p>
        </w:tc>
        <w:tc>
          <w:tcPr>
            <w:tcW w:w="900" w:type="dxa"/>
          </w:tcPr>
          <w:p w14:paraId="2D024A07" w14:textId="1699A300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86%</w:t>
            </w:r>
          </w:p>
        </w:tc>
        <w:tc>
          <w:tcPr>
            <w:tcW w:w="900" w:type="dxa"/>
          </w:tcPr>
          <w:p w14:paraId="4BDEB739" w14:textId="5F72DCBD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87%</w:t>
            </w:r>
          </w:p>
        </w:tc>
        <w:tc>
          <w:tcPr>
            <w:tcW w:w="900" w:type="dxa"/>
          </w:tcPr>
          <w:p w14:paraId="3A27E6E4" w14:textId="0BB1A8BB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87%</w:t>
            </w:r>
          </w:p>
        </w:tc>
        <w:tc>
          <w:tcPr>
            <w:tcW w:w="900" w:type="dxa"/>
          </w:tcPr>
          <w:p w14:paraId="27D182DC" w14:textId="760E86E1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87%</w:t>
            </w:r>
          </w:p>
        </w:tc>
        <w:tc>
          <w:tcPr>
            <w:tcW w:w="900" w:type="dxa"/>
          </w:tcPr>
          <w:p w14:paraId="2B95F715" w14:textId="322A9EDD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86%</w:t>
            </w:r>
          </w:p>
        </w:tc>
        <w:tc>
          <w:tcPr>
            <w:tcW w:w="900" w:type="dxa"/>
          </w:tcPr>
          <w:p w14:paraId="3334AD35" w14:textId="04FE7CC7" w:rsidR="001128C8" w:rsidRDefault="00610667" w:rsidP="007554C1">
            <w:pPr>
              <w:rPr>
                <w:lang w:val="en-US"/>
              </w:rPr>
            </w:pPr>
            <w:r>
              <w:rPr>
                <w:lang w:val="en-US"/>
              </w:rPr>
              <w:t>82%</w:t>
            </w:r>
          </w:p>
        </w:tc>
      </w:tr>
    </w:tbl>
    <w:p w14:paraId="244A03B3" w14:textId="5447E532" w:rsidR="00761E8C" w:rsidRDefault="00761E8C" w:rsidP="00A65FB9">
      <w:pPr>
        <w:rPr>
          <w:lang w:val="en-US"/>
        </w:rPr>
      </w:pPr>
    </w:p>
    <w:p w14:paraId="3F79B420" w14:textId="1A53CD7D" w:rsidR="00350A78" w:rsidRDefault="00E660D6" w:rsidP="00A65FB9">
      <w:r>
        <w:t>From the baseline performance of the same scenario</w:t>
      </w:r>
      <w:r w:rsidR="00717EC4">
        <w:t>s</w:t>
      </w:r>
      <w:r>
        <w:t xml:space="preserve"> illustrated in </w:t>
      </w:r>
      <w:r w:rsidR="00E721EE">
        <w:t xml:space="preserve">Table 1 </w:t>
      </w:r>
      <w:r w:rsidR="00717EC4">
        <w:t>and</w:t>
      </w:r>
      <w:r w:rsidR="00E721EE">
        <w:t xml:space="preserve"> Table 3</w:t>
      </w:r>
      <w:r w:rsidR="005764A6">
        <w:t xml:space="preserve"> </w:t>
      </w:r>
      <w:r>
        <w:t xml:space="preserve">in </w:t>
      </w:r>
      <w:r>
        <w:fldChar w:fldCharType="begin"/>
      </w:r>
      <w:r>
        <w:instrText xml:space="preserve"> REF _Ref34221817 \n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_Ref31880986 \h </w:instrText>
      </w:r>
      <w:r>
        <w:fldChar w:fldCharType="end"/>
      </w:r>
      <w:r>
        <w:t xml:space="preserve"> and here from</w:t>
      </w:r>
      <w:r w:rsidR="00487ED7">
        <w:t xml:space="preserve"> </w:t>
      </w:r>
      <w:r w:rsidR="00E6069D">
        <w:fldChar w:fldCharType="begin"/>
      </w:r>
      <w:r w:rsidR="00E6069D">
        <w:instrText xml:space="preserve"> REF _Ref39750274 \h </w:instrText>
      </w:r>
      <w:r w:rsidR="00E6069D">
        <w:fldChar w:fldCharType="separate"/>
      </w:r>
      <w:r w:rsidR="00E6069D" w:rsidRPr="00E6069D">
        <w:t xml:space="preserve">Table </w:t>
      </w:r>
      <w:r w:rsidR="00E6069D" w:rsidRPr="00090742">
        <w:rPr>
          <w:noProof/>
        </w:rPr>
        <w:t>1</w:t>
      </w:r>
      <w:r w:rsidR="00E6069D">
        <w:fldChar w:fldCharType="end"/>
      </w:r>
      <w:r w:rsidR="00E8559B">
        <w:fldChar w:fldCharType="begin"/>
      </w:r>
      <w:r w:rsidR="00E8559B">
        <w:instrText xml:space="preserve"> REF _Ref38276143 \h </w:instrText>
      </w:r>
      <w:r w:rsidR="00E8559B">
        <w:fldChar w:fldCharType="end"/>
      </w:r>
      <w:r>
        <w:t>, it is observed tha</w:t>
      </w:r>
      <w:r w:rsidR="007E0BA6">
        <w:t>t the 5%-</w:t>
      </w:r>
      <w:proofErr w:type="spellStart"/>
      <w:r w:rsidR="007E0BA6">
        <w:t>ile</w:t>
      </w:r>
      <w:proofErr w:type="spellEnd"/>
      <w:r w:rsidR="007E0BA6">
        <w:t xml:space="preserve"> UE throughput </w:t>
      </w:r>
      <w:r>
        <w:t xml:space="preserve">is </w:t>
      </w:r>
      <w:r w:rsidR="0061371D">
        <w:t>nearly doubled by</w:t>
      </w:r>
      <w:r w:rsidR="00F134C3">
        <w:t xml:space="preserve"> increasing maximum UE power</w:t>
      </w:r>
      <w:r w:rsidR="0061371D">
        <w:t xml:space="preserve"> by 3 </w:t>
      </w:r>
      <w:proofErr w:type="spellStart"/>
      <w:r w:rsidR="0061371D">
        <w:t>dB</w:t>
      </w:r>
      <w:r w:rsidR="00C37563">
        <w:t>.</w:t>
      </w:r>
      <w:proofErr w:type="spellEnd"/>
      <w:r w:rsidR="00C37563">
        <w:t xml:space="preserve"> </w:t>
      </w:r>
      <w:r w:rsidR="002B7D1D">
        <w:t>Although the criterion of 100 kbps UL throughput is still not satisfied for both of the scenarios, the results indicate that high power UEs significantly enhance cell-edge performance.</w:t>
      </w:r>
      <w:r w:rsidR="007632FF">
        <w:t xml:space="preserve"> </w:t>
      </w:r>
    </w:p>
    <w:p w14:paraId="336FFA42" w14:textId="1BFEFE38" w:rsidR="006B1654" w:rsidRDefault="006B1654" w:rsidP="00A65FB9">
      <w:pPr>
        <w:rPr>
          <w:b/>
          <w:bCs/>
        </w:rPr>
      </w:pPr>
      <w:r>
        <w:rPr>
          <w:b/>
          <w:bCs/>
        </w:rPr>
        <w:t xml:space="preserve">Observation </w:t>
      </w:r>
      <w:r w:rsidR="00EF44D5">
        <w:rPr>
          <w:b/>
          <w:bCs/>
        </w:rPr>
        <w:t>2</w:t>
      </w:r>
      <w:r>
        <w:rPr>
          <w:b/>
          <w:bCs/>
        </w:rPr>
        <w:t xml:space="preserve">: </w:t>
      </w:r>
      <w:r w:rsidR="00C86C1A">
        <w:rPr>
          <w:b/>
          <w:bCs/>
        </w:rPr>
        <w:t>By having UEs with 26 dBm maximum transmit power,</w:t>
      </w:r>
      <w:r>
        <w:rPr>
          <w:b/>
          <w:bCs/>
        </w:rPr>
        <w:t xml:space="preserve"> for UL in Rural C and Isolated Cell scenarios, throughput target of 100 kbps cannot be satisfied</w:t>
      </w:r>
      <w:r w:rsidR="00C86C1A">
        <w:rPr>
          <w:b/>
          <w:bCs/>
        </w:rPr>
        <w:t>, although significant performance enhancements are observed</w:t>
      </w:r>
      <w:r>
        <w:rPr>
          <w:b/>
          <w:bCs/>
        </w:rPr>
        <w:t xml:space="preserve">. </w:t>
      </w:r>
    </w:p>
    <w:p w14:paraId="229AE455" w14:textId="6DF5B1D4" w:rsidR="00C94644" w:rsidRDefault="00247F7C" w:rsidP="00C94644">
      <w:pPr>
        <w:pStyle w:val="Heading2"/>
        <w:rPr>
          <w:lang w:val="en-US"/>
        </w:rPr>
      </w:pPr>
      <w:bookmarkStart w:id="9" w:name="_Ref38280497"/>
      <w:r>
        <w:rPr>
          <w:lang w:val="en-US"/>
        </w:rPr>
        <w:t xml:space="preserve">Enhanced </w:t>
      </w:r>
      <w:r w:rsidR="00C94644">
        <w:rPr>
          <w:lang w:val="en-US"/>
        </w:rPr>
        <w:t>Frequency Hopping</w:t>
      </w:r>
      <w:bookmarkEnd w:id="9"/>
    </w:p>
    <w:p w14:paraId="037A0BD3" w14:textId="031749CD" w:rsidR="004E19E2" w:rsidRDefault="00633981" w:rsidP="00A65FB9">
      <w:pPr>
        <w:rPr>
          <w:lang w:val="en-US"/>
        </w:rPr>
      </w:pPr>
      <w:r>
        <w:rPr>
          <w:lang w:val="en-US"/>
        </w:rPr>
        <w:t>Rel-15 i</w:t>
      </w:r>
      <w:r w:rsidR="00FD5C15">
        <w:rPr>
          <w:lang w:val="en-US"/>
        </w:rPr>
        <w:t>nter-slot f</w:t>
      </w:r>
      <w:r w:rsidR="00C94644">
        <w:rPr>
          <w:lang w:val="en-US"/>
        </w:rPr>
        <w:t xml:space="preserve">requency hopping procedure that is defined in </w:t>
      </w:r>
      <w:r w:rsidR="00C94644">
        <w:rPr>
          <w:lang w:val="en-US"/>
        </w:rPr>
        <w:fldChar w:fldCharType="begin"/>
      </w:r>
      <w:r w:rsidR="00C94644">
        <w:rPr>
          <w:lang w:val="en-US"/>
        </w:rPr>
        <w:instrText xml:space="preserve"> REF _Ref34222290 \n \h </w:instrText>
      </w:r>
      <w:r w:rsidR="00C94644">
        <w:rPr>
          <w:lang w:val="en-US"/>
        </w:rPr>
      </w:r>
      <w:r w:rsidR="00C94644">
        <w:rPr>
          <w:lang w:val="en-US"/>
        </w:rPr>
        <w:fldChar w:fldCharType="separate"/>
      </w:r>
      <w:r w:rsidR="00C94644">
        <w:rPr>
          <w:lang w:val="en-US"/>
        </w:rPr>
        <w:t>[6]</w:t>
      </w:r>
      <w:r w:rsidR="00C94644">
        <w:rPr>
          <w:lang w:val="en-US"/>
        </w:rPr>
        <w:fldChar w:fldCharType="end"/>
      </w:r>
      <w:r w:rsidR="00C94644">
        <w:rPr>
          <w:lang w:val="en-US"/>
        </w:rPr>
        <w:t xml:space="preserve"> is tested</w:t>
      </w:r>
      <w:r w:rsidR="00C173DD">
        <w:rPr>
          <w:lang w:val="en-US"/>
        </w:rPr>
        <w:t xml:space="preserve"> in</w:t>
      </w:r>
      <w:r w:rsidR="007A45C8">
        <w:rPr>
          <w:lang w:val="en-US"/>
        </w:rPr>
        <w:t xml:space="preserve"> our other contribution</w:t>
      </w:r>
      <w:r w:rsidR="00C173DD">
        <w:rPr>
          <w:lang w:val="en-US"/>
        </w:rPr>
        <w:t xml:space="preserve"> </w:t>
      </w:r>
      <w:r w:rsidR="00C173DD">
        <w:rPr>
          <w:lang w:val="en-US"/>
        </w:rPr>
        <w:fldChar w:fldCharType="begin"/>
      </w:r>
      <w:r w:rsidR="00C173DD">
        <w:rPr>
          <w:lang w:val="en-US"/>
        </w:rPr>
        <w:instrText xml:space="preserve"> REF _Ref34221817 \r \h </w:instrText>
      </w:r>
      <w:r w:rsidR="00C173DD">
        <w:rPr>
          <w:lang w:val="en-US"/>
        </w:rPr>
      </w:r>
      <w:r w:rsidR="00C173DD">
        <w:rPr>
          <w:lang w:val="en-US"/>
        </w:rPr>
        <w:fldChar w:fldCharType="separate"/>
      </w:r>
      <w:r w:rsidR="00C173DD">
        <w:rPr>
          <w:lang w:val="en-US"/>
        </w:rPr>
        <w:t>[2]</w:t>
      </w:r>
      <w:r w:rsidR="00C173DD">
        <w:rPr>
          <w:lang w:val="en-US"/>
        </w:rPr>
        <w:fldChar w:fldCharType="end"/>
      </w:r>
      <w:r w:rsidR="007A45C8">
        <w:rPr>
          <w:lang w:val="en-US"/>
        </w:rPr>
        <w:t>, where s</w:t>
      </w:r>
      <w:r w:rsidR="00FD5C15">
        <w:rPr>
          <w:lang w:val="en-US"/>
        </w:rPr>
        <w:t xml:space="preserve">ignificant amount of enhancement in coverage is observed for both Rural C and Isolated Cell scenarios </w:t>
      </w:r>
      <w:r w:rsidR="007A45C8">
        <w:rPr>
          <w:lang w:val="en-US"/>
        </w:rPr>
        <w:t>in UL</w:t>
      </w:r>
      <w:r w:rsidR="00FD5C15">
        <w:rPr>
          <w:lang w:val="en-US"/>
        </w:rPr>
        <w:t xml:space="preserve">. </w:t>
      </w:r>
    </w:p>
    <w:p w14:paraId="4F850305" w14:textId="67635168" w:rsidR="00E57CF7" w:rsidRDefault="00AF20D7" w:rsidP="00A65FB9">
      <w:pPr>
        <w:rPr>
          <w:lang w:val="en-US"/>
        </w:rPr>
      </w:pPr>
      <w:r>
        <w:rPr>
          <w:lang w:val="en-US"/>
        </w:rPr>
        <w:t xml:space="preserve">Here, we propose to have </w:t>
      </w:r>
      <w:r w:rsidR="00380E33">
        <w:rPr>
          <w:lang w:val="en-US"/>
        </w:rPr>
        <w:t>a frequency hopping scheme</w:t>
      </w:r>
      <w:r>
        <w:rPr>
          <w:lang w:val="en-US"/>
        </w:rPr>
        <w:t xml:space="preserve">, where </w:t>
      </w:r>
      <w:r w:rsidR="00380E33">
        <w:rPr>
          <w:lang w:val="en-US"/>
        </w:rPr>
        <w:t>not only 1</w:t>
      </w:r>
      <w:r w:rsidR="00F047C2">
        <w:rPr>
          <w:lang w:val="en-US"/>
        </w:rPr>
        <w:t xml:space="preserve"> inter-slot</w:t>
      </w:r>
      <w:r w:rsidR="00380E33">
        <w:rPr>
          <w:lang w:val="en-US"/>
        </w:rPr>
        <w:t xml:space="preserve"> frequency hop is performed, but multiple</w:t>
      </w:r>
      <w:r w:rsidR="00F047C2">
        <w:rPr>
          <w:lang w:val="en-US"/>
        </w:rPr>
        <w:t xml:space="preserve"> inter-slot</w:t>
      </w:r>
      <w:r w:rsidR="00380E33">
        <w:rPr>
          <w:lang w:val="en-US"/>
        </w:rPr>
        <w:t xml:space="preserve"> hops are consecutively performed by a UE</w:t>
      </w:r>
      <w:r w:rsidR="00DC4B8F">
        <w:rPr>
          <w:lang w:val="en-US"/>
        </w:rPr>
        <w:t xml:space="preserve"> in UL transmission</w:t>
      </w:r>
      <w:r w:rsidR="00930E97">
        <w:rPr>
          <w:lang w:val="en-US"/>
        </w:rPr>
        <w:t xml:space="preserve"> if </w:t>
      </w:r>
      <w:r w:rsidR="004F6F72">
        <w:rPr>
          <w:lang w:val="en-US"/>
        </w:rPr>
        <w:t xml:space="preserve">the UE is </w:t>
      </w:r>
      <w:r w:rsidR="00930E97">
        <w:rPr>
          <w:lang w:val="en-US"/>
        </w:rPr>
        <w:t xml:space="preserve">configured to </w:t>
      </w:r>
      <w:r w:rsidR="00C604E8">
        <w:rPr>
          <w:lang w:val="en-US"/>
        </w:rPr>
        <w:t xml:space="preserve">apply </w:t>
      </w:r>
      <w:r w:rsidR="00930E97">
        <w:rPr>
          <w:lang w:val="en-US"/>
        </w:rPr>
        <w:t>frequency hopping</w:t>
      </w:r>
      <w:r>
        <w:rPr>
          <w:lang w:val="en-US"/>
        </w:rPr>
        <w:t xml:space="preserve">. </w:t>
      </w:r>
      <w:r w:rsidR="00A45E94">
        <w:rPr>
          <w:lang w:val="en-US"/>
        </w:rPr>
        <w:t xml:space="preserve">The starting PRB and </w:t>
      </w:r>
      <w:r w:rsidR="00930E97">
        <w:rPr>
          <w:lang w:val="en-US"/>
        </w:rPr>
        <w:t xml:space="preserve">the </w:t>
      </w:r>
      <w:r w:rsidR="00A45E94">
        <w:rPr>
          <w:lang w:val="en-US"/>
        </w:rPr>
        <w:t xml:space="preserve">hopped PRB calculations should be based on the same rule in </w:t>
      </w:r>
      <w:r w:rsidR="00A45E94">
        <w:rPr>
          <w:lang w:val="en-US"/>
        </w:rPr>
        <w:fldChar w:fldCharType="begin"/>
      </w:r>
      <w:r w:rsidR="00A45E94">
        <w:rPr>
          <w:lang w:val="en-US"/>
        </w:rPr>
        <w:instrText xml:space="preserve"> REF _Ref34222290 \n \h </w:instrText>
      </w:r>
      <w:r w:rsidR="00A45E94">
        <w:rPr>
          <w:lang w:val="en-US"/>
        </w:rPr>
      </w:r>
      <w:r w:rsidR="00A45E94">
        <w:rPr>
          <w:lang w:val="en-US"/>
        </w:rPr>
        <w:fldChar w:fldCharType="separate"/>
      </w:r>
      <w:r w:rsidR="00A45E94">
        <w:rPr>
          <w:lang w:val="en-US"/>
        </w:rPr>
        <w:t>[6]</w:t>
      </w:r>
      <w:r w:rsidR="00A45E94">
        <w:rPr>
          <w:lang w:val="en-US"/>
        </w:rPr>
        <w:fldChar w:fldCharType="end"/>
      </w:r>
      <w:r w:rsidR="00A45E94">
        <w:rPr>
          <w:lang w:val="en-US"/>
        </w:rPr>
        <w:t>, except that</w:t>
      </w:r>
      <w:r w:rsidR="00FE4F0A">
        <w:rPr>
          <w:lang w:val="en-US"/>
        </w:rPr>
        <w:t xml:space="preserve"> the frequency hopping offset</w:t>
      </w:r>
      <w:r w:rsidR="008D651B">
        <w:rPr>
          <w:lang w:val="en-US"/>
        </w:rPr>
        <w:t>,</w:t>
      </w:r>
      <w:r w:rsidR="00FE4F0A">
        <w:rPr>
          <w:lang w:val="en-US"/>
        </w:rPr>
        <w:t xml:space="preserve"> </w:t>
      </w:r>
      <w:proofErr w:type="spellStart"/>
      <w:r w:rsidR="00A45E94" w:rsidRPr="00ED5213">
        <w:rPr>
          <w:i/>
          <w:iCs/>
          <w:lang w:val="en-US"/>
        </w:rPr>
        <w:t>RB</w:t>
      </w:r>
      <w:r w:rsidR="00A45E94" w:rsidRPr="00ED5213">
        <w:rPr>
          <w:i/>
          <w:iCs/>
          <w:vertAlign w:val="subscript"/>
          <w:lang w:val="en-US"/>
        </w:rPr>
        <w:t>offset</w:t>
      </w:r>
      <w:proofErr w:type="spellEnd"/>
      <w:r w:rsidR="00FE4F0A">
        <w:rPr>
          <w:i/>
          <w:iCs/>
          <w:lang w:val="en-US"/>
        </w:rPr>
        <w:t xml:space="preserve">, </w:t>
      </w:r>
      <w:r w:rsidR="00930E97">
        <w:rPr>
          <w:lang w:val="en-US"/>
        </w:rPr>
        <w:t>should</w:t>
      </w:r>
      <w:r w:rsidR="00A45E94">
        <w:rPr>
          <w:lang w:val="en-US"/>
        </w:rPr>
        <w:t xml:space="preserve"> become </w:t>
      </w:r>
      <w:r w:rsidR="00A45E94" w:rsidRPr="00ED5213">
        <w:rPr>
          <w:i/>
          <w:iCs/>
          <w:lang w:val="en-US"/>
        </w:rPr>
        <w:t>n</w:t>
      </w:r>
      <w:r w:rsidR="00A45E94">
        <w:rPr>
          <w:i/>
          <w:iCs/>
          <w:lang w:val="en-US"/>
        </w:rPr>
        <w:t xml:space="preserve"> * </w:t>
      </w:r>
      <w:proofErr w:type="spellStart"/>
      <w:r w:rsidR="00FE4F0A" w:rsidRPr="008D4B7F">
        <w:rPr>
          <w:i/>
          <w:iCs/>
          <w:lang w:val="en-US"/>
        </w:rPr>
        <w:t>RB</w:t>
      </w:r>
      <w:r w:rsidR="00FE4F0A" w:rsidRPr="008D4B7F">
        <w:rPr>
          <w:i/>
          <w:iCs/>
          <w:vertAlign w:val="subscript"/>
          <w:lang w:val="en-US"/>
        </w:rPr>
        <w:t>offset</w:t>
      </w:r>
      <w:proofErr w:type="spellEnd"/>
      <w:r w:rsidR="00FE4F0A">
        <w:rPr>
          <w:i/>
          <w:iCs/>
          <w:vertAlign w:val="subscript"/>
          <w:lang w:val="en-US"/>
        </w:rPr>
        <w:t xml:space="preserve"> </w:t>
      </w:r>
      <w:r w:rsidR="00FE4F0A">
        <w:rPr>
          <w:lang w:val="en-US"/>
        </w:rPr>
        <w:t>for the n</w:t>
      </w:r>
      <w:r w:rsidR="00FE4F0A" w:rsidRPr="00ED5213">
        <w:rPr>
          <w:vertAlign w:val="superscript"/>
          <w:lang w:val="en-US"/>
        </w:rPr>
        <w:t>th</w:t>
      </w:r>
      <w:r w:rsidR="00FE4F0A">
        <w:rPr>
          <w:lang w:val="en-US"/>
        </w:rPr>
        <w:t xml:space="preserve"> hop during the transmission. </w:t>
      </w:r>
    </w:p>
    <w:p w14:paraId="50400F40" w14:textId="31D7D820" w:rsidR="00E57CF7" w:rsidRDefault="008D651B" w:rsidP="00A65FB9">
      <w:pPr>
        <w:rPr>
          <w:lang w:val="en-US"/>
        </w:rPr>
      </w:pPr>
      <w:r>
        <w:rPr>
          <w:lang w:val="en-US"/>
        </w:rPr>
        <w:t>This scheme would provide more frequency diversity and mitigate the fading effects</w:t>
      </w:r>
      <w:r w:rsidR="003C561D">
        <w:rPr>
          <w:lang w:val="en-US"/>
        </w:rPr>
        <w:t xml:space="preserve"> better</w:t>
      </w:r>
      <w:r w:rsidR="006B1AC0">
        <w:rPr>
          <w:lang w:val="en-US"/>
        </w:rPr>
        <w:t>, leading to an enhanced cell-edge performance. The maximum number of hops should be discussed in RAN1.</w:t>
      </w:r>
    </w:p>
    <w:p w14:paraId="45171B22" w14:textId="11685FFC" w:rsidR="00E57CF7" w:rsidRDefault="006B1AC0" w:rsidP="00A65FB9">
      <w:pPr>
        <w:rPr>
          <w:bCs/>
          <w:lang w:val="en-US"/>
        </w:rPr>
      </w:pPr>
      <w:bookmarkStart w:id="10" w:name="_Hlk38288820"/>
      <w:r>
        <w:rPr>
          <w:b/>
          <w:bCs/>
        </w:rPr>
        <w:t xml:space="preserve">Proposal 3: RAN1 should </w:t>
      </w:r>
      <w:r w:rsidR="0048333B">
        <w:rPr>
          <w:b/>
          <w:bCs/>
        </w:rPr>
        <w:t xml:space="preserve">agree that increasing the number of hops made in Rel-15 frequency hopping algorithm enhances coverage and </w:t>
      </w:r>
      <w:r w:rsidR="007D6DA5">
        <w:rPr>
          <w:b/>
          <w:bCs/>
        </w:rPr>
        <w:t xml:space="preserve">RAN1 </w:t>
      </w:r>
      <w:r w:rsidR="0048333B">
        <w:rPr>
          <w:b/>
          <w:bCs/>
        </w:rPr>
        <w:t>should discuss the maximum number of hops that can be made</w:t>
      </w:r>
      <w:r w:rsidR="00C655CC">
        <w:rPr>
          <w:b/>
          <w:bCs/>
        </w:rPr>
        <w:t xml:space="preserve"> with frequency hopping</w:t>
      </w:r>
      <w:r w:rsidRPr="001E70E8">
        <w:rPr>
          <w:b/>
          <w:bCs/>
        </w:rPr>
        <w:t>.</w:t>
      </w:r>
      <w:bookmarkEnd w:id="10"/>
    </w:p>
    <w:p w14:paraId="56E2A861" w14:textId="2527D098" w:rsidR="00A65FB9" w:rsidRDefault="00A65FB9" w:rsidP="00A65FB9">
      <w:pPr>
        <w:rPr>
          <w:bCs/>
          <w:lang w:val="en-US"/>
        </w:rPr>
      </w:pPr>
      <w:r>
        <w:rPr>
          <w:bCs/>
          <w:lang w:val="en-US"/>
        </w:rPr>
        <w:t xml:space="preserve">Lastly, </w:t>
      </w:r>
      <w:r w:rsidR="00A82276">
        <w:rPr>
          <w:bCs/>
          <w:lang w:val="en-US"/>
        </w:rPr>
        <w:t>i</w:t>
      </w:r>
      <w:r>
        <w:rPr>
          <w:bCs/>
          <w:lang w:val="en-US"/>
        </w:rPr>
        <w:t xml:space="preserve">t is suggested to capture the results of Sec. </w:t>
      </w:r>
      <w:r w:rsidR="00FE7549">
        <w:rPr>
          <w:bCs/>
          <w:lang w:val="en-US"/>
        </w:rPr>
        <w:fldChar w:fldCharType="begin"/>
      </w:r>
      <w:r w:rsidR="00FE7549">
        <w:rPr>
          <w:bCs/>
          <w:lang w:val="en-US"/>
        </w:rPr>
        <w:instrText xml:space="preserve"> REF _Ref34214547 \n \h </w:instrText>
      </w:r>
      <w:r w:rsidR="00FE7549">
        <w:rPr>
          <w:bCs/>
          <w:lang w:val="en-US"/>
        </w:rPr>
      </w:r>
      <w:r w:rsidR="00FE7549">
        <w:rPr>
          <w:bCs/>
          <w:lang w:val="en-US"/>
        </w:rPr>
        <w:fldChar w:fldCharType="separate"/>
      </w:r>
      <w:r w:rsidR="00FE7549">
        <w:rPr>
          <w:bCs/>
          <w:lang w:val="en-US"/>
        </w:rPr>
        <w:t>3</w:t>
      </w:r>
      <w:r w:rsidR="00FE7549">
        <w:rPr>
          <w:bCs/>
          <w:lang w:val="en-US"/>
        </w:rPr>
        <w:fldChar w:fldCharType="end"/>
      </w:r>
      <w:r w:rsidR="00FE7549">
        <w:rPr>
          <w:bCs/>
          <w:lang w:val="en-US"/>
        </w:rPr>
        <w:t xml:space="preserve"> </w:t>
      </w:r>
      <w:r>
        <w:rPr>
          <w:bCs/>
          <w:lang w:val="en-US"/>
        </w:rPr>
        <w:t xml:space="preserve">in TR 38.830 “Study on NR coverage enhancements”. </w:t>
      </w:r>
    </w:p>
    <w:p w14:paraId="37D749E9" w14:textId="67902091" w:rsidR="00A65FB9" w:rsidRPr="001E70E8" w:rsidRDefault="00A65FB9" w:rsidP="001E70E8">
      <w:pPr>
        <w:rPr>
          <w:b/>
          <w:bCs/>
          <w:lang w:val="en-US"/>
        </w:rPr>
      </w:pPr>
      <w:r w:rsidRPr="00BC4827">
        <w:rPr>
          <w:b/>
          <w:bCs/>
          <w:lang w:val="en-US"/>
        </w:rPr>
        <w:t>Proposal</w:t>
      </w:r>
      <w:r w:rsidR="002C0AA9">
        <w:rPr>
          <w:b/>
          <w:bCs/>
          <w:lang w:val="en-US"/>
        </w:rPr>
        <w:t xml:space="preserve"> </w:t>
      </w:r>
      <w:r w:rsidR="006B1AC0">
        <w:rPr>
          <w:b/>
          <w:bCs/>
          <w:lang w:val="en-US"/>
        </w:rPr>
        <w:t>4</w:t>
      </w:r>
      <w:r w:rsidRPr="00BC4827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>agreed solutions</w:t>
      </w:r>
      <w:r w:rsidRPr="00BC4827">
        <w:rPr>
          <w:b/>
          <w:bCs/>
          <w:lang w:val="en-US"/>
        </w:rPr>
        <w:t xml:space="preserve"> of Sec. </w:t>
      </w:r>
      <w:r w:rsidR="00AA3ED4">
        <w:rPr>
          <w:b/>
          <w:bCs/>
          <w:lang w:val="en-US"/>
        </w:rPr>
        <w:fldChar w:fldCharType="begin"/>
      </w:r>
      <w:r w:rsidR="00AA3ED4">
        <w:rPr>
          <w:b/>
          <w:bCs/>
          <w:lang w:val="en-US"/>
        </w:rPr>
        <w:instrText xml:space="preserve"> REF _Ref34214547 \n \h </w:instrText>
      </w:r>
      <w:r w:rsidR="00AA3ED4">
        <w:rPr>
          <w:b/>
          <w:bCs/>
          <w:lang w:val="en-US"/>
        </w:rPr>
      </w:r>
      <w:r w:rsidR="00AA3ED4">
        <w:rPr>
          <w:b/>
          <w:bCs/>
          <w:lang w:val="en-US"/>
        </w:rPr>
        <w:fldChar w:fldCharType="separate"/>
      </w:r>
      <w:r w:rsidR="00AA3ED4">
        <w:rPr>
          <w:b/>
          <w:bCs/>
          <w:lang w:val="en-US"/>
        </w:rPr>
        <w:t>3</w:t>
      </w:r>
      <w:r w:rsidR="00AA3ED4">
        <w:rPr>
          <w:b/>
          <w:bCs/>
          <w:lang w:val="en-US"/>
        </w:rPr>
        <w:fldChar w:fldCharType="end"/>
      </w:r>
      <w:r w:rsidRPr="00BC4827">
        <w:rPr>
          <w:b/>
          <w:bCs/>
          <w:lang w:val="en-US"/>
        </w:rPr>
        <w:t xml:space="preserve"> should be captured in TR 38</w:t>
      </w:r>
      <w:r>
        <w:rPr>
          <w:b/>
          <w:bCs/>
          <w:lang w:val="en-US"/>
        </w:rPr>
        <w:t>.</w:t>
      </w:r>
      <w:r w:rsidRPr="00BC4827">
        <w:rPr>
          <w:b/>
          <w:bCs/>
          <w:lang w:val="en-US"/>
        </w:rPr>
        <w:t>830 “Study on NR coverage enhancements”.</w:t>
      </w:r>
    </w:p>
    <w:p w14:paraId="41004D05" w14:textId="77777777" w:rsidR="004A11BB" w:rsidRDefault="004A11BB" w:rsidP="0056674A">
      <w:pPr>
        <w:pStyle w:val="Heading1"/>
      </w:pPr>
      <w:r>
        <w:t>Conclusion and Proposals</w:t>
      </w:r>
    </w:p>
    <w:p w14:paraId="71D105EE" w14:textId="591BEA22" w:rsidR="001264B1" w:rsidRDefault="00A366BC" w:rsidP="2F86AC3B">
      <w:pPr>
        <w:rPr>
          <w:bCs/>
          <w:lang w:val="en-US"/>
        </w:rPr>
      </w:pPr>
      <w:r w:rsidRPr="001E70E8">
        <w:t>In this document</w:t>
      </w:r>
      <w:r w:rsidR="001264B1" w:rsidRPr="001E70E8">
        <w:rPr>
          <w:bCs/>
          <w:lang w:val="en-US"/>
        </w:rPr>
        <w:t xml:space="preserve">, </w:t>
      </w:r>
      <w:r w:rsidR="00BC1C88">
        <w:rPr>
          <w:bCs/>
          <w:lang w:val="en-US"/>
        </w:rPr>
        <w:t>we have tested and discussed</w:t>
      </w:r>
      <w:r w:rsidR="00761925">
        <w:rPr>
          <w:bCs/>
          <w:lang w:val="en-US"/>
        </w:rPr>
        <w:t xml:space="preserve"> several</w:t>
      </w:r>
      <w:r w:rsidR="00BC1C88">
        <w:rPr>
          <w:bCs/>
          <w:lang w:val="en-US"/>
        </w:rPr>
        <w:t xml:space="preserve"> potential solutions</w:t>
      </w:r>
      <w:r w:rsidR="00761925">
        <w:rPr>
          <w:bCs/>
          <w:lang w:val="en-US"/>
        </w:rPr>
        <w:t xml:space="preserve"> on coverage enhancement</w:t>
      </w:r>
      <w:r w:rsidR="004618F6">
        <w:rPr>
          <w:bCs/>
          <w:lang w:val="en-US"/>
        </w:rPr>
        <w:t xml:space="preserve"> </w:t>
      </w:r>
      <w:r w:rsidR="00354163">
        <w:rPr>
          <w:bCs/>
          <w:lang w:val="en-US"/>
        </w:rPr>
        <w:t>for</w:t>
      </w:r>
      <w:r w:rsidR="004618F6">
        <w:rPr>
          <w:bCs/>
          <w:lang w:val="en-US"/>
        </w:rPr>
        <w:t xml:space="preserve"> extreme long-range rural scenarios, including Rural C scenario with 30 km ISD and Isolated Cell scenario with 10 km drop radius</w:t>
      </w:r>
      <w:r w:rsidR="00732E8F">
        <w:rPr>
          <w:bCs/>
          <w:lang w:val="en-US"/>
        </w:rPr>
        <w:t xml:space="preserve"> for FR1 in UL</w:t>
      </w:r>
      <w:r>
        <w:rPr>
          <w:bCs/>
          <w:lang w:val="en-US"/>
        </w:rPr>
        <w:t>, based on system-level simulations</w:t>
      </w:r>
      <w:r w:rsidR="00957415">
        <w:rPr>
          <w:bCs/>
          <w:lang w:val="en-US"/>
        </w:rPr>
        <w:t>.</w:t>
      </w:r>
      <w:r w:rsidR="00024D45">
        <w:rPr>
          <w:bCs/>
          <w:lang w:val="en-US"/>
        </w:rPr>
        <w:t xml:space="preserve"> The following observations and</w:t>
      </w:r>
      <w:r w:rsidR="005E5133">
        <w:rPr>
          <w:bCs/>
          <w:lang w:val="en-US"/>
        </w:rPr>
        <w:t xml:space="preserve"> corresponding</w:t>
      </w:r>
      <w:r w:rsidR="00024D45">
        <w:rPr>
          <w:bCs/>
          <w:lang w:val="en-US"/>
        </w:rPr>
        <w:t xml:space="preserve"> proposals are made:</w:t>
      </w:r>
    </w:p>
    <w:p w14:paraId="432EED9A" w14:textId="77777777" w:rsidR="00005BD0" w:rsidRDefault="00005BD0" w:rsidP="00005BD0">
      <w:pPr>
        <w:rPr>
          <w:b/>
          <w:bCs/>
        </w:rPr>
      </w:pPr>
      <w:r>
        <w:rPr>
          <w:b/>
          <w:bCs/>
        </w:rPr>
        <w:t xml:space="preserve">Observation 1: With subcarrier-wise narrow-band allocations for UL in Rural C and Isolated Cell scenarios, throughput target of 100 kbps cannot be satisfied. </w:t>
      </w:r>
    </w:p>
    <w:p w14:paraId="7A5E0A74" w14:textId="77777777" w:rsidR="00005BD0" w:rsidRPr="008D19B9" w:rsidRDefault="00005BD0" w:rsidP="00005BD0">
      <w:pPr>
        <w:rPr>
          <w:b/>
          <w:bCs/>
        </w:rPr>
      </w:pPr>
      <w:r>
        <w:rPr>
          <w:b/>
          <w:bCs/>
        </w:rPr>
        <w:t xml:space="preserve">Proposal 1: RAN1 should agree that narrow-band allocations are not a solution for rural scenarios considering the defined throughput performance targets. </w:t>
      </w:r>
    </w:p>
    <w:p w14:paraId="7629FDDE" w14:textId="77777777" w:rsidR="005B4633" w:rsidRDefault="005B4633" w:rsidP="005B4633">
      <w:pPr>
        <w:rPr>
          <w:b/>
          <w:lang w:val="en-US"/>
        </w:rPr>
      </w:pPr>
      <w:r w:rsidRPr="008D19B9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8D19B9">
        <w:rPr>
          <w:b/>
          <w:lang w:val="en-US"/>
        </w:rPr>
        <w:t>: RAN1 should send a lia</w:t>
      </w:r>
      <w:r>
        <w:rPr>
          <w:b/>
          <w:lang w:val="en-US"/>
        </w:rPr>
        <w:t>i</w:t>
      </w:r>
      <w:r w:rsidRPr="008D19B9">
        <w:rPr>
          <w:b/>
          <w:lang w:val="en-US"/>
        </w:rPr>
        <w:t xml:space="preserve">son statement to RAN4, asking </w:t>
      </w:r>
      <w:r w:rsidRPr="009C63FB">
        <w:rPr>
          <w:b/>
          <w:lang w:val="en-US"/>
        </w:rPr>
        <w:t>RAN4 on their view about high power UEs at 700 MHz as</w:t>
      </w:r>
      <w:r>
        <w:rPr>
          <w:b/>
          <w:lang w:val="en-US"/>
        </w:rPr>
        <w:t xml:space="preserve"> a</w:t>
      </w:r>
      <w:r w:rsidRPr="009C63FB">
        <w:rPr>
          <w:b/>
          <w:lang w:val="en-US"/>
        </w:rPr>
        <w:t xml:space="preserve"> potential solution to support </w:t>
      </w:r>
      <w:proofErr w:type="gramStart"/>
      <w:r w:rsidRPr="009C63FB">
        <w:rPr>
          <w:b/>
          <w:lang w:val="en-US"/>
        </w:rPr>
        <w:t>extreme</w:t>
      </w:r>
      <w:proofErr w:type="gramEnd"/>
      <w:r w:rsidRPr="009C63FB">
        <w:rPr>
          <w:b/>
          <w:lang w:val="en-US"/>
        </w:rPr>
        <w:t xml:space="preserve"> rural scenarios in the coverage enhancement study item</w:t>
      </w:r>
      <w:r>
        <w:rPr>
          <w:b/>
          <w:lang w:val="en-US"/>
        </w:rPr>
        <w:t>.</w:t>
      </w:r>
    </w:p>
    <w:p w14:paraId="3D938B21" w14:textId="37906C95" w:rsidR="005B4633" w:rsidRDefault="005B4633" w:rsidP="005B4633">
      <w:pPr>
        <w:rPr>
          <w:b/>
          <w:bCs/>
        </w:rPr>
      </w:pPr>
      <w:r>
        <w:rPr>
          <w:b/>
          <w:bCs/>
        </w:rPr>
        <w:t xml:space="preserve">Observation 2: By having UEs with 26 dBm maximum transmit power, for UL in Rural C and Isolated Cell scenarios, throughput target of 100 kbps cannot be satisfied, although significant performance enhancements are observed. </w:t>
      </w:r>
    </w:p>
    <w:p w14:paraId="656764CF" w14:textId="77777777" w:rsidR="00940826" w:rsidRDefault="00940826" w:rsidP="00940826">
      <w:pPr>
        <w:rPr>
          <w:bCs/>
          <w:lang w:val="en-US"/>
        </w:rPr>
      </w:pPr>
      <w:r>
        <w:rPr>
          <w:b/>
          <w:bCs/>
        </w:rPr>
        <w:t>Proposal 3: RAN1 should agree that increasing the number of hops made in Rel-15 frequency hopping algorithm enhances coverage and RAN1 should discuss the maximum number of hops that can be made with frequency hopping</w:t>
      </w:r>
      <w:r w:rsidRPr="001E70E8">
        <w:rPr>
          <w:b/>
          <w:bCs/>
        </w:rPr>
        <w:t>.</w:t>
      </w:r>
    </w:p>
    <w:p w14:paraId="0AC7CE1B" w14:textId="77777777" w:rsidR="00BF756F" w:rsidRPr="001E70E8" w:rsidRDefault="00BF756F" w:rsidP="00BF756F">
      <w:pPr>
        <w:rPr>
          <w:b/>
          <w:bCs/>
          <w:lang w:val="en-US"/>
        </w:rPr>
      </w:pPr>
      <w:r w:rsidRPr="00BC4827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4</w:t>
      </w:r>
      <w:r w:rsidRPr="00BC4827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>agreed solutions</w:t>
      </w:r>
      <w:r w:rsidRPr="00BC4827">
        <w:rPr>
          <w:b/>
          <w:bCs/>
          <w:lang w:val="en-US"/>
        </w:rPr>
        <w:t xml:space="preserve"> of Sec.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_Ref34214547 \n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3</w:t>
      </w:r>
      <w:r>
        <w:rPr>
          <w:b/>
          <w:bCs/>
          <w:lang w:val="en-US"/>
        </w:rPr>
        <w:fldChar w:fldCharType="end"/>
      </w:r>
      <w:r w:rsidRPr="00BC4827">
        <w:rPr>
          <w:b/>
          <w:bCs/>
          <w:lang w:val="en-US"/>
        </w:rPr>
        <w:t xml:space="preserve"> should be captured in TR 38</w:t>
      </w:r>
      <w:r>
        <w:rPr>
          <w:b/>
          <w:bCs/>
          <w:lang w:val="en-US"/>
        </w:rPr>
        <w:t>.</w:t>
      </w:r>
      <w:r w:rsidRPr="00BC4827">
        <w:rPr>
          <w:b/>
          <w:bCs/>
          <w:lang w:val="en-US"/>
        </w:rPr>
        <w:t>830 “Study on NR coverage enhancements”.</w:t>
      </w:r>
    </w:p>
    <w:p w14:paraId="2B202212" w14:textId="77777777" w:rsidR="00BF756F" w:rsidRDefault="00BF756F" w:rsidP="005B4633">
      <w:pPr>
        <w:rPr>
          <w:b/>
          <w:bCs/>
        </w:rPr>
      </w:pPr>
    </w:p>
    <w:p w14:paraId="071E4E01" w14:textId="77777777" w:rsidR="004A11BB" w:rsidRDefault="004A11BB" w:rsidP="0076246C">
      <w:pPr>
        <w:pStyle w:val="Heading1"/>
      </w:pPr>
      <w:r>
        <w:lastRenderedPageBreak/>
        <w:t>References</w:t>
      </w:r>
    </w:p>
    <w:p w14:paraId="41C89E06" w14:textId="3883584A" w:rsidR="0009319B" w:rsidRDefault="00A24CB4" w:rsidP="00CD4123">
      <w:pPr>
        <w:pStyle w:val="Reference"/>
        <w:spacing w:after="60"/>
      </w:pPr>
      <w:bookmarkStart w:id="11" w:name="_Ref31875713"/>
      <w:bookmarkStart w:id="12" w:name="_Ref477789992"/>
      <w:bookmarkStart w:id="13" w:name="_Ref481513005"/>
      <w:bookmarkStart w:id="14" w:name="_Ref484449735"/>
      <w:bookmarkStart w:id="15" w:name="_Ref510528593"/>
      <w:r>
        <w:t xml:space="preserve">3GPP </w:t>
      </w:r>
      <w:proofErr w:type="spellStart"/>
      <w:r>
        <w:t>TDoc</w:t>
      </w:r>
      <w:proofErr w:type="spellEnd"/>
      <w:r>
        <w:t xml:space="preserve"> RP</w:t>
      </w:r>
      <w:bookmarkStart w:id="16" w:name="_Ref14768342"/>
      <w:bookmarkStart w:id="17" w:name="_Ref20499381"/>
      <w:bookmarkStart w:id="18" w:name="_Ref523215654"/>
      <w:r>
        <w:t>-193290 “New SID on NR coverage enhancement”</w:t>
      </w:r>
      <w:r w:rsidR="004F4B2F">
        <w:t>, December 2019</w:t>
      </w:r>
      <w:bookmarkEnd w:id="11"/>
    </w:p>
    <w:p w14:paraId="21DECFFF" w14:textId="1D1D4EC7" w:rsidR="00D90E6E" w:rsidRDefault="00D90E6E" w:rsidP="00D90E6E">
      <w:pPr>
        <w:pStyle w:val="Reference"/>
        <w:spacing w:after="60"/>
      </w:pPr>
      <w:bookmarkStart w:id="19" w:name="_Ref34221817"/>
      <w:r>
        <w:t>3GPP</w:t>
      </w:r>
      <w:r w:rsidR="007062B5">
        <w:t xml:space="preserve"> </w:t>
      </w:r>
      <w:proofErr w:type="spellStart"/>
      <w:r>
        <w:t>TDoc</w:t>
      </w:r>
      <w:proofErr w:type="spellEnd"/>
      <w:r>
        <w:t xml:space="preserve"> RP-</w:t>
      </w:r>
      <w:r w:rsidR="00583A56">
        <w:t>20xxxx</w:t>
      </w:r>
      <w:r>
        <w:t xml:space="preserve"> “</w:t>
      </w:r>
      <w:r w:rsidR="007078B0">
        <w:t>Simulation Assumptions and Baseline Coverage for FR1</w:t>
      </w:r>
      <w:r>
        <w:t xml:space="preserve">”, </w:t>
      </w:r>
      <w:r w:rsidR="007078B0">
        <w:t>February</w:t>
      </w:r>
      <w:r>
        <w:t xml:space="preserve"> 20</w:t>
      </w:r>
      <w:r w:rsidR="007078B0">
        <w:t>20</w:t>
      </w:r>
      <w:bookmarkEnd w:id="19"/>
    </w:p>
    <w:p w14:paraId="64279D20" w14:textId="77777777" w:rsidR="00230547" w:rsidRDefault="00230547" w:rsidP="00230547">
      <w:pPr>
        <w:pStyle w:val="Reference"/>
        <w:spacing w:after="60"/>
      </w:pPr>
      <w:bookmarkStart w:id="20" w:name="_Ref31877247"/>
      <w:r>
        <w:t>Report ITU-R M.2412-0 (2017-10) “Guidelines for evaluation of radio interface technologies for IMT-2020”</w:t>
      </w:r>
      <w:bookmarkEnd w:id="20"/>
    </w:p>
    <w:p w14:paraId="0863EFC7" w14:textId="4189EA3C" w:rsidR="00230547" w:rsidRDefault="00A34CFF" w:rsidP="001E70E8">
      <w:pPr>
        <w:pStyle w:val="Reference"/>
        <w:numPr>
          <w:ilvl w:val="0"/>
          <w:numId w:val="0"/>
        </w:numPr>
        <w:spacing w:after="60"/>
        <w:ind w:left="567"/>
      </w:pPr>
      <w:hyperlink r:id="rId8" w:history="1">
        <w:r w:rsidR="00230547" w:rsidRPr="00923012">
          <w:rPr>
            <w:rStyle w:val="Hyperlink"/>
          </w:rPr>
          <w:t>https://www.itu.int/dms_pub/itu-r/opb/rep/R-REP-M.2412-2017-PDF-E.pdf</w:t>
        </w:r>
      </w:hyperlink>
    </w:p>
    <w:p w14:paraId="005DC696" w14:textId="422E81D9" w:rsidR="007D38D6" w:rsidRDefault="007D38D6" w:rsidP="007D38D6">
      <w:pPr>
        <w:pStyle w:val="Reference"/>
        <w:spacing w:after="60"/>
      </w:pPr>
      <w:bookmarkStart w:id="21" w:name="_Ref34222016"/>
      <w:bookmarkStart w:id="22" w:name="_Ref31876316"/>
      <w:bookmarkEnd w:id="16"/>
      <w:bookmarkEnd w:id="17"/>
      <w:r>
        <w:t>3GPP TS 38.913 V1</w:t>
      </w:r>
      <w:r w:rsidR="00C259CE">
        <w:t>5</w:t>
      </w:r>
      <w:r>
        <w:t>.</w:t>
      </w:r>
      <w:r w:rsidR="00C259CE">
        <w:t>0</w:t>
      </w:r>
      <w:r>
        <w:t>.0 (201</w:t>
      </w:r>
      <w:r w:rsidR="00C259CE">
        <w:t>8</w:t>
      </w:r>
      <w:r>
        <w:t>-0</w:t>
      </w:r>
      <w:r w:rsidR="00C259CE">
        <w:t>7</w:t>
      </w:r>
      <w:r>
        <w:t>) “Study on scenarios and requirements for next generation access technologies (Release 1</w:t>
      </w:r>
      <w:r w:rsidR="00C17500">
        <w:t>5</w:t>
      </w:r>
      <w:r>
        <w:t>)”</w:t>
      </w:r>
      <w:bookmarkEnd w:id="21"/>
    </w:p>
    <w:p w14:paraId="29F03CEB" w14:textId="6E112F4A" w:rsidR="007D38D6" w:rsidRDefault="00A34CFF" w:rsidP="001E70E8">
      <w:pPr>
        <w:pStyle w:val="Reference"/>
        <w:numPr>
          <w:ilvl w:val="0"/>
          <w:numId w:val="0"/>
        </w:numPr>
        <w:spacing w:after="60"/>
        <w:ind w:left="567"/>
      </w:pPr>
      <w:hyperlink r:id="rId9" w:history="1">
        <w:r w:rsidR="007D38D6" w:rsidRPr="007476F5">
          <w:rPr>
            <w:rStyle w:val="Hyperlink"/>
          </w:rPr>
          <w:t>https://www.3gpp.org/DynaReport/38913.htm</w:t>
        </w:r>
      </w:hyperlink>
    </w:p>
    <w:p w14:paraId="6B4F3E91" w14:textId="77777777" w:rsidR="00784468" w:rsidRDefault="00784468" w:rsidP="00784468">
      <w:pPr>
        <w:pStyle w:val="Reference"/>
        <w:spacing w:after="60"/>
      </w:pPr>
      <w:bookmarkStart w:id="23" w:name="_Ref34222255"/>
      <w:r>
        <w:t>3GPP TR 36.942 V15.0.0 (2018-06) “Radio Frequency (RF) system scenarios (Release 15)”</w:t>
      </w:r>
      <w:bookmarkEnd w:id="23"/>
    </w:p>
    <w:p w14:paraId="5A201E69" w14:textId="5C395284" w:rsidR="00784468" w:rsidRDefault="00A34CFF" w:rsidP="00784468">
      <w:pPr>
        <w:pStyle w:val="Reference"/>
        <w:numPr>
          <w:ilvl w:val="0"/>
          <w:numId w:val="0"/>
        </w:numPr>
        <w:spacing w:after="60"/>
        <w:ind w:left="567"/>
      </w:pPr>
      <w:hyperlink r:id="rId10" w:history="1">
        <w:r w:rsidR="00537FE9" w:rsidRPr="008C2DAC">
          <w:rPr>
            <w:rStyle w:val="Hyperlink"/>
          </w:rPr>
          <w:t>https://www.3gpp.org/DynaReport/36942.htm</w:t>
        </w:r>
      </w:hyperlink>
    </w:p>
    <w:p w14:paraId="40429856" w14:textId="77777777" w:rsidR="00872C31" w:rsidRDefault="00872C31" w:rsidP="00872C31">
      <w:pPr>
        <w:pStyle w:val="Reference"/>
        <w:spacing w:after="60"/>
      </w:pPr>
      <w:bookmarkStart w:id="24" w:name="_Ref34222290"/>
      <w:r>
        <w:t>3GPP TS 38.214 V15.8.0 (2019-12) “Physical layer procedures for data (Release 15)”</w:t>
      </w:r>
      <w:bookmarkEnd w:id="24"/>
    </w:p>
    <w:p w14:paraId="55DAE7BE" w14:textId="77777777" w:rsidR="00872C31" w:rsidRDefault="00A34CFF" w:rsidP="00872C31">
      <w:pPr>
        <w:pStyle w:val="Reference"/>
        <w:numPr>
          <w:ilvl w:val="0"/>
          <w:numId w:val="0"/>
        </w:numPr>
        <w:spacing w:after="60"/>
        <w:ind w:left="567"/>
      </w:pPr>
      <w:hyperlink r:id="rId11" w:history="1">
        <w:r w:rsidR="00872C31" w:rsidRPr="007476F5">
          <w:rPr>
            <w:rStyle w:val="Hyperlink"/>
          </w:rPr>
          <w:t>https://www.3gpp.org/DynaReport/38214.htm</w:t>
        </w:r>
      </w:hyperlink>
    </w:p>
    <w:p w14:paraId="75CC76EE" w14:textId="77777777" w:rsidR="006867B8" w:rsidRDefault="006867B8" w:rsidP="006867B8">
      <w:pPr>
        <w:pStyle w:val="Reference"/>
        <w:spacing w:after="60"/>
      </w:pPr>
      <w:bookmarkStart w:id="25" w:name="_Ref32917284"/>
      <w:bookmarkStart w:id="26" w:name="_Ref31876479"/>
      <w:r>
        <w:t xml:space="preserve">3GPP </w:t>
      </w:r>
      <w:proofErr w:type="spellStart"/>
      <w:r>
        <w:t>TDoc</w:t>
      </w:r>
      <w:proofErr w:type="spellEnd"/>
      <w:r>
        <w:t xml:space="preserve"> RP-191886 “Summary of email discussion on NR coverage enhancement”, September 2019</w:t>
      </w:r>
      <w:bookmarkEnd w:id="25"/>
      <w:r>
        <w:t xml:space="preserve"> </w:t>
      </w:r>
      <w:bookmarkEnd w:id="26"/>
    </w:p>
    <w:p w14:paraId="67C99E3D" w14:textId="77777777" w:rsidR="00902D2D" w:rsidRDefault="00902D2D" w:rsidP="00902D2D">
      <w:pPr>
        <w:pStyle w:val="Reference"/>
        <w:spacing w:after="60"/>
      </w:pPr>
      <w:bookmarkStart w:id="27" w:name="_Ref31877054"/>
      <w:r>
        <w:t>3GPP TS 38.901 V15.1.0 (2019-09) “Study on channel model for frequencies from 0.5 to 100 GHz (Release 15)”</w:t>
      </w:r>
      <w:bookmarkEnd w:id="27"/>
    </w:p>
    <w:p w14:paraId="3CC87DED" w14:textId="77777777" w:rsidR="00902D2D" w:rsidRDefault="00A34CFF" w:rsidP="00902D2D">
      <w:pPr>
        <w:pStyle w:val="Reference"/>
        <w:numPr>
          <w:ilvl w:val="0"/>
          <w:numId w:val="0"/>
        </w:numPr>
        <w:spacing w:after="60"/>
        <w:ind w:left="567"/>
      </w:pPr>
      <w:hyperlink r:id="rId12" w:history="1">
        <w:r w:rsidR="00902D2D" w:rsidRPr="007476F5">
          <w:rPr>
            <w:rStyle w:val="Hyperlink"/>
          </w:rPr>
          <w:t>https://www.3gpp.org/DynaReport/38901.htm</w:t>
        </w:r>
      </w:hyperlink>
    </w:p>
    <w:p w14:paraId="4D426FCC" w14:textId="1820EDCE" w:rsidR="00A75449" w:rsidRDefault="00A75449" w:rsidP="00A75449">
      <w:pPr>
        <w:pStyle w:val="Reference"/>
        <w:spacing w:after="60"/>
      </w:pPr>
      <w:bookmarkStart w:id="28" w:name="_Ref32932605"/>
      <w:r>
        <w:t>3GPP TS 38.101-1 V16.2.0 (2019-12) “User Equipment (UE) radio transmission and reception; Part</w:t>
      </w:r>
      <w:r w:rsidR="008C750E">
        <w:t xml:space="preserve"> </w:t>
      </w:r>
      <w:r>
        <w:t>1:</w:t>
      </w:r>
      <w:r w:rsidR="008C750E">
        <w:t xml:space="preserve"> </w:t>
      </w:r>
      <w:r>
        <w:t>Range 1 Standalone (Release 16)”</w:t>
      </w:r>
      <w:bookmarkEnd w:id="28"/>
    </w:p>
    <w:p w14:paraId="08C7B0F1" w14:textId="77777777" w:rsidR="00A75449" w:rsidRDefault="00A34CFF" w:rsidP="00A75449">
      <w:pPr>
        <w:pStyle w:val="Reference"/>
        <w:numPr>
          <w:ilvl w:val="0"/>
          <w:numId w:val="0"/>
        </w:numPr>
        <w:ind w:left="567"/>
      </w:pPr>
      <w:hyperlink r:id="rId13" w:history="1">
        <w:r w:rsidR="00A75449" w:rsidRPr="00FC3941">
          <w:rPr>
            <w:rStyle w:val="Hyperlink"/>
          </w:rPr>
          <w:t>https://www.3gpp.org/DynaReport/381</w:t>
        </w:r>
        <w:r w:rsidR="00A75449" w:rsidRPr="0008639C">
          <w:rPr>
            <w:rStyle w:val="Hyperlink"/>
          </w:rPr>
          <w:t>01-</w:t>
        </w:r>
        <w:r w:rsidR="00A75449" w:rsidRPr="00CE6768">
          <w:rPr>
            <w:rStyle w:val="Hyperlink"/>
          </w:rPr>
          <w:t>1</w:t>
        </w:r>
        <w:r w:rsidR="00A75449" w:rsidRPr="00910D9E">
          <w:rPr>
            <w:rStyle w:val="Hyperlink"/>
          </w:rPr>
          <w:t>.htm</w:t>
        </w:r>
      </w:hyperlink>
    </w:p>
    <w:p w14:paraId="478953EF" w14:textId="77777777" w:rsidR="00FC5CFD" w:rsidRDefault="00FC5CFD" w:rsidP="00FC5CFD">
      <w:pPr>
        <w:pStyle w:val="Heading1"/>
      </w:pPr>
      <w:bookmarkStart w:id="29" w:name="_Ref31878639"/>
      <w:bookmarkEnd w:id="12"/>
      <w:bookmarkEnd w:id="13"/>
      <w:bookmarkEnd w:id="14"/>
      <w:bookmarkEnd w:id="15"/>
      <w:bookmarkEnd w:id="18"/>
      <w:bookmarkEnd w:id="22"/>
      <w:r>
        <w:t>Annex</w:t>
      </w:r>
      <w:bookmarkEnd w:id="29"/>
    </w:p>
    <w:p w14:paraId="05CC7827" w14:textId="360E1BE7" w:rsidR="00F22BF7" w:rsidRPr="00247F7C" w:rsidRDefault="00F22BF7" w:rsidP="00ED5213">
      <w:pPr>
        <w:pStyle w:val="Caption"/>
        <w:keepNext/>
        <w:jc w:val="center"/>
      </w:pPr>
      <w:bookmarkStart w:id="30" w:name="_Ref39750572"/>
      <w:r w:rsidRPr="00ED5213">
        <w:rPr>
          <w:sz w:val="20"/>
          <w:szCs w:val="20"/>
        </w:rPr>
        <w:t xml:space="preserve">Table </w:t>
      </w:r>
      <w:r w:rsidRPr="00ED5213">
        <w:rPr>
          <w:sz w:val="20"/>
          <w:szCs w:val="20"/>
        </w:rPr>
        <w:fldChar w:fldCharType="begin"/>
      </w:r>
      <w:r w:rsidRPr="00ED5213">
        <w:rPr>
          <w:sz w:val="20"/>
          <w:szCs w:val="20"/>
        </w:rPr>
        <w:instrText xml:space="preserve"> SEQ Table \* ARABIC </w:instrText>
      </w:r>
      <w:r w:rsidRPr="00ED5213">
        <w:rPr>
          <w:sz w:val="20"/>
          <w:szCs w:val="20"/>
        </w:rPr>
        <w:fldChar w:fldCharType="separate"/>
      </w:r>
      <w:r w:rsidRPr="00ED5213">
        <w:rPr>
          <w:noProof/>
          <w:sz w:val="20"/>
          <w:szCs w:val="20"/>
        </w:rPr>
        <w:t>2</w:t>
      </w:r>
      <w:r w:rsidRPr="00ED5213">
        <w:rPr>
          <w:sz w:val="20"/>
          <w:szCs w:val="20"/>
        </w:rPr>
        <w:fldChar w:fldCharType="end"/>
      </w:r>
      <w:bookmarkEnd w:id="30"/>
      <w:r w:rsidRPr="00ED5213">
        <w:rPr>
          <w:sz w:val="20"/>
          <w:szCs w:val="20"/>
        </w:rPr>
        <w:t xml:space="preserve"> Main simulation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211"/>
        <w:gridCol w:w="3205"/>
      </w:tblGrid>
      <w:tr w:rsidR="00590F62" w14:paraId="7489DE75" w14:textId="77777777" w:rsidTr="001E70E8">
        <w:tc>
          <w:tcPr>
            <w:tcW w:w="3212" w:type="dxa"/>
            <w:shd w:val="clear" w:color="auto" w:fill="auto"/>
          </w:tcPr>
          <w:p w14:paraId="61068B1E" w14:textId="77777777" w:rsidR="00590F62" w:rsidRPr="005F7253" w:rsidRDefault="00590F62" w:rsidP="00F86E27">
            <w:pPr>
              <w:jc w:val="left"/>
              <w:rPr>
                <w:b/>
              </w:rPr>
            </w:pPr>
            <w:r w:rsidRPr="005F7253">
              <w:rPr>
                <w:b/>
              </w:rPr>
              <w:t>Test Environment</w:t>
            </w:r>
          </w:p>
        </w:tc>
        <w:tc>
          <w:tcPr>
            <w:tcW w:w="3211" w:type="dxa"/>
            <w:shd w:val="clear" w:color="auto" w:fill="auto"/>
          </w:tcPr>
          <w:p w14:paraId="20912FDD" w14:textId="77777777" w:rsidR="00590F62" w:rsidRPr="005F7253" w:rsidRDefault="00590F62" w:rsidP="00F86E27">
            <w:pPr>
              <w:jc w:val="left"/>
              <w:rPr>
                <w:b/>
              </w:rPr>
            </w:pPr>
            <w:r w:rsidRPr="005F7253">
              <w:rPr>
                <w:b/>
              </w:rPr>
              <w:t>Rural C</w:t>
            </w:r>
          </w:p>
        </w:tc>
        <w:tc>
          <w:tcPr>
            <w:tcW w:w="3205" w:type="dxa"/>
            <w:shd w:val="clear" w:color="auto" w:fill="auto"/>
          </w:tcPr>
          <w:p w14:paraId="222DB792" w14:textId="77777777" w:rsidR="00590F62" w:rsidRPr="005F7253" w:rsidRDefault="00590F62" w:rsidP="00F86E27">
            <w:pPr>
              <w:jc w:val="left"/>
              <w:rPr>
                <w:b/>
              </w:rPr>
            </w:pPr>
            <w:r w:rsidRPr="005F7253">
              <w:rPr>
                <w:b/>
              </w:rPr>
              <w:t>Isolated Cell</w:t>
            </w:r>
          </w:p>
        </w:tc>
      </w:tr>
      <w:tr w:rsidR="00590F62" w14:paraId="086065CC" w14:textId="77777777" w:rsidTr="001E70E8">
        <w:tc>
          <w:tcPr>
            <w:tcW w:w="3212" w:type="dxa"/>
            <w:shd w:val="clear" w:color="auto" w:fill="auto"/>
          </w:tcPr>
          <w:p w14:paraId="6E877722" w14:textId="77777777" w:rsidR="00590F62" w:rsidRPr="000E2B56" w:rsidRDefault="00590F62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Carrier Frequency</w:t>
            </w:r>
          </w:p>
        </w:tc>
        <w:tc>
          <w:tcPr>
            <w:tcW w:w="3211" w:type="dxa"/>
            <w:shd w:val="clear" w:color="auto" w:fill="auto"/>
          </w:tcPr>
          <w:p w14:paraId="0562308E" w14:textId="77777777" w:rsidR="00590F62" w:rsidRDefault="00590F62" w:rsidP="00F86E27">
            <w:pPr>
              <w:jc w:val="left"/>
            </w:pPr>
            <w:r>
              <w:t>700 MHz</w:t>
            </w:r>
          </w:p>
        </w:tc>
        <w:tc>
          <w:tcPr>
            <w:tcW w:w="3205" w:type="dxa"/>
            <w:shd w:val="clear" w:color="auto" w:fill="auto"/>
          </w:tcPr>
          <w:p w14:paraId="2D3BAF54" w14:textId="77777777" w:rsidR="00590F62" w:rsidRDefault="00590F62" w:rsidP="00F86E27">
            <w:pPr>
              <w:jc w:val="left"/>
            </w:pPr>
            <w:r>
              <w:t>700 MHz</w:t>
            </w:r>
          </w:p>
        </w:tc>
      </w:tr>
      <w:tr w:rsidR="00590F62" w14:paraId="5487C1FB" w14:textId="77777777" w:rsidTr="001E70E8">
        <w:tc>
          <w:tcPr>
            <w:tcW w:w="3212" w:type="dxa"/>
            <w:shd w:val="clear" w:color="auto" w:fill="auto"/>
          </w:tcPr>
          <w:p w14:paraId="4561BDFB" w14:textId="77777777" w:rsidR="00590F62" w:rsidRPr="000E2B56" w:rsidRDefault="00590F62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Simulation BW</w:t>
            </w:r>
          </w:p>
        </w:tc>
        <w:tc>
          <w:tcPr>
            <w:tcW w:w="3211" w:type="dxa"/>
            <w:shd w:val="clear" w:color="auto" w:fill="auto"/>
          </w:tcPr>
          <w:p w14:paraId="36817A96" w14:textId="77777777" w:rsidR="00590F62" w:rsidRDefault="00590F62" w:rsidP="00F86E27">
            <w:pPr>
              <w:jc w:val="left"/>
            </w:pPr>
            <w:r>
              <w:t>10 MHz</w:t>
            </w:r>
          </w:p>
        </w:tc>
        <w:tc>
          <w:tcPr>
            <w:tcW w:w="3205" w:type="dxa"/>
            <w:shd w:val="clear" w:color="auto" w:fill="auto"/>
          </w:tcPr>
          <w:p w14:paraId="559F5972" w14:textId="77777777" w:rsidR="00590F62" w:rsidRDefault="00590F62" w:rsidP="00F86E27">
            <w:pPr>
              <w:jc w:val="left"/>
            </w:pPr>
            <w:r>
              <w:t>10</w:t>
            </w:r>
            <w:r w:rsidR="000F3803">
              <w:t xml:space="preserve"> </w:t>
            </w:r>
            <w:r>
              <w:t>MHz</w:t>
            </w:r>
          </w:p>
        </w:tc>
      </w:tr>
      <w:tr w:rsidR="00565915" w14:paraId="2EDEF55F" w14:textId="77777777" w:rsidTr="001E70E8">
        <w:tc>
          <w:tcPr>
            <w:tcW w:w="3212" w:type="dxa"/>
            <w:shd w:val="clear" w:color="auto" w:fill="auto"/>
          </w:tcPr>
          <w:p w14:paraId="4F8670ED" w14:textId="635C2F06" w:rsidR="00565915" w:rsidRPr="000E2B56" w:rsidRDefault="00565915" w:rsidP="00F86E27">
            <w:pPr>
              <w:jc w:val="left"/>
              <w:rPr>
                <w:b/>
              </w:rPr>
            </w:pPr>
            <w:r>
              <w:rPr>
                <w:b/>
              </w:rPr>
              <w:t>Duplexing</w:t>
            </w:r>
          </w:p>
        </w:tc>
        <w:tc>
          <w:tcPr>
            <w:tcW w:w="3211" w:type="dxa"/>
            <w:shd w:val="clear" w:color="auto" w:fill="auto"/>
          </w:tcPr>
          <w:p w14:paraId="73A70D42" w14:textId="5C6A9B39" w:rsidR="00565915" w:rsidRDefault="00565915" w:rsidP="00F86E27">
            <w:pPr>
              <w:jc w:val="left"/>
            </w:pPr>
            <w:r>
              <w:t>FDD</w:t>
            </w:r>
          </w:p>
        </w:tc>
        <w:tc>
          <w:tcPr>
            <w:tcW w:w="3205" w:type="dxa"/>
            <w:shd w:val="clear" w:color="auto" w:fill="auto"/>
          </w:tcPr>
          <w:p w14:paraId="6AB4A305" w14:textId="636D0CCA" w:rsidR="00565915" w:rsidRDefault="00565915" w:rsidP="00F86E27">
            <w:pPr>
              <w:jc w:val="left"/>
            </w:pPr>
            <w:r>
              <w:t>FDD</w:t>
            </w:r>
          </w:p>
        </w:tc>
      </w:tr>
      <w:tr w:rsidR="00590F62" w14:paraId="4081235B" w14:textId="77777777" w:rsidTr="001E70E8">
        <w:tc>
          <w:tcPr>
            <w:tcW w:w="3212" w:type="dxa"/>
            <w:shd w:val="clear" w:color="auto" w:fill="auto"/>
          </w:tcPr>
          <w:p w14:paraId="7C037BD8" w14:textId="77777777" w:rsidR="00590F62" w:rsidRPr="000E2B56" w:rsidRDefault="00590F62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BS/UE Antenna Height</w:t>
            </w:r>
          </w:p>
        </w:tc>
        <w:tc>
          <w:tcPr>
            <w:tcW w:w="3211" w:type="dxa"/>
            <w:shd w:val="clear" w:color="auto" w:fill="auto"/>
          </w:tcPr>
          <w:p w14:paraId="65027581" w14:textId="77777777" w:rsidR="00590F62" w:rsidRDefault="00590F62" w:rsidP="00F86E27">
            <w:pPr>
              <w:jc w:val="left"/>
            </w:pPr>
            <w:r>
              <w:t>35 m / 1.5 m</w:t>
            </w:r>
          </w:p>
        </w:tc>
        <w:tc>
          <w:tcPr>
            <w:tcW w:w="3205" w:type="dxa"/>
            <w:shd w:val="clear" w:color="auto" w:fill="auto"/>
          </w:tcPr>
          <w:p w14:paraId="58F7E643" w14:textId="77777777" w:rsidR="00590F62" w:rsidRDefault="00590F62" w:rsidP="00F86E27">
            <w:pPr>
              <w:jc w:val="left"/>
            </w:pPr>
            <w:r>
              <w:t>35 m / 1.5m</w:t>
            </w:r>
          </w:p>
        </w:tc>
      </w:tr>
      <w:tr w:rsidR="00590F62" w14:paraId="1454C72E" w14:textId="77777777" w:rsidTr="001E70E8">
        <w:tc>
          <w:tcPr>
            <w:tcW w:w="3212" w:type="dxa"/>
            <w:shd w:val="clear" w:color="auto" w:fill="auto"/>
          </w:tcPr>
          <w:p w14:paraId="69487D1D" w14:textId="77777777" w:rsidR="00590F62" w:rsidRPr="000E2B56" w:rsidRDefault="00590F62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ISD</w:t>
            </w:r>
          </w:p>
        </w:tc>
        <w:tc>
          <w:tcPr>
            <w:tcW w:w="3211" w:type="dxa"/>
            <w:shd w:val="clear" w:color="auto" w:fill="auto"/>
          </w:tcPr>
          <w:p w14:paraId="28DA9452" w14:textId="77777777" w:rsidR="00590F62" w:rsidRDefault="00590F62" w:rsidP="00F86E27">
            <w:pPr>
              <w:jc w:val="left"/>
            </w:pPr>
            <w:r>
              <w:t>30 km</w:t>
            </w:r>
          </w:p>
        </w:tc>
        <w:tc>
          <w:tcPr>
            <w:tcW w:w="3205" w:type="dxa"/>
            <w:shd w:val="clear" w:color="auto" w:fill="auto"/>
          </w:tcPr>
          <w:p w14:paraId="773F148E" w14:textId="77777777" w:rsidR="00590F62" w:rsidRDefault="00CE63EF" w:rsidP="00F86E27">
            <w:pPr>
              <w:jc w:val="left"/>
            </w:pPr>
            <w:r>
              <w:t>Not a</w:t>
            </w:r>
            <w:r w:rsidR="00590F62">
              <w:t>pplicable</w:t>
            </w:r>
          </w:p>
        </w:tc>
      </w:tr>
      <w:tr w:rsidR="00590F62" w14:paraId="097C80E8" w14:textId="77777777" w:rsidTr="001E70E8">
        <w:tc>
          <w:tcPr>
            <w:tcW w:w="3212" w:type="dxa"/>
            <w:shd w:val="clear" w:color="auto" w:fill="auto"/>
          </w:tcPr>
          <w:p w14:paraId="0BCDBDD7" w14:textId="77777777" w:rsidR="00590F62" w:rsidRPr="000E2B56" w:rsidRDefault="00590F62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Drop Radius</w:t>
            </w:r>
          </w:p>
        </w:tc>
        <w:tc>
          <w:tcPr>
            <w:tcW w:w="3211" w:type="dxa"/>
            <w:shd w:val="clear" w:color="auto" w:fill="auto"/>
          </w:tcPr>
          <w:p w14:paraId="5BF9EC20" w14:textId="77777777" w:rsidR="00590F62" w:rsidRDefault="00CE63EF" w:rsidP="00F86E27">
            <w:pPr>
              <w:jc w:val="left"/>
            </w:pPr>
            <w:r>
              <w:t>Not a</w:t>
            </w:r>
            <w:r w:rsidR="00590F62">
              <w:t>pplicable</w:t>
            </w:r>
          </w:p>
        </w:tc>
        <w:tc>
          <w:tcPr>
            <w:tcW w:w="3205" w:type="dxa"/>
            <w:shd w:val="clear" w:color="auto" w:fill="auto"/>
          </w:tcPr>
          <w:p w14:paraId="22D4076B" w14:textId="77777777" w:rsidR="00590F62" w:rsidRDefault="00590F62" w:rsidP="00F86E27">
            <w:pPr>
              <w:jc w:val="left"/>
            </w:pPr>
            <w:r>
              <w:t>10 km</w:t>
            </w:r>
          </w:p>
        </w:tc>
      </w:tr>
      <w:tr w:rsidR="005D2928" w14:paraId="1D559062" w14:textId="77777777" w:rsidTr="001E70E8">
        <w:tc>
          <w:tcPr>
            <w:tcW w:w="3212" w:type="dxa"/>
            <w:shd w:val="clear" w:color="auto" w:fill="auto"/>
          </w:tcPr>
          <w:p w14:paraId="5D3BB390" w14:textId="77777777" w:rsidR="005D2928" w:rsidRPr="000E2B56" w:rsidRDefault="005D2928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Antenna Type</w:t>
            </w:r>
          </w:p>
        </w:tc>
        <w:tc>
          <w:tcPr>
            <w:tcW w:w="3211" w:type="dxa"/>
            <w:shd w:val="clear" w:color="auto" w:fill="auto"/>
          </w:tcPr>
          <w:p w14:paraId="18CA3C01" w14:textId="77777777" w:rsidR="005D2928" w:rsidRDefault="005D2928" w:rsidP="00F86E27">
            <w:pPr>
              <w:jc w:val="left"/>
            </w:pPr>
            <w:r>
              <w:t xml:space="preserve">Sectorized </w:t>
            </w:r>
          </w:p>
        </w:tc>
        <w:tc>
          <w:tcPr>
            <w:tcW w:w="3205" w:type="dxa"/>
            <w:shd w:val="clear" w:color="auto" w:fill="auto"/>
          </w:tcPr>
          <w:p w14:paraId="26215B4C" w14:textId="77777777" w:rsidR="005D2928" w:rsidRDefault="005D2928" w:rsidP="00F86E27">
            <w:pPr>
              <w:jc w:val="left"/>
            </w:pPr>
            <w:r>
              <w:t>Omni-directional</w:t>
            </w:r>
          </w:p>
        </w:tc>
      </w:tr>
      <w:tr w:rsidR="00DA2EC6" w14:paraId="7FC492E0" w14:textId="77777777" w:rsidTr="001E70E8">
        <w:tc>
          <w:tcPr>
            <w:tcW w:w="3212" w:type="dxa"/>
            <w:shd w:val="clear" w:color="auto" w:fill="auto"/>
          </w:tcPr>
          <w:p w14:paraId="38FFE454" w14:textId="77777777" w:rsidR="00DA2EC6" w:rsidRPr="000E2B56" w:rsidRDefault="00DA2EC6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 xml:space="preserve">Number of </w:t>
            </w:r>
            <w:proofErr w:type="spellStart"/>
            <w:r w:rsidRPr="000E2B56">
              <w:rPr>
                <w:b/>
              </w:rPr>
              <w:t>TRxPs</w:t>
            </w:r>
            <w:proofErr w:type="spellEnd"/>
            <w:r w:rsidRPr="000E2B56">
              <w:rPr>
                <w:b/>
              </w:rPr>
              <w:t xml:space="preserve"> per Site </w:t>
            </w:r>
          </w:p>
        </w:tc>
        <w:tc>
          <w:tcPr>
            <w:tcW w:w="3211" w:type="dxa"/>
            <w:shd w:val="clear" w:color="auto" w:fill="auto"/>
          </w:tcPr>
          <w:p w14:paraId="7A036E3D" w14:textId="77777777" w:rsidR="00DA2EC6" w:rsidRDefault="00DA2EC6" w:rsidP="00F86E27">
            <w:pPr>
              <w:jc w:val="left"/>
            </w:pPr>
            <w:r>
              <w:t>3</w:t>
            </w:r>
          </w:p>
        </w:tc>
        <w:tc>
          <w:tcPr>
            <w:tcW w:w="3205" w:type="dxa"/>
            <w:shd w:val="clear" w:color="auto" w:fill="auto"/>
          </w:tcPr>
          <w:p w14:paraId="249FAAB8" w14:textId="77777777" w:rsidR="00DA2EC6" w:rsidRDefault="00DA2EC6" w:rsidP="00F86E27">
            <w:pPr>
              <w:jc w:val="left"/>
            </w:pPr>
            <w:r>
              <w:t>1</w:t>
            </w:r>
          </w:p>
        </w:tc>
      </w:tr>
      <w:tr w:rsidR="00590F62" w14:paraId="6CA429F9" w14:textId="77777777" w:rsidTr="001E70E8">
        <w:tc>
          <w:tcPr>
            <w:tcW w:w="3212" w:type="dxa"/>
            <w:shd w:val="clear" w:color="auto" w:fill="auto"/>
          </w:tcPr>
          <w:p w14:paraId="20B13296" w14:textId="77777777" w:rsidR="00590F62" w:rsidRPr="000E2B56" w:rsidRDefault="00590F62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 xml:space="preserve">Number of Antenna Elements per </w:t>
            </w:r>
            <w:proofErr w:type="spellStart"/>
            <w:r w:rsidRPr="000E2B56">
              <w:rPr>
                <w:b/>
              </w:rPr>
              <w:t>TRxP</w:t>
            </w:r>
            <w:proofErr w:type="spellEnd"/>
          </w:p>
        </w:tc>
        <w:tc>
          <w:tcPr>
            <w:tcW w:w="3211" w:type="dxa"/>
            <w:shd w:val="clear" w:color="auto" w:fill="auto"/>
          </w:tcPr>
          <w:p w14:paraId="798F7464" w14:textId="03E9C58E" w:rsidR="00590F62" w:rsidRDefault="000750AA" w:rsidP="00F86E27">
            <w:pPr>
              <w:jc w:val="left"/>
            </w:pPr>
            <w:r>
              <w:t>32 cross-polarized a</w:t>
            </w:r>
            <w:r w:rsidR="00590F62">
              <w:t>ntenna</w:t>
            </w:r>
            <w:r w:rsidR="00407CE0">
              <w:t xml:space="preserve"> element</w:t>
            </w:r>
            <w:r w:rsidR="00590F62">
              <w:t>s (</w:t>
            </w:r>
            <w:proofErr w:type="gramStart"/>
            <w:r w:rsidR="00590F62">
              <w:t>M,N</w:t>
            </w:r>
            <w:proofErr w:type="gramEnd"/>
            <w:r w:rsidR="00590F62">
              <w:t>,P) = (8,4,2)</w:t>
            </w:r>
          </w:p>
        </w:tc>
        <w:tc>
          <w:tcPr>
            <w:tcW w:w="3205" w:type="dxa"/>
            <w:shd w:val="clear" w:color="auto" w:fill="auto"/>
          </w:tcPr>
          <w:p w14:paraId="28C13BEC" w14:textId="3A4C8937" w:rsidR="00590F62" w:rsidRDefault="000045DC" w:rsidP="00F86E27">
            <w:pPr>
              <w:jc w:val="left"/>
            </w:pPr>
            <w:r>
              <w:t>32 cross-polarized a</w:t>
            </w:r>
            <w:r w:rsidR="00590F62">
              <w:t>ntenna</w:t>
            </w:r>
            <w:r w:rsidR="00407CE0">
              <w:t xml:space="preserve"> element</w:t>
            </w:r>
            <w:r w:rsidR="00590F62">
              <w:t>s (</w:t>
            </w:r>
            <w:proofErr w:type="gramStart"/>
            <w:r w:rsidR="00590F62">
              <w:t>M,N</w:t>
            </w:r>
            <w:proofErr w:type="gramEnd"/>
            <w:r w:rsidR="00590F62">
              <w:t>,P) = (8,4,2)</w:t>
            </w:r>
          </w:p>
        </w:tc>
      </w:tr>
      <w:tr w:rsidR="00590F62" w14:paraId="41877A1F" w14:textId="77777777" w:rsidTr="001E70E8">
        <w:tc>
          <w:tcPr>
            <w:tcW w:w="3212" w:type="dxa"/>
            <w:shd w:val="clear" w:color="auto" w:fill="auto"/>
          </w:tcPr>
          <w:p w14:paraId="5AEBA8D9" w14:textId="77777777" w:rsidR="00590F62" w:rsidRPr="000E2B56" w:rsidRDefault="00590F62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 xml:space="preserve">Number of </w:t>
            </w:r>
            <w:proofErr w:type="spellStart"/>
            <w:r w:rsidRPr="000E2B56">
              <w:rPr>
                <w:b/>
              </w:rPr>
              <w:t>TxRUs</w:t>
            </w:r>
            <w:proofErr w:type="spellEnd"/>
            <w:r w:rsidRPr="000E2B56">
              <w:rPr>
                <w:b/>
              </w:rPr>
              <w:t xml:space="preserve"> per </w:t>
            </w:r>
            <w:proofErr w:type="spellStart"/>
            <w:r w:rsidRPr="000E2B56">
              <w:rPr>
                <w:b/>
              </w:rPr>
              <w:t>TRxP</w:t>
            </w:r>
            <w:proofErr w:type="spellEnd"/>
          </w:p>
        </w:tc>
        <w:tc>
          <w:tcPr>
            <w:tcW w:w="3211" w:type="dxa"/>
            <w:shd w:val="clear" w:color="auto" w:fill="auto"/>
          </w:tcPr>
          <w:p w14:paraId="179915AA" w14:textId="77777777" w:rsidR="00590F62" w:rsidRDefault="00590F62" w:rsidP="00F86E27">
            <w:pPr>
              <w:jc w:val="left"/>
            </w:pPr>
            <w:r>
              <w:t>4 per polarization</w:t>
            </w:r>
          </w:p>
        </w:tc>
        <w:tc>
          <w:tcPr>
            <w:tcW w:w="3205" w:type="dxa"/>
            <w:shd w:val="clear" w:color="auto" w:fill="auto"/>
          </w:tcPr>
          <w:p w14:paraId="0B63193B" w14:textId="77777777" w:rsidR="00590F62" w:rsidRDefault="00590F62" w:rsidP="00F86E27">
            <w:pPr>
              <w:jc w:val="left"/>
            </w:pPr>
            <w:r>
              <w:t>4 per polarization</w:t>
            </w:r>
          </w:p>
        </w:tc>
      </w:tr>
      <w:tr w:rsidR="007934C9" w14:paraId="62E9060E" w14:textId="77777777" w:rsidTr="001E70E8">
        <w:tc>
          <w:tcPr>
            <w:tcW w:w="3212" w:type="dxa"/>
            <w:shd w:val="clear" w:color="auto" w:fill="auto"/>
          </w:tcPr>
          <w:p w14:paraId="1928853F" w14:textId="128BABC6" w:rsidR="007934C9" w:rsidRPr="000E2B56" w:rsidRDefault="007934C9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BS Mechanical</w:t>
            </w:r>
            <w:r w:rsidR="00407CE0">
              <w:rPr>
                <w:b/>
              </w:rPr>
              <w:t xml:space="preserve"> </w:t>
            </w:r>
            <w:r w:rsidRPr="000E2B56">
              <w:rPr>
                <w:b/>
              </w:rPr>
              <w:t>/</w:t>
            </w:r>
            <w:r w:rsidR="00407CE0">
              <w:rPr>
                <w:b/>
              </w:rPr>
              <w:t xml:space="preserve"> </w:t>
            </w:r>
            <w:r w:rsidRPr="000E2B56">
              <w:rPr>
                <w:b/>
              </w:rPr>
              <w:t>Electrical Tilt</w:t>
            </w:r>
          </w:p>
        </w:tc>
        <w:tc>
          <w:tcPr>
            <w:tcW w:w="3211" w:type="dxa"/>
            <w:shd w:val="clear" w:color="auto" w:fill="auto"/>
          </w:tcPr>
          <w:p w14:paraId="6144ADBF" w14:textId="77777777" w:rsidR="007934C9" w:rsidRDefault="005A3605" w:rsidP="00F86E27">
            <w:pPr>
              <w:jc w:val="left"/>
            </w:pPr>
            <w:r>
              <w:t>90</w:t>
            </w:r>
            <w:r w:rsidRPr="005A3605">
              <w:rPr>
                <w:vertAlign w:val="superscript"/>
              </w:rPr>
              <w:t>o</w:t>
            </w:r>
            <w:r>
              <w:rPr>
                <w:vertAlign w:val="superscript"/>
              </w:rPr>
              <w:t xml:space="preserve"> </w:t>
            </w:r>
            <w:r w:rsidR="007934C9">
              <w:t>in GCS /</w:t>
            </w:r>
            <w:r w:rsidR="0003344F">
              <w:t xml:space="preserve"> </w:t>
            </w:r>
            <w:r w:rsidR="007934C9">
              <w:t>92</w:t>
            </w:r>
            <w:r w:rsidRPr="005A3605">
              <w:rPr>
                <w:vertAlign w:val="superscript"/>
              </w:rPr>
              <w:t>o</w:t>
            </w:r>
            <w:r w:rsidR="007934C9">
              <w:t xml:space="preserve"> in LCS</w:t>
            </w:r>
          </w:p>
        </w:tc>
        <w:tc>
          <w:tcPr>
            <w:tcW w:w="3205" w:type="dxa"/>
            <w:shd w:val="clear" w:color="auto" w:fill="auto"/>
          </w:tcPr>
          <w:p w14:paraId="78D64F3E" w14:textId="77777777" w:rsidR="007934C9" w:rsidRDefault="007934C9" w:rsidP="00F86E27">
            <w:pPr>
              <w:jc w:val="left"/>
            </w:pPr>
            <w:r>
              <w:t>90</w:t>
            </w:r>
            <w:r w:rsidR="005B7B22" w:rsidRPr="005B7B22">
              <w:rPr>
                <w:vertAlign w:val="superscript"/>
              </w:rPr>
              <w:t>o</w:t>
            </w:r>
            <w:r>
              <w:t xml:space="preserve"> in GCS /</w:t>
            </w:r>
            <w:r w:rsidR="0003344F">
              <w:t xml:space="preserve"> </w:t>
            </w:r>
            <w:r>
              <w:t>92</w:t>
            </w:r>
            <w:r w:rsidR="005B7B22" w:rsidRPr="005B7B22">
              <w:rPr>
                <w:vertAlign w:val="superscript"/>
              </w:rPr>
              <w:t>o</w:t>
            </w:r>
            <w:r>
              <w:t xml:space="preserve"> in LCS</w:t>
            </w:r>
          </w:p>
        </w:tc>
      </w:tr>
      <w:tr w:rsidR="007934C9" w14:paraId="105AAB5C" w14:textId="77777777" w:rsidTr="001E70E8">
        <w:tc>
          <w:tcPr>
            <w:tcW w:w="3212" w:type="dxa"/>
            <w:shd w:val="clear" w:color="auto" w:fill="auto"/>
          </w:tcPr>
          <w:p w14:paraId="21797082" w14:textId="77777777" w:rsidR="007934C9" w:rsidRPr="000E2B56" w:rsidRDefault="007934C9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 xml:space="preserve">Number of Antenna Elements and </w:t>
            </w:r>
            <w:proofErr w:type="spellStart"/>
            <w:r w:rsidRPr="000E2B56">
              <w:rPr>
                <w:b/>
              </w:rPr>
              <w:t>TxRUs</w:t>
            </w:r>
            <w:proofErr w:type="spellEnd"/>
            <w:r w:rsidRPr="000E2B56">
              <w:rPr>
                <w:b/>
              </w:rPr>
              <w:t xml:space="preserve"> per UE</w:t>
            </w:r>
          </w:p>
        </w:tc>
        <w:tc>
          <w:tcPr>
            <w:tcW w:w="3211" w:type="dxa"/>
            <w:shd w:val="clear" w:color="auto" w:fill="auto"/>
          </w:tcPr>
          <w:p w14:paraId="450FB9D2" w14:textId="77777777" w:rsidR="007934C9" w:rsidRDefault="000750AA" w:rsidP="00F86E27">
            <w:pPr>
              <w:jc w:val="left"/>
            </w:pPr>
            <w:r>
              <w:t>1 c</w:t>
            </w:r>
            <w:r w:rsidR="007934C9">
              <w:t xml:space="preserve">ross-polarized </w:t>
            </w:r>
            <w:r>
              <w:t>a</w:t>
            </w:r>
            <w:r w:rsidR="007934C9">
              <w:t xml:space="preserve">ntenna and 1 </w:t>
            </w:r>
            <w:proofErr w:type="spellStart"/>
            <w:r w:rsidR="007934C9">
              <w:t>TxRU</w:t>
            </w:r>
            <w:proofErr w:type="spellEnd"/>
            <w:r w:rsidR="007934C9">
              <w:t xml:space="preserve"> per polarization</w:t>
            </w:r>
          </w:p>
        </w:tc>
        <w:tc>
          <w:tcPr>
            <w:tcW w:w="3205" w:type="dxa"/>
            <w:shd w:val="clear" w:color="auto" w:fill="auto"/>
          </w:tcPr>
          <w:p w14:paraId="3F9D75F5" w14:textId="77777777" w:rsidR="007934C9" w:rsidRDefault="007934C9" w:rsidP="00F86E27">
            <w:pPr>
              <w:jc w:val="left"/>
            </w:pPr>
            <w:r>
              <w:t>1</w:t>
            </w:r>
            <w:r w:rsidR="005432B1">
              <w:t xml:space="preserve"> cross-polarized a</w:t>
            </w:r>
            <w:r>
              <w:t xml:space="preserve">ntenna and 1 </w:t>
            </w:r>
            <w:proofErr w:type="spellStart"/>
            <w:r>
              <w:t>TxRU</w:t>
            </w:r>
            <w:proofErr w:type="spellEnd"/>
            <w:r>
              <w:t xml:space="preserve"> per polarization</w:t>
            </w:r>
          </w:p>
        </w:tc>
      </w:tr>
      <w:tr w:rsidR="007934C9" w14:paraId="67FEBD0B" w14:textId="77777777" w:rsidTr="001E70E8">
        <w:tc>
          <w:tcPr>
            <w:tcW w:w="3212" w:type="dxa"/>
            <w:shd w:val="clear" w:color="auto" w:fill="auto"/>
          </w:tcPr>
          <w:p w14:paraId="099CEB00" w14:textId="07D072F2" w:rsidR="007934C9" w:rsidRPr="000E2B56" w:rsidRDefault="007934C9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BS</w:t>
            </w:r>
            <w:r w:rsidR="00407CE0">
              <w:rPr>
                <w:b/>
              </w:rPr>
              <w:t xml:space="preserve"> </w:t>
            </w:r>
            <w:r w:rsidRPr="000E2B56">
              <w:rPr>
                <w:b/>
              </w:rPr>
              <w:t>/</w:t>
            </w:r>
            <w:r w:rsidR="00407CE0">
              <w:rPr>
                <w:b/>
              </w:rPr>
              <w:t xml:space="preserve"> </w:t>
            </w:r>
            <w:r w:rsidRPr="000E2B56">
              <w:rPr>
                <w:b/>
              </w:rPr>
              <w:t xml:space="preserve">UE Total Transmit Power </w:t>
            </w:r>
          </w:p>
        </w:tc>
        <w:tc>
          <w:tcPr>
            <w:tcW w:w="3211" w:type="dxa"/>
            <w:shd w:val="clear" w:color="auto" w:fill="auto"/>
          </w:tcPr>
          <w:p w14:paraId="4391A65F" w14:textId="77777777" w:rsidR="007934C9" w:rsidRDefault="007934C9" w:rsidP="00F86E27">
            <w:pPr>
              <w:jc w:val="left"/>
            </w:pPr>
            <w:r>
              <w:t>46 dBm / 23 dBm</w:t>
            </w:r>
          </w:p>
        </w:tc>
        <w:tc>
          <w:tcPr>
            <w:tcW w:w="3205" w:type="dxa"/>
            <w:shd w:val="clear" w:color="auto" w:fill="auto"/>
          </w:tcPr>
          <w:p w14:paraId="17610D2E" w14:textId="77777777" w:rsidR="007934C9" w:rsidRDefault="007934C9" w:rsidP="00F86E27">
            <w:pPr>
              <w:jc w:val="left"/>
            </w:pPr>
            <w:r>
              <w:t>46 dBm / 23 dBm</w:t>
            </w:r>
          </w:p>
        </w:tc>
      </w:tr>
      <w:tr w:rsidR="007934C9" w14:paraId="7C84E5A0" w14:textId="77777777" w:rsidTr="001E70E8">
        <w:tc>
          <w:tcPr>
            <w:tcW w:w="3212" w:type="dxa"/>
            <w:shd w:val="clear" w:color="auto" w:fill="auto"/>
          </w:tcPr>
          <w:p w14:paraId="23DBFE05" w14:textId="55322D33" w:rsidR="007934C9" w:rsidRPr="000E2B56" w:rsidRDefault="007934C9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BS</w:t>
            </w:r>
            <w:r w:rsidR="00407CE0">
              <w:rPr>
                <w:b/>
              </w:rPr>
              <w:t xml:space="preserve"> </w:t>
            </w:r>
            <w:r w:rsidRPr="000E2B56">
              <w:rPr>
                <w:b/>
              </w:rPr>
              <w:t>/</w:t>
            </w:r>
            <w:r w:rsidR="00407CE0">
              <w:rPr>
                <w:b/>
              </w:rPr>
              <w:t xml:space="preserve"> </w:t>
            </w:r>
            <w:r w:rsidRPr="000E2B56">
              <w:rPr>
                <w:b/>
              </w:rPr>
              <w:t>UE Antenna Gain</w:t>
            </w:r>
          </w:p>
        </w:tc>
        <w:tc>
          <w:tcPr>
            <w:tcW w:w="3211" w:type="dxa"/>
            <w:shd w:val="clear" w:color="auto" w:fill="auto"/>
          </w:tcPr>
          <w:p w14:paraId="02C8B119" w14:textId="77777777" w:rsidR="007934C9" w:rsidRDefault="007934C9" w:rsidP="00F86E27">
            <w:pPr>
              <w:jc w:val="left"/>
            </w:pPr>
            <w:r>
              <w:t xml:space="preserve">8 </w:t>
            </w:r>
            <w:proofErr w:type="spellStart"/>
            <w:r>
              <w:t>dBi</w:t>
            </w:r>
            <w:proofErr w:type="spellEnd"/>
            <w:r>
              <w:t xml:space="preserve"> / 0 </w:t>
            </w:r>
            <w:proofErr w:type="spellStart"/>
            <w:r>
              <w:t>dBi</w:t>
            </w:r>
            <w:proofErr w:type="spellEnd"/>
          </w:p>
        </w:tc>
        <w:tc>
          <w:tcPr>
            <w:tcW w:w="3205" w:type="dxa"/>
            <w:shd w:val="clear" w:color="auto" w:fill="auto"/>
          </w:tcPr>
          <w:p w14:paraId="100D0A5E" w14:textId="77777777" w:rsidR="007934C9" w:rsidRDefault="007934C9" w:rsidP="00F86E27">
            <w:pPr>
              <w:jc w:val="left"/>
            </w:pPr>
            <w:r>
              <w:t xml:space="preserve">3 </w:t>
            </w:r>
            <w:proofErr w:type="spellStart"/>
            <w:r>
              <w:t>dBi</w:t>
            </w:r>
            <w:proofErr w:type="spellEnd"/>
            <w:r>
              <w:t xml:space="preserve"> / 0 </w:t>
            </w:r>
            <w:proofErr w:type="spellStart"/>
            <w:r>
              <w:t>dBi</w:t>
            </w:r>
            <w:proofErr w:type="spellEnd"/>
          </w:p>
        </w:tc>
      </w:tr>
      <w:tr w:rsidR="007934C9" w14:paraId="50CD4724" w14:textId="77777777" w:rsidTr="001E70E8">
        <w:tc>
          <w:tcPr>
            <w:tcW w:w="3212" w:type="dxa"/>
            <w:shd w:val="clear" w:color="auto" w:fill="auto"/>
          </w:tcPr>
          <w:p w14:paraId="2F986D8F" w14:textId="7DCDEF1A" w:rsidR="007934C9" w:rsidRPr="000E2B56" w:rsidRDefault="00767D95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BS</w:t>
            </w:r>
            <w:r w:rsidR="00407CE0">
              <w:rPr>
                <w:b/>
              </w:rPr>
              <w:t xml:space="preserve"> </w:t>
            </w:r>
            <w:r w:rsidRPr="000E2B56">
              <w:rPr>
                <w:b/>
              </w:rPr>
              <w:t>/</w:t>
            </w:r>
            <w:r w:rsidR="00407CE0">
              <w:rPr>
                <w:b/>
              </w:rPr>
              <w:t xml:space="preserve"> </w:t>
            </w:r>
            <w:r w:rsidRPr="000E2B56">
              <w:rPr>
                <w:b/>
              </w:rPr>
              <w:t>UE Noise Figure</w:t>
            </w:r>
          </w:p>
        </w:tc>
        <w:tc>
          <w:tcPr>
            <w:tcW w:w="3211" w:type="dxa"/>
            <w:shd w:val="clear" w:color="auto" w:fill="auto"/>
          </w:tcPr>
          <w:p w14:paraId="41A827B8" w14:textId="77777777" w:rsidR="007934C9" w:rsidRDefault="00767D95" w:rsidP="00F86E27">
            <w:pPr>
              <w:jc w:val="left"/>
            </w:pPr>
            <w:r>
              <w:t>5 dB / 7 dB</w:t>
            </w:r>
          </w:p>
        </w:tc>
        <w:tc>
          <w:tcPr>
            <w:tcW w:w="3205" w:type="dxa"/>
            <w:shd w:val="clear" w:color="auto" w:fill="auto"/>
          </w:tcPr>
          <w:p w14:paraId="05993CCE" w14:textId="77777777" w:rsidR="007934C9" w:rsidRDefault="0087402A" w:rsidP="00F86E27">
            <w:pPr>
              <w:jc w:val="left"/>
            </w:pPr>
            <w:r>
              <w:t>5 dB / 7 dB</w:t>
            </w:r>
          </w:p>
        </w:tc>
      </w:tr>
      <w:tr w:rsidR="007934C9" w14:paraId="760E74D3" w14:textId="77777777" w:rsidTr="001E70E8">
        <w:tc>
          <w:tcPr>
            <w:tcW w:w="3212" w:type="dxa"/>
            <w:shd w:val="clear" w:color="auto" w:fill="auto"/>
          </w:tcPr>
          <w:p w14:paraId="20D8E420" w14:textId="77777777" w:rsidR="007934C9" w:rsidRPr="000E2B56" w:rsidRDefault="007934C9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 xml:space="preserve">Subcarrier Spacing </w:t>
            </w:r>
          </w:p>
        </w:tc>
        <w:tc>
          <w:tcPr>
            <w:tcW w:w="3211" w:type="dxa"/>
            <w:shd w:val="clear" w:color="auto" w:fill="auto"/>
          </w:tcPr>
          <w:p w14:paraId="50F8515C" w14:textId="77777777" w:rsidR="007934C9" w:rsidRDefault="007934C9" w:rsidP="00F86E27">
            <w:pPr>
              <w:jc w:val="left"/>
            </w:pPr>
            <w:r>
              <w:t>15 kHz</w:t>
            </w:r>
          </w:p>
        </w:tc>
        <w:tc>
          <w:tcPr>
            <w:tcW w:w="3205" w:type="dxa"/>
            <w:shd w:val="clear" w:color="auto" w:fill="auto"/>
          </w:tcPr>
          <w:p w14:paraId="0C9B7E2D" w14:textId="77777777" w:rsidR="007934C9" w:rsidRDefault="007934C9" w:rsidP="00F86E27">
            <w:pPr>
              <w:jc w:val="left"/>
            </w:pPr>
            <w:r>
              <w:t>15 kHz</w:t>
            </w:r>
          </w:p>
        </w:tc>
      </w:tr>
      <w:tr w:rsidR="00CE468D" w14:paraId="7BC21D53" w14:textId="77777777" w:rsidTr="001E70E8">
        <w:tc>
          <w:tcPr>
            <w:tcW w:w="3212" w:type="dxa"/>
            <w:shd w:val="clear" w:color="auto" w:fill="auto"/>
          </w:tcPr>
          <w:p w14:paraId="2949B45E" w14:textId="77777777" w:rsidR="00CE468D" w:rsidRPr="000E2B56" w:rsidRDefault="00CE468D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lastRenderedPageBreak/>
              <w:t>Percentage of High Loss and Low Loss Building Type</w:t>
            </w:r>
          </w:p>
        </w:tc>
        <w:tc>
          <w:tcPr>
            <w:tcW w:w="3211" w:type="dxa"/>
            <w:shd w:val="clear" w:color="auto" w:fill="auto"/>
          </w:tcPr>
          <w:p w14:paraId="209BF1DE" w14:textId="77777777" w:rsidR="00CE468D" w:rsidRDefault="00CE468D" w:rsidP="00F86E27">
            <w:pPr>
              <w:jc w:val="left"/>
            </w:pPr>
            <w:r>
              <w:t>100% low loss</w:t>
            </w:r>
          </w:p>
        </w:tc>
        <w:tc>
          <w:tcPr>
            <w:tcW w:w="3205" w:type="dxa"/>
            <w:shd w:val="clear" w:color="auto" w:fill="auto"/>
          </w:tcPr>
          <w:p w14:paraId="4FFA485F" w14:textId="77777777" w:rsidR="00CE468D" w:rsidRDefault="00CE468D" w:rsidP="00F86E27">
            <w:pPr>
              <w:jc w:val="left"/>
            </w:pPr>
            <w:r>
              <w:t>100% low loss</w:t>
            </w:r>
          </w:p>
        </w:tc>
      </w:tr>
      <w:tr w:rsidR="00CE468D" w14:paraId="5C13CB66" w14:textId="77777777" w:rsidTr="001E70E8">
        <w:tc>
          <w:tcPr>
            <w:tcW w:w="3212" w:type="dxa"/>
            <w:shd w:val="clear" w:color="auto" w:fill="auto"/>
          </w:tcPr>
          <w:p w14:paraId="2D1BCFD5" w14:textId="77777777" w:rsidR="00CE468D" w:rsidRPr="000E2B56" w:rsidRDefault="00CE468D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Wrapping Around Model</w:t>
            </w:r>
          </w:p>
        </w:tc>
        <w:tc>
          <w:tcPr>
            <w:tcW w:w="3211" w:type="dxa"/>
            <w:shd w:val="clear" w:color="auto" w:fill="auto"/>
          </w:tcPr>
          <w:p w14:paraId="5BFD76D5" w14:textId="77777777" w:rsidR="00CE468D" w:rsidRDefault="00CE468D" w:rsidP="00F86E27">
            <w:pPr>
              <w:jc w:val="left"/>
            </w:pPr>
            <w:r>
              <w:t xml:space="preserve">Geographical distance based </w:t>
            </w:r>
          </w:p>
        </w:tc>
        <w:tc>
          <w:tcPr>
            <w:tcW w:w="3205" w:type="dxa"/>
            <w:shd w:val="clear" w:color="auto" w:fill="auto"/>
          </w:tcPr>
          <w:p w14:paraId="6ECA16BA" w14:textId="77777777" w:rsidR="00CE468D" w:rsidRDefault="00171704" w:rsidP="00F86E27">
            <w:pPr>
              <w:jc w:val="left"/>
            </w:pPr>
            <w:r>
              <w:t>Not a</w:t>
            </w:r>
            <w:r w:rsidR="00CE468D">
              <w:t>pplicable</w:t>
            </w:r>
          </w:p>
        </w:tc>
      </w:tr>
      <w:tr w:rsidR="00E03A43" w14:paraId="4DA09857" w14:textId="77777777" w:rsidTr="001E70E8">
        <w:tc>
          <w:tcPr>
            <w:tcW w:w="3212" w:type="dxa"/>
            <w:shd w:val="clear" w:color="auto" w:fill="auto"/>
          </w:tcPr>
          <w:p w14:paraId="0D952C1E" w14:textId="77777777" w:rsidR="00E03A43" w:rsidRPr="000E2B56" w:rsidRDefault="00E03A43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Device Deployment</w:t>
            </w:r>
          </w:p>
        </w:tc>
        <w:tc>
          <w:tcPr>
            <w:tcW w:w="3211" w:type="dxa"/>
            <w:shd w:val="clear" w:color="auto" w:fill="auto"/>
          </w:tcPr>
          <w:p w14:paraId="29C2E584" w14:textId="77777777" w:rsidR="00E03A43" w:rsidRDefault="00A93A19" w:rsidP="00F86E27">
            <w:pPr>
              <w:jc w:val="left"/>
            </w:pPr>
            <w:r>
              <w:t>40% i</w:t>
            </w:r>
            <w:r w:rsidR="00E4662A">
              <w:t>ndoor with 3km/h, 40% o</w:t>
            </w:r>
            <w:r w:rsidR="001F1448">
              <w:t>utdoor with 3km/h, 20% outdoor i</w:t>
            </w:r>
            <w:r w:rsidR="00E03A43">
              <w:t xml:space="preserve">n-car with 30km/h </w:t>
            </w:r>
          </w:p>
        </w:tc>
        <w:tc>
          <w:tcPr>
            <w:tcW w:w="3205" w:type="dxa"/>
            <w:shd w:val="clear" w:color="auto" w:fill="auto"/>
          </w:tcPr>
          <w:p w14:paraId="48A1C6EB" w14:textId="77777777" w:rsidR="00E03A43" w:rsidRDefault="00DC2189" w:rsidP="00F86E27">
            <w:pPr>
              <w:jc w:val="left"/>
            </w:pPr>
            <w:r>
              <w:t>100% o</w:t>
            </w:r>
            <w:r w:rsidR="00E03A43">
              <w:t>utd</w:t>
            </w:r>
            <w:r w:rsidR="008E6FE7">
              <w:t>oor i</w:t>
            </w:r>
            <w:r w:rsidR="00DC6766">
              <w:t>n-car with 120km/h</w:t>
            </w:r>
          </w:p>
        </w:tc>
      </w:tr>
      <w:tr w:rsidR="00E03A43" w14:paraId="59BC66FF" w14:textId="77777777" w:rsidTr="001E70E8">
        <w:tc>
          <w:tcPr>
            <w:tcW w:w="3212" w:type="dxa"/>
            <w:shd w:val="clear" w:color="auto" w:fill="auto"/>
          </w:tcPr>
          <w:p w14:paraId="4AC7412F" w14:textId="77777777" w:rsidR="00E03A43" w:rsidRPr="000E2B56" w:rsidRDefault="00E03A43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UE Density</w:t>
            </w:r>
          </w:p>
        </w:tc>
        <w:tc>
          <w:tcPr>
            <w:tcW w:w="3211" w:type="dxa"/>
            <w:shd w:val="clear" w:color="auto" w:fill="auto"/>
          </w:tcPr>
          <w:p w14:paraId="36B01EC4" w14:textId="77777777" w:rsidR="00E03A43" w:rsidRDefault="00E03A43" w:rsidP="00F86E27">
            <w:pPr>
              <w:jc w:val="left"/>
            </w:pPr>
            <w:r>
              <w:t>10 UEs/cell</w:t>
            </w:r>
          </w:p>
        </w:tc>
        <w:tc>
          <w:tcPr>
            <w:tcW w:w="3205" w:type="dxa"/>
            <w:shd w:val="clear" w:color="auto" w:fill="auto"/>
          </w:tcPr>
          <w:p w14:paraId="76D0C1C8" w14:textId="77777777" w:rsidR="00E03A43" w:rsidRDefault="00B26A5E" w:rsidP="00F86E27">
            <w:pPr>
              <w:jc w:val="left"/>
            </w:pPr>
            <w:r>
              <w:t>10 UEs</w:t>
            </w:r>
          </w:p>
        </w:tc>
      </w:tr>
      <w:tr w:rsidR="00EF527F" w14:paraId="7AE35C9F" w14:textId="77777777" w:rsidTr="001E70E8">
        <w:tc>
          <w:tcPr>
            <w:tcW w:w="3212" w:type="dxa"/>
            <w:shd w:val="clear" w:color="auto" w:fill="auto"/>
          </w:tcPr>
          <w:p w14:paraId="3DAF184F" w14:textId="77777777" w:rsidR="00EF527F" w:rsidRPr="000E2B56" w:rsidRDefault="00EF527F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Mobility Model</w:t>
            </w:r>
          </w:p>
        </w:tc>
        <w:tc>
          <w:tcPr>
            <w:tcW w:w="3211" w:type="dxa"/>
            <w:shd w:val="clear" w:color="auto" w:fill="auto"/>
          </w:tcPr>
          <w:p w14:paraId="7EE9A8FD" w14:textId="77777777" w:rsidR="00EF527F" w:rsidRDefault="00EF527F" w:rsidP="00F86E27">
            <w:pPr>
              <w:jc w:val="left"/>
            </w:pPr>
            <w:r>
              <w:t>Fixed speed of all UEs, randomly and uniformly distributed direction</w:t>
            </w:r>
          </w:p>
        </w:tc>
        <w:tc>
          <w:tcPr>
            <w:tcW w:w="3205" w:type="dxa"/>
            <w:shd w:val="clear" w:color="auto" w:fill="auto"/>
          </w:tcPr>
          <w:p w14:paraId="2C3D0BB9" w14:textId="77777777" w:rsidR="00EF527F" w:rsidRDefault="00EF527F" w:rsidP="00F86E27">
            <w:pPr>
              <w:jc w:val="left"/>
            </w:pPr>
            <w:r>
              <w:t>Fixed speed of all UEs, randomly and uniformly distributed direction</w:t>
            </w:r>
          </w:p>
        </w:tc>
      </w:tr>
      <w:tr w:rsidR="00A47B1C" w14:paraId="251F330C" w14:textId="77777777" w:rsidTr="001E70E8">
        <w:tc>
          <w:tcPr>
            <w:tcW w:w="3212" w:type="dxa"/>
            <w:shd w:val="clear" w:color="auto" w:fill="auto"/>
          </w:tcPr>
          <w:p w14:paraId="41F91F08" w14:textId="77777777" w:rsidR="00A47B1C" w:rsidRPr="000E2B56" w:rsidRDefault="00A47B1C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Pathloss Model</w:t>
            </w:r>
          </w:p>
        </w:tc>
        <w:tc>
          <w:tcPr>
            <w:tcW w:w="3211" w:type="dxa"/>
            <w:shd w:val="clear" w:color="auto" w:fill="auto"/>
          </w:tcPr>
          <w:p w14:paraId="01414431" w14:textId="77777777" w:rsidR="00A47B1C" w:rsidRDefault="00A47B1C" w:rsidP="00F86E27">
            <w:pPr>
              <w:jc w:val="left"/>
            </w:pPr>
            <w:r>
              <w:t xml:space="preserve">Pathloss Model </w:t>
            </w:r>
            <w:proofErr w:type="spellStart"/>
            <w:r>
              <w:t>RMa_B</w:t>
            </w:r>
            <w:proofErr w:type="spellEnd"/>
            <w:r>
              <w:t xml:space="preserve"> as detailed in ITU-R M.2412-0 Table A1-5, including the difference for NLOS of LMLC scenario compared to the channel model specified in 3GPP TR 38.901</w:t>
            </w:r>
          </w:p>
        </w:tc>
        <w:tc>
          <w:tcPr>
            <w:tcW w:w="3205" w:type="dxa"/>
            <w:shd w:val="clear" w:color="auto" w:fill="auto"/>
          </w:tcPr>
          <w:p w14:paraId="46D44486" w14:textId="77777777" w:rsidR="00A47B1C" w:rsidRDefault="00A47B1C" w:rsidP="00F86E27">
            <w:pPr>
              <w:jc w:val="left"/>
            </w:pPr>
            <w:r>
              <w:t xml:space="preserve">Pathloss Model </w:t>
            </w:r>
            <w:proofErr w:type="spellStart"/>
            <w:r>
              <w:t>RMa_B</w:t>
            </w:r>
            <w:proofErr w:type="spellEnd"/>
            <w:r>
              <w:t xml:space="preserve"> as detailed in ITU-R M.2412-0 Table A1-5, including the difference for NLOS of LMLC scenario compared to the channel model specified in 3GPP TR 38.901</w:t>
            </w:r>
          </w:p>
        </w:tc>
      </w:tr>
      <w:tr w:rsidR="00486C32" w14:paraId="7DAF5700" w14:textId="77777777" w:rsidTr="001E70E8">
        <w:tc>
          <w:tcPr>
            <w:tcW w:w="3212" w:type="dxa"/>
            <w:shd w:val="clear" w:color="auto" w:fill="auto"/>
          </w:tcPr>
          <w:p w14:paraId="4BD15B1F" w14:textId="77777777" w:rsidR="00486C32" w:rsidRPr="000E2B56" w:rsidRDefault="00486C32" w:rsidP="00F86E27">
            <w:pPr>
              <w:jc w:val="left"/>
              <w:rPr>
                <w:b/>
              </w:rPr>
            </w:pPr>
            <w:r w:rsidRPr="000E2B56">
              <w:rPr>
                <w:b/>
              </w:rPr>
              <w:t>Fast Fading</w:t>
            </w:r>
          </w:p>
        </w:tc>
        <w:tc>
          <w:tcPr>
            <w:tcW w:w="3211" w:type="dxa"/>
            <w:shd w:val="clear" w:color="auto" w:fill="auto"/>
          </w:tcPr>
          <w:p w14:paraId="0ED451EF" w14:textId="70723C84" w:rsidR="00486C32" w:rsidRDefault="00486C32" w:rsidP="00F86E27">
            <w:pPr>
              <w:jc w:val="left"/>
            </w:pPr>
            <w:proofErr w:type="spellStart"/>
            <w:r>
              <w:t>RMa</w:t>
            </w:r>
            <w:proofErr w:type="spellEnd"/>
            <w:r>
              <w:t xml:space="preserve"> with Statistical </w:t>
            </w:r>
            <w:proofErr w:type="spellStart"/>
            <w:r>
              <w:t>LoS</w:t>
            </w:r>
            <w:proofErr w:type="spellEnd"/>
            <w:r w:rsidR="009B722E">
              <w:t xml:space="preserve"> </w:t>
            </w:r>
            <w:r>
              <w:t>/</w:t>
            </w:r>
            <w:r w:rsidR="009B722E">
              <w:t xml:space="preserve"> </w:t>
            </w:r>
            <w:proofErr w:type="spellStart"/>
            <w:r>
              <w:t>NLoS</w:t>
            </w:r>
            <w:proofErr w:type="spellEnd"/>
            <w:r>
              <w:t xml:space="preserve"> model as detailed in 3GPP TR 38.901 V14.1.1</w:t>
            </w:r>
          </w:p>
        </w:tc>
        <w:tc>
          <w:tcPr>
            <w:tcW w:w="3205" w:type="dxa"/>
            <w:shd w:val="clear" w:color="auto" w:fill="auto"/>
          </w:tcPr>
          <w:p w14:paraId="38A227BE" w14:textId="374118EF" w:rsidR="00486C32" w:rsidRDefault="008A256D" w:rsidP="00F86E27">
            <w:pPr>
              <w:jc w:val="left"/>
            </w:pPr>
            <w:proofErr w:type="spellStart"/>
            <w:r>
              <w:t>RMa</w:t>
            </w:r>
            <w:proofErr w:type="spellEnd"/>
            <w:r>
              <w:t xml:space="preserve"> with Statistical </w:t>
            </w:r>
            <w:proofErr w:type="spellStart"/>
            <w:r>
              <w:t>LoS</w:t>
            </w:r>
            <w:proofErr w:type="spellEnd"/>
            <w:r w:rsidR="009B722E">
              <w:t xml:space="preserve"> </w:t>
            </w:r>
            <w:r>
              <w:t>/</w:t>
            </w:r>
            <w:r w:rsidR="009B722E">
              <w:t xml:space="preserve"> </w:t>
            </w:r>
            <w:proofErr w:type="spellStart"/>
            <w:r>
              <w:t>NLoS</w:t>
            </w:r>
            <w:proofErr w:type="spellEnd"/>
            <w:r>
              <w:t xml:space="preserve"> model as detailed in 3GPP TR 38.901 V14.1.1</w:t>
            </w:r>
          </w:p>
        </w:tc>
      </w:tr>
    </w:tbl>
    <w:p w14:paraId="45FB0818" w14:textId="0B646A95" w:rsidR="00FC5CFD" w:rsidRDefault="00FC5CFD" w:rsidP="00FC5CFD">
      <w:pPr>
        <w:pStyle w:val="Reference"/>
        <w:numPr>
          <w:ilvl w:val="0"/>
          <w:numId w:val="0"/>
        </w:numPr>
        <w:spacing w:after="60"/>
      </w:pPr>
    </w:p>
    <w:p w14:paraId="265991D9" w14:textId="77777777" w:rsidR="00F22078" w:rsidRPr="006545FC" w:rsidRDefault="00F22078" w:rsidP="00FC5CFD">
      <w:pPr>
        <w:pStyle w:val="Reference"/>
        <w:numPr>
          <w:ilvl w:val="0"/>
          <w:numId w:val="0"/>
        </w:numPr>
        <w:spacing w:after="60"/>
      </w:pPr>
    </w:p>
    <w:sectPr w:rsidR="00F22078" w:rsidRPr="006545FC">
      <w:headerReference w:type="default" r:id="rId14"/>
      <w:footerReference w:type="default" r:id="rId15"/>
      <w:footerReference w:type="first" r:id="rId16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1D290" w14:textId="77777777" w:rsidR="00A34CFF" w:rsidRDefault="00A34CFF">
      <w:pPr>
        <w:spacing w:after="0"/>
      </w:pPr>
      <w:r>
        <w:separator/>
      </w:r>
    </w:p>
  </w:endnote>
  <w:endnote w:type="continuationSeparator" w:id="0">
    <w:p w14:paraId="7C97A80F" w14:textId="77777777" w:rsidR="00A34CFF" w:rsidRDefault="00A34CFF">
      <w:pPr>
        <w:spacing w:after="0"/>
      </w:pPr>
      <w:r>
        <w:continuationSeparator/>
      </w:r>
    </w:p>
  </w:endnote>
  <w:endnote w:type="continuationNotice" w:id="1">
    <w:p w14:paraId="56F92E69" w14:textId="77777777" w:rsidR="00A34CFF" w:rsidRDefault="00A34C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1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Sylfae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CBA7F" w14:textId="1CB993BE" w:rsidR="00FD5C15" w:rsidRDefault="00FD5C15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\* ARABIC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9056E" w14:textId="77777777" w:rsidR="00FD5C15" w:rsidRDefault="00FD5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601C4" w14:textId="77777777" w:rsidR="00A34CFF" w:rsidRDefault="00A34CFF">
      <w:pPr>
        <w:spacing w:after="0"/>
      </w:pPr>
      <w:r>
        <w:separator/>
      </w:r>
    </w:p>
  </w:footnote>
  <w:footnote w:type="continuationSeparator" w:id="0">
    <w:p w14:paraId="58A0D887" w14:textId="77777777" w:rsidR="00A34CFF" w:rsidRDefault="00A34CFF">
      <w:pPr>
        <w:spacing w:after="0"/>
      </w:pPr>
      <w:r>
        <w:continuationSeparator/>
      </w:r>
    </w:p>
  </w:footnote>
  <w:footnote w:type="continuationNotice" w:id="1">
    <w:p w14:paraId="5FF1C8FC" w14:textId="77777777" w:rsidR="00A34CFF" w:rsidRDefault="00A34C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BF5E" w14:textId="77777777" w:rsidR="00FD5C15" w:rsidRDefault="00FD5C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E5F231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1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WW-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WW-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bullet"/>
      <w:pStyle w:val="ListBullet21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pStyle w:val="Observation"/>
      <w:lvlText w:val="Observation %1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decimal"/>
      <w:pStyle w:val="Prop"/>
      <w:lvlText w:val="Proposal %1:"/>
      <w:lvlJc w:val="left"/>
      <w:pPr>
        <w:tabs>
          <w:tab w:val="num" w:pos="0"/>
        </w:tabs>
        <w:ind w:left="1800" w:hanging="360"/>
      </w:pPr>
      <w:rPr>
        <w:b/>
        <w:bCs/>
        <w:u w:val="single"/>
        <w:lang w:val="x-none" w:bidi="x-none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pStyle w:val="ListBullet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1"/>
      <w:numFmt w:val="lowerLetter"/>
      <w:pStyle w:val="ListNumber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4"/>
    <w:lvl w:ilvl="0">
      <w:start w:val="1"/>
      <w:numFmt w:val="decimal"/>
      <w:pStyle w:val="ListNumber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619" w:hanging="360"/>
      </w:pPr>
    </w:lvl>
  </w:abstractNum>
  <w:abstractNum w:abstractNumId="14" w15:restartNumberingAfterBreak="0">
    <w:nsid w:val="0000000F"/>
    <w:multiLevelType w:val="singleLevel"/>
    <w:tmpl w:val="0000000F"/>
    <w:name w:val="WW8Num16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single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161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3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5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7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79" w:hanging="180"/>
      </w:pPr>
    </w:lvl>
  </w:abstractNum>
  <w:abstractNum w:abstractNumId="17" w15:restartNumberingAfterBreak="0">
    <w:nsid w:val="0E882344"/>
    <w:multiLevelType w:val="hybridMultilevel"/>
    <w:tmpl w:val="D590876A"/>
    <w:lvl w:ilvl="0" w:tplc="76F2AAA4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22750F7E"/>
    <w:multiLevelType w:val="hybridMultilevel"/>
    <w:tmpl w:val="13E6BE3A"/>
    <w:lvl w:ilvl="0" w:tplc="74960A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C73488"/>
    <w:multiLevelType w:val="hybridMultilevel"/>
    <w:tmpl w:val="211A2E5A"/>
    <w:lvl w:ilvl="0" w:tplc="74960A7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2E0954DB"/>
    <w:multiLevelType w:val="hybridMultilevel"/>
    <w:tmpl w:val="20C201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5708C"/>
    <w:multiLevelType w:val="hybridMultilevel"/>
    <w:tmpl w:val="F8B6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98C7DF8"/>
    <w:multiLevelType w:val="multilevel"/>
    <w:tmpl w:val="B322A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C1F7836"/>
    <w:multiLevelType w:val="hybridMultilevel"/>
    <w:tmpl w:val="13FE3384"/>
    <w:lvl w:ilvl="0" w:tplc="74960A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BE47CF"/>
    <w:multiLevelType w:val="hybridMultilevel"/>
    <w:tmpl w:val="B78AD71C"/>
    <w:lvl w:ilvl="0" w:tplc="F35CD602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5B4B01"/>
    <w:multiLevelType w:val="hybridMultilevel"/>
    <w:tmpl w:val="5AA277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C6EE9"/>
    <w:multiLevelType w:val="hybridMultilevel"/>
    <w:tmpl w:val="C50C0592"/>
    <w:lvl w:ilvl="0" w:tplc="74960A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5"/>
  </w:num>
  <w:num w:numId="19">
    <w:abstractNumId w:val="20"/>
  </w:num>
  <w:num w:numId="20">
    <w:abstractNumId w:val="24"/>
  </w:num>
  <w:num w:numId="21">
    <w:abstractNumId w:val="17"/>
  </w:num>
  <w:num w:numId="22">
    <w:abstractNumId w:val="0"/>
  </w:num>
  <w:num w:numId="23">
    <w:abstractNumId w:val="26"/>
  </w:num>
  <w:num w:numId="24">
    <w:abstractNumId w:val="19"/>
  </w:num>
  <w:num w:numId="25">
    <w:abstractNumId w:val="23"/>
  </w:num>
  <w:num w:numId="26">
    <w:abstractNumId w:val="18"/>
  </w:num>
  <w:num w:numId="27">
    <w:abstractNumId w:val="0"/>
  </w:num>
  <w:num w:numId="28">
    <w:abstractNumId w:val="0"/>
  </w:num>
  <w:num w:numId="29">
    <w:abstractNumId w:val="22"/>
  </w:num>
  <w:num w:numId="30">
    <w:abstractNumId w:val="0"/>
  </w:num>
  <w:num w:numId="31">
    <w:abstractNumId w:val="0"/>
  </w:num>
  <w:num w:numId="32">
    <w:abstractNumId w:val="0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B0"/>
    <w:rsid w:val="00001C55"/>
    <w:rsid w:val="000023C7"/>
    <w:rsid w:val="0000309F"/>
    <w:rsid w:val="0000326D"/>
    <w:rsid w:val="000045DC"/>
    <w:rsid w:val="00004AD3"/>
    <w:rsid w:val="00004DC7"/>
    <w:rsid w:val="00005BD0"/>
    <w:rsid w:val="000076DD"/>
    <w:rsid w:val="00007955"/>
    <w:rsid w:val="00007E66"/>
    <w:rsid w:val="00007EA8"/>
    <w:rsid w:val="00010F01"/>
    <w:rsid w:val="000123D9"/>
    <w:rsid w:val="00012F06"/>
    <w:rsid w:val="000134EA"/>
    <w:rsid w:val="00013671"/>
    <w:rsid w:val="0001405B"/>
    <w:rsid w:val="00014DBF"/>
    <w:rsid w:val="000161AC"/>
    <w:rsid w:val="0002219C"/>
    <w:rsid w:val="00022AE9"/>
    <w:rsid w:val="00024270"/>
    <w:rsid w:val="00024D45"/>
    <w:rsid w:val="000261B7"/>
    <w:rsid w:val="00030EC1"/>
    <w:rsid w:val="00030FE7"/>
    <w:rsid w:val="0003221E"/>
    <w:rsid w:val="00033019"/>
    <w:rsid w:val="0003344F"/>
    <w:rsid w:val="000334FA"/>
    <w:rsid w:val="0003367B"/>
    <w:rsid w:val="000344A2"/>
    <w:rsid w:val="0003482D"/>
    <w:rsid w:val="00036C95"/>
    <w:rsid w:val="00037323"/>
    <w:rsid w:val="00037511"/>
    <w:rsid w:val="00041314"/>
    <w:rsid w:val="00042AF2"/>
    <w:rsid w:val="000431E8"/>
    <w:rsid w:val="00044A1B"/>
    <w:rsid w:val="00044D57"/>
    <w:rsid w:val="00044E32"/>
    <w:rsid w:val="00044F12"/>
    <w:rsid w:val="00045631"/>
    <w:rsid w:val="00047B73"/>
    <w:rsid w:val="000503E9"/>
    <w:rsid w:val="00052076"/>
    <w:rsid w:val="00053B0D"/>
    <w:rsid w:val="00055D95"/>
    <w:rsid w:val="0005799D"/>
    <w:rsid w:val="00057D6B"/>
    <w:rsid w:val="00060FF6"/>
    <w:rsid w:val="000662CC"/>
    <w:rsid w:val="0006712D"/>
    <w:rsid w:val="0007066D"/>
    <w:rsid w:val="00070934"/>
    <w:rsid w:val="00070B53"/>
    <w:rsid w:val="00071C37"/>
    <w:rsid w:val="00072B9C"/>
    <w:rsid w:val="000750AA"/>
    <w:rsid w:val="00075C14"/>
    <w:rsid w:val="000764C8"/>
    <w:rsid w:val="000771E2"/>
    <w:rsid w:val="00077532"/>
    <w:rsid w:val="0008026B"/>
    <w:rsid w:val="000804EB"/>
    <w:rsid w:val="000810F0"/>
    <w:rsid w:val="000820E3"/>
    <w:rsid w:val="000824A0"/>
    <w:rsid w:val="00084573"/>
    <w:rsid w:val="000854E2"/>
    <w:rsid w:val="000862C5"/>
    <w:rsid w:val="00086353"/>
    <w:rsid w:val="0008639C"/>
    <w:rsid w:val="00087376"/>
    <w:rsid w:val="00090742"/>
    <w:rsid w:val="00090B3D"/>
    <w:rsid w:val="00091120"/>
    <w:rsid w:val="0009141E"/>
    <w:rsid w:val="0009319B"/>
    <w:rsid w:val="00093322"/>
    <w:rsid w:val="00093B0E"/>
    <w:rsid w:val="00094AA7"/>
    <w:rsid w:val="00094E89"/>
    <w:rsid w:val="00095264"/>
    <w:rsid w:val="00095A1F"/>
    <w:rsid w:val="000961E2"/>
    <w:rsid w:val="000967BE"/>
    <w:rsid w:val="000A165C"/>
    <w:rsid w:val="000A2198"/>
    <w:rsid w:val="000A2995"/>
    <w:rsid w:val="000A29B4"/>
    <w:rsid w:val="000A33C8"/>
    <w:rsid w:val="000A38EE"/>
    <w:rsid w:val="000A3EFC"/>
    <w:rsid w:val="000A44DA"/>
    <w:rsid w:val="000A4B71"/>
    <w:rsid w:val="000A5974"/>
    <w:rsid w:val="000A6678"/>
    <w:rsid w:val="000A674E"/>
    <w:rsid w:val="000A67A8"/>
    <w:rsid w:val="000A6BF7"/>
    <w:rsid w:val="000B01E8"/>
    <w:rsid w:val="000B224D"/>
    <w:rsid w:val="000B2278"/>
    <w:rsid w:val="000B34FC"/>
    <w:rsid w:val="000B35C2"/>
    <w:rsid w:val="000B3746"/>
    <w:rsid w:val="000B3D72"/>
    <w:rsid w:val="000B4B1A"/>
    <w:rsid w:val="000B5E9E"/>
    <w:rsid w:val="000B63D0"/>
    <w:rsid w:val="000B7072"/>
    <w:rsid w:val="000B73A7"/>
    <w:rsid w:val="000C0DD5"/>
    <w:rsid w:val="000C0E1B"/>
    <w:rsid w:val="000C113C"/>
    <w:rsid w:val="000C509B"/>
    <w:rsid w:val="000C5A29"/>
    <w:rsid w:val="000C5DC8"/>
    <w:rsid w:val="000C6728"/>
    <w:rsid w:val="000C674C"/>
    <w:rsid w:val="000C6AAD"/>
    <w:rsid w:val="000C6FF2"/>
    <w:rsid w:val="000D0911"/>
    <w:rsid w:val="000D2BDD"/>
    <w:rsid w:val="000D2CA7"/>
    <w:rsid w:val="000D4532"/>
    <w:rsid w:val="000D504B"/>
    <w:rsid w:val="000D5EF8"/>
    <w:rsid w:val="000D6787"/>
    <w:rsid w:val="000E041D"/>
    <w:rsid w:val="000E05FD"/>
    <w:rsid w:val="000E1883"/>
    <w:rsid w:val="000E23CA"/>
    <w:rsid w:val="000E292C"/>
    <w:rsid w:val="000E2B56"/>
    <w:rsid w:val="000E2F7E"/>
    <w:rsid w:val="000E3B68"/>
    <w:rsid w:val="000E4031"/>
    <w:rsid w:val="000E4BF8"/>
    <w:rsid w:val="000E4DCD"/>
    <w:rsid w:val="000E5650"/>
    <w:rsid w:val="000E634B"/>
    <w:rsid w:val="000E6418"/>
    <w:rsid w:val="000F0FA8"/>
    <w:rsid w:val="000F10BA"/>
    <w:rsid w:val="000F1DDB"/>
    <w:rsid w:val="000F3285"/>
    <w:rsid w:val="000F3803"/>
    <w:rsid w:val="000F3855"/>
    <w:rsid w:val="000F424E"/>
    <w:rsid w:val="000F5417"/>
    <w:rsid w:val="001000C2"/>
    <w:rsid w:val="00105AB9"/>
    <w:rsid w:val="00105CC0"/>
    <w:rsid w:val="001070D1"/>
    <w:rsid w:val="001077C1"/>
    <w:rsid w:val="001128C8"/>
    <w:rsid w:val="00113938"/>
    <w:rsid w:val="001142FB"/>
    <w:rsid w:val="00114616"/>
    <w:rsid w:val="00114E69"/>
    <w:rsid w:val="0011648A"/>
    <w:rsid w:val="00120302"/>
    <w:rsid w:val="001234F3"/>
    <w:rsid w:val="0012537D"/>
    <w:rsid w:val="001264B1"/>
    <w:rsid w:val="00126CEC"/>
    <w:rsid w:val="00132A09"/>
    <w:rsid w:val="001341C6"/>
    <w:rsid w:val="0013427B"/>
    <w:rsid w:val="00134945"/>
    <w:rsid w:val="001365CA"/>
    <w:rsid w:val="001366C9"/>
    <w:rsid w:val="00136C48"/>
    <w:rsid w:val="00136EF7"/>
    <w:rsid w:val="00137967"/>
    <w:rsid w:val="0014258A"/>
    <w:rsid w:val="00142982"/>
    <w:rsid w:val="00142C58"/>
    <w:rsid w:val="00143425"/>
    <w:rsid w:val="00146FEC"/>
    <w:rsid w:val="00150BB3"/>
    <w:rsid w:val="00150CA3"/>
    <w:rsid w:val="00150FEF"/>
    <w:rsid w:val="001514FC"/>
    <w:rsid w:val="001540C2"/>
    <w:rsid w:val="00154365"/>
    <w:rsid w:val="00154E66"/>
    <w:rsid w:val="00160BC3"/>
    <w:rsid w:val="00162B8E"/>
    <w:rsid w:val="0016304A"/>
    <w:rsid w:val="00163C7B"/>
    <w:rsid w:val="00164B4D"/>
    <w:rsid w:val="001651AA"/>
    <w:rsid w:val="001656D4"/>
    <w:rsid w:val="001657E7"/>
    <w:rsid w:val="00166FCC"/>
    <w:rsid w:val="001676DE"/>
    <w:rsid w:val="001706AA"/>
    <w:rsid w:val="001707D8"/>
    <w:rsid w:val="00170DDE"/>
    <w:rsid w:val="00171704"/>
    <w:rsid w:val="00171ED2"/>
    <w:rsid w:val="00172CC0"/>
    <w:rsid w:val="00173FAC"/>
    <w:rsid w:val="00174696"/>
    <w:rsid w:val="001747F6"/>
    <w:rsid w:val="00175561"/>
    <w:rsid w:val="001765AA"/>
    <w:rsid w:val="00180236"/>
    <w:rsid w:val="00182386"/>
    <w:rsid w:val="00183473"/>
    <w:rsid w:val="00183950"/>
    <w:rsid w:val="00184F7E"/>
    <w:rsid w:val="0018510E"/>
    <w:rsid w:val="00186197"/>
    <w:rsid w:val="00187006"/>
    <w:rsid w:val="00187CDB"/>
    <w:rsid w:val="00190F53"/>
    <w:rsid w:val="00196117"/>
    <w:rsid w:val="00196A78"/>
    <w:rsid w:val="00196C37"/>
    <w:rsid w:val="001A1CA8"/>
    <w:rsid w:val="001A39B3"/>
    <w:rsid w:val="001A46F5"/>
    <w:rsid w:val="001A4831"/>
    <w:rsid w:val="001A4FF4"/>
    <w:rsid w:val="001A649C"/>
    <w:rsid w:val="001B1810"/>
    <w:rsid w:val="001B342C"/>
    <w:rsid w:val="001B3740"/>
    <w:rsid w:val="001B381F"/>
    <w:rsid w:val="001B4AAD"/>
    <w:rsid w:val="001B4EDD"/>
    <w:rsid w:val="001B6EAD"/>
    <w:rsid w:val="001C0502"/>
    <w:rsid w:val="001C0E48"/>
    <w:rsid w:val="001C1BEC"/>
    <w:rsid w:val="001C1DBE"/>
    <w:rsid w:val="001C2B30"/>
    <w:rsid w:val="001C2DF0"/>
    <w:rsid w:val="001C44FB"/>
    <w:rsid w:val="001C5E98"/>
    <w:rsid w:val="001C6001"/>
    <w:rsid w:val="001C6809"/>
    <w:rsid w:val="001C773C"/>
    <w:rsid w:val="001D0D0B"/>
    <w:rsid w:val="001D24C6"/>
    <w:rsid w:val="001D27EE"/>
    <w:rsid w:val="001D4DE1"/>
    <w:rsid w:val="001D5314"/>
    <w:rsid w:val="001D55BF"/>
    <w:rsid w:val="001D5829"/>
    <w:rsid w:val="001E0745"/>
    <w:rsid w:val="001E108A"/>
    <w:rsid w:val="001E27B4"/>
    <w:rsid w:val="001E2947"/>
    <w:rsid w:val="001E2A94"/>
    <w:rsid w:val="001E4C6F"/>
    <w:rsid w:val="001E4EFC"/>
    <w:rsid w:val="001E70E8"/>
    <w:rsid w:val="001E7ACC"/>
    <w:rsid w:val="001E7E5B"/>
    <w:rsid w:val="001F046C"/>
    <w:rsid w:val="001F0A3C"/>
    <w:rsid w:val="001F1271"/>
    <w:rsid w:val="001F1448"/>
    <w:rsid w:val="001F17C5"/>
    <w:rsid w:val="001F2522"/>
    <w:rsid w:val="001F3A05"/>
    <w:rsid w:val="001F4A84"/>
    <w:rsid w:val="001F5861"/>
    <w:rsid w:val="001F5A3E"/>
    <w:rsid w:val="001F7E54"/>
    <w:rsid w:val="00200012"/>
    <w:rsid w:val="00200168"/>
    <w:rsid w:val="00201391"/>
    <w:rsid w:val="00201E1D"/>
    <w:rsid w:val="002023D6"/>
    <w:rsid w:val="0020400E"/>
    <w:rsid w:val="0020480D"/>
    <w:rsid w:val="00205CC8"/>
    <w:rsid w:val="00207038"/>
    <w:rsid w:val="002110D4"/>
    <w:rsid w:val="002117B5"/>
    <w:rsid w:val="002117E7"/>
    <w:rsid w:val="002124A9"/>
    <w:rsid w:val="00214CF1"/>
    <w:rsid w:val="00214F44"/>
    <w:rsid w:val="002157CC"/>
    <w:rsid w:val="00215D3A"/>
    <w:rsid w:val="00215E42"/>
    <w:rsid w:val="002171EE"/>
    <w:rsid w:val="002212A0"/>
    <w:rsid w:val="002223E2"/>
    <w:rsid w:val="00223147"/>
    <w:rsid w:val="00223EBA"/>
    <w:rsid w:val="00225CBA"/>
    <w:rsid w:val="002264DD"/>
    <w:rsid w:val="00227559"/>
    <w:rsid w:val="002303A7"/>
    <w:rsid w:val="00230547"/>
    <w:rsid w:val="0023061C"/>
    <w:rsid w:val="00230F0E"/>
    <w:rsid w:val="002314C1"/>
    <w:rsid w:val="00233125"/>
    <w:rsid w:val="00234D33"/>
    <w:rsid w:val="00235745"/>
    <w:rsid w:val="00236764"/>
    <w:rsid w:val="00236828"/>
    <w:rsid w:val="00237646"/>
    <w:rsid w:val="00237AA8"/>
    <w:rsid w:val="00237D87"/>
    <w:rsid w:val="00240BFC"/>
    <w:rsid w:val="002415B3"/>
    <w:rsid w:val="00241CB1"/>
    <w:rsid w:val="00241FA0"/>
    <w:rsid w:val="0024234B"/>
    <w:rsid w:val="00242698"/>
    <w:rsid w:val="002429F6"/>
    <w:rsid w:val="00242B0B"/>
    <w:rsid w:val="00242ECD"/>
    <w:rsid w:val="0024322B"/>
    <w:rsid w:val="00243484"/>
    <w:rsid w:val="00243B7F"/>
    <w:rsid w:val="002449F0"/>
    <w:rsid w:val="00246255"/>
    <w:rsid w:val="002465C2"/>
    <w:rsid w:val="002469AC"/>
    <w:rsid w:val="00246EAB"/>
    <w:rsid w:val="00247065"/>
    <w:rsid w:val="002471E7"/>
    <w:rsid w:val="00247CA1"/>
    <w:rsid w:val="00247F7C"/>
    <w:rsid w:val="002508C3"/>
    <w:rsid w:val="00251CE6"/>
    <w:rsid w:val="00252C11"/>
    <w:rsid w:val="00253D22"/>
    <w:rsid w:val="002541E1"/>
    <w:rsid w:val="00254CAA"/>
    <w:rsid w:val="00255318"/>
    <w:rsid w:val="00255B5D"/>
    <w:rsid w:val="00256B6E"/>
    <w:rsid w:val="00260720"/>
    <w:rsid w:val="00261859"/>
    <w:rsid w:val="00261FA1"/>
    <w:rsid w:val="00262737"/>
    <w:rsid w:val="00262C4F"/>
    <w:rsid w:val="0026315D"/>
    <w:rsid w:val="002643E0"/>
    <w:rsid w:val="002657FB"/>
    <w:rsid w:val="0026582F"/>
    <w:rsid w:val="002675A6"/>
    <w:rsid w:val="00267765"/>
    <w:rsid w:val="00267969"/>
    <w:rsid w:val="00267B31"/>
    <w:rsid w:val="00267CA5"/>
    <w:rsid w:val="00272030"/>
    <w:rsid w:val="00272977"/>
    <w:rsid w:val="002729F5"/>
    <w:rsid w:val="00273B78"/>
    <w:rsid w:val="00274036"/>
    <w:rsid w:val="002745DF"/>
    <w:rsid w:val="00274B9A"/>
    <w:rsid w:val="00275E46"/>
    <w:rsid w:val="0027619C"/>
    <w:rsid w:val="002769E6"/>
    <w:rsid w:val="00277662"/>
    <w:rsid w:val="00277C8D"/>
    <w:rsid w:val="002820D8"/>
    <w:rsid w:val="002826C7"/>
    <w:rsid w:val="00282ADC"/>
    <w:rsid w:val="00284A73"/>
    <w:rsid w:val="00286572"/>
    <w:rsid w:val="0028697C"/>
    <w:rsid w:val="00286EDE"/>
    <w:rsid w:val="002879D2"/>
    <w:rsid w:val="0029061E"/>
    <w:rsid w:val="002908A4"/>
    <w:rsid w:val="00290DB3"/>
    <w:rsid w:val="00292B5C"/>
    <w:rsid w:val="0029574E"/>
    <w:rsid w:val="00295BF8"/>
    <w:rsid w:val="00296B8B"/>
    <w:rsid w:val="00297864"/>
    <w:rsid w:val="00297B5D"/>
    <w:rsid w:val="002A0592"/>
    <w:rsid w:val="002A0B9F"/>
    <w:rsid w:val="002A0F60"/>
    <w:rsid w:val="002A170C"/>
    <w:rsid w:val="002A4857"/>
    <w:rsid w:val="002A4B82"/>
    <w:rsid w:val="002A7070"/>
    <w:rsid w:val="002A72C9"/>
    <w:rsid w:val="002A79F9"/>
    <w:rsid w:val="002B0350"/>
    <w:rsid w:val="002B0FC3"/>
    <w:rsid w:val="002B10FF"/>
    <w:rsid w:val="002B1C46"/>
    <w:rsid w:val="002B2524"/>
    <w:rsid w:val="002B2C23"/>
    <w:rsid w:val="002B2E75"/>
    <w:rsid w:val="002B373D"/>
    <w:rsid w:val="002B481F"/>
    <w:rsid w:val="002B52B0"/>
    <w:rsid w:val="002B6566"/>
    <w:rsid w:val="002B6D53"/>
    <w:rsid w:val="002B79EC"/>
    <w:rsid w:val="002B7D1D"/>
    <w:rsid w:val="002C01F6"/>
    <w:rsid w:val="002C0AA9"/>
    <w:rsid w:val="002C10C0"/>
    <w:rsid w:val="002C14E4"/>
    <w:rsid w:val="002C19AE"/>
    <w:rsid w:val="002C2A02"/>
    <w:rsid w:val="002C4F89"/>
    <w:rsid w:val="002D1884"/>
    <w:rsid w:val="002D245A"/>
    <w:rsid w:val="002D3E4F"/>
    <w:rsid w:val="002D5247"/>
    <w:rsid w:val="002D667E"/>
    <w:rsid w:val="002D67AA"/>
    <w:rsid w:val="002E00C4"/>
    <w:rsid w:val="002E1319"/>
    <w:rsid w:val="002E279D"/>
    <w:rsid w:val="002E4B4E"/>
    <w:rsid w:val="002E525A"/>
    <w:rsid w:val="002E59F1"/>
    <w:rsid w:val="002E7080"/>
    <w:rsid w:val="002F11E9"/>
    <w:rsid w:val="002F1BFD"/>
    <w:rsid w:val="002F3674"/>
    <w:rsid w:val="002F3E3F"/>
    <w:rsid w:val="002F5078"/>
    <w:rsid w:val="002F7AF7"/>
    <w:rsid w:val="002F7D85"/>
    <w:rsid w:val="00300DA0"/>
    <w:rsid w:val="00303414"/>
    <w:rsid w:val="00303E56"/>
    <w:rsid w:val="00304CFB"/>
    <w:rsid w:val="003061A1"/>
    <w:rsid w:val="00306E84"/>
    <w:rsid w:val="003110A4"/>
    <w:rsid w:val="00315732"/>
    <w:rsid w:val="00315864"/>
    <w:rsid w:val="00315906"/>
    <w:rsid w:val="00321CE4"/>
    <w:rsid w:val="00323643"/>
    <w:rsid w:val="003241D2"/>
    <w:rsid w:val="003257B2"/>
    <w:rsid w:val="00327B95"/>
    <w:rsid w:val="003306C9"/>
    <w:rsid w:val="0033093E"/>
    <w:rsid w:val="003316D7"/>
    <w:rsid w:val="0033259F"/>
    <w:rsid w:val="00333473"/>
    <w:rsid w:val="00333A66"/>
    <w:rsid w:val="003340E7"/>
    <w:rsid w:val="003343C2"/>
    <w:rsid w:val="00335019"/>
    <w:rsid w:val="0033703B"/>
    <w:rsid w:val="00337BA0"/>
    <w:rsid w:val="00340844"/>
    <w:rsid w:val="0034152B"/>
    <w:rsid w:val="0034172B"/>
    <w:rsid w:val="003417C4"/>
    <w:rsid w:val="00342C57"/>
    <w:rsid w:val="00346DDB"/>
    <w:rsid w:val="00350A78"/>
    <w:rsid w:val="00351A0F"/>
    <w:rsid w:val="00351E74"/>
    <w:rsid w:val="00352916"/>
    <w:rsid w:val="00354163"/>
    <w:rsid w:val="00354206"/>
    <w:rsid w:val="00354886"/>
    <w:rsid w:val="003548C5"/>
    <w:rsid w:val="003557AD"/>
    <w:rsid w:val="00355A11"/>
    <w:rsid w:val="00355C61"/>
    <w:rsid w:val="003564C3"/>
    <w:rsid w:val="00356D9C"/>
    <w:rsid w:val="003570FB"/>
    <w:rsid w:val="00360C6F"/>
    <w:rsid w:val="003622A0"/>
    <w:rsid w:val="00363CF8"/>
    <w:rsid w:val="00364171"/>
    <w:rsid w:val="00364364"/>
    <w:rsid w:val="00366C6D"/>
    <w:rsid w:val="00367571"/>
    <w:rsid w:val="0037141B"/>
    <w:rsid w:val="00371B2C"/>
    <w:rsid w:val="00372C17"/>
    <w:rsid w:val="003737D3"/>
    <w:rsid w:val="00375E1C"/>
    <w:rsid w:val="003765F8"/>
    <w:rsid w:val="003777C8"/>
    <w:rsid w:val="00377C86"/>
    <w:rsid w:val="003805D6"/>
    <w:rsid w:val="00380E33"/>
    <w:rsid w:val="003815F2"/>
    <w:rsid w:val="00381663"/>
    <w:rsid w:val="0038189A"/>
    <w:rsid w:val="0038297C"/>
    <w:rsid w:val="00383675"/>
    <w:rsid w:val="00383942"/>
    <w:rsid w:val="00383BA2"/>
    <w:rsid w:val="003843AE"/>
    <w:rsid w:val="003847CD"/>
    <w:rsid w:val="00385DAC"/>
    <w:rsid w:val="00386A7F"/>
    <w:rsid w:val="00391B0A"/>
    <w:rsid w:val="00391D20"/>
    <w:rsid w:val="00393C15"/>
    <w:rsid w:val="00393D1C"/>
    <w:rsid w:val="003946CE"/>
    <w:rsid w:val="003960C5"/>
    <w:rsid w:val="003960D8"/>
    <w:rsid w:val="00396FC3"/>
    <w:rsid w:val="003A0F1A"/>
    <w:rsid w:val="003A1802"/>
    <w:rsid w:val="003A25BB"/>
    <w:rsid w:val="003A33EC"/>
    <w:rsid w:val="003A3D32"/>
    <w:rsid w:val="003A549A"/>
    <w:rsid w:val="003A6BC5"/>
    <w:rsid w:val="003A7FB8"/>
    <w:rsid w:val="003B031C"/>
    <w:rsid w:val="003B1CA2"/>
    <w:rsid w:val="003B23AA"/>
    <w:rsid w:val="003B2849"/>
    <w:rsid w:val="003B2990"/>
    <w:rsid w:val="003B2D81"/>
    <w:rsid w:val="003B47EE"/>
    <w:rsid w:val="003B4B89"/>
    <w:rsid w:val="003B4EED"/>
    <w:rsid w:val="003B711F"/>
    <w:rsid w:val="003B7C80"/>
    <w:rsid w:val="003C1343"/>
    <w:rsid w:val="003C168A"/>
    <w:rsid w:val="003C17EB"/>
    <w:rsid w:val="003C27A3"/>
    <w:rsid w:val="003C4B95"/>
    <w:rsid w:val="003C561D"/>
    <w:rsid w:val="003C640E"/>
    <w:rsid w:val="003C7971"/>
    <w:rsid w:val="003D01D6"/>
    <w:rsid w:val="003D0259"/>
    <w:rsid w:val="003D0594"/>
    <w:rsid w:val="003D1CD1"/>
    <w:rsid w:val="003D1DA9"/>
    <w:rsid w:val="003D4D19"/>
    <w:rsid w:val="003D5026"/>
    <w:rsid w:val="003E0655"/>
    <w:rsid w:val="003E155C"/>
    <w:rsid w:val="003E2170"/>
    <w:rsid w:val="003E330E"/>
    <w:rsid w:val="003E363E"/>
    <w:rsid w:val="003E3B85"/>
    <w:rsid w:val="003E3F43"/>
    <w:rsid w:val="003E475B"/>
    <w:rsid w:val="003E48C0"/>
    <w:rsid w:val="003E523D"/>
    <w:rsid w:val="003E5895"/>
    <w:rsid w:val="003E61CA"/>
    <w:rsid w:val="003E74A0"/>
    <w:rsid w:val="003E77C9"/>
    <w:rsid w:val="003F095A"/>
    <w:rsid w:val="003F19A4"/>
    <w:rsid w:val="003F1E17"/>
    <w:rsid w:val="003F20AC"/>
    <w:rsid w:val="003F2EEA"/>
    <w:rsid w:val="003F3C05"/>
    <w:rsid w:val="003F4799"/>
    <w:rsid w:val="003F5051"/>
    <w:rsid w:val="003F50A0"/>
    <w:rsid w:val="003F6066"/>
    <w:rsid w:val="003F61ED"/>
    <w:rsid w:val="003F61EE"/>
    <w:rsid w:val="003F68D6"/>
    <w:rsid w:val="003F68DA"/>
    <w:rsid w:val="003F7593"/>
    <w:rsid w:val="003F7F76"/>
    <w:rsid w:val="004001A6"/>
    <w:rsid w:val="004007A1"/>
    <w:rsid w:val="0040278C"/>
    <w:rsid w:val="00403A36"/>
    <w:rsid w:val="00403BDF"/>
    <w:rsid w:val="00405493"/>
    <w:rsid w:val="004055FA"/>
    <w:rsid w:val="00405645"/>
    <w:rsid w:val="00405DD0"/>
    <w:rsid w:val="00405E51"/>
    <w:rsid w:val="00406D41"/>
    <w:rsid w:val="00407CE0"/>
    <w:rsid w:val="0041178E"/>
    <w:rsid w:val="00412FC9"/>
    <w:rsid w:val="004146F8"/>
    <w:rsid w:val="00414DB7"/>
    <w:rsid w:val="00415C54"/>
    <w:rsid w:val="004162E0"/>
    <w:rsid w:val="00416A8D"/>
    <w:rsid w:val="00416F94"/>
    <w:rsid w:val="00420428"/>
    <w:rsid w:val="00420C3A"/>
    <w:rsid w:val="00420F06"/>
    <w:rsid w:val="0042305A"/>
    <w:rsid w:val="00423CBB"/>
    <w:rsid w:val="004249B1"/>
    <w:rsid w:val="004261C1"/>
    <w:rsid w:val="00426999"/>
    <w:rsid w:val="0042710C"/>
    <w:rsid w:val="0042789B"/>
    <w:rsid w:val="0043095F"/>
    <w:rsid w:val="00430D6B"/>
    <w:rsid w:val="004310DA"/>
    <w:rsid w:val="00431225"/>
    <w:rsid w:val="004335DB"/>
    <w:rsid w:val="004336DE"/>
    <w:rsid w:val="004340B4"/>
    <w:rsid w:val="0043543C"/>
    <w:rsid w:val="004358C1"/>
    <w:rsid w:val="00437978"/>
    <w:rsid w:val="00440099"/>
    <w:rsid w:val="00440782"/>
    <w:rsid w:val="004407B6"/>
    <w:rsid w:val="00440BDB"/>
    <w:rsid w:val="00441B00"/>
    <w:rsid w:val="00442681"/>
    <w:rsid w:val="00442C63"/>
    <w:rsid w:val="00443074"/>
    <w:rsid w:val="004432F8"/>
    <w:rsid w:val="00443548"/>
    <w:rsid w:val="0044376E"/>
    <w:rsid w:val="0044582C"/>
    <w:rsid w:val="00446FAA"/>
    <w:rsid w:val="00450D53"/>
    <w:rsid w:val="00450F29"/>
    <w:rsid w:val="00451882"/>
    <w:rsid w:val="004525D4"/>
    <w:rsid w:val="0045268A"/>
    <w:rsid w:val="00454D4D"/>
    <w:rsid w:val="00455C32"/>
    <w:rsid w:val="00456112"/>
    <w:rsid w:val="00456EC2"/>
    <w:rsid w:val="0045762A"/>
    <w:rsid w:val="004578A2"/>
    <w:rsid w:val="00460CA3"/>
    <w:rsid w:val="00460F38"/>
    <w:rsid w:val="004618F6"/>
    <w:rsid w:val="00462A78"/>
    <w:rsid w:val="004633D8"/>
    <w:rsid w:val="00463D3E"/>
    <w:rsid w:val="00467AFC"/>
    <w:rsid w:val="00471C80"/>
    <w:rsid w:val="00472AAD"/>
    <w:rsid w:val="004734FC"/>
    <w:rsid w:val="00473E39"/>
    <w:rsid w:val="00474421"/>
    <w:rsid w:val="00474C69"/>
    <w:rsid w:val="00475810"/>
    <w:rsid w:val="00475F56"/>
    <w:rsid w:val="00476DBF"/>
    <w:rsid w:val="004803B0"/>
    <w:rsid w:val="004806EF"/>
    <w:rsid w:val="00481798"/>
    <w:rsid w:val="0048333B"/>
    <w:rsid w:val="00483F62"/>
    <w:rsid w:val="00484E12"/>
    <w:rsid w:val="00484FF1"/>
    <w:rsid w:val="00485B99"/>
    <w:rsid w:val="00486C16"/>
    <w:rsid w:val="00486C32"/>
    <w:rsid w:val="0048788D"/>
    <w:rsid w:val="00487ED7"/>
    <w:rsid w:val="00487FAC"/>
    <w:rsid w:val="00490CCD"/>
    <w:rsid w:val="00491036"/>
    <w:rsid w:val="004912D4"/>
    <w:rsid w:val="00491B8D"/>
    <w:rsid w:val="00492056"/>
    <w:rsid w:val="00494F00"/>
    <w:rsid w:val="00495E6C"/>
    <w:rsid w:val="00496636"/>
    <w:rsid w:val="00497091"/>
    <w:rsid w:val="00497F39"/>
    <w:rsid w:val="004A0D1D"/>
    <w:rsid w:val="004A11BB"/>
    <w:rsid w:val="004A164E"/>
    <w:rsid w:val="004A19BE"/>
    <w:rsid w:val="004A19C0"/>
    <w:rsid w:val="004A210A"/>
    <w:rsid w:val="004A3CB3"/>
    <w:rsid w:val="004A4541"/>
    <w:rsid w:val="004A6A2E"/>
    <w:rsid w:val="004B1EA1"/>
    <w:rsid w:val="004B3E00"/>
    <w:rsid w:val="004B3FD1"/>
    <w:rsid w:val="004B6302"/>
    <w:rsid w:val="004B6CE0"/>
    <w:rsid w:val="004C0D34"/>
    <w:rsid w:val="004C10D3"/>
    <w:rsid w:val="004C1A0E"/>
    <w:rsid w:val="004C22F7"/>
    <w:rsid w:val="004C2669"/>
    <w:rsid w:val="004C2E00"/>
    <w:rsid w:val="004C58F6"/>
    <w:rsid w:val="004C5C77"/>
    <w:rsid w:val="004C60E2"/>
    <w:rsid w:val="004C6324"/>
    <w:rsid w:val="004C6CD0"/>
    <w:rsid w:val="004C7D58"/>
    <w:rsid w:val="004C7E61"/>
    <w:rsid w:val="004D0561"/>
    <w:rsid w:val="004D0DCC"/>
    <w:rsid w:val="004D163D"/>
    <w:rsid w:val="004D20D8"/>
    <w:rsid w:val="004D2606"/>
    <w:rsid w:val="004D3AB3"/>
    <w:rsid w:val="004D3E72"/>
    <w:rsid w:val="004D4487"/>
    <w:rsid w:val="004D49D7"/>
    <w:rsid w:val="004D5A62"/>
    <w:rsid w:val="004D5A71"/>
    <w:rsid w:val="004D729F"/>
    <w:rsid w:val="004E1684"/>
    <w:rsid w:val="004E19E2"/>
    <w:rsid w:val="004E239B"/>
    <w:rsid w:val="004E38D9"/>
    <w:rsid w:val="004E3E3D"/>
    <w:rsid w:val="004E49D8"/>
    <w:rsid w:val="004E4ADD"/>
    <w:rsid w:val="004F053D"/>
    <w:rsid w:val="004F0A8B"/>
    <w:rsid w:val="004F1BA1"/>
    <w:rsid w:val="004F26D3"/>
    <w:rsid w:val="004F3895"/>
    <w:rsid w:val="004F3955"/>
    <w:rsid w:val="004F3B7B"/>
    <w:rsid w:val="004F4B2F"/>
    <w:rsid w:val="004F516A"/>
    <w:rsid w:val="004F57FB"/>
    <w:rsid w:val="004F6044"/>
    <w:rsid w:val="004F6F72"/>
    <w:rsid w:val="004F7193"/>
    <w:rsid w:val="005019BB"/>
    <w:rsid w:val="0050627F"/>
    <w:rsid w:val="00506F9F"/>
    <w:rsid w:val="00507D98"/>
    <w:rsid w:val="00510458"/>
    <w:rsid w:val="0051077C"/>
    <w:rsid w:val="00510F51"/>
    <w:rsid w:val="00511067"/>
    <w:rsid w:val="005113F4"/>
    <w:rsid w:val="005121B5"/>
    <w:rsid w:val="005124B7"/>
    <w:rsid w:val="00512C9C"/>
    <w:rsid w:val="005150E0"/>
    <w:rsid w:val="00517D27"/>
    <w:rsid w:val="0052312A"/>
    <w:rsid w:val="00523F7A"/>
    <w:rsid w:val="0052449E"/>
    <w:rsid w:val="0052457C"/>
    <w:rsid w:val="0052668C"/>
    <w:rsid w:val="005335FF"/>
    <w:rsid w:val="0053387F"/>
    <w:rsid w:val="00534306"/>
    <w:rsid w:val="0053788B"/>
    <w:rsid w:val="00537FE9"/>
    <w:rsid w:val="005423EC"/>
    <w:rsid w:val="00542C6B"/>
    <w:rsid w:val="005432B1"/>
    <w:rsid w:val="00543A09"/>
    <w:rsid w:val="00545C25"/>
    <w:rsid w:val="00546225"/>
    <w:rsid w:val="00546541"/>
    <w:rsid w:val="00546B20"/>
    <w:rsid w:val="00547D4D"/>
    <w:rsid w:val="00547FF5"/>
    <w:rsid w:val="00550687"/>
    <w:rsid w:val="0055086E"/>
    <w:rsid w:val="005516C3"/>
    <w:rsid w:val="0055376F"/>
    <w:rsid w:val="00554C04"/>
    <w:rsid w:val="0055535B"/>
    <w:rsid w:val="0055635C"/>
    <w:rsid w:val="0055644B"/>
    <w:rsid w:val="00556D4C"/>
    <w:rsid w:val="00556ECE"/>
    <w:rsid w:val="005574E9"/>
    <w:rsid w:val="0055760C"/>
    <w:rsid w:val="00557A01"/>
    <w:rsid w:val="00557F89"/>
    <w:rsid w:val="005600B7"/>
    <w:rsid w:val="00561A7C"/>
    <w:rsid w:val="0056255D"/>
    <w:rsid w:val="0056257B"/>
    <w:rsid w:val="0056261B"/>
    <w:rsid w:val="00562B6E"/>
    <w:rsid w:val="00563309"/>
    <w:rsid w:val="00563E3D"/>
    <w:rsid w:val="0056505A"/>
    <w:rsid w:val="00565915"/>
    <w:rsid w:val="005666A8"/>
    <w:rsid w:val="0056674A"/>
    <w:rsid w:val="005675D3"/>
    <w:rsid w:val="005678BE"/>
    <w:rsid w:val="00571202"/>
    <w:rsid w:val="00572414"/>
    <w:rsid w:val="00572AD9"/>
    <w:rsid w:val="005734F7"/>
    <w:rsid w:val="005736F9"/>
    <w:rsid w:val="00574330"/>
    <w:rsid w:val="0057486A"/>
    <w:rsid w:val="00574A76"/>
    <w:rsid w:val="00574DD6"/>
    <w:rsid w:val="005750CA"/>
    <w:rsid w:val="0057632E"/>
    <w:rsid w:val="005764A6"/>
    <w:rsid w:val="00577108"/>
    <w:rsid w:val="00577487"/>
    <w:rsid w:val="00577519"/>
    <w:rsid w:val="00577EA7"/>
    <w:rsid w:val="0058043B"/>
    <w:rsid w:val="00581305"/>
    <w:rsid w:val="0058135B"/>
    <w:rsid w:val="005825C2"/>
    <w:rsid w:val="005827AD"/>
    <w:rsid w:val="00583A56"/>
    <w:rsid w:val="005849E8"/>
    <w:rsid w:val="00585379"/>
    <w:rsid w:val="005853BF"/>
    <w:rsid w:val="00585CF9"/>
    <w:rsid w:val="00585DB4"/>
    <w:rsid w:val="005908DE"/>
    <w:rsid w:val="00590F62"/>
    <w:rsid w:val="005918A8"/>
    <w:rsid w:val="00593A51"/>
    <w:rsid w:val="00594E72"/>
    <w:rsid w:val="0059656E"/>
    <w:rsid w:val="00596BF9"/>
    <w:rsid w:val="00597E10"/>
    <w:rsid w:val="00597E16"/>
    <w:rsid w:val="005A0291"/>
    <w:rsid w:val="005A0600"/>
    <w:rsid w:val="005A09C2"/>
    <w:rsid w:val="005A1480"/>
    <w:rsid w:val="005A201F"/>
    <w:rsid w:val="005A2430"/>
    <w:rsid w:val="005A282F"/>
    <w:rsid w:val="005A3170"/>
    <w:rsid w:val="005A3605"/>
    <w:rsid w:val="005A53DE"/>
    <w:rsid w:val="005A5622"/>
    <w:rsid w:val="005B06DE"/>
    <w:rsid w:val="005B2362"/>
    <w:rsid w:val="005B2673"/>
    <w:rsid w:val="005B2CF7"/>
    <w:rsid w:val="005B3212"/>
    <w:rsid w:val="005B361B"/>
    <w:rsid w:val="005B391A"/>
    <w:rsid w:val="005B4633"/>
    <w:rsid w:val="005B46FD"/>
    <w:rsid w:val="005B47D2"/>
    <w:rsid w:val="005B4897"/>
    <w:rsid w:val="005B660F"/>
    <w:rsid w:val="005B7A9F"/>
    <w:rsid w:val="005B7B22"/>
    <w:rsid w:val="005B7E61"/>
    <w:rsid w:val="005C2823"/>
    <w:rsid w:val="005C4AA8"/>
    <w:rsid w:val="005C5778"/>
    <w:rsid w:val="005C6B68"/>
    <w:rsid w:val="005C78E5"/>
    <w:rsid w:val="005D2928"/>
    <w:rsid w:val="005D2C7A"/>
    <w:rsid w:val="005D3D17"/>
    <w:rsid w:val="005D4871"/>
    <w:rsid w:val="005D50E9"/>
    <w:rsid w:val="005D63C4"/>
    <w:rsid w:val="005D6CA1"/>
    <w:rsid w:val="005D7819"/>
    <w:rsid w:val="005E02C0"/>
    <w:rsid w:val="005E0D15"/>
    <w:rsid w:val="005E11F9"/>
    <w:rsid w:val="005E1486"/>
    <w:rsid w:val="005E1AE3"/>
    <w:rsid w:val="005E29D1"/>
    <w:rsid w:val="005E3606"/>
    <w:rsid w:val="005E397D"/>
    <w:rsid w:val="005E4448"/>
    <w:rsid w:val="005E49A3"/>
    <w:rsid w:val="005E5133"/>
    <w:rsid w:val="005E6329"/>
    <w:rsid w:val="005E6DE4"/>
    <w:rsid w:val="005E73B6"/>
    <w:rsid w:val="005F1862"/>
    <w:rsid w:val="005F19C6"/>
    <w:rsid w:val="005F327B"/>
    <w:rsid w:val="005F3D79"/>
    <w:rsid w:val="005F5276"/>
    <w:rsid w:val="005F569E"/>
    <w:rsid w:val="005F7253"/>
    <w:rsid w:val="0060118D"/>
    <w:rsid w:val="00602657"/>
    <w:rsid w:val="0060318A"/>
    <w:rsid w:val="006037F0"/>
    <w:rsid w:val="00607302"/>
    <w:rsid w:val="006073D9"/>
    <w:rsid w:val="0060740D"/>
    <w:rsid w:val="00610667"/>
    <w:rsid w:val="00612C74"/>
    <w:rsid w:val="006131F8"/>
    <w:rsid w:val="0061371D"/>
    <w:rsid w:val="00613C5B"/>
    <w:rsid w:val="00613D57"/>
    <w:rsid w:val="00613DC1"/>
    <w:rsid w:val="0061430E"/>
    <w:rsid w:val="006143DA"/>
    <w:rsid w:val="006146A7"/>
    <w:rsid w:val="0061564C"/>
    <w:rsid w:val="006159FD"/>
    <w:rsid w:val="00615A94"/>
    <w:rsid w:val="0061603E"/>
    <w:rsid w:val="00616ECF"/>
    <w:rsid w:val="00617347"/>
    <w:rsid w:val="00621BAE"/>
    <w:rsid w:val="006266C8"/>
    <w:rsid w:val="00626D60"/>
    <w:rsid w:val="00626F7D"/>
    <w:rsid w:val="00630583"/>
    <w:rsid w:val="0063118D"/>
    <w:rsid w:val="00631BB4"/>
    <w:rsid w:val="00632596"/>
    <w:rsid w:val="006330A2"/>
    <w:rsid w:val="00633981"/>
    <w:rsid w:val="00633D11"/>
    <w:rsid w:val="00634ECE"/>
    <w:rsid w:val="00635AA9"/>
    <w:rsid w:val="006401EC"/>
    <w:rsid w:val="006401F6"/>
    <w:rsid w:val="00640836"/>
    <w:rsid w:val="006409D4"/>
    <w:rsid w:val="006416F3"/>
    <w:rsid w:val="00642E57"/>
    <w:rsid w:val="00643C69"/>
    <w:rsid w:val="006446C9"/>
    <w:rsid w:val="006453C0"/>
    <w:rsid w:val="00645F1F"/>
    <w:rsid w:val="006469D5"/>
    <w:rsid w:val="006478D3"/>
    <w:rsid w:val="0065005A"/>
    <w:rsid w:val="00653C8F"/>
    <w:rsid w:val="006545FC"/>
    <w:rsid w:val="00654D5B"/>
    <w:rsid w:val="00654FBD"/>
    <w:rsid w:val="00655084"/>
    <w:rsid w:val="006558F9"/>
    <w:rsid w:val="00657A23"/>
    <w:rsid w:val="00657C8F"/>
    <w:rsid w:val="00661045"/>
    <w:rsid w:val="00661214"/>
    <w:rsid w:val="0066140C"/>
    <w:rsid w:val="00662AD8"/>
    <w:rsid w:val="00663519"/>
    <w:rsid w:val="0066383E"/>
    <w:rsid w:val="00664374"/>
    <w:rsid w:val="00665D3B"/>
    <w:rsid w:val="00666406"/>
    <w:rsid w:val="0066798E"/>
    <w:rsid w:val="00667A6C"/>
    <w:rsid w:val="00670A99"/>
    <w:rsid w:val="0067150F"/>
    <w:rsid w:val="00671662"/>
    <w:rsid w:val="00671E4B"/>
    <w:rsid w:val="00672D22"/>
    <w:rsid w:val="00673EA3"/>
    <w:rsid w:val="00673FFC"/>
    <w:rsid w:val="00674D0F"/>
    <w:rsid w:val="00675883"/>
    <w:rsid w:val="00675B73"/>
    <w:rsid w:val="00676095"/>
    <w:rsid w:val="00676E42"/>
    <w:rsid w:val="00677BA1"/>
    <w:rsid w:val="0068052F"/>
    <w:rsid w:val="00681E6D"/>
    <w:rsid w:val="00682A0A"/>
    <w:rsid w:val="006844FB"/>
    <w:rsid w:val="006867B8"/>
    <w:rsid w:val="00686E93"/>
    <w:rsid w:val="006876BA"/>
    <w:rsid w:val="0069093D"/>
    <w:rsid w:val="0069163B"/>
    <w:rsid w:val="006918C2"/>
    <w:rsid w:val="00691B8B"/>
    <w:rsid w:val="00692386"/>
    <w:rsid w:val="00692D03"/>
    <w:rsid w:val="00693637"/>
    <w:rsid w:val="00693F41"/>
    <w:rsid w:val="006940AD"/>
    <w:rsid w:val="006945DA"/>
    <w:rsid w:val="00694C60"/>
    <w:rsid w:val="00695E0E"/>
    <w:rsid w:val="00695F6F"/>
    <w:rsid w:val="006960E6"/>
    <w:rsid w:val="0069643F"/>
    <w:rsid w:val="006979CA"/>
    <w:rsid w:val="006A0A05"/>
    <w:rsid w:val="006A1739"/>
    <w:rsid w:val="006A2BFC"/>
    <w:rsid w:val="006A30AB"/>
    <w:rsid w:val="006A43CF"/>
    <w:rsid w:val="006A571E"/>
    <w:rsid w:val="006A5868"/>
    <w:rsid w:val="006A5925"/>
    <w:rsid w:val="006A5A49"/>
    <w:rsid w:val="006A5A6F"/>
    <w:rsid w:val="006A5B0D"/>
    <w:rsid w:val="006A6875"/>
    <w:rsid w:val="006A75AC"/>
    <w:rsid w:val="006B0F8E"/>
    <w:rsid w:val="006B12CB"/>
    <w:rsid w:val="006B1654"/>
    <w:rsid w:val="006B1A46"/>
    <w:rsid w:val="006B1AC0"/>
    <w:rsid w:val="006B2BD0"/>
    <w:rsid w:val="006B32B8"/>
    <w:rsid w:val="006B3989"/>
    <w:rsid w:val="006B54CE"/>
    <w:rsid w:val="006B5CC4"/>
    <w:rsid w:val="006C2654"/>
    <w:rsid w:val="006C2882"/>
    <w:rsid w:val="006C436C"/>
    <w:rsid w:val="006C4615"/>
    <w:rsid w:val="006C5095"/>
    <w:rsid w:val="006C5121"/>
    <w:rsid w:val="006C529C"/>
    <w:rsid w:val="006D0CC2"/>
    <w:rsid w:val="006D2073"/>
    <w:rsid w:val="006D2304"/>
    <w:rsid w:val="006D357B"/>
    <w:rsid w:val="006D3C90"/>
    <w:rsid w:val="006D46B8"/>
    <w:rsid w:val="006D48DE"/>
    <w:rsid w:val="006D5525"/>
    <w:rsid w:val="006D597C"/>
    <w:rsid w:val="006D7CDE"/>
    <w:rsid w:val="006E11E4"/>
    <w:rsid w:val="006E1E25"/>
    <w:rsid w:val="006E48E8"/>
    <w:rsid w:val="006E4C33"/>
    <w:rsid w:val="006E5B24"/>
    <w:rsid w:val="006E67F2"/>
    <w:rsid w:val="006F0279"/>
    <w:rsid w:val="006F0418"/>
    <w:rsid w:val="006F2D7A"/>
    <w:rsid w:val="006F3879"/>
    <w:rsid w:val="006F4925"/>
    <w:rsid w:val="006F4E13"/>
    <w:rsid w:val="006F53F6"/>
    <w:rsid w:val="006F5EA7"/>
    <w:rsid w:val="006F6F6F"/>
    <w:rsid w:val="006F723F"/>
    <w:rsid w:val="006F7403"/>
    <w:rsid w:val="0070075A"/>
    <w:rsid w:val="007022A3"/>
    <w:rsid w:val="00702418"/>
    <w:rsid w:val="00702624"/>
    <w:rsid w:val="00702D80"/>
    <w:rsid w:val="00704D02"/>
    <w:rsid w:val="00705753"/>
    <w:rsid w:val="00705816"/>
    <w:rsid w:val="00705D8D"/>
    <w:rsid w:val="007062B5"/>
    <w:rsid w:val="00706307"/>
    <w:rsid w:val="00706E4F"/>
    <w:rsid w:val="00706EED"/>
    <w:rsid w:val="007078B0"/>
    <w:rsid w:val="00711126"/>
    <w:rsid w:val="007119A8"/>
    <w:rsid w:val="007138D1"/>
    <w:rsid w:val="00713EB3"/>
    <w:rsid w:val="00713FE6"/>
    <w:rsid w:val="00714DB4"/>
    <w:rsid w:val="00717EC4"/>
    <w:rsid w:val="007206B3"/>
    <w:rsid w:val="007207A1"/>
    <w:rsid w:val="00721855"/>
    <w:rsid w:val="00722238"/>
    <w:rsid w:val="00722811"/>
    <w:rsid w:val="00722DAB"/>
    <w:rsid w:val="00723DD1"/>
    <w:rsid w:val="00724BE2"/>
    <w:rsid w:val="00725A07"/>
    <w:rsid w:val="007274F7"/>
    <w:rsid w:val="00730C6F"/>
    <w:rsid w:val="00731A78"/>
    <w:rsid w:val="00731BF1"/>
    <w:rsid w:val="00732582"/>
    <w:rsid w:val="00732E8F"/>
    <w:rsid w:val="00733718"/>
    <w:rsid w:val="00733D29"/>
    <w:rsid w:val="007351A5"/>
    <w:rsid w:val="00735312"/>
    <w:rsid w:val="0073556E"/>
    <w:rsid w:val="007366A6"/>
    <w:rsid w:val="007378FB"/>
    <w:rsid w:val="00740A49"/>
    <w:rsid w:val="00741524"/>
    <w:rsid w:val="00741E55"/>
    <w:rsid w:val="0074365F"/>
    <w:rsid w:val="007441C2"/>
    <w:rsid w:val="007456EF"/>
    <w:rsid w:val="00745F75"/>
    <w:rsid w:val="00747003"/>
    <w:rsid w:val="0074791D"/>
    <w:rsid w:val="00747A96"/>
    <w:rsid w:val="007503FD"/>
    <w:rsid w:val="007513ED"/>
    <w:rsid w:val="007531D3"/>
    <w:rsid w:val="00753C85"/>
    <w:rsid w:val="007554C1"/>
    <w:rsid w:val="00755C98"/>
    <w:rsid w:val="00755F04"/>
    <w:rsid w:val="0076108F"/>
    <w:rsid w:val="00761925"/>
    <w:rsid w:val="00761E8C"/>
    <w:rsid w:val="0076246C"/>
    <w:rsid w:val="00762E38"/>
    <w:rsid w:val="007632FF"/>
    <w:rsid w:val="00763B8A"/>
    <w:rsid w:val="00763B8D"/>
    <w:rsid w:val="00763F0A"/>
    <w:rsid w:val="00763F9B"/>
    <w:rsid w:val="00764CDA"/>
    <w:rsid w:val="00765DCF"/>
    <w:rsid w:val="00765FE3"/>
    <w:rsid w:val="00767A1F"/>
    <w:rsid w:val="00767D95"/>
    <w:rsid w:val="007715C9"/>
    <w:rsid w:val="00772BC3"/>
    <w:rsid w:val="00772EED"/>
    <w:rsid w:val="0077310C"/>
    <w:rsid w:val="0077319D"/>
    <w:rsid w:val="007731B5"/>
    <w:rsid w:val="007732AF"/>
    <w:rsid w:val="00774930"/>
    <w:rsid w:val="007755AE"/>
    <w:rsid w:val="00775BBE"/>
    <w:rsid w:val="00776876"/>
    <w:rsid w:val="00776904"/>
    <w:rsid w:val="007774AA"/>
    <w:rsid w:val="00780350"/>
    <w:rsid w:val="00782458"/>
    <w:rsid w:val="0078288E"/>
    <w:rsid w:val="00783916"/>
    <w:rsid w:val="00784468"/>
    <w:rsid w:val="00784C72"/>
    <w:rsid w:val="00786A71"/>
    <w:rsid w:val="0078757E"/>
    <w:rsid w:val="007903F7"/>
    <w:rsid w:val="00791039"/>
    <w:rsid w:val="007910F6"/>
    <w:rsid w:val="00791445"/>
    <w:rsid w:val="0079191E"/>
    <w:rsid w:val="00791979"/>
    <w:rsid w:val="00791CAD"/>
    <w:rsid w:val="00791ECE"/>
    <w:rsid w:val="007923E0"/>
    <w:rsid w:val="007923E2"/>
    <w:rsid w:val="00792F94"/>
    <w:rsid w:val="007934C9"/>
    <w:rsid w:val="00794805"/>
    <w:rsid w:val="00794DDD"/>
    <w:rsid w:val="007955A7"/>
    <w:rsid w:val="00796DEE"/>
    <w:rsid w:val="007975DE"/>
    <w:rsid w:val="007A02C2"/>
    <w:rsid w:val="007A2155"/>
    <w:rsid w:val="007A3571"/>
    <w:rsid w:val="007A45C8"/>
    <w:rsid w:val="007A4695"/>
    <w:rsid w:val="007A4A31"/>
    <w:rsid w:val="007A4A37"/>
    <w:rsid w:val="007A5331"/>
    <w:rsid w:val="007A57C8"/>
    <w:rsid w:val="007A5AAA"/>
    <w:rsid w:val="007A62AE"/>
    <w:rsid w:val="007A6483"/>
    <w:rsid w:val="007A67CB"/>
    <w:rsid w:val="007A6D53"/>
    <w:rsid w:val="007A79E8"/>
    <w:rsid w:val="007B2E7C"/>
    <w:rsid w:val="007B49D9"/>
    <w:rsid w:val="007B60B8"/>
    <w:rsid w:val="007B6DEA"/>
    <w:rsid w:val="007C37A7"/>
    <w:rsid w:val="007C3DE0"/>
    <w:rsid w:val="007C3F92"/>
    <w:rsid w:val="007C5265"/>
    <w:rsid w:val="007C5649"/>
    <w:rsid w:val="007C5BDE"/>
    <w:rsid w:val="007C677F"/>
    <w:rsid w:val="007C740D"/>
    <w:rsid w:val="007D06E4"/>
    <w:rsid w:val="007D1E2B"/>
    <w:rsid w:val="007D2725"/>
    <w:rsid w:val="007D286E"/>
    <w:rsid w:val="007D2B37"/>
    <w:rsid w:val="007D313D"/>
    <w:rsid w:val="007D3731"/>
    <w:rsid w:val="007D38D6"/>
    <w:rsid w:val="007D3AA4"/>
    <w:rsid w:val="007D6DA5"/>
    <w:rsid w:val="007D7666"/>
    <w:rsid w:val="007D7CEB"/>
    <w:rsid w:val="007E0606"/>
    <w:rsid w:val="007E0BA6"/>
    <w:rsid w:val="007E3050"/>
    <w:rsid w:val="007E352A"/>
    <w:rsid w:val="007E4C52"/>
    <w:rsid w:val="007E5CB0"/>
    <w:rsid w:val="007F07CA"/>
    <w:rsid w:val="007F1909"/>
    <w:rsid w:val="007F259E"/>
    <w:rsid w:val="007F27F2"/>
    <w:rsid w:val="007F3752"/>
    <w:rsid w:val="007F4A1C"/>
    <w:rsid w:val="007F4A8E"/>
    <w:rsid w:val="007F5CBD"/>
    <w:rsid w:val="007F6711"/>
    <w:rsid w:val="007F683A"/>
    <w:rsid w:val="007F6ECA"/>
    <w:rsid w:val="00800E8F"/>
    <w:rsid w:val="00801B0D"/>
    <w:rsid w:val="008031B1"/>
    <w:rsid w:val="00804C31"/>
    <w:rsid w:val="00805DB2"/>
    <w:rsid w:val="00810C0E"/>
    <w:rsid w:val="00811797"/>
    <w:rsid w:val="00811964"/>
    <w:rsid w:val="008122AD"/>
    <w:rsid w:val="0081346E"/>
    <w:rsid w:val="00814CAF"/>
    <w:rsid w:val="00814F40"/>
    <w:rsid w:val="00815672"/>
    <w:rsid w:val="00815C0D"/>
    <w:rsid w:val="008172D8"/>
    <w:rsid w:val="00817B86"/>
    <w:rsid w:val="0082032B"/>
    <w:rsid w:val="0082127B"/>
    <w:rsid w:val="00821775"/>
    <w:rsid w:val="00821A86"/>
    <w:rsid w:val="00821D7C"/>
    <w:rsid w:val="00822E51"/>
    <w:rsid w:val="00823F78"/>
    <w:rsid w:val="008256E2"/>
    <w:rsid w:val="00832039"/>
    <w:rsid w:val="008335EE"/>
    <w:rsid w:val="00833ACB"/>
    <w:rsid w:val="0083459A"/>
    <w:rsid w:val="00835145"/>
    <w:rsid w:val="0083594B"/>
    <w:rsid w:val="00835BF9"/>
    <w:rsid w:val="008361AF"/>
    <w:rsid w:val="00837756"/>
    <w:rsid w:val="008405D4"/>
    <w:rsid w:val="008406C9"/>
    <w:rsid w:val="00840750"/>
    <w:rsid w:val="00841368"/>
    <w:rsid w:val="00841721"/>
    <w:rsid w:val="00841B8B"/>
    <w:rsid w:val="008420E4"/>
    <w:rsid w:val="0084262D"/>
    <w:rsid w:val="00842700"/>
    <w:rsid w:val="00843987"/>
    <w:rsid w:val="00844252"/>
    <w:rsid w:val="008449FD"/>
    <w:rsid w:val="00846966"/>
    <w:rsid w:val="00847163"/>
    <w:rsid w:val="00850154"/>
    <w:rsid w:val="0085442A"/>
    <w:rsid w:val="008544B3"/>
    <w:rsid w:val="0085565A"/>
    <w:rsid w:val="00855A69"/>
    <w:rsid w:val="00856698"/>
    <w:rsid w:val="008572AC"/>
    <w:rsid w:val="0085773F"/>
    <w:rsid w:val="00860196"/>
    <w:rsid w:val="008628A5"/>
    <w:rsid w:val="00864949"/>
    <w:rsid w:val="008652FE"/>
    <w:rsid w:val="008657EE"/>
    <w:rsid w:val="00866380"/>
    <w:rsid w:val="0087015F"/>
    <w:rsid w:val="00870949"/>
    <w:rsid w:val="00872327"/>
    <w:rsid w:val="0087265A"/>
    <w:rsid w:val="00872B11"/>
    <w:rsid w:val="00872C31"/>
    <w:rsid w:val="00872D0A"/>
    <w:rsid w:val="0087402A"/>
    <w:rsid w:val="008741CC"/>
    <w:rsid w:val="008742A8"/>
    <w:rsid w:val="0087443E"/>
    <w:rsid w:val="00875751"/>
    <w:rsid w:val="008766E3"/>
    <w:rsid w:val="0087781F"/>
    <w:rsid w:val="00877F0B"/>
    <w:rsid w:val="00880D66"/>
    <w:rsid w:val="0088188D"/>
    <w:rsid w:val="008822DA"/>
    <w:rsid w:val="00882625"/>
    <w:rsid w:val="00882B7C"/>
    <w:rsid w:val="00882C89"/>
    <w:rsid w:val="00885A78"/>
    <w:rsid w:val="00885DA8"/>
    <w:rsid w:val="00886613"/>
    <w:rsid w:val="00886901"/>
    <w:rsid w:val="00887D98"/>
    <w:rsid w:val="00887F4E"/>
    <w:rsid w:val="00890EDF"/>
    <w:rsid w:val="00891F39"/>
    <w:rsid w:val="008922F5"/>
    <w:rsid w:val="00892839"/>
    <w:rsid w:val="00894ACB"/>
    <w:rsid w:val="00894B2B"/>
    <w:rsid w:val="00895DD2"/>
    <w:rsid w:val="008963CF"/>
    <w:rsid w:val="008968CA"/>
    <w:rsid w:val="00897325"/>
    <w:rsid w:val="008A0066"/>
    <w:rsid w:val="008A0146"/>
    <w:rsid w:val="008A1313"/>
    <w:rsid w:val="008A15C3"/>
    <w:rsid w:val="008A240A"/>
    <w:rsid w:val="008A256D"/>
    <w:rsid w:val="008A289B"/>
    <w:rsid w:val="008A2A74"/>
    <w:rsid w:val="008A2B1D"/>
    <w:rsid w:val="008A4039"/>
    <w:rsid w:val="008A537E"/>
    <w:rsid w:val="008A6066"/>
    <w:rsid w:val="008A655C"/>
    <w:rsid w:val="008A6B97"/>
    <w:rsid w:val="008B0490"/>
    <w:rsid w:val="008B5296"/>
    <w:rsid w:val="008B56A5"/>
    <w:rsid w:val="008B5752"/>
    <w:rsid w:val="008B6532"/>
    <w:rsid w:val="008B66D7"/>
    <w:rsid w:val="008B7135"/>
    <w:rsid w:val="008B77F5"/>
    <w:rsid w:val="008B7E03"/>
    <w:rsid w:val="008C01BA"/>
    <w:rsid w:val="008C0764"/>
    <w:rsid w:val="008C0CC3"/>
    <w:rsid w:val="008C1096"/>
    <w:rsid w:val="008C1384"/>
    <w:rsid w:val="008C1960"/>
    <w:rsid w:val="008C2806"/>
    <w:rsid w:val="008C2F36"/>
    <w:rsid w:val="008C436C"/>
    <w:rsid w:val="008C4472"/>
    <w:rsid w:val="008C46AB"/>
    <w:rsid w:val="008C4CEE"/>
    <w:rsid w:val="008C4E7B"/>
    <w:rsid w:val="008C53F7"/>
    <w:rsid w:val="008C569F"/>
    <w:rsid w:val="008C7167"/>
    <w:rsid w:val="008C750E"/>
    <w:rsid w:val="008C7860"/>
    <w:rsid w:val="008D0A5F"/>
    <w:rsid w:val="008D19B9"/>
    <w:rsid w:val="008D31AD"/>
    <w:rsid w:val="008D359E"/>
    <w:rsid w:val="008D3A92"/>
    <w:rsid w:val="008D3C1F"/>
    <w:rsid w:val="008D4AF7"/>
    <w:rsid w:val="008D5641"/>
    <w:rsid w:val="008D5832"/>
    <w:rsid w:val="008D5C57"/>
    <w:rsid w:val="008D6422"/>
    <w:rsid w:val="008D651B"/>
    <w:rsid w:val="008D669D"/>
    <w:rsid w:val="008E1205"/>
    <w:rsid w:val="008E174F"/>
    <w:rsid w:val="008E24EF"/>
    <w:rsid w:val="008E268A"/>
    <w:rsid w:val="008E36A3"/>
    <w:rsid w:val="008E46C8"/>
    <w:rsid w:val="008E57A5"/>
    <w:rsid w:val="008E69D8"/>
    <w:rsid w:val="008E6FE7"/>
    <w:rsid w:val="008E7949"/>
    <w:rsid w:val="008E7993"/>
    <w:rsid w:val="008F042D"/>
    <w:rsid w:val="008F4A7E"/>
    <w:rsid w:val="008F4F7C"/>
    <w:rsid w:val="008F6CC5"/>
    <w:rsid w:val="008F6EF2"/>
    <w:rsid w:val="008F70AA"/>
    <w:rsid w:val="00900E7B"/>
    <w:rsid w:val="00901114"/>
    <w:rsid w:val="00901613"/>
    <w:rsid w:val="00901EC4"/>
    <w:rsid w:val="009022B1"/>
    <w:rsid w:val="00902D2D"/>
    <w:rsid w:val="00904805"/>
    <w:rsid w:val="009049B6"/>
    <w:rsid w:val="00905F13"/>
    <w:rsid w:val="00906213"/>
    <w:rsid w:val="0090644B"/>
    <w:rsid w:val="0090758B"/>
    <w:rsid w:val="0090767A"/>
    <w:rsid w:val="00907E7E"/>
    <w:rsid w:val="00910D9E"/>
    <w:rsid w:val="009116A8"/>
    <w:rsid w:val="00911F83"/>
    <w:rsid w:val="00912AC9"/>
    <w:rsid w:val="00912F2C"/>
    <w:rsid w:val="009142BF"/>
    <w:rsid w:val="00915028"/>
    <w:rsid w:val="009169AA"/>
    <w:rsid w:val="0091701D"/>
    <w:rsid w:val="00923012"/>
    <w:rsid w:val="00924613"/>
    <w:rsid w:val="0092465B"/>
    <w:rsid w:val="00925E6E"/>
    <w:rsid w:val="0092727C"/>
    <w:rsid w:val="00930E97"/>
    <w:rsid w:val="0093113D"/>
    <w:rsid w:val="00931BD6"/>
    <w:rsid w:val="00932034"/>
    <w:rsid w:val="0093450E"/>
    <w:rsid w:val="0093623F"/>
    <w:rsid w:val="0093730A"/>
    <w:rsid w:val="00937505"/>
    <w:rsid w:val="009406BF"/>
    <w:rsid w:val="00940826"/>
    <w:rsid w:val="00941390"/>
    <w:rsid w:val="00941A8E"/>
    <w:rsid w:val="009429ED"/>
    <w:rsid w:val="00943078"/>
    <w:rsid w:val="00943224"/>
    <w:rsid w:val="00943828"/>
    <w:rsid w:val="00943DA4"/>
    <w:rsid w:val="0094421F"/>
    <w:rsid w:val="00945E23"/>
    <w:rsid w:val="009474F9"/>
    <w:rsid w:val="00947B12"/>
    <w:rsid w:val="00947BC4"/>
    <w:rsid w:val="009513E1"/>
    <w:rsid w:val="0095189F"/>
    <w:rsid w:val="00951B80"/>
    <w:rsid w:val="0095203D"/>
    <w:rsid w:val="0095393F"/>
    <w:rsid w:val="00955246"/>
    <w:rsid w:val="0095538E"/>
    <w:rsid w:val="00956A46"/>
    <w:rsid w:val="00956B6C"/>
    <w:rsid w:val="00957415"/>
    <w:rsid w:val="00957522"/>
    <w:rsid w:val="00957C3D"/>
    <w:rsid w:val="00957D61"/>
    <w:rsid w:val="00960606"/>
    <w:rsid w:val="00960CDD"/>
    <w:rsid w:val="00960EA2"/>
    <w:rsid w:val="009613B1"/>
    <w:rsid w:val="00962FB4"/>
    <w:rsid w:val="009630B7"/>
    <w:rsid w:val="00964453"/>
    <w:rsid w:val="009654FC"/>
    <w:rsid w:val="009661E4"/>
    <w:rsid w:val="009662DA"/>
    <w:rsid w:val="009665ED"/>
    <w:rsid w:val="009668A6"/>
    <w:rsid w:val="00966E65"/>
    <w:rsid w:val="00970958"/>
    <w:rsid w:val="00970DCD"/>
    <w:rsid w:val="00971441"/>
    <w:rsid w:val="009736E6"/>
    <w:rsid w:val="0097391B"/>
    <w:rsid w:val="00973A69"/>
    <w:rsid w:val="00973C58"/>
    <w:rsid w:val="00974404"/>
    <w:rsid w:val="00974814"/>
    <w:rsid w:val="0098009A"/>
    <w:rsid w:val="009800BC"/>
    <w:rsid w:val="00980703"/>
    <w:rsid w:val="009823CC"/>
    <w:rsid w:val="009823EA"/>
    <w:rsid w:val="00983469"/>
    <w:rsid w:val="0098346C"/>
    <w:rsid w:val="00983BC1"/>
    <w:rsid w:val="00983BC8"/>
    <w:rsid w:val="0098422D"/>
    <w:rsid w:val="00984C75"/>
    <w:rsid w:val="00984DC6"/>
    <w:rsid w:val="00990569"/>
    <w:rsid w:val="009917F8"/>
    <w:rsid w:val="00992888"/>
    <w:rsid w:val="00992DAB"/>
    <w:rsid w:val="00994C80"/>
    <w:rsid w:val="0099624B"/>
    <w:rsid w:val="00996A9E"/>
    <w:rsid w:val="00996FB6"/>
    <w:rsid w:val="009A085B"/>
    <w:rsid w:val="009A08BD"/>
    <w:rsid w:val="009A12B3"/>
    <w:rsid w:val="009A1CED"/>
    <w:rsid w:val="009A2564"/>
    <w:rsid w:val="009A25D5"/>
    <w:rsid w:val="009A31CF"/>
    <w:rsid w:val="009A3735"/>
    <w:rsid w:val="009A411D"/>
    <w:rsid w:val="009A4EED"/>
    <w:rsid w:val="009A5A52"/>
    <w:rsid w:val="009A716A"/>
    <w:rsid w:val="009A72FA"/>
    <w:rsid w:val="009B15AE"/>
    <w:rsid w:val="009B1EF3"/>
    <w:rsid w:val="009B28AA"/>
    <w:rsid w:val="009B2A83"/>
    <w:rsid w:val="009B4713"/>
    <w:rsid w:val="009B4C48"/>
    <w:rsid w:val="009B54AC"/>
    <w:rsid w:val="009B56FF"/>
    <w:rsid w:val="009B5A6F"/>
    <w:rsid w:val="009B61DA"/>
    <w:rsid w:val="009B722E"/>
    <w:rsid w:val="009C0216"/>
    <w:rsid w:val="009C0318"/>
    <w:rsid w:val="009C0970"/>
    <w:rsid w:val="009C17D2"/>
    <w:rsid w:val="009C249D"/>
    <w:rsid w:val="009C2587"/>
    <w:rsid w:val="009C511F"/>
    <w:rsid w:val="009C7266"/>
    <w:rsid w:val="009D04A1"/>
    <w:rsid w:val="009D1BE4"/>
    <w:rsid w:val="009D21EA"/>
    <w:rsid w:val="009D3D23"/>
    <w:rsid w:val="009D7016"/>
    <w:rsid w:val="009D7AFA"/>
    <w:rsid w:val="009D7BED"/>
    <w:rsid w:val="009D7C55"/>
    <w:rsid w:val="009D7EC0"/>
    <w:rsid w:val="009E1393"/>
    <w:rsid w:val="009E1B01"/>
    <w:rsid w:val="009E2762"/>
    <w:rsid w:val="009E43DE"/>
    <w:rsid w:val="009E4ADD"/>
    <w:rsid w:val="009E5529"/>
    <w:rsid w:val="009E61D9"/>
    <w:rsid w:val="009E6B9A"/>
    <w:rsid w:val="009E6F9C"/>
    <w:rsid w:val="009E7180"/>
    <w:rsid w:val="009E746C"/>
    <w:rsid w:val="009E74DF"/>
    <w:rsid w:val="009F0A7A"/>
    <w:rsid w:val="009F0CCE"/>
    <w:rsid w:val="009F1D95"/>
    <w:rsid w:val="009F265E"/>
    <w:rsid w:val="009F2957"/>
    <w:rsid w:val="009F6AED"/>
    <w:rsid w:val="00A00116"/>
    <w:rsid w:val="00A00E68"/>
    <w:rsid w:val="00A013F9"/>
    <w:rsid w:val="00A01428"/>
    <w:rsid w:val="00A0194C"/>
    <w:rsid w:val="00A01D49"/>
    <w:rsid w:val="00A01F5E"/>
    <w:rsid w:val="00A031B9"/>
    <w:rsid w:val="00A03355"/>
    <w:rsid w:val="00A052F2"/>
    <w:rsid w:val="00A0596D"/>
    <w:rsid w:val="00A0721C"/>
    <w:rsid w:val="00A0787F"/>
    <w:rsid w:val="00A078AF"/>
    <w:rsid w:val="00A07BE4"/>
    <w:rsid w:val="00A1002B"/>
    <w:rsid w:val="00A1023B"/>
    <w:rsid w:val="00A1436B"/>
    <w:rsid w:val="00A14DE6"/>
    <w:rsid w:val="00A153EF"/>
    <w:rsid w:val="00A155DB"/>
    <w:rsid w:val="00A15DDC"/>
    <w:rsid w:val="00A16497"/>
    <w:rsid w:val="00A16BB5"/>
    <w:rsid w:val="00A173A1"/>
    <w:rsid w:val="00A205E5"/>
    <w:rsid w:val="00A20FB8"/>
    <w:rsid w:val="00A21639"/>
    <w:rsid w:val="00A218D6"/>
    <w:rsid w:val="00A21A47"/>
    <w:rsid w:val="00A235BE"/>
    <w:rsid w:val="00A24A5A"/>
    <w:rsid w:val="00A24CB4"/>
    <w:rsid w:val="00A24D93"/>
    <w:rsid w:val="00A25FF9"/>
    <w:rsid w:val="00A261B2"/>
    <w:rsid w:val="00A303D5"/>
    <w:rsid w:val="00A3113E"/>
    <w:rsid w:val="00A320DC"/>
    <w:rsid w:val="00A32E64"/>
    <w:rsid w:val="00A340D9"/>
    <w:rsid w:val="00A342CC"/>
    <w:rsid w:val="00A343EB"/>
    <w:rsid w:val="00A34CFF"/>
    <w:rsid w:val="00A35DCA"/>
    <w:rsid w:val="00A360C2"/>
    <w:rsid w:val="00A366BC"/>
    <w:rsid w:val="00A402F5"/>
    <w:rsid w:val="00A40E5F"/>
    <w:rsid w:val="00A40FAA"/>
    <w:rsid w:val="00A43856"/>
    <w:rsid w:val="00A45153"/>
    <w:rsid w:val="00A4536A"/>
    <w:rsid w:val="00A45E94"/>
    <w:rsid w:val="00A47128"/>
    <w:rsid w:val="00A47B1C"/>
    <w:rsid w:val="00A52C8A"/>
    <w:rsid w:val="00A532E0"/>
    <w:rsid w:val="00A53662"/>
    <w:rsid w:val="00A53C00"/>
    <w:rsid w:val="00A54C34"/>
    <w:rsid w:val="00A551AE"/>
    <w:rsid w:val="00A56CFD"/>
    <w:rsid w:val="00A572A7"/>
    <w:rsid w:val="00A57359"/>
    <w:rsid w:val="00A61382"/>
    <w:rsid w:val="00A62183"/>
    <w:rsid w:val="00A6247E"/>
    <w:rsid w:val="00A62534"/>
    <w:rsid w:val="00A62981"/>
    <w:rsid w:val="00A6302C"/>
    <w:rsid w:val="00A638A4"/>
    <w:rsid w:val="00A63E0D"/>
    <w:rsid w:val="00A64804"/>
    <w:rsid w:val="00A65FB9"/>
    <w:rsid w:val="00A66F71"/>
    <w:rsid w:val="00A6772C"/>
    <w:rsid w:val="00A67BED"/>
    <w:rsid w:val="00A67C1E"/>
    <w:rsid w:val="00A7270C"/>
    <w:rsid w:val="00A727E7"/>
    <w:rsid w:val="00A728F0"/>
    <w:rsid w:val="00A72CDB"/>
    <w:rsid w:val="00A73B0C"/>
    <w:rsid w:val="00A73CA9"/>
    <w:rsid w:val="00A74B89"/>
    <w:rsid w:val="00A7509A"/>
    <w:rsid w:val="00A75449"/>
    <w:rsid w:val="00A75835"/>
    <w:rsid w:val="00A762AD"/>
    <w:rsid w:val="00A76933"/>
    <w:rsid w:val="00A76C0E"/>
    <w:rsid w:val="00A772C5"/>
    <w:rsid w:val="00A77BFF"/>
    <w:rsid w:val="00A77D66"/>
    <w:rsid w:val="00A77D71"/>
    <w:rsid w:val="00A80561"/>
    <w:rsid w:val="00A819F7"/>
    <w:rsid w:val="00A82276"/>
    <w:rsid w:val="00A82A99"/>
    <w:rsid w:val="00A84632"/>
    <w:rsid w:val="00A84C52"/>
    <w:rsid w:val="00A863E1"/>
    <w:rsid w:val="00A9003A"/>
    <w:rsid w:val="00A92384"/>
    <w:rsid w:val="00A925B1"/>
    <w:rsid w:val="00A93073"/>
    <w:rsid w:val="00A93892"/>
    <w:rsid w:val="00A93A19"/>
    <w:rsid w:val="00A94D9E"/>
    <w:rsid w:val="00A97786"/>
    <w:rsid w:val="00AA319F"/>
    <w:rsid w:val="00AA37B2"/>
    <w:rsid w:val="00AA3ED4"/>
    <w:rsid w:val="00AA52AB"/>
    <w:rsid w:val="00AA5A38"/>
    <w:rsid w:val="00AA6FF0"/>
    <w:rsid w:val="00AB090A"/>
    <w:rsid w:val="00AB2A9F"/>
    <w:rsid w:val="00AB362F"/>
    <w:rsid w:val="00AB3896"/>
    <w:rsid w:val="00AB3AF7"/>
    <w:rsid w:val="00AB5F79"/>
    <w:rsid w:val="00AB64AE"/>
    <w:rsid w:val="00AB7253"/>
    <w:rsid w:val="00AB7982"/>
    <w:rsid w:val="00AC0E65"/>
    <w:rsid w:val="00AC148A"/>
    <w:rsid w:val="00AC1C94"/>
    <w:rsid w:val="00AC2A7B"/>
    <w:rsid w:val="00AC3227"/>
    <w:rsid w:val="00AC55B2"/>
    <w:rsid w:val="00AC58AA"/>
    <w:rsid w:val="00AC5A36"/>
    <w:rsid w:val="00AC6260"/>
    <w:rsid w:val="00AC658D"/>
    <w:rsid w:val="00AD0F43"/>
    <w:rsid w:val="00AD1386"/>
    <w:rsid w:val="00AD143D"/>
    <w:rsid w:val="00AD1DCB"/>
    <w:rsid w:val="00AD2770"/>
    <w:rsid w:val="00AD2A46"/>
    <w:rsid w:val="00AD320D"/>
    <w:rsid w:val="00AD37C1"/>
    <w:rsid w:val="00AD3D5E"/>
    <w:rsid w:val="00AD433E"/>
    <w:rsid w:val="00AD4383"/>
    <w:rsid w:val="00AD53FC"/>
    <w:rsid w:val="00AD5B49"/>
    <w:rsid w:val="00AD5D2F"/>
    <w:rsid w:val="00AD60D4"/>
    <w:rsid w:val="00AD7561"/>
    <w:rsid w:val="00AD7EC2"/>
    <w:rsid w:val="00AD7F06"/>
    <w:rsid w:val="00AE021A"/>
    <w:rsid w:val="00AE0B6E"/>
    <w:rsid w:val="00AE0C7E"/>
    <w:rsid w:val="00AE1214"/>
    <w:rsid w:val="00AE2C08"/>
    <w:rsid w:val="00AE2CFE"/>
    <w:rsid w:val="00AE43D2"/>
    <w:rsid w:val="00AE5327"/>
    <w:rsid w:val="00AE63C9"/>
    <w:rsid w:val="00AE6E8E"/>
    <w:rsid w:val="00AE7ED4"/>
    <w:rsid w:val="00AF1378"/>
    <w:rsid w:val="00AF183B"/>
    <w:rsid w:val="00AF1A52"/>
    <w:rsid w:val="00AF20D7"/>
    <w:rsid w:val="00AF2BC7"/>
    <w:rsid w:val="00AF3BF6"/>
    <w:rsid w:val="00AF418E"/>
    <w:rsid w:val="00AF5879"/>
    <w:rsid w:val="00AF6174"/>
    <w:rsid w:val="00AF727C"/>
    <w:rsid w:val="00AF7E28"/>
    <w:rsid w:val="00B00BA4"/>
    <w:rsid w:val="00B01512"/>
    <w:rsid w:val="00B01E1C"/>
    <w:rsid w:val="00B026BF"/>
    <w:rsid w:val="00B0303A"/>
    <w:rsid w:val="00B03626"/>
    <w:rsid w:val="00B036F0"/>
    <w:rsid w:val="00B05336"/>
    <w:rsid w:val="00B05413"/>
    <w:rsid w:val="00B05E47"/>
    <w:rsid w:val="00B05F80"/>
    <w:rsid w:val="00B0626A"/>
    <w:rsid w:val="00B06FE5"/>
    <w:rsid w:val="00B076BC"/>
    <w:rsid w:val="00B109B8"/>
    <w:rsid w:val="00B10AD0"/>
    <w:rsid w:val="00B11F4A"/>
    <w:rsid w:val="00B14009"/>
    <w:rsid w:val="00B14D75"/>
    <w:rsid w:val="00B14E6B"/>
    <w:rsid w:val="00B16013"/>
    <w:rsid w:val="00B16D1E"/>
    <w:rsid w:val="00B176C5"/>
    <w:rsid w:val="00B17845"/>
    <w:rsid w:val="00B17EB8"/>
    <w:rsid w:val="00B20EEE"/>
    <w:rsid w:val="00B20F18"/>
    <w:rsid w:val="00B21DA5"/>
    <w:rsid w:val="00B223A9"/>
    <w:rsid w:val="00B235C0"/>
    <w:rsid w:val="00B24BA5"/>
    <w:rsid w:val="00B266A7"/>
    <w:rsid w:val="00B268D6"/>
    <w:rsid w:val="00B26A5E"/>
    <w:rsid w:val="00B27313"/>
    <w:rsid w:val="00B274DF"/>
    <w:rsid w:val="00B27AFC"/>
    <w:rsid w:val="00B32DFA"/>
    <w:rsid w:val="00B364DA"/>
    <w:rsid w:val="00B4047F"/>
    <w:rsid w:val="00B41B32"/>
    <w:rsid w:val="00B4289A"/>
    <w:rsid w:val="00B442C8"/>
    <w:rsid w:val="00B442D5"/>
    <w:rsid w:val="00B4556C"/>
    <w:rsid w:val="00B457EA"/>
    <w:rsid w:val="00B478AD"/>
    <w:rsid w:val="00B47A02"/>
    <w:rsid w:val="00B50B04"/>
    <w:rsid w:val="00B50BFD"/>
    <w:rsid w:val="00B517F5"/>
    <w:rsid w:val="00B51A97"/>
    <w:rsid w:val="00B52415"/>
    <w:rsid w:val="00B5275F"/>
    <w:rsid w:val="00B53F5B"/>
    <w:rsid w:val="00B54336"/>
    <w:rsid w:val="00B558EB"/>
    <w:rsid w:val="00B562DC"/>
    <w:rsid w:val="00B6064A"/>
    <w:rsid w:val="00B60B2B"/>
    <w:rsid w:val="00B620CA"/>
    <w:rsid w:val="00B629EC"/>
    <w:rsid w:val="00B62B49"/>
    <w:rsid w:val="00B63A0A"/>
    <w:rsid w:val="00B63F46"/>
    <w:rsid w:val="00B6478C"/>
    <w:rsid w:val="00B66390"/>
    <w:rsid w:val="00B66B1B"/>
    <w:rsid w:val="00B70B0F"/>
    <w:rsid w:val="00B71596"/>
    <w:rsid w:val="00B71D2F"/>
    <w:rsid w:val="00B730AC"/>
    <w:rsid w:val="00B7343D"/>
    <w:rsid w:val="00B74A80"/>
    <w:rsid w:val="00B76F3C"/>
    <w:rsid w:val="00B77899"/>
    <w:rsid w:val="00B82835"/>
    <w:rsid w:val="00B82CBD"/>
    <w:rsid w:val="00B83095"/>
    <w:rsid w:val="00B83818"/>
    <w:rsid w:val="00B84BCD"/>
    <w:rsid w:val="00B851E7"/>
    <w:rsid w:val="00B8615D"/>
    <w:rsid w:val="00B86A4B"/>
    <w:rsid w:val="00B87AF5"/>
    <w:rsid w:val="00B87CE9"/>
    <w:rsid w:val="00B87F00"/>
    <w:rsid w:val="00B90328"/>
    <w:rsid w:val="00B90626"/>
    <w:rsid w:val="00B90D67"/>
    <w:rsid w:val="00B92725"/>
    <w:rsid w:val="00B93E94"/>
    <w:rsid w:val="00B967B9"/>
    <w:rsid w:val="00B967D7"/>
    <w:rsid w:val="00BA1784"/>
    <w:rsid w:val="00BA186F"/>
    <w:rsid w:val="00BA2344"/>
    <w:rsid w:val="00BA4465"/>
    <w:rsid w:val="00BA4D47"/>
    <w:rsid w:val="00BA5344"/>
    <w:rsid w:val="00BA55B5"/>
    <w:rsid w:val="00BA58B3"/>
    <w:rsid w:val="00BA6585"/>
    <w:rsid w:val="00BA7F63"/>
    <w:rsid w:val="00BB0D49"/>
    <w:rsid w:val="00BB17E1"/>
    <w:rsid w:val="00BB1F21"/>
    <w:rsid w:val="00BB1FA3"/>
    <w:rsid w:val="00BB2985"/>
    <w:rsid w:val="00BB3095"/>
    <w:rsid w:val="00BB310A"/>
    <w:rsid w:val="00BB4098"/>
    <w:rsid w:val="00BB4869"/>
    <w:rsid w:val="00BB4DEF"/>
    <w:rsid w:val="00BB52AD"/>
    <w:rsid w:val="00BB6156"/>
    <w:rsid w:val="00BB6EC9"/>
    <w:rsid w:val="00BC1651"/>
    <w:rsid w:val="00BC1BDD"/>
    <w:rsid w:val="00BC1C88"/>
    <w:rsid w:val="00BC23F6"/>
    <w:rsid w:val="00BC24FB"/>
    <w:rsid w:val="00BC2C4B"/>
    <w:rsid w:val="00BC4232"/>
    <w:rsid w:val="00BC4827"/>
    <w:rsid w:val="00BC4960"/>
    <w:rsid w:val="00BC5EAC"/>
    <w:rsid w:val="00BC7CAF"/>
    <w:rsid w:val="00BC7F72"/>
    <w:rsid w:val="00BD32D0"/>
    <w:rsid w:val="00BD35D0"/>
    <w:rsid w:val="00BD40B4"/>
    <w:rsid w:val="00BD558A"/>
    <w:rsid w:val="00BD55E8"/>
    <w:rsid w:val="00BD75B2"/>
    <w:rsid w:val="00BE02FC"/>
    <w:rsid w:val="00BE23DB"/>
    <w:rsid w:val="00BE2B7F"/>
    <w:rsid w:val="00BE31FF"/>
    <w:rsid w:val="00BE327C"/>
    <w:rsid w:val="00BE3D00"/>
    <w:rsid w:val="00BE4ADB"/>
    <w:rsid w:val="00BE5547"/>
    <w:rsid w:val="00BE55E3"/>
    <w:rsid w:val="00BE5CE4"/>
    <w:rsid w:val="00BE61F7"/>
    <w:rsid w:val="00BE6831"/>
    <w:rsid w:val="00BE6F5C"/>
    <w:rsid w:val="00BE7D44"/>
    <w:rsid w:val="00BF0BD3"/>
    <w:rsid w:val="00BF2885"/>
    <w:rsid w:val="00BF3661"/>
    <w:rsid w:val="00BF3961"/>
    <w:rsid w:val="00BF3AC7"/>
    <w:rsid w:val="00BF4D51"/>
    <w:rsid w:val="00BF55CD"/>
    <w:rsid w:val="00BF5D90"/>
    <w:rsid w:val="00BF6D6E"/>
    <w:rsid w:val="00BF756F"/>
    <w:rsid w:val="00BF75B6"/>
    <w:rsid w:val="00C000B4"/>
    <w:rsid w:val="00C00905"/>
    <w:rsid w:val="00C0135C"/>
    <w:rsid w:val="00C03153"/>
    <w:rsid w:val="00C039B6"/>
    <w:rsid w:val="00C03F97"/>
    <w:rsid w:val="00C052A5"/>
    <w:rsid w:val="00C069C1"/>
    <w:rsid w:val="00C07584"/>
    <w:rsid w:val="00C10295"/>
    <w:rsid w:val="00C102AB"/>
    <w:rsid w:val="00C10C67"/>
    <w:rsid w:val="00C11FDB"/>
    <w:rsid w:val="00C120B6"/>
    <w:rsid w:val="00C13319"/>
    <w:rsid w:val="00C1385A"/>
    <w:rsid w:val="00C147DF"/>
    <w:rsid w:val="00C14C99"/>
    <w:rsid w:val="00C15055"/>
    <w:rsid w:val="00C1511A"/>
    <w:rsid w:val="00C15A43"/>
    <w:rsid w:val="00C15F04"/>
    <w:rsid w:val="00C16595"/>
    <w:rsid w:val="00C173DD"/>
    <w:rsid w:val="00C17449"/>
    <w:rsid w:val="00C17500"/>
    <w:rsid w:val="00C17766"/>
    <w:rsid w:val="00C1784B"/>
    <w:rsid w:val="00C17FF5"/>
    <w:rsid w:val="00C20CF5"/>
    <w:rsid w:val="00C21F0F"/>
    <w:rsid w:val="00C227F2"/>
    <w:rsid w:val="00C22AB9"/>
    <w:rsid w:val="00C237A3"/>
    <w:rsid w:val="00C23A98"/>
    <w:rsid w:val="00C259CE"/>
    <w:rsid w:val="00C26A63"/>
    <w:rsid w:val="00C26A92"/>
    <w:rsid w:val="00C276CE"/>
    <w:rsid w:val="00C27DBB"/>
    <w:rsid w:val="00C313F0"/>
    <w:rsid w:val="00C329FA"/>
    <w:rsid w:val="00C32BA3"/>
    <w:rsid w:val="00C33732"/>
    <w:rsid w:val="00C34B13"/>
    <w:rsid w:val="00C34B36"/>
    <w:rsid w:val="00C34C4F"/>
    <w:rsid w:val="00C3574E"/>
    <w:rsid w:val="00C3644B"/>
    <w:rsid w:val="00C36DE9"/>
    <w:rsid w:val="00C37563"/>
    <w:rsid w:val="00C37ECE"/>
    <w:rsid w:val="00C4006E"/>
    <w:rsid w:val="00C403C1"/>
    <w:rsid w:val="00C406F1"/>
    <w:rsid w:val="00C40AD7"/>
    <w:rsid w:val="00C40B6A"/>
    <w:rsid w:val="00C42C4A"/>
    <w:rsid w:val="00C42E52"/>
    <w:rsid w:val="00C431DC"/>
    <w:rsid w:val="00C43859"/>
    <w:rsid w:val="00C44181"/>
    <w:rsid w:val="00C441BC"/>
    <w:rsid w:val="00C45177"/>
    <w:rsid w:val="00C457E5"/>
    <w:rsid w:val="00C468E2"/>
    <w:rsid w:val="00C46BAD"/>
    <w:rsid w:val="00C47351"/>
    <w:rsid w:val="00C5016D"/>
    <w:rsid w:val="00C503B4"/>
    <w:rsid w:val="00C51DD1"/>
    <w:rsid w:val="00C52A69"/>
    <w:rsid w:val="00C56D95"/>
    <w:rsid w:val="00C57299"/>
    <w:rsid w:val="00C574F8"/>
    <w:rsid w:val="00C5780E"/>
    <w:rsid w:val="00C5798A"/>
    <w:rsid w:val="00C604E8"/>
    <w:rsid w:val="00C60807"/>
    <w:rsid w:val="00C60C18"/>
    <w:rsid w:val="00C614FD"/>
    <w:rsid w:val="00C636A5"/>
    <w:rsid w:val="00C64A65"/>
    <w:rsid w:val="00C655CC"/>
    <w:rsid w:val="00C65872"/>
    <w:rsid w:val="00C659A8"/>
    <w:rsid w:val="00C73459"/>
    <w:rsid w:val="00C7379B"/>
    <w:rsid w:val="00C74CA8"/>
    <w:rsid w:val="00C753A3"/>
    <w:rsid w:val="00C76788"/>
    <w:rsid w:val="00C8054A"/>
    <w:rsid w:val="00C8113D"/>
    <w:rsid w:val="00C8436F"/>
    <w:rsid w:val="00C84F9D"/>
    <w:rsid w:val="00C84FFB"/>
    <w:rsid w:val="00C85C30"/>
    <w:rsid w:val="00C85F99"/>
    <w:rsid w:val="00C86053"/>
    <w:rsid w:val="00C86A68"/>
    <w:rsid w:val="00C86C1A"/>
    <w:rsid w:val="00C87804"/>
    <w:rsid w:val="00C9024C"/>
    <w:rsid w:val="00C90989"/>
    <w:rsid w:val="00C91B39"/>
    <w:rsid w:val="00C930D8"/>
    <w:rsid w:val="00C93287"/>
    <w:rsid w:val="00C94451"/>
    <w:rsid w:val="00C94644"/>
    <w:rsid w:val="00C94B3B"/>
    <w:rsid w:val="00C94D20"/>
    <w:rsid w:val="00C94E47"/>
    <w:rsid w:val="00C95D0A"/>
    <w:rsid w:val="00C95EEF"/>
    <w:rsid w:val="00C979C5"/>
    <w:rsid w:val="00CA06D6"/>
    <w:rsid w:val="00CA15C0"/>
    <w:rsid w:val="00CA1C1C"/>
    <w:rsid w:val="00CA427B"/>
    <w:rsid w:val="00CA4821"/>
    <w:rsid w:val="00CA4BB4"/>
    <w:rsid w:val="00CA785D"/>
    <w:rsid w:val="00CA7BB5"/>
    <w:rsid w:val="00CB0103"/>
    <w:rsid w:val="00CB05AD"/>
    <w:rsid w:val="00CB4611"/>
    <w:rsid w:val="00CB6645"/>
    <w:rsid w:val="00CB6D84"/>
    <w:rsid w:val="00CC0C9C"/>
    <w:rsid w:val="00CC0E73"/>
    <w:rsid w:val="00CC10BC"/>
    <w:rsid w:val="00CC19EA"/>
    <w:rsid w:val="00CC202F"/>
    <w:rsid w:val="00CC2950"/>
    <w:rsid w:val="00CC2D63"/>
    <w:rsid w:val="00CC2EA7"/>
    <w:rsid w:val="00CC6156"/>
    <w:rsid w:val="00CC7D61"/>
    <w:rsid w:val="00CC7DC8"/>
    <w:rsid w:val="00CC7FE9"/>
    <w:rsid w:val="00CD047F"/>
    <w:rsid w:val="00CD3165"/>
    <w:rsid w:val="00CD321C"/>
    <w:rsid w:val="00CD4123"/>
    <w:rsid w:val="00CD4410"/>
    <w:rsid w:val="00CD4B81"/>
    <w:rsid w:val="00CD4D1F"/>
    <w:rsid w:val="00CD4D2F"/>
    <w:rsid w:val="00CD4D99"/>
    <w:rsid w:val="00CD53FE"/>
    <w:rsid w:val="00CD5B83"/>
    <w:rsid w:val="00CD5CA9"/>
    <w:rsid w:val="00CD631B"/>
    <w:rsid w:val="00CD6D7D"/>
    <w:rsid w:val="00CD74D7"/>
    <w:rsid w:val="00CE215C"/>
    <w:rsid w:val="00CE2C44"/>
    <w:rsid w:val="00CE3066"/>
    <w:rsid w:val="00CE468D"/>
    <w:rsid w:val="00CE5268"/>
    <w:rsid w:val="00CE63EF"/>
    <w:rsid w:val="00CE6768"/>
    <w:rsid w:val="00CE67CE"/>
    <w:rsid w:val="00CF083B"/>
    <w:rsid w:val="00CF0BBB"/>
    <w:rsid w:val="00CF15DA"/>
    <w:rsid w:val="00CF1969"/>
    <w:rsid w:val="00CF430C"/>
    <w:rsid w:val="00CF47D9"/>
    <w:rsid w:val="00CF623B"/>
    <w:rsid w:val="00CF6C56"/>
    <w:rsid w:val="00CF7415"/>
    <w:rsid w:val="00CF7D04"/>
    <w:rsid w:val="00D000D1"/>
    <w:rsid w:val="00D00BF1"/>
    <w:rsid w:val="00D01324"/>
    <w:rsid w:val="00D0271F"/>
    <w:rsid w:val="00D02AE4"/>
    <w:rsid w:val="00D034AF"/>
    <w:rsid w:val="00D03523"/>
    <w:rsid w:val="00D0370F"/>
    <w:rsid w:val="00D04251"/>
    <w:rsid w:val="00D0554F"/>
    <w:rsid w:val="00D05EB5"/>
    <w:rsid w:val="00D06074"/>
    <w:rsid w:val="00D06BCF"/>
    <w:rsid w:val="00D10C34"/>
    <w:rsid w:val="00D11DDA"/>
    <w:rsid w:val="00D11FD6"/>
    <w:rsid w:val="00D128BF"/>
    <w:rsid w:val="00D13342"/>
    <w:rsid w:val="00D143D9"/>
    <w:rsid w:val="00D155E6"/>
    <w:rsid w:val="00D15AE2"/>
    <w:rsid w:val="00D21DB2"/>
    <w:rsid w:val="00D226D9"/>
    <w:rsid w:val="00D22C17"/>
    <w:rsid w:val="00D236A7"/>
    <w:rsid w:val="00D236CA"/>
    <w:rsid w:val="00D260E2"/>
    <w:rsid w:val="00D261A5"/>
    <w:rsid w:val="00D276AF"/>
    <w:rsid w:val="00D27CD8"/>
    <w:rsid w:val="00D30141"/>
    <w:rsid w:val="00D30C80"/>
    <w:rsid w:val="00D31441"/>
    <w:rsid w:val="00D316DB"/>
    <w:rsid w:val="00D31A7A"/>
    <w:rsid w:val="00D32DA2"/>
    <w:rsid w:val="00D33C29"/>
    <w:rsid w:val="00D33F1D"/>
    <w:rsid w:val="00D35358"/>
    <w:rsid w:val="00D36764"/>
    <w:rsid w:val="00D36A53"/>
    <w:rsid w:val="00D37691"/>
    <w:rsid w:val="00D42A74"/>
    <w:rsid w:val="00D42E67"/>
    <w:rsid w:val="00D434EF"/>
    <w:rsid w:val="00D4351F"/>
    <w:rsid w:val="00D441F0"/>
    <w:rsid w:val="00D47CA1"/>
    <w:rsid w:val="00D47D71"/>
    <w:rsid w:val="00D504AA"/>
    <w:rsid w:val="00D522C9"/>
    <w:rsid w:val="00D52321"/>
    <w:rsid w:val="00D52824"/>
    <w:rsid w:val="00D52F4B"/>
    <w:rsid w:val="00D53677"/>
    <w:rsid w:val="00D54274"/>
    <w:rsid w:val="00D55469"/>
    <w:rsid w:val="00D564A5"/>
    <w:rsid w:val="00D5697E"/>
    <w:rsid w:val="00D569CD"/>
    <w:rsid w:val="00D578D5"/>
    <w:rsid w:val="00D60890"/>
    <w:rsid w:val="00D60A28"/>
    <w:rsid w:val="00D63A45"/>
    <w:rsid w:val="00D654EA"/>
    <w:rsid w:val="00D662E2"/>
    <w:rsid w:val="00D669B2"/>
    <w:rsid w:val="00D67795"/>
    <w:rsid w:val="00D67CA7"/>
    <w:rsid w:val="00D7075B"/>
    <w:rsid w:val="00D70760"/>
    <w:rsid w:val="00D7174E"/>
    <w:rsid w:val="00D723BC"/>
    <w:rsid w:val="00D7317E"/>
    <w:rsid w:val="00D73238"/>
    <w:rsid w:val="00D740E5"/>
    <w:rsid w:val="00D7530A"/>
    <w:rsid w:val="00D76F77"/>
    <w:rsid w:val="00D77543"/>
    <w:rsid w:val="00D77CB4"/>
    <w:rsid w:val="00D80C24"/>
    <w:rsid w:val="00D812A0"/>
    <w:rsid w:val="00D818C2"/>
    <w:rsid w:val="00D818CE"/>
    <w:rsid w:val="00D81DA2"/>
    <w:rsid w:val="00D83159"/>
    <w:rsid w:val="00D857BC"/>
    <w:rsid w:val="00D85BAF"/>
    <w:rsid w:val="00D86193"/>
    <w:rsid w:val="00D8769B"/>
    <w:rsid w:val="00D90E6E"/>
    <w:rsid w:val="00D90EBF"/>
    <w:rsid w:val="00D93810"/>
    <w:rsid w:val="00D95B12"/>
    <w:rsid w:val="00D95D12"/>
    <w:rsid w:val="00D96707"/>
    <w:rsid w:val="00D96CBA"/>
    <w:rsid w:val="00D96E69"/>
    <w:rsid w:val="00D97728"/>
    <w:rsid w:val="00D97897"/>
    <w:rsid w:val="00D97926"/>
    <w:rsid w:val="00DA1621"/>
    <w:rsid w:val="00DA1F35"/>
    <w:rsid w:val="00DA2EC6"/>
    <w:rsid w:val="00DA37EB"/>
    <w:rsid w:val="00DA47F6"/>
    <w:rsid w:val="00DA504F"/>
    <w:rsid w:val="00DA7F2C"/>
    <w:rsid w:val="00DB2C75"/>
    <w:rsid w:val="00DB2F83"/>
    <w:rsid w:val="00DB320F"/>
    <w:rsid w:val="00DB32B5"/>
    <w:rsid w:val="00DB338A"/>
    <w:rsid w:val="00DB3DF7"/>
    <w:rsid w:val="00DB4B06"/>
    <w:rsid w:val="00DB5130"/>
    <w:rsid w:val="00DB5CDB"/>
    <w:rsid w:val="00DB6CA0"/>
    <w:rsid w:val="00DB705E"/>
    <w:rsid w:val="00DB78B4"/>
    <w:rsid w:val="00DC182C"/>
    <w:rsid w:val="00DC2174"/>
    <w:rsid w:val="00DC2189"/>
    <w:rsid w:val="00DC4364"/>
    <w:rsid w:val="00DC4B8F"/>
    <w:rsid w:val="00DC57C5"/>
    <w:rsid w:val="00DC6766"/>
    <w:rsid w:val="00DC6F2F"/>
    <w:rsid w:val="00DD1F84"/>
    <w:rsid w:val="00DD233A"/>
    <w:rsid w:val="00DD2511"/>
    <w:rsid w:val="00DD286F"/>
    <w:rsid w:val="00DD2CDF"/>
    <w:rsid w:val="00DD4362"/>
    <w:rsid w:val="00DD549A"/>
    <w:rsid w:val="00DD56CB"/>
    <w:rsid w:val="00DD739A"/>
    <w:rsid w:val="00DE056D"/>
    <w:rsid w:val="00DE1797"/>
    <w:rsid w:val="00DE1D39"/>
    <w:rsid w:val="00DE1F7F"/>
    <w:rsid w:val="00DE3530"/>
    <w:rsid w:val="00DE421A"/>
    <w:rsid w:val="00DE5407"/>
    <w:rsid w:val="00DE59DD"/>
    <w:rsid w:val="00DE5CD5"/>
    <w:rsid w:val="00DE5E10"/>
    <w:rsid w:val="00DE66BD"/>
    <w:rsid w:val="00DE6F69"/>
    <w:rsid w:val="00DE70DD"/>
    <w:rsid w:val="00DE7F97"/>
    <w:rsid w:val="00DF2BC6"/>
    <w:rsid w:val="00DF473F"/>
    <w:rsid w:val="00DF5073"/>
    <w:rsid w:val="00DF52B5"/>
    <w:rsid w:val="00DF59F2"/>
    <w:rsid w:val="00DF6047"/>
    <w:rsid w:val="00DF6564"/>
    <w:rsid w:val="00DF6878"/>
    <w:rsid w:val="00DF6B33"/>
    <w:rsid w:val="00E027BF"/>
    <w:rsid w:val="00E036C6"/>
    <w:rsid w:val="00E03A43"/>
    <w:rsid w:val="00E052B1"/>
    <w:rsid w:val="00E05665"/>
    <w:rsid w:val="00E056C8"/>
    <w:rsid w:val="00E05CD5"/>
    <w:rsid w:val="00E063CC"/>
    <w:rsid w:val="00E069AC"/>
    <w:rsid w:val="00E078A3"/>
    <w:rsid w:val="00E10422"/>
    <w:rsid w:val="00E107CA"/>
    <w:rsid w:val="00E1160E"/>
    <w:rsid w:val="00E11811"/>
    <w:rsid w:val="00E13C60"/>
    <w:rsid w:val="00E14D94"/>
    <w:rsid w:val="00E15092"/>
    <w:rsid w:val="00E15431"/>
    <w:rsid w:val="00E15A93"/>
    <w:rsid w:val="00E17AAB"/>
    <w:rsid w:val="00E22641"/>
    <w:rsid w:val="00E234DB"/>
    <w:rsid w:val="00E24254"/>
    <w:rsid w:val="00E24981"/>
    <w:rsid w:val="00E24D20"/>
    <w:rsid w:val="00E25863"/>
    <w:rsid w:val="00E25FAF"/>
    <w:rsid w:val="00E272D0"/>
    <w:rsid w:val="00E27346"/>
    <w:rsid w:val="00E30C2E"/>
    <w:rsid w:val="00E3110A"/>
    <w:rsid w:val="00E31F66"/>
    <w:rsid w:val="00E32F6B"/>
    <w:rsid w:val="00E33E80"/>
    <w:rsid w:val="00E34B75"/>
    <w:rsid w:val="00E36A51"/>
    <w:rsid w:val="00E36DFB"/>
    <w:rsid w:val="00E37989"/>
    <w:rsid w:val="00E420E3"/>
    <w:rsid w:val="00E42152"/>
    <w:rsid w:val="00E42F2B"/>
    <w:rsid w:val="00E43554"/>
    <w:rsid w:val="00E44D81"/>
    <w:rsid w:val="00E4662A"/>
    <w:rsid w:val="00E46EDB"/>
    <w:rsid w:val="00E472A9"/>
    <w:rsid w:val="00E50BE3"/>
    <w:rsid w:val="00E51C30"/>
    <w:rsid w:val="00E51E34"/>
    <w:rsid w:val="00E5291A"/>
    <w:rsid w:val="00E533BE"/>
    <w:rsid w:val="00E539F8"/>
    <w:rsid w:val="00E53D7D"/>
    <w:rsid w:val="00E546C8"/>
    <w:rsid w:val="00E56331"/>
    <w:rsid w:val="00E5667F"/>
    <w:rsid w:val="00E56858"/>
    <w:rsid w:val="00E5749F"/>
    <w:rsid w:val="00E574A9"/>
    <w:rsid w:val="00E575E8"/>
    <w:rsid w:val="00E57CE4"/>
    <w:rsid w:val="00E57CF7"/>
    <w:rsid w:val="00E6069D"/>
    <w:rsid w:val="00E621AE"/>
    <w:rsid w:val="00E627F5"/>
    <w:rsid w:val="00E632C4"/>
    <w:rsid w:val="00E6424D"/>
    <w:rsid w:val="00E64DDF"/>
    <w:rsid w:val="00E65E31"/>
    <w:rsid w:val="00E660D6"/>
    <w:rsid w:val="00E67008"/>
    <w:rsid w:val="00E6721B"/>
    <w:rsid w:val="00E67AA4"/>
    <w:rsid w:val="00E71018"/>
    <w:rsid w:val="00E71AC4"/>
    <w:rsid w:val="00E721EE"/>
    <w:rsid w:val="00E727AF"/>
    <w:rsid w:val="00E72A0E"/>
    <w:rsid w:val="00E73397"/>
    <w:rsid w:val="00E75B66"/>
    <w:rsid w:val="00E77541"/>
    <w:rsid w:val="00E80A0D"/>
    <w:rsid w:val="00E81827"/>
    <w:rsid w:val="00E82920"/>
    <w:rsid w:val="00E82B6F"/>
    <w:rsid w:val="00E831F4"/>
    <w:rsid w:val="00E83A78"/>
    <w:rsid w:val="00E83B03"/>
    <w:rsid w:val="00E85326"/>
    <w:rsid w:val="00E8559B"/>
    <w:rsid w:val="00E86C20"/>
    <w:rsid w:val="00E87543"/>
    <w:rsid w:val="00E90062"/>
    <w:rsid w:val="00E91B1D"/>
    <w:rsid w:val="00E92AE8"/>
    <w:rsid w:val="00E93F5D"/>
    <w:rsid w:val="00E9416F"/>
    <w:rsid w:val="00E9553E"/>
    <w:rsid w:val="00E95B03"/>
    <w:rsid w:val="00E96808"/>
    <w:rsid w:val="00E976AA"/>
    <w:rsid w:val="00EA1448"/>
    <w:rsid w:val="00EA3D98"/>
    <w:rsid w:val="00EA5004"/>
    <w:rsid w:val="00EA60DB"/>
    <w:rsid w:val="00EA7EB3"/>
    <w:rsid w:val="00EB0FF5"/>
    <w:rsid w:val="00EB188E"/>
    <w:rsid w:val="00EB22B5"/>
    <w:rsid w:val="00EB28EE"/>
    <w:rsid w:val="00EB300E"/>
    <w:rsid w:val="00EB3AD6"/>
    <w:rsid w:val="00EB4BF7"/>
    <w:rsid w:val="00EB55CA"/>
    <w:rsid w:val="00EB58A7"/>
    <w:rsid w:val="00EB5A16"/>
    <w:rsid w:val="00EB5A80"/>
    <w:rsid w:val="00EB785B"/>
    <w:rsid w:val="00EC0509"/>
    <w:rsid w:val="00EC2B09"/>
    <w:rsid w:val="00EC46D9"/>
    <w:rsid w:val="00EC5E7E"/>
    <w:rsid w:val="00EC69D1"/>
    <w:rsid w:val="00EC6BA5"/>
    <w:rsid w:val="00EC712A"/>
    <w:rsid w:val="00EC736C"/>
    <w:rsid w:val="00EC74CA"/>
    <w:rsid w:val="00ED01D6"/>
    <w:rsid w:val="00ED099C"/>
    <w:rsid w:val="00ED1F40"/>
    <w:rsid w:val="00ED1FF4"/>
    <w:rsid w:val="00ED245F"/>
    <w:rsid w:val="00ED4336"/>
    <w:rsid w:val="00ED4354"/>
    <w:rsid w:val="00ED5213"/>
    <w:rsid w:val="00ED7189"/>
    <w:rsid w:val="00ED79F4"/>
    <w:rsid w:val="00ED7FAD"/>
    <w:rsid w:val="00EE0241"/>
    <w:rsid w:val="00EE2B27"/>
    <w:rsid w:val="00EE3252"/>
    <w:rsid w:val="00EE3892"/>
    <w:rsid w:val="00EE3FDF"/>
    <w:rsid w:val="00EE430C"/>
    <w:rsid w:val="00EE6A75"/>
    <w:rsid w:val="00EE6BD5"/>
    <w:rsid w:val="00EE6E53"/>
    <w:rsid w:val="00EF0D34"/>
    <w:rsid w:val="00EF37FE"/>
    <w:rsid w:val="00EF3CB5"/>
    <w:rsid w:val="00EF4054"/>
    <w:rsid w:val="00EF4481"/>
    <w:rsid w:val="00EF44D5"/>
    <w:rsid w:val="00EF527F"/>
    <w:rsid w:val="00EF5331"/>
    <w:rsid w:val="00EF5F47"/>
    <w:rsid w:val="00F000A2"/>
    <w:rsid w:val="00F0217F"/>
    <w:rsid w:val="00F02959"/>
    <w:rsid w:val="00F02E43"/>
    <w:rsid w:val="00F03128"/>
    <w:rsid w:val="00F047C2"/>
    <w:rsid w:val="00F0521A"/>
    <w:rsid w:val="00F05BA8"/>
    <w:rsid w:val="00F1085C"/>
    <w:rsid w:val="00F10ABA"/>
    <w:rsid w:val="00F10CD3"/>
    <w:rsid w:val="00F1183D"/>
    <w:rsid w:val="00F11A5E"/>
    <w:rsid w:val="00F12A51"/>
    <w:rsid w:val="00F12ADE"/>
    <w:rsid w:val="00F12D35"/>
    <w:rsid w:val="00F134C3"/>
    <w:rsid w:val="00F13BC5"/>
    <w:rsid w:val="00F14199"/>
    <w:rsid w:val="00F15184"/>
    <w:rsid w:val="00F15A35"/>
    <w:rsid w:val="00F16D1E"/>
    <w:rsid w:val="00F17127"/>
    <w:rsid w:val="00F201FA"/>
    <w:rsid w:val="00F22078"/>
    <w:rsid w:val="00F22219"/>
    <w:rsid w:val="00F22BF7"/>
    <w:rsid w:val="00F22F40"/>
    <w:rsid w:val="00F23740"/>
    <w:rsid w:val="00F23F51"/>
    <w:rsid w:val="00F2401A"/>
    <w:rsid w:val="00F258A3"/>
    <w:rsid w:val="00F278C6"/>
    <w:rsid w:val="00F306F2"/>
    <w:rsid w:val="00F31B17"/>
    <w:rsid w:val="00F31B8E"/>
    <w:rsid w:val="00F3227A"/>
    <w:rsid w:val="00F32A5B"/>
    <w:rsid w:val="00F3357F"/>
    <w:rsid w:val="00F34FEA"/>
    <w:rsid w:val="00F36081"/>
    <w:rsid w:val="00F362B0"/>
    <w:rsid w:val="00F36307"/>
    <w:rsid w:val="00F36585"/>
    <w:rsid w:val="00F3710A"/>
    <w:rsid w:val="00F3732B"/>
    <w:rsid w:val="00F378A4"/>
    <w:rsid w:val="00F3790A"/>
    <w:rsid w:val="00F403AF"/>
    <w:rsid w:val="00F415A1"/>
    <w:rsid w:val="00F426F7"/>
    <w:rsid w:val="00F42D98"/>
    <w:rsid w:val="00F437AE"/>
    <w:rsid w:val="00F52D1A"/>
    <w:rsid w:val="00F54F19"/>
    <w:rsid w:val="00F55EDB"/>
    <w:rsid w:val="00F56987"/>
    <w:rsid w:val="00F60CD4"/>
    <w:rsid w:val="00F61661"/>
    <w:rsid w:val="00F617D1"/>
    <w:rsid w:val="00F6293C"/>
    <w:rsid w:val="00F63297"/>
    <w:rsid w:val="00F64166"/>
    <w:rsid w:val="00F6571C"/>
    <w:rsid w:val="00F66412"/>
    <w:rsid w:val="00F668B2"/>
    <w:rsid w:val="00F70EBF"/>
    <w:rsid w:val="00F72520"/>
    <w:rsid w:val="00F72602"/>
    <w:rsid w:val="00F72F74"/>
    <w:rsid w:val="00F7309A"/>
    <w:rsid w:val="00F734AD"/>
    <w:rsid w:val="00F7534E"/>
    <w:rsid w:val="00F759CA"/>
    <w:rsid w:val="00F768B0"/>
    <w:rsid w:val="00F80966"/>
    <w:rsid w:val="00F817CA"/>
    <w:rsid w:val="00F829F9"/>
    <w:rsid w:val="00F83391"/>
    <w:rsid w:val="00F84597"/>
    <w:rsid w:val="00F858AF"/>
    <w:rsid w:val="00F859B7"/>
    <w:rsid w:val="00F86730"/>
    <w:rsid w:val="00F867C1"/>
    <w:rsid w:val="00F86D3A"/>
    <w:rsid w:val="00F86E27"/>
    <w:rsid w:val="00F91CE3"/>
    <w:rsid w:val="00F92016"/>
    <w:rsid w:val="00F92436"/>
    <w:rsid w:val="00F93DB9"/>
    <w:rsid w:val="00F940DD"/>
    <w:rsid w:val="00F965E1"/>
    <w:rsid w:val="00F96803"/>
    <w:rsid w:val="00F97587"/>
    <w:rsid w:val="00F97CAC"/>
    <w:rsid w:val="00FA07CE"/>
    <w:rsid w:val="00FA1205"/>
    <w:rsid w:val="00FA2D96"/>
    <w:rsid w:val="00FA385D"/>
    <w:rsid w:val="00FA51F9"/>
    <w:rsid w:val="00FA5719"/>
    <w:rsid w:val="00FA5EE2"/>
    <w:rsid w:val="00FA7A52"/>
    <w:rsid w:val="00FB0F86"/>
    <w:rsid w:val="00FB1096"/>
    <w:rsid w:val="00FB24E0"/>
    <w:rsid w:val="00FB45CD"/>
    <w:rsid w:val="00FB6998"/>
    <w:rsid w:val="00FB708D"/>
    <w:rsid w:val="00FC01BC"/>
    <w:rsid w:val="00FC06C5"/>
    <w:rsid w:val="00FC1ACA"/>
    <w:rsid w:val="00FC1FCC"/>
    <w:rsid w:val="00FC34A4"/>
    <w:rsid w:val="00FC3941"/>
    <w:rsid w:val="00FC504C"/>
    <w:rsid w:val="00FC588A"/>
    <w:rsid w:val="00FC5CFD"/>
    <w:rsid w:val="00FC5E04"/>
    <w:rsid w:val="00FC6947"/>
    <w:rsid w:val="00FC6F53"/>
    <w:rsid w:val="00FC70CE"/>
    <w:rsid w:val="00FC73F1"/>
    <w:rsid w:val="00FC7672"/>
    <w:rsid w:val="00FC76D9"/>
    <w:rsid w:val="00FD03CA"/>
    <w:rsid w:val="00FD0828"/>
    <w:rsid w:val="00FD21D9"/>
    <w:rsid w:val="00FD3227"/>
    <w:rsid w:val="00FD547A"/>
    <w:rsid w:val="00FD5706"/>
    <w:rsid w:val="00FD5C15"/>
    <w:rsid w:val="00FD63F7"/>
    <w:rsid w:val="00FD6C70"/>
    <w:rsid w:val="00FD7387"/>
    <w:rsid w:val="00FD7E7D"/>
    <w:rsid w:val="00FE0474"/>
    <w:rsid w:val="00FE0905"/>
    <w:rsid w:val="00FE1E27"/>
    <w:rsid w:val="00FE229E"/>
    <w:rsid w:val="00FE2873"/>
    <w:rsid w:val="00FE3144"/>
    <w:rsid w:val="00FE3BC8"/>
    <w:rsid w:val="00FE4F0A"/>
    <w:rsid w:val="00FE5119"/>
    <w:rsid w:val="00FE604B"/>
    <w:rsid w:val="00FE698E"/>
    <w:rsid w:val="00FE6CA5"/>
    <w:rsid w:val="00FE7549"/>
    <w:rsid w:val="00FF031B"/>
    <w:rsid w:val="00FF0FF1"/>
    <w:rsid w:val="00FF1798"/>
    <w:rsid w:val="00FF4D2B"/>
    <w:rsid w:val="00FF5943"/>
    <w:rsid w:val="00FF6387"/>
    <w:rsid w:val="00FF6AC8"/>
    <w:rsid w:val="00FF7D87"/>
    <w:rsid w:val="2F86A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3A8F1C9"/>
  <w15:chartTrackingRefBased/>
  <w15:docId w15:val="{3A634BF8-75AB-4F66-9C39-92F5382A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20"/>
      <w:jc w:val="both"/>
      <w:textAlignment w:val="baseline"/>
    </w:pPr>
    <w:rPr>
      <w:rFonts w:ascii="Arial" w:hAnsi="Arial" w:cs="Arial"/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Times New Roman" w:hAnsi="Times New Roman" w:cs="Times New Roman" w:hint="default"/>
    </w:rPr>
  </w:style>
  <w:style w:type="character" w:customStyle="1" w:styleId="WW8Num4z0">
    <w:name w:val="WW8Num4z0"/>
    <w:rPr>
      <w:rFonts w:hint="default"/>
      <w:color w:val="auto"/>
    </w:rPr>
  </w:style>
  <w:style w:type="character" w:customStyle="1" w:styleId="WW8Num5z0">
    <w:name w:val="WW8Num5z0"/>
    <w:rPr>
      <w:rFonts w:ascii="Times New Roman" w:hAnsi="Times New Roman" w:cs="Times New Roman" w:hint="default"/>
      <w:lang w:val="en-US"/>
    </w:rPr>
  </w:style>
  <w:style w:type="character" w:customStyle="1" w:styleId="WW8Num6z0">
    <w:name w:val="WW8Num6z0"/>
    <w:rPr>
      <w:rFonts w:ascii="Times New Roman" w:hAnsi="Times New Roman" w:cs="Times New Roman" w:hint="default"/>
      <w:sz w:val="22"/>
      <w:szCs w:val="22"/>
    </w:rPr>
  </w:style>
  <w:style w:type="character" w:customStyle="1" w:styleId="WW8Num7z0">
    <w:name w:val="WW8Num7z0"/>
    <w:rPr>
      <w:rFonts w:ascii="Times New Roman" w:hAnsi="Times New Roman" w:cs="Times New Roman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b/>
      <w:bCs/>
      <w:u w:val="single"/>
      <w:lang w:val="x-none" w:bidi="x-none"/>
    </w:rPr>
  </w:style>
  <w:style w:type="character" w:customStyle="1" w:styleId="WW8Num11z0">
    <w:name w:val="WW8Num11z0"/>
    <w:rPr>
      <w:rFonts w:ascii="Times New Roman" w:hAnsi="Times New Roman" w:cs="Times New Roman" w:hint="default"/>
    </w:rPr>
  </w:style>
  <w:style w:type="character" w:customStyle="1" w:styleId="WW8Num12z0">
    <w:name w:val="WW8Num12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Wingdings" w:hAnsi="Wingdings" w:cs="Wingdings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efaultParagraphFont1">
    <w:name w:val="Default Paragraph Font1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Times New Roman" w:eastAsia="Times New Roman" w:hAnsi="Times New Roman" w:cs="Times New Roman" w:hint="default"/>
      <w:b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FootnoteCharacters">
    <w:name w:val="Footnote Characters"/>
    <w:rPr>
      <w:b/>
      <w:bCs/>
      <w:position w:val="6"/>
      <w:sz w:val="16"/>
      <w:szCs w:val="16"/>
    </w:rPr>
  </w:style>
  <w:style w:type="character" w:styleId="PageNumber">
    <w:name w:val="page number"/>
  </w:style>
  <w:style w:type="character" w:styleId="Hyperlink">
    <w:name w:val="Hyperlink"/>
    <w:rPr>
      <w:color w:val="0000FF"/>
      <w:u w:val="single"/>
      <w:lang w:val="en-GB"/>
    </w:rPr>
  </w:style>
  <w:style w:type="character" w:styleId="FollowedHyperlink">
    <w:name w:val="FollowedHyperlink"/>
    <w:rPr>
      <w:color w:val="FF0000"/>
      <w:u w:val="single"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rPr>
      <w:rFonts w:ascii="Arial" w:hAnsi="Arial" w:cs="Arial"/>
      <w:lang w:val="en-GB"/>
    </w:rPr>
  </w:style>
  <w:style w:type="character" w:customStyle="1" w:styleId="ZGSM">
    <w:name w:val="ZGSM"/>
  </w:style>
  <w:style w:type="character" w:customStyle="1" w:styleId="B1Char">
    <w:name w:val="B1 Char"/>
    <w:rPr>
      <w:rFonts w:ascii="Arial" w:hAnsi="Arial" w:cs="Arial"/>
      <w:lang w:val="en-GB"/>
    </w:rPr>
  </w:style>
  <w:style w:type="character" w:customStyle="1" w:styleId="B2Char">
    <w:name w:val="B2 Char"/>
    <w:rPr>
      <w:rFonts w:ascii="Arial" w:hAnsi="Arial" w:cs="Arial"/>
      <w:lang w:val="en-GB"/>
    </w:rPr>
  </w:style>
  <w:style w:type="character" w:customStyle="1" w:styleId="B3Char">
    <w:name w:val="B3 Char"/>
    <w:rPr>
      <w:rFonts w:ascii="Arial" w:hAnsi="Arial" w:cs="Arial"/>
      <w:lang w:val="en-GB"/>
    </w:rPr>
  </w:style>
  <w:style w:type="character" w:customStyle="1" w:styleId="NOChar">
    <w:name w:val="NO Char"/>
    <w:rPr>
      <w:rFonts w:ascii="Times New Roman" w:eastAsia="Malgun Gothic" w:hAnsi="Times New Roman" w:cs="Times New Roman"/>
      <w:lang w:val="en-GB" w:eastAsia="ko-KR"/>
    </w:rPr>
  </w:style>
  <w:style w:type="character" w:customStyle="1" w:styleId="CaptionChar1">
    <w:name w:val="Caption Char1"/>
    <w:rPr>
      <w:rFonts w:ascii="Arial" w:hAnsi="Arial" w:cs="Arial"/>
      <w:b/>
      <w:bCs/>
      <w:lang w:val="en-GB" w:eastAsia="zh-CN"/>
    </w:rPr>
  </w:style>
  <w:style w:type="character" w:customStyle="1" w:styleId="B1Zchn">
    <w:name w:val="B1 Zchn"/>
    <w:rPr>
      <w:rFonts w:ascii="Arial" w:eastAsia="MS Mincho" w:hAnsi="Arial" w:cs="Arial"/>
      <w:color w:val="0000FF"/>
      <w:kern w:val="1"/>
      <w:lang w:val="en-GB" w:bidi="ar-SA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customStyle="1" w:styleId="THChar">
    <w:name w:val="TH Char"/>
    <w:rPr>
      <w:rFonts w:ascii="Arial" w:hAnsi="Arial" w:cs="Arial"/>
      <w:b/>
      <w:lang w:val="en-GB"/>
    </w:rPr>
  </w:style>
  <w:style w:type="character" w:customStyle="1" w:styleId="TACChar">
    <w:name w:val="TAC Char"/>
    <w:rPr>
      <w:rFonts w:ascii="Arial" w:hAnsi="Arial" w:cs="Arial"/>
      <w:sz w:val="18"/>
      <w:lang w:val="en-GB"/>
    </w:rPr>
  </w:style>
  <w:style w:type="character" w:customStyle="1" w:styleId="TAHCar">
    <w:name w:val="TAH Car"/>
    <w:rPr>
      <w:rFonts w:ascii="Arial" w:hAnsi="Arial" w:cs="Arial"/>
      <w:b/>
      <w:sz w:val="18"/>
      <w:lang w:val="en-GB"/>
    </w:rPr>
  </w:style>
  <w:style w:type="character" w:customStyle="1" w:styleId="ListParagraphChar">
    <w:name w:val="List Paragraph Char"/>
    <w:rPr>
      <w:rFonts w:ascii="Arial" w:hAnsi="Arial" w:cs="Arial"/>
      <w:lang w:val="en-GB" w:eastAsia="zh-CN"/>
    </w:rPr>
  </w:style>
  <w:style w:type="character" w:customStyle="1" w:styleId="Heading3Char">
    <w:name w:val="Heading 3 Char"/>
    <w:rPr>
      <w:rFonts w:ascii="Arial" w:hAnsi="Arial" w:cs="Arial"/>
      <w:sz w:val="28"/>
      <w:szCs w:val="28"/>
      <w:lang w:val="en-GB" w:eastAsia="zh-CN"/>
    </w:rPr>
  </w:style>
  <w:style w:type="character" w:customStyle="1" w:styleId="EmailDiscussionChar">
    <w:name w:val="EmailDiscussion Char"/>
    <w:rPr>
      <w:rFonts w:ascii="Arial" w:eastAsia="MS Mincho" w:hAnsi="Arial" w:cs="Arial"/>
      <w:b/>
      <w:szCs w:val="24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TOC1">
    <w:name w:val="toc 1"/>
    <w:pPr>
      <w:keepNext/>
      <w:keepLines/>
      <w:widowControl w:val="0"/>
      <w:tabs>
        <w:tab w:val="left" w:pos="1701"/>
      </w:tabs>
      <w:suppressAutoHyphens/>
      <w:overflowPunct w:val="0"/>
      <w:autoSpaceDE w:val="0"/>
      <w:spacing w:before="120"/>
      <w:ind w:left="1701" w:hanging="1701"/>
      <w:textAlignment w:val="baseline"/>
    </w:pPr>
    <w:rPr>
      <w:rFonts w:ascii="Arial" w:hAnsi="Arial" w:cs="Arial"/>
      <w:b/>
      <w:szCs w:val="22"/>
      <w:lang w:val="en-US"/>
    </w:rPr>
  </w:style>
  <w:style w:type="paragraph" w:styleId="TOC8">
    <w:name w:val="toc 8"/>
    <w:basedOn w:val="TOC1"/>
    <w:pPr>
      <w:spacing w:before="180"/>
      <w:ind w:left="2693" w:hanging="2693"/>
    </w:pPr>
    <w:rPr>
      <w:b w:val="0"/>
      <w:bCs/>
    </w:rPr>
  </w:style>
  <w:style w:type="paragraph" w:customStyle="1" w:styleId="Figure">
    <w:name w:val="Figure"/>
    <w:basedOn w:val="Normal"/>
    <w:next w:val="WW-Caption"/>
    <w:pPr>
      <w:keepNext/>
      <w:keepLines/>
      <w:spacing w:before="180"/>
      <w:jc w:val="center"/>
    </w:pPr>
  </w:style>
  <w:style w:type="paragraph" w:customStyle="1" w:styleId="WW-Caption">
    <w:name w:val="WW-Caption"/>
    <w:basedOn w:val="Normal"/>
    <w:next w:val="Normal"/>
    <w:pPr>
      <w:spacing w:after="240"/>
      <w:jc w:val="center"/>
    </w:pPr>
    <w:rPr>
      <w:b/>
      <w:bCs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tabs>
        <w:tab w:val="right" w:pos="1701"/>
      </w:tabs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DocumentMap1">
    <w:name w:val="Document Map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ListNumber1">
    <w:name w:val="List Number1"/>
    <w:basedOn w:val="List"/>
    <w:pPr>
      <w:numPr>
        <w:numId w:val="12"/>
      </w:numPr>
    </w:pPr>
  </w:style>
  <w:style w:type="paragraph" w:customStyle="1" w:styleId="ListNumber21">
    <w:name w:val="List Number 21"/>
    <w:basedOn w:val="ListNumber1"/>
    <w:pPr>
      <w:numPr>
        <w:numId w:val="13"/>
      </w:numPr>
      <w:ind w:left="851" w:hanging="284"/>
    </w:p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bCs/>
      <w:sz w:val="18"/>
      <w:szCs w:val="18"/>
      <w:lang w:val="en-US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pPr>
      <w:ind w:left="1418" w:hanging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Bullet1">
    <w:name w:val="List Bullet1"/>
    <w:basedOn w:val="BodyText"/>
    <w:pPr>
      <w:numPr>
        <w:numId w:val="2"/>
      </w:numPr>
    </w:pPr>
  </w:style>
  <w:style w:type="paragraph" w:customStyle="1" w:styleId="ListBullet21">
    <w:name w:val="List Bullet 21"/>
    <w:basedOn w:val="ListBullet1"/>
    <w:pPr>
      <w:numPr>
        <w:numId w:val="6"/>
      </w:numPr>
    </w:pPr>
  </w:style>
  <w:style w:type="paragraph" w:customStyle="1" w:styleId="ListBullet31">
    <w:name w:val="List Bullet 31"/>
    <w:basedOn w:val="ListBullet21"/>
    <w:pPr>
      <w:numPr>
        <w:numId w:val="10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tr-TR" w:eastAsia="ja-JP"/>
    </w:rPr>
  </w:style>
  <w:style w:type="paragraph" w:customStyle="1" w:styleId="WW-ListBullet2">
    <w:name w:val="WW-List Bullet 2"/>
    <w:basedOn w:val="List"/>
    <w:pPr>
      <w:ind w:left="851"/>
    </w:pPr>
  </w:style>
  <w:style w:type="paragraph" w:customStyle="1" w:styleId="WW-ListBullet3">
    <w:name w:val="WW-List Bullet 3"/>
    <w:basedOn w:val="WW-ListBullet2"/>
    <w:pPr>
      <w:ind w:left="1135"/>
    </w:pPr>
  </w:style>
  <w:style w:type="paragraph" w:customStyle="1" w:styleId="ListBullet41">
    <w:name w:val="List Bullet 41"/>
    <w:basedOn w:val="WW-ListBullet3"/>
    <w:pPr>
      <w:ind w:left="1418"/>
    </w:pPr>
  </w:style>
  <w:style w:type="paragraph" w:customStyle="1" w:styleId="ListBullet51">
    <w:name w:val="List Bullet 51"/>
    <w:basedOn w:val="ListBullet41"/>
    <w:pPr>
      <w:ind w:left="1702"/>
    </w:pPr>
  </w:style>
  <w:style w:type="paragraph" w:customStyle="1" w:styleId="EditorsNote">
    <w:name w:val="Editor's Note"/>
    <w:basedOn w:val="Normal"/>
    <w:pPr>
      <w:keepLines/>
      <w:spacing w:after="180"/>
      <w:ind w:left="1135" w:hanging="851"/>
      <w:jc w:val="left"/>
    </w:pPr>
    <w:rPr>
      <w:color w:val="FF0000"/>
    </w:rPr>
  </w:style>
  <w:style w:type="paragraph" w:customStyle="1" w:styleId="WW-ListBullet4">
    <w:name w:val="WW-List Bullet 4"/>
    <w:basedOn w:val="ListBullet31"/>
    <w:pPr>
      <w:numPr>
        <w:numId w:val="3"/>
      </w:numPr>
    </w:pPr>
  </w:style>
  <w:style w:type="paragraph" w:customStyle="1" w:styleId="WW-ListBullet5">
    <w:name w:val="WW-List Bullet 5"/>
    <w:basedOn w:val="WW-ListBullet4"/>
    <w:pPr>
      <w:numPr>
        <w:numId w:val="5"/>
      </w:numPr>
    </w:p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customStyle="1" w:styleId="CommentText1">
    <w:name w:val="Comment Text1"/>
    <w:basedOn w:val="Normal"/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customStyle="1" w:styleId="B1">
    <w:name w:val="B1"/>
    <w:basedOn w:val="List"/>
    <w:pPr>
      <w:spacing w:after="180"/>
      <w:jc w:val="left"/>
    </w:pPr>
  </w:style>
  <w:style w:type="paragraph" w:customStyle="1" w:styleId="B2">
    <w:name w:val="B2"/>
    <w:basedOn w:val="WW-ListBullet2"/>
    <w:pPr>
      <w:spacing w:after="180"/>
      <w:jc w:val="left"/>
    </w:pPr>
  </w:style>
  <w:style w:type="paragraph" w:customStyle="1" w:styleId="B3">
    <w:name w:val="B3"/>
    <w:basedOn w:val="WW-ListBullet3"/>
    <w:pPr>
      <w:spacing w:after="180"/>
      <w:jc w:val="left"/>
    </w:pPr>
  </w:style>
  <w:style w:type="paragraph" w:customStyle="1" w:styleId="B4">
    <w:name w:val="B4"/>
    <w:basedOn w:val="ListBullet41"/>
    <w:pPr>
      <w:spacing w:after="180"/>
      <w:jc w:val="left"/>
    </w:pPr>
  </w:style>
  <w:style w:type="paragraph" w:customStyle="1" w:styleId="Proposal">
    <w:name w:val="Proposal"/>
    <w:basedOn w:val="Normal"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Bullet51"/>
    <w:pPr>
      <w:spacing w:after="180"/>
      <w:jc w:val="left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pPr>
      <w:keepNext/>
      <w:keepLines/>
      <w:spacing w:after="0"/>
      <w:jc w:val="left"/>
    </w:pPr>
    <w:rPr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  <w:rPr>
      <w:rFonts w:cs="Times New Roman"/>
      <w:szCs w:val="20"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US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US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US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US"/>
    </w:r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US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 w:eastAsia="zh-CN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US"/>
    </w:rPr>
  </w:style>
  <w:style w:type="paragraph" w:customStyle="1" w:styleId="ZV">
    <w:name w:val="ZV"/>
    <w:basedOn w:val="ZU"/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Observation">
    <w:name w:val="Observation"/>
    <w:basedOn w:val="Proposal"/>
    <w:pPr>
      <w:numPr>
        <w:numId w:val="8"/>
      </w:numPr>
    </w:pPr>
  </w:style>
  <w:style w:type="paragraph" w:customStyle="1" w:styleId="TableofFigures1">
    <w:name w:val="Table of Figures1"/>
    <w:basedOn w:val="Normal"/>
    <w:next w:val="Normal"/>
    <w:pPr>
      <w:ind w:left="1418" w:hanging="1418"/>
      <w:jc w:val="left"/>
    </w:pPr>
    <w:rPr>
      <w:b/>
    </w:r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Malgun Gothic" w:hAnsi="Times New Roman" w:cs="Times New Roman"/>
      <w:lang w:eastAsia="ko-KR"/>
    </w:rPr>
  </w:style>
  <w:style w:type="paragraph" w:customStyle="1" w:styleId="ZchnZchn">
    <w:name w:val="Zchn Zchn"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val="en-US" w:eastAsia="zh-CN"/>
    </w:rPr>
  </w:style>
  <w:style w:type="paragraph" w:customStyle="1" w:styleId="Revision1">
    <w:name w:val="Revision1"/>
    <w:pPr>
      <w:suppressAutoHyphens/>
    </w:pPr>
    <w:rPr>
      <w:rFonts w:ascii="Arial" w:hAnsi="Arial" w:cs="Arial"/>
      <w:lang w:val="en-GB" w:eastAsia="zh-CN"/>
    </w:rPr>
  </w:style>
  <w:style w:type="paragraph" w:customStyle="1" w:styleId="ListParagraph1">
    <w:name w:val="List Paragraph1"/>
    <w:basedOn w:val="Normal"/>
    <w:pPr>
      <w:ind w:left="720"/>
    </w:pPr>
  </w:style>
  <w:style w:type="paragraph" w:customStyle="1" w:styleId="Doc-text2">
    <w:name w:val="Doc-text2"/>
    <w:basedOn w:val="Normal"/>
    <w:pPr>
      <w:tabs>
        <w:tab w:val="left" w:pos="1622"/>
      </w:tabs>
      <w:overflowPunct/>
      <w:autoSpaceDE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rop">
    <w:name w:val="Prop"/>
    <w:basedOn w:val="Normal"/>
    <w:pPr>
      <w:numPr>
        <w:numId w:val="9"/>
      </w:numPr>
      <w:tabs>
        <w:tab w:val="left" w:pos="1170"/>
      </w:tabs>
      <w:ind w:left="1170" w:hanging="1170"/>
    </w:pPr>
    <w:rPr>
      <w:rFonts w:ascii="Times New Roman" w:eastAsia="SimSun" w:hAnsi="Times New Roman" w:cs="Times New Roman"/>
      <w:b/>
      <w:lang w:val="en-US"/>
    </w:rPr>
  </w:style>
  <w:style w:type="paragraph" w:customStyle="1" w:styleId="EmailDiscussion">
    <w:name w:val="EmailDiscussion"/>
    <w:basedOn w:val="Normal"/>
    <w:next w:val="EmailDiscussion2"/>
    <w:pPr>
      <w:numPr>
        <w:numId w:val="15"/>
      </w:numPr>
      <w:suppressAutoHyphens w:val="0"/>
      <w:spacing w:after="180"/>
      <w:jc w:val="left"/>
    </w:pPr>
    <w:rPr>
      <w:rFonts w:eastAsia="MS Mincho" w:cs="Times New Roman"/>
      <w:b/>
      <w:szCs w:val="24"/>
      <w:lang w:val="x-none"/>
    </w:rPr>
  </w:style>
  <w:style w:type="paragraph" w:customStyle="1" w:styleId="EmailDiscussion2">
    <w:name w:val="EmailDiscussion2"/>
    <w:basedOn w:val="Doc-text2"/>
    <w:pPr>
      <w:suppressAutoHyphens w:val="0"/>
      <w:overflowPunct w:val="0"/>
      <w:autoSpaceDE w:val="0"/>
      <w:textAlignment w:val="baseline"/>
    </w:pPr>
    <w:rPr>
      <w:rFonts w:eastAsia="Times New Roman" w:cs="Times New Roman"/>
      <w:szCs w:val="20"/>
      <w:lang w:val="x-none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4803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03B0"/>
  </w:style>
  <w:style w:type="character" w:customStyle="1" w:styleId="CommentTextChar">
    <w:name w:val="Comment Text Char"/>
    <w:link w:val="CommentText"/>
    <w:uiPriority w:val="99"/>
    <w:semiHidden/>
    <w:rsid w:val="004803B0"/>
    <w:rPr>
      <w:rFonts w:ascii="Arial" w:hAnsi="Arial" w:cs="Arial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3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03B0"/>
    <w:rPr>
      <w:rFonts w:ascii="Arial" w:hAnsi="Arial" w:cs="Arial"/>
      <w:b/>
      <w:bCs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3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803B0"/>
    <w:rPr>
      <w:rFonts w:ascii="Segoe UI" w:hAnsi="Segoe UI" w:cs="Segoe UI"/>
      <w:sz w:val="18"/>
      <w:szCs w:val="18"/>
      <w:lang w:val="en-GB" w:eastAsia="zh-CN"/>
    </w:rPr>
  </w:style>
  <w:style w:type="paragraph" w:styleId="ListParagraph">
    <w:name w:val="List Paragraph"/>
    <w:aliases w:val="- Bullets,1st level - Bullet List Paragraph,Lettre d'introduction,Paragrafo elenco,Normal bullet 2,Bullet list,Numbered List,Lista1,Task Body,Viñetas (Inicio Parrafo),3 Txt tabla,Zerrenda-paragrafoa,Lista viñetas"/>
    <w:basedOn w:val="Normal"/>
    <w:link w:val="ListParagraphChar1"/>
    <w:uiPriority w:val="34"/>
    <w:qFormat/>
    <w:rsid w:val="00705816"/>
    <w:pPr>
      <w:ind w:left="720"/>
    </w:pPr>
  </w:style>
  <w:style w:type="character" w:customStyle="1" w:styleId="ListParagraphChar1">
    <w:name w:val="List Paragraph Char1"/>
    <w:aliases w:val="- Bullets Char,1st level - Bullet List Paragraph Char,Lettre d'introduction Char,Paragrafo elenco Char,Normal bullet 2 Char,Bullet list Char,Numbered List Char,Lista1 Char,Task Body Char,Viñetas (Inicio Parrafo) Char"/>
    <w:link w:val="ListParagraph"/>
    <w:uiPriority w:val="34"/>
    <w:qFormat/>
    <w:locked/>
    <w:rsid w:val="00C40AD7"/>
    <w:rPr>
      <w:rFonts w:ascii="Arial" w:hAnsi="Arial" w:cs="Arial"/>
      <w:lang w:val="en-GB" w:eastAsia="zh-CN"/>
    </w:rPr>
  </w:style>
  <w:style w:type="table" w:styleId="TableGrid">
    <w:name w:val="Table Grid"/>
    <w:basedOn w:val="TableNormal"/>
    <w:uiPriority w:val="39"/>
    <w:rsid w:val="006F4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36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7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pub/itu-r/opb/rep/R-REP-M.2412-2017-PDF-E.pdf" TargetMode="External"/><Relationship Id="rId13" Type="http://schemas.openxmlformats.org/officeDocument/2006/relationships/hyperlink" Target="https://www.3gpp.org/DynaReport/38101-1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38901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38214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3gpp.org/DynaReport/3694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/38913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F1F3F-804B-4EA2-9142-1394557E7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28</TotalTime>
  <Pages>1</Pages>
  <Words>2257</Words>
  <Characters>12865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Technology</dc:subject>
  <dc:creator>Christiane Dietrich</dc:creator>
  <cp:keywords/>
  <cp:lastModifiedBy>Baran Elmali</cp:lastModifiedBy>
  <cp:revision>7</cp:revision>
  <cp:lastPrinted>2018-08-27T20:51:00Z</cp:lastPrinted>
  <dcterms:created xsi:type="dcterms:W3CDTF">2020-05-14T07:31:00Z</dcterms:created>
  <dcterms:modified xsi:type="dcterms:W3CDTF">2020-05-14T09:03:00Z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Client Label Value">
    <vt:lpwstr/>
  </property>
  <property fmtid="{D5CDD505-2E9C-101B-9397-08002B2CF9AE}" pid="4" name="Comments">
    <vt:lpwstr/>
  </property>
  <property fmtid="{D5CDD505-2E9C-101B-9397-08002B2CF9AE}" pid="5" name="Comments0">
    <vt:lpwstr/>
  </property>
  <property fmtid="{D5CDD505-2E9C-101B-9397-08002B2CF9AE}" pid="6" name="ContentType">
    <vt:lpwstr>Document</vt:lpwstr>
  </property>
  <property fmtid="{D5CDD505-2E9C-101B-9397-08002B2CF9AE}" pid="7" name="ContentTypeId">
    <vt:lpwstr>0x01010072A49D7261E11D4A954724BFC54A44BD</vt:lpwstr>
  </property>
  <property fmtid="{D5CDD505-2E9C-101B-9397-08002B2CF9AE}" pid="8" name="Date">
    <vt:filetime>2010-01-07T23:00:00Z</vt:filetime>
  </property>
  <property fmtid="{D5CDD505-2E9C-101B-9397-08002B2CF9AE}" pid="9" name="Date Accessed">
    <vt:lpwstr/>
  </property>
  <property fmtid="{D5CDD505-2E9C-101B-9397-08002B2CF9AE}" pid="10" name="Dimensions">
    <vt:lpwstr/>
  </property>
  <property fmtid="{D5CDD505-2E9C-101B-9397-08002B2CF9AE}" pid="11" name="Doc Type">
    <vt:lpwstr>contribution</vt:lpwstr>
  </property>
  <property fmtid="{D5CDD505-2E9C-101B-9397-08002B2CF9AE}" pid="12" name="File Author">
    <vt:lpwstr>InterDigital Communications</vt:lpwstr>
  </property>
  <property fmtid="{D5CDD505-2E9C-101B-9397-08002B2CF9AE}" pid="13" name="Last Filing #">
    <vt:lpwstr>0</vt:lpwstr>
  </property>
  <property fmtid="{D5CDD505-2E9C-101B-9397-08002B2CF9AE}" pid="14" name="Pages0">
    <vt:lpwstr/>
  </property>
  <property fmtid="{D5CDD505-2E9C-101B-9397-08002B2CF9AE}" pid="15" name="Status">
    <vt:lpwstr/>
  </property>
  <property fmtid="{D5CDD505-2E9C-101B-9397-08002B2CF9AE}" pid="16" name="Topic">
    <vt:lpwstr/>
  </property>
  <property fmtid="{D5CDD505-2E9C-101B-9397-08002B2CF9AE}" pid="17" name="status0">
    <vt:lpwstr>Active</vt:lpwstr>
  </property>
</Properties>
</file>