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35273B8F"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맑은 고딕" w:hAnsi="Arial" w:cs="Arial"/>
          <w:b/>
          <w:bCs/>
          <w:lang w:eastAsia="en-US"/>
        </w:rPr>
        <w:t>3GPP TSG RAN WG1 #10</w:t>
      </w:r>
      <w:r w:rsidR="001C30BF">
        <w:rPr>
          <w:rFonts w:ascii="Arial" w:eastAsia="맑은 고딕" w:hAnsi="Arial" w:cs="Arial"/>
          <w:b/>
          <w:bCs/>
          <w:lang w:eastAsia="en-US"/>
        </w:rPr>
        <w:t>1</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Pr>
          <w:rFonts w:ascii="Arial" w:eastAsia="맑은 고딕" w:hAnsi="Arial" w:cs="Arial"/>
          <w:b/>
          <w:bCs/>
          <w:lang w:eastAsia="en-US"/>
        </w:rPr>
        <w:tab/>
        <w:t>R1-2</w:t>
      </w:r>
      <w:r w:rsidR="00AF32CB">
        <w:rPr>
          <w:rFonts w:ascii="Arial" w:eastAsia="맑은 고딕" w:hAnsi="Arial" w:cs="Arial"/>
          <w:b/>
          <w:bCs/>
          <w:lang w:eastAsia="en-US"/>
        </w:rPr>
        <w:t>0</w:t>
      </w:r>
      <w:r w:rsidR="005A3974">
        <w:rPr>
          <w:rFonts w:ascii="Arial" w:eastAsia="맑은 고딕" w:hAnsi="Arial" w:cs="Arial"/>
          <w:b/>
          <w:bCs/>
          <w:lang w:eastAsia="en-US"/>
        </w:rPr>
        <w:t>03896</w:t>
      </w:r>
    </w:p>
    <w:p w14:paraId="05798127" w14:textId="42C8564A" w:rsidR="002753B9" w:rsidRDefault="00862AB5" w:rsidP="002753B9">
      <w:pPr>
        <w:tabs>
          <w:tab w:val="center" w:pos="4536"/>
          <w:tab w:val="right" w:pos="9072"/>
        </w:tabs>
        <w:spacing w:line="276" w:lineRule="auto"/>
        <w:rPr>
          <w:rFonts w:ascii="Arial" w:eastAsia="MS Mincho" w:hAnsi="Arial" w:cs="Arial"/>
          <w:b/>
          <w:bCs/>
        </w:rPr>
      </w:pPr>
      <w:proofErr w:type="gramStart"/>
      <w:r w:rsidRPr="00862AB5">
        <w:rPr>
          <w:rFonts w:ascii="Arial" w:eastAsia="MS Mincho" w:hAnsi="Arial" w:cs="Arial"/>
          <w:b/>
          <w:bCs/>
        </w:rPr>
        <w:t>e-Meeting</w:t>
      </w:r>
      <w:proofErr w:type="gramEnd"/>
      <w:r w:rsidRPr="00862AB5">
        <w:rPr>
          <w:rFonts w:ascii="Arial" w:eastAsia="MS Mincho" w:hAnsi="Arial" w:cs="Arial"/>
          <w:b/>
          <w:bCs/>
        </w:rPr>
        <w:t xml:space="preserve">, </w:t>
      </w:r>
      <w:r w:rsidR="001C30BF" w:rsidRPr="001C30BF">
        <w:rPr>
          <w:rFonts w:ascii="Arial" w:eastAsia="MS Mincho" w:hAnsi="Arial" w:cs="Arial"/>
          <w:b/>
          <w:bCs/>
        </w:rPr>
        <w:t>May 25th – June 5th</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4852BAA8"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0" w:name="Source"/>
      <w:bookmarkEnd w:id="0"/>
      <w:r>
        <w:rPr>
          <w:rFonts w:ascii="Arial" w:eastAsia="맑은 고딕" w:hAnsi="Arial"/>
          <w:lang w:val="en-US" w:eastAsia="ko-KR"/>
        </w:rPr>
        <w:t>7.2</w:t>
      </w:r>
      <w:r w:rsidR="00862AB5">
        <w:rPr>
          <w:rFonts w:ascii="Arial" w:eastAsia="맑은 고딕" w:hAnsi="Arial"/>
          <w:lang w:val="en-US" w:eastAsia="ko-KR"/>
        </w:rPr>
        <w:t>.11</w:t>
      </w:r>
      <w:r w:rsidR="005F69F7">
        <w:rPr>
          <w:rFonts w:ascii="Arial" w:eastAsia="맑은 고딕" w:hAnsi="Arial"/>
          <w:lang w:val="en-US" w:eastAsia="ko-KR"/>
        </w:rPr>
        <w:t>.4</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05E88E7A"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UE features for NR V2X</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1" w:name="DocumentFor"/>
      <w:bookmarkEnd w:id="1"/>
      <w:r w:rsidR="005F69F7">
        <w:rPr>
          <w:rFonts w:ascii="Arial" w:eastAsia="맑은 고딕" w:hAnsi="Arial"/>
          <w:lang w:val="en-US" w:eastAsia="en-US"/>
        </w:rPr>
        <w:t>Discussion and Decision</w:t>
      </w:r>
    </w:p>
    <w:p w14:paraId="567B6C93" w14:textId="77777777" w:rsidR="001C30BF" w:rsidRPr="00E34C18" w:rsidRDefault="001C30BF" w:rsidP="001C30BF">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2" w:name="_Ref5850594"/>
      <w:r w:rsidRPr="00E34C18">
        <w:rPr>
          <w:rFonts w:ascii="Arial" w:eastAsia="바탕" w:hAnsi="Arial"/>
          <w:sz w:val="32"/>
          <w:szCs w:val="32"/>
          <w:lang w:val="en-US" w:eastAsia="ko-KR"/>
        </w:rPr>
        <w:t>Introduction</w:t>
      </w:r>
      <w:bookmarkEnd w:id="2"/>
    </w:p>
    <w:p w14:paraId="6109A184" w14:textId="3B16C02C" w:rsidR="00C05598" w:rsidRPr="00C05598" w:rsidRDefault="00BD6A2D" w:rsidP="00C05598">
      <w:pPr>
        <w:spacing w:after="120"/>
        <w:ind w:firstLine="360"/>
        <w:jc w:val="both"/>
        <w:rPr>
          <w:rFonts w:eastAsia="맑은 고딕" w:cs="바탕"/>
          <w:sz w:val="22"/>
          <w:szCs w:val="22"/>
          <w:lang w:val="en-US" w:eastAsia="en-US"/>
        </w:rPr>
      </w:pPr>
      <w:r>
        <w:rPr>
          <w:rFonts w:eastAsia="맑은 고딕" w:cs="바탕"/>
          <w:sz w:val="22"/>
          <w:szCs w:val="22"/>
          <w:lang w:val="en-US" w:eastAsia="en-US"/>
        </w:rPr>
        <w:t>In</w:t>
      </w:r>
      <w:r w:rsidR="001C30BF">
        <w:rPr>
          <w:rFonts w:eastAsia="맑은 고딕" w:cs="바탕"/>
          <w:sz w:val="22"/>
          <w:szCs w:val="22"/>
          <w:lang w:val="en-US" w:eastAsia="en-US"/>
        </w:rPr>
        <w:t xml:space="preserve"> RAN1#100</w:t>
      </w:r>
      <w:r>
        <w:rPr>
          <w:rFonts w:eastAsia="맑은 고딕" w:cs="바탕"/>
          <w:sz w:val="22"/>
          <w:szCs w:val="22"/>
          <w:lang w:val="en-US" w:eastAsia="en-US"/>
        </w:rPr>
        <w:t>b</w:t>
      </w:r>
      <w:r w:rsidR="001C30BF">
        <w:rPr>
          <w:rFonts w:eastAsia="맑은 고딕" w:cs="바탕"/>
          <w:sz w:val="22"/>
          <w:szCs w:val="22"/>
          <w:lang w:val="en-US" w:eastAsia="en-US"/>
        </w:rPr>
        <w:t xml:space="preserve">-e meeting [1], </w:t>
      </w:r>
      <w:r w:rsidR="00EA6F9A">
        <w:rPr>
          <w:rFonts w:eastAsia="맑은 고딕" w:cs="바탕"/>
          <w:sz w:val="22"/>
          <w:szCs w:val="22"/>
          <w:lang w:val="en-US" w:eastAsia="en-US"/>
        </w:rPr>
        <w:t xml:space="preserve">the </w:t>
      </w:r>
      <w:r w:rsidR="004C5713">
        <w:rPr>
          <w:rFonts w:eastAsia="맑은 고딕" w:cs="바탕"/>
          <w:sz w:val="22"/>
          <w:szCs w:val="22"/>
          <w:lang w:val="en-US" w:eastAsia="en-US"/>
        </w:rPr>
        <w:t xml:space="preserve">email discussion and </w:t>
      </w:r>
      <w:r w:rsidR="00BE2818">
        <w:rPr>
          <w:rFonts w:eastAsia="맑은 고딕" w:cs="바탕"/>
          <w:sz w:val="22"/>
          <w:szCs w:val="22"/>
          <w:lang w:val="en-US" w:eastAsia="en-US"/>
        </w:rPr>
        <w:t>conferen</w:t>
      </w:r>
      <w:r w:rsidR="006210ED">
        <w:rPr>
          <w:rFonts w:eastAsia="맑은 고딕" w:cs="바탕"/>
          <w:sz w:val="22"/>
          <w:szCs w:val="22"/>
          <w:lang w:val="en-US" w:eastAsia="en-US"/>
        </w:rPr>
        <w:t>ce</w:t>
      </w:r>
      <w:r w:rsidR="00BE2818">
        <w:rPr>
          <w:rFonts w:eastAsia="맑은 고딕" w:cs="바탕"/>
          <w:sz w:val="22"/>
          <w:szCs w:val="22"/>
          <w:lang w:val="en-US" w:eastAsia="en-US"/>
        </w:rPr>
        <w:t xml:space="preserve"> call </w:t>
      </w:r>
      <w:r w:rsidR="004C5713">
        <w:rPr>
          <w:rFonts w:eastAsia="맑은 고딕" w:cs="바탕"/>
          <w:sz w:val="22"/>
          <w:szCs w:val="22"/>
          <w:lang w:val="en-US" w:eastAsia="en-US"/>
        </w:rPr>
        <w:t>were</w:t>
      </w:r>
      <w:r w:rsidR="00BE2818">
        <w:rPr>
          <w:rFonts w:eastAsia="맑은 고딕" w:cs="바탕"/>
          <w:sz w:val="22"/>
          <w:szCs w:val="22"/>
          <w:lang w:val="en-US" w:eastAsia="en-US"/>
        </w:rPr>
        <w:t xml:space="preserve"> focused on the high priority parts</w:t>
      </w:r>
      <w:r w:rsidR="006210ED">
        <w:rPr>
          <w:rFonts w:eastAsia="맑은 고딕" w:cs="바탕"/>
          <w:sz w:val="22"/>
          <w:szCs w:val="22"/>
          <w:lang w:val="en-US" w:eastAsia="en-US"/>
        </w:rPr>
        <w:t xml:space="preserve"> in [2]</w:t>
      </w:r>
      <w:r w:rsidR="00BE2818">
        <w:rPr>
          <w:rFonts w:eastAsia="맑은 고딕" w:cs="바탕"/>
          <w:sz w:val="22"/>
          <w:szCs w:val="22"/>
          <w:lang w:val="en-US" w:eastAsia="en-US"/>
        </w:rPr>
        <w:t xml:space="preserve"> where </w:t>
      </w:r>
      <w:r w:rsidR="006210ED">
        <w:rPr>
          <w:rFonts w:eastAsia="맑은 고딕" w:cs="바탕"/>
          <w:sz w:val="22"/>
          <w:szCs w:val="22"/>
          <w:lang w:val="en-US" w:eastAsia="en-US"/>
        </w:rPr>
        <w:t>overall</w:t>
      </w:r>
      <w:r w:rsidR="00EA6F9A">
        <w:rPr>
          <w:rFonts w:eastAsia="맑은 고딕" w:cs="바탕"/>
          <w:sz w:val="22"/>
          <w:szCs w:val="22"/>
          <w:lang w:val="en-US" w:eastAsia="en-US"/>
        </w:rPr>
        <w:t xml:space="preserve"> feature group</w:t>
      </w:r>
      <w:r w:rsidR="006210ED">
        <w:rPr>
          <w:rFonts w:eastAsia="맑은 고딕" w:cs="바탕"/>
          <w:sz w:val="22"/>
          <w:szCs w:val="22"/>
          <w:lang w:val="en-US" w:eastAsia="en-US"/>
        </w:rPr>
        <w:t>s</w:t>
      </w:r>
      <w:r w:rsidR="00EA6F9A">
        <w:rPr>
          <w:rFonts w:eastAsia="맑은 고딕" w:cs="바탕"/>
          <w:sz w:val="22"/>
          <w:szCs w:val="22"/>
          <w:lang w:val="en-US" w:eastAsia="en-US"/>
        </w:rPr>
        <w:t xml:space="preserve"> (</w:t>
      </w:r>
      <w:r w:rsidR="006210ED">
        <w:rPr>
          <w:rFonts w:eastAsia="맑은 고딕" w:cs="바탕"/>
          <w:sz w:val="22"/>
          <w:szCs w:val="22"/>
          <w:lang w:val="en-US" w:eastAsia="en-US"/>
        </w:rPr>
        <w:t>FGs</w:t>
      </w:r>
      <w:r w:rsidR="00EA6F9A">
        <w:rPr>
          <w:rFonts w:eastAsia="맑은 고딕" w:cs="바탕"/>
          <w:sz w:val="22"/>
          <w:szCs w:val="22"/>
          <w:lang w:val="en-US" w:eastAsia="en-US"/>
        </w:rPr>
        <w:t xml:space="preserve">) were </w:t>
      </w:r>
      <w:proofErr w:type="spellStart"/>
      <w:r w:rsidR="006210ED">
        <w:rPr>
          <w:rFonts w:eastAsia="맑은 고딕" w:cs="바탕"/>
          <w:sz w:val="22"/>
          <w:szCs w:val="22"/>
          <w:lang w:val="en-US" w:eastAsia="en-US"/>
        </w:rPr>
        <w:t>disucssed</w:t>
      </w:r>
      <w:proofErr w:type="spellEnd"/>
      <w:r w:rsidR="00EA6F9A">
        <w:rPr>
          <w:rFonts w:eastAsia="맑은 고딕" w:cs="바탕"/>
          <w:sz w:val="22"/>
          <w:szCs w:val="22"/>
          <w:lang w:val="en-US" w:eastAsia="en-US"/>
        </w:rPr>
        <w:t xml:space="preserve"> in order to stabilize </w:t>
      </w:r>
      <w:r w:rsidR="006210ED">
        <w:rPr>
          <w:rFonts w:eastAsia="맑은 고딕" w:cs="바탕"/>
          <w:sz w:val="22"/>
          <w:szCs w:val="22"/>
          <w:lang w:val="en-US" w:eastAsia="en-US"/>
        </w:rPr>
        <w:t>NR V2X</w:t>
      </w:r>
      <w:r w:rsidR="00EA6F9A">
        <w:rPr>
          <w:rFonts w:eastAsia="맑은 고딕" w:cs="바탕"/>
          <w:sz w:val="22"/>
          <w:szCs w:val="22"/>
          <w:lang w:val="en-US" w:eastAsia="en-US"/>
        </w:rPr>
        <w:t xml:space="preserve"> FG</w:t>
      </w:r>
      <w:r w:rsidR="006210ED">
        <w:rPr>
          <w:rFonts w:eastAsia="맑은 고딕" w:cs="바탕"/>
          <w:sz w:val="22"/>
          <w:szCs w:val="22"/>
          <w:lang w:val="en-US" w:eastAsia="en-US"/>
        </w:rPr>
        <w:t>s</w:t>
      </w:r>
      <w:r w:rsidR="00EA6F9A">
        <w:rPr>
          <w:rFonts w:eastAsia="맑은 고딕" w:cs="바탕"/>
          <w:sz w:val="22"/>
          <w:szCs w:val="22"/>
          <w:lang w:val="en-US" w:eastAsia="en-US"/>
        </w:rPr>
        <w:t xml:space="preserve"> and agreements were made accordingly </w:t>
      </w:r>
      <w:r w:rsidR="00A74977">
        <w:rPr>
          <w:rFonts w:eastAsia="맑은 고딕" w:cs="바탕"/>
          <w:sz w:val="22"/>
          <w:szCs w:val="22"/>
          <w:lang w:val="en-US" w:eastAsia="en-US"/>
        </w:rPr>
        <w:t>[1]</w:t>
      </w:r>
      <w:r w:rsidR="00EA6F9A">
        <w:rPr>
          <w:rFonts w:eastAsia="맑은 고딕" w:cs="바탕"/>
          <w:sz w:val="22"/>
          <w:szCs w:val="22"/>
          <w:lang w:val="en-US" w:eastAsia="en-US"/>
        </w:rPr>
        <w:t xml:space="preserve">. However, </w:t>
      </w:r>
      <w:r w:rsidR="006210ED">
        <w:rPr>
          <w:rFonts w:eastAsia="맑은 고딕" w:cs="바탕"/>
          <w:sz w:val="22"/>
          <w:szCs w:val="22"/>
          <w:lang w:val="en-US" w:eastAsia="en-US"/>
        </w:rPr>
        <w:t>t</w:t>
      </w:r>
      <w:r w:rsidR="00EA6F9A" w:rsidRPr="00EA6F9A">
        <w:rPr>
          <w:rFonts w:eastAsia="맑은 고딕" w:cs="바탕"/>
          <w:sz w:val="22"/>
          <w:szCs w:val="22"/>
          <w:lang w:val="en-US" w:eastAsia="en-US"/>
        </w:rPr>
        <w:t>here are still many FFS components and brackets to decide.</w:t>
      </w:r>
      <w:r w:rsidR="006210ED">
        <w:rPr>
          <w:rFonts w:eastAsia="맑은 고딕" w:cs="바탕"/>
          <w:sz w:val="22"/>
          <w:szCs w:val="22"/>
          <w:lang w:val="en-US" w:eastAsia="en-US"/>
        </w:rPr>
        <w:t xml:space="preserve"> </w:t>
      </w:r>
      <w:r w:rsidR="001C30BF">
        <w:rPr>
          <w:rFonts w:eastAsia="맑은 고딕" w:cs="바탕"/>
          <w:sz w:val="22"/>
          <w:szCs w:val="22"/>
          <w:lang w:val="en-US" w:eastAsia="en-US"/>
        </w:rPr>
        <w:t xml:space="preserve">In this contribution, we </w:t>
      </w:r>
      <w:r w:rsidR="006210ED">
        <w:rPr>
          <w:rFonts w:eastAsia="맑은 고딕" w:cs="바탕"/>
          <w:sz w:val="22"/>
          <w:szCs w:val="22"/>
          <w:lang w:val="en-US" w:eastAsia="en-US"/>
        </w:rPr>
        <w:t>discuss</w:t>
      </w:r>
      <w:r w:rsidR="001C30BF">
        <w:rPr>
          <w:rFonts w:eastAsia="맑은 고딕" w:cs="바탕"/>
          <w:sz w:val="22"/>
          <w:szCs w:val="22"/>
          <w:lang w:val="en-US" w:eastAsia="en-US"/>
        </w:rPr>
        <w:t xml:space="preserve"> on </w:t>
      </w:r>
      <w:r w:rsidR="006210ED">
        <w:rPr>
          <w:rFonts w:eastAsia="맑은 고딕" w:cs="바탕"/>
          <w:sz w:val="22"/>
          <w:szCs w:val="22"/>
          <w:lang w:val="en-US" w:eastAsia="en-US"/>
        </w:rPr>
        <w:t xml:space="preserve">remaining issues for NR </w:t>
      </w:r>
      <w:r w:rsidR="001C30BF">
        <w:rPr>
          <w:rFonts w:eastAsia="맑은 고딕" w:cs="바탕"/>
          <w:sz w:val="22"/>
          <w:szCs w:val="22"/>
          <w:lang w:val="en-US" w:eastAsia="en-US"/>
        </w:rPr>
        <w:t>V2X UE features and provide our view</w:t>
      </w:r>
      <w:r w:rsidR="006210ED">
        <w:rPr>
          <w:rFonts w:eastAsia="맑은 고딕" w:cs="바탕"/>
          <w:sz w:val="22"/>
          <w:szCs w:val="22"/>
          <w:lang w:val="en-US" w:eastAsia="en-US"/>
        </w:rPr>
        <w:t>s</w:t>
      </w:r>
      <w:r w:rsidR="001C30BF">
        <w:rPr>
          <w:rFonts w:eastAsia="맑은 고딕" w:cs="바탕"/>
          <w:sz w:val="22"/>
          <w:szCs w:val="22"/>
          <w:lang w:val="en-US" w:eastAsia="en-US"/>
        </w:rPr>
        <w:t>.</w:t>
      </w:r>
    </w:p>
    <w:p w14:paraId="5E35E8A0" w14:textId="77777777" w:rsidR="001C30BF" w:rsidRPr="00AC46AC" w:rsidRDefault="001C30BF" w:rsidP="001C30BF">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00B16366" w14:textId="4A53C0D4" w:rsidR="00BA12DC" w:rsidRDefault="00C05598" w:rsidP="00E40835">
      <w:pPr>
        <w:pStyle w:val="maintext"/>
        <w:ind w:firstLineChars="0" w:firstLine="420"/>
        <w:rPr>
          <w:rFonts w:cs="바탕"/>
          <w:sz w:val="22"/>
          <w:szCs w:val="22"/>
          <w:lang w:val="en-US" w:eastAsia="en-US"/>
        </w:rPr>
      </w:pPr>
      <w:r>
        <w:rPr>
          <w:rFonts w:cs="바탕"/>
          <w:sz w:val="22"/>
          <w:szCs w:val="22"/>
          <w:lang w:val="en-US" w:eastAsia="en-US"/>
        </w:rPr>
        <w:t xml:space="preserve">The following components for FG 15-1 were agreed in [1]: </w:t>
      </w:r>
    </w:p>
    <w:p w14:paraId="5E0B7555" w14:textId="467FEBEF" w:rsidR="00095455" w:rsidRDefault="00EF5E2B" w:rsidP="00183644">
      <w:pPr>
        <w:jc w:val="both"/>
        <w:rPr>
          <w:rFonts w:eastAsia="맑은 고딕" w:cs="바탕"/>
          <w:sz w:val="22"/>
          <w:szCs w:val="22"/>
          <w:u w:val="single"/>
          <w:lang w:val="en-US" w:eastAsia="ko-KR"/>
        </w:rPr>
      </w:pPr>
      <w:r w:rsidRPr="0003729B">
        <w:rPr>
          <w:rFonts w:eastAsia="맑은 고딕" w:cs="바탕"/>
          <w:sz w:val="22"/>
          <w:szCs w:val="22"/>
          <w:u w:val="single"/>
          <w:lang w:val="en-US" w:eastAsia="ko-KR"/>
        </w:rPr>
        <w:t xml:space="preserve">FG </w:t>
      </w:r>
      <w:r w:rsidR="00095455" w:rsidRPr="0003729B">
        <w:rPr>
          <w:rFonts w:eastAsia="맑은 고딕" w:cs="바탕"/>
          <w:sz w:val="22"/>
          <w:szCs w:val="22"/>
          <w:u w:val="single"/>
          <w:lang w:val="en-US" w:eastAsia="ko-KR"/>
        </w:rPr>
        <w:t xml:space="preserve">15-1: Receiving NR </w:t>
      </w:r>
      <w:proofErr w:type="spellStart"/>
      <w:r w:rsidR="00095455" w:rsidRPr="0003729B">
        <w:rPr>
          <w:rFonts w:eastAsia="맑은 고딕" w:cs="바탕"/>
          <w:sz w:val="22"/>
          <w:szCs w:val="22"/>
          <w:u w:val="single"/>
          <w:lang w:val="en-US" w:eastAsia="ko-KR"/>
        </w:rPr>
        <w:t>sidelink</w:t>
      </w:r>
      <w:proofErr w:type="spellEnd"/>
    </w:p>
    <w:p w14:paraId="28293F6D" w14:textId="77777777" w:rsidR="007559B0" w:rsidRPr="007559B0" w:rsidRDefault="007559B0" w:rsidP="007559B0">
      <w:pPr>
        <w:ind w:leftChars="200" w:left="480"/>
        <w:jc w:val="both"/>
        <w:rPr>
          <w:rFonts w:eastAsia="맑은 고딕" w:cs="바탕"/>
          <w:sz w:val="22"/>
          <w:szCs w:val="22"/>
          <w:lang w:val="en-US" w:eastAsia="ko-KR"/>
        </w:rPr>
      </w:pPr>
      <w:r w:rsidRPr="007559B0">
        <w:rPr>
          <w:rFonts w:eastAsia="맑은 고딕" w:cs="바탕"/>
          <w:sz w:val="22"/>
          <w:szCs w:val="22"/>
          <w:lang w:val="en-US" w:eastAsia="ko-KR"/>
        </w:rPr>
        <w:t xml:space="preserve">1) UE can receive NR PSCCH/PSSCH. Up to [A] </w:t>
      </w:r>
      <w:proofErr w:type="spellStart"/>
      <w:r w:rsidRPr="007559B0">
        <w:rPr>
          <w:rFonts w:eastAsia="맑은 고딕" w:cs="바탕"/>
          <w:sz w:val="22"/>
          <w:szCs w:val="22"/>
          <w:lang w:val="en-US" w:eastAsia="ko-KR"/>
        </w:rPr>
        <w:t>sidelink</w:t>
      </w:r>
      <w:proofErr w:type="spellEnd"/>
      <w:r w:rsidRPr="007559B0">
        <w:rPr>
          <w:rFonts w:eastAsia="맑은 고딕" w:cs="바탕"/>
          <w:sz w:val="22"/>
          <w:szCs w:val="22"/>
          <w:lang w:val="en-US" w:eastAsia="ko-KR"/>
        </w:rPr>
        <w:t xml:space="preserve"> processes are supported.</w:t>
      </w:r>
    </w:p>
    <w:p w14:paraId="5172FC68" w14:textId="77777777" w:rsidR="007559B0" w:rsidRPr="007559B0" w:rsidRDefault="007559B0" w:rsidP="007559B0">
      <w:pPr>
        <w:ind w:leftChars="200" w:left="480"/>
        <w:jc w:val="both"/>
        <w:rPr>
          <w:rFonts w:eastAsia="맑은 고딕" w:cs="바탕"/>
          <w:sz w:val="22"/>
          <w:szCs w:val="22"/>
          <w:lang w:val="en-US" w:eastAsia="ko-KR"/>
        </w:rPr>
      </w:pPr>
      <w:r w:rsidRPr="007559B0">
        <w:rPr>
          <w:rFonts w:eastAsia="맑은 고딕" w:cs="바탕"/>
          <w:sz w:val="22"/>
          <w:szCs w:val="22"/>
          <w:lang w:val="en-US" w:eastAsia="ko-KR"/>
        </w:rPr>
        <w:t>2) UE can receive [X] PSCCH in a slot.</w:t>
      </w:r>
    </w:p>
    <w:p w14:paraId="434A0A62"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3) UE can decode [Y] RBs per slot (FFS: counting both PSCCH and PSSCH).</w:t>
      </w:r>
    </w:p>
    <w:p w14:paraId="0A7D1AF6"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4) UE supports reception based on the normal 64QAM MCS table [and 256QAM MCS table in FR1].</w:t>
      </w:r>
    </w:p>
    <w:p w14:paraId="7C7FFC2C"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5) UE supports PT-RS reception in FR2.</w:t>
      </w:r>
    </w:p>
    <w:p w14:paraId="54FA15A6"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FFS: 6) The UE can receive [Z] total number of soft channel bits in a slot.</w:t>
      </w:r>
    </w:p>
    <w:p w14:paraId="191D7047"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[7) UE supports 2 receive antennas.]</w:t>
      </w:r>
    </w:p>
    <w:p w14:paraId="196907A5"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8) UE can receive using the subcarrier spacing it reports.</w:t>
      </w:r>
    </w:p>
    <w:p w14:paraId="6D571317"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FFS: 9) CP length</w:t>
      </w:r>
    </w:p>
    <w:p w14:paraId="40844481"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10) Supports 14-symbol SL slot with DMRS patterns corresponding to {#PSSCH symbols, #DMRS symbols} = {12, 4}, {9, 3} for slots w/wo PFSCH</w:t>
      </w:r>
    </w:p>
    <w:p w14:paraId="2D44D91D" w14:textId="77777777" w:rsidR="007559B0" w:rsidRPr="002A1352" w:rsidRDefault="007559B0" w:rsidP="007559B0">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 xml:space="preserve">[11) UE can receive PSSCH with 256QAM in NR </w:t>
      </w:r>
      <w:proofErr w:type="spellStart"/>
      <w:r w:rsidRPr="002A1352">
        <w:rPr>
          <w:rFonts w:eastAsia="맑은 고딕" w:cs="바탕"/>
          <w:color w:val="000000" w:themeColor="text1"/>
          <w:sz w:val="22"/>
          <w:szCs w:val="22"/>
          <w:lang w:val="en-US" w:eastAsia="ko-KR"/>
        </w:rPr>
        <w:t>sidelink</w:t>
      </w:r>
      <w:proofErr w:type="spellEnd"/>
      <w:r w:rsidRPr="002A1352">
        <w:rPr>
          <w:rFonts w:eastAsia="맑은 고딕" w:cs="바탕"/>
          <w:color w:val="000000" w:themeColor="text1"/>
          <w:sz w:val="22"/>
          <w:szCs w:val="22"/>
          <w:lang w:val="en-US" w:eastAsia="ko-KR"/>
        </w:rPr>
        <w:t>]</w:t>
      </w:r>
    </w:p>
    <w:p w14:paraId="759EDA11" w14:textId="1667A00C" w:rsidR="00183644" w:rsidRPr="002A1352" w:rsidRDefault="007559B0" w:rsidP="00C05598">
      <w:pPr>
        <w:ind w:leftChars="200" w:left="480"/>
        <w:jc w:val="both"/>
        <w:rPr>
          <w:rFonts w:eastAsia="맑은 고딕" w:cs="바탕"/>
          <w:color w:val="000000" w:themeColor="text1"/>
          <w:sz w:val="22"/>
          <w:szCs w:val="22"/>
          <w:lang w:val="en-US" w:eastAsia="ko-KR"/>
        </w:rPr>
      </w:pPr>
      <w:r w:rsidRPr="002A1352">
        <w:rPr>
          <w:rFonts w:eastAsia="맑은 고딕" w:cs="바탕"/>
          <w:color w:val="000000" w:themeColor="text1"/>
          <w:sz w:val="22"/>
          <w:szCs w:val="22"/>
          <w:lang w:val="en-US" w:eastAsia="ko-KR"/>
        </w:rPr>
        <w:t>12) UE can receive using 30 kHz subcarrier spacing in FR1, FFS FR2</w:t>
      </w:r>
    </w:p>
    <w:p w14:paraId="54BD6FAD" w14:textId="2E85DCB5" w:rsidR="00B34C96" w:rsidRPr="0019028D" w:rsidRDefault="00C05598" w:rsidP="00C05598">
      <w:pPr>
        <w:pStyle w:val="maintext"/>
        <w:ind w:firstLineChars="0" w:firstLine="0"/>
        <w:rPr>
          <w:b/>
          <w:i/>
          <w:sz w:val="22"/>
          <w:szCs w:val="22"/>
          <w:u w:val="single"/>
        </w:rPr>
      </w:pPr>
      <w:r>
        <w:rPr>
          <w:rFonts w:cs="바탕"/>
          <w:sz w:val="22"/>
          <w:szCs w:val="22"/>
          <w:lang w:val="en-US" w:eastAsia="en-US"/>
        </w:rPr>
        <w:t xml:space="preserve">At first, </w:t>
      </w:r>
      <w:r w:rsidR="000206A4">
        <w:rPr>
          <w:rFonts w:cs="바탕"/>
          <w:sz w:val="22"/>
          <w:szCs w:val="22"/>
          <w:lang w:val="en-US" w:eastAsia="en-US"/>
        </w:rPr>
        <w:t>f</w:t>
      </w:r>
      <w:r w:rsidR="007A6B68">
        <w:rPr>
          <w:rFonts w:cs="바탕"/>
          <w:sz w:val="22"/>
          <w:szCs w:val="22"/>
          <w:lang w:val="en-US" w:eastAsia="en-US"/>
        </w:rPr>
        <w:t xml:space="preserve">or component 3) </w:t>
      </w:r>
      <w:r w:rsidR="00D617EC">
        <w:rPr>
          <w:rFonts w:cs="바탕"/>
          <w:sz w:val="22"/>
          <w:szCs w:val="22"/>
          <w:lang w:val="en-US" w:eastAsia="en-US"/>
        </w:rPr>
        <w:t xml:space="preserve">we </w:t>
      </w:r>
      <w:r w:rsidR="00D617EC" w:rsidRPr="00D617EC">
        <w:rPr>
          <w:rFonts w:cs="바탕"/>
          <w:sz w:val="22"/>
          <w:szCs w:val="22"/>
          <w:lang w:val="en-US" w:eastAsia="en-US"/>
        </w:rPr>
        <w:t xml:space="preserve">prefer to reword ‘can decode’ to ‘can attempt to decode’ to reflect blind nature of PSCCH. </w:t>
      </w:r>
      <w:r w:rsidR="00D617EC">
        <w:rPr>
          <w:rFonts w:cs="바탕"/>
          <w:sz w:val="22"/>
          <w:szCs w:val="22"/>
          <w:lang w:val="en-US" w:eastAsia="en-US"/>
        </w:rPr>
        <w:t>Also, we prefer</w:t>
      </w:r>
      <w:r w:rsidR="007A6B68">
        <w:rPr>
          <w:rFonts w:cs="바탕"/>
          <w:sz w:val="22"/>
          <w:szCs w:val="22"/>
          <w:lang w:val="en-US" w:eastAsia="en-US"/>
        </w:rPr>
        <w:t xml:space="preserve"> that </w:t>
      </w:r>
      <w:r w:rsidR="00B95C14">
        <w:rPr>
          <w:rFonts w:cs="바탕"/>
          <w:sz w:val="22"/>
          <w:szCs w:val="22"/>
          <w:lang w:val="en-US" w:eastAsia="en-US"/>
        </w:rPr>
        <w:t>Y</w:t>
      </w:r>
      <w:r w:rsidR="007A6B68">
        <w:rPr>
          <w:rFonts w:cs="바탕"/>
          <w:sz w:val="22"/>
          <w:szCs w:val="22"/>
          <w:lang w:val="en-US" w:eastAsia="en-US"/>
        </w:rPr>
        <w:t xml:space="preserve"> value is not greater than 273.</w:t>
      </w:r>
      <w:r w:rsidR="00D617EC">
        <w:rPr>
          <w:rFonts w:cs="바탕"/>
          <w:sz w:val="22"/>
          <w:szCs w:val="22"/>
          <w:lang w:val="en-US" w:eastAsia="en-US"/>
        </w:rPr>
        <w:t xml:space="preserve"> Here, our understanding is that the maximum value of Y should be decided </w:t>
      </w:r>
      <w:proofErr w:type="spellStart"/>
      <w:r w:rsidR="00D617EC">
        <w:rPr>
          <w:rFonts w:cs="바탕"/>
          <w:sz w:val="22"/>
          <w:szCs w:val="22"/>
          <w:lang w:val="en-US" w:eastAsia="en-US"/>
        </w:rPr>
        <w:t>condiering</w:t>
      </w:r>
      <w:proofErr w:type="spellEnd"/>
      <w:r w:rsidR="00D617EC">
        <w:rPr>
          <w:rFonts w:cs="바탕"/>
          <w:sz w:val="22"/>
          <w:szCs w:val="22"/>
          <w:lang w:val="en-US" w:eastAsia="en-US"/>
        </w:rPr>
        <w:t xml:space="preserve"> </w:t>
      </w:r>
      <w:r w:rsidR="005B6F51">
        <w:rPr>
          <w:rFonts w:cs="바탕"/>
          <w:sz w:val="22"/>
          <w:szCs w:val="22"/>
          <w:lang w:val="en-US" w:eastAsia="en-US"/>
        </w:rPr>
        <w:t xml:space="preserve">an </w:t>
      </w:r>
      <w:r w:rsidR="005B6F51">
        <w:rPr>
          <w:rFonts w:cs="바탕" w:hint="eastAsia"/>
          <w:sz w:val="22"/>
          <w:szCs w:val="22"/>
          <w:lang w:val="en-US"/>
        </w:rPr>
        <w:t>R</w:t>
      </w:r>
      <w:r w:rsidR="00511464">
        <w:rPr>
          <w:rFonts w:cs="바탕"/>
          <w:sz w:val="22"/>
          <w:szCs w:val="22"/>
          <w:lang w:val="en-US"/>
        </w:rPr>
        <w:t>B</w:t>
      </w:r>
      <w:r w:rsidR="005B6F51">
        <w:rPr>
          <w:rFonts w:cs="바탕"/>
          <w:sz w:val="22"/>
          <w:szCs w:val="22"/>
          <w:lang w:val="en-US"/>
        </w:rPr>
        <w:t xml:space="preserve"> </w:t>
      </w:r>
      <w:r w:rsidR="005B6F51" w:rsidRPr="005B6F51">
        <w:rPr>
          <w:rFonts w:cs="바탕"/>
          <w:sz w:val="22"/>
          <w:szCs w:val="22"/>
          <w:lang w:val="en-US"/>
        </w:rPr>
        <w:t>simultaneously</w:t>
      </w:r>
      <w:r w:rsidR="00D617EC">
        <w:rPr>
          <w:rFonts w:cs="바탕"/>
          <w:sz w:val="22"/>
          <w:szCs w:val="22"/>
          <w:lang w:val="en-US"/>
        </w:rPr>
        <w:t xml:space="preserve"> belonging to different RX pools.</w:t>
      </w:r>
      <w:r w:rsidR="007A6B68">
        <w:rPr>
          <w:rFonts w:cs="바탕"/>
          <w:sz w:val="22"/>
          <w:szCs w:val="22"/>
          <w:lang w:val="en-US" w:eastAsia="en-US"/>
        </w:rPr>
        <w:t xml:space="preserve"> In addition, </w:t>
      </w:r>
      <w:r w:rsidR="00B34C96">
        <w:rPr>
          <w:rFonts w:cs="바탕"/>
          <w:sz w:val="22"/>
          <w:szCs w:val="22"/>
          <w:lang w:val="en-US" w:eastAsia="en-US"/>
        </w:rPr>
        <w:t>FFS part is not necessary</w:t>
      </w:r>
      <w:r>
        <w:rPr>
          <w:rFonts w:cs="바탕"/>
          <w:sz w:val="22"/>
          <w:szCs w:val="22"/>
          <w:lang w:val="en-US" w:eastAsia="en-US"/>
        </w:rPr>
        <w:t xml:space="preserve"> for component 3)</w:t>
      </w:r>
      <w:r w:rsidR="00B34C96">
        <w:rPr>
          <w:rFonts w:cs="바탕"/>
          <w:sz w:val="22"/>
          <w:szCs w:val="22"/>
          <w:lang w:val="en-US" w:eastAsia="en-US"/>
        </w:rPr>
        <w:t xml:space="preserve">, While PSCCH and PSSCH have non-overlapping frequency resources for LTE </w:t>
      </w:r>
      <w:proofErr w:type="spellStart"/>
      <w:r w:rsidR="00B34C96">
        <w:rPr>
          <w:rFonts w:cs="바탕"/>
          <w:sz w:val="22"/>
          <w:szCs w:val="22"/>
          <w:lang w:val="en-US" w:eastAsia="en-US"/>
        </w:rPr>
        <w:t>sidelink</w:t>
      </w:r>
      <w:proofErr w:type="spellEnd"/>
      <w:r w:rsidR="00B34C96">
        <w:rPr>
          <w:rFonts w:cs="바탕"/>
          <w:sz w:val="22"/>
          <w:szCs w:val="22"/>
          <w:lang w:val="en-US" w:eastAsia="en-US"/>
        </w:rPr>
        <w:t>, PSCCH is always contained within PSSCH for frequency resource</w:t>
      </w:r>
      <w:r w:rsidR="00BE6988">
        <w:rPr>
          <w:rFonts w:cs="바탕"/>
          <w:sz w:val="22"/>
          <w:szCs w:val="22"/>
          <w:lang w:val="en-US" w:eastAsia="en-US"/>
        </w:rPr>
        <w:t xml:space="preserve"> in case of NR </w:t>
      </w:r>
      <w:proofErr w:type="spellStart"/>
      <w:r w:rsidR="00BE6988">
        <w:rPr>
          <w:rFonts w:cs="바탕"/>
          <w:sz w:val="22"/>
          <w:szCs w:val="22"/>
          <w:lang w:val="en-US" w:eastAsia="en-US"/>
        </w:rPr>
        <w:t>sidelink</w:t>
      </w:r>
      <w:proofErr w:type="spellEnd"/>
      <w:r w:rsidR="00B34C96">
        <w:rPr>
          <w:rFonts w:cs="바탕"/>
          <w:sz w:val="22"/>
          <w:szCs w:val="22"/>
          <w:lang w:val="en-US" w:eastAsia="en-US"/>
        </w:rPr>
        <w:t xml:space="preserve">. Thus, </w:t>
      </w:r>
    </w:p>
    <w:p w14:paraId="0272206F" w14:textId="6C99BD67" w:rsidR="00B34C96" w:rsidRPr="00C05598" w:rsidRDefault="00B34C96" w:rsidP="00B34C96">
      <w:pPr>
        <w:pStyle w:val="maintext"/>
        <w:ind w:firstLineChars="0" w:firstLine="0"/>
        <w:rPr>
          <w:i/>
          <w:sz w:val="22"/>
          <w:szCs w:val="22"/>
        </w:rPr>
      </w:pPr>
      <w:r w:rsidRPr="00C05598">
        <w:rPr>
          <w:b/>
          <w:i/>
          <w:sz w:val="22"/>
          <w:szCs w:val="22"/>
          <w:u w:val="single"/>
        </w:rPr>
        <w:t>Proposal 1</w:t>
      </w:r>
      <w:r w:rsidRPr="00C05598">
        <w:rPr>
          <w:b/>
          <w:i/>
          <w:sz w:val="22"/>
          <w:szCs w:val="22"/>
        </w:rPr>
        <w:t xml:space="preserve">: </w:t>
      </w:r>
      <w:r w:rsidRPr="00C05598">
        <w:rPr>
          <w:i/>
          <w:spacing w:val="-2"/>
          <w:sz w:val="22"/>
          <w:szCs w:val="22"/>
        </w:rPr>
        <w:t>In FG</w:t>
      </w:r>
      <w:r w:rsidRPr="00C05598">
        <w:rPr>
          <w:b/>
          <w:i/>
          <w:sz w:val="22"/>
          <w:szCs w:val="22"/>
        </w:rPr>
        <w:t xml:space="preserve"> </w:t>
      </w:r>
      <w:r w:rsidR="004C5713" w:rsidRPr="00C05598">
        <w:rPr>
          <w:i/>
          <w:spacing w:val="-2"/>
          <w:sz w:val="22"/>
          <w:szCs w:val="22"/>
        </w:rPr>
        <w:t>15-1</w:t>
      </w:r>
      <w:r w:rsidR="008D5138" w:rsidRPr="008D5138">
        <w:rPr>
          <w:i/>
          <w:spacing w:val="-2"/>
          <w:sz w:val="22"/>
          <w:szCs w:val="22"/>
        </w:rPr>
        <w:t>(RX NR SL)</w:t>
      </w:r>
      <w:r w:rsidRPr="00C05598">
        <w:rPr>
          <w:i/>
          <w:sz w:val="22"/>
          <w:szCs w:val="22"/>
        </w:rPr>
        <w:t xml:space="preserve">, </w:t>
      </w:r>
      <w:r w:rsidR="00976DD3">
        <w:rPr>
          <w:i/>
          <w:sz w:val="22"/>
          <w:szCs w:val="22"/>
        </w:rPr>
        <w:t xml:space="preserve">for component 3), </w:t>
      </w:r>
      <w:r w:rsidR="005B6F51" w:rsidRPr="005B6F51">
        <w:rPr>
          <w:rFonts w:cs="바탕"/>
          <w:i/>
          <w:sz w:val="22"/>
          <w:szCs w:val="22"/>
          <w:lang w:val="en-US" w:eastAsia="en-US"/>
        </w:rPr>
        <w:t xml:space="preserve">‘can decode’ is reworded as ‘can attempt to decode’ and </w:t>
      </w:r>
      <w:r w:rsidR="00B95C14" w:rsidRPr="005B6F51">
        <w:rPr>
          <w:i/>
          <w:sz w:val="22"/>
          <w:szCs w:val="22"/>
        </w:rPr>
        <w:t>Y</w:t>
      </w:r>
      <w:r w:rsidR="007A6B68" w:rsidRPr="005B6F51">
        <w:rPr>
          <w:i/>
          <w:sz w:val="22"/>
          <w:szCs w:val="22"/>
        </w:rPr>
        <w:t xml:space="preserve"> value is not greater than 273</w:t>
      </w:r>
      <w:r w:rsidR="005B6F51">
        <w:rPr>
          <w:i/>
          <w:sz w:val="22"/>
          <w:szCs w:val="22"/>
        </w:rPr>
        <w:t xml:space="preserve">. Also, </w:t>
      </w:r>
      <w:r w:rsidRPr="00C05598">
        <w:rPr>
          <w:i/>
          <w:sz w:val="22"/>
          <w:szCs w:val="22"/>
        </w:rPr>
        <w:t>remove FFS: counting both PSCCH and PSSCH.</w:t>
      </w:r>
    </w:p>
    <w:p w14:paraId="597547C8" w14:textId="3E2D0EE3" w:rsidR="00B34C96" w:rsidRPr="00EF603D" w:rsidRDefault="00976DD3" w:rsidP="00B34C96">
      <w:pPr>
        <w:ind w:firstLine="420"/>
        <w:jc w:val="both"/>
        <w:rPr>
          <w:b/>
          <w:i/>
          <w:sz w:val="22"/>
          <w:szCs w:val="22"/>
          <w:u w:val="single"/>
        </w:rPr>
      </w:pPr>
      <w:r>
        <w:rPr>
          <w:rFonts w:cs="바탕"/>
          <w:sz w:val="22"/>
          <w:szCs w:val="22"/>
          <w:lang w:eastAsia="en-US"/>
        </w:rPr>
        <w:t>In the above,</w:t>
      </w:r>
      <w:r w:rsidR="00B34C96">
        <w:rPr>
          <w:rFonts w:cs="바탕"/>
          <w:sz w:val="22"/>
          <w:szCs w:val="22"/>
          <w:lang w:eastAsia="en-US"/>
        </w:rPr>
        <w:t xml:space="preserve"> component 6) is FFS</w:t>
      </w:r>
      <w:r w:rsidR="00B34C96">
        <w:rPr>
          <w:rFonts w:eastAsia="맑은 고딕" w:cs="바탕"/>
          <w:sz w:val="22"/>
          <w:szCs w:val="22"/>
          <w:lang w:val="en-US" w:eastAsia="en-US"/>
        </w:rPr>
        <w:t xml:space="preserve">. Since TBS size is determined by </w:t>
      </w:r>
      <w:r w:rsidR="00B34C96">
        <w:rPr>
          <w:rFonts w:cs="바탕"/>
          <w:sz w:val="22"/>
          <w:szCs w:val="22"/>
          <w:lang w:val="en-US" w:eastAsia="en-US"/>
        </w:rPr>
        <w:t xml:space="preserve">component 3) and 4), we do not need to include component 6) additionally. </w:t>
      </w:r>
    </w:p>
    <w:p w14:paraId="034FA6CA" w14:textId="17511738" w:rsidR="00B34C96" w:rsidRPr="00C05598" w:rsidRDefault="00B34C96" w:rsidP="00B34C96">
      <w:pPr>
        <w:pStyle w:val="maintext"/>
        <w:ind w:firstLineChars="0" w:firstLine="0"/>
        <w:rPr>
          <w:i/>
          <w:sz w:val="22"/>
          <w:szCs w:val="22"/>
        </w:rPr>
      </w:pPr>
      <w:r w:rsidRPr="00C05598">
        <w:rPr>
          <w:b/>
          <w:i/>
          <w:sz w:val="22"/>
          <w:szCs w:val="22"/>
          <w:u w:val="single"/>
        </w:rPr>
        <w:t>Proposal 2</w:t>
      </w:r>
      <w:r w:rsidRPr="00C05598">
        <w:rPr>
          <w:b/>
          <w:i/>
          <w:sz w:val="22"/>
          <w:szCs w:val="22"/>
        </w:rPr>
        <w:t xml:space="preserve">: </w:t>
      </w:r>
      <w:r w:rsidRPr="00C05598">
        <w:rPr>
          <w:i/>
          <w:spacing w:val="-2"/>
          <w:sz w:val="22"/>
          <w:szCs w:val="22"/>
        </w:rPr>
        <w:t>In FG</w:t>
      </w:r>
      <w:r w:rsidRPr="00C05598">
        <w:rPr>
          <w:b/>
          <w:i/>
          <w:sz w:val="22"/>
          <w:szCs w:val="22"/>
        </w:rPr>
        <w:t xml:space="preserve"> </w:t>
      </w:r>
      <w:r w:rsidR="004C5713" w:rsidRPr="00C05598">
        <w:rPr>
          <w:i/>
          <w:spacing w:val="-2"/>
          <w:sz w:val="22"/>
          <w:szCs w:val="22"/>
        </w:rPr>
        <w:t>15-1</w:t>
      </w:r>
      <w:r w:rsidR="008D5138" w:rsidRPr="008D5138">
        <w:rPr>
          <w:i/>
          <w:spacing w:val="-2"/>
          <w:sz w:val="22"/>
          <w:szCs w:val="22"/>
        </w:rPr>
        <w:t>(RX NR SL)</w:t>
      </w:r>
      <w:r w:rsidRPr="00C05598">
        <w:rPr>
          <w:i/>
          <w:sz w:val="22"/>
          <w:szCs w:val="22"/>
        </w:rPr>
        <w:t xml:space="preserve">, remove </w:t>
      </w:r>
      <w:r w:rsidR="00976DD3">
        <w:rPr>
          <w:i/>
          <w:sz w:val="22"/>
          <w:szCs w:val="22"/>
        </w:rPr>
        <w:t xml:space="preserve">component 6): </w:t>
      </w:r>
      <w:r w:rsidRPr="00C05598">
        <w:rPr>
          <w:i/>
          <w:sz w:val="22"/>
          <w:szCs w:val="22"/>
        </w:rPr>
        <w:t>FFS: 6) The UE can receive [Z] total number of soft channel bits in a slot.</w:t>
      </w:r>
    </w:p>
    <w:p w14:paraId="4860E927" w14:textId="0EA3D26B" w:rsidR="004C5713" w:rsidRPr="00976DD3" w:rsidRDefault="00E40835" w:rsidP="00976DD3">
      <w:pPr>
        <w:ind w:firstLine="420"/>
        <w:jc w:val="both"/>
        <w:rPr>
          <w:rFonts w:cs="바탕"/>
          <w:sz w:val="22"/>
          <w:szCs w:val="22"/>
          <w:lang w:eastAsia="en-US"/>
        </w:rPr>
      </w:pPr>
      <w:r w:rsidRPr="00E40835">
        <w:rPr>
          <w:rFonts w:cs="바탕"/>
          <w:sz w:val="22"/>
          <w:szCs w:val="22"/>
          <w:lang w:eastAsia="en-US"/>
        </w:rPr>
        <w:t>F</w:t>
      </w:r>
      <w:r w:rsidRPr="00E40835">
        <w:rPr>
          <w:rFonts w:cs="바탕" w:hint="eastAsia"/>
          <w:sz w:val="22"/>
          <w:szCs w:val="22"/>
          <w:lang w:eastAsia="en-US"/>
        </w:rPr>
        <w:t xml:space="preserve">or </w:t>
      </w:r>
      <w:r>
        <w:rPr>
          <w:rFonts w:cs="바탕"/>
          <w:sz w:val="22"/>
          <w:szCs w:val="22"/>
          <w:lang w:eastAsia="en-US"/>
        </w:rPr>
        <w:t xml:space="preserve">component 7), we support to 2 receive antenna as a component in FG 15-1. 2 receive antennas are mandatory UE feature even in NR </w:t>
      </w:r>
      <w:proofErr w:type="spellStart"/>
      <w:r>
        <w:rPr>
          <w:rFonts w:cs="바탕"/>
          <w:sz w:val="22"/>
          <w:szCs w:val="22"/>
          <w:lang w:eastAsia="en-US"/>
        </w:rPr>
        <w:t>Uu</w:t>
      </w:r>
      <w:proofErr w:type="spellEnd"/>
      <w:r>
        <w:rPr>
          <w:rFonts w:cs="바탕"/>
          <w:sz w:val="22"/>
          <w:szCs w:val="22"/>
          <w:lang w:eastAsia="en-US"/>
        </w:rPr>
        <w:t>. Therefore, the bracket in the component 7) should be removed.</w:t>
      </w:r>
    </w:p>
    <w:p w14:paraId="4BB0C345" w14:textId="3FED2894" w:rsidR="00C05598" w:rsidRPr="00C05598" w:rsidRDefault="00C05598" w:rsidP="00C05598">
      <w:pPr>
        <w:pStyle w:val="maintext"/>
        <w:ind w:firstLineChars="0" w:firstLine="0"/>
        <w:rPr>
          <w:i/>
          <w:sz w:val="22"/>
          <w:szCs w:val="22"/>
        </w:rPr>
      </w:pPr>
      <w:r w:rsidRPr="00C05598">
        <w:rPr>
          <w:b/>
          <w:i/>
          <w:sz w:val="22"/>
          <w:szCs w:val="22"/>
          <w:u w:val="single"/>
        </w:rPr>
        <w:t xml:space="preserve">Proposal </w:t>
      </w:r>
      <w:r>
        <w:rPr>
          <w:b/>
          <w:i/>
          <w:sz w:val="22"/>
          <w:szCs w:val="22"/>
          <w:u w:val="single"/>
        </w:rPr>
        <w:t>3</w:t>
      </w:r>
      <w:r w:rsidRPr="00C05598">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15-1</w:t>
      </w:r>
      <w:r w:rsidR="008D5138" w:rsidRPr="008D5138">
        <w:rPr>
          <w:i/>
          <w:spacing w:val="-2"/>
          <w:sz w:val="22"/>
          <w:szCs w:val="22"/>
        </w:rPr>
        <w:t>(RX NR SL)</w:t>
      </w:r>
      <w:r w:rsidRPr="00C05598">
        <w:rPr>
          <w:i/>
          <w:sz w:val="22"/>
          <w:szCs w:val="22"/>
        </w:rPr>
        <w:t xml:space="preserve">, </w:t>
      </w:r>
      <w:r>
        <w:rPr>
          <w:i/>
          <w:sz w:val="22"/>
          <w:szCs w:val="22"/>
        </w:rPr>
        <w:t>remove</w:t>
      </w:r>
      <w:r w:rsidR="004740DA">
        <w:rPr>
          <w:i/>
          <w:sz w:val="22"/>
          <w:szCs w:val="22"/>
        </w:rPr>
        <w:t xml:space="preserve"> the</w:t>
      </w:r>
      <w:r>
        <w:rPr>
          <w:i/>
          <w:sz w:val="22"/>
          <w:szCs w:val="22"/>
        </w:rPr>
        <w:t xml:space="preserve"> bracket</w:t>
      </w:r>
      <w:r w:rsidR="004740DA">
        <w:rPr>
          <w:i/>
          <w:sz w:val="22"/>
          <w:szCs w:val="22"/>
        </w:rPr>
        <w:t xml:space="preserve"> </w:t>
      </w:r>
      <w:r>
        <w:rPr>
          <w:i/>
          <w:sz w:val="22"/>
          <w:szCs w:val="22"/>
        </w:rPr>
        <w:t>for com</w:t>
      </w:r>
      <w:r w:rsidR="004740DA">
        <w:rPr>
          <w:i/>
          <w:sz w:val="22"/>
          <w:szCs w:val="22"/>
        </w:rPr>
        <w:t>ponent 7</w:t>
      </w:r>
      <w:r w:rsidR="00E40835">
        <w:rPr>
          <w:i/>
          <w:sz w:val="22"/>
          <w:szCs w:val="22"/>
        </w:rPr>
        <w:t>)</w:t>
      </w:r>
      <w:r w:rsidR="005F034E">
        <w:rPr>
          <w:i/>
          <w:sz w:val="22"/>
          <w:szCs w:val="22"/>
        </w:rPr>
        <w:t>.</w:t>
      </w:r>
      <w:r w:rsidR="008D5138" w:rsidRPr="008D5138">
        <w:t xml:space="preserve"> </w:t>
      </w:r>
      <w:r w:rsidR="008D5138" w:rsidRPr="008D5138">
        <w:rPr>
          <w:i/>
          <w:sz w:val="22"/>
          <w:szCs w:val="22"/>
        </w:rPr>
        <w:t>UE supports 2 receive antennas</w:t>
      </w:r>
      <w:r w:rsidR="008D5138">
        <w:rPr>
          <w:i/>
          <w:sz w:val="22"/>
          <w:szCs w:val="22"/>
        </w:rPr>
        <w:t>.</w:t>
      </w:r>
    </w:p>
    <w:p w14:paraId="29D5C0D9" w14:textId="57E21220" w:rsidR="00B34C96" w:rsidRPr="00EF603D" w:rsidRDefault="00B34C96" w:rsidP="0003729B">
      <w:pPr>
        <w:ind w:firstLine="420"/>
        <w:jc w:val="both"/>
        <w:rPr>
          <w:b/>
          <w:i/>
          <w:sz w:val="22"/>
          <w:szCs w:val="22"/>
          <w:u w:val="single"/>
        </w:rPr>
      </w:pPr>
      <w:r w:rsidRPr="00EF603D">
        <w:rPr>
          <w:rFonts w:cs="바탕"/>
          <w:sz w:val="22"/>
          <w:szCs w:val="22"/>
          <w:lang w:eastAsia="en-US"/>
        </w:rPr>
        <w:t>FGs 15-1</w:t>
      </w:r>
      <w:r w:rsidR="002A1352">
        <w:rPr>
          <w:rFonts w:cs="바탕"/>
          <w:sz w:val="22"/>
          <w:szCs w:val="22"/>
          <w:lang w:eastAsia="en-US"/>
        </w:rPr>
        <w:t>(RX NR SL)</w:t>
      </w:r>
      <w:r w:rsidRPr="00EF603D">
        <w:rPr>
          <w:rFonts w:cs="바탕"/>
          <w:sz w:val="22"/>
          <w:szCs w:val="22"/>
          <w:lang w:eastAsia="en-US"/>
        </w:rPr>
        <w:t>, 15-2 (TX NR SL mode 1), and 15-3 (TX NR SL mode 2)</w:t>
      </w:r>
      <w:r>
        <w:rPr>
          <w:rFonts w:cs="바탕"/>
          <w:sz w:val="22"/>
          <w:szCs w:val="22"/>
          <w:lang w:eastAsia="en-US"/>
        </w:rPr>
        <w:t xml:space="preserve"> include a component about CP length with FFS. Since normal CP can support most of </w:t>
      </w:r>
      <w:proofErr w:type="spellStart"/>
      <w:r>
        <w:rPr>
          <w:rFonts w:cs="바탕"/>
          <w:sz w:val="22"/>
          <w:szCs w:val="22"/>
          <w:lang w:eastAsia="en-US"/>
        </w:rPr>
        <w:t>sidelink</w:t>
      </w:r>
      <w:proofErr w:type="spellEnd"/>
      <w:r>
        <w:rPr>
          <w:rFonts w:cs="바탕"/>
          <w:sz w:val="22"/>
          <w:szCs w:val="22"/>
          <w:lang w:eastAsia="en-US"/>
        </w:rPr>
        <w:t xml:space="preserve"> scenarios, we prefer to include only normal CP as basic FG.  </w:t>
      </w:r>
    </w:p>
    <w:p w14:paraId="0853FB3C" w14:textId="303DF420" w:rsidR="00B34C96" w:rsidRPr="0003729B" w:rsidRDefault="00B34C96" w:rsidP="00B34C96">
      <w:pPr>
        <w:pStyle w:val="maintext"/>
        <w:ind w:firstLineChars="0" w:firstLine="0"/>
        <w:rPr>
          <w:i/>
          <w:color w:val="000000" w:themeColor="text1"/>
          <w:spacing w:val="-2"/>
          <w:sz w:val="22"/>
          <w:szCs w:val="22"/>
        </w:rPr>
      </w:pPr>
      <w:r w:rsidRPr="0003729B">
        <w:rPr>
          <w:b/>
          <w:i/>
          <w:color w:val="000000" w:themeColor="text1"/>
          <w:sz w:val="22"/>
          <w:szCs w:val="22"/>
          <w:u w:val="single"/>
        </w:rPr>
        <w:lastRenderedPageBreak/>
        <w:t xml:space="preserve">Proposal </w:t>
      </w:r>
      <w:r w:rsidR="002A1352">
        <w:rPr>
          <w:b/>
          <w:i/>
          <w:color w:val="000000" w:themeColor="text1"/>
          <w:sz w:val="22"/>
          <w:szCs w:val="22"/>
          <w:u w:val="single"/>
        </w:rPr>
        <w:t>4</w:t>
      </w:r>
      <w:r w:rsidRPr="0003729B">
        <w:rPr>
          <w:b/>
          <w:i/>
          <w:color w:val="000000" w:themeColor="text1"/>
          <w:sz w:val="22"/>
          <w:szCs w:val="22"/>
        </w:rPr>
        <w:t xml:space="preserve">: </w:t>
      </w:r>
      <w:r w:rsidRPr="0003729B">
        <w:rPr>
          <w:i/>
          <w:color w:val="000000" w:themeColor="text1"/>
          <w:spacing w:val="-2"/>
          <w:sz w:val="22"/>
          <w:szCs w:val="22"/>
        </w:rPr>
        <w:t>In FGs</w:t>
      </w:r>
      <w:r w:rsidRPr="0003729B">
        <w:rPr>
          <w:b/>
          <w:i/>
          <w:color w:val="000000" w:themeColor="text1"/>
          <w:sz w:val="22"/>
          <w:szCs w:val="22"/>
        </w:rPr>
        <w:t xml:space="preserve"> </w:t>
      </w:r>
      <w:r w:rsidRPr="0003729B">
        <w:rPr>
          <w:i/>
          <w:color w:val="000000" w:themeColor="text1"/>
          <w:spacing w:val="-2"/>
          <w:sz w:val="22"/>
          <w:szCs w:val="22"/>
        </w:rPr>
        <w:t>15-1</w:t>
      </w:r>
      <w:r w:rsidR="008D5138" w:rsidRPr="008D5138">
        <w:rPr>
          <w:i/>
          <w:color w:val="000000" w:themeColor="text1"/>
          <w:spacing w:val="-2"/>
          <w:sz w:val="22"/>
          <w:szCs w:val="22"/>
        </w:rPr>
        <w:t>(RX NR SL)</w:t>
      </w:r>
      <w:r w:rsidRPr="0003729B">
        <w:rPr>
          <w:i/>
          <w:color w:val="000000" w:themeColor="text1"/>
          <w:spacing w:val="-2"/>
          <w:sz w:val="22"/>
          <w:szCs w:val="22"/>
        </w:rPr>
        <w:t>, 15-2</w:t>
      </w:r>
      <w:r w:rsidR="008D5138" w:rsidRPr="008D5138">
        <w:rPr>
          <w:i/>
          <w:color w:val="000000" w:themeColor="text1"/>
          <w:spacing w:val="-2"/>
          <w:sz w:val="22"/>
          <w:szCs w:val="22"/>
        </w:rPr>
        <w:t>(TX NR SL mode 1)</w:t>
      </w:r>
      <w:r w:rsidRPr="0003729B">
        <w:rPr>
          <w:i/>
          <w:color w:val="000000" w:themeColor="text1"/>
          <w:spacing w:val="-2"/>
          <w:sz w:val="22"/>
          <w:szCs w:val="22"/>
        </w:rPr>
        <w:t>, and 15-3</w:t>
      </w:r>
      <w:r w:rsidR="008D5138" w:rsidRPr="008D5138">
        <w:rPr>
          <w:i/>
          <w:color w:val="000000" w:themeColor="text1"/>
          <w:spacing w:val="-2"/>
          <w:sz w:val="22"/>
          <w:szCs w:val="22"/>
        </w:rPr>
        <w:t>(TX NR SL mode 2)</w:t>
      </w:r>
      <w:r w:rsidRPr="0003729B">
        <w:rPr>
          <w:i/>
          <w:color w:val="000000" w:themeColor="text1"/>
          <w:sz w:val="22"/>
          <w:szCs w:val="22"/>
        </w:rPr>
        <w:t xml:space="preserve">, UE supports normal CP only. </w:t>
      </w:r>
      <w:r w:rsidRPr="0003729B">
        <w:rPr>
          <w:i/>
          <w:color w:val="000000" w:themeColor="text1"/>
          <w:spacing w:val="-2"/>
          <w:sz w:val="22"/>
          <w:szCs w:val="22"/>
        </w:rPr>
        <w:t>i.e., extended CP is an optional feature.</w:t>
      </w:r>
    </w:p>
    <w:p w14:paraId="376038E8" w14:textId="1D1CB095" w:rsidR="00B34C96" w:rsidRPr="002A1352" w:rsidRDefault="002A1352" w:rsidP="002A1352">
      <w:pPr>
        <w:ind w:firstLine="420"/>
        <w:jc w:val="both"/>
        <w:rPr>
          <w:rFonts w:eastAsia="맑은 고딕" w:cs="바탕"/>
          <w:sz w:val="22"/>
          <w:szCs w:val="22"/>
          <w:lang w:val="en-US" w:eastAsia="ko-KR"/>
        </w:rPr>
      </w:pPr>
      <w:r>
        <w:rPr>
          <w:rFonts w:eastAsia="맑은 고딕" w:cs="바탕"/>
          <w:sz w:val="22"/>
          <w:szCs w:val="22"/>
          <w:lang w:val="en-US" w:eastAsia="ko-KR"/>
        </w:rPr>
        <w:t xml:space="preserve">The following components for FG 15-3 were agreed in [1]: </w:t>
      </w:r>
    </w:p>
    <w:p w14:paraId="32D2C22E" w14:textId="0CB4E86F" w:rsidR="007559B0" w:rsidRPr="00095455" w:rsidRDefault="00EF5E2B" w:rsidP="007559B0">
      <w:pPr>
        <w:jc w:val="both"/>
        <w:rPr>
          <w:rFonts w:eastAsia="맑은 고딕" w:cs="바탕"/>
          <w:sz w:val="22"/>
          <w:szCs w:val="22"/>
          <w:u w:val="single"/>
          <w:lang w:val="en-US" w:eastAsia="ko-KR"/>
        </w:rPr>
      </w:pPr>
      <w:r w:rsidRPr="002A1352">
        <w:rPr>
          <w:rFonts w:eastAsia="맑은 고딕" w:cs="바탕"/>
          <w:sz w:val="22"/>
          <w:szCs w:val="22"/>
          <w:u w:val="single"/>
          <w:lang w:val="en-US" w:eastAsia="ko-KR"/>
        </w:rPr>
        <w:t xml:space="preserve">FG </w:t>
      </w:r>
      <w:r w:rsidR="007559B0" w:rsidRPr="002A1352">
        <w:rPr>
          <w:rFonts w:eastAsia="맑은 고딕" w:cs="바탕"/>
          <w:sz w:val="22"/>
          <w:szCs w:val="22"/>
          <w:u w:val="single"/>
          <w:lang w:val="en-US" w:eastAsia="ko-KR"/>
        </w:rPr>
        <w:t xml:space="preserve">15-3: Transmitting NR </w:t>
      </w:r>
      <w:proofErr w:type="spellStart"/>
      <w:r w:rsidR="007559B0" w:rsidRPr="002A1352">
        <w:rPr>
          <w:rFonts w:eastAsia="맑은 고딕" w:cs="바탕"/>
          <w:sz w:val="22"/>
          <w:szCs w:val="22"/>
          <w:u w:val="single"/>
          <w:lang w:val="en-US" w:eastAsia="ko-KR"/>
        </w:rPr>
        <w:t>sidelink</w:t>
      </w:r>
      <w:proofErr w:type="spellEnd"/>
      <w:r w:rsidR="007559B0" w:rsidRPr="002A1352">
        <w:rPr>
          <w:rFonts w:eastAsia="맑은 고딕" w:cs="바탕"/>
          <w:sz w:val="22"/>
          <w:szCs w:val="22"/>
          <w:u w:val="single"/>
          <w:lang w:val="en-US" w:eastAsia="ko-KR"/>
        </w:rPr>
        <w:t xml:space="preserve"> mode 2</w:t>
      </w:r>
    </w:p>
    <w:p w14:paraId="54F6B50F" w14:textId="448BCB16"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 xml:space="preserve">1) UE can transmit PSCCH/PSSCH using NR </w:t>
      </w:r>
      <w:proofErr w:type="spellStart"/>
      <w:r w:rsidRPr="00FD1EA8">
        <w:rPr>
          <w:rFonts w:eastAsia="맑은 고딕" w:cs="바탕"/>
          <w:sz w:val="22"/>
          <w:szCs w:val="22"/>
          <w:lang w:eastAsia="ko-KR"/>
        </w:rPr>
        <w:t>sidelink</w:t>
      </w:r>
      <w:proofErr w:type="spellEnd"/>
      <w:r w:rsidRPr="00FD1EA8">
        <w:rPr>
          <w:rFonts w:eastAsia="맑은 고딕" w:cs="바탕"/>
          <w:sz w:val="22"/>
          <w:szCs w:val="22"/>
          <w:lang w:eastAsia="ko-KR"/>
        </w:rPr>
        <w:t xml:space="preserve"> mode 2 configured </w:t>
      </w:r>
      <w:r w:rsidR="0040102E">
        <w:rPr>
          <w:rFonts w:eastAsia="맑은 고딕" w:cs="바탕"/>
          <w:sz w:val="22"/>
          <w:szCs w:val="22"/>
          <w:lang w:eastAsia="ko-KR"/>
        </w:rPr>
        <w:t xml:space="preserve">by NR </w:t>
      </w:r>
      <w:proofErr w:type="spellStart"/>
      <w:r w:rsidR="0040102E">
        <w:rPr>
          <w:rFonts w:eastAsia="맑은 고딕" w:cs="바탕"/>
          <w:sz w:val="22"/>
          <w:szCs w:val="22"/>
          <w:lang w:eastAsia="ko-KR"/>
        </w:rPr>
        <w:t>Uu</w:t>
      </w:r>
      <w:proofErr w:type="spellEnd"/>
      <w:r w:rsidR="0040102E">
        <w:rPr>
          <w:rFonts w:eastAsia="맑은 고딕" w:cs="바탕"/>
          <w:sz w:val="22"/>
          <w:szCs w:val="22"/>
          <w:lang w:eastAsia="ko-KR"/>
        </w:rPr>
        <w:t xml:space="preserve"> or</w:t>
      </w:r>
      <w:r>
        <w:rPr>
          <w:rFonts w:eastAsia="맑은 고딕" w:cs="바탕"/>
          <w:sz w:val="22"/>
          <w:szCs w:val="22"/>
          <w:lang w:eastAsia="ko-KR"/>
        </w:rPr>
        <w:t xml:space="preserve"> </w:t>
      </w:r>
      <w:proofErr w:type="spellStart"/>
      <w:r>
        <w:rPr>
          <w:rFonts w:eastAsia="맑은 고딕" w:cs="바탕"/>
          <w:sz w:val="22"/>
          <w:szCs w:val="22"/>
          <w:lang w:eastAsia="ko-KR"/>
        </w:rPr>
        <w:t>preconfiguration</w:t>
      </w:r>
      <w:proofErr w:type="spellEnd"/>
      <w:r>
        <w:rPr>
          <w:rFonts w:eastAsia="맑은 고딕" w:cs="바탕"/>
          <w:sz w:val="22"/>
          <w:szCs w:val="22"/>
          <w:lang w:eastAsia="ko-KR"/>
        </w:rPr>
        <w:t xml:space="preserve">. </w:t>
      </w:r>
      <w:r w:rsidRPr="00FD1EA8">
        <w:rPr>
          <w:rFonts w:eastAsia="맑은 고딕" w:cs="바탕"/>
          <w:sz w:val="22"/>
          <w:szCs w:val="22"/>
          <w:lang w:eastAsia="ko-KR"/>
        </w:rPr>
        <w:t xml:space="preserve">Up to [B] </w:t>
      </w:r>
      <w:proofErr w:type="spellStart"/>
      <w:r w:rsidRPr="00FD1EA8">
        <w:rPr>
          <w:rFonts w:eastAsia="맑은 고딕" w:cs="바탕"/>
          <w:sz w:val="22"/>
          <w:szCs w:val="22"/>
          <w:lang w:eastAsia="ko-KR"/>
        </w:rPr>
        <w:t>sidelink</w:t>
      </w:r>
      <w:proofErr w:type="spellEnd"/>
      <w:r w:rsidRPr="00FD1EA8">
        <w:rPr>
          <w:rFonts w:eastAsia="맑은 고딕" w:cs="바탕"/>
          <w:sz w:val="22"/>
          <w:szCs w:val="22"/>
          <w:lang w:eastAsia="ko-KR"/>
        </w:rPr>
        <w:t xml:space="preserve"> processes are supported.</w:t>
      </w:r>
    </w:p>
    <w:p w14:paraId="178CECCC"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2) UE supports transmission based on the normal 64QAM MCS table.</w:t>
      </w:r>
    </w:p>
    <w:p w14:paraId="14651A9D"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3) UE supports PT-RS transmission in FR2.</w:t>
      </w:r>
    </w:p>
    <w:p w14:paraId="05BABDF9" w14:textId="77777777" w:rsidR="00FD1EA8" w:rsidRPr="00D241D6" w:rsidRDefault="00FD1EA8" w:rsidP="00FD1EA8">
      <w:pPr>
        <w:ind w:firstLine="420"/>
        <w:jc w:val="both"/>
        <w:rPr>
          <w:rFonts w:eastAsia="맑은 고딕" w:cs="바탕"/>
          <w:sz w:val="22"/>
          <w:szCs w:val="22"/>
          <w:lang w:eastAsia="ko-KR"/>
        </w:rPr>
      </w:pPr>
      <w:r w:rsidRPr="00D241D6">
        <w:rPr>
          <w:rFonts w:eastAsia="맑은 고딕" w:cs="바탕"/>
          <w:sz w:val="22"/>
          <w:szCs w:val="22"/>
          <w:lang w:eastAsia="ko-KR"/>
        </w:rPr>
        <w:t>[4) UE can perform sensing and resource allocation operations.]</w:t>
      </w:r>
    </w:p>
    <w:p w14:paraId="6816B120" w14:textId="77777777" w:rsidR="00FD1EA8" w:rsidRPr="00D241D6" w:rsidRDefault="00FD1EA8" w:rsidP="00FD1EA8">
      <w:pPr>
        <w:ind w:firstLine="420"/>
        <w:jc w:val="both"/>
        <w:rPr>
          <w:rFonts w:eastAsia="맑은 고딕" w:cs="바탕"/>
          <w:sz w:val="22"/>
          <w:szCs w:val="22"/>
          <w:lang w:eastAsia="ko-KR"/>
        </w:rPr>
      </w:pPr>
      <w:r w:rsidRPr="00D241D6">
        <w:rPr>
          <w:rFonts w:eastAsia="맑은 고딕" w:cs="바탕"/>
          <w:sz w:val="22"/>
          <w:szCs w:val="22"/>
          <w:lang w:eastAsia="ko-KR"/>
        </w:rPr>
        <w:t>[5) UE supports rank 1 PSSCH transmissions.]</w:t>
      </w:r>
    </w:p>
    <w:p w14:paraId="49961741"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6) UE can transmit using the subcarrier spacing it reports for FG 15-1.</w:t>
      </w:r>
    </w:p>
    <w:p w14:paraId="1E06F168"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FFS: 7) CP length</w:t>
      </w:r>
    </w:p>
    <w:p w14:paraId="0B67DFA0"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 xml:space="preserve">8) Supports 14-symbol SL slot with </w:t>
      </w:r>
      <w:r w:rsidRPr="007C4AD4">
        <w:rPr>
          <w:rFonts w:eastAsia="맑은 고딕" w:cs="바탕"/>
          <w:sz w:val="22"/>
          <w:szCs w:val="22"/>
          <w:lang w:eastAsia="ko-KR"/>
        </w:rPr>
        <w:t xml:space="preserve">[FFS: all] </w:t>
      </w:r>
      <w:r w:rsidRPr="00FD1EA8">
        <w:rPr>
          <w:rFonts w:eastAsia="맑은 고딕" w:cs="바탕"/>
          <w:sz w:val="22"/>
          <w:szCs w:val="22"/>
          <w:lang w:eastAsia="ko-KR"/>
        </w:rPr>
        <w:t>DMRS patterns corresponding to {#PSSCH symbols, #DMRS symbols} = {12, 4}, {9, 3} for slots w/wo PFSCH</w:t>
      </w:r>
    </w:p>
    <w:p w14:paraId="2AFAC37C" w14:textId="77777777" w:rsidR="00FD1EA8" w:rsidRP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 xml:space="preserve">9) default SCS with pre-configuration: 30 kHz with normal CP: [operator managed] same as Rel. 15 </w:t>
      </w:r>
      <w:proofErr w:type="spellStart"/>
      <w:r w:rsidRPr="00FD1EA8">
        <w:rPr>
          <w:rFonts w:eastAsia="맑은 고딕" w:cs="바탕"/>
          <w:sz w:val="22"/>
          <w:szCs w:val="22"/>
          <w:lang w:eastAsia="ko-KR"/>
        </w:rPr>
        <w:t>Uu</w:t>
      </w:r>
      <w:proofErr w:type="spellEnd"/>
    </w:p>
    <w:p w14:paraId="712A3506" w14:textId="4B8A015E" w:rsidR="00FD1EA8" w:rsidRDefault="00FD1EA8" w:rsidP="00FD1EA8">
      <w:pPr>
        <w:ind w:firstLine="420"/>
        <w:jc w:val="both"/>
        <w:rPr>
          <w:rFonts w:eastAsia="맑은 고딕" w:cs="바탕"/>
          <w:sz w:val="22"/>
          <w:szCs w:val="22"/>
          <w:lang w:eastAsia="ko-KR"/>
        </w:rPr>
      </w:pPr>
      <w:r w:rsidRPr="00FD1EA8">
        <w:rPr>
          <w:rFonts w:eastAsia="맑은 고딕" w:cs="바탕"/>
          <w:sz w:val="22"/>
          <w:szCs w:val="22"/>
          <w:lang w:eastAsia="ko-KR"/>
        </w:rPr>
        <w:t>10) UE can transmit using 30 kHz subcarrier spacing in FR1, FFS FR2</w:t>
      </w:r>
    </w:p>
    <w:p w14:paraId="7A8DF903" w14:textId="3F929E31" w:rsidR="00E40835" w:rsidRDefault="00E40835" w:rsidP="0040102E">
      <w:pPr>
        <w:pStyle w:val="maintext"/>
        <w:ind w:firstLineChars="0" w:firstLine="0"/>
        <w:rPr>
          <w:rFonts w:cs="바탕"/>
          <w:sz w:val="22"/>
          <w:szCs w:val="22"/>
          <w:lang w:val="en-US" w:eastAsia="en-US"/>
        </w:rPr>
      </w:pPr>
      <w:r>
        <w:rPr>
          <w:rFonts w:cs="바탕"/>
          <w:sz w:val="22"/>
          <w:szCs w:val="22"/>
          <w:lang w:val="en-US" w:eastAsia="en-US"/>
        </w:rPr>
        <w:t xml:space="preserve">At first, the bracket for component 4) should be removed since we made a conclusion </w:t>
      </w:r>
      <w:r w:rsidR="00D241D6">
        <w:rPr>
          <w:rFonts w:cs="바탕"/>
          <w:sz w:val="22"/>
          <w:szCs w:val="22"/>
          <w:lang w:val="en-US" w:eastAsia="en-US"/>
        </w:rPr>
        <w:t xml:space="preserve">in order to resolve concern for Rel-17 V2X UE </w:t>
      </w:r>
      <w:r>
        <w:rPr>
          <w:rFonts w:cs="바탕"/>
          <w:sz w:val="22"/>
          <w:szCs w:val="22"/>
          <w:lang w:val="en-US" w:eastAsia="en-US"/>
        </w:rPr>
        <w:t xml:space="preserve">in the last e-meeting [1] </w:t>
      </w:r>
      <w:r w:rsidR="00D241D6">
        <w:rPr>
          <w:rFonts w:cs="바탕"/>
          <w:sz w:val="22"/>
          <w:szCs w:val="22"/>
          <w:lang w:val="en-US" w:eastAsia="en-US"/>
        </w:rPr>
        <w:t>as</w:t>
      </w:r>
      <w:r w:rsidR="00AC25A9">
        <w:rPr>
          <w:rFonts w:cs="바탕"/>
          <w:sz w:val="22"/>
          <w:szCs w:val="22"/>
          <w:lang w:val="en-US" w:eastAsia="en-US"/>
        </w:rPr>
        <w:t>:</w:t>
      </w:r>
      <w:r>
        <w:rPr>
          <w:rFonts w:cs="바탕"/>
          <w:sz w:val="22"/>
          <w:szCs w:val="22"/>
          <w:lang w:val="en-US" w:eastAsia="en-US"/>
        </w:rPr>
        <w:t xml:space="preserve"> </w:t>
      </w:r>
    </w:p>
    <w:p w14:paraId="72040D20" w14:textId="7CD616A9" w:rsidR="00AC25A9" w:rsidRDefault="00AC25A9" w:rsidP="00AC25A9">
      <w:pPr>
        <w:pStyle w:val="afc"/>
        <w:numPr>
          <w:ilvl w:val="0"/>
          <w:numId w:val="32"/>
        </w:numPr>
        <w:ind w:leftChars="0"/>
        <w:jc w:val="both"/>
        <w:rPr>
          <w:rFonts w:eastAsia="맑은 고딕" w:cs="바탕"/>
          <w:sz w:val="22"/>
          <w:szCs w:val="22"/>
          <w:lang w:val="en-US" w:eastAsia="ko-KR"/>
        </w:rPr>
      </w:pPr>
      <w:r w:rsidRPr="00AC25A9">
        <w:rPr>
          <w:rFonts w:eastAsia="맑은 고딕" w:cs="바탕"/>
          <w:sz w:val="22"/>
          <w:szCs w:val="22"/>
          <w:lang w:val="en-US" w:eastAsia="ko-KR"/>
        </w:rPr>
        <w:t>The absence of a dedicated FG for sensing in Rel. 16 cannot be construed as guidance for Rel. 17 as to whether Rel. 17 V2X UEs that do not support sensing can be introduced</w:t>
      </w:r>
    </w:p>
    <w:p w14:paraId="292481B8" w14:textId="053D3BBE" w:rsidR="0040102E" w:rsidRDefault="0040102E" w:rsidP="0040102E">
      <w:pPr>
        <w:pStyle w:val="maintext"/>
        <w:ind w:firstLineChars="0" w:firstLine="0"/>
        <w:rPr>
          <w:i/>
          <w:sz w:val="22"/>
          <w:szCs w:val="22"/>
        </w:rPr>
      </w:pPr>
      <w:r w:rsidRPr="0040102E">
        <w:rPr>
          <w:b/>
          <w:i/>
          <w:sz w:val="22"/>
          <w:szCs w:val="22"/>
          <w:u w:val="single"/>
        </w:rPr>
        <w:t xml:space="preserve">Proposal </w:t>
      </w:r>
      <w:r w:rsidR="004740DA">
        <w:rPr>
          <w:b/>
          <w:i/>
          <w:sz w:val="22"/>
          <w:szCs w:val="22"/>
          <w:u w:val="single"/>
        </w:rPr>
        <w:t>5</w:t>
      </w:r>
      <w:r w:rsidRPr="0040102E">
        <w:rPr>
          <w:b/>
          <w:i/>
          <w:sz w:val="22"/>
          <w:szCs w:val="22"/>
        </w:rPr>
        <w:t xml:space="preserve">: </w:t>
      </w:r>
      <w:r w:rsidR="004740DA" w:rsidRPr="00C05598">
        <w:rPr>
          <w:i/>
          <w:spacing w:val="-2"/>
          <w:sz w:val="22"/>
          <w:szCs w:val="22"/>
        </w:rPr>
        <w:t>In FG</w:t>
      </w:r>
      <w:r w:rsidR="004740DA" w:rsidRPr="00C05598">
        <w:rPr>
          <w:b/>
          <w:i/>
          <w:sz w:val="22"/>
          <w:szCs w:val="22"/>
        </w:rPr>
        <w:t xml:space="preserve"> </w:t>
      </w:r>
      <w:r w:rsidR="004740DA" w:rsidRPr="00C05598">
        <w:rPr>
          <w:i/>
          <w:spacing w:val="-2"/>
          <w:sz w:val="22"/>
          <w:szCs w:val="22"/>
        </w:rPr>
        <w:t>15-</w:t>
      </w:r>
      <w:r w:rsidR="004740DA">
        <w:rPr>
          <w:i/>
          <w:spacing w:val="-2"/>
          <w:sz w:val="22"/>
          <w:szCs w:val="22"/>
        </w:rPr>
        <w:t>3</w:t>
      </w:r>
      <w:r w:rsidR="008D5138" w:rsidRPr="008D5138">
        <w:rPr>
          <w:i/>
          <w:spacing w:val="-2"/>
          <w:sz w:val="22"/>
          <w:szCs w:val="22"/>
        </w:rPr>
        <w:t>(TX NR SL mode 2)</w:t>
      </w:r>
      <w:r w:rsidR="004740DA" w:rsidRPr="00C05598">
        <w:rPr>
          <w:i/>
          <w:sz w:val="22"/>
          <w:szCs w:val="22"/>
        </w:rPr>
        <w:t xml:space="preserve">, </w:t>
      </w:r>
      <w:r w:rsidR="004740DA">
        <w:rPr>
          <w:i/>
          <w:sz w:val="22"/>
          <w:szCs w:val="22"/>
        </w:rPr>
        <w:t>remove the bracket for component 4)</w:t>
      </w:r>
      <w:r w:rsidR="00D241D6">
        <w:rPr>
          <w:i/>
          <w:sz w:val="22"/>
          <w:szCs w:val="22"/>
        </w:rPr>
        <w:t>.</w:t>
      </w:r>
      <w:r w:rsidR="008D5138" w:rsidRPr="008D5138">
        <w:rPr>
          <w:i/>
          <w:sz w:val="22"/>
          <w:szCs w:val="22"/>
        </w:rPr>
        <w:t xml:space="preserve"> UE can perform sensing and resource allocation operations</w:t>
      </w:r>
      <w:r w:rsidR="008D5138">
        <w:rPr>
          <w:i/>
          <w:sz w:val="22"/>
          <w:szCs w:val="22"/>
        </w:rPr>
        <w:t>.</w:t>
      </w:r>
    </w:p>
    <w:p w14:paraId="6F94EEF2" w14:textId="5459BA24" w:rsidR="00D241D6" w:rsidRPr="00D241D6" w:rsidRDefault="00D241D6" w:rsidP="00D241D6">
      <w:pPr>
        <w:ind w:firstLine="420"/>
        <w:jc w:val="both"/>
        <w:rPr>
          <w:rFonts w:cs="바탕"/>
          <w:sz w:val="22"/>
          <w:szCs w:val="22"/>
          <w:lang w:eastAsia="en-US"/>
        </w:rPr>
      </w:pPr>
      <w:r w:rsidRPr="00E40835">
        <w:rPr>
          <w:rFonts w:cs="바탕"/>
          <w:sz w:val="22"/>
          <w:szCs w:val="22"/>
          <w:lang w:eastAsia="en-US"/>
        </w:rPr>
        <w:t>F</w:t>
      </w:r>
      <w:r w:rsidRPr="00E40835">
        <w:rPr>
          <w:rFonts w:cs="바탕" w:hint="eastAsia"/>
          <w:sz w:val="22"/>
          <w:szCs w:val="22"/>
          <w:lang w:eastAsia="en-US"/>
        </w:rPr>
        <w:t xml:space="preserve">or </w:t>
      </w:r>
      <w:r w:rsidRPr="00D241D6">
        <w:rPr>
          <w:rFonts w:cs="바탕"/>
          <w:sz w:val="22"/>
          <w:szCs w:val="22"/>
          <w:lang w:eastAsia="en-US"/>
        </w:rPr>
        <w:t xml:space="preserve">component </w:t>
      </w:r>
      <w:r>
        <w:rPr>
          <w:rFonts w:cs="바탕"/>
          <w:sz w:val="22"/>
          <w:szCs w:val="22"/>
          <w:lang w:eastAsia="en-US"/>
        </w:rPr>
        <w:t>5</w:t>
      </w:r>
      <w:r w:rsidRPr="00D241D6">
        <w:rPr>
          <w:rFonts w:cs="바탕"/>
          <w:sz w:val="22"/>
          <w:szCs w:val="22"/>
          <w:lang w:eastAsia="en-US"/>
        </w:rPr>
        <w:t xml:space="preserve">), </w:t>
      </w:r>
      <w:r>
        <w:rPr>
          <w:rFonts w:cs="바탕"/>
          <w:sz w:val="22"/>
          <w:szCs w:val="22"/>
          <w:lang w:eastAsia="en-US"/>
        </w:rPr>
        <w:t xml:space="preserve">we support rank 1 PSSCH transmission as a component in FG 15-3. The rank 1 PSSCH transmission would be </w:t>
      </w:r>
      <w:r w:rsidR="00C55D5B">
        <w:rPr>
          <w:rFonts w:cs="바탕"/>
          <w:sz w:val="22"/>
          <w:szCs w:val="22"/>
          <w:lang w:eastAsia="en-US"/>
        </w:rPr>
        <w:t xml:space="preserve">the </w:t>
      </w:r>
      <w:r>
        <w:rPr>
          <w:rFonts w:cs="바탕"/>
          <w:sz w:val="22"/>
          <w:szCs w:val="22"/>
          <w:lang w:eastAsia="en-US"/>
        </w:rPr>
        <w:t xml:space="preserve">most </w:t>
      </w:r>
      <w:proofErr w:type="spellStart"/>
      <w:r w:rsidR="00C55D5B">
        <w:rPr>
          <w:rFonts w:cs="바탕"/>
          <w:sz w:val="22"/>
          <w:szCs w:val="22"/>
          <w:lang w:eastAsia="en-US"/>
        </w:rPr>
        <w:t>frequence</w:t>
      </w:r>
      <w:proofErr w:type="spellEnd"/>
      <w:r w:rsidR="00C55D5B">
        <w:rPr>
          <w:rFonts w:cs="바탕"/>
          <w:sz w:val="22"/>
          <w:szCs w:val="22"/>
          <w:lang w:eastAsia="en-US"/>
        </w:rPr>
        <w:t xml:space="preserve"> transmission scenario in NR V2X and thus it should be a basic feature.</w:t>
      </w:r>
    </w:p>
    <w:p w14:paraId="2F2E37C1" w14:textId="7BCF956A" w:rsidR="004740DA" w:rsidRDefault="004740DA" w:rsidP="004740DA">
      <w:pPr>
        <w:pStyle w:val="maintext"/>
        <w:ind w:firstLineChars="0" w:firstLine="0"/>
        <w:rPr>
          <w:i/>
          <w:sz w:val="22"/>
          <w:szCs w:val="22"/>
        </w:rPr>
      </w:pPr>
      <w:r w:rsidRPr="0040102E">
        <w:rPr>
          <w:b/>
          <w:i/>
          <w:sz w:val="22"/>
          <w:szCs w:val="22"/>
          <w:u w:val="single"/>
        </w:rPr>
        <w:t xml:space="preserve">Proposal </w:t>
      </w:r>
      <w:r>
        <w:rPr>
          <w:b/>
          <w:i/>
          <w:sz w:val="22"/>
          <w:szCs w:val="22"/>
          <w:u w:val="single"/>
        </w:rPr>
        <w:t>6</w:t>
      </w:r>
      <w:r w:rsidRPr="0040102E">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w:t>
      </w:r>
      <w:r>
        <w:rPr>
          <w:i/>
          <w:spacing w:val="-2"/>
          <w:sz w:val="22"/>
          <w:szCs w:val="22"/>
        </w:rPr>
        <w:t>3</w:t>
      </w:r>
      <w:r w:rsidR="008D5138" w:rsidRPr="008D5138">
        <w:rPr>
          <w:i/>
          <w:spacing w:val="-2"/>
          <w:sz w:val="22"/>
          <w:szCs w:val="22"/>
        </w:rPr>
        <w:t>(TX NR SL mode 2)</w:t>
      </w:r>
      <w:r w:rsidRPr="00C05598">
        <w:rPr>
          <w:i/>
          <w:sz w:val="22"/>
          <w:szCs w:val="22"/>
        </w:rPr>
        <w:t xml:space="preserve">, </w:t>
      </w:r>
      <w:r>
        <w:rPr>
          <w:i/>
          <w:sz w:val="22"/>
          <w:szCs w:val="22"/>
        </w:rPr>
        <w:t>remove the bracket for component 5)</w:t>
      </w:r>
      <w:r w:rsidR="00D241D6">
        <w:rPr>
          <w:i/>
          <w:sz w:val="22"/>
          <w:szCs w:val="22"/>
        </w:rPr>
        <w:t>.</w:t>
      </w:r>
      <w:r w:rsidR="008D5138" w:rsidRPr="008D5138">
        <w:t xml:space="preserve"> </w:t>
      </w:r>
      <w:r w:rsidR="008D5138" w:rsidRPr="008D5138">
        <w:rPr>
          <w:i/>
          <w:sz w:val="22"/>
          <w:szCs w:val="22"/>
        </w:rPr>
        <w:t>UE supports rank 1 PSSCH transmissions</w:t>
      </w:r>
    </w:p>
    <w:p w14:paraId="29BED3FB" w14:textId="4AA98415" w:rsidR="00C55D5B" w:rsidRPr="00C1297A" w:rsidRDefault="00C55D5B" w:rsidP="00C1297A">
      <w:pPr>
        <w:ind w:firstLine="420"/>
        <w:jc w:val="both"/>
        <w:rPr>
          <w:rFonts w:cs="바탕"/>
          <w:sz w:val="22"/>
          <w:szCs w:val="22"/>
          <w:lang w:eastAsia="en-US"/>
        </w:rPr>
      </w:pPr>
      <w:r w:rsidRPr="00E40835">
        <w:rPr>
          <w:rFonts w:cs="바탕"/>
          <w:sz w:val="22"/>
          <w:szCs w:val="22"/>
          <w:lang w:eastAsia="en-US"/>
        </w:rPr>
        <w:t>F</w:t>
      </w:r>
      <w:r w:rsidRPr="00E40835">
        <w:rPr>
          <w:rFonts w:cs="바탕" w:hint="eastAsia"/>
          <w:sz w:val="22"/>
          <w:szCs w:val="22"/>
          <w:lang w:eastAsia="en-US"/>
        </w:rPr>
        <w:t xml:space="preserve">or </w:t>
      </w:r>
      <w:r w:rsidRPr="00D241D6">
        <w:rPr>
          <w:rFonts w:cs="바탕"/>
          <w:sz w:val="22"/>
          <w:szCs w:val="22"/>
          <w:lang w:eastAsia="en-US"/>
        </w:rPr>
        <w:t xml:space="preserve">component </w:t>
      </w:r>
      <w:r>
        <w:rPr>
          <w:rFonts w:cs="바탕"/>
          <w:sz w:val="22"/>
          <w:szCs w:val="22"/>
          <w:lang w:eastAsia="en-US"/>
        </w:rPr>
        <w:t>8</w:t>
      </w:r>
      <w:r w:rsidRPr="00D241D6">
        <w:rPr>
          <w:rFonts w:cs="바탕"/>
          <w:sz w:val="22"/>
          <w:szCs w:val="22"/>
          <w:lang w:eastAsia="en-US"/>
        </w:rPr>
        <w:t xml:space="preserve">), </w:t>
      </w:r>
      <w:r>
        <w:rPr>
          <w:rFonts w:cs="바탕"/>
          <w:sz w:val="22"/>
          <w:szCs w:val="22"/>
          <w:lang w:eastAsia="en-US"/>
        </w:rPr>
        <w:t xml:space="preserve">it is FFS whether to support all DMRS </w:t>
      </w:r>
      <w:proofErr w:type="spellStart"/>
      <w:r>
        <w:rPr>
          <w:rFonts w:cs="바탕"/>
          <w:sz w:val="22"/>
          <w:szCs w:val="22"/>
          <w:lang w:eastAsia="en-US"/>
        </w:rPr>
        <w:t>patten</w:t>
      </w:r>
      <w:proofErr w:type="spellEnd"/>
      <w:r>
        <w:rPr>
          <w:rFonts w:cs="바탕"/>
          <w:sz w:val="22"/>
          <w:szCs w:val="22"/>
          <w:lang w:eastAsia="en-US"/>
        </w:rPr>
        <w:t xml:space="preserve"> for 14-symbol SL slot. </w:t>
      </w:r>
      <w:proofErr w:type="spellStart"/>
      <w:r>
        <w:rPr>
          <w:rFonts w:cs="바탕"/>
          <w:sz w:val="22"/>
          <w:szCs w:val="22"/>
          <w:lang w:eastAsia="en-US"/>
        </w:rPr>
        <w:t>Madating</w:t>
      </w:r>
      <w:proofErr w:type="spellEnd"/>
      <w:r>
        <w:rPr>
          <w:rFonts w:cs="바탕"/>
          <w:sz w:val="22"/>
          <w:szCs w:val="22"/>
          <w:lang w:eastAsia="en-US"/>
        </w:rPr>
        <w:t xml:space="preserve"> all DMRS patterns would provide flexibility </w:t>
      </w:r>
      <w:r w:rsidR="00C1297A">
        <w:rPr>
          <w:rFonts w:cs="바탕"/>
          <w:sz w:val="22"/>
          <w:szCs w:val="22"/>
          <w:lang w:eastAsia="en-US"/>
        </w:rPr>
        <w:t>while</w:t>
      </w:r>
      <w:r>
        <w:rPr>
          <w:rFonts w:cs="바탕"/>
          <w:sz w:val="22"/>
          <w:szCs w:val="22"/>
          <w:lang w:eastAsia="en-US"/>
        </w:rPr>
        <w:t xml:space="preserve"> it requires increased implementation complexity. Therefore, we support only one DMRS pattern as a component of FG 15-3 which was targeted for high mobility</w:t>
      </w:r>
      <w:r w:rsidR="00C1297A">
        <w:rPr>
          <w:rFonts w:cs="바탕"/>
          <w:sz w:val="22"/>
          <w:szCs w:val="22"/>
          <w:lang w:eastAsia="en-US"/>
        </w:rPr>
        <w:t xml:space="preserve"> </w:t>
      </w:r>
      <w:proofErr w:type="spellStart"/>
      <w:r w:rsidR="00C1297A">
        <w:rPr>
          <w:rFonts w:cs="바탕"/>
          <w:sz w:val="22"/>
          <w:szCs w:val="22"/>
          <w:lang w:eastAsia="en-US"/>
        </w:rPr>
        <w:t>senario</w:t>
      </w:r>
      <w:proofErr w:type="spellEnd"/>
      <w:r w:rsidR="007C4AD4">
        <w:rPr>
          <w:rFonts w:cs="바탕"/>
          <w:sz w:val="22"/>
          <w:szCs w:val="22"/>
          <w:lang w:eastAsia="en-US"/>
        </w:rPr>
        <w:t>.</w:t>
      </w:r>
    </w:p>
    <w:p w14:paraId="11F16FA7" w14:textId="3D2994FB" w:rsidR="007559B0" w:rsidRPr="00C1297A" w:rsidRDefault="004740DA" w:rsidP="00C1297A">
      <w:pPr>
        <w:pStyle w:val="maintext"/>
        <w:ind w:firstLineChars="0" w:firstLine="0"/>
        <w:rPr>
          <w:rFonts w:cs="바탕"/>
          <w:sz w:val="22"/>
          <w:szCs w:val="22"/>
        </w:rPr>
      </w:pPr>
      <w:r w:rsidRPr="0040102E">
        <w:rPr>
          <w:b/>
          <w:i/>
          <w:sz w:val="22"/>
          <w:szCs w:val="22"/>
          <w:u w:val="single"/>
        </w:rPr>
        <w:t xml:space="preserve">Proposal </w:t>
      </w:r>
      <w:r>
        <w:rPr>
          <w:b/>
          <w:i/>
          <w:sz w:val="22"/>
          <w:szCs w:val="22"/>
          <w:u w:val="single"/>
        </w:rPr>
        <w:t>7</w:t>
      </w:r>
      <w:r w:rsidRPr="0040102E">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w:t>
      </w:r>
      <w:r>
        <w:rPr>
          <w:i/>
          <w:spacing w:val="-2"/>
          <w:sz w:val="22"/>
          <w:szCs w:val="22"/>
        </w:rPr>
        <w:t>3</w:t>
      </w:r>
      <w:r w:rsidR="008D5138" w:rsidRPr="008D5138">
        <w:rPr>
          <w:i/>
          <w:spacing w:val="-2"/>
          <w:sz w:val="22"/>
          <w:szCs w:val="22"/>
        </w:rPr>
        <w:t>(TX NR SL mode 2)</w:t>
      </w:r>
      <w:r w:rsidRPr="00C05598">
        <w:rPr>
          <w:i/>
          <w:sz w:val="22"/>
          <w:szCs w:val="22"/>
        </w:rPr>
        <w:t xml:space="preserve">, </w:t>
      </w:r>
      <w:r w:rsidR="00A97A7B">
        <w:rPr>
          <w:i/>
          <w:sz w:val="22"/>
          <w:szCs w:val="22"/>
        </w:rPr>
        <w:t xml:space="preserve">for component 8), </w:t>
      </w:r>
      <w:r w:rsidR="00A97A7B" w:rsidRPr="00C05598">
        <w:rPr>
          <w:i/>
          <w:sz w:val="22"/>
          <w:szCs w:val="22"/>
        </w:rPr>
        <w:t xml:space="preserve">remove </w:t>
      </w:r>
      <w:r w:rsidR="00A97A7B">
        <w:rPr>
          <w:i/>
          <w:sz w:val="22"/>
          <w:szCs w:val="22"/>
        </w:rPr>
        <w:t>[</w:t>
      </w:r>
      <w:proofErr w:type="spellStart"/>
      <w:r w:rsidR="00A97A7B" w:rsidRPr="00C05598">
        <w:rPr>
          <w:i/>
          <w:sz w:val="22"/>
          <w:szCs w:val="22"/>
        </w:rPr>
        <w:t>FFS</w:t>
      </w:r>
      <w:proofErr w:type="gramStart"/>
      <w:r w:rsidR="00A97A7B" w:rsidRPr="00C05598">
        <w:rPr>
          <w:i/>
          <w:sz w:val="22"/>
          <w:szCs w:val="22"/>
        </w:rPr>
        <w:t>:</w:t>
      </w:r>
      <w:r w:rsidR="00A97A7B">
        <w:rPr>
          <w:i/>
          <w:sz w:val="22"/>
          <w:szCs w:val="22"/>
        </w:rPr>
        <w:t>all</w:t>
      </w:r>
      <w:proofErr w:type="spellEnd"/>
      <w:proofErr w:type="gramEnd"/>
      <w:r w:rsidR="00A97A7B">
        <w:rPr>
          <w:i/>
          <w:sz w:val="22"/>
          <w:szCs w:val="22"/>
        </w:rPr>
        <w:t xml:space="preserve">] and support only 14-symbol </w:t>
      </w:r>
      <w:r w:rsidR="00A97A7B" w:rsidRPr="008D5138">
        <w:rPr>
          <w:i/>
          <w:sz w:val="22"/>
          <w:szCs w:val="22"/>
        </w:rPr>
        <w:t xml:space="preserve">SL slot with DMRS pattern corresponding to </w:t>
      </w:r>
      <w:r w:rsidR="00A97A7B" w:rsidRPr="008D5138">
        <w:rPr>
          <w:rFonts w:cs="바탕"/>
          <w:i/>
          <w:sz w:val="22"/>
          <w:szCs w:val="22"/>
        </w:rPr>
        <w:t>{#PSSCH symbols, #DMRS symbols} = {12, 4}, {9, 3} for slots w/wo PFSCH</w:t>
      </w:r>
      <w:r w:rsidR="00A97A7B" w:rsidRPr="008D5138">
        <w:rPr>
          <w:i/>
          <w:sz w:val="22"/>
          <w:szCs w:val="22"/>
        </w:rPr>
        <w:t>.</w:t>
      </w:r>
    </w:p>
    <w:p w14:paraId="2EC4E546" w14:textId="3F16EC13" w:rsidR="00FD1EA8" w:rsidRPr="00393B63" w:rsidRDefault="00393B63" w:rsidP="00393B63">
      <w:pPr>
        <w:ind w:firstLine="420"/>
        <w:jc w:val="both"/>
        <w:rPr>
          <w:rFonts w:eastAsia="맑은 고딕" w:cs="바탕"/>
          <w:sz w:val="22"/>
          <w:szCs w:val="22"/>
          <w:lang w:val="en-US" w:eastAsia="ko-KR"/>
        </w:rPr>
      </w:pPr>
      <w:r>
        <w:rPr>
          <w:rFonts w:eastAsia="맑은 고딕" w:cs="바탕"/>
          <w:sz w:val="22"/>
          <w:szCs w:val="22"/>
          <w:lang w:val="en-US" w:eastAsia="ko-KR"/>
        </w:rPr>
        <w:t xml:space="preserve">The following components for FG 15-11 were captured in [2]: </w:t>
      </w:r>
    </w:p>
    <w:p w14:paraId="5B2A9A29" w14:textId="59D8C96D" w:rsidR="00FD1EA8" w:rsidRPr="00095455" w:rsidRDefault="00EF5E2B" w:rsidP="00FD1EA8">
      <w:pPr>
        <w:jc w:val="both"/>
        <w:rPr>
          <w:rFonts w:eastAsia="맑은 고딕" w:cs="바탕"/>
          <w:sz w:val="22"/>
          <w:szCs w:val="22"/>
          <w:u w:val="single"/>
          <w:lang w:val="en-US" w:eastAsia="ko-KR"/>
        </w:rPr>
      </w:pPr>
      <w:r>
        <w:rPr>
          <w:rFonts w:eastAsia="맑은 고딕" w:cs="바탕"/>
          <w:sz w:val="22"/>
          <w:szCs w:val="22"/>
          <w:u w:val="single"/>
          <w:lang w:val="en-US" w:eastAsia="ko-KR"/>
        </w:rPr>
        <w:t xml:space="preserve">FG </w:t>
      </w:r>
      <w:r w:rsidR="00FD1EA8" w:rsidRPr="00095455">
        <w:rPr>
          <w:rFonts w:eastAsia="맑은 고딕" w:cs="바탕"/>
          <w:sz w:val="22"/>
          <w:szCs w:val="22"/>
          <w:u w:val="single"/>
          <w:lang w:val="en-US" w:eastAsia="ko-KR"/>
        </w:rPr>
        <w:t>15-</w:t>
      </w:r>
      <w:r w:rsidR="004F072D">
        <w:rPr>
          <w:rFonts w:eastAsia="맑은 고딕" w:cs="바탕"/>
          <w:sz w:val="22"/>
          <w:szCs w:val="22"/>
          <w:u w:val="single"/>
          <w:lang w:val="en-US" w:eastAsia="ko-KR"/>
        </w:rPr>
        <w:t>11</w:t>
      </w:r>
      <w:r w:rsidR="00FD1EA8">
        <w:rPr>
          <w:rFonts w:eastAsia="맑은 고딕" w:cs="바탕"/>
          <w:sz w:val="22"/>
          <w:szCs w:val="22"/>
          <w:u w:val="single"/>
          <w:lang w:val="en-US" w:eastAsia="ko-KR"/>
        </w:rPr>
        <w:t xml:space="preserve">: </w:t>
      </w:r>
      <w:r w:rsidR="004F072D" w:rsidRPr="004F072D">
        <w:rPr>
          <w:rFonts w:eastAsia="맑은 고딕" w:cs="바탕"/>
          <w:sz w:val="22"/>
          <w:szCs w:val="22"/>
          <w:u w:val="single"/>
          <w:lang w:val="en-US" w:eastAsia="ko-KR"/>
        </w:rPr>
        <w:t>PSFCH format 0</w:t>
      </w:r>
    </w:p>
    <w:p w14:paraId="058C9C62" w14:textId="77777777" w:rsidR="004F072D" w:rsidRPr="004F072D" w:rsidRDefault="004F072D" w:rsidP="004F072D">
      <w:pPr>
        <w:ind w:firstLine="420"/>
        <w:jc w:val="both"/>
        <w:rPr>
          <w:rFonts w:eastAsia="맑은 고딕" w:cs="바탕"/>
          <w:sz w:val="22"/>
          <w:szCs w:val="22"/>
          <w:lang w:val="en-US" w:eastAsia="ko-KR"/>
        </w:rPr>
      </w:pPr>
      <w:r w:rsidRPr="004F072D">
        <w:rPr>
          <w:rFonts w:eastAsia="맑은 고딕" w:cs="바탕"/>
          <w:sz w:val="22"/>
          <w:szCs w:val="22"/>
          <w:lang w:val="en-US" w:eastAsia="ko-KR"/>
        </w:rPr>
        <w:t>1) UE can transmit and receive NR PSFCH format 0</w:t>
      </w:r>
    </w:p>
    <w:p w14:paraId="7E58136B" w14:textId="77777777" w:rsidR="004F072D" w:rsidRPr="004F072D" w:rsidRDefault="004F072D" w:rsidP="004F072D">
      <w:pPr>
        <w:ind w:firstLine="420"/>
        <w:jc w:val="both"/>
        <w:rPr>
          <w:rFonts w:eastAsia="맑은 고딕" w:cs="바탕"/>
          <w:sz w:val="22"/>
          <w:szCs w:val="22"/>
          <w:lang w:val="en-US" w:eastAsia="ko-KR"/>
        </w:rPr>
      </w:pPr>
      <w:r w:rsidRPr="004F072D">
        <w:rPr>
          <w:rFonts w:eastAsia="맑은 고딕" w:cs="바탕"/>
          <w:sz w:val="22"/>
          <w:szCs w:val="22"/>
          <w:lang w:val="en-US" w:eastAsia="ko-KR"/>
        </w:rPr>
        <w:t>2) UE can receive [N] PSFCH(s) in a slot.</w:t>
      </w:r>
    </w:p>
    <w:p w14:paraId="13EDFC71" w14:textId="77777777" w:rsidR="004F072D" w:rsidRPr="004F072D" w:rsidRDefault="004F072D" w:rsidP="004F072D">
      <w:pPr>
        <w:ind w:firstLine="420"/>
        <w:jc w:val="both"/>
        <w:rPr>
          <w:rFonts w:eastAsia="맑은 고딕" w:cs="바탕"/>
          <w:sz w:val="22"/>
          <w:szCs w:val="22"/>
          <w:lang w:val="en-US" w:eastAsia="ko-KR"/>
        </w:rPr>
      </w:pPr>
      <w:r w:rsidRPr="004F072D">
        <w:rPr>
          <w:rFonts w:eastAsia="맑은 고딕" w:cs="바탕"/>
          <w:sz w:val="22"/>
          <w:szCs w:val="22"/>
          <w:lang w:val="en-US" w:eastAsia="ko-KR"/>
        </w:rPr>
        <w:t>3) UE can transmit [M] PSFCH(s) in a slot.</w:t>
      </w:r>
    </w:p>
    <w:p w14:paraId="2BA0BD9D" w14:textId="23255711" w:rsidR="00183644" w:rsidRPr="007C4AD4" w:rsidRDefault="004F072D" w:rsidP="00393B63">
      <w:pPr>
        <w:ind w:firstLine="420"/>
        <w:jc w:val="both"/>
        <w:rPr>
          <w:rFonts w:eastAsia="맑은 고딕" w:cs="바탕"/>
          <w:sz w:val="22"/>
          <w:szCs w:val="22"/>
          <w:lang w:val="en-US" w:eastAsia="ko-KR"/>
        </w:rPr>
      </w:pPr>
      <w:r w:rsidRPr="007C4AD4">
        <w:rPr>
          <w:rFonts w:eastAsia="맑은 고딕" w:cs="바탕"/>
          <w:sz w:val="22"/>
          <w:szCs w:val="22"/>
          <w:lang w:val="en-US" w:eastAsia="ko-KR"/>
        </w:rPr>
        <w:t xml:space="preserve">4) UE can report </w:t>
      </w:r>
      <w:proofErr w:type="spellStart"/>
      <w:r w:rsidRPr="007C4AD4">
        <w:rPr>
          <w:rFonts w:eastAsia="맑은 고딕" w:cs="바탕"/>
          <w:sz w:val="22"/>
          <w:szCs w:val="22"/>
          <w:lang w:val="en-US" w:eastAsia="ko-KR"/>
        </w:rPr>
        <w:t>sidelink</w:t>
      </w:r>
      <w:proofErr w:type="spellEnd"/>
      <w:r w:rsidRPr="007C4AD4">
        <w:rPr>
          <w:rFonts w:eastAsia="맑은 고딕" w:cs="바탕"/>
          <w:sz w:val="22"/>
          <w:szCs w:val="22"/>
          <w:lang w:val="en-US" w:eastAsia="ko-KR"/>
        </w:rPr>
        <w:t xml:space="preserve"> HARQ-ACK to </w:t>
      </w:r>
      <w:proofErr w:type="spellStart"/>
      <w:r w:rsidRPr="007C4AD4">
        <w:rPr>
          <w:rFonts w:eastAsia="맑은 고딕" w:cs="바탕"/>
          <w:sz w:val="22"/>
          <w:szCs w:val="22"/>
          <w:lang w:val="en-US" w:eastAsia="ko-KR"/>
        </w:rPr>
        <w:t>gNB</w:t>
      </w:r>
      <w:proofErr w:type="spellEnd"/>
      <w:r w:rsidRPr="007C4AD4">
        <w:rPr>
          <w:rFonts w:eastAsia="맑은 고딕" w:cs="바탕"/>
          <w:sz w:val="22"/>
          <w:szCs w:val="22"/>
          <w:lang w:val="en-US" w:eastAsia="ko-KR"/>
        </w:rPr>
        <w:t xml:space="preserve"> via PUCCH and PUSCH when it is operating in NR </w:t>
      </w:r>
      <w:proofErr w:type="spellStart"/>
      <w:r w:rsidRPr="007C4AD4">
        <w:rPr>
          <w:rFonts w:eastAsia="맑은 고딕" w:cs="바탕"/>
          <w:sz w:val="22"/>
          <w:szCs w:val="22"/>
          <w:lang w:val="en-US" w:eastAsia="ko-KR"/>
        </w:rPr>
        <w:t>sidelink</w:t>
      </w:r>
      <w:proofErr w:type="spellEnd"/>
      <w:r w:rsidRPr="007C4AD4">
        <w:rPr>
          <w:rFonts w:eastAsia="맑은 고딕" w:cs="바탕"/>
          <w:sz w:val="22"/>
          <w:szCs w:val="22"/>
          <w:lang w:val="en-US" w:eastAsia="ko-KR"/>
        </w:rPr>
        <w:t xml:space="preserve"> mode 1.</w:t>
      </w:r>
    </w:p>
    <w:p w14:paraId="0DF1E4A1" w14:textId="77777777" w:rsidR="001C30BF" w:rsidRDefault="001C30BF" w:rsidP="001C30BF">
      <w:pPr>
        <w:jc w:val="both"/>
        <w:rPr>
          <w:rFonts w:eastAsia="맑은 고딕" w:cs="바탕"/>
          <w:sz w:val="22"/>
          <w:szCs w:val="22"/>
          <w:lang w:val="en-US" w:eastAsia="en-US"/>
        </w:rPr>
      </w:pPr>
      <w:r>
        <w:rPr>
          <w:rFonts w:eastAsia="맑은 고딕" w:cs="바탕"/>
          <w:sz w:val="22"/>
          <w:szCs w:val="22"/>
          <w:lang w:val="en-US" w:eastAsia="en-US"/>
        </w:rPr>
        <w:t>In case of component 4), it is irrelevant to PSFCH format. Therefore, we propose to separate component 4) from FG 15.11. The component 4) can be included in new FG 15-11a. Also, the FG name can be revised as ‘</w:t>
      </w:r>
      <w:proofErr w:type="spellStart"/>
      <w:r>
        <w:rPr>
          <w:rFonts w:eastAsia="맑은 고딕" w:cs="바탕"/>
          <w:sz w:val="22"/>
          <w:szCs w:val="22"/>
          <w:lang w:val="en-US" w:eastAsia="en-US"/>
        </w:rPr>
        <w:t>sidelink</w:t>
      </w:r>
      <w:proofErr w:type="spellEnd"/>
      <w:r>
        <w:rPr>
          <w:rFonts w:eastAsia="맑은 고딕" w:cs="바탕"/>
          <w:sz w:val="22"/>
          <w:szCs w:val="22"/>
          <w:lang w:val="en-US" w:eastAsia="en-US"/>
        </w:rPr>
        <w:t xml:space="preserve"> HARQ-ACK report to </w:t>
      </w:r>
      <w:proofErr w:type="spellStart"/>
      <w:r>
        <w:rPr>
          <w:rFonts w:eastAsia="맑은 고딕" w:cs="바탕"/>
          <w:sz w:val="22"/>
          <w:szCs w:val="22"/>
          <w:lang w:val="en-US" w:eastAsia="en-US"/>
        </w:rPr>
        <w:t>gNB</w:t>
      </w:r>
      <w:proofErr w:type="spellEnd"/>
      <w:r>
        <w:rPr>
          <w:rFonts w:eastAsia="맑은 고딕" w:cs="바탕"/>
          <w:sz w:val="22"/>
          <w:szCs w:val="22"/>
          <w:lang w:val="en-US" w:eastAsia="en-US"/>
        </w:rPr>
        <w:t xml:space="preserve">’. We agree that </w:t>
      </w:r>
      <w:proofErr w:type="spellStart"/>
      <w:r>
        <w:rPr>
          <w:rFonts w:eastAsia="맑은 고딕" w:cs="바탕"/>
          <w:sz w:val="22"/>
          <w:szCs w:val="22"/>
          <w:lang w:val="en-US" w:eastAsia="en-US"/>
        </w:rPr>
        <w:t>sidelink</w:t>
      </w:r>
      <w:proofErr w:type="spellEnd"/>
      <w:r>
        <w:rPr>
          <w:rFonts w:eastAsia="맑은 고딕" w:cs="바탕"/>
          <w:sz w:val="22"/>
          <w:szCs w:val="22"/>
          <w:lang w:val="en-US" w:eastAsia="en-US"/>
        </w:rPr>
        <w:t xml:space="preserve"> HARQ feedback is a new feature in NR </w:t>
      </w:r>
      <w:proofErr w:type="spellStart"/>
      <w:r>
        <w:rPr>
          <w:rFonts w:eastAsia="맑은 고딕" w:cs="바탕"/>
          <w:sz w:val="22"/>
          <w:szCs w:val="22"/>
          <w:lang w:val="en-US" w:eastAsia="en-US"/>
        </w:rPr>
        <w:t>sidelink</w:t>
      </w:r>
      <w:proofErr w:type="spellEnd"/>
      <w:r>
        <w:rPr>
          <w:rFonts w:eastAsia="맑은 고딕" w:cs="바탕"/>
          <w:sz w:val="22"/>
          <w:szCs w:val="22"/>
          <w:lang w:val="en-US" w:eastAsia="en-US"/>
        </w:rPr>
        <w:t xml:space="preserve">. However, use case of </w:t>
      </w:r>
      <w:proofErr w:type="spellStart"/>
      <w:r>
        <w:rPr>
          <w:rFonts w:eastAsia="맑은 고딕" w:cs="바탕"/>
          <w:sz w:val="22"/>
          <w:szCs w:val="22"/>
          <w:lang w:val="en-US" w:eastAsia="en-US"/>
        </w:rPr>
        <w:t>sidelink</w:t>
      </w:r>
      <w:proofErr w:type="spellEnd"/>
      <w:r>
        <w:rPr>
          <w:rFonts w:eastAsia="맑은 고딕" w:cs="바탕"/>
          <w:sz w:val="22"/>
          <w:szCs w:val="22"/>
          <w:lang w:val="en-US" w:eastAsia="en-US"/>
        </w:rPr>
        <w:t xml:space="preserve"> HARQ feedback is very limited. Specifically, RX UE can transmit </w:t>
      </w:r>
      <w:proofErr w:type="spellStart"/>
      <w:r>
        <w:rPr>
          <w:rFonts w:eastAsia="맑은 고딕" w:cs="바탕"/>
          <w:sz w:val="22"/>
          <w:szCs w:val="22"/>
          <w:lang w:val="en-US" w:eastAsia="en-US"/>
        </w:rPr>
        <w:t>sidelink</w:t>
      </w:r>
      <w:proofErr w:type="spellEnd"/>
      <w:r>
        <w:rPr>
          <w:rFonts w:eastAsia="맑은 고딕" w:cs="바탕"/>
          <w:sz w:val="22"/>
          <w:szCs w:val="22"/>
          <w:lang w:val="en-US" w:eastAsia="en-US"/>
        </w:rPr>
        <w:t xml:space="preserve"> HARQ feedback only when the following conditions are met:</w:t>
      </w:r>
    </w:p>
    <w:p w14:paraId="13DCB2C2" w14:textId="77777777" w:rsidR="001C30BF" w:rsidRPr="00490FFE" w:rsidRDefault="001C30BF" w:rsidP="00490FFE">
      <w:pPr>
        <w:pStyle w:val="afc"/>
        <w:numPr>
          <w:ilvl w:val="0"/>
          <w:numId w:val="32"/>
        </w:numPr>
        <w:ind w:leftChars="0"/>
        <w:jc w:val="both"/>
        <w:rPr>
          <w:rFonts w:eastAsia="맑은 고딕" w:cs="바탕"/>
          <w:sz w:val="22"/>
          <w:szCs w:val="22"/>
          <w:lang w:val="en-US" w:eastAsia="ko-KR"/>
        </w:rPr>
      </w:pPr>
      <w:r w:rsidRPr="00490FFE">
        <w:rPr>
          <w:rFonts w:eastAsia="맑은 고딕" w:cs="바탕"/>
          <w:sz w:val="22"/>
          <w:szCs w:val="22"/>
          <w:lang w:val="en-US" w:eastAsia="ko-KR"/>
        </w:rPr>
        <w:t>HARQ feedback is enabled in SLRB and,</w:t>
      </w:r>
    </w:p>
    <w:p w14:paraId="14C26DC8" w14:textId="77777777" w:rsidR="001C30BF" w:rsidRPr="00490FFE" w:rsidRDefault="001C30BF" w:rsidP="00490FFE">
      <w:pPr>
        <w:pStyle w:val="afc"/>
        <w:numPr>
          <w:ilvl w:val="0"/>
          <w:numId w:val="32"/>
        </w:numPr>
        <w:ind w:leftChars="0"/>
        <w:jc w:val="both"/>
        <w:rPr>
          <w:rFonts w:eastAsia="맑은 고딕" w:cs="바탕"/>
          <w:sz w:val="22"/>
          <w:szCs w:val="22"/>
          <w:lang w:val="en-US" w:eastAsia="ko-KR"/>
        </w:rPr>
      </w:pPr>
      <w:r w:rsidRPr="00490FFE">
        <w:rPr>
          <w:rFonts w:eastAsia="맑은 고딕" w:cs="바탕"/>
          <w:sz w:val="22"/>
          <w:szCs w:val="22"/>
          <w:lang w:val="en-US" w:eastAsia="ko-KR"/>
        </w:rPr>
        <w:t xml:space="preserve">PSFCH is configured in </w:t>
      </w:r>
      <w:r w:rsidRPr="00490FFE">
        <w:rPr>
          <w:rFonts w:eastAsia="맑은 고딕" w:cs="바탕" w:hint="eastAsia"/>
          <w:sz w:val="22"/>
          <w:szCs w:val="22"/>
          <w:lang w:val="en-US" w:eastAsia="ko-KR"/>
        </w:rPr>
        <w:t>the resource pool and,</w:t>
      </w:r>
    </w:p>
    <w:p w14:paraId="01FA5911" w14:textId="77777777" w:rsidR="001C30BF" w:rsidRPr="00490FFE" w:rsidRDefault="001C30BF" w:rsidP="00490FFE">
      <w:pPr>
        <w:pStyle w:val="afc"/>
        <w:numPr>
          <w:ilvl w:val="0"/>
          <w:numId w:val="32"/>
        </w:numPr>
        <w:ind w:leftChars="0"/>
        <w:jc w:val="both"/>
        <w:rPr>
          <w:rFonts w:eastAsia="맑은 고딕" w:cs="바탕"/>
          <w:sz w:val="22"/>
          <w:szCs w:val="22"/>
          <w:lang w:val="en-US" w:eastAsia="ko-KR"/>
        </w:rPr>
      </w:pPr>
      <w:r w:rsidRPr="00490FFE">
        <w:rPr>
          <w:rFonts w:eastAsia="맑은 고딕" w:cs="바탕"/>
          <w:sz w:val="22"/>
          <w:szCs w:val="22"/>
          <w:lang w:val="en-US" w:eastAsia="ko-KR"/>
        </w:rPr>
        <w:t>TX UE enables HARQ feedback by SCI.</w:t>
      </w:r>
    </w:p>
    <w:p w14:paraId="7C37989F" w14:textId="77777777" w:rsidR="001C30BF" w:rsidRDefault="001C30BF" w:rsidP="001C30BF">
      <w:pPr>
        <w:jc w:val="both"/>
        <w:rPr>
          <w:b/>
          <w:i/>
          <w:sz w:val="22"/>
          <w:szCs w:val="22"/>
          <w:u w:val="single"/>
        </w:rPr>
      </w:pPr>
      <w:r>
        <w:rPr>
          <w:rFonts w:eastAsia="맑은 고딕" w:cs="바탕"/>
          <w:sz w:val="22"/>
          <w:szCs w:val="22"/>
          <w:lang w:eastAsia="en-US"/>
        </w:rPr>
        <w:t xml:space="preserve">Therefore, we prefer that </w:t>
      </w:r>
      <w:proofErr w:type="spellStart"/>
      <w:r>
        <w:rPr>
          <w:rFonts w:eastAsia="맑은 고딕" w:cs="바탕"/>
          <w:sz w:val="22"/>
          <w:szCs w:val="22"/>
          <w:lang w:eastAsia="en-US"/>
        </w:rPr>
        <w:t>sidelink</w:t>
      </w:r>
      <w:proofErr w:type="spellEnd"/>
      <w:r>
        <w:rPr>
          <w:rFonts w:eastAsia="맑은 고딕" w:cs="바탕"/>
          <w:sz w:val="22"/>
          <w:szCs w:val="22"/>
          <w:lang w:eastAsia="en-US"/>
        </w:rPr>
        <w:t xml:space="preserve"> HARQ feedback related functions become an UE optional feature. </w:t>
      </w:r>
    </w:p>
    <w:p w14:paraId="7BE6F57C" w14:textId="1809AFB3" w:rsidR="001C30BF" w:rsidRPr="00E46D90" w:rsidRDefault="001C30BF" w:rsidP="001C30BF">
      <w:pPr>
        <w:pStyle w:val="maintext"/>
        <w:ind w:firstLineChars="0" w:firstLine="0"/>
        <w:rPr>
          <w:b/>
          <w:i/>
          <w:spacing w:val="-2"/>
          <w:sz w:val="22"/>
          <w:szCs w:val="22"/>
        </w:rPr>
      </w:pPr>
      <w:r w:rsidRPr="00E46D90">
        <w:rPr>
          <w:b/>
          <w:i/>
          <w:sz w:val="22"/>
          <w:szCs w:val="22"/>
          <w:u w:val="single"/>
        </w:rPr>
        <w:t xml:space="preserve">Proposal </w:t>
      </w:r>
      <w:r w:rsidR="00490FFE">
        <w:rPr>
          <w:b/>
          <w:i/>
          <w:sz w:val="22"/>
          <w:szCs w:val="22"/>
          <w:u w:val="single"/>
        </w:rPr>
        <w:t>8</w:t>
      </w:r>
      <w:r w:rsidRPr="00E46D90">
        <w:rPr>
          <w:b/>
          <w:i/>
          <w:sz w:val="22"/>
          <w:szCs w:val="22"/>
        </w:rPr>
        <w:t>:</w:t>
      </w:r>
      <w:r w:rsidRPr="00E46D90">
        <w:rPr>
          <w:rFonts w:hint="eastAsia"/>
          <w:i/>
          <w:sz w:val="22"/>
          <w:szCs w:val="22"/>
        </w:rPr>
        <w:t xml:space="preserve"> </w:t>
      </w:r>
      <w:r>
        <w:rPr>
          <w:i/>
          <w:sz w:val="22"/>
          <w:szCs w:val="22"/>
        </w:rPr>
        <w:t xml:space="preserve">Separate Component 4) from FG 15-11 </w:t>
      </w:r>
      <w:r w:rsidRPr="003E3206">
        <w:rPr>
          <w:i/>
          <w:spacing w:val="-2"/>
          <w:sz w:val="22"/>
          <w:szCs w:val="22"/>
        </w:rPr>
        <w:t xml:space="preserve">(PSFCH format 0) </w:t>
      </w:r>
      <w:r>
        <w:rPr>
          <w:i/>
          <w:sz w:val="22"/>
          <w:szCs w:val="22"/>
        </w:rPr>
        <w:t>and this is included in new FG 15-11a (</w:t>
      </w:r>
      <w:proofErr w:type="spellStart"/>
      <w:r>
        <w:rPr>
          <w:i/>
          <w:sz w:val="22"/>
          <w:szCs w:val="22"/>
        </w:rPr>
        <w:t>Sidelink</w:t>
      </w:r>
      <w:proofErr w:type="spellEnd"/>
      <w:r>
        <w:rPr>
          <w:i/>
          <w:sz w:val="22"/>
          <w:szCs w:val="22"/>
        </w:rPr>
        <w:t xml:space="preserve"> HARQ-ACK report to </w:t>
      </w:r>
      <w:proofErr w:type="spellStart"/>
      <w:r>
        <w:rPr>
          <w:i/>
          <w:sz w:val="22"/>
          <w:szCs w:val="22"/>
        </w:rPr>
        <w:t>gNB</w:t>
      </w:r>
      <w:proofErr w:type="spellEnd"/>
      <w:r>
        <w:rPr>
          <w:i/>
          <w:sz w:val="22"/>
          <w:szCs w:val="22"/>
        </w:rPr>
        <w:t xml:space="preserve">). FG 15-11 and 15-11a are </w:t>
      </w:r>
      <w:r>
        <w:rPr>
          <w:i/>
          <w:spacing w:val="-2"/>
          <w:sz w:val="22"/>
          <w:szCs w:val="22"/>
        </w:rPr>
        <w:t>excluded from basic FG.</w:t>
      </w:r>
    </w:p>
    <w:p w14:paraId="2398EBCB" w14:textId="77777777" w:rsidR="00F47A4C" w:rsidRDefault="00F47A4C" w:rsidP="007C4AD4">
      <w:pPr>
        <w:ind w:firstLine="420"/>
        <w:jc w:val="both"/>
        <w:rPr>
          <w:rFonts w:eastAsia="맑은 고딕" w:cs="바탕"/>
          <w:sz w:val="22"/>
          <w:szCs w:val="22"/>
          <w:lang w:val="en-US" w:eastAsia="ko-KR"/>
        </w:rPr>
      </w:pPr>
    </w:p>
    <w:p w14:paraId="63778F2B" w14:textId="77777777" w:rsidR="00F47A4C" w:rsidRDefault="00F47A4C" w:rsidP="007C4AD4">
      <w:pPr>
        <w:ind w:firstLine="420"/>
        <w:jc w:val="both"/>
        <w:rPr>
          <w:rFonts w:eastAsia="맑은 고딕" w:cs="바탕"/>
          <w:sz w:val="22"/>
          <w:szCs w:val="22"/>
          <w:lang w:val="en-US" w:eastAsia="ko-KR"/>
        </w:rPr>
      </w:pPr>
    </w:p>
    <w:p w14:paraId="160A29F0" w14:textId="43C7CFB1" w:rsidR="00A36DC9" w:rsidRPr="007C4AD4" w:rsidRDefault="007C4AD4" w:rsidP="007C4AD4">
      <w:pPr>
        <w:ind w:firstLine="420"/>
        <w:jc w:val="both"/>
        <w:rPr>
          <w:rFonts w:eastAsia="맑은 고딕" w:cs="바탕"/>
          <w:sz w:val="22"/>
          <w:szCs w:val="22"/>
          <w:lang w:val="en-US" w:eastAsia="ko-KR"/>
        </w:rPr>
      </w:pPr>
      <w:r>
        <w:rPr>
          <w:rFonts w:eastAsia="맑은 고딕" w:cs="바탕"/>
          <w:sz w:val="22"/>
          <w:szCs w:val="22"/>
          <w:lang w:val="en-US" w:eastAsia="ko-KR"/>
        </w:rPr>
        <w:lastRenderedPageBreak/>
        <w:t xml:space="preserve">The following components for FG 15-14 were captured in [2]: </w:t>
      </w:r>
    </w:p>
    <w:p w14:paraId="5A45B85C" w14:textId="2FD14EFC" w:rsidR="00B34C96" w:rsidRPr="00095455" w:rsidRDefault="00EF5E2B" w:rsidP="00B34C96">
      <w:pPr>
        <w:jc w:val="both"/>
        <w:rPr>
          <w:rFonts w:eastAsia="맑은 고딕" w:cs="바탕"/>
          <w:sz w:val="22"/>
          <w:szCs w:val="22"/>
          <w:u w:val="single"/>
          <w:lang w:val="en-US" w:eastAsia="ko-KR"/>
        </w:rPr>
      </w:pPr>
      <w:r>
        <w:rPr>
          <w:rFonts w:eastAsia="맑은 고딕" w:cs="바탕"/>
          <w:sz w:val="22"/>
          <w:szCs w:val="22"/>
          <w:u w:val="single"/>
          <w:lang w:val="en-US" w:eastAsia="ko-KR"/>
        </w:rPr>
        <w:t xml:space="preserve">FG </w:t>
      </w:r>
      <w:r w:rsidR="00B34C96" w:rsidRPr="00095455">
        <w:rPr>
          <w:rFonts w:eastAsia="맑은 고딕" w:cs="바탕"/>
          <w:sz w:val="22"/>
          <w:szCs w:val="22"/>
          <w:u w:val="single"/>
          <w:lang w:val="en-US" w:eastAsia="ko-KR"/>
        </w:rPr>
        <w:t>15-</w:t>
      </w:r>
      <w:r w:rsidR="00B34C96">
        <w:rPr>
          <w:rFonts w:eastAsia="맑은 고딕" w:cs="바탕"/>
          <w:sz w:val="22"/>
          <w:szCs w:val="22"/>
          <w:u w:val="single"/>
          <w:lang w:val="en-US" w:eastAsia="ko-KR"/>
        </w:rPr>
        <w:t xml:space="preserve">14: </w:t>
      </w:r>
      <w:proofErr w:type="spellStart"/>
      <w:r w:rsidR="00B34C96" w:rsidRPr="00B34C96">
        <w:rPr>
          <w:rFonts w:eastAsia="맑은 고딕" w:cs="바탕"/>
          <w:sz w:val="22"/>
          <w:szCs w:val="22"/>
          <w:u w:val="single"/>
          <w:lang w:val="en-US" w:eastAsia="ko-KR"/>
        </w:rPr>
        <w:t>Sidelink</w:t>
      </w:r>
      <w:proofErr w:type="spellEnd"/>
      <w:r w:rsidR="00B34C96" w:rsidRPr="00B34C96">
        <w:rPr>
          <w:rFonts w:eastAsia="맑은 고딕" w:cs="바탕"/>
          <w:sz w:val="22"/>
          <w:szCs w:val="22"/>
          <w:u w:val="single"/>
          <w:lang w:val="en-US" w:eastAsia="ko-KR"/>
        </w:rPr>
        <w:t xml:space="preserve"> CSI report</w:t>
      </w:r>
    </w:p>
    <w:p w14:paraId="59FC97EB" w14:textId="77777777" w:rsidR="00B34C96" w:rsidRPr="00EF5E2B" w:rsidRDefault="00B34C96" w:rsidP="00B34C96">
      <w:pPr>
        <w:ind w:leftChars="200" w:left="480"/>
        <w:rPr>
          <w:sz w:val="22"/>
          <w:szCs w:val="22"/>
        </w:rPr>
      </w:pPr>
      <w:r w:rsidRPr="00EF5E2B">
        <w:rPr>
          <w:sz w:val="22"/>
          <w:szCs w:val="22"/>
        </w:rPr>
        <w:t xml:space="preserve">1) UE can transmit and receive </w:t>
      </w:r>
      <w:proofErr w:type="spellStart"/>
      <w:r w:rsidRPr="00EF5E2B">
        <w:rPr>
          <w:sz w:val="22"/>
          <w:szCs w:val="22"/>
        </w:rPr>
        <w:t>sidelink</w:t>
      </w:r>
      <w:proofErr w:type="spellEnd"/>
      <w:r w:rsidRPr="00EF5E2B">
        <w:rPr>
          <w:sz w:val="22"/>
          <w:szCs w:val="22"/>
        </w:rPr>
        <w:t xml:space="preserve"> CSI-RS with 1 or 2 antenna port(s).</w:t>
      </w:r>
    </w:p>
    <w:p w14:paraId="665D0757" w14:textId="2A504C5D" w:rsidR="00B34C96" w:rsidRPr="00EF5E2B" w:rsidRDefault="00B34C96" w:rsidP="00B34C96">
      <w:pPr>
        <w:ind w:leftChars="200" w:left="480"/>
        <w:rPr>
          <w:sz w:val="22"/>
          <w:szCs w:val="22"/>
        </w:rPr>
      </w:pPr>
      <w:r w:rsidRPr="00EF5E2B">
        <w:rPr>
          <w:sz w:val="22"/>
          <w:szCs w:val="22"/>
        </w:rPr>
        <w:t xml:space="preserve">2) UE supports RI and CQI feedback on </w:t>
      </w:r>
      <w:proofErr w:type="spellStart"/>
      <w:r w:rsidRPr="00EF5E2B">
        <w:rPr>
          <w:sz w:val="22"/>
          <w:szCs w:val="22"/>
        </w:rPr>
        <w:t>sidelink</w:t>
      </w:r>
      <w:proofErr w:type="spellEnd"/>
      <w:r w:rsidRPr="00EF5E2B">
        <w:rPr>
          <w:sz w:val="22"/>
          <w:szCs w:val="22"/>
        </w:rPr>
        <w:t>.</w:t>
      </w:r>
    </w:p>
    <w:p w14:paraId="0E37DBAB" w14:textId="1BFDB6CB" w:rsidR="00B34C96" w:rsidRPr="007C4AD4" w:rsidRDefault="007C4AD4" w:rsidP="006F7BB1">
      <w:pPr>
        <w:jc w:val="both"/>
        <w:rPr>
          <w:rFonts w:eastAsia="맑은 고딕"/>
          <w:color w:val="000000" w:themeColor="text1"/>
          <w:sz w:val="22"/>
          <w:szCs w:val="22"/>
          <w:lang w:eastAsia="ko-KR"/>
        </w:rPr>
      </w:pPr>
      <w:r w:rsidRPr="007C4AD4">
        <w:rPr>
          <w:rFonts w:eastAsia="맑은 고딕"/>
          <w:color w:val="000000" w:themeColor="text1"/>
          <w:sz w:val="22"/>
          <w:szCs w:val="22"/>
          <w:lang w:eastAsia="ko-KR"/>
        </w:rPr>
        <w:t>However, it was not decided whether t</w:t>
      </w:r>
      <w:r w:rsidR="00B34C96" w:rsidRPr="007C4AD4">
        <w:rPr>
          <w:rFonts w:eastAsia="맑은 고딕"/>
          <w:color w:val="000000" w:themeColor="text1"/>
          <w:sz w:val="22"/>
          <w:szCs w:val="22"/>
          <w:lang w:eastAsia="ko-KR"/>
        </w:rPr>
        <w:t>his</w:t>
      </w:r>
      <w:r w:rsidR="00B34C96" w:rsidRPr="00EF5E2B">
        <w:rPr>
          <w:rFonts w:eastAsia="맑은 고딕"/>
          <w:color w:val="000000" w:themeColor="text1"/>
          <w:sz w:val="22"/>
          <w:szCs w:val="22"/>
          <w:lang w:eastAsia="ko-KR"/>
        </w:rPr>
        <w:t xml:space="preserve"> </w:t>
      </w:r>
      <w:r>
        <w:rPr>
          <w:rFonts w:eastAsia="맑은 고딕"/>
          <w:color w:val="000000" w:themeColor="text1"/>
          <w:sz w:val="22"/>
          <w:szCs w:val="22"/>
          <w:lang w:eastAsia="ko-KR"/>
        </w:rPr>
        <w:t xml:space="preserve">FG is defined as the basic FG or not. </w:t>
      </w:r>
      <w:r w:rsidR="006F7BB1">
        <w:rPr>
          <w:rFonts w:eastAsia="맑은 고딕"/>
          <w:color w:val="000000" w:themeColor="text1"/>
          <w:sz w:val="22"/>
          <w:szCs w:val="22"/>
          <w:lang w:eastAsia="ko-KR"/>
        </w:rPr>
        <w:t xml:space="preserve">Since CSI report is supported only in unicast and this is an additional feature </w:t>
      </w:r>
      <w:r w:rsidR="008D5138">
        <w:rPr>
          <w:rFonts w:eastAsia="맑은 고딕"/>
          <w:color w:val="000000" w:themeColor="text1"/>
          <w:sz w:val="22"/>
          <w:szCs w:val="22"/>
          <w:lang w:eastAsia="ko-KR"/>
        </w:rPr>
        <w:t xml:space="preserve">to obtain side information of </w:t>
      </w:r>
      <w:proofErr w:type="spellStart"/>
      <w:r w:rsidR="008D5138">
        <w:rPr>
          <w:rFonts w:eastAsia="맑은 고딕"/>
          <w:color w:val="000000" w:themeColor="text1"/>
          <w:sz w:val="22"/>
          <w:szCs w:val="22"/>
          <w:lang w:eastAsia="ko-KR"/>
        </w:rPr>
        <w:t>sidelink</w:t>
      </w:r>
      <w:proofErr w:type="spellEnd"/>
      <w:r w:rsidR="008D5138">
        <w:rPr>
          <w:rFonts w:eastAsia="맑은 고딕"/>
          <w:color w:val="000000" w:themeColor="text1"/>
          <w:sz w:val="22"/>
          <w:szCs w:val="22"/>
          <w:lang w:eastAsia="ko-KR"/>
        </w:rPr>
        <w:t xml:space="preserve"> quality, we do not support this is included as basic FG. </w:t>
      </w:r>
    </w:p>
    <w:p w14:paraId="038A1620" w14:textId="2570DB62" w:rsidR="00BB71E1" w:rsidRPr="0040102E" w:rsidRDefault="00BB71E1" w:rsidP="00BB71E1">
      <w:pPr>
        <w:pStyle w:val="maintext"/>
        <w:ind w:firstLineChars="0" w:firstLine="0"/>
        <w:rPr>
          <w:i/>
          <w:spacing w:val="-2"/>
          <w:sz w:val="22"/>
          <w:szCs w:val="22"/>
        </w:rPr>
      </w:pPr>
      <w:r w:rsidRPr="0040102E">
        <w:rPr>
          <w:b/>
          <w:i/>
          <w:sz w:val="22"/>
          <w:szCs w:val="22"/>
          <w:u w:val="single"/>
        </w:rPr>
        <w:t xml:space="preserve">Proposal </w:t>
      </w:r>
      <w:r w:rsidR="00490FFE">
        <w:rPr>
          <w:b/>
          <w:i/>
          <w:sz w:val="22"/>
          <w:szCs w:val="22"/>
          <w:u w:val="single"/>
        </w:rPr>
        <w:t>9</w:t>
      </w:r>
      <w:r w:rsidRPr="0040102E">
        <w:rPr>
          <w:b/>
          <w:i/>
          <w:sz w:val="22"/>
          <w:szCs w:val="22"/>
        </w:rPr>
        <w:t xml:space="preserve">: </w:t>
      </w:r>
      <w:r w:rsidR="00490FFE">
        <w:rPr>
          <w:i/>
          <w:sz w:val="22"/>
          <w:szCs w:val="22"/>
        </w:rPr>
        <w:t>FG 15-14</w:t>
      </w:r>
      <w:r w:rsidR="007C4AD4">
        <w:rPr>
          <w:i/>
          <w:sz w:val="22"/>
          <w:szCs w:val="22"/>
        </w:rPr>
        <w:t xml:space="preserve"> (CSI report)</w:t>
      </w:r>
      <w:r w:rsidR="00490FFE">
        <w:rPr>
          <w:i/>
          <w:sz w:val="22"/>
          <w:szCs w:val="22"/>
        </w:rPr>
        <w:t xml:space="preserve"> is </w:t>
      </w:r>
      <w:r w:rsidR="007C4AD4">
        <w:rPr>
          <w:i/>
          <w:sz w:val="22"/>
          <w:szCs w:val="22"/>
        </w:rPr>
        <w:t>not in</w:t>
      </w:r>
      <w:r w:rsidR="00490FFE">
        <w:rPr>
          <w:i/>
          <w:spacing w:val="-2"/>
          <w:sz w:val="22"/>
          <w:szCs w:val="22"/>
        </w:rPr>
        <w:t xml:space="preserve">cluded </w:t>
      </w:r>
      <w:r w:rsidR="007C4AD4">
        <w:rPr>
          <w:i/>
          <w:spacing w:val="-2"/>
          <w:sz w:val="22"/>
          <w:szCs w:val="22"/>
        </w:rPr>
        <w:t>as</w:t>
      </w:r>
      <w:r w:rsidR="00490FFE">
        <w:rPr>
          <w:i/>
          <w:spacing w:val="-2"/>
          <w:sz w:val="22"/>
          <w:szCs w:val="22"/>
        </w:rPr>
        <w:t xml:space="preserve"> basic FG.</w:t>
      </w:r>
    </w:p>
    <w:p w14:paraId="0BF5910F" w14:textId="5F1E6694" w:rsidR="00F47A4C" w:rsidRPr="00F47A4C" w:rsidRDefault="007C4AD4" w:rsidP="00F47A4C">
      <w:pPr>
        <w:ind w:firstLine="420"/>
        <w:jc w:val="both"/>
        <w:rPr>
          <w:rFonts w:eastAsia="맑은 고딕" w:cs="바탕" w:hint="eastAsia"/>
          <w:sz w:val="22"/>
          <w:szCs w:val="22"/>
          <w:lang w:val="en-US" w:eastAsia="ko-KR"/>
        </w:rPr>
      </w:pPr>
      <w:r>
        <w:rPr>
          <w:rFonts w:eastAsia="맑은 고딕" w:cs="바탕"/>
          <w:sz w:val="22"/>
          <w:szCs w:val="22"/>
          <w:lang w:val="en-US" w:eastAsia="ko-KR"/>
        </w:rPr>
        <w:t xml:space="preserve">The following components for FG 15-14 were captured in [2]: </w:t>
      </w:r>
      <w:bookmarkStart w:id="3" w:name="_GoBack"/>
      <w:bookmarkEnd w:id="3"/>
    </w:p>
    <w:p w14:paraId="4EBEE342" w14:textId="30F3DDA6" w:rsidR="00EF5E2B" w:rsidRPr="00EF5E2B" w:rsidRDefault="00EF5E2B" w:rsidP="00EF5E2B">
      <w:pPr>
        <w:jc w:val="both"/>
        <w:rPr>
          <w:rFonts w:eastAsia="맑은 고딕" w:cs="바탕"/>
          <w:sz w:val="22"/>
          <w:szCs w:val="22"/>
          <w:u w:val="single"/>
          <w:lang w:val="en-US" w:eastAsia="ko-KR"/>
        </w:rPr>
      </w:pPr>
      <w:r>
        <w:rPr>
          <w:rFonts w:eastAsia="맑은 고딕" w:cs="바탕"/>
          <w:sz w:val="22"/>
          <w:szCs w:val="22"/>
          <w:u w:val="single"/>
          <w:lang w:val="en-US" w:eastAsia="ko-KR"/>
        </w:rPr>
        <w:t xml:space="preserve">FG </w:t>
      </w:r>
      <w:r w:rsidRPr="00EF5E2B">
        <w:rPr>
          <w:rFonts w:eastAsia="맑은 고딕" w:cs="바탕"/>
          <w:sz w:val="22"/>
          <w:szCs w:val="22"/>
          <w:u w:val="single"/>
          <w:lang w:val="en-US" w:eastAsia="ko-KR"/>
        </w:rPr>
        <w:t>15-19: Support of rank 2 reception</w:t>
      </w:r>
    </w:p>
    <w:p w14:paraId="3CE2F261" w14:textId="7638E140" w:rsidR="00EF5E2B" w:rsidRPr="00EF5E2B" w:rsidRDefault="00EF5E2B" w:rsidP="00B34C96">
      <w:pPr>
        <w:ind w:leftChars="200" w:left="480"/>
        <w:rPr>
          <w:sz w:val="22"/>
          <w:szCs w:val="22"/>
        </w:rPr>
      </w:pPr>
      <w:r w:rsidRPr="00EF5E2B">
        <w:rPr>
          <w:sz w:val="22"/>
          <w:szCs w:val="22"/>
        </w:rPr>
        <w:t>1) UE additionally supports rank 2 PSSCH reception</w:t>
      </w:r>
    </w:p>
    <w:p w14:paraId="04C61C1F" w14:textId="3BDD1BB3" w:rsidR="00EF5E2B" w:rsidRPr="008D5138" w:rsidRDefault="007C4AD4" w:rsidP="008D5138">
      <w:pPr>
        <w:jc w:val="both"/>
        <w:rPr>
          <w:rFonts w:eastAsia="맑은 고딕"/>
          <w:color w:val="000000" w:themeColor="text1"/>
          <w:sz w:val="22"/>
          <w:szCs w:val="22"/>
          <w:lang w:eastAsia="ko-KR"/>
        </w:rPr>
      </w:pPr>
      <w:r w:rsidRPr="007C4AD4">
        <w:rPr>
          <w:rFonts w:eastAsia="맑은 고딕"/>
          <w:color w:val="000000" w:themeColor="text1"/>
          <w:sz w:val="22"/>
          <w:szCs w:val="22"/>
          <w:lang w:eastAsia="ko-KR"/>
        </w:rPr>
        <w:t xml:space="preserve">Also, it was not decided whether </w:t>
      </w:r>
      <w:r>
        <w:rPr>
          <w:rFonts w:eastAsia="맑은 고딕"/>
          <w:color w:val="000000" w:themeColor="text1"/>
          <w:sz w:val="22"/>
          <w:szCs w:val="22"/>
          <w:lang w:eastAsia="ko-KR"/>
        </w:rPr>
        <w:t>t</w:t>
      </w:r>
      <w:r w:rsidRPr="00EF5E2B">
        <w:rPr>
          <w:rFonts w:eastAsia="맑은 고딕"/>
          <w:color w:val="000000" w:themeColor="text1"/>
          <w:sz w:val="22"/>
          <w:szCs w:val="22"/>
          <w:lang w:eastAsia="ko-KR"/>
        </w:rPr>
        <w:t xml:space="preserve">his </w:t>
      </w:r>
      <w:r>
        <w:rPr>
          <w:rFonts w:eastAsia="맑은 고딕"/>
          <w:color w:val="000000" w:themeColor="text1"/>
          <w:sz w:val="22"/>
          <w:szCs w:val="22"/>
          <w:lang w:eastAsia="ko-KR"/>
        </w:rPr>
        <w:t xml:space="preserve">FG is defined as the basic FG or not. </w:t>
      </w:r>
      <w:r w:rsidR="008D5138">
        <w:rPr>
          <w:rFonts w:eastAsia="맑은 고딕"/>
          <w:color w:val="000000" w:themeColor="text1"/>
          <w:sz w:val="22"/>
          <w:szCs w:val="22"/>
          <w:lang w:eastAsia="ko-KR"/>
        </w:rPr>
        <w:t xml:space="preserve">The case of rank 2 PSSCH reception would be very limited in </w:t>
      </w:r>
      <w:proofErr w:type="spellStart"/>
      <w:r w:rsidR="008D5138">
        <w:rPr>
          <w:rFonts w:eastAsia="맑은 고딕"/>
          <w:color w:val="000000" w:themeColor="text1"/>
          <w:sz w:val="22"/>
          <w:szCs w:val="22"/>
          <w:lang w:eastAsia="ko-KR"/>
        </w:rPr>
        <w:t>sidelink</w:t>
      </w:r>
      <w:proofErr w:type="spellEnd"/>
      <w:r w:rsidR="008D5138">
        <w:rPr>
          <w:rFonts w:eastAsia="맑은 고딕"/>
          <w:color w:val="000000" w:themeColor="text1"/>
          <w:sz w:val="22"/>
          <w:szCs w:val="22"/>
          <w:lang w:eastAsia="ko-KR"/>
        </w:rPr>
        <w:t xml:space="preserve"> scenario. Therefore, we do not support this is included as basic FG. </w:t>
      </w:r>
    </w:p>
    <w:p w14:paraId="5FDE09A2" w14:textId="6FF5D1F6" w:rsidR="00EF5E2B" w:rsidRPr="008D5138" w:rsidRDefault="00EF5E2B" w:rsidP="00EF5E2B">
      <w:pPr>
        <w:pStyle w:val="maintext"/>
        <w:ind w:firstLineChars="0" w:firstLine="0"/>
        <w:rPr>
          <w:i/>
          <w:spacing w:val="-2"/>
          <w:sz w:val="22"/>
          <w:szCs w:val="22"/>
        </w:rPr>
      </w:pPr>
      <w:r w:rsidRPr="0040102E">
        <w:rPr>
          <w:b/>
          <w:i/>
          <w:sz w:val="22"/>
          <w:szCs w:val="22"/>
          <w:u w:val="single"/>
        </w:rPr>
        <w:t xml:space="preserve">Proposal </w:t>
      </w:r>
      <w:r w:rsidR="00490FFE">
        <w:rPr>
          <w:b/>
          <w:i/>
          <w:sz w:val="22"/>
          <w:szCs w:val="22"/>
          <w:u w:val="single"/>
        </w:rPr>
        <w:t>10</w:t>
      </w:r>
      <w:r w:rsidRPr="0040102E">
        <w:rPr>
          <w:b/>
          <w:i/>
          <w:sz w:val="22"/>
          <w:szCs w:val="22"/>
        </w:rPr>
        <w:t xml:space="preserve">: </w:t>
      </w:r>
      <w:r w:rsidR="00490FFE">
        <w:rPr>
          <w:i/>
          <w:sz w:val="22"/>
          <w:szCs w:val="22"/>
        </w:rPr>
        <w:t>FG 15-19</w:t>
      </w:r>
      <w:r w:rsidR="007C4AD4">
        <w:rPr>
          <w:i/>
          <w:sz w:val="22"/>
          <w:szCs w:val="22"/>
        </w:rPr>
        <w:t xml:space="preserve"> (Rank 2 reception)</w:t>
      </w:r>
      <w:r w:rsidR="00490FFE">
        <w:rPr>
          <w:i/>
          <w:sz w:val="22"/>
          <w:szCs w:val="22"/>
        </w:rPr>
        <w:t xml:space="preserve"> </w:t>
      </w:r>
      <w:r w:rsidR="007C4AD4">
        <w:rPr>
          <w:i/>
          <w:sz w:val="22"/>
          <w:szCs w:val="22"/>
        </w:rPr>
        <w:t>is not in</w:t>
      </w:r>
      <w:r w:rsidR="007C4AD4">
        <w:rPr>
          <w:i/>
          <w:spacing w:val="-2"/>
          <w:sz w:val="22"/>
          <w:szCs w:val="22"/>
        </w:rPr>
        <w:t>cluded as basic FG.</w:t>
      </w: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04911B92" w:rsidR="000D479D" w:rsidRPr="000D479D" w:rsidRDefault="000D479D" w:rsidP="000D479D">
      <w:pPr>
        <w:spacing w:after="120"/>
        <w:ind w:firstLine="360"/>
        <w:jc w:val="both"/>
        <w:rPr>
          <w:rFonts w:eastAsia="맑은 고딕" w:cs="바탕"/>
          <w:sz w:val="22"/>
          <w:szCs w:val="22"/>
          <w:lang w:val="en-US" w:eastAsia="en-US"/>
        </w:rPr>
      </w:pPr>
      <w:r w:rsidRPr="000D479D">
        <w:rPr>
          <w:rFonts w:eastAsia="맑은 고딕" w:cs="바탕"/>
          <w:sz w:val="22"/>
          <w:szCs w:val="22"/>
          <w:lang w:val="en-US" w:eastAsia="en-US"/>
        </w:rPr>
        <w:t xml:space="preserve">This contribution discusses </w:t>
      </w:r>
      <w:r w:rsidR="00731D74">
        <w:rPr>
          <w:rFonts w:eastAsia="맑은 고딕" w:cs="바탕"/>
          <w:sz w:val="22"/>
          <w:szCs w:val="22"/>
          <w:lang w:val="en-US" w:eastAsia="en-US"/>
        </w:rPr>
        <w:t>about</w:t>
      </w:r>
      <w:r w:rsidRPr="000D479D">
        <w:rPr>
          <w:rFonts w:eastAsia="맑은 고딕" w:cs="바탕" w:hint="eastAsia"/>
          <w:sz w:val="22"/>
          <w:szCs w:val="22"/>
          <w:lang w:val="en-US" w:eastAsia="en-US"/>
        </w:rPr>
        <w:t xml:space="preserve"> </w:t>
      </w:r>
      <w:r>
        <w:rPr>
          <w:rFonts w:eastAsia="맑은 고딕" w:cs="바탕"/>
          <w:sz w:val="22"/>
          <w:szCs w:val="22"/>
          <w:lang w:val="en-US" w:eastAsia="en-US"/>
        </w:rPr>
        <w:t>UE features for NR V2X</w:t>
      </w:r>
      <w:r w:rsidRPr="000D479D">
        <w:rPr>
          <w:rFonts w:eastAsia="맑은 고딕" w:cs="바탕" w:hint="eastAsia"/>
          <w:sz w:val="22"/>
          <w:szCs w:val="22"/>
          <w:lang w:val="en-US" w:eastAsia="en-US"/>
        </w:rPr>
        <w:t xml:space="preserve"> </w:t>
      </w:r>
      <w:r w:rsidRPr="000D479D">
        <w:rPr>
          <w:rFonts w:eastAsia="맑은 고딕" w:cs="바탕"/>
          <w:sz w:val="22"/>
          <w:szCs w:val="22"/>
          <w:lang w:val="en-US" w:eastAsia="en-US"/>
        </w:rPr>
        <w:t>and proposes the following</w:t>
      </w:r>
      <w:r w:rsidRPr="000D479D">
        <w:rPr>
          <w:rFonts w:eastAsia="맑은 고딕" w:cs="바탕" w:hint="eastAsia"/>
          <w:sz w:val="22"/>
          <w:szCs w:val="22"/>
          <w:lang w:val="en-US" w:eastAsia="en-US"/>
        </w:rPr>
        <w:t>s</w:t>
      </w:r>
      <w:r w:rsidRPr="000D479D">
        <w:rPr>
          <w:rFonts w:eastAsia="맑은 고딕" w:cs="바탕"/>
          <w:sz w:val="22"/>
          <w:szCs w:val="22"/>
          <w:lang w:val="en-US" w:eastAsia="en-US"/>
        </w:rPr>
        <w:t xml:space="preserve"> depending on the discussion:</w:t>
      </w:r>
    </w:p>
    <w:p w14:paraId="28DB11E2" w14:textId="0DAFAB63" w:rsidR="008D5138" w:rsidRPr="00C05598" w:rsidRDefault="008D5138" w:rsidP="008D5138">
      <w:pPr>
        <w:pStyle w:val="maintext"/>
        <w:ind w:firstLineChars="0" w:firstLine="0"/>
        <w:rPr>
          <w:i/>
          <w:sz w:val="22"/>
          <w:szCs w:val="22"/>
        </w:rPr>
      </w:pPr>
      <w:r w:rsidRPr="00C05598">
        <w:rPr>
          <w:b/>
          <w:i/>
          <w:sz w:val="22"/>
          <w:szCs w:val="22"/>
          <w:u w:val="single"/>
        </w:rPr>
        <w:t>Proposal 1</w:t>
      </w:r>
      <w:r w:rsidRPr="00C05598">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15-1</w:t>
      </w:r>
      <w:r w:rsidRPr="008D5138">
        <w:rPr>
          <w:i/>
          <w:spacing w:val="-2"/>
          <w:sz w:val="22"/>
          <w:szCs w:val="22"/>
        </w:rPr>
        <w:t>(RX NR SL)</w:t>
      </w:r>
      <w:r w:rsidRPr="00C05598">
        <w:rPr>
          <w:i/>
          <w:sz w:val="22"/>
          <w:szCs w:val="22"/>
        </w:rPr>
        <w:t xml:space="preserve">, </w:t>
      </w:r>
      <w:r>
        <w:rPr>
          <w:i/>
          <w:sz w:val="22"/>
          <w:szCs w:val="22"/>
        </w:rPr>
        <w:t xml:space="preserve">for component 3), </w:t>
      </w:r>
      <w:r w:rsidR="005B6F51" w:rsidRPr="005B6F51">
        <w:rPr>
          <w:rFonts w:cs="바탕"/>
          <w:i/>
          <w:sz w:val="22"/>
          <w:szCs w:val="22"/>
          <w:lang w:val="en-US" w:eastAsia="en-US"/>
        </w:rPr>
        <w:t xml:space="preserve">‘can decode’ is reworded as ‘can attempt to decode’ and </w:t>
      </w:r>
      <w:r w:rsidR="005B6F51" w:rsidRPr="005B6F51">
        <w:rPr>
          <w:i/>
          <w:sz w:val="22"/>
          <w:szCs w:val="22"/>
        </w:rPr>
        <w:t>Y value is not greater than 273</w:t>
      </w:r>
      <w:r w:rsidR="005B6F51">
        <w:rPr>
          <w:i/>
          <w:sz w:val="22"/>
          <w:szCs w:val="22"/>
        </w:rPr>
        <w:t xml:space="preserve">. Also, </w:t>
      </w:r>
      <w:r w:rsidRPr="00C05598">
        <w:rPr>
          <w:i/>
          <w:sz w:val="22"/>
          <w:szCs w:val="22"/>
        </w:rPr>
        <w:t>remove FFS: counting both PSCCH and PSSCH.</w:t>
      </w:r>
    </w:p>
    <w:p w14:paraId="4E290425" w14:textId="77777777" w:rsidR="008D5138" w:rsidRPr="00C05598" w:rsidRDefault="008D5138" w:rsidP="008D5138">
      <w:pPr>
        <w:pStyle w:val="maintext"/>
        <w:ind w:firstLineChars="0" w:firstLine="0"/>
        <w:rPr>
          <w:i/>
          <w:sz w:val="22"/>
          <w:szCs w:val="22"/>
        </w:rPr>
      </w:pPr>
      <w:r w:rsidRPr="00C05598">
        <w:rPr>
          <w:b/>
          <w:i/>
          <w:sz w:val="22"/>
          <w:szCs w:val="22"/>
          <w:u w:val="single"/>
        </w:rPr>
        <w:t>Proposal 2</w:t>
      </w:r>
      <w:r w:rsidRPr="00C05598">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15-1</w:t>
      </w:r>
      <w:r w:rsidRPr="008D5138">
        <w:rPr>
          <w:i/>
          <w:spacing w:val="-2"/>
          <w:sz w:val="22"/>
          <w:szCs w:val="22"/>
        </w:rPr>
        <w:t>(RX NR SL)</w:t>
      </w:r>
      <w:r w:rsidRPr="00C05598">
        <w:rPr>
          <w:i/>
          <w:sz w:val="22"/>
          <w:szCs w:val="22"/>
        </w:rPr>
        <w:t xml:space="preserve">, remove </w:t>
      </w:r>
      <w:r>
        <w:rPr>
          <w:i/>
          <w:sz w:val="22"/>
          <w:szCs w:val="22"/>
        </w:rPr>
        <w:t xml:space="preserve">component 6): </w:t>
      </w:r>
      <w:r w:rsidRPr="00C05598">
        <w:rPr>
          <w:i/>
          <w:sz w:val="22"/>
          <w:szCs w:val="22"/>
        </w:rPr>
        <w:t>FFS: 6) The UE can receive [Z] total number of soft channel bits in a slot.</w:t>
      </w:r>
    </w:p>
    <w:p w14:paraId="682DB019" w14:textId="77777777" w:rsidR="008D5138" w:rsidRPr="00C05598" w:rsidRDefault="008D5138" w:rsidP="008D5138">
      <w:pPr>
        <w:pStyle w:val="maintext"/>
        <w:ind w:firstLineChars="0" w:firstLine="0"/>
        <w:rPr>
          <w:i/>
          <w:sz w:val="22"/>
          <w:szCs w:val="22"/>
        </w:rPr>
      </w:pPr>
      <w:r w:rsidRPr="00C05598">
        <w:rPr>
          <w:b/>
          <w:i/>
          <w:sz w:val="22"/>
          <w:szCs w:val="22"/>
          <w:u w:val="single"/>
        </w:rPr>
        <w:t xml:space="preserve">Proposal </w:t>
      </w:r>
      <w:r>
        <w:rPr>
          <w:b/>
          <w:i/>
          <w:sz w:val="22"/>
          <w:szCs w:val="22"/>
          <w:u w:val="single"/>
        </w:rPr>
        <w:t>3</w:t>
      </w:r>
      <w:r w:rsidRPr="00C05598">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15-1</w:t>
      </w:r>
      <w:r w:rsidRPr="008D5138">
        <w:rPr>
          <w:i/>
          <w:spacing w:val="-2"/>
          <w:sz w:val="22"/>
          <w:szCs w:val="22"/>
        </w:rPr>
        <w:t>(RX NR SL)</w:t>
      </w:r>
      <w:r w:rsidRPr="00C05598">
        <w:rPr>
          <w:i/>
          <w:sz w:val="22"/>
          <w:szCs w:val="22"/>
        </w:rPr>
        <w:t xml:space="preserve">, </w:t>
      </w:r>
      <w:r>
        <w:rPr>
          <w:i/>
          <w:sz w:val="22"/>
          <w:szCs w:val="22"/>
        </w:rPr>
        <w:t>remove the bracket for component 7).</w:t>
      </w:r>
      <w:r w:rsidRPr="008D5138">
        <w:t xml:space="preserve"> </w:t>
      </w:r>
      <w:r w:rsidRPr="008D5138">
        <w:rPr>
          <w:i/>
          <w:sz w:val="22"/>
          <w:szCs w:val="22"/>
        </w:rPr>
        <w:t>UE supports 2 receive antennas</w:t>
      </w:r>
      <w:r>
        <w:rPr>
          <w:i/>
          <w:sz w:val="22"/>
          <w:szCs w:val="22"/>
        </w:rPr>
        <w:t>.</w:t>
      </w:r>
    </w:p>
    <w:p w14:paraId="1D261387" w14:textId="77777777" w:rsidR="008D5138" w:rsidRPr="0003729B" w:rsidRDefault="008D5138" w:rsidP="008D5138">
      <w:pPr>
        <w:pStyle w:val="maintext"/>
        <w:ind w:firstLineChars="0" w:firstLine="0"/>
        <w:rPr>
          <w:i/>
          <w:color w:val="000000" w:themeColor="text1"/>
          <w:spacing w:val="-2"/>
          <w:sz w:val="22"/>
          <w:szCs w:val="22"/>
        </w:rPr>
      </w:pPr>
      <w:r w:rsidRPr="0003729B">
        <w:rPr>
          <w:b/>
          <w:i/>
          <w:color w:val="000000" w:themeColor="text1"/>
          <w:sz w:val="22"/>
          <w:szCs w:val="22"/>
          <w:u w:val="single"/>
        </w:rPr>
        <w:t xml:space="preserve">Proposal </w:t>
      </w:r>
      <w:r>
        <w:rPr>
          <w:b/>
          <w:i/>
          <w:color w:val="000000" w:themeColor="text1"/>
          <w:sz w:val="22"/>
          <w:szCs w:val="22"/>
          <w:u w:val="single"/>
        </w:rPr>
        <w:t>4</w:t>
      </w:r>
      <w:r w:rsidRPr="0003729B">
        <w:rPr>
          <w:b/>
          <w:i/>
          <w:color w:val="000000" w:themeColor="text1"/>
          <w:sz w:val="22"/>
          <w:szCs w:val="22"/>
        </w:rPr>
        <w:t xml:space="preserve">: </w:t>
      </w:r>
      <w:r w:rsidRPr="0003729B">
        <w:rPr>
          <w:i/>
          <w:color w:val="000000" w:themeColor="text1"/>
          <w:spacing w:val="-2"/>
          <w:sz w:val="22"/>
          <w:szCs w:val="22"/>
        </w:rPr>
        <w:t>In FGs</w:t>
      </w:r>
      <w:r w:rsidRPr="0003729B">
        <w:rPr>
          <w:b/>
          <w:i/>
          <w:color w:val="000000" w:themeColor="text1"/>
          <w:sz w:val="22"/>
          <w:szCs w:val="22"/>
        </w:rPr>
        <w:t xml:space="preserve"> </w:t>
      </w:r>
      <w:r w:rsidRPr="0003729B">
        <w:rPr>
          <w:i/>
          <w:color w:val="000000" w:themeColor="text1"/>
          <w:spacing w:val="-2"/>
          <w:sz w:val="22"/>
          <w:szCs w:val="22"/>
        </w:rPr>
        <w:t>15-1</w:t>
      </w:r>
      <w:r w:rsidRPr="008D5138">
        <w:rPr>
          <w:i/>
          <w:color w:val="000000" w:themeColor="text1"/>
          <w:spacing w:val="-2"/>
          <w:sz w:val="22"/>
          <w:szCs w:val="22"/>
        </w:rPr>
        <w:t>(RX NR SL)</w:t>
      </w:r>
      <w:r w:rsidRPr="0003729B">
        <w:rPr>
          <w:i/>
          <w:color w:val="000000" w:themeColor="text1"/>
          <w:spacing w:val="-2"/>
          <w:sz w:val="22"/>
          <w:szCs w:val="22"/>
        </w:rPr>
        <w:t>, 15-2</w:t>
      </w:r>
      <w:r w:rsidRPr="008D5138">
        <w:rPr>
          <w:i/>
          <w:color w:val="000000" w:themeColor="text1"/>
          <w:spacing w:val="-2"/>
          <w:sz w:val="22"/>
          <w:szCs w:val="22"/>
        </w:rPr>
        <w:t>(TX NR SL mode 1)</w:t>
      </w:r>
      <w:r w:rsidRPr="0003729B">
        <w:rPr>
          <w:i/>
          <w:color w:val="000000" w:themeColor="text1"/>
          <w:spacing w:val="-2"/>
          <w:sz w:val="22"/>
          <w:szCs w:val="22"/>
        </w:rPr>
        <w:t>, and 15-3</w:t>
      </w:r>
      <w:r w:rsidRPr="008D5138">
        <w:rPr>
          <w:i/>
          <w:color w:val="000000" w:themeColor="text1"/>
          <w:spacing w:val="-2"/>
          <w:sz w:val="22"/>
          <w:szCs w:val="22"/>
        </w:rPr>
        <w:t>(TX NR SL mode 2)</w:t>
      </w:r>
      <w:r w:rsidRPr="0003729B">
        <w:rPr>
          <w:i/>
          <w:color w:val="000000" w:themeColor="text1"/>
          <w:sz w:val="22"/>
          <w:szCs w:val="22"/>
        </w:rPr>
        <w:t xml:space="preserve">, UE supports normal CP only. </w:t>
      </w:r>
      <w:r w:rsidRPr="0003729B">
        <w:rPr>
          <w:i/>
          <w:color w:val="000000" w:themeColor="text1"/>
          <w:spacing w:val="-2"/>
          <w:sz w:val="22"/>
          <w:szCs w:val="22"/>
        </w:rPr>
        <w:t>i.e., extended CP is an optional feature.</w:t>
      </w:r>
    </w:p>
    <w:p w14:paraId="5F1A2AEF" w14:textId="77777777" w:rsidR="008D5138" w:rsidRDefault="008D5138" w:rsidP="008D5138">
      <w:pPr>
        <w:pStyle w:val="maintext"/>
        <w:ind w:firstLineChars="0" w:firstLine="0"/>
        <w:rPr>
          <w:i/>
          <w:sz w:val="22"/>
          <w:szCs w:val="22"/>
        </w:rPr>
      </w:pPr>
      <w:r w:rsidRPr="0040102E">
        <w:rPr>
          <w:b/>
          <w:i/>
          <w:sz w:val="22"/>
          <w:szCs w:val="22"/>
          <w:u w:val="single"/>
        </w:rPr>
        <w:t xml:space="preserve">Proposal </w:t>
      </w:r>
      <w:r>
        <w:rPr>
          <w:b/>
          <w:i/>
          <w:sz w:val="22"/>
          <w:szCs w:val="22"/>
          <w:u w:val="single"/>
        </w:rPr>
        <w:t>5</w:t>
      </w:r>
      <w:r w:rsidRPr="0040102E">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w:t>
      </w:r>
      <w:r>
        <w:rPr>
          <w:i/>
          <w:spacing w:val="-2"/>
          <w:sz w:val="22"/>
          <w:szCs w:val="22"/>
        </w:rPr>
        <w:t>3</w:t>
      </w:r>
      <w:r w:rsidRPr="008D5138">
        <w:rPr>
          <w:i/>
          <w:spacing w:val="-2"/>
          <w:sz w:val="22"/>
          <w:szCs w:val="22"/>
        </w:rPr>
        <w:t>(TX NR SL mode 2)</w:t>
      </w:r>
      <w:r w:rsidRPr="00C05598">
        <w:rPr>
          <w:i/>
          <w:sz w:val="22"/>
          <w:szCs w:val="22"/>
        </w:rPr>
        <w:t xml:space="preserve">, </w:t>
      </w:r>
      <w:r>
        <w:rPr>
          <w:i/>
          <w:sz w:val="22"/>
          <w:szCs w:val="22"/>
        </w:rPr>
        <w:t>remove the bracket for component 4).</w:t>
      </w:r>
      <w:r w:rsidRPr="008D5138">
        <w:rPr>
          <w:i/>
          <w:sz w:val="22"/>
          <w:szCs w:val="22"/>
        </w:rPr>
        <w:t xml:space="preserve"> UE can perform sensing and resource allocation operations</w:t>
      </w:r>
      <w:r>
        <w:rPr>
          <w:i/>
          <w:sz w:val="22"/>
          <w:szCs w:val="22"/>
        </w:rPr>
        <w:t>.</w:t>
      </w:r>
    </w:p>
    <w:p w14:paraId="5484E3D6" w14:textId="77777777" w:rsidR="008D5138" w:rsidRDefault="008D5138" w:rsidP="008D5138">
      <w:pPr>
        <w:pStyle w:val="maintext"/>
        <w:ind w:firstLineChars="0" w:firstLine="0"/>
        <w:rPr>
          <w:i/>
          <w:sz w:val="22"/>
          <w:szCs w:val="22"/>
        </w:rPr>
      </w:pPr>
      <w:r w:rsidRPr="0040102E">
        <w:rPr>
          <w:b/>
          <w:i/>
          <w:sz w:val="22"/>
          <w:szCs w:val="22"/>
          <w:u w:val="single"/>
        </w:rPr>
        <w:t xml:space="preserve">Proposal </w:t>
      </w:r>
      <w:r>
        <w:rPr>
          <w:b/>
          <w:i/>
          <w:sz w:val="22"/>
          <w:szCs w:val="22"/>
          <w:u w:val="single"/>
        </w:rPr>
        <w:t>6</w:t>
      </w:r>
      <w:r w:rsidRPr="0040102E">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w:t>
      </w:r>
      <w:r>
        <w:rPr>
          <w:i/>
          <w:spacing w:val="-2"/>
          <w:sz w:val="22"/>
          <w:szCs w:val="22"/>
        </w:rPr>
        <w:t>3</w:t>
      </w:r>
      <w:r w:rsidRPr="008D5138">
        <w:rPr>
          <w:i/>
          <w:spacing w:val="-2"/>
          <w:sz w:val="22"/>
          <w:szCs w:val="22"/>
        </w:rPr>
        <w:t>(TX NR SL mode 2)</w:t>
      </w:r>
      <w:r w:rsidRPr="00C05598">
        <w:rPr>
          <w:i/>
          <w:sz w:val="22"/>
          <w:szCs w:val="22"/>
        </w:rPr>
        <w:t xml:space="preserve">, </w:t>
      </w:r>
      <w:r>
        <w:rPr>
          <w:i/>
          <w:sz w:val="22"/>
          <w:szCs w:val="22"/>
        </w:rPr>
        <w:t>remove the bracket for component 5).</w:t>
      </w:r>
      <w:r w:rsidRPr="008D5138">
        <w:t xml:space="preserve"> </w:t>
      </w:r>
      <w:r w:rsidRPr="008D5138">
        <w:rPr>
          <w:i/>
          <w:sz w:val="22"/>
          <w:szCs w:val="22"/>
        </w:rPr>
        <w:t>UE supports rank 1 PSSCH transmissions</w:t>
      </w:r>
    </w:p>
    <w:p w14:paraId="51611F16" w14:textId="77777777" w:rsidR="008D5138" w:rsidRPr="00C1297A" w:rsidRDefault="008D5138" w:rsidP="008D5138">
      <w:pPr>
        <w:pStyle w:val="maintext"/>
        <w:ind w:firstLineChars="0" w:firstLine="0"/>
        <w:rPr>
          <w:rFonts w:cs="바탕"/>
          <w:sz w:val="22"/>
          <w:szCs w:val="22"/>
        </w:rPr>
      </w:pPr>
      <w:r w:rsidRPr="0040102E">
        <w:rPr>
          <w:b/>
          <w:i/>
          <w:sz w:val="22"/>
          <w:szCs w:val="22"/>
          <w:u w:val="single"/>
        </w:rPr>
        <w:t xml:space="preserve">Proposal </w:t>
      </w:r>
      <w:r>
        <w:rPr>
          <w:b/>
          <w:i/>
          <w:sz w:val="22"/>
          <w:szCs w:val="22"/>
          <w:u w:val="single"/>
        </w:rPr>
        <w:t>7</w:t>
      </w:r>
      <w:r w:rsidRPr="0040102E">
        <w:rPr>
          <w:b/>
          <w:i/>
          <w:sz w:val="22"/>
          <w:szCs w:val="22"/>
        </w:rPr>
        <w:t xml:space="preserve">: </w:t>
      </w:r>
      <w:r w:rsidRPr="00C05598">
        <w:rPr>
          <w:i/>
          <w:spacing w:val="-2"/>
          <w:sz w:val="22"/>
          <w:szCs w:val="22"/>
        </w:rPr>
        <w:t>In FG</w:t>
      </w:r>
      <w:r w:rsidRPr="00C05598">
        <w:rPr>
          <w:b/>
          <w:i/>
          <w:sz w:val="22"/>
          <w:szCs w:val="22"/>
        </w:rPr>
        <w:t xml:space="preserve"> </w:t>
      </w:r>
      <w:r w:rsidRPr="00C05598">
        <w:rPr>
          <w:i/>
          <w:spacing w:val="-2"/>
          <w:sz w:val="22"/>
          <w:szCs w:val="22"/>
        </w:rPr>
        <w:t>15-</w:t>
      </w:r>
      <w:r>
        <w:rPr>
          <w:i/>
          <w:spacing w:val="-2"/>
          <w:sz w:val="22"/>
          <w:szCs w:val="22"/>
        </w:rPr>
        <w:t>3</w:t>
      </w:r>
      <w:r w:rsidRPr="008D5138">
        <w:rPr>
          <w:i/>
          <w:spacing w:val="-2"/>
          <w:sz w:val="22"/>
          <w:szCs w:val="22"/>
        </w:rPr>
        <w:t>(TX NR SL mode 2)</w:t>
      </w:r>
      <w:r w:rsidRPr="00C05598">
        <w:rPr>
          <w:i/>
          <w:sz w:val="22"/>
          <w:szCs w:val="22"/>
        </w:rPr>
        <w:t xml:space="preserve">, </w:t>
      </w:r>
      <w:r>
        <w:rPr>
          <w:i/>
          <w:sz w:val="22"/>
          <w:szCs w:val="22"/>
        </w:rPr>
        <w:t xml:space="preserve">for component 8), </w:t>
      </w:r>
      <w:r w:rsidRPr="00C05598">
        <w:rPr>
          <w:i/>
          <w:sz w:val="22"/>
          <w:szCs w:val="22"/>
        </w:rPr>
        <w:t xml:space="preserve">remove </w:t>
      </w:r>
      <w:r>
        <w:rPr>
          <w:i/>
          <w:sz w:val="22"/>
          <w:szCs w:val="22"/>
        </w:rPr>
        <w:t>[</w:t>
      </w:r>
      <w:proofErr w:type="spellStart"/>
      <w:r w:rsidRPr="00C05598">
        <w:rPr>
          <w:i/>
          <w:sz w:val="22"/>
          <w:szCs w:val="22"/>
        </w:rPr>
        <w:t>FFS</w:t>
      </w:r>
      <w:proofErr w:type="gramStart"/>
      <w:r w:rsidRPr="00C05598">
        <w:rPr>
          <w:i/>
          <w:sz w:val="22"/>
          <w:szCs w:val="22"/>
        </w:rPr>
        <w:t>:</w:t>
      </w:r>
      <w:r>
        <w:rPr>
          <w:i/>
          <w:sz w:val="22"/>
          <w:szCs w:val="22"/>
        </w:rPr>
        <w:t>all</w:t>
      </w:r>
      <w:proofErr w:type="spellEnd"/>
      <w:proofErr w:type="gramEnd"/>
      <w:r>
        <w:rPr>
          <w:i/>
          <w:sz w:val="22"/>
          <w:szCs w:val="22"/>
        </w:rPr>
        <w:t xml:space="preserve">] and support only 14-symbol </w:t>
      </w:r>
      <w:r w:rsidRPr="008D5138">
        <w:rPr>
          <w:i/>
          <w:sz w:val="22"/>
          <w:szCs w:val="22"/>
        </w:rPr>
        <w:t xml:space="preserve">SL slot with DMRS pattern corresponding to </w:t>
      </w:r>
      <w:r w:rsidRPr="008D5138">
        <w:rPr>
          <w:rFonts w:cs="바탕"/>
          <w:i/>
          <w:sz w:val="22"/>
          <w:szCs w:val="22"/>
        </w:rPr>
        <w:t>{#PSSCH symbols, #DMRS symbols} = {12, 4}, {9, 3} for slots w/wo PFSCH</w:t>
      </w:r>
      <w:r w:rsidRPr="008D5138">
        <w:rPr>
          <w:i/>
          <w:sz w:val="22"/>
          <w:szCs w:val="22"/>
        </w:rPr>
        <w:t>.</w:t>
      </w:r>
    </w:p>
    <w:p w14:paraId="02408AA4" w14:textId="77777777" w:rsidR="008D5138" w:rsidRPr="00E46D90" w:rsidRDefault="008D5138" w:rsidP="008D5138">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8</w:t>
      </w:r>
      <w:r w:rsidRPr="00E46D90">
        <w:rPr>
          <w:b/>
          <w:i/>
          <w:sz w:val="22"/>
          <w:szCs w:val="22"/>
        </w:rPr>
        <w:t>:</w:t>
      </w:r>
      <w:r w:rsidRPr="00E46D90">
        <w:rPr>
          <w:rFonts w:hint="eastAsia"/>
          <w:i/>
          <w:sz w:val="22"/>
          <w:szCs w:val="22"/>
        </w:rPr>
        <w:t xml:space="preserve"> </w:t>
      </w:r>
      <w:r>
        <w:rPr>
          <w:i/>
          <w:sz w:val="22"/>
          <w:szCs w:val="22"/>
        </w:rPr>
        <w:t xml:space="preserve">Separate Component 4) from FG 15-11 </w:t>
      </w:r>
      <w:r w:rsidRPr="003E3206">
        <w:rPr>
          <w:i/>
          <w:spacing w:val="-2"/>
          <w:sz w:val="22"/>
          <w:szCs w:val="22"/>
        </w:rPr>
        <w:t xml:space="preserve">(PSFCH format 0) </w:t>
      </w:r>
      <w:r>
        <w:rPr>
          <w:i/>
          <w:sz w:val="22"/>
          <w:szCs w:val="22"/>
        </w:rPr>
        <w:t>and this is included in new FG 15-11a (</w:t>
      </w:r>
      <w:proofErr w:type="spellStart"/>
      <w:r>
        <w:rPr>
          <w:i/>
          <w:sz w:val="22"/>
          <w:szCs w:val="22"/>
        </w:rPr>
        <w:t>Sidelink</w:t>
      </w:r>
      <w:proofErr w:type="spellEnd"/>
      <w:r>
        <w:rPr>
          <w:i/>
          <w:sz w:val="22"/>
          <w:szCs w:val="22"/>
        </w:rPr>
        <w:t xml:space="preserve"> HARQ-ACK report to </w:t>
      </w:r>
      <w:proofErr w:type="spellStart"/>
      <w:r>
        <w:rPr>
          <w:i/>
          <w:sz w:val="22"/>
          <w:szCs w:val="22"/>
        </w:rPr>
        <w:t>gNB</w:t>
      </w:r>
      <w:proofErr w:type="spellEnd"/>
      <w:r>
        <w:rPr>
          <w:i/>
          <w:sz w:val="22"/>
          <w:szCs w:val="22"/>
        </w:rPr>
        <w:t xml:space="preserve">). FG 15-11 and 15-11a are </w:t>
      </w:r>
      <w:r>
        <w:rPr>
          <w:i/>
          <w:spacing w:val="-2"/>
          <w:sz w:val="22"/>
          <w:szCs w:val="22"/>
        </w:rPr>
        <w:t>excluded from basic FG.</w:t>
      </w:r>
    </w:p>
    <w:p w14:paraId="25C3C15A" w14:textId="77777777" w:rsidR="008D5138" w:rsidRPr="0040102E" w:rsidRDefault="008D5138" w:rsidP="008D5138">
      <w:pPr>
        <w:pStyle w:val="maintext"/>
        <w:ind w:firstLineChars="0" w:firstLine="0"/>
        <w:rPr>
          <w:i/>
          <w:spacing w:val="-2"/>
          <w:sz w:val="22"/>
          <w:szCs w:val="22"/>
        </w:rPr>
      </w:pPr>
      <w:r w:rsidRPr="0040102E">
        <w:rPr>
          <w:b/>
          <w:i/>
          <w:sz w:val="22"/>
          <w:szCs w:val="22"/>
          <w:u w:val="single"/>
        </w:rPr>
        <w:t xml:space="preserve">Proposal </w:t>
      </w:r>
      <w:r>
        <w:rPr>
          <w:b/>
          <w:i/>
          <w:sz w:val="22"/>
          <w:szCs w:val="22"/>
          <w:u w:val="single"/>
        </w:rPr>
        <w:t>9</w:t>
      </w:r>
      <w:r w:rsidRPr="0040102E">
        <w:rPr>
          <w:b/>
          <w:i/>
          <w:sz w:val="22"/>
          <w:szCs w:val="22"/>
        </w:rPr>
        <w:t xml:space="preserve">: </w:t>
      </w:r>
      <w:r>
        <w:rPr>
          <w:i/>
          <w:sz w:val="22"/>
          <w:szCs w:val="22"/>
        </w:rPr>
        <w:t>FG 15-14 (CSI report) is not in</w:t>
      </w:r>
      <w:r>
        <w:rPr>
          <w:i/>
          <w:spacing w:val="-2"/>
          <w:sz w:val="22"/>
          <w:szCs w:val="22"/>
        </w:rPr>
        <w:t>cluded as basic FG.</w:t>
      </w:r>
    </w:p>
    <w:p w14:paraId="535A69E9" w14:textId="599309B4" w:rsidR="005F69F7" w:rsidRPr="008D5138" w:rsidRDefault="008D5138" w:rsidP="008D5138">
      <w:pPr>
        <w:pStyle w:val="maintext"/>
        <w:ind w:firstLineChars="0" w:firstLine="0"/>
        <w:rPr>
          <w:i/>
          <w:spacing w:val="-2"/>
          <w:sz w:val="22"/>
          <w:szCs w:val="22"/>
        </w:rPr>
      </w:pPr>
      <w:r w:rsidRPr="0040102E">
        <w:rPr>
          <w:b/>
          <w:i/>
          <w:sz w:val="22"/>
          <w:szCs w:val="22"/>
          <w:u w:val="single"/>
        </w:rPr>
        <w:t xml:space="preserve">Proposal </w:t>
      </w:r>
      <w:r>
        <w:rPr>
          <w:b/>
          <w:i/>
          <w:sz w:val="22"/>
          <w:szCs w:val="22"/>
          <w:u w:val="single"/>
        </w:rPr>
        <w:t>10</w:t>
      </w:r>
      <w:r w:rsidRPr="0040102E">
        <w:rPr>
          <w:b/>
          <w:i/>
          <w:sz w:val="22"/>
          <w:szCs w:val="22"/>
        </w:rPr>
        <w:t xml:space="preserve">: </w:t>
      </w:r>
      <w:r>
        <w:rPr>
          <w:i/>
          <w:sz w:val="22"/>
          <w:szCs w:val="22"/>
        </w:rPr>
        <w:t>FG 15-19 (Rank 2 reception) is not in</w:t>
      </w:r>
      <w:r>
        <w:rPr>
          <w:i/>
          <w:spacing w:val="-2"/>
          <w:sz w:val="22"/>
          <w:szCs w:val="22"/>
        </w:rPr>
        <w:t>cluded as basic FG.</w:t>
      </w:r>
    </w:p>
    <w:sectPr w:rsidR="005F69F7" w:rsidRPr="008D5138" w:rsidSect="00A74977">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26A39" w14:textId="77777777" w:rsidR="0033107E" w:rsidRDefault="0033107E">
      <w:r>
        <w:separator/>
      </w:r>
    </w:p>
  </w:endnote>
  <w:endnote w:type="continuationSeparator" w:id="0">
    <w:p w14:paraId="1502DD54" w14:textId="77777777" w:rsidR="0033107E" w:rsidRDefault="0033107E">
      <w:r>
        <w:continuationSeparator/>
      </w:r>
    </w:p>
  </w:endnote>
  <w:endnote w:type="continuationNotice" w:id="1">
    <w:p w14:paraId="337019A5" w14:textId="77777777" w:rsidR="0033107E" w:rsidRDefault="00331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09353AD3" w:rsidR="009A28AF" w:rsidRPr="00000924" w:rsidRDefault="009A28A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47A4C">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47A4C">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EE9D" w14:textId="77777777" w:rsidR="0033107E" w:rsidRDefault="0033107E">
      <w:r>
        <w:separator/>
      </w:r>
    </w:p>
  </w:footnote>
  <w:footnote w:type="continuationSeparator" w:id="0">
    <w:p w14:paraId="407B55FB" w14:textId="77777777" w:rsidR="0033107E" w:rsidRDefault="0033107E">
      <w:r>
        <w:continuationSeparator/>
      </w:r>
    </w:p>
  </w:footnote>
  <w:footnote w:type="continuationNotice" w:id="1">
    <w:p w14:paraId="14E2C180" w14:textId="77777777" w:rsidR="0033107E" w:rsidRDefault="003310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0A95"/>
    <w:multiLevelType w:val="hybridMultilevel"/>
    <w:tmpl w:val="43C403E4"/>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 w15:restartNumberingAfterBreak="0">
    <w:nsid w:val="0B696506"/>
    <w:multiLevelType w:val="hybridMultilevel"/>
    <w:tmpl w:val="85EC1BCA"/>
    <w:lvl w:ilvl="0" w:tplc="E47AC16A">
      <w:numFmt w:val="bullet"/>
      <w:lvlText w:val="-"/>
      <w:lvlJc w:val="left"/>
      <w:pPr>
        <w:ind w:left="760" w:hanging="360"/>
      </w:pPr>
      <w:rPr>
        <w:rFonts w:ascii="Times New Roman" w:eastAsia="MS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C3748D"/>
    <w:multiLevelType w:val="hybridMultilevel"/>
    <w:tmpl w:val="2326ED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F6409"/>
    <w:multiLevelType w:val="hybridMultilevel"/>
    <w:tmpl w:val="CD467784"/>
    <w:lvl w:ilvl="0" w:tplc="D6C85182">
      <w:start w:val="7"/>
      <w:numFmt w:val="decimal"/>
      <w:lvlText w:val="%1)"/>
      <w:lvlJc w:val="left"/>
      <w:pPr>
        <w:ind w:left="800" w:hanging="400"/>
      </w:pPr>
      <w:rPr>
        <w:rFonts w:ascii="Times New Roman" w:eastAsia="MS Mincho"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5B1F59"/>
    <w:multiLevelType w:val="hybridMultilevel"/>
    <w:tmpl w:val="B07E4A6E"/>
    <w:lvl w:ilvl="0" w:tplc="E0F4A4CC">
      <w:start w:val="1"/>
      <w:numFmt w:val="decimal"/>
      <w:lvlText w:val="%1)"/>
      <w:lvlJc w:val="left"/>
      <w:pPr>
        <w:ind w:left="800" w:hanging="400"/>
      </w:pPr>
      <w:rPr>
        <w:rFonts w:ascii="Times New Roman" w:eastAsia="MS Mincho"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1B048AC"/>
    <w:multiLevelType w:val="hybridMultilevel"/>
    <w:tmpl w:val="B07E4A6E"/>
    <w:lvl w:ilvl="0" w:tplc="E0F4A4CC">
      <w:start w:val="1"/>
      <w:numFmt w:val="decimal"/>
      <w:lvlText w:val="%1)"/>
      <w:lvlJc w:val="left"/>
      <w:pPr>
        <w:ind w:left="800" w:hanging="400"/>
      </w:pPr>
      <w:rPr>
        <w:rFonts w:ascii="Times New Roman" w:eastAsia="MS Mincho"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4140171"/>
    <w:multiLevelType w:val="hybridMultilevel"/>
    <w:tmpl w:val="E160DAAC"/>
    <w:lvl w:ilvl="0" w:tplc="010EE8F8">
      <w:start w:val="1"/>
      <w:numFmt w:val="bullet"/>
      <w:lvlText w:val=""/>
      <w:lvlJc w:val="left"/>
      <w:pPr>
        <w:ind w:left="800" w:hanging="400"/>
      </w:pPr>
      <w:rPr>
        <w:rFonts w:ascii="Symbol" w:hAnsi="Symbol" w:hint="default"/>
        <w:lang w:val="en-G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6A7438D"/>
    <w:multiLevelType w:val="hybridMultilevel"/>
    <w:tmpl w:val="3FB8FD8C"/>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5664FD"/>
    <w:multiLevelType w:val="hybridMultilevel"/>
    <w:tmpl w:val="F2F653D4"/>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27"/>
  </w:num>
  <w:num w:numId="4">
    <w:abstractNumId w:val="3"/>
  </w:num>
  <w:num w:numId="5">
    <w:abstractNumId w:val="5"/>
  </w:num>
  <w:num w:numId="6">
    <w:abstractNumId w:val="10"/>
  </w:num>
  <w:num w:numId="7">
    <w:abstractNumId w:val="21"/>
  </w:num>
  <w:num w:numId="8">
    <w:abstractNumId w:val="1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
  </w:num>
  <w:num w:numId="20">
    <w:abstractNumId w:val="19"/>
  </w:num>
  <w:num w:numId="21">
    <w:abstractNumId w:val="1"/>
  </w:num>
  <w:num w:numId="22">
    <w:abstractNumId w:val="14"/>
  </w:num>
  <w:num w:numId="23">
    <w:abstractNumId w:val="14"/>
  </w:num>
  <w:num w:numId="24">
    <w:abstractNumId w:val="8"/>
  </w:num>
  <w:num w:numId="25">
    <w:abstractNumId w:val="13"/>
  </w:num>
  <w:num w:numId="26">
    <w:abstractNumId w:val="12"/>
  </w:num>
  <w:num w:numId="27">
    <w:abstractNumId w:val="7"/>
  </w:num>
  <w:num w:numId="28">
    <w:abstractNumId w:val="20"/>
  </w:num>
  <w:num w:numId="29">
    <w:abstractNumId w:val="6"/>
  </w:num>
  <w:num w:numId="30">
    <w:abstractNumId w:val="4"/>
  </w:num>
  <w:num w:numId="31">
    <w:abstractNumId w:val="0"/>
  </w:num>
  <w:num w:numId="3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6A4"/>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29B"/>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3E88"/>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455"/>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663"/>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598"/>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4B"/>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644"/>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BB"/>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9C"/>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4F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0BF"/>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5F1F"/>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8EF"/>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698"/>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693"/>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2E9E"/>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352"/>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19"/>
    <w:rsid w:val="00330F77"/>
    <w:rsid w:val="0033107E"/>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28C"/>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3"/>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7D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02E"/>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4BE2"/>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0D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3B7"/>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0FF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713"/>
    <w:rsid w:val="004C5DE4"/>
    <w:rsid w:val="004C620E"/>
    <w:rsid w:val="004C62B8"/>
    <w:rsid w:val="004C6321"/>
    <w:rsid w:val="004C6534"/>
    <w:rsid w:val="004C666C"/>
    <w:rsid w:val="004C6D03"/>
    <w:rsid w:val="004C6DAC"/>
    <w:rsid w:val="004C6E43"/>
    <w:rsid w:val="004C7192"/>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21"/>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2D"/>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464"/>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2F5C"/>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8F5"/>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974"/>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6F51"/>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5A"/>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34E"/>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0ED"/>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BB1"/>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270"/>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1D7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9B0"/>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B68"/>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AD4"/>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612"/>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4EE8"/>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CDE"/>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D8D"/>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49"/>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138"/>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A56"/>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3B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DD3"/>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8AF"/>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305"/>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977"/>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7B"/>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346"/>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A9"/>
    <w:rsid w:val="00AC266E"/>
    <w:rsid w:val="00AC2834"/>
    <w:rsid w:val="00AC2DFE"/>
    <w:rsid w:val="00AC2FC9"/>
    <w:rsid w:val="00AC36A8"/>
    <w:rsid w:val="00AC3978"/>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4C96"/>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14"/>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2DC"/>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1E1"/>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A2D"/>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818"/>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988"/>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98"/>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7A"/>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D5B"/>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4F67"/>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1D6"/>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7EC"/>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21"/>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FB3"/>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C28"/>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4A"/>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835"/>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244"/>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6FF"/>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14"/>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6F9A"/>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2B"/>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4C"/>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B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205"/>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A42"/>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7C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EA8"/>
    <w:rsid w:val="00FD23C3"/>
    <w:rsid w:val="00FD2578"/>
    <w:rsid w:val="00FD29B6"/>
    <w:rsid w:val="00FD2B54"/>
    <w:rsid w:val="00FD2DC1"/>
    <w:rsid w:val="00FD2FC8"/>
    <w:rsid w:val="00FD3093"/>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CAA8D213-B061-4998-BC4A-AEFF7B76B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 w:type="character" w:customStyle="1" w:styleId="TALChar">
    <w:name w:val="TAL Char"/>
    <w:locked/>
    <w:rsid w:val="001C30BF"/>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4B6CA7CC-C524-46D2-A25B-491A70A8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1346</Words>
  <Characters>7674</Characters>
  <Application>Microsoft Office Word</Application>
  <DocSecurity>0</DocSecurity>
  <Lines>63</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신철규/표준연구팀(SR)/Staff Engineer/삼성전자</cp:lastModifiedBy>
  <cp:revision>6</cp:revision>
  <cp:lastPrinted>2017-08-09T04:40:00Z</cp:lastPrinted>
  <dcterms:created xsi:type="dcterms:W3CDTF">2020-05-15T04:19:00Z</dcterms:created>
  <dcterms:modified xsi:type="dcterms:W3CDTF">2020-05-15T04:33:00Z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