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9E630" w14:textId="345A90A8" w:rsidR="008E5B54" w:rsidRPr="00296C34" w:rsidRDefault="008E5B54" w:rsidP="008E5B54">
      <w:pPr>
        <w:pStyle w:val="a5"/>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A01C11" w:rsidRPr="00A01C11">
        <w:rPr>
          <w:rFonts w:eastAsia="宋体"/>
          <w:sz w:val="22"/>
          <w:lang w:eastAsia="zh-CN"/>
        </w:rPr>
        <w:t>R1-2001738</w:t>
      </w:r>
      <w:bookmarkStart w:id="0" w:name="_GoBack"/>
      <w:bookmarkEnd w:id="0"/>
    </w:p>
    <w:p w14:paraId="7C206799" w14:textId="77777777" w:rsidR="008E5B54" w:rsidRDefault="008E5B54" w:rsidP="008E5B54">
      <w:pPr>
        <w:pStyle w:val="a5"/>
        <w:rPr>
          <w:rFonts w:eastAsia="宋体"/>
          <w:sz w:val="22"/>
          <w:lang w:eastAsia="zh-CN"/>
        </w:rPr>
      </w:pPr>
      <w:proofErr w:type="gramStart"/>
      <w:r w:rsidRPr="00296C34">
        <w:rPr>
          <w:rFonts w:eastAsia="宋体"/>
          <w:sz w:val="22"/>
          <w:lang w:eastAsia="zh-CN"/>
        </w:rPr>
        <w:t>e-Meeting</w:t>
      </w:r>
      <w:proofErr w:type="gramEnd"/>
      <w:r w:rsidRPr="00296C34">
        <w:rPr>
          <w:rFonts w:eastAsia="宋体"/>
          <w:sz w:val="22"/>
          <w:lang w:eastAsia="zh-CN"/>
        </w:rPr>
        <w:t>, April 20th – 30th, 2020</w:t>
      </w:r>
    </w:p>
    <w:p w14:paraId="44D4CB31" w14:textId="77777777" w:rsidR="00377919" w:rsidRPr="008E5B54"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C563739"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024FC" w:rsidRPr="007024FC">
        <w:rPr>
          <w:rFonts w:eastAsia="宋体"/>
          <w:sz w:val="22"/>
          <w:lang w:eastAsia="zh-CN"/>
        </w:rPr>
        <w:t xml:space="preserve">Discussion on Rel-16 </w:t>
      </w:r>
      <w:proofErr w:type="spellStart"/>
      <w:r w:rsidR="007024FC" w:rsidRPr="007024FC">
        <w:rPr>
          <w:rFonts w:eastAsia="宋体"/>
          <w:sz w:val="22"/>
          <w:lang w:eastAsia="zh-CN"/>
        </w:rPr>
        <w:t>eMIMO</w:t>
      </w:r>
      <w:proofErr w:type="spellEnd"/>
      <w:r w:rsidR="007024FC" w:rsidRPr="007024FC">
        <w:rPr>
          <w:rFonts w:eastAsia="宋体"/>
          <w:sz w:val="22"/>
          <w:lang w:eastAsia="zh-CN"/>
        </w:rPr>
        <w:t xml:space="preserve"> UE features</w:t>
      </w:r>
    </w:p>
    <w:p w14:paraId="3A120BD0" w14:textId="2B341041"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r w:rsidR="007024FC">
        <w:rPr>
          <w:rFonts w:eastAsia="宋体"/>
          <w:sz w:val="22"/>
          <w:lang w:eastAsia="zh-CN"/>
        </w:rPr>
        <w:t>.6</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7A32F980" w:rsidR="00377919" w:rsidRDefault="00AA7849">
      <w:pPr>
        <w:pStyle w:val="a0"/>
        <w:rPr>
          <w:rFonts w:eastAsia="宋体"/>
          <w:lang w:eastAsia="zh-CN"/>
        </w:rPr>
      </w:pPr>
      <w:r>
        <w:rPr>
          <w:rFonts w:eastAsia="宋体"/>
          <w:lang w:eastAsia="zh-CN"/>
        </w:rPr>
        <w:t xml:space="preserve">In this contribution, we present our views on </w:t>
      </w:r>
      <w:r w:rsidR="0064523A">
        <w:rPr>
          <w:rFonts w:eastAsia="宋体"/>
          <w:lang w:eastAsia="zh-CN"/>
        </w:rPr>
        <w:t xml:space="preserve">some important </w:t>
      </w:r>
      <w:r w:rsidR="00B001A6">
        <w:rPr>
          <w:rFonts w:eastAsia="宋体"/>
          <w:lang w:eastAsia="zh-CN"/>
        </w:rPr>
        <w:t xml:space="preserve">MIMO </w:t>
      </w:r>
      <w:r w:rsidR="0064523A">
        <w:rPr>
          <w:rFonts w:eastAsia="宋体"/>
          <w:lang w:eastAsia="zh-CN"/>
        </w:rPr>
        <w:t>features for Rel-16 NR UE</w:t>
      </w:r>
      <w:r>
        <w:rPr>
          <w:rFonts w:eastAsia="宋体"/>
          <w:lang w:eastAsia="zh-CN"/>
        </w:rPr>
        <w:t>.</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7865C576" w14:textId="6F09D8FE" w:rsidR="0044767F" w:rsidRDefault="001C2384" w:rsidP="00860986">
      <w:pPr>
        <w:pStyle w:val="2"/>
        <w:tabs>
          <w:tab w:val="clear" w:pos="2269"/>
        </w:tabs>
        <w:ind w:left="567"/>
        <w:rPr>
          <w:rFonts w:eastAsiaTheme="minorEastAsia"/>
          <w:lang w:eastAsia="zh-CN"/>
        </w:rPr>
      </w:pPr>
      <w:r>
        <w:rPr>
          <w:rFonts w:eastAsiaTheme="minorEastAsia"/>
          <w:lang w:eastAsia="zh-CN"/>
        </w:rPr>
        <w:t>UL Full Power Transmission</w:t>
      </w:r>
    </w:p>
    <w:p w14:paraId="67D678BD" w14:textId="20A3DDBB" w:rsidR="00910DD6" w:rsidRPr="00910DD6" w:rsidRDefault="00910DD6" w:rsidP="00910DD6">
      <w:pPr>
        <w:pStyle w:val="3"/>
        <w:rPr>
          <w:rFonts w:eastAsiaTheme="minorEastAsia"/>
          <w:lang w:eastAsia="zh-CN"/>
        </w:rPr>
      </w:pPr>
      <w:r>
        <w:rPr>
          <w:rFonts w:eastAsiaTheme="minorEastAsia" w:hint="eastAsia"/>
          <w:lang w:eastAsia="zh-CN"/>
        </w:rPr>
        <w:t>More TPMI group</w:t>
      </w:r>
      <w:r>
        <w:rPr>
          <w:rFonts w:eastAsiaTheme="minorEastAsia"/>
          <w:lang w:eastAsia="zh-CN"/>
        </w:rPr>
        <w:t>(</w:t>
      </w:r>
      <w:r>
        <w:rPr>
          <w:rFonts w:eastAsiaTheme="minorEastAsia" w:hint="eastAsia"/>
          <w:lang w:eastAsia="zh-CN"/>
        </w:rPr>
        <w:t>s</w:t>
      </w:r>
      <w:r>
        <w:rPr>
          <w:rFonts w:eastAsiaTheme="minorEastAsia"/>
          <w:lang w:eastAsia="zh-CN"/>
        </w:rPr>
        <w:t>)</w:t>
      </w:r>
      <w:r>
        <w:rPr>
          <w:rFonts w:eastAsiaTheme="minorEastAsia" w:hint="eastAsia"/>
          <w:lang w:eastAsia="zh-CN"/>
        </w:rPr>
        <w:t xml:space="preserve"> for Mode 2 </w:t>
      </w:r>
      <w:r w:rsidR="00D9133A">
        <w:rPr>
          <w:rFonts w:eastAsiaTheme="minorEastAsia"/>
          <w:lang w:eastAsia="zh-CN"/>
        </w:rPr>
        <w:t>Reporting</w:t>
      </w:r>
    </w:p>
    <w:p w14:paraId="0996C0C1" w14:textId="2401AB00" w:rsidR="0044767F" w:rsidRDefault="00CE7EF7" w:rsidP="0044767F">
      <w:pPr>
        <w:pStyle w:val="a0"/>
        <w:rPr>
          <w:rFonts w:eastAsia="宋体"/>
          <w:lang w:eastAsia="zh-CN"/>
        </w:rPr>
      </w:pPr>
      <w:r>
        <w:rPr>
          <w:rFonts w:eastAsia="宋体" w:hint="eastAsia"/>
          <w:lang w:eastAsia="zh-CN"/>
        </w:rPr>
        <w:t>In RAN1#99,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t>For 4 ports, number of bits to indicate TPMI(s) which can deliver UL full power:</w:t>
            </w:r>
          </w:p>
          <w:p w14:paraId="30985F0B"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CE7EF7">
            <w:pPr>
              <w:pStyle w:val="aa"/>
              <w:numPr>
                <w:ilvl w:val="1"/>
                <w:numId w:val="26"/>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44767F">
            <w:pPr>
              <w:pStyle w:val="aa"/>
              <w:numPr>
                <w:ilvl w:val="0"/>
                <w:numId w:val="26"/>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 xml:space="preserve">4Tx, </w:t>
                  </w:r>
                  <w:proofErr w:type="spellStart"/>
                  <w:r w:rsidRPr="006A581F">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6C3C54">
              <w:trPr>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749D2471" w14:textId="77777777" w:rsidR="00113341" w:rsidRPr="006A581F" w:rsidRDefault="00113341" w:rsidP="00113341">
            <w:pPr>
              <w:rPr>
                <w:rFonts w:cs="Times"/>
                <w:szCs w:val="20"/>
                <w:lang w:eastAsia="x-none"/>
              </w:rPr>
            </w:pPr>
          </w:p>
          <w:p w14:paraId="4B8BE965" w14:textId="77777777" w:rsidR="00113341" w:rsidRPr="006A581F" w:rsidRDefault="00113341" w:rsidP="00113341">
            <w:pPr>
              <w:rPr>
                <w:rFonts w:cs="Times"/>
                <w:szCs w:val="20"/>
              </w:rPr>
            </w:pPr>
            <w:r w:rsidRPr="006A581F">
              <w:rPr>
                <w:rFonts w:cs="Times"/>
                <w:szCs w:val="20"/>
              </w:rPr>
              <w:t>Definition of G0~G6 can be found in the table below.</w:t>
            </w:r>
          </w:p>
          <w:p w14:paraId="5185970A" w14:textId="77777777" w:rsidR="00113341" w:rsidRPr="006A581F" w:rsidRDefault="00113341" w:rsidP="00113341">
            <w:pPr>
              <w:jc w:val="center"/>
              <w:rPr>
                <w:rFonts w:cs="Times"/>
                <w:szCs w:val="20"/>
              </w:rPr>
            </w:pPr>
            <w:r w:rsidRPr="006A581F">
              <w:rPr>
                <w:rFonts w:cs="Times"/>
                <w:szCs w:val="20"/>
              </w:rPr>
              <w:t>Table 2.</w:t>
            </w:r>
          </w:p>
          <w:p w14:paraId="0D004230" w14:textId="77777777" w:rsidR="00113341" w:rsidRPr="006A581F" w:rsidRDefault="00113341" w:rsidP="00113341">
            <w:pPr>
              <w:rPr>
                <w:rFonts w:cs="Times"/>
                <w:szCs w:val="20"/>
                <w:lang w:eastAsia="x-none"/>
              </w:rPr>
            </w:pPr>
          </w:p>
          <w:p w14:paraId="5DF7DFF6" w14:textId="77777777" w:rsidR="00113341" w:rsidRPr="006A581F" w:rsidRDefault="00113341" w:rsidP="00113341">
            <w:pPr>
              <w:jc w:val="center"/>
              <w:rPr>
                <w:rFonts w:cs="Times"/>
                <w:szCs w:val="20"/>
                <w:lang w:eastAsia="x-none"/>
              </w:rPr>
            </w:pPr>
            <w:r w:rsidRPr="006A581F">
              <w:rPr>
                <w:rFonts w:cs="Times"/>
                <w:noProof/>
                <w:szCs w:val="20"/>
                <w:lang w:eastAsia="zh-CN"/>
              </w:rPr>
              <w:lastRenderedPageBreak/>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p w14:paraId="5D90734F" w14:textId="07EEB065" w:rsidR="00113341" w:rsidRPr="00CE7EF7" w:rsidRDefault="00113341" w:rsidP="00113341">
            <w:pPr>
              <w:overflowPunct w:val="0"/>
              <w:autoSpaceDE w:val="0"/>
              <w:autoSpaceDN w:val="0"/>
              <w:adjustRightInd w:val="0"/>
              <w:spacing w:after="180"/>
              <w:textAlignment w:val="baseline"/>
            </w:pPr>
          </w:p>
        </w:tc>
      </w:tr>
    </w:tbl>
    <w:p w14:paraId="52EFA2B6" w14:textId="4E41F89B" w:rsidR="00CE7EF7" w:rsidRDefault="00CE7EF7" w:rsidP="0044767F">
      <w:pPr>
        <w:pStyle w:val="a0"/>
        <w:rPr>
          <w:rFonts w:eastAsia="宋体"/>
          <w:lang w:eastAsia="zh-CN"/>
        </w:rPr>
      </w:pPr>
    </w:p>
    <w:p w14:paraId="54EFF767" w14:textId="77777777" w:rsidR="00B91C00" w:rsidRDefault="00D34EA3" w:rsidP="00D34EA3">
      <w:pPr>
        <w:pStyle w:val="a0"/>
        <w:tabs>
          <w:tab w:val="left" w:pos="2656"/>
        </w:tabs>
        <w:rPr>
          <w:rFonts w:eastAsia="宋体"/>
          <w:lang w:eastAsia="zh-CN"/>
        </w:rPr>
      </w:pPr>
      <w:r>
        <w:rPr>
          <w:rFonts w:eastAsia="宋体" w:hint="eastAsia"/>
          <w:lang w:eastAsia="zh-CN"/>
        </w:rPr>
        <w:t xml:space="preserve">On </w:t>
      </w:r>
      <w:r>
        <w:rPr>
          <w:rFonts w:eastAsia="宋体"/>
          <w:lang w:eastAsia="zh-CN"/>
        </w:rPr>
        <w:t>one hand, two may TMPI groups mean two types of UE, which will lead to a fragmented market and harm the ecosystem.  On the other hand, the typical UE implementation should be supported by the TMPI reporting.</w:t>
      </w:r>
      <w:r w:rsidR="00D63F0F">
        <w:rPr>
          <w:rFonts w:eastAsia="宋体"/>
          <w:lang w:eastAsia="zh-CN"/>
        </w:rPr>
        <w:t xml:space="preserve"> </w:t>
      </w:r>
    </w:p>
    <w:p w14:paraId="31204702" w14:textId="77777777" w:rsidR="00F640B8" w:rsidRDefault="00955791" w:rsidP="00D34EA3">
      <w:pPr>
        <w:pStyle w:val="a0"/>
        <w:tabs>
          <w:tab w:val="left" w:pos="2656"/>
        </w:tabs>
        <w:rPr>
          <w:rFonts w:eastAsia="宋体"/>
          <w:lang w:eastAsia="zh-CN"/>
        </w:rPr>
      </w:pPr>
      <w:r>
        <w:rPr>
          <w:rFonts w:eastAsia="宋体"/>
          <w:lang w:eastAsia="zh-CN"/>
        </w:rPr>
        <w:t>From the UE perspective, a</w:t>
      </w:r>
      <w:r w:rsidR="00D63F0F">
        <w:rPr>
          <w:rFonts w:eastAsia="宋体"/>
          <w:lang w:eastAsia="zh-CN"/>
        </w:rPr>
        <w:t xml:space="preserve"> PA architecture of [</w:t>
      </w:r>
      <w:proofErr w:type="gramStart"/>
      <w:r w:rsidR="00D63F0F">
        <w:rPr>
          <w:rFonts w:eastAsia="宋体"/>
          <w:lang w:eastAsia="zh-CN"/>
        </w:rPr>
        <w:t>23  20</w:t>
      </w:r>
      <w:proofErr w:type="gramEnd"/>
      <w:r w:rsidR="00D63F0F">
        <w:rPr>
          <w:rFonts w:eastAsia="宋体"/>
          <w:lang w:eastAsia="zh-CN"/>
        </w:rPr>
        <w:t xml:space="preserve">  23 </w:t>
      </w:r>
      <w:r w:rsidR="00B44D6C">
        <w:rPr>
          <w:rFonts w:eastAsia="宋体"/>
          <w:lang w:eastAsia="zh-CN"/>
        </w:rPr>
        <w:t xml:space="preserve"> </w:t>
      </w:r>
      <w:r w:rsidR="00D63F0F">
        <w:rPr>
          <w:rFonts w:eastAsia="宋体"/>
          <w:lang w:eastAsia="zh-CN"/>
        </w:rPr>
        <w:t xml:space="preserve">20] </w:t>
      </w:r>
      <w:proofErr w:type="spellStart"/>
      <w:r w:rsidR="005B5959">
        <w:rPr>
          <w:rFonts w:eastAsia="宋体"/>
          <w:lang w:eastAsia="zh-CN"/>
        </w:rPr>
        <w:t>dBm</w:t>
      </w:r>
      <w:proofErr w:type="spellEnd"/>
      <w:r w:rsidR="005B5959">
        <w:rPr>
          <w:rFonts w:eastAsia="宋体"/>
          <w:lang w:eastAsia="zh-CN"/>
        </w:rPr>
        <w:t xml:space="preserve"> </w:t>
      </w:r>
      <w:r w:rsidR="00D63F0F">
        <w:rPr>
          <w:rFonts w:eastAsia="宋体"/>
          <w:lang w:eastAsia="zh-CN"/>
        </w:rPr>
        <w:t xml:space="preserve">is one of such typical implementations and should be optimized for the UE capability reporting.  </w:t>
      </w:r>
      <w:r w:rsidR="00B91C00">
        <w:rPr>
          <w:rFonts w:eastAsia="宋体"/>
          <w:lang w:eastAsia="zh-CN"/>
        </w:rPr>
        <w:t>For the current TMPI groups, a UE with [</w:t>
      </w:r>
      <w:proofErr w:type="gramStart"/>
      <w:r w:rsidR="00B91C00">
        <w:rPr>
          <w:rFonts w:eastAsia="宋体"/>
          <w:lang w:eastAsia="zh-CN"/>
        </w:rPr>
        <w:t>23  20</w:t>
      </w:r>
      <w:proofErr w:type="gramEnd"/>
      <w:r w:rsidR="00B91C00">
        <w:rPr>
          <w:rFonts w:eastAsia="宋体"/>
          <w:lang w:eastAsia="zh-CN"/>
        </w:rPr>
        <w:t xml:space="preserve">  23  20] </w:t>
      </w:r>
      <w:proofErr w:type="spellStart"/>
      <w:r w:rsidR="00B91C00">
        <w:rPr>
          <w:rFonts w:eastAsia="宋体"/>
          <w:lang w:eastAsia="zh-CN"/>
        </w:rPr>
        <w:t>dBm</w:t>
      </w:r>
      <w:proofErr w:type="spellEnd"/>
      <w:r w:rsidR="00B91C00">
        <w:rPr>
          <w:rFonts w:eastAsia="宋体"/>
          <w:lang w:eastAsia="zh-CN"/>
        </w:rPr>
        <w:t xml:space="preserve"> can report G1 or G6 for full power transmission. However</w:t>
      </w:r>
      <w:r w:rsidR="00B1157C">
        <w:rPr>
          <w:rFonts w:eastAsia="宋体"/>
          <w:lang w:eastAsia="zh-CN"/>
        </w:rPr>
        <w:t xml:space="preserve">, there are some TPMIs will suffer power loss due to the limitation in either case. </w:t>
      </w:r>
    </w:p>
    <w:p w14:paraId="19A7580D" w14:textId="72544794" w:rsidR="005B5959" w:rsidRDefault="00B1157C" w:rsidP="00D34EA3">
      <w:pPr>
        <w:pStyle w:val="a0"/>
        <w:tabs>
          <w:tab w:val="left" w:pos="2656"/>
        </w:tabs>
        <w:rPr>
          <w:rFonts w:eastAsia="宋体"/>
          <w:lang w:eastAsia="zh-CN"/>
        </w:rPr>
      </w:pPr>
      <w:r>
        <w:rPr>
          <w:rFonts w:eastAsia="宋体"/>
          <w:lang w:eastAsia="zh-CN"/>
        </w:rPr>
        <w:t xml:space="preserve">We can </w:t>
      </w:r>
      <w:r w:rsidR="00F640B8">
        <w:rPr>
          <w:rFonts w:eastAsia="宋体"/>
          <w:lang w:eastAsia="zh-CN"/>
        </w:rPr>
        <w:t>see</w:t>
      </w:r>
      <w:r>
        <w:rPr>
          <w:rFonts w:eastAsia="宋体"/>
          <w:lang w:eastAsia="zh-CN"/>
        </w:rPr>
        <w:t xml:space="preserve"> that t</w:t>
      </w:r>
      <w:r w:rsidR="005B5959">
        <w:rPr>
          <w:rFonts w:eastAsia="宋体"/>
          <w:lang w:eastAsia="zh-CN"/>
        </w:rPr>
        <w:t>he union set of G1 and G6 is a good TPMI groups for [</w:t>
      </w:r>
      <w:proofErr w:type="gramStart"/>
      <w:r w:rsidR="005B5959">
        <w:rPr>
          <w:rFonts w:eastAsia="宋体"/>
          <w:lang w:eastAsia="zh-CN"/>
        </w:rPr>
        <w:t>23  20</w:t>
      </w:r>
      <w:proofErr w:type="gramEnd"/>
      <w:r w:rsidR="005B5959">
        <w:rPr>
          <w:rFonts w:eastAsia="宋体"/>
          <w:lang w:eastAsia="zh-CN"/>
        </w:rPr>
        <w:t xml:space="preserve">  23   20] </w:t>
      </w:r>
      <w:proofErr w:type="spellStart"/>
      <w:r w:rsidR="005B5959">
        <w:rPr>
          <w:rFonts w:eastAsia="宋体"/>
          <w:lang w:eastAsia="zh-CN"/>
        </w:rPr>
        <w:t>dBm</w:t>
      </w:r>
      <w:proofErr w:type="spellEnd"/>
      <w:r>
        <w:rPr>
          <w:rFonts w:eastAsia="宋体"/>
          <w:lang w:eastAsia="zh-CN"/>
        </w:rPr>
        <w:t xml:space="preserve"> and avoid the above-mentioned issue</w:t>
      </w:r>
      <w:r w:rsidR="005B5959">
        <w:rPr>
          <w:rFonts w:eastAsia="宋体"/>
          <w:lang w:eastAsia="zh-CN"/>
        </w:rPr>
        <w:t>. Thus we have the following proposal</w:t>
      </w:r>
    </w:p>
    <w:p w14:paraId="0AE61D4F" w14:textId="0F0A3E0B" w:rsidR="005B5959" w:rsidRPr="00256835" w:rsidRDefault="005B5959" w:rsidP="00860986">
      <w:pPr>
        <w:pStyle w:val="a0"/>
        <w:ind w:left="992" w:hangingChars="494" w:hanging="992"/>
        <w:rPr>
          <w:rFonts w:eastAsia="宋体"/>
          <w:b/>
          <w:i/>
          <w:lang w:eastAsia="zh-CN"/>
        </w:rPr>
      </w:pPr>
      <w:r>
        <w:rPr>
          <w:rFonts w:eastAsia="宋体"/>
          <w:b/>
          <w:i/>
          <w:lang w:eastAsia="zh-CN"/>
        </w:rPr>
        <w:t xml:space="preserve">Proposal </w:t>
      </w:r>
      <w:r w:rsidR="00213584">
        <w:rPr>
          <w:rFonts w:eastAsia="宋体"/>
          <w:b/>
          <w:i/>
          <w:lang w:eastAsia="zh-CN"/>
        </w:rPr>
        <w:t>1</w:t>
      </w:r>
      <w:r>
        <w:rPr>
          <w:rFonts w:eastAsia="宋体"/>
          <w:b/>
          <w:i/>
          <w:lang w:eastAsia="zh-CN"/>
        </w:rPr>
        <w:t xml:space="preserve">: </w:t>
      </w:r>
      <w:r w:rsidR="00F9275F">
        <w:rPr>
          <w:rFonts w:eastAsia="宋体"/>
          <w:b/>
          <w:i/>
          <w:lang w:eastAsia="zh-CN"/>
        </w:rPr>
        <w:t>For the TMP</w:t>
      </w:r>
      <w:r w:rsidR="00790002">
        <w:rPr>
          <w:rFonts w:eastAsia="宋体"/>
          <w:b/>
          <w:i/>
          <w:lang w:eastAsia="zh-CN"/>
        </w:rPr>
        <w:t>I</w:t>
      </w:r>
      <w:r w:rsidR="00F9275F">
        <w:rPr>
          <w:rFonts w:eastAsia="宋体"/>
          <w:b/>
          <w:i/>
          <w:lang w:eastAsia="zh-CN"/>
        </w:rPr>
        <w:t xml:space="preserve"> groups for UE capability reporting, support an additional group G7 as the union set of G1 and G6</w:t>
      </w:r>
      <w:r>
        <w:rPr>
          <w:rFonts w:eastAsia="宋体"/>
          <w:b/>
          <w:i/>
          <w:lang w:eastAsia="zh-CN"/>
        </w:rPr>
        <w:t>.</w:t>
      </w:r>
    </w:p>
    <w:p w14:paraId="20019538" w14:textId="2D35FBDC" w:rsidR="005B5959" w:rsidRDefault="005B5959" w:rsidP="00D34EA3">
      <w:pPr>
        <w:pStyle w:val="a0"/>
        <w:tabs>
          <w:tab w:val="left" w:pos="2656"/>
        </w:tabs>
        <w:rPr>
          <w:rFonts w:eastAsia="宋体"/>
          <w:lang w:eastAsia="zh-CN"/>
        </w:rPr>
      </w:pPr>
    </w:p>
    <w:p w14:paraId="0B0BFE71" w14:textId="347E03D5" w:rsidR="002E1FE8" w:rsidRDefault="002E1FE8" w:rsidP="002E1FE8">
      <w:pPr>
        <w:pStyle w:val="3"/>
        <w:rPr>
          <w:rFonts w:eastAsia="宋体"/>
          <w:lang w:eastAsia="zh-CN"/>
        </w:rPr>
      </w:pPr>
      <w:r>
        <w:rPr>
          <w:rFonts w:eastAsia="宋体" w:hint="eastAsia"/>
          <w:lang w:eastAsia="zh-CN"/>
        </w:rPr>
        <w:t>Dependency of TPMI group reporting and</w:t>
      </w:r>
      <w:r>
        <w:rPr>
          <w:rFonts w:eastAsia="宋体"/>
          <w:lang w:eastAsia="zh-CN"/>
        </w:rPr>
        <w:t xml:space="preserve"> </w:t>
      </w:r>
      <w:r w:rsidR="00836B18">
        <w:rPr>
          <w:rFonts w:eastAsia="宋体"/>
          <w:lang w:eastAsia="zh-CN"/>
        </w:rPr>
        <w:t>antenna virtualization</w:t>
      </w:r>
    </w:p>
    <w:p w14:paraId="6AC2442E" w14:textId="0710CCC6" w:rsidR="003F6095" w:rsidRDefault="003F6095" w:rsidP="00D34EA3">
      <w:pPr>
        <w:pStyle w:val="a0"/>
        <w:tabs>
          <w:tab w:val="left" w:pos="2656"/>
        </w:tabs>
        <w:rPr>
          <w:rFonts w:eastAsia="宋体"/>
          <w:lang w:eastAsia="zh-CN"/>
        </w:rPr>
      </w:pPr>
      <w:r>
        <w:rPr>
          <w:rFonts w:eastAsia="宋体" w:hint="eastAsia"/>
          <w:lang w:eastAsia="zh-CN"/>
        </w:rPr>
        <w:t>In the above agreement, there is another open issue:</w:t>
      </w:r>
      <w:r>
        <w:rPr>
          <w:rFonts w:eastAsia="宋体"/>
          <w:lang w:eastAsia="zh-CN"/>
        </w:rPr>
        <w:t xml:space="preserve"> whether the TPMI group reporting is optional or mandatory given Mode 2 is reported. </w:t>
      </w:r>
      <w:r w:rsidR="005C130E">
        <w:rPr>
          <w:rFonts w:eastAsia="宋体"/>
          <w:lang w:eastAsia="zh-CN"/>
        </w:rPr>
        <w:t>To be specific, t</w:t>
      </w:r>
      <w:r w:rsidR="00535234">
        <w:rPr>
          <w:rFonts w:eastAsia="宋体"/>
          <w:lang w:eastAsia="zh-CN"/>
        </w:rPr>
        <w:t>he transmission Mode 2 consists of two independent features</w:t>
      </w:r>
    </w:p>
    <w:p w14:paraId="5DBD66EE" w14:textId="1B0B43D2" w:rsidR="00535234" w:rsidRDefault="00535234" w:rsidP="00535234">
      <w:pPr>
        <w:pStyle w:val="a0"/>
        <w:numPr>
          <w:ilvl w:val="0"/>
          <w:numId w:val="27"/>
        </w:numPr>
        <w:tabs>
          <w:tab w:val="left" w:pos="2656"/>
        </w:tabs>
        <w:rPr>
          <w:rFonts w:eastAsia="宋体"/>
          <w:lang w:eastAsia="zh-CN"/>
        </w:rPr>
      </w:pPr>
      <w:r>
        <w:rPr>
          <w:rFonts w:eastAsia="宋体" w:hint="eastAsia"/>
          <w:lang w:eastAsia="zh-CN"/>
        </w:rPr>
        <w:t>Antenna virtualization</w:t>
      </w:r>
    </w:p>
    <w:p w14:paraId="1A359CD8" w14:textId="11E1305E" w:rsidR="00535234" w:rsidRDefault="00535234" w:rsidP="00535234">
      <w:pPr>
        <w:pStyle w:val="a0"/>
        <w:numPr>
          <w:ilvl w:val="0"/>
          <w:numId w:val="27"/>
        </w:numPr>
        <w:tabs>
          <w:tab w:val="left" w:pos="2656"/>
        </w:tabs>
        <w:rPr>
          <w:rFonts w:eastAsia="宋体"/>
          <w:lang w:eastAsia="zh-CN"/>
        </w:rPr>
      </w:pPr>
      <w:r>
        <w:rPr>
          <w:rFonts w:eastAsia="宋体"/>
          <w:lang w:eastAsia="zh-CN"/>
        </w:rPr>
        <w:t>Full power transmission for TPMI with corresponding full-rated PA</w:t>
      </w:r>
    </w:p>
    <w:p w14:paraId="172DA703" w14:textId="2120F907" w:rsidR="000F13FD" w:rsidRDefault="00535234" w:rsidP="00D34EA3">
      <w:pPr>
        <w:pStyle w:val="a0"/>
        <w:tabs>
          <w:tab w:val="left" w:pos="2656"/>
        </w:tabs>
        <w:rPr>
          <w:rFonts w:eastAsia="宋体"/>
          <w:lang w:eastAsia="zh-CN"/>
        </w:rPr>
      </w:pPr>
      <w:r>
        <w:rPr>
          <w:rFonts w:eastAsia="宋体"/>
          <w:lang w:eastAsia="zh-CN"/>
        </w:rPr>
        <w:t xml:space="preserve">Since this two features does not depend on each other, and they can be used separately, </w:t>
      </w:r>
      <w:r w:rsidR="000F13FD">
        <w:rPr>
          <w:rFonts w:eastAsia="宋体"/>
          <w:lang w:eastAsia="zh-CN"/>
        </w:rPr>
        <w:t>there is no motivation to combine them together. UE should has the flexibility to support one of the following</w:t>
      </w:r>
    </w:p>
    <w:p w14:paraId="08FE3F4A" w14:textId="385B940D" w:rsidR="000F13FD" w:rsidRDefault="000F13FD" w:rsidP="000F13FD">
      <w:pPr>
        <w:pStyle w:val="bullet1"/>
        <w:rPr>
          <w:rFonts w:ascii="Times New Roman" w:hAnsi="Times New Roman"/>
          <w:sz w:val="20"/>
          <w:szCs w:val="20"/>
        </w:rPr>
      </w:pPr>
      <w:r w:rsidRPr="000F13FD">
        <w:rPr>
          <w:rFonts w:ascii="Times New Roman" w:hAnsi="Times New Roman"/>
          <w:sz w:val="20"/>
          <w:szCs w:val="20"/>
        </w:rPr>
        <w:t>Antenna virtualization</w:t>
      </w:r>
    </w:p>
    <w:p w14:paraId="2C4B92D0" w14:textId="0EB97C3A" w:rsidR="000F13FD" w:rsidRDefault="000F13FD" w:rsidP="000F13FD">
      <w:pPr>
        <w:pStyle w:val="bullet1"/>
        <w:rPr>
          <w:rFonts w:ascii="Times New Roman" w:hAnsi="Times New Roman"/>
          <w:sz w:val="20"/>
          <w:szCs w:val="20"/>
        </w:rPr>
      </w:pPr>
      <w:r w:rsidRPr="000F13FD">
        <w:rPr>
          <w:rFonts w:ascii="Times New Roman" w:hAnsi="Times New Roman"/>
          <w:sz w:val="20"/>
          <w:szCs w:val="20"/>
        </w:rPr>
        <w:t>Full power transmission for TPMI with corresponding full-rated PA</w:t>
      </w:r>
    </w:p>
    <w:p w14:paraId="7CDF6A8C" w14:textId="09ADACCB" w:rsidR="000F13FD" w:rsidRPr="000F13FD" w:rsidRDefault="000F13FD" w:rsidP="000F13FD">
      <w:pPr>
        <w:pStyle w:val="bullet1"/>
        <w:rPr>
          <w:rFonts w:ascii="Times New Roman" w:hAnsi="Times New Roman"/>
          <w:sz w:val="20"/>
          <w:szCs w:val="20"/>
        </w:rPr>
      </w:pPr>
      <w:r w:rsidRPr="000F13FD">
        <w:rPr>
          <w:rFonts w:ascii="Times New Roman" w:hAnsi="Times New Roman"/>
          <w:sz w:val="20"/>
          <w:szCs w:val="20"/>
        </w:rPr>
        <w:t>Antenna virtualization</w:t>
      </w:r>
      <w:r>
        <w:rPr>
          <w:rFonts w:ascii="Times New Roman" w:hAnsi="Times New Roman"/>
          <w:sz w:val="20"/>
          <w:szCs w:val="20"/>
        </w:rPr>
        <w:t xml:space="preserve"> and </w:t>
      </w:r>
      <w:r w:rsidRPr="000F13FD">
        <w:rPr>
          <w:rFonts w:ascii="Times New Roman" w:hAnsi="Times New Roman"/>
          <w:sz w:val="20"/>
          <w:szCs w:val="20"/>
        </w:rPr>
        <w:t>Full power transmission for TPMI with corresponding full-rated PA</w:t>
      </w:r>
    </w:p>
    <w:p w14:paraId="66960379" w14:textId="77777777" w:rsidR="000F13FD" w:rsidRDefault="000F13FD" w:rsidP="00D34EA3">
      <w:pPr>
        <w:pStyle w:val="a0"/>
        <w:tabs>
          <w:tab w:val="left" w:pos="2656"/>
        </w:tabs>
        <w:rPr>
          <w:rFonts w:eastAsia="宋体"/>
          <w:lang w:eastAsia="zh-CN"/>
        </w:rPr>
      </w:pPr>
    </w:p>
    <w:p w14:paraId="11D5E22C" w14:textId="06569A3B" w:rsidR="003F6095" w:rsidRPr="00535234" w:rsidRDefault="000F13FD" w:rsidP="00D34EA3">
      <w:pPr>
        <w:pStyle w:val="a0"/>
        <w:tabs>
          <w:tab w:val="left" w:pos="2656"/>
        </w:tabs>
        <w:rPr>
          <w:rFonts w:eastAsia="宋体"/>
          <w:lang w:eastAsia="zh-CN"/>
        </w:rPr>
      </w:pPr>
      <w:r>
        <w:rPr>
          <w:rFonts w:eastAsia="宋体"/>
          <w:lang w:eastAsia="zh-CN"/>
        </w:rPr>
        <w:t xml:space="preserve"> </w:t>
      </w:r>
      <w:r w:rsidR="00C95625">
        <w:rPr>
          <w:rFonts w:eastAsia="宋体"/>
          <w:lang w:eastAsia="zh-CN"/>
        </w:rPr>
        <w:t xml:space="preserve">Thus, </w:t>
      </w:r>
      <w:r w:rsidR="00535234">
        <w:rPr>
          <w:rFonts w:eastAsia="宋体"/>
          <w:lang w:eastAsia="zh-CN"/>
        </w:rPr>
        <w:t>we propose to support the reporting of TMP</w:t>
      </w:r>
      <w:r w:rsidR="00790002">
        <w:rPr>
          <w:rFonts w:eastAsia="宋体"/>
          <w:lang w:eastAsia="zh-CN"/>
        </w:rPr>
        <w:t>I</w:t>
      </w:r>
      <w:r w:rsidR="00535234">
        <w:rPr>
          <w:rFonts w:eastAsia="宋体"/>
          <w:lang w:eastAsia="zh-CN"/>
        </w:rPr>
        <w:t xml:space="preserve"> groups is optional for a UE reporting the support of Mode 2. </w:t>
      </w:r>
    </w:p>
    <w:p w14:paraId="6D78F12D" w14:textId="343F957D" w:rsidR="00535234" w:rsidRPr="00256835" w:rsidRDefault="00535234" w:rsidP="00535234">
      <w:pPr>
        <w:pStyle w:val="a0"/>
        <w:rPr>
          <w:rFonts w:eastAsia="宋体"/>
          <w:b/>
          <w:i/>
          <w:lang w:eastAsia="zh-CN"/>
        </w:rPr>
      </w:pPr>
      <w:r>
        <w:rPr>
          <w:rFonts w:eastAsia="宋体"/>
          <w:b/>
          <w:i/>
          <w:lang w:eastAsia="zh-CN"/>
        </w:rPr>
        <w:lastRenderedPageBreak/>
        <w:t xml:space="preserve">Proposal </w:t>
      </w:r>
      <w:r w:rsidR="00C95625">
        <w:rPr>
          <w:rFonts w:eastAsia="宋体"/>
          <w:b/>
          <w:i/>
          <w:lang w:eastAsia="zh-CN"/>
        </w:rPr>
        <w:t>2</w:t>
      </w:r>
      <w:r>
        <w:rPr>
          <w:rFonts w:eastAsia="宋体"/>
          <w:b/>
          <w:i/>
          <w:lang w:eastAsia="zh-CN"/>
        </w:rPr>
        <w:t>: The reporting of TMP</w:t>
      </w:r>
      <w:r w:rsidR="00790002">
        <w:rPr>
          <w:rFonts w:eastAsia="宋体"/>
          <w:b/>
          <w:i/>
          <w:lang w:eastAsia="zh-CN"/>
        </w:rPr>
        <w:t>I</w:t>
      </w:r>
      <w:r>
        <w:rPr>
          <w:rFonts w:eastAsia="宋体"/>
          <w:b/>
          <w:i/>
          <w:lang w:eastAsia="zh-CN"/>
        </w:rPr>
        <w:t xml:space="preserve"> groups is optional for a UE reporting the support of Mode 2.</w:t>
      </w:r>
    </w:p>
    <w:p w14:paraId="54EB92F6" w14:textId="19F50FA6" w:rsidR="003F6095" w:rsidRDefault="003F6095" w:rsidP="00D34EA3">
      <w:pPr>
        <w:pStyle w:val="a0"/>
        <w:tabs>
          <w:tab w:val="left" w:pos="2656"/>
        </w:tabs>
        <w:rPr>
          <w:rFonts w:eastAsia="宋体"/>
          <w:lang w:eastAsia="zh-CN"/>
        </w:rPr>
      </w:pPr>
    </w:p>
    <w:p w14:paraId="696621AD" w14:textId="087702CF" w:rsidR="00CF4768" w:rsidRDefault="00CF4768" w:rsidP="00CF4768">
      <w:pPr>
        <w:pStyle w:val="3"/>
        <w:rPr>
          <w:rFonts w:eastAsia="宋体"/>
          <w:lang w:eastAsia="zh-CN"/>
        </w:rPr>
      </w:pPr>
      <w:r>
        <w:rPr>
          <w:rFonts w:eastAsia="宋体" w:hint="eastAsia"/>
          <w:lang w:eastAsia="zh-CN"/>
        </w:rPr>
        <w:t>Simultaneous support of multiple modes</w:t>
      </w:r>
    </w:p>
    <w:p w14:paraId="1356DCFA" w14:textId="2D44B99C" w:rsidR="00F47BCF" w:rsidRDefault="002C5728" w:rsidP="00D34EA3">
      <w:pPr>
        <w:pStyle w:val="a0"/>
        <w:tabs>
          <w:tab w:val="left" w:pos="2656"/>
        </w:tabs>
        <w:rPr>
          <w:rFonts w:eastAsia="宋体"/>
          <w:lang w:eastAsia="zh-CN"/>
        </w:rPr>
      </w:pPr>
      <w:r>
        <w:rPr>
          <w:rFonts w:eastAsia="宋体" w:hint="eastAsia"/>
          <w:lang w:eastAsia="zh-CN"/>
        </w:rPr>
        <w:t xml:space="preserve">There is another issue regarding the simultaneous support of </w:t>
      </w:r>
      <w:r w:rsidR="00F47BCF">
        <w:rPr>
          <w:rFonts w:eastAsia="宋体"/>
          <w:lang w:eastAsia="zh-CN"/>
        </w:rPr>
        <w:t>Mode 1 and Mode 2</w:t>
      </w:r>
      <w:r>
        <w:rPr>
          <w:rFonts w:eastAsia="宋体" w:hint="eastAsia"/>
          <w:lang w:eastAsia="zh-CN"/>
        </w:rPr>
        <w:t xml:space="preserve"> for a given UE. </w:t>
      </w:r>
      <w:r w:rsidR="00F47BCF">
        <w:rPr>
          <w:rFonts w:eastAsia="宋体"/>
          <w:lang w:eastAsia="zh-CN"/>
        </w:rPr>
        <w:t>However, we don’t see any motivation to support both Mode 1 and Mode 2:</w:t>
      </w:r>
    </w:p>
    <w:p w14:paraId="29D738F7" w14:textId="2C0E3375" w:rsidR="009348C5" w:rsidRDefault="00F47BCF" w:rsidP="009348C5">
      <w:pPr>
        <w:pStyle w:val="bullet1"/>
        <w:rPr>
          <w:rFonts w:ascii="Times New Roman" w:hAnsi="Times New Roman"/>
          <w:sz w:val="20"/>
          <w:szCs w:val="20"/>
        </w:rPr>
      </w:pPr>
      <w:r w:rsidRPr="00F47BCF">
        <w:rPr>
          <w:rFonts w:ascii="Times New Roman" w:hAnsi="Times New Roman"/>
          <w:sz w:val="20"/>
          <w:szCs w:val="20"/>
        </w:rPr>
        <w:t xml:space="preserve">From </w:t>
      </w:r>
      <w:r w:rsidR="009348C5">
        <w:rPr>
          <w:rFonts w:ascii="Times New Roman" w:hAnsi="Times New Roman"/>
          <w:sz w:val="20"/>
          <w:szCs w:val="20"/>
        </w:rPr>
        <w:t xml:space="preserve">the </w:t>
      </w:r>
      <w:r w:rsidRPr="00F47BCF">
        <w:rPr>
          <w:rFonts w:ascii="Times New Roman" w:hAnsi="Times New Roman"/>
          <w:sz w:val="20"/>
          <w:szCs w:val="20"/>
        </w:rPr>
        <w:t>perspective</w:t>
      </w:r>
      <w:r w:rsidR="009348C5">
        <w:rPr>
          <w:rFonts w:ascii="Times New Roman" w:hAnsi="Times New Roman"/>
          <w:sz w:val="20"/>
          <w:szCs w:val="20"/>
        </w:rPr>
        <w:t xml:space="preserve"> of implementation and </w:t>
      </w:r>
      <w:proofErr w:type="spellStart"/>
      <w:r w:rsidR="009348C5">
        <w:rPr>
          <w:rFonts w:ascii="Times New Roman" w:hAnsi="Times New Roman"/>
          <w:sz w:val="20"/>
          <w:szCs w:val="20"/>
        </w:rPr>
        <w:t>IoDT</w:t>
      </w:r>
      <w:proofErr w:type="spellEnd"/>
      <w:r w:rsidR="009348C5">
        <w:rPr>
          <w:rFonts w:ascii="Times New Roman" w:hAnsi="Times New Roman"/>
          <w:sz w:val="20"/>
          <w:szCs w:val="20"/>
        </w:rPr>
        <w:t xml:space="preserve"> test</w:t>
      </w:r>
      <w:r w:rsidRPr="00F47BCF">
        <w:rPr>
          <w:rFonts w:ascii="Times New Roman" w:hAnsi="Times New Roman"/>
          <w:sz w:val="20"/>
          <w:szCs w:val="20"/>
        </w:rPr>
        <w:t xml:space="preserve">, </w:t>
      </w:r>
      <w:r w:rsidR="009348C5">
        <w:rPr>
          <w:rFonts w:ascii="Times New Roman" w:hAnsi="Times New Roman"/>
          <w:sz w:val="20"/>
          <w:szCs w:val="20"/>
        </w:rPr>
        <w:t>it is not beneficial to support two totally redundant feature</w:t>
      </w:r>
    </w:p>
    <w:p w14:paraId="4F24F127" w14:textId="77777777" w:rsidR="0047391D" w:rsidRPr="0047391D" w:rsidRDefault="009348C5" w:rsidP="0077067E">
      <w:pPr>
        <w:pStyle w:val="bullet1"/>
        <w:tabs>
          <w:tab w:val="left" w:pos="2656"/>
        </w:tabs>
      </w:pPr>
      <w:r w:rsidRPr="0047391D">
        <w:rPr>
          <w:rFonts w:ascii="Times New Roman" w:hAnsi="Times New Roman"/>
          <w:sz w:val="20"/>
          <w:szCs w:val="20"/>
        </w:rPr>
        <w:t>From the perspective of network, a network supporting full UL power transmission operations should support both Mode 1 and Mode 2</w:t>
      </w:r>
      <w:r w:rsidR="0047391D" w:rsidRPr="0047391D">
        <w:rPr>
          <w:rFonts w:ascii="Times New Roman" w:hAnsi="Times New Roman"/>
          <w:sz w:val="20"/>
          <w:szCs w:val="20"/>
        </w:rPr>
        <w:t xml:space="preserve"> since</w:t>
      </w:r>
      <w:r w:rsidR="0047391D">
        <w:rPr>
          <w:rFonts w:ascii="Times New Roman" w:hAnsi="Times New Roman"/>
          <w:sz w:val="20"/>
          <w:szCs w:val="20"/>
        </w:rPr>
        <w:t xml:space="preserve"> either of them is optional.</w:t>
      </w:r>
    </w:p>
    <w:p w14:paraId="6A23098E" w14:textId="77777777" w:rsidR="0047391D" w:rsidRDefault="0047391D" w:rsidP="0047391D">
      <w:pPr>
        <w:pStyle w:val="bullet1"/>
        <w:numPr>
          <w:ilvl w:val="0"/>
          <w:numId w:val="0"/>
        </w:numPr>
        <w:tabs>
          <w:tab w:val="left" w:pos="2656"/>
        </w:tabs>
        <w:rPr>
          <w:rFonts w:ascii="Times New Roman" w:hAnsi="Times New Roman"/>
          <w:sz w:val="20"/>
          <w:szCs w:val="20"/>
        </w:rPr>
      </w:pPr>
      <w:r>
        <w:rPr>
          <w:rFonts w:ascii="Times New Roman" w:hAnsi="Times New Roman"/>
          <w:sz w:val="20"/>
          <w:szCs w:val="20"/>
        </w:rPr>
        <w:t>Based on the above discussion, we have the following proposal</w:t>
      </w:r>
    </w:p>
    <w:p w14:paraId="05E806A8" w14:textId="13086E42" w:rsidR="00CF4768" w:rsidRDefault="0047391D" w:rsidP="0047391D">
      <w:pPr>
        <w:pStyle w:val="bullet1"/>
        <w:numPr>
          <w:ilvl w:val="0"/>
          <w:numId w:val="0"/>
        </w:numPr>
        <w:tabs>
          <w:tab w:val="left" w:pos="2656"/>
        </w:tabs>
        <w:rPr>
          <w:rFonts w:ascii="Times New Roman" w:hAnsi="Times New Roman"/>
          <w:sz w:val="20"/>
          <w:szCs w:val="20"/>
        </w:rPr>
      </w:pPr>
      <w:r w:rsidRPr="0047391D">
        <w:rPr>
          <w:rFonts w:ascii="Times New Roman" w:hAnsi="Times New Roman"/>
          <w:sz w:val="20"/>
          <w:szCs w:val="20"/>
        </w:rPr>
        <w:t xml:space="preserve"> </w:t>
      </w:r>
    </w:p>
    <w:p w14:paraId="0A6BE2FD" w14:textId="134F336F" w:rsidR="0047391D" w:rsidRDefault="0047391D" w:rsidP="00860986">
      <w:pPr>
        <w:pStyle w:val="a0"/>
        <w:ind w:left="992" w:hangingChars="494" w:hanging="992"/>
        <w:rPr>
          <w:rFonts w:eastAsia="宋体"/>
          <w:b/>
          <w:i/>
          <w:lang w:eastAsia="zh-CN"/>
        </w:rPr>
      </w:pPr>
      <w:r>
        <w:rPr>
          <w:rFonts w:eastAsia="宋体"/>
          <w:b/>
          <w:i/>
          <w:lang w:eastAsia="zh-CN"/>
        </w:rPr>
        <w:t xml:space="preserve">Proposal 3: A UE does not support both Mode 1 and Mot 2 </w:t>
      </w:r>
      <w:r w:rsidR="000F7831">
        <w:rPr>
          <w:rFonts w:eastAsia="宋体"/>
          <w:b/>
          <w:i/>
          <w:lang w:eastAsia="zh-CN"/>
        </w:rPr>
        <w:t>and can only report one the following candidates if it supports full power transmission:</w:t>
      </w:r>
    </w:p>
    <w:p w14:paraId="6074D275" w14:textId="279CCD94" w:rsidR="000F7831" w:rsidRPr="00860986" w:rsidRDefault="000F7831" w:rsidP="00860986">
      <w:pPr>
        <w:pStyle w:val="bullet2"/>
        <w:rPr>
          <w:rFonts w:ascii="Times New Roman" w:hAnsi="Times New Roman"/>
          <w:b/>
          <w:i/>
          <w:sz w:val="20"/>
          <w:szCs w:val="20"/>
        </w:rPr>
      </w:pPr>
      <w:r w:rsidRPr="00860986">
        <w:rPr>
          <w:rFonts w:ascii="Times New Roman" w:hAnsi="Times New Roman"/>
          <w:b/>
          <w:i/>
          <w:sz w:val="20"/>
          <w:szCs w:val="20"/>
        </w:rPr>
        <w:t>{Mode 0, Mode 1, Mode 2}</w:t>
      </w:r>
    </w:p>
    <w:p w14:paraId="617480F3" w14:textId="555FA402" w:rsidR="00551C8C" w:rsidRDefault="00C41805" w:rsidP="00551C8C">
      <w:pPr>
        <w:pStyle w:val="3"/>
        <w:rPr>
          <w:rFonts w:eastAsia="宋体"/>
          <w:lang w:eastAsia="zh-CN"/>
        </w:rPr>
      </w:pPr>
      <w:r>
        <w:rPr>
          <w:rFonts w:eastAsia="宋体"/>
          <w:lang w:eastAsia="zh-CN"/>
        </w:rPr>
        <w:t>Comments on the current structure</w:t>
      </w:r>
    </w:p>
    <w:p w14:paraId="29628427" w14:textId="523B48CD" w:rsidR="00C41805" w:rsidRPr="00113802" w:rsidRDefault="00AA482F" w:rsidP="00113802">
      <w:pPr>
        <w:pStyle w:val="bullet1"/>
        <w:numPr>
          <w:ilvl w:val="0"/>
          <w:numId w:val="0"/>
        </w:numPr>
        <w:tabs>
          <w:tab w:val="left" w:pos="2656"/>
        </w:tabs>
        <w:spacing w:afterLines="50" w:after="120"/>
        <w:rPr>
          <w:rFonts w:ascii="Times New Roman" w:hAnsi="Times New Roman"/>
          <w:kern w:val="0"/>
          <w:sz w:val="20"/>
          <w:lang w:val="en-US"/>
        </w:rPr>
      </w:pPr>
      <w:r w:rsidRPr="00113802">
        <w:rPr>
          <w:rFonts w:ascii="Times New Roman" w:hAnsi="Times New Roman" w:hint="eastAsia"/>
          <w:kern w:val="0"/>
          <w:sz w:val="20"/>
          <w:lang w:val="en-US"/>
        </w:rPr>
        <w:t xml:space="preserve">For Mode 0, all the PA are the full-rated PA. </w:t>
      </w:r>
      <w:r w:rsidRPr="00113802">
        <w:rPr>
          <w:rFonts w:ascii="Times New Roman" w:hAnsi="Times New Roman"/>
          <w:kern w:val="0"/>
          <w:sz w:val="20"/>
          <w:lang w:val="en-US"/>
        </w:rPr>
        <w:t xml:space="preserve">Thus for a UE with N </w:t>
      </w:r>
      <w:proofErr w:type="spellStart"/>
      <w:proofErr w:type="gramStart"/>
      <w:r w:rsidRPr="00113802">
        <w:rPr>
          <w:rFonts w:ascii="Times New Roman" w:hAnsi="Times New Roman"/>
          <w:kern w:val="0"/>
          <w:sz w:val="20"/>
          <w:lang w:val="en-US"/>
        </w:rPr>
        <w:t>Tx</w:t>
      </w:r>
      <w:proofErr w:type="spellEnd"/>
      <w:proofErr w:type="gramEnd"/>
      <w:r w:rsidRPr="00113802">
        <w:rPr>
          <w:rFonts w:ascii="Times New Roman" w:hAnsi="Times New Roman"/>
          <w:kern w:val="0"/>
          <w:sz w:val="20"/>
          <w:lang w:val="en-US"/>
        </w:rPr>
        <w:t xml:space="preserve">, it can support M (M&lt;=N) </w:t>
      </w:r>
      <w:proofErr w:type="spellStart"/>
      <w:r w:rsidRPr="00113802">
        <w:rPr>
          <w:rFonts w:ascii="Times New Roman" w:hAnsi="Times New Roman"/>
          <w:kern w:val="0"/>
          <w:sz w:val="20"/>
          <w:lang w:val="en-US"/>
        </w:rPr>
        <w:t>Tx</w:t>
      </w:r>
      <w:proofErr w:type="spellEnd"/>
      <w:r w:rsidRPr="00113802">
        <w:rPr>
          <w:rFonts w:ascii="Times New Roman" w:hAnsi="Times New Roman"/>
          <w:kern w:val="0"/>
          <w:sz w:val="20"/>
          <w:lang w:val="en-US"/>
        </w:rPr>
        <w:t xml:space="preserve"> with full power transmission. Thus there is no need to report 2Tx_4Tx.  Moreover, the maximum number of SRS ports reported in Rel-15 already indicates 1Tx, 2Tx or 4 </w:t>
      </w:r>
      <w:proofErr w:type="spellStart"/>
      <w:proofErr w:type="gramStart"/>
      <w:r w:rsidRPr="00113802">
        <w:rPr>
          <w:rFonts w:ascii="Times New Roman" w:hAnsi="Times New Roman"/>
          <w:kern w:val="0"/>
          <w:sz w:val="20"/>
          <w:lang w:val="en-US"/>
        </w:rPr>
        <w:t>Tx</w:t>
      </w:r>
      <w:proofErr w:type="spellEnd"/>
      <w:proofErr w:type="gramEnd"/>
      <w:r w:rsidRPr="00113802">
        <w:rPr>
          <w:rFonts w:ascii="Times New Roman" w:hAnsi="Times New Roman"/>
          <w:kern w:val="0"/>
          <w:sz w:val="20"/>
          <w:lang w:val="en-US"/>
        </w:rPr>
        <w:t xml:space="preserve">, and the current Component 2 is redundant. </w:t>
      </w:r>
    </w:p>
    <w:p w14:paraId="4764BBBC" w14:textId="1491B494" w:rsidR="00AA482F" w:rsidRPr="00113802" w:rsidRDefault="00AA482F" w:rsidP="00113802">
      <w:pPr>
        <w:pStyle w:val="bullet1"/>
        <w:numPr>
          <w:ilvl w:val="0"/>
          <w:numId w:val="0"/>
        </w:numPr>
        <w:tabs>
          <w:tab w:val="left" w:pos="2656"/>
        </w:tabs>
        <w:spacing w:afterLines="50" w:after="120"/>
        <w:rPr>
          <w:rFonts w:ascii="Times New Roman" w:hAnsi="Times New Roman"/>
          <w:kern w:val="0"/>
          <w:sz w:val="20"/>
          <w:lang w:val="en-US"/>
        </w:rPr>
      </w:pPr>
      <w:r w:rsidRPr="00113802">
        <w:rPr>
          <w:rFonts w:ascii="Times New Roman" w:hAnsi="Times New Roman"/>
          <w:kern w:val="0"/>
          <w:sz w:val="20"/>
          <w:lang w:val="en-US"/>
        </w:rPr>
        <w:t>The above discussion is also applicable to Mode 1. For Mode 2, the reported TPMI groups in Component 6 are based on 2 ports and/or 4 ports, which also indicates 2Tx, 4Tx, or 2Tx_4Tx. Thus Component 2 for Mode 2 is not needed either</w:t>
      </w:r>
      <w:r w:rsidR="00113802" w:rsidRPr="00113802">
        <w:rPr>
          <w:rFonts w:ascii="Times New Roman" w:hAnsi="Times New Roman"/>
          <w:kern w:val="0"/>
          <w:sz w:val="20"/>
          <w:lang w:val="en-US"/>
        </w:rPr>
        <w:t>.</w:t>
      </w:r>
    </w:p>
    <w:p w14:paraId="42112698" w14:textId="42762FAF" w:rsidR="00113802" w:rsidRDefault="00113802" w:rsidP="00113802">
      <w:pPr>
        <w:pStyle w:val="bullet1"/>
        <w:numPr>
          <w:ilvl w:val="0"/>
          <w:numId w:val="0"/>
        </w:numPr>
        <w:tabs>
          <w:tab w:val="left" w:pos="2656"/>
        </w:tabs>
        <w:spacing w:afterLines="50" w:after="120"/>
        <w:rPr>
          <w:rFonts w:ascii="Times New Roman" w:hAnsi="Times New Roman"/>
          <w:kern w:val="0"/>
          <w:sz w:val="20"/>
          <w:lang w:val="en-US"/>
        </w:rPr>
      </w:pPr>
      <w:r w:rsidRPr="00113802">
        <w:rPr>
          <w:rFonts w:ascii="Times New Roman" w:hAnsi="Times New Roman"/>
          <w:kern w:val="0"/>
          <w:sz w:val="20"/>
          <w:lang w:val="en-US"/>
        </w:rPr>
        <w:t>Based on the above discussion</w:t>
      </w:r>
      <w:r>
        <w:rPr>
          <w:rFonts w:ascii="Times New Roman" w:hAnsi="Times New Roman"/>
          <w:kern w:val="0"/>
          <w:sz w:val="20"/>
          <w:lang w:val="en-US"/>
        </w:rPr>
        <w:t>s</w:t>
      </w:r>
      <w:r w:rsidRPr="00113802">
        <w:rPr>
          <w:rFonts w:ascii="Times New Roman" w:hAnsi="Times New Roman"/>
          <w:kern w:val="0"/>
          <w:sz w:val="20"/>
          <w:lang w:val="en-US"/>
        </w:rPr>
        <w:t>,</w:t>
      </w:r>
      <w:r>
        <w:rPr>
          <w:rFonts w:ascii="Times New Roman" w:hAnsi="Times New Roman"/>
          <w:kern w:val="0"/>
          <w:sz w:val="20"/>
          <w:lang w:val="en-US"/>
        </w:rPr>
        <w:t xml:space="preserve"> we have the following proposal</w:t>
      </w:r>
    </w:p>
    <w:p w14:paraId="775C2C34" w14:textId="28DE2F13" w:rsidR="00113802" w:rsidRDefault="00113802" w:rsidP="00113802">
      <w:pPr>
        <w:pStyle w:val="a0"/>
        <w:ind w:left="988" w:hangingChars="494" w:hanging="988"/>
        <w:rPr>
          <w:rFonts w:eastAsia="宋体"/>
          <w:b/>
          <w:i/>
          <w:lang w:eastAsia="zh-CN"/>
        </w:rPr>
      </w:pPr>
      <w:r w:rsidRPr="00113802">
        <w:t xml:space="preserve"> </w:t>
      </w:r>
      <w:r>
        <w:rPr>
          <w:rFonts w:eastAsia="宋体"/>
          <w:b/>
          <w:i/>
          <w:lang w:eastAsia="zh-CN"/>
        </w:rPr>
        <w:t xml:space="preserve">Proposal </w:t>
      </w:r>
      <w:r>
        <w:rPr>
          <w:rFonts w:eastAsia="宋体"/>
          <w:b/>
          <w:i/>
          <w:lang w:eastAsia="zh-CN"/>
        </w:rPr>
        <w:t>4</w:t>
      </w:r>
      <w:r>
        <w:rPr>
          <w:rFonts w:eastAsia="宋体"/>
          <w:b/>
          <w:i/>
          <w:lang w:eastAsia="zh-CN"/>
        </w:rPr>
        <w:t xml:space="preserve">: </w:t>
      </w:r>
      <w:r>
        <w:rPr>
          <w:rFonts w:eastAsia="宋体"/>
          <w:b/>
          <w:i/>
          <w:lang w:eastAsia="zh-CN"/>
        </w:rPr>
        <w:t xml:space="preserve">Regarding the full power transmission, </w:t>
      </w:r>
    </w:p>
    <w:p w14:paraId="2618B4D0" w14:textId="38DF262E" w:rsidR="00113802" w:rsidRDefault="00113802" w:rsidP="00113802">
      <w:pPr>
        <w:pStyle w:val="bullet2"/>
        <w:rPr>
          <w:rFonts w:ascii="Times New Roman" w:hAnsi="Times New Roman"/>
          <w:b/>
          <w:i/>
          <w:sz w:val="20"/>
          <w:szCs w:val="20"/>
        </w:rPr>
      </w:pPr>
      <w:r>
        <w:rPr>
          <w:rFonts w:ascii="Times New Roman" w:hAnsi="Times New Roman"/>
          <w:b/>
          <w:i/>
          <w:sz w:val="20"/>
          <w:szCs w:val="20"/>
        </w:rPr>
        <w:t>Remove Component 2 of mode 0 (16-5a)</w:t>
      </w:r>
    </w:p>
    <w:p w14:paraId="1DC525EB" w14:textId="67EBF932" w:rsidR="00113802" w:rsidRDefault="00113802" w:rsidP="00113802">
      <w:pPr>
        <w:pStyle w:val="bullet2"/>
        <w:rPr>
          <w:rFonts w:ascii="Times New Roman" w:hAnsi="Times New Roman"/>
          <w:b/>
          <w:i/>
          <w:sz w:val="20"/>
          <w:szCs w:val="20"/>
        </w:rPr>
      </w:pPr>
      <w:r>
        <w:rPr>
          <w:rFonts w:ascii="Times New Roman" w:hAnsi="Times New Roman"/>
          <w:b/>
          <w:i/>
          <w:sz w:val="20"/>
          <w:szCs w:val="20"/>
        </w:rPr>
        <w:t>Remove Component 2</w:t>
      </w:r>
      <w:r>
        <w:rPr>
          <w:rFonts w:ascii="Times New Roman" w:hAnsi="Times New Roman"/>
          <w:b/>
          <w:i/>
          <w:sz w:val="20"/>
          <w:szCs w:val="20"/>
        </w:rPr>
        <w:t>, 3</w:t>
      </w:r>
      <w:r>
        <w:rPr>
          <w:rFonts w:ascii="Times New Roman" w:hAnsi="Times New Roman"/>
          <w:b/>
          <w:i/>
          <w:sz w:val="20"/>
          <w:szCs w:val="20"/>
        </w:rPr>
        <w:t xml:space="preserve"> of mode </w:t>
      </w:r>
      <w:r>
        <w:rPr>
          <w:rFonts w:ascii="Times New Roman" w:hAnsi="Times New Roman"/>
          <w:b/>
          <w:i/>
          <w:sz w:val="20"/>
          <w:szCs w:val="20"/>
        </w:rPr>
        <w:t>1</w:t>
      </w:r>
      <w:r>
        <w:rPr>
          <w:rFonts w:ascii="Times New Roman" w:hAnsi="Times New Roman"/>
          <w:b/>
          <w:i/>
          <w:sz w:val="20"/>
          <w:szCs w:val="20"/>
        </w:rPr>
        <w:t xml:space="preserve"> (16-5</w:t>
      </w:r>
      <w:r>
        <w:rPr>
          <w:rFonts w:ascii="Times New Roman" w:hAnsi="Times New Roman"/>
          <w:b/>
          <w:i/>
          <w:sz w:val="20"/>
          <w:szCs w:val="20"/>
        </w:rPr>
        <w:t>b</w:t>
      </w:r>
      <w:r>
        <w:rPr>
          <w:rFonts w:ascii="Times New Roman" w:hAnsi="Times New Roman"/>
          <w:b/>
          <w:i/>
          <w:sz w:val="20"/>
          <w:szCs w:val="20"/>
        </w:rPr>
        <w:t>)</w:t>
      </w:r>
    </w:p>
    <w:p w14:paraId="0F9BEE82" w14:textId="3D48D9BD" w:rsidR="00113802" w:rsidRPr="00860986" w:rsidRDefault="00113802" w:rsidP="00113802">
      <w:pPr>
        <w:pStyle w:val="bullet2"/>
        <w:rPr>
          <w:rFonts w:ascii="Times New Roman" w:hAnsi="Times New Roman"/>
          <w:b/>
          <w:i/>
          <w:sz w:val="20"/>
          <w:szCs w:val="20"/>
        </w:rPr>
      </w:pPr>
      <w:r>
        <w:rPr>
          <w:rFonts w:ascii="Times New Roman" w:hAnsi="Times New Roman"/>
          <w:b/>
          <w:i/>
          <w:sz w:val="20"/>
          <w:szCs w:val="20"/>
        </w:rPr>
        <w:t>Remove Component</w:t>
      </w:r>
      <w:r w:rsidR="007463AC">
        <w:rPr>
          <w:rFonts w:ascii="Times New Roman" w:hAnsi="Times New Roman"/>
          <w:b/>
          <w:i/>
          <w:sz w:val="20"/>
          <w:szCs w:val="20"/>
        </w:rPr>
        <w:t xml:space="preserve"> 2, 4, 5</w:t>
      </w:r>
      <w:r>
        <w:rPr>
          <w:rFonts w:ascii="Times New Roman" w:hAnsi="Times New Roman"/>
          <w:b/>
          <w:i/>
          <w:sz w:val="20"/>
          <w:szCs w:val="20"/>
        </w:rPr>
        <w:t xml:space="preserve"> of mode </w:t>
      </w:r>
      <w:r w:rsidR="007463AC">
        <w:rPr>
          <w:rFonts w:ascii="Times New Roman" w:hAnsi="Times New Roman"/>
          <w:b/>
          <w:i/>
          <w:sz w:val="20"/>
          <w:szCs w:val="20"/>
        </w:rPr>
        <w:t>2</w:t>
      </w:r>
      <w:r>
        <w:rPr>
          <w:rFonts w:ascii="Times New Roman" w:hAnsi="Times New Roman"/>
          <w:b/>
          <w:i/>
          <w:sz w:val="20"/>
          <w:szCs w:val="20"/>
        </w:rPr>
        <w:t xml:space="preserve"> (16-5</w:t>
      </w:r>
      <w:r w:rsidR="007463AC">
        <w:rPr>
          <w:rFonts w:ascii="Times New Roman" w:hAnsi="Times New Roman"/>
          <w:b/>
          <w:i/>
          <w:sz w:val="20"/>
          <w:szCs w:val="20"/>
        </w:rPr>
        <w:t>c</w:t>
      </w:r>
      <w:r>
        <w:rPr>
          <w:rFonts w:ascii="Times New Roman" w:hAnsi="Times New Roman"/>
          <w:b/>
          <w:i/>
          <w:sz w:val="20"/>
          <w:szCs w:val="20"/>
        </w:rPr>
        <w:t>)</w:t>
      </w:r>
    </w:p>
    <w:p w14:paraId="63C87F36" w14:textId="764A9926" w:rsidR="00113802" w:rsidRDefault="009137D8" w:rsidP="00113802">
      <w:pPr>
        <w:pStyle w:val="bullet2"/>
        <w:rPr>
          <w:rFonts w:ascii="Times New Roman" w:hAnsi="Times New Roman"/>
          <w:b/>
          <w:i/>
          <w:sz w:val="20"/>
          <w:szCs w:val="20"/>
        </w:rPr>
      </w:pPr>
      <w:r>
        <w:rPr>
          <w:rFonts w:ascii="Times New Roman" w:hAnsi="Times New Roman" w:hint="eastAsia"/>
          <w:b/>
          <w:i/>
          <w:sz w:val="20"/>
          <w:szCs w:val="20"/>
        </w:rPr>
        <w:t xml:space="preserve">If the above changes are agreed, there is no need to split into 3 feature groups. </w:t>
      </w:r>
      <w:r>
        <w:rPr>
          <w:rFonts w:ascii="Times New Roman" w:hAnsi="Times New Roman"/>
          <w:b/>
          <w:i/>
          <w:sz w:val="20"/>
          <w:szCs w:val="20"/>
        </w:rPr>
        <w:t>Two feature groups are better</w:t>
      </w:r>
    </w:p>
    <w:p w14:paraId="26E24EBA" w14:textId="101EB38C" w:rsidR="009137D8" w:rsidRPr="00AE5726" w:rsidRDefault="009137D8" w:rsidP="00AE5726">
      <w:pPr>
        <w:pStyle w:val="bullet3"/>
        <w:rPr>
          <w:rFonts w:hint="eastAsia"/>
          <w:b/>
          <w:i/>
        </w:rPr>
      </w:pPr>
      <w:r w:rsidRPr="00AE5726">
        <w:rPr>
          <w:rFonts w:hint="eastAsia"/>
          <w:b/>
          <w:i/>
        </w:rPr>
        <w:t>Feature group 1: Mode of full power transmission {mode 0, mode 1, mode 2}</w:t>
      </w:r>
    </w:p>
    <w:p w14:paraId="04DACC91" w14:textId="5D2FB1FA" w:rsidR="009137D8" w:rsidRPr="00AE5726" w:rsidRDefault="009137D8" w:rsidP="00AE5726">
      <w:pPr>
        <w:pStyle w:val="bullet3"/>
        <w:rPr>
          <w:b/>
          <w:i/>
        </w:rPr>
      </w:pPr>
      <w:r w:rsidRPr="00AE5726">
        <w:rPr>
          <w:b/>
          <w:i/>
        </w:rPr>
        <w:t>Feature group 2: Component 3 and 6 of 16-5c</w:t>
      </w:r>
      <w:r w:rsidR="00497C84" w:rsidRPr="00AE5726">
        <w:rPr>
          <w:b/>
          <w:i/>
        </w:rPr>
        <w:t xml:space="preserve">    (</w:t>
      </w:r>
      <w:r w:rsidR="009D4980" w:rsidRPr="00AE5726">
        <w:rPr>
          <w:b/>
          <w:i/>
        </w:rPr>
        <w:t>optional</w:t>
      </w:r>
      <w:r w:rsidR="00D73ACE" w:rsidRPr="00AE5726">
        <w:rPr>
          <w:b/>
          <w:i/>
        </w:rPr>
        <w:t xml:space="preserve">, </w:t>
      </w:r>
      <w:r w:rsidR="009D4980" w:rsidRPr="00AE5726">
        <w:rPr>
          <w:b/>
          <w:i/>
        </w:rPr>
        <w:t xml:space="preserve"> </w:t>
      </w:r>
      <w:r w:rsidR="00497C84" w:rsidRPr="00AE5726">
        <w:rPr>
          <w:b/>
          <w:i/>
        </w:rPr>
        <w:t>conditioned that Mode 2 is reported)</w:t>
      </w:r>
    </w:p>
    <w:p w14:paraId="62AF382F" w14:textId="3429DE22" w:rsidR="001C6AFF" w:rsidRDefault="001C6AFF" w:rsidP="001C6AFF">
      <w:pPr>
        <w:pStyle w:val="2"/>
        <w:tabs>
          <w:tab w:val="clear" w:pos="2269"/>
          <w:tab w:val="num" w:pos="1702"/>
        </w:tabs>
        <w:ind w:left="567"/>
        <w:rPr>
          <w:rFonts w:eastAsiaTheme="minorEastAsia"/>
          <w:lang w:eastAsia="zh-CN"/>
        </w:rPr>
      </w:pPr>
      <w:r>
        <w:rPr>
          <w:rFonts w:eastAsiaTheme="minorEastAsia" w:hint="eastAsia"/>
          <w:lang w:eastAsia="zh-CN"/>
        </w:rPr>
        <w:t>Multiple TRP/panel transmission</w:t>
      </w:r>
    </w:p>
    <w:p w14:paraId="6D46EA12" w14:textId="0C98C267" w:rsidR="00C505E5" w:rsidRDefault="00C505E5" w:rsidP="00C505E5">
      <w:pPr>
        <w:pStyle w:val="3"/>
        <w:rPr>
          <w:rFonts w:eastAsia="宋体"/>
          <w:lang w:eastAsia="zh-CN"/>
        </w:rPr>
      </w:pPr>
      <w:r>
        <w:rPr>
          <w:rFonts w:eastAsia="宋体" w:hint="eastAsia"/>
          <w:lang w:eastAsia="zh-CN"/>
        </w:rPr>
        <w:t>Single DCI based M-TRP transmission</w:t>
      </w:r>
    </w:p>
    <w:p w14:paraId="744005D3" w14:textId="483452D5" w:rsidR="00722A74" w:rsidRDefault="00722A74" w:rsidP="00177C54">
      <w:pPr>
        <w:pStyle w:val="a0"/>
        <w:tabs>
          <w:tab w:val="left" w:pos="2656"/>
        </w:tabs>
        <w:spacing w:after="240"/>
        <w:rPr>
          <w:rFonts w:eastAsia="宋体"/>
          <w:lang w:eastAsia="zh-CN"/>
        </w:rPr>
      </w:pPr>
      <w:r>
        <w:rPr>
          <w:rFonts w:eastAsia="宋体" w:hint="eastAsia"/>
          <w:lang w:eastAsia="zh-CN"/>
        </w:rPr>
        <w:t xml:space="preserve">In Rel-15, </w:t>
      </w:r>
      <w:proofErr w:type="spellStart"/>
      <w:r>
        <w:rPr>
          <w:rFonts w:eastAsia="宋体" w:hint="eastAsia"/>
          <w:lang w:eastAsia="zh-CN"/>
        </w:rPr>
        <w:t>gNB</w:t>
      </w:r>
      <w:proofErr w:type="spellEnd"/>
      <w:r>
        <w:rPr>
          <w:rFonts w:eastAsia="宋体" w:hint="eastAsia"/>
          <w:lang w:eastAsia="zh-CN"/>
        </w:rPr>
        <w:t xml:space="preserve"> can activate at most 8 TCI states by MAC CE, and the TCI state applied for PDSCH is further indicated by DCI. The following UE capability is introduced for UE to report the maximum number of </w:t>
      </w:r>
      <w:r>
        <w:rPr>
          <w:rFonts w:eastAsia="宋体"/>
          <w:lang w:eastAsia="zh-CN"/>
        </w:rPr>
        <w:t>configured</w:t>
      </w:r>
      <w:r>
        <w:rPr>
          <w:rFonts w:eastAsia="宋体" w:hint="eastAsia"/>
          <w:lang w:eastAsia="zh-CN"/>
        </w:rPr>
        <w:t xml:space="preserve"> TCI states per CC by RRC, and the maximum number of activated TCI states per BWP per CC b MAC CE. In Rel-16, similarly at most 8 TCI states can be activated by MAC CE, and one TCI </w:t>
      </w:r>
      <w:proofErr w:type="spellStart"/>
      <w:r>
        <w:rPr>
          <w:rFonts w:eastAsia="宋体" w:hint="eastAsia"/>
          <w:lang w:eastAsia="zh-CN"/>
        </w:rPr>
        <w:t>codepoint</w:t>
      </w:r>
      <w:proofErr w:type="spellEnd"/>
      <w:r>
        <w:rPr>
          <w:rFonts w:eastAsia="宋体" w:hint="eastAsia"/>
          <w:lang w:eastAsia="zh-CN"/>
        </w:rPr>
        <w:t xml:space="preserve"> can indicated up to 2 TCI states from the activated TCI states. </w:t>
      </w:r>
      <w:r w:rsidR="00177C54">
        <w:rPr>
          <w:rFonts w:eastAsia="宋体" w:hint="eastAsia"/>
          <w:lang w:eastAsia="zh-CN"/>
        </w:rPr>
        <w:t xml:space="preserve">The UE only needs to support simultaneous detection </w:t>
      </w:r>
      <w:proofErr w:type="gramStart"/>
      <w:r w:rsidR="00177C54">
        <w:rPr>
          <w:rFonts w:eastAsia="宋体" w:hint="eastAsia"/>
          <w:lang w:eastAsia="zh-CN"/>
        </w:rPr>
        <w:t>of  PDSCHs</w:t>
      </w:r>
      <w:proofErr w:type="gramEnd"/>
      <w:r w:rsidR="00177C54">
        <w:rPr>
          <w:rFonts w:eastAsia="宋体" w:hint="eastAsia"/>
          <w:lang w:eastAsia="zh-CN"/>
        </w:rPr>
        <w:t xml:space="preserve"> based on up to 2 TCI states in Rel-16, and the </w:t>
      </w:r>
      <w:r w:rsidR="00177C54">
        <w:rPr>
          <w:rFonts w:eastAsia="宋体"/>
          <w:lang w:eastAsia="zh-CN"/>
        </w:rPr>
        <w:t>maximum</w:t>
      </w:r>
      <w:r w:rsidR="00177C54">
        <w:rPr>
          <w:rFonts w:eastAsia="宋体" w:hint="eastAsia"/>
          <w:lang w:eastAsia="zh-CN"/>
        </w:rPr>
        <w:t xml:space="preserve"> number of TCI states a UE can track is not expected to be changed. Then UE capability of </w:t>
      </w:r>
      <w:r w:rsidR="00177C54">
        <w:rPr>
          <w:rFonts w:eastAsia="宋体"/>
          <w:lang w:eastAsia="zh-CN"/>
        </w:rPr>
        <w:t>“</w:t>
      </w:r>
      <w:proofErr w:type="spellStart"/>
      <w:r w:rsidR="00177C54" w:rsidRPr="00177C54">
        <w:rPr>
          <w:rFonts w:eastAsia="Malgun Gothic"/>
          <w:i/>
          <w:szCs w:val="20"/>
          <w:lang w:val="en-GB" w:eastAsia="ja-JP"/>
        </w:rPr>
        <w:t>maxNumberActiveTCI-PerBWP</w:t>
      </w:r>
      <w:proofErr w:type="spellEnd"/>
      <w:r w:rsidR="00177C54">
        <w:rPr>
          <w:rFonts w:eastAsia="宋体"/>
          <w:lang w:eastAsia="zh-CN"/>
        </w:rPr>
        <w:t>”</w:t>
      </w:r>
      <w:r w:rsidR="00177C54">
        <w:rPr>
          <w:rFonts w:eastAsia="宋体" w:hint="eastAsia"/>
          <w:lang w:eastAsia="zh-CN"/>
        </w:rPr>
        <w:t xml:space="preserve"> can also be applied to single DCI based M-TRP transmission. </w:t>
      </w:r>
      <w:r>
        <w:rPr>
          <w:rFonts w:eastAsia="宋体" w:hint="eastAsia"/>
          <w:lang w:eastAsia="zh-CN"/>
        </w:rPr>
        <w:t xml:space="preserve">Considering the maximum number of TCI states configurable by RRC </w:t>
      </w:r>
      <w:r w:rsidR="00177C54">
        <w:rPr>
          <w:rFonts w:eastAsia="宋体" w:hint="eastAsia"/>
          <w:lang w:eastAsia="zh-CN"/>
        </w:rPr>
        <w:t xml:space="preserve">remains to be </w:t>
      </w:r>
      <w:r>
        <w:rPr>
          <w:rFonts w:eastAsia="宋体" w:hint="eastAsia"/>
          <w:lang w:eastAsia="zh-CN"/>
        </w:rPr>
        <w:t xml:space="preserve">128 in Rel-16, the capability of </w:t>
      </w:r>
      <w:r>
        <w:rPr>
          <w:rFonts w:eastAsia="宋体"/>
          <w:lang w:eastAsia="zh-CN"/>
        </w:rPr>
        <w:t>“</w:t>
      </w:r>
      <w:proofErr w:type="spellStart"/>
      <w:r w:rsidRPr="00722A74">
        <w:rPr>
          <w:rFonts w:eastAsia="Malgun Gothic"/>
          <w:i/>
          <w:szCs w:val="20"/>
          <w:lang w:val="en-GB" w:eastAsia="ja-JP"/>
        </w:rPr>
        <w:t>maxNumberConfiguredTCIstatesPerCC</w:t>
      </w:r>
      <w:proofErr w:type="spellEnd"/>
      <w:r>
        <w:rPr>
          <w:rFonts w:eastAsia="宋体"/>
          <w:lang w:eastAsia="zh-CN"/>
        </w:rPr>
        <w:t>”</w:t>
      </w:r>
      <w:r>
        <w:rPr>
          <w:rFonts w:eastAsia="宋体" w:hint="eastAsia"/>
          <w:lang w:eastAsia="zh-CN"/>
        </w:rPr>
        <w:t xml:space="preserve"> can </w:t>
      </w:r>
      <w:r w:rsidR="00177C54">
        <w:rPr>
          <w:rFonts w:eastAsia="宋体" w:hint="eastAsia"/>
          <w:lang w:eastAsia="zh-CN"/>
        </w:rPr>
        <w:t xml:space="preserve">also </w:t>
      </w:r>
      <w:r>
        <w:rPr>
          <w:rFonts w:eastAsia="宋体" w:hint="eastAsia"/>
          <w:lang w:eastAsia="zh-CN"/>
        </w:rPr>
        <w:t xml:space="preserve">be reused.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2A74" w:rsidRPr="00722A74" w14:paraId="7D63AF10" w14:textId="77777777" w:rsidTr="00FB5F10">
        <w:trPr>
          <w:cantSplit/>
          <w:tblHeader/>
        </w:trPr>
        <w:tc>
          <w:tcPr>
            <w:tcW w:w="6917" w:type="dxa"/>
          </w:tcPr>
          <w:p w14:paraId="1323384B" w14:textId="77777777" w:rsidR="00722A74" w:rsidRPr="00722A74" w:rsidRDefault="00722A74" w:rsidP="00722A74">
            <w:pPr>
              <w:keepNext/>
              <w:keepLines/>
              <w:rPr>
                <w:rFonts w:ascii="Arial" w:eastAsia="Malgun Gothic" w:hAnsi="Arial"/>
                <w:b/>
                <w:bCs/>
                <w:i/>
                <w:iCs/>
                <w:sz w:val="18"/>
                <w:szCs w:val="20"/>
                <w:lang w:val="en-GB"/>
              </w:rPr>
            </w:pPr>
            <w:proofErr w:type="spellStart"/>
            <w:r w:rsidRPr="00722A74">
              <w:rPr>
                <w:rFonts w:ascii="Arial" w:eastAsia="Malgun Gothic" w:hAnsi="Arial"/>
                <w:b/>
                <w:bCs/>
                <w:i/>
                <w:iCs/>
                <w:sz w:val="18"/>
                <w:szCs w:val="20"/>
                <w:lang w:val="en-GB"/>
              </w:rPr>
              <w:lastRenderedPageBreak/>
              <w:t>tci-StatePDSCH</w:t>
            </w:r>
            <w:proofErr w:type="spellEnd"/>
          </w:p>
          <w:p w14:paraId="49334C51" w14:textId="77777777" w:rsidR="00722A74" w:rsidRPr="00722A74" w:rsidRDefault="00722A74" w:rsidP="00722A74">
            <w:pPr>
              <w:keepNext/>
              <w:keepLines/>
              <w:rPr>
                <w:rFonts w:ascii="Arial" w:eastAsia="Malgun Gothic" w:hAnsi="Arial" w:cs="Arial"/>
                <w:bCs/>
                <w:iCs/>
                <w:sz w:val="18"/>
                <w:szCs w:val="20"/>
                <w:lang w:val="en-GB"/>
              </w:rPr>
            </w:pPr>
            <w:r w:rsidRPr="00722A74">
              <w:rPr>
                <w:rFonts w:ascii="Arial" w:eastAsia="Malgun Gothic" w:hAnsi="Arial" w:cs="Arial"/>
                <w:bCs/>
                <w:iCs/>
                <w:sz w:val="18"/>
                <w:szCs w:val="20"/>
                <w:lang w:val="en-GB"/>
              </w:rPr>
              <w:t>Defines support of TCI-States for PDSCH. The capability signalling comprises the following parameters:</w:t>
            </w:r>
          </w:p>
          <w:p w14:paraId="5003ACAC" w14:textId="77777777" w:rsidR="00722A74" w:rsidRPr="00722A74" w:rsidRDefault="00722A74" w:rsidP="00722A74">
            <w:pPr>
              <w:spacing w:after="180"/>
              <w:ind w:left="568" w:hanging="284"/>
              <w:rPr>
                <w:rFonts w:ascii="Arial" w:eastAsia="Malgun Gothic" w:hAnsi="Arial" w:cs="Arial"/>
                <w:sz w:val="18"/>
                <w:szCs w:val="18"/>
                <w:lang w:val="en-GB" w:eastAsia="ja-JP"/>
              </w:rPr>
            </w:pPr>
            <w:r w:rsidRPr="00722A74">
              <w:rPr>
                <w:rFonts w:ascii="Arial" w:eastAsia="Malgun Gothic" w:hAnsi="Arial" w:cs="Arial"/>
                <w:sz w:val="18"/>
                <w:szCs w:val="18"/>
                <w:lang w:val="en-GB" w:eastAsia="ja-JP"/>
              </w:rPr>
              <w:t>-</w:t>
            </w:r>
            <w:r w:rsidRPr="00722A74">
              <w:rPr>
                <w:rFonts w:ascii="Arial" w:eastAsia="Malgun Gothic" w:hAnsi="Arial" w:cs="Arial"/>
                <w:sz w:val="18"/>
                <w:szCs w:val="18"/>
                <w:lang w:val="en-GB" w:eastAsia="ja-JP"/>
              </w:rPr>
              <w:tab/>
            </w:r>
            <w:proofErr w:type="spellStart"/>
            <w:proofErr w:type="gramStart"/>
            <w:r w:rsidRPr="00722A74">
              <w:rPr>
                <w:rFonts w:ascii="Arial" w:eastAsia="Malgun Gothic" w:hAnsi="Arial" w:cs="Arial"/>
                <w:i/>
                <w:sz w:val="18"/>
                <w:szCs w:val="18"/>
                <w:lang w:val="en-GB" w:eastAsia="ja-JP"/>
              </w:rPr>
              <w:t>maxNumberConfiguredTCIstatesPerCC</w:t>
            </w:r>
            <w:proofErr w:type="spellEnd"/>
            <w:proofErr w:type="gramEnd"/>
            <w:r w:rsidRPr="00722A74">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80415E1" w14:textId="77777777" w:rsidR="00722A74" w:rsidRPr="00722A74" w:rsidRDefault="00722A74" w:rsidP="00722A74">
            <w:pPr>
              <w:spacing w:after="180"/>
              <w:ind w:left="568" w:hanging="284"/>
              <w:rPr>
                <w:rFonts w:ascii="Arial" w:eastAsia="Malgun Gothic" w:hAnsi="Arial" w:cs="Arial"/>
                <w:sz w:val="18"/>
                <w:szCs w:val="18"/>
                <w:lang w:val="en-GB" w:eastAsia="ja-JP"/>
              </w:rPr>
            </w:pPr>
            <w:r w:rsidRPr="00722A74">
              <w:rPr>
                <w:rFonts w:ascii="Arial" w:eastAsia="Malgun Gothic" w:hAnsi="Arial" w:cs="Arial"/>
                <w:sz w:val="18"/>
                <w:szCs w:val="18"/>
                <w:lang w:val="en-GB" w:eastAsia="ja-JP"/>
              </w:rPr>
              <w:t>-</w:t>
            </w:r>
            <w:r w:rsidRPr="00722A74">
              <w:rPr>
                <w:rFonts w:ascii="Arial" w:eastAsia="Malgun Gothic" w:hAnsi="Arial" w:cs="Arial"/>
                <w:sz w:val="18"/>
                <w:szCs w:val="18"/>
                <w:lang w:val="en-GB" w:eastAsia="ja-JP"/>
              </w:rPr>
              <w:tab/>
            </w:r>
            <w:proofErr w:type="spellStart"/>
            <w:proofErr w:type="gramStart"/>
            <w:r w:rsidRPr="00722A74">
              <w:rPr>
                <w:rFonts w:ascii="Arial" w:eastAsia="Malgun Gothic" w:hAnsi="Arial" w:cs="Arial"/>
                <w:i/>
                <w:sz w:val="18"/>
                <w:szCs w:val="18"/>
                <w:lang w:val="en-GB" w:eastAsia="ja-JP"/>
              </w:rPr>
              <w:t>maxNumberActiveTCI-PerBWP</w:t>
            </w:r>
            <w:proofErr w:type="spellEnd"/>
            <w:proofErr w:type="gramEnd"/>
            <w:r w:rsidRPr="00722A74">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FC838F3" w14:textId="77777777" w:rsidR="00722A74" w:rsidRPr="00722A74" w:rsidRDefault="00722A74" w:rsidP="00722A74">
            <w:pPr>
              <w:keepNext/>
              <w:keepLines/>
              <w:rPr>
                <w:rFonts w:ascii="Arial" w:eastAsia="Malgun Gothic" w:hAnsi="Arial"/>
                <w:sz w:val="18"/>
                <w:szCs w:val="20"/>
                <w:lang w:val="en-GB"/>
              </w:rPr>
            </w:pPr>
            <w:r w:rsidRPr="00722A74">
              <w:rPr>
                <w:rFonts w:ascii="Arial" w:eastAsia="Malgun Gothic" w:hAnsi="Arial"/>
                <w:sz w:val="18"/>
                <w:szCs w:val="20"/>
                <w:lang w:val="en-GB"/>
              </w:rPr>
              <w:t>Note the UE is required to track only the active TCI states.</w:t>
            </w:r>
          </w:p>
        </w:tc>
        <w:tc>
          <w:tcPr>
            <w:tcW w:w="709" w:type="dxa"/>
          </w:tcPr>
          <w:p w14:paraId="0F3D7E73"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algun Gothic" w:hAnsi="Arial" w:cs="Arial"/>
                <w:sz w:val="18"/>
                <w:szCs w:val="18"/>
                <w:lang w:val="en-GB" w:eastAsia="ja-JP"/>
              </w:rPr>
              <w:t>Band</w:t>
            </w:r>
          </w:p>
        </w:tc>
        <w:tc>
          <w:tcPr>
            <w:tcW w:w="567" w:type="dxa"/>
          </w:tcPr>
          <w:p w14:paraId="4528AFC9"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algun Gothic" w:hAnsi="Arial" w:cs="Arial"/>
                <w:bCs/>
                <w:iCs/>
                <w:sz w:val="18"/>
                <w:szCs w:val="18"/>
                <w:lang w:val="en-GB"/>
              </w:rPr>
              <w:t>Yes</w:t>
            </w:r>
          </w:p>
        </w:tc>
        <w:tc>
          <w:tcPr>
            <w:tcW w:w="709" w:type="dxa"/>
          </w:tcPr>
          <w:p w14:paraId="44EC79BA"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S Mincho" w:hAnsi="Arial" w:cs="Arial"/>
                <w:sz w:val="18"/>
                <w:szCs w:val="18"/>
                <w:lang w:val="en-GB" w:eastAsia="ja-JP"/>
              </w:rPr>
              <w:t>No</w:t>
            </w:r>
          </w:p>
        </w:tc>
        <w:tc>
          <w:tcPr>
            <w:tcW w:w="728" w:type="dxa"/>
          </w:tcPr>
          <w:p w14:paraId="3F06A7E4" w14:textId="77777777" w:rsidR="00722A74" w:rsidRPr="00722A74" w:rsidRDefault="00722A74" w:rsidP="00722A74">
            <w:pPr>
              <w:keepNext/>
              <w:keepLines/>
              <w:jc w:val="center"/>
              <w:rPr>
                <w:rFonts w:ascii="Arial" w:eastAsia="Malgun Gothic" w:hAnsi="Arial"/>
                <w:sz w:val="18"/>
                <w:szCs w:val="20"/>
                <w:lang w:val="en-GB"/>
              </w:rPr>
            </w:pPr>
            <w:r w:rsidRPr="00722A74">
              <w:rPr>
                <w:rFonts w:ascii="Arial" w:eastAsia="Malgun Gothic" w:hAnsi="Arial"/>
                <w:sz w:val="18"/>
                <w:szCs w:val="20"/>
                <w:lang w:val="en-GB"/>
              </w:rPr>
              <w:t>No</w:t>
            </w:r>
          </w:p>
        </w:tc>
      </w:tr>
    </w:tbl>
    <w:p w14:paraId="7490CD78" w14:textId="77777777" w:rsidR="00722A74" w:rsidRPr="001C6AFF" w:rsidRDefault="00722A74" w:rsidP="001C6AFF">
      <w:pPr>
        <w:pStyle w:val="a0"/>
        <w:tabs>
          <w:tab w:val="left" w:pos="2656"/>
        </w:tabs>
        <w:rPr>
          <w:rFonts w:eastAsia="宋体"/>
          <w:lang w:eastAsia="zh-CN"/>
        </w:rPr>
      </w:pPr>
    </w:p>
    <w:p w14:paraId="486A70D1" w14:textId="47F2F5BB" w:rsidR="00C505E5" w:rsidRDefault="001C6AFF" w:rsidP="00860986">
      <w:pPr>
        <w:pStyle w:val="a0"/>
        <w:ind w:left="992" w:hangingChars="494" w:hanging="992"/>
        <w:rPr>
          <w:rFonts w:eastAsia="宋体"/>
          <w:b/>
          <w:i/>
          <w:lang w:eastAsia="zh-CN"/>
        </w:rPr>
      </w:pPr>
      <w:r>
        <w:rPr>
          <w:rFonts w:eastAsia="宋体"/>
          <w:b/>
          <w:i/>
          <w:lang w:eastAsia="zh-CN"/>
        </w:rPr>
        <w:t xml:space="preserve">Proposal </w:t>
      </w:r>
      <w:r w:rsidR="002124A4">
        <w:rPr>
          <w:rFonts w:eastAsia="宋体"/>
          <w:b/>
          <w:i/>
          <w:lang w:eastAsia="zh-CN"/>
        </w:rPr>
        <w:t>5</w:t>
      </w:r>
      <w:r>
        <w:rPr>
          <w:rFonts w:eastAsia="宋体"/>
          <w:b/>
          <w:i/>
          <w:lang w:eastAsia="zh-CN"/>
        </w:rPr>
        <w:t xml:space="preserve">: </w:t>
      </w:r>
      <w:r w:rsidR="0023788B">
        <w:rPr>
          <w:rFonts w:eastAsia="宋体" w:hint="eastAsia"/>
          <w:b/>
          <w:i/>
          <w:lang w:eastAsia="zh-CN"/>
        </w:rPr>
        <w:t xml:space="preserve">The Rel-15 UE capability </w:t>
      </w:r>
      <w:r w:rsidR="0023788B">
        <w:rPr>
          <w:rFonts w:eastAsia="宋体"/>
          <w:b/>
          <w:i/>
          <w:lang w:eastAsia="zh-CN"/>
        </w:rPr>
        <w:t>“</w:t>
      </w:r>
      <w:proofErr w:type="spellStart"/>
      <w:r w:rsidR="0023788B">
        <w:rPr>
          <w:rFonts w:eastAsia="宋体" w:hint="eastAsia"/>
          <w:b/>
          <w:i/>
          <w:lang w:eastAsia="zh-CN"/>
        </w:rPr>
        <w:t>t</w:t>
      </w:r>
      <w:r w:rsidR="0023788B" w:rsidRPr="00860986">
        <w:rPr>
          <w:rFonts w:eastAsia="宋体"/>
          <w:b/>
          <w:i/>
          <w:lang w:eastAsia="zh-CN"/>
        </w:rPr>
        <w:t>ci-StatePDSCH</w:t>
      </w:r>
      <w:proofErr w:type="spellEnd"/>
      <w:r w:rsidR="0023788B">
        <w:rPr>
          <w:rFonts w:eastAsia="宋体"/>
          <w:b/>
          <w:i/>
          <w:lang w:eastAsia="zh-CN"/>
        </w:rPr>
        <w:t>”</w:t>
      </w:r>
      <w:r w:rsidR="0023788B">
        <w:rPr>
          <w:rFonts w:eastAsia="宋体" w:hint="eastAsia"/>
          <w:b/>
          <w:i/>
          <w:lang w:eastAsia="zh-CN"/>
        </w:rPr>
        <w:t xml:space="preserve"> is also applied to single DCI based M-TRP </w:t>
      </w:r>
      <w:r w:rsidR="0023788B">
        <w:rPr>
          <w:rFonts w:eastAsia="宋体"/>
          <w:b/>
          <w:i/>
          <w:lang w:eastAsia="zh-CN"/>
        </w:rPr>
        <w:t>transmission</w:t>
      </w:r>
      <w:r w:rsidR="00722A74">
        <w:rPr>
          <w:rFonts w:eastAsia="宋体" w:hint="eastAsia"/>
          <w:b/>
          <w:i/>
          <w:lang w:eastAsia="zh-CN"/>
        </w:rPr>
        <w:t xml:space="preserve"> in Rel-16</w:t>
      </w:r>
      <w:r w:rsidR="0023788B">
        <w:rPr>
          <w:rFonts w:eastAsia="宋体" w:hint="eastAsia"/>
          <w:b/>
          <w:i/>
          <w:lang w:eastAsia="zh-CN"/>
        </w:rPr>
        <w:t>.</w:t>
      </w:r>
    </w:p>
    <w:p w14:paraId="0C21DD68" w14:textId="207F2798" w:rsidR="00C505E5" w:rsidRDefault="00C505E5" w:rsidP="00C505E5">
      <w:pPr>
        <w:pStyle w:val="3"/>
        <w:rPr>
          <w:rFonts w:eastAsia="宋体"/>
          <w:lang w:eastAsia="zh-CN"/>
        </w:rPr>
      </w:pPr>
      <w:r>
        <w:rPr>
          <w:rFonts w:eastAsia="宋体" w:hint="eastAsia"/>
          <w:lang w:eastAsia="zh-CN"/>
        </w:rPr>
        <w:t>Multi</w:t>
      </w:r>
      <w:r w:rsidR="00722A74">
        <w:rPr>
          <w:rFonts w:eastAsia="宋体" w:hint="eastAsia"/>
          <w:lang w:eastAsia="zh-CN"/>
        </w:rPr>
        <w:t>-</w:t>
      </w:r>
      <w:r>
        <w:rPr>
          <w:rFonts w:eastAsia="宋体" w:hint="eastAsia"/>
          <w:lang w:eastAsia="zh-CN"/>
        </w:rPr>
        <w:t>DCI based M-TRP transmission</w:t>
      </w:r>
    </w:p>
    <w:p w14:paraId="30E961AA" w14:textId="202DFAA4" w:rsidR="006B7476" w:rsidRDefault="006B7476" w:rsidP="00C505E5">
      <w:pPr>
        <w:pStyle w:val="a0"/>
        <w:rPr>
          <w:rFonts w:eastAsia="宋体"/>
          <w:szCs w:val="20"/>
          <w:lang w:val="en-GB" w:eastAsia="zh-CN"/>
        </w:rPr>
      </w:pPr>
      <w:r>
        <w:rPr>
          <w:rFonts w:eastAsia="宋体" w:hint="eastAsia"/>
          <w:lang w:eastAsia="zh-CN"/>
        </w:rPr>
        <w:t xml:space="preserve">For </w:t>
      </w:r>
      <w:r>
        <w:rPr>
          <w:rFonts w:eastAsia="宋体" w:hint="eastAsia"/>
          <w:szCs w:val="20"/>
          <w:lang w:val="en-GB" w:eastAsia="zh-CN"/>
        </w:rPr>
        <w:t xml:space="preserve">multiple DCIs based M-TRP transmission, </w:t>
      </w:r>
      <w:r w:rsidR="006B2F82">
        <w:rPr>
          <w:rFonts w:eastAsia="宋体" w:hint="eastAsia"/>
          <w:szCs w:val="20"/>
          <w:lang w:val="en-GB" w:eastAsia="zh-CN"/>
        </w:rPr>
        <w:t>a</w:t>
      </w:r>
      <w:r>
        <w:rPr>
          <w:rFonts w:eastAsia="宋体"/>
          <w:szCs w:val="20"/>
          <w:lang w:val="en-GB"/>
        </w:rPr>
        <w:t xml:space="preserve"> UE may be scheduled with fully/partially/non-overlapped PDSCHs at time and frequency domain by multiple PDCCHs</w:t>
      </w:r>
      <w:r>
        <w:rPr>
          <w:rFonts w:eastAsia="宋体" w:hint="eastAsia"/>
          <w:szCs w:val="20"/>
          <w:lang w:val="en-GB" w:eastAsia="zh-CN"/>
        </w:rPr>
        <w:t>.</w:t>
      </w:r>
      <w:r w:rsidR="002378C8">
        <w:rPr>
          <w:rFonts w:eastAsia="宋体" w:hint="eastAsia"/>
          <w:szCs w:val="20"/>
          <w:lang w:val="en-GB" w:eastAsia="zh-CN"/>
        </w:rPr>
        <w:t xml:space="preserve"> However, for case of partially overlapped PDSCHs</w:t>
      </w:r>
      <w:r w:rsidR="006B2F82">
        <w:rPr>
          <w:rFonts w:eastAsia="宋体" w:hint="eastAsia"/>
          <w:szCs w:val="20"/>
          <w:lang w:val="en-GB" w:eastAsia="zh-CN"/>
        </w:rPr>
        <w:t xml:space="preserve"> </w:t>
      </w:r>
      <w:r w:rsidR="006B2F82">
        <w:rPr>
          <w:rFonts w:eastAsia="宋体"/>
          <w:szCs w:val="20"/>
          <w:lang w:val="en-GB"/>
        </w:rPr>
        <w:t>at time and frequency domain</w:t>
      </w:r>
      <w:r w:rsidR="002378C8">
        <w:rPr>
          <w:rFonts w:eastAsia="宋体" w:hint="eastAsia"/>
          <w:szCs w:val="20"/>
          <w:lang w:val="en-GB" w:eastAsia="zh-CN"/>
        </w:rPr>
        <w:t xml:space="preserve">, only part of time domain resources or frequency domain resources </w:t>
      </w:r>
      <w:r w:rsidR="006B2F82">
        <w:rPr>
          <w:rFonts w:eastAsia="宋体" w:hint="eastAsia"/>
          <w:szCs w:val="20"/>
          <w:lang w:val="en-GB" w:eastAsia="zh-CN"/>
        </w:rPr>
        <w:t xml:space="preserve">are overlapped between PDSCHs, which leads to different interference in </w:t>
      </w:r>
      <w:r w:rsidR="006B2F82">
        <w:rPr>
          <w:rFonts w:eastAsia="宋体"/>
          <w:szCs w:val="20"/>
          <w:lang w:val="en-GB" w:eastAsia="zh-CN"/>
        </w:rPr>
        <w:t>different</w:t>
      </w:r>
      <w:r w:rsidR="006B2F82">
        <w:rPr>
          <w:rFonts w:eastAsia="宋体" w:hint="eastAsia"/>
          <w:szCs w:val="20"/>
          <w:lang w:val="en-GB" w:eastAsia="zh-CN"/>
        </w:rPr>
        <w:t xml:space="preserve"> PDSCH </w:t>
      </w:r>
      <w:proofErr w:type="spellStart"/>
      <w:r w:rsidR="006B2F82">
        <w:rPr>
          <w:rFonts w:eastAsia="宋体" w:hint="eastAsia"/>
          <w:szCs w:val="20"/>
          <w:lang w:val="en-GB" w:eastAsia="zh-CN"/>
        </w:rPr>
        <w:t>REs.</w:t>
      </w:r>
      <w:proofErr w:type="spellEnd"/>
      <w:r w:rsidR="006B2F82">
        <w:rPr>
          <w:rFonts w:eastAsia="宋体" w:hint="eastAsia"/>
          <w:szCs w:val="20"/>
          <w:lang w:val="en-GB" w:eastAsia="zh-CN"/>
        </w:rPr>
        <w:t xml:space="preserve"> In a </w:t>
      </w:r>
      <w:r w:rsidR="006B2F82">
        <w:rPr>
          <w:rFonts w:eastAsia="宋体"/>
          <w:szCs w:val="20"/>
          <w:lang w:val="en-GB" w:eastAsia="zh-CN"/>
        </w:rPr>
        <w:t>result</w:t>
      </w:r>
      <w:r w:rsidR="006B2F82">
        <w:rPr>
          <w:rFonts w:eastAsia="宋体" w:hint="eastAsia"/>
          <w:szCs w:val="20"/>
          <w:lang w:val="en-GB" w:eastAsia="zh-CN"/>
        </w:rPr>
        <w:t xml:space="preserve">, the interference measurement at UE side would be very </w:t>
      </w:r>
      <w:r w:rsidR="006B2F82">
        <w:rPr>
          <w:rFonts w:eastAsia="宋体"/>
          <w:szCs w:val="20"/>
          <w:lang w:val="en-GB" w:eastAsia="zh-CN"/>
        </w:rPr>
        <w:t>difficult</w:t>
      </w:r>
      <w:r w:rsidR="006B2F82">
        <w:rPr>
          <w:rFonts w:eastAsia="宋体" w:hint="eastAsia"/>
          <w:szCs w:val="20"/>
          <w:lang w:val="en-GB" w:eastAsia="zh-CN"/>
        </w:rPr>
        <w:t xml:space="preserve"> and </w:t>
      </w:r>
      <w:r w:rsidR="006B2F82">
        <w:rPr>
          <w:rFonts w:eastAsia="宋体"/>
          <w:szCs w:val="20"/>
          <w:lang w:val="en-GB" w:eastAsia="zh-CN"/>
        </w:rPr>
        <w:t>additional</w:t>
      </w:r>
      <w:r w:rsidR="006B2F82">
        <w:rPr>
          <w:rFonts w:eastAsia="宋体" w:hint="eastAsia"/>
          <w:szCs w:val="20"/>
          <w:lang w:val="en-GB" w:eastAsia="zh-CN"/>
        </w:rPr>
        <w:t xml:space="preserve"> complexity is needed to ensure accurate CQI </w:t>
      </w:r>
      <w:r w:rsidR="006B2F82">
        <w:rPr>
          <w:rFonts w:eastAsia="宋体"/>
          <w:szCs w:val="20"/>
          <w:lang w:val="en-GB" w:eastAsia="zh-CN"/>
        </w:rPr>
        <w:t>estimatio</w:t>
      </w:r>
      <w:r w:rsidR="006B2F82">
        <w:rPr>
          <w:rFonts w:eastAsia="宋体" w:hint="eastAsia"/>
          <w:szCs w:val="20"/>
          <w:lang w:val="en-GB" w:eastAsia="zh-CN"/>
        </w:rPr>
        <w:t xml:space="preserve">n. Hence, support of partially overlapped PDSCHs should be </w:t>
      </w:r>
      <w:r w:rsidR="006B2F82">
        <w:rPr>
          <w:rFonts w:eastAsia="宋体"/>
          <w:szCs w:val="20"/>
          <w:lang w:val="en-GB" w:eastAsia="zh-CN"/>
        </w:rPr>
        <w:t>an</w:t>
      </w:r>
      <w:r w:rsidR="006B2F82">
        <w:rPr>
          <w:rFonts w:eastAsia="宋体" w:hint="eastAsia"/>
          <w:szCs w:val="20"/>
          <w:lang w:val="en-GB" w:eastAsia="zh-CN"/>
        </w:rPr>
        <w:t xml:space="preserve"> optional UE capability.</w:t>
      </w:r>
      <w:r w:rsidR="008969FF">
        <w:rPr>
          <w:rFonts w:eastAsia="宋体" w:hint="eastAsia"/>
          <w:szCs w:val="20"/>
          <w:lang w:val="en-GB" w:eastAsia="zh-CN"/>
        </w:rPr>
        <w:t xml:space="preserve"> </w:t>
      </w:r>
      <w:r w:rsidR="008969FF" w:rsidRPr="008969FF">
        <w:rPr>
          <w:rFonts w:eastAsia="宋体"/>
          <w:szCs w:val="20"/>
          <w:lang w:val="en-GB" w:eastAsia="zh-CN"/>
        </w:rPr>
        <w:t>Specifically,</w:t>
      </w:r>
      <w:r w:rsidR="008969FF">
        <w:rPr>
          <w:rFonts w:eastAsia="宋体" w:hint="eastAsia"/>
          <w:szCs w:val="20"/>
          <w:lang w:val="en-GB" w:eastAsia="zh-CN"/>
        </w:rPr>
        <w:t xml:space="preserve"> </w:t>
      </w:r>
      <w:r w:rsidR="00CF1BBB">
        <w:rPr>
          <w:rFonts w:eastAsia="宋体" w:hint="eastAsia"/>
          <w:szCs w:val="20"/>
          <w:lang w:val="en-GB" w:eastAsia="zh-CN"/>
        </w:rPr>
        <w:t xml:space="preserve">at least </w:t>
      </w:r>
      <w:r w:rsidR="008969FF">
        <w:rPr>
          <w:rFonts w:eastAsia="宋体" w:hint="eastAsia"/>
          <w:szCs w:val="20"/>
          <w:lang w:val="en-GB" w:eastAsia="zh-CN"/>
        </w:rPr>
        <w:t>two cases should be considered:</w:t>
      </w:r>
    </w:p>
    <w:p w14:paraId="6619FB4F" w14:textId="770B9513" w:rsidR="008969FF" w:rsidRPr="00320305" w:rsidRDefault="008969FF" w:rsidP="00320305">
      <w:pPr>
        <w:pStyle w:val="bullet1"/>
        <w:spacing w:after="120"/>
        <w:ind w:left="714" w:hanging="357"/>
        <w:rPr>
          <w:szCs w:val="20"/>
        </w:rPr>
      </w:pPr>
      <w:r w:rsidRPr="008969FF">
        <w:rPr>
          <w:rFonts w:ascii="Times New Roman" w:hAnsi="Times New Roman" w:hint="eastAsia"/>
          <w:kern w:val="0"/>
          <w:sz w:val="20"/>
          <w:szCs w:val="20"/>
        </w:rPr>
        <w:t>Tw</w:t>
      </w:r>
      <w:r>
        <w:rPr>
          <w:rFonts w:ascii="Times New Roman" w:hAnsi="Times New Roman" w:hint="eastAsia"/>
          <w:kern w:val="0"/>
          <w:sz w:val="20"/>
          <w:szCs w:val="20"/>
        </w:rPr>
        <w:t xml:space="preserve">o PDSCHs are partially overlapped </w:t>
      </w:r>
      <w:r w:rsidR="00320305">
        <w:rPr>
          <w:rFonts w:ascii="Times New Roman" w:hAnsi="Times New Roman" w:hint="eastAsia"/>
          <w:kern w:val="0"/>
          <w:sz w:val="20"/>
          <w:szCs w:val="20"/>
        </w:rPr>
        <w:t xml:space="preserve">in frequency </w:t>
      </w:r>
      <w:r w:rsidR="00320305">
        <w:rPr>
          <w:rFonts w:ascii="Times New Roman" w:hAnsi="Times New Roman" w:hint="eastAsia"/>
          <w:sz w:val="20"/>
          <w:szCs w:val="20"/>
        </w:rPr>
        <w:t>domain</w:t>
      </w:r>
      <w:r w:rsidR="00320305">
        <w:rPr>
          <w:rFonts w:ascii="Times New Roman" w:hAnsi="Times New Roman" w:hint="eastAsia"/>
          <w:kern w:val="0"/>
          <w:sz w:val="20"/>
          <w:szCs w:val="20"/>
        </w:rPr>
        <w:t xml:space="preserve"> and </w:t>
      </w:r>
      <w:r w:rsidR="00320305">
        <w:rPr>
          <w:rFonts w:ascii="Times New Roman" w:hAnsi="Times New Roman"/>
          <w:sz w:val="20"/>
          <w:szCs w:val="20"/>
          <w:lang w:eastAsia="en-US"/>
        </w:rPr>
        <w:t>fully/partially</w:t>
      </w:r>
      <w:r w:rsidR="000A65C2" w:rsidRPr="000A65C2">
        <w:rPr>
          <w:rFonts w:ascii="Times New Roman" w:hAnsi="Times New Roman"/>
          <w:sz w:val="20"/>
          <w:szCs w:val="20"/>
          <w:lang w:eastAsia="en-US"/>
        </w:rPr>
        <w:t xml:space="preserve"> </w:t>
      </w:r>
      <w:r w:rsidR="000A65C2">
        <w:rPr>
          <w:rFonts w:ascii="Times New Roman" w:hAnsi="Times New Roman"/>
          <w:sz w:val="20"/>
          <w:szCs w:val="20"/>
          <w:lang w:eastAsia="en-US"/>
        </w:rPr>
        <w:t>overlapped</w:t>
      </w:r>
      <w:r w:rsidR="00320305">
        <w:rPr>
          <w:rFonts w:ascii="Times New Roman" w:hAnsi="Times New Roman" w:hint="eastAsia"/>
          <w:sz w:val="20"/>
          <w:szCs w:val="20"/>
        </w:rPr>
        <w:t xml:space="preserve"> in time domain.</w:t>
      </w:r>
    </w:p>
    <w:p w14:paraId="2CF02F2C" w14:textId="31184D7B" w:rsidR="00320305" w:rsidRPr="000A65C2" w:rsidRDefault="00320305" w:rsidP="00320305">
      <w:pPr>
        <w:pStyle w:val="bullet1"/>
        <w:spacing w:after="120"/>
        <w:ind w:left="714" w:hanging="357"/>
        <w:rPr>
          <w:szCs w:val="20"/>
        </w:rPr>
      </w:pPr>
      <w:r>
        <w:rPr>
          <w:rFonts w:ascii="Times New Roman" w:hAnsi="Times New Roman" w:hint="eastAsia"/>
          <w:sz w:val="20"/>
          <w:szCs w:val="20"/>
        </w:rPr>
        <w:t xml:space="preserve">Two PDSCH are </w:t>
      </w:r>
      <w:r>
        <w:rPr>
          <w:rFonts w:ascii="Times New Roman" w:hAnsi="Times New Roman" w:hint="eastAsia"/>
          <w:kern w:val="0"/>
          <w:sz w:val="20"/>
          <w:szCs w:val="20"/>
        </w:rPr>
        <w:t xml:space="preserve">partially overlapped in </w:t>
      </w:r>
      <w:r w:rsidR="000A65C2">
        <w:rPr>
          <w:rFonts w:ascii="Times New Roman" w:hAnsi="Times New Roman" w:hint="eastAsia"/>
          <w:kern w:val="0"/>
          <w:sz w:val="20"/>
          <w:szCs w:val="20"/>
        </w:rPr>
        <w:t>time</w:t>
      </w:r>
      <w:r>
        <w:rPr>
          <w:rFonts w:ascii="Times New Roman" w:hAnsi="Times New Roman" w:hint="eastAsia"/>
          <w:kern w:val="0"/>
          <w:sz w:val="20"/>
          <w:szCs w:val="20"/>
        </w:rPr>
        <w:t xml:space="preserve"> </w:t>
      </w:r>
      <w:r>
        <w:rPr>
          <w:rFonts w:ascii="Times New Roman" w:hAnsi="Times New Roman" w:hint="eastAsia"/>
          <w:sz w:val="20"/>
          <w:szCs w:val="20"/>
        </w:rPr>
        <w:t>domain</w:t>
      </w:r>
      <w:r>
        <w:rPr>
          <w:rFonts w:ascii="Times New Roman" w:hAnsi="Times New Roman" w:hint="eastAsia"/>
          <w:kern w:val="0"/>
          <w:sz w:val="20"/>
          <w:szCs w:val="20"/>
        </w:rPr>
        <w:t xml:space="preserve"> and </w:t>
      </w:r>
      <w:r>
        <w:rPr>
          <w:rFonts w:ascii="Times New Roman" w:hAnsi="Times New Roman"/>
          <w:sz w:val="20"/>
          <w:szCs w:val="20"/>
          <w:lang w:eastAsia="en-US"/>
        </w:rPr>
        <w:t>fully/partially</w:t>
      </w:r>
      <w:r w:rsidR="000A65C2" w:rsidRPr="000A65C2">
        <w:rPr>
          <w:rFonts w:ascii="Times New Roman" w:hAnsi="Times New Roman"/>
          <w:sz w:val="20"/>
          <w:szCs w:val="20"/>
          <w:lang w:eastAsia="en-US"/>
        </w:rPr>
        <w:t xml:space="preserve"> </w:t>
      </w:r>
      <w:r w:rsidR="000A65C2">
        <w:rPr>
          <w:rFonts w:ascii="Times New Roman" w:hAnsi="Times New Roman"/>
          <w:sz w:val="20"/>
          <w:szCs w:val="20"/>
          <w:lang w:eastAsia="en-US"/>
        </w:rPr>
        <w:t>overlapped</w:t>
      </w:r>
      <w:r>
        <w:rPr>
          <w:rFonts w:ascii="Times New Roman" w:hAnsi="Times New Roman" w:hint="eastAsia"/>
          <w:sz w:val="20"/>
          <w:szCs w:val="20"/>
        </w:rPr>
        <w:t xml:space="preserve"> in </w:t>
      </w:r>
      <w:r w:rsidR="000A65C2">
        <w:rPr>
          <w:rFonts w:ascii="Times New Roman" w:hAnsi="Times New Roman" w:hint="eastAsia"/>
          <w:sz w:val="20"/>
          <w:szCs w:val="20"/>
        </w:rPr>
        <w:t>frequency</w:t>
      </w:r>
      <w:r>
        <w:rPr>
          <w:rFonts w:ascii="Times New Roman" w:hAnsi="Times New Roman" w:hint="eastAsia"/>
          <w:sz w:val="20"/>
          <w:szCs w:val="20"/>
        </w:rPr>
        <w:t xml:space="preserve"> domain.</w:t>
      </w:r>
    </w:p>
    <w:p w14:paraId="0C614353" w14:textId="74F0D16D" w:rsidR="000A65C2" w:rsidRDefault="000A65C2" w:rsidP="000A65C2">
      <w:pPr>
        <w:pStyle w:val="bullet1"/>
        <w:numPr>
          <w:ilvl w:val="0"/>
          <w:numId w:val="0"/>
        </w:numPr>
        <w:spacing w:after="120"/>
        <w:rPr>
          <w:rFonts w:ascii="Times New Roman" w:hAnsi="Times New Roman"/>
          <w:kern w:val="0"/>
          <w:sz w:val="20"/>
          <w:szCs w:val="20"/>
        </w:rPr>
      </w:pPr>
      <w:r w:rsidRPr="000A65C2">
        <w:rPr>
          <w:rFonts w:ascii="Times New Roman" w:hAnsi="Times New Roman" w:hint="eastAsia"/>
          <w:kern w:val="0"/>
          <w:sz w:val="20"/>
          <w:szCs w:val="20"/>
        </w:rPr>
        <w:t>At least UE capability should be defined for the above two cases.</w:t>
      </w:r>
      <w:r w:rsidR="00110A7E">
        <w:rPr>
          <w:rFonts w:ascii="Times New Roman" w:hAnsi="Times New Roman" w:hint="eastAsia"/>
          <w:kern w:val="0"/>
          <w:sz w:val="20"/>
          <w:szCs w:val="20"/>
        </w:rPr>
        <w:t xml:space="preserve"> Furthermore, in case of partially overlapped PDSCHs, different PDSCH mapping types </w:t>
      </w:r>
      <w:r w:rsidR="00CF1BBB">
        <w:rPr>
          <w:rFonts w:ascii="Times New Roman" w:hAnsi="Times New Roman" w:hint="eastAsia"/>
          <w:kern w:val="0"/>
          <w:sz w:val="20"/>
          <w:szCs w:val="20"/>
        </w:rPr>
        <w:t xml:space="preserve">for overlapped PDSCHs may further increase the UE complexity. It </w:t>
      </w:r>
      <w:r w:rsidR="00CF1BBB">
        <w:rPr>
          <w:rFonts w:ascii="Times New Roman" w:hAnsi="Times New Roman"/>
          <w:kern w:val="0"/>
          <w:sz w:val="20"/>
          <w:szCs w:val="20"/>
        </w:rPr>
        <w:t>can</w:t>
      </w:r>
      <w:r w:rsidR="00CF1BBB">
        <w:rPr>
          <w:rFonts w:ascii="Times New Roman" w:hAnsi="Times New Roman" w:hint="eastAsia"/>
          <w:kern w:val="0"/>
          <w:sz w:val="20"/>
          <w:szCs w:val="20"/>
        </w:rPr>
        <w:t xml:space="preserve"> be a </w:t>
      </w:r>
      <w:r w:rsidR="00CF1BBB">
        <w:rPr>
          <w:rFonts w:ascii="Times New Roman" w:hAnsi="Times New Roman"/>
          <w:kern w:val="0"/>
          <w:sz w:val="20"/>
          <w:szCs w:val="20"/>
        </w:rPr>
        <w:t>component</w:t>
      </w:r>
      <w:r w:rsidR="00CF1BBB">
        <w:rPr>
          <w:rFonts w:ascii="Times New Roman" w:hAnsi="Times New Roman" w:hint="eastAsia"/>
          <w:kern w:val="0"/>
          <w:sz w:val="20"/>
          <w:szCs w:val="20"/>
        </w:rPr>
        <w:t xml:space="preserve"> UE capability for UE supporting partially overlapped PDSCH.</w:t>
      </w:r>
    </w:p>
    <w:p w14:paraId="2E046761" w14:textId="317BE0B5" w:rsidR="00230751" w:rsidRPr="000A65C2" w:rsidRDefault="00230751" w:rsidP="00230751">
      <w:pPr>
        <w:pStyle w:val="a0"/>
        <w:ind w:left="990" w:hangingChars="493" w:hanging="990"/>
        <w:rPr>
          <w:rFonts w:eastAsia="宋体"/>
          <w:b/>
          <w:i/>
          <w:lang w:eastAsia="zh-CN"/>
        </w:rPr>
      </w:pPr>
      <w:r>
        <w:rPr>
          <w:rFonts w:eastAsia="宋体"/>
          <w:b/>
          <w:i/>
          <w:lang w:eastAsia="zh-CN"/>
        </w:rPr>
        <w:t xml:space="preserve">Proposal </w:t>
      </w:r>
      <w:r w:rsidR="002124A4">
        <w:rPr>
          <w:rFonts w:eastAsia="宋体"/>
          <w:b/>
          <w:i/>
          <w:lang w:eastAsia="zh-CN"/>
        </w:rPr>
        <w:t>6</w:t>
      </w:r>
      <w:r>
        <w:rPr>
          <w:rFonts w:eastAsia="宋体"/>
          <w:b/>
          <w:i/>
          <w:lang w:eastAsia="zh-CN"/>
        </w:rPr>
        <w:t xml:space="preserve">: </w:t>
      </w:r>
      <w:r>
        <w:rPr>
          <w:rFonts w:eastAsia="宋体" w:hint="eastAsia"/>
          <w:b/>
          <w:i/>
          <w:lang w:val="en-GB" w:eastAsia="zh-CN"/>
        </w:rPr>
        <w:t xml:space="preserve">Support of </w:t>
      </w:r>
      <w:r w:rsidRPr="0023788B">
        <w:rPr>
          <w:rFonts w:eastAsia="宋体"/>
          <w:b/>
          <w:i/>
          <w:lang w:val="en-GB" w:eastAsia="zh-CN"/>
        </w:rPr>
        <w:t>partially</w:t>
      </w:r>
      <w:r>
        <w:rPr>
          <w:rFonts w:eastAsia="宋体" w:hint="eastAsia"/>
          <w:b/>
          <w:i/>
          <w:lang w:val="en-GB" w:eastAsia="zh-CN"/>
        </w:rPr>
        <w:t xml:space="preserve"> </w:t>
      </w:r>
      <w:r w:rsidRPr="0023788B">
        <w:rPr>
          <w:rFonts w:eastAsia="宋体"/>
          <w:b/>
          <w:i/>
          <w:lang w:val="en-GB" w:eastAsia="zh-CN"/>
        </w:rPr>
        <w:t xml:space="preserve">overlapped PDSCHs at time </w:t>
      </w:r>
      <w:r>
        <w:rPr>
          <w:rFonts w:eastAsia="宋体" w:hint="eastAsia"/>
          <w:b/>
          <w:i/>
          <w:lang w:val="en-GB" w:eastAsia="zh-CN"/>
        </w:rPr>
        <w:t>and</w:t>
      </w:r>
      <w:r w:rsidRPr="0023788B">
        <w:rPr>
          <w:rFonts w:eastAsia="宋体"/>
          <w:b/>
          <w:i/>
          <w:lang w:val="en-GB" w:eastAsia="zh-CN"/>
        </w:rPr>
        <w:t xml:space="preserve"> frequency domain </w:t>
      </w:r>
      <w:r>
        <w:rPr>
          <w:rFonts w:eastAsia="宋体" w:hint="eastAsia"/>
          <w:b/>
          <w:i/>
          <w:lang w:val="en-GB" w:eastAsia="zh-CN"/>
        </w:rPr>
        <w:t xml:space="preserve">scheduled </w:t>
      </w:r>
      <w:r w:rsidRPr="0023788B">
        <w:rPr>
          <w:rFonts w:eastAsia="宋体"/>
          <w:b/>
          <w:i/>
          <w:lang w:val="en-GB" w:eastAsia="zh-CN"/>
        </w:rPr>
        <w:t>by multiple PDCCHs</w:t>
      </w:r>
      <w:r>
        <w:rPr>
          <w:rFonts w:eastAsia="宋体" w:hint="eastAsia"/>
          <w:b/>
          <w:i/>
          <w:lang w:val="en-GB" w:eastAsia="zh-CN"/>
        </w:rPr>
        <w:t xml:space="preserve"> should be an optional UE capability</w:t>
      </w:r>
      <w:r>
        <w:rPr>
          <w:rFonts w:eastAsia="宋体" w:hint="eastAsia"/>
          <w:b/>
          <w:i/>
          <w:lang w:eastAsia="zh-CN"/>
        </w:rPr>
        <w:t xml:space="preserve"> for UE supporting multi-</w:t>
      </w:r>
      <w:r w:rsidRPr="00C505E5">
        <w:rPr>
          <w:rFonts w:eastAsia="宋体" w:hint="eastAsia"/>
          <w:b/>
          <w:i/>
          <w:lang w:eastAsia="zh-CN"/>
        </w:rPr>
        <w:t>DCI based M-TRP transmission</w:t>
      </w:r>
      <w:r>
        <w:rPr>
          <w:rFonts w:eastAsia="宋体" w:hint="eastAsia"/>
          <w:b/>
          <w:i/>
          <w:lang w:eastAsia="zh-CN"/>
        </w:rPr>
        <w:t>:</w:t>
      </w:r>
    </w:p>
    <w:p w14:paraId="79FECA54" w14:textId="77777777" w:rsidR="00230751" w:rsidRDefault="00230751" w:rsidP="00230751">
      <w:pPr>
        <w:pStyle w:val="a0"/>
        <w:numPr>
          <w:ilvl w:val="1"/>
          <w:numId w:val="32"/>
        </w:numPr>
        <w:ind w:left="851" w:hanging="273"/>
        <w:rPr>
          <w:rFonts w:eastAsia="宋体"/>
          <w:b/>
          <w:i/>
          <w:lang w:eastAsia="zh-CN"/>
        </w:rPr>
      </w:pPr>
      <w:r>
        <w:rPr>
          <w:rFonts w:eastAsia="宋体" w:hint="eastAsia"/>
          <w:b/>
          <w:i/>
          <w:lang w:eastAsia="zh-CN"/>
        </w:rPr>
        <w:t>At least the following two case should be considered:</w:t>
      </w:r>
    </w:p>
    <w:p w14:paraId="3EA4ED67" w14:textId="77777777" w:rsidR="00230751" w:rsidRPr="000A65C2" w:rsidRDefault="00230751" w:rsidP="00230751">
      <w:pPr>
        <w:pStyle w:val="a0"/>
        <w:numPr>
          <w:ilvl w:val="3"/>
          <w:numId w:val="38"/>
        </w:numPr>
        <w:rPr>
          <w:rFonts w:eastAsia="宋体"/>
          <w:b/>
          <w:i/>
          <w:lang w:eastAsia="zh-CN"/>
        </w:rPr>
      </w:pPr>
      <w:r w:rsidRPr="000A65C2">
        <w:rPr>
          <w:rFonts w:eastAsia="宋体"/>
          <w:b/>
          <w:i/>
          <w:lang w:eastAsia="zh-CN"/>
        </w:rPr>
        <w:t>Two PDSCHs are partially overlapped in frequency domain and fully/partially overlapped in time domain.</w:t>
      </w:r>
    </w:p>
    <w:p w14:paraId="5834700B" w14:textId="77777777" w:rsidR="00230751" w:rsidRPr="000A65C2" w:rsidRDefault="00230751" w:rsidP="00230751">
      <w:pPr>
        <w:pStyle w:val="a0"/>
        <w:numPr>
          <w:ilvl w:val="3"/>
          <w:numId w:val="38"/>
        </w:numPr>
        <w:rPr>
          <w:rFonts w:eastAsia="宋体"/>
          <w:b/>
          <w:i/>
          <w:lang w:eastAsia="zh-CN"/>
        </w:rPr>
      </w:pPr>
      <w:r w:rsidRPr="000A65C2">
        <w:rPr>
          <w:rFonts w:eastAsia="宋体"/>
          <w:b/>
          <w:i/>
          <w:lang w:eastAsia="zh-CN"/>
        </w:rPr>
        <w:t>Two PDSCH are partially overlapped in time domain and fully/partially overlapped in frequency domain.</w:t>
      </w:r>
    </w:p>
    <w:p w14:paraId="6EBB37DA" w14:textId="77777777" w:rsidR="00230751" w:rsidRPr="00860986" w:rsidRDefault="00230751" w:rsidP="00230751">
      <w:pPr>
        <w:pStyle w:val="a0"/>
        <w:numPr>
          <w:ilvl w:val="1"/>
          <w:numId w:val="32"/>
        </w:numPr>
        <w:ind w:left="851" w:hanging="273"/>
        <w:rPr>
          <w:rFonts w:eastAsia="宋体"/>
          <w:b/>
          <w:i/>
          <w:lang w:eastAsia="zh-CN"/>
        </w:rPr>
      </w:pPr>
      <w:r>
        <w:rPr>
          <w:rFonts w:eastAsia="宋体" w:hint="eastAsia"/>
          <w:b/>
          <w:i/>
          <w:lang w:val="en-GB" w:eastAsia="zh-CN"/>
        </w:rPr>
        <w:t>Support of PDSCH mapping type A+B for simultaneously received PDSCHs can be a component UE capability of this feature.</w:t>
      </w:r>
    </w:p>
    <w:p w14:paraId="3889E7D0" w14:textId="7364806F" w:rsidR="00C505E5" w:rsidRDefault="00C505E5" w:rsidP="00C505E5">
      <w:pPr>
        <w:pStyle w:val="3"/>
        <w:rPr>
          <w:rFonts w:eastAsia="宋体"/>
          <w:lang w:eastAsia="zh-CN"/>
        </w:rPr>
      </w:pPr>
      <w:r>
        <w:rPr>
          <w:rFonts w:eastAsia="宋体" w:hint="eastAsia"/>
          <w:lang w:eastAsia="zh-CN"/>
        </w:rPr>
        <w:t>M-TRP transmission for URLLC</w:t>
      </w:r>
    </w:p>
    <w:p w14:paraId="1A5A87E1" w14:textId="77777777" w:rsidR="00177C54" w:rsidRDefault="003C2120" w:rsidP="003C2120">
      <w:pPr>
        <w:pStyle w:val="a0"/>
        <w:rPr>
          <w:rFonts w:eastAsia="宋体"/>
          <w:szCs w:val="20"/>
          <w:lang w:val="en-GB" w:eastAsia="zh-CN"/>
        </w:rPr>
      </w:pPr>
      <w:r>
        <w:rPr>
          <w:rFonts w:eastAsia="宋体" w:hint="eastAsia"/>
          <w:szCs w:val="20"/>
          <w:lang w:val="en-GB" w:eastAsia="zh-CN"/>
        </w:rPr>
        <w:t>In RAN1#98bis meeting, it was agreed to introduce two patterns for TCI states mapping</w:t>
      </w:r>
      <w:r w:rsidRPr="008C3694">
        <w:rPr>
          <w:rFonts w:eastAsia="宋体" w:hint="eastAsia"/>
          <w:szCs w:val="20"/>
          <w:lang w:val="en-GB" w:eastAsia="zh-CN"/>
        </w:rPr>
        <w:t xml:space="preserve"> </w:t>
      </w:r>
      <w:r>
        <w:rPr>
          <w:rFonts w:eastAsia="宋体" w:hint="eastAsia"/>
          <w:szCs w:val="20"/>
          <w:lang w:val="en-GB" w:eastAsia="zh-CN"/>
        </w:rPr>
        <w:t xml:space="preserve">to repetitions: cyclical mapping and sequential mapping. </w:t>
      </w:r>
    </w:p>
    <w:p w14:paraId="3B954346" w14:textId="77777777" w:rsidR="00177C54" w:rsidRPr="00177C54" w:rsidRDefault="00177C54" w:rsidP="00177C54">
      <w:pPr>
        <w:tabs>
          <w:tab w:val="left" w:pos="720"/>
          <w:tab w:val="left" w:pos="2160"/>
        </w:tabs>
        <w:overflowPunct w:val="0"/>
        <w:autoSpaceDE w:val="0"/>
        <w:autoSpaceDN w:val="0"/>
        <w:adjustRightInd w:val="0"/>
        <w:contextualSpacing/>
        <w:jc w:val="both"/>
        <w:textAlignment w:val="baseline"/>
        <w:rPr>
          <w:rFonts w:eastAsia="Batang"/>
          <w:b/>
          <w:bCs/>
          <w:i/>
          <w:lang w:val="en-GB" w:eastAsia="zh-CN"/>
        </w:rPr>
      </w:pPr>
      <w:r w:rsidRPr="00177C54">
        <w:rPr>
          <w:rFonts w:eastAsia="Batang"/>
          <w:b/>
          <w:bCs/>
          <w:i/>
          <w:highlight w:val="green"/>
          <w:lang w:val="en-GB" w:eastAsia="zh-CN"/>
        </w:rPr>
        <w:t>Agreement</w:t>
      </w:r>
    </w:p>
    <w:p w14:paraId="6842BADB" w14:textId="77777777" w:rsidR="00177C54" w:rsidRPr="00177C54" w:rsidRDefault="00177C54" w:rsidP="00177C54">
      <w:pPr>
        <w:tabs>
          <w:tab w:val="left" w:pos="720"/>
          <w:tab w:val="left" w:pos="2160"/>
        </w:tabs>
        <w:overflowPunct w:val="0"/>
        <w:autoSpaceDE w:val="0"/>
        <w:autoSpaceDN w:val="0"/>
        <w:adjustRightInd w:val="0"/>
        <w:contextualSpacing/>
        <w:jc w:val="both"/>
        <w:textAlignment w:val="baseline"/>
        <w:rPr>
          <w:rFonts w:eastAsia="Batang"/>
          <w:i/>
          <w:lang w:val="en-GB" w:eastAsia="zh-CN"/>
        </w:rPr>
      </w:pPr>
      <w:r w:rsidRPr="00177C54">
        <w:rPr>
          <w:rFonts w:eastAsia="Batang"/>
          <w:i/>
          <w:lang w:val="en-GB" w:eastAsia="zh-CN"/>
        </w:rPr>
        <w:t xml:space="preserve">For single-DCI based M-TRP URLLC scheme 4, for </w:t>
      </w:r>
      <w:r w:rsidRPr="00177C54">
        <w:rPr>
          <w:rFonts w:eastAsia="Batang" w:hint="eastAsia"/>
          <w:i/>
          <w:lang w:val="en-GB" w:eastAsia="zh-CN"/>
        </w:rPr>
        <w:t>TCI state mapping</w:t>
      </w:r>
      <w:r w:rsidRPr="00177C54">
        <w:rPr>
          <w:rFonts w:eastAsia="Batang"/>
          <w:i/>
          <w:lang w:val="en-GB" w:eastAsia="zh-CN"/>
        </w:rPr>
        <w:t xml:space="preserve"> to PDSCH transmission occasions, </w:t>
      </w:r>
    </w:p>
    <w:p w14:paraId="63074902" w14:textId="777777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Both options 1 and 2 are supported and switched by RRC signalling</w:t>
      </w:r>
    </w:p>
    <w:p w14:paraId="2988CFAF" w14:textId="77777777" w:rsidR="00177C54" w:rsidRPr="00177C54" w:rsidRDefault="00177C54" w:rsidP="00177C54">
      <w:pPr>
        <w:numPr>
          <w:ilvl w:val="1"/>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Option 1: support Cyclical mapping, e.g. TCI states #1#2#1#2 are mapped to 4 transmission occasions if 2 TCI stats are indicated</w:t>
      </w:r>
    </w:p>
    <w:p w14:paraId="00942D04" w14:textId="77777777" w:rsidR="00177C54" w:rsidRPr="00177C54" w:rsidRDefault="00177C54" w:rsidP="00177C54">
      <w:pPr>
        <w:numPr>
          <w:ilvl w:val="1"/>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Option 2: support Sequential mapping, e.g. TCI states #1#1#2#2 are mapped to 4 transmission occasions if 2 TCI stats are indicated</w:t>
      </w:r>
    </w:p>
    <w:p w14:paraId="4F8FAE05" w14:textId="777777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lastRenderedPageBreak/>
        <w:t>For more than 4 transmission occasions, above is repeated (for example, 8 transmission occasion in case of option 2: #1#1#2#2#1#1#2#2)</w:t>
      </w:r>
    </w:p>
    <w:p w14:paraId="5613DF2A" w14:textId="777777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FFS: The mapping between RV sequence and transmission occasions if the offset between the DCI and scheduled PDSCH is less than the threshold</w:t>
      </w:r>
    </w:p>
    <w:p w14:paraId="3BFF8F92" w14:textId="609A4677" w:rsidR="00177C54" w:rsidRPr="00177C54" w:rsidRDefault="00177C54" w:rsidP="00177C54">
      <w:pPr>
        <w:numPr>
          <w:ilvl w:val="0"/>
          <w:numId w:val="34"/>
        </w:numPr>
        <w:tabs>
          <w:tab w:val="left" w:pos="720"/>
          <w:tab w:val="left" w:pos="1080"/>
        </w:tabs>
        <w:overflowPunct w:val="0"/>
        <w:autoSpaceDE w:val="0"/>
        <w:autoSpaceDN w:val="0"/>
        <w:adjustRightInd w:val="0"/>
        <w:spacing w:after="160" w:line="259" w:lineRule="auto"/>
        <w:contextualSpacing/>
        <w:jc w:val="both"/>
        <w:textAlignment w:val="baseline"/>
        <w:rPr>
          <w:rFonts w:eastAsia="Batang"/>
          <w:i/>
          <w:lang w:val="en-GB" w:eastAsia="zh-CN"/>
        </w:rPr>
      </w:pPr>
      <w:r w:rsidRPr="00177C54">
        <w:rPr>
          <w:rFonts w:eastAsia="Batang"/>
          <w:i/>
          <w:lang w:val="en-GB" w:eastAsia="zh-CN"/>
        </w:rPr>
        <w:t>FFS: Whether both or one of the options is UE optional or not</w:t>
      </w:r>
    </w:p>
    <w:p w14:paraId="5F3CBF75" w14:textId="1E1B75B1" w:rsidR="00C505E5" w:rsidRPr="003C2120" w:rsidRDefault="003C2120" w:rsidP="003C2120">
      <w:pPr>
        <w:pStyle w:val="a0"/>
        <w:rPr>
          <w:rFonts w:eastAsia="宋体"/>
          <w:szCs w:val="20"/>
          <w:lang w:val="en-GB" w:eastAsia="zh-CN"/>
        </w:rPr>
      </w:pPr>
      <w:r>
        <w:rPr>
          <w:rFonts w:eastAsia="宋体" w:hint="eastAsia"/>
          <w:szCs w:val="20"/>
          <w:lang w:val="en-GB" w:eastAsia="zh-CN"/>
        </w:rPr>
        <w:t xml:space="preserve">For option 1, UE needs to switch Rx beam every slot. This may introduce additional complexity in UE implementation especially in FR2 with large subcarrier spacing. Therefore, it is proposed to support option 1 as optional UE capability and option 2 can be the default UE assumption if the corresponding RRC </w:t>
      </w:r>
      <w:r>
        <w:rPr>
          <w:rFonts w:eastAsia="宋体"/>
          <w:szCs w:val="20"/>
          <w:lang w:val="en-GB" w:eastAsia="zh-CN"/>
        </w:rPr>
        <w:t>parameter</w:t>
      </w:r>
      <w:r>
        <w:rPr>
          <w:rFonts w:eastAsia="宋体" w:hint="eastAsia"/>
          <w:szCs w:val="20"/>
          <w:lang w:val="en-GB" w:eastAsia="zh-CN"/>
        </w:rPr>
        <w:t xml:space="preserve"> is not configured.</w:t>
      </w:r>
    </w:p>
    <w:p w14:paraId="4178A932" w14:textId="53C3CA9A" w:rsidR="00230751" w:rsidRDefault="00230751" w:rsidP="00230751">
      <w:pPr>
        <w:pStyle w:val="a0"/>
        <w:rPr>
          <w:rFonts w:eastAsia="宋体"/>
          <w:b/>
          <w:i/>
          <w:szCs w:val="20"/>
          <w:lang w:eastAsia="zh-CN"/>
        </w:rPr>
      </w:pPr>
      <w:r>
        <w:rPr>
          <w:rFonts w:eastAsia="宋体" w:hint="eastAsia"/>
          <w:b/>
          <w:i/>
          <w:szCs w:val="20"/>
          <w:lang w:eastAsia="zh-CN"/>
        </w:rPr>
        <w:t xml:space="preserve">Proposal </w:t>
      </w:r>
      <w:r w:rsidR="002124A4">
        <w:rPr>
          <w:rFonts w:eastAsia="宋体"/>
          <w:b/>
          <w:i/>
          <w:szCs w:val="20"/>
          <w:lang w:eastAsia="zh-CN"/>
        </w:rPr>
        <w:t>7</w:t>
      </w:r>
      <w:r w:rsidRPr="00592AA2">
        <w:rPr>
          <w:rFonts w:eastAsia="宋体" w:hint="eastAsia"/>
          <w:b/>
          <w:i/>
          <w:szCs w:val="20"/>
          <w:lang w:eastAsia="zh-CN"/>
        </w:rPr>
        <w:t>:</w:t>
      </w:r>
      <w:r>
        <w:rPr>
          <w:rFonts w:eastAsia="宋体" w:hint="eastAsia"/>
          <w:b/>
          <w:i/>
          <w:szCs w:val="20"/>
          <w:lang w:eastAsia="zh-CN"/>
        </w:rPr>
        <w:t xml:space="preserve"> F</w:t>
      </w:r>
      <w:r w:rsidRPr="00F75115">
        <w:rPr>
          <w:rFonts w:eastAsia="宋体"/>
          <w:b/>
          <w:i/>
          <w:szCs w:val="20"/>
          <w:lang w:eastAsia="zh-CN"/>
        </w:rPr>
        <w:t xml:space="preserve">or </w:t>
      </w:r>
      <w:r w:rsidRPr="00F75115">
        <w:rPr>
          <w:rFonts w:eastAsia="宋体" w:hint="eastAsia"/>
          <w:b/>
          <w:i/>
          <w:szCs w:val="20"/>
          <w:lang w:eastAsia="zh-CN"/>
        </w:rPr>
        <w:t>TCI state mapping</w:t>
      </w:r>
      <w:r w:rsidRPr="00F75115">
        <w:rPr>
          <w:rFonts w:eastAsia="宋体"/>
          <w:b/>
          <w:i/>
          <w:szCs w:val="20"/>
          <w:lang w:eastAsia="zh-CN"/>
        </w:rPr>
        <w:t xml:space="preserve"> to PDSCH transmission occasions</w:t>
      </w:r>
      <w:r>
        <w:rPr>
          <w:rFonts w:eastAsia="宋体" w:hint="eastAsia"/>
          <w:b/>
          <w:i/>
          <w:szCs w:val="20"/>
          <w:lang w:eastAsia="zh-CN"/>
        </w:rPr>
        <w:t xml:space="preserve"> for scheme 4:</w:t>
      </w:r>
    </w:p>
    <w:p w14:paraId="4CFFBD01" w14:textId="77777777" w:rsidR="00230751" w:rsidRDefault="00230751" w:rsidP="0023075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Option 1 (</w:t>
      </w:r>
      <w:r w:rsidRPr="00F75115">
        <w:rPr>
          <w:rFonts w:eastAsia="宋体"/>
          <w:b/>
          <w:i/>
          <w:szCs w:val="20"/>
          <w:lang w:eastAsia="zh-CN"/>
        </w:rPr>
        <w:t>Cyclical mapping</w:t>
      </w:r>
      <w:r>
        <w:rPr>
          <w:rFonts w:eastAsia="宋体" w:hint="eastAsia"/>
          <w:b/>
          <w:i/>
          <w:szCs w:val="20"/>
          <w:lang w:val="en-GB" w:eastAsia="zh-CN"/>
        </w:rPr>
        <w:t>) is optional UE capability.</w:t>
      </w:r>
    </w:p>
    <w:p w14:paraId="0A02A10A" w14:textId="77777777" w:rsidR="00230751" w:rsidRDefault="00230751" w:rsidP="0023075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 xml:space="preserve">If the RRC parameter </w:t>
      </w:r>
      <w:proofErr w:type="spellStart"/>
      <w:r w:rsidRPr="00F75115">
        <w:rPr>
          <w:rFonts w:eastAsia="宋体"/>
          <w:b/>
          <w:i/>
          <w:szCs w:val="20"/>
          <w:lang w:val="en-GB" w:eastAsia="zh-CN"/>
        </w:rPr>
        <w:t>RepTCIMapping</w:t>
      </w:r>
      <w:proofErr w:type="spellEnd"/>
      <w:r>
        <w:rPr>
          <w:rFonts w:eastAsia="宋体" w:hint="eastAsia"/>
          <w:b/>
          <w:i/>
          <w:szCs w:val="20"/>
          <w:lang w:val="en-GB" w:eastAsia="zh-CN"/>
        </w:rPr>
        <w:t xml:space="preserve"> is not configured, option 2 (e.g. Sequential mapping) is used.</w:t>
      </w:r>
    </w:p>
    <w:p w14:paraId="242984E6" w14:textId="77777777" w:rsidR="00860986" w:rsidRPr="00230751" w:rsidRDefault="00860986" w:rsidP="00860986">
      <w:pPr>
        <w:pStyle w:val="a0"/>
        <w:rPr>
          <w:rFonts w:eastAsia="宋体"/>
          <w:b/>
          <w:i/>
          <w:szCs w:val="20"/>
          <w:lang w:val="en-GB" w:eastAsia="zh-CN"/>
        </w:rPr>
      </w:pPr>
    </w:p>
    <w:p w14:paraId="2C234F6C" w14:textId="77777777" w:rsidR="00780BA1" w:rsidRDefault="00780BA1" w:rsidP="001C6AFF">
      <w:pPr>
        <w:pStyle w:val="2"/>
        <w:tabs>
          <w:tab w:val="clear" w:pos="2269"/>
          <w:tab w:val="num" w:pos="1702"/>
        </w:tabs>
        <w:ind w:left="567"/>
        <w:rPr>
          <w:lang w:eastAsia="zh-CN"/>
        </w:rPr>
      </w:pPr>
      <w:r>
        <w:rPr>
          <w:lang w:eastAsia="zh-CN"/>
        </w:rPr>
        <w:t>Multi-Beam Operation</w:t>
      </w:r>
    </w:p>
    <w:p w14:paraId="61AA9F99" w14:textId="16D070BD" w:rsidR="00780BA1" w:rsidRDefault="00780BA1" w:rsidP="00780BA1">
      <w:pPr>
        <w:pStyle w:val="a0"/>
        <w:rPr>
          <w:lang w:eastAsia="zh-CN"/>
        </w:rPr>
      </w:pPr>
      <w:r>
        <w:rPr>
          <w:lang w:eastAsia="zh-CN"/>
        </w:rPr>
        <w:t xml:space="preserve">The system can use one MAC CE to update/activate path loss RS for PUSCH and SRS as designed in release 16. For PUSCH, the MAC CE can activate/update the mapping between </w:t>
      </w:r>
      <w:proofErr w:type="spellStart"/>
      <w:r>
        <w:rPr>
          <w:lang w:eastAsia="zh-CN"/>
        </w:rPr>
        <w:t>sri</w:t>
      </w:r>
      <w:proofErr w:type="spellEnd"/>
      <w:r>
        <w:rPr>
          <w:lang w:eastAsia="zh-CN"/>
        </w:rPr>
        <w:t>-PUSCH-</w:t>
      </w:r>
      <w:proofErr w:type="spellStart"/>
      <w:r>
        <w:rPr>
          <w:lang w:eastAsia="zh-CN"/>
        </w:rPr>
        <w:t>PowerControlId</w:t>
      </w:r>
      <w:proofErr w:type="spellEnd"/>
      <w:r>
        <w:rPr>
          <w:lang w:eastAsia="zh-CN"/>
        </w:rPr>
        <w:t xml:space="preserve"> and PUSCH-</w:t>
      </w:r>
      <w:proofErr w:type="spellStart"/>
      <w:r>
        <w:rPr>
          <w:lang w:eastAsia="zh-CN"/>
        </w:rPr>
        <w:t>PathlossReferenceRS</w:t>
      </w:r>
      <w:proofErr w:type="spellEnd"/>
      <w:r>
        <w:rPr>
          <w:lang w:eastAsia="zh-CN"/>
        </w:rPr>
        <w:t>-Id. For SRS resource transmission, the MAC CE can activate one SRS-</w:t>
      </w:r>
      <w:proofErr w:type="spellStart"/>
      <w:r>
        <w:rPr>
          <w:lang w:eastAsia="zh-CN"/>
        </w:rPr>
        <w:t>PathlossReferenceRS</w:t>
      </w:r>
      <w:proofErr w:type="spellEnd"/>
      <w:r>
        <w:rPr>
          <w:lang w:eastAsia="zh-CN"/>
        </w:rPr>
        <w:t>-Id to update the path loss RS for one SRS resource set. For a path loss RS that is activated for PUSCH or SRS, the UE needs to measure at least X samples of that RS before the filtered RSRP is available for path loss calculation.  Before that is available, the UE continue to use the filtered RSRP of previous path loss RS for path loss calculation.  According to the conclusion of RAN4 [4], the length of required application time for each newly activated path loss RS depends various UE implementation factors, for instance whether the TCI-state configured to the path loss is known to the UE or not, whether the UE applies Rx beam sweeping and non-availability of measurement sample due to measurement gap. Therefore, it is not feasible to specify one single value for all the UE and it is preferred for each UE to report UE-specific value.</w:t>
      </w:r>
    </w:p>
    <w:p w14:paraId="5581CC3D" w14:textId="5B0411BA" w:rsidR="0064639C" w:rsidRDefault="0064639C" w:rsidP="00780BA1">
      <w:pPr>
        <w:pStyle w:val="a0"/>
        <w:rPr>
          <w:lang w:eastAsia="zh-CN"/>
        </w:rPr>
      </w:pPr>
      <w:r>
        <w:rPr>
          <w:lang w:eastAsia="zh-CN"/>
        </w:rPr>
        <w:t>In RAN1#100e-meeting, this is still an open issues whether the value is a fixed value or decided by UE capability reporting</w:t>
      </w:r>
    </w:p>
    <w:tbl>
      <w:tblPr>
        <w:tblStyle w:val="af3"/>
        <w:tblW w:w="0" w:type="auto"/>
        <w:tblLook w:val="04A0" w:firstRow="1" w:lastRow="0" w:firstColumn="1" w:lastColumn="0" w:noHBand="0" w:noVBand="1"/>
      </w:tblPr>
      <w:tblGrid>
        <w:gridCol w:w="9288"/>
      </w:tblGrid>
      <w:tr w:rsidR="0064639C" w14:paraId="09815AFD" w14:textId="77777777" w:rsidTr="0064639C">
        <w:tc>
          <w:tcPr>
            <w:tcW w:w="9288" w:type="dxa"/>
          </w:tcPr>
          <w:p w14:paraId="428C5CA6" w14:textId="77777777" w:rsidR="0064639C" w:rsidRPr="001047EF" w:rsidRDefault="0064639C" w:rsidP="0064639C">
            <w:pPr>
              <w:rPr>
                <w:b/>
                <w:bCs/>
                <w:szCs w:val="20"/>
                <w:lang w:eastAsia="ko-KR"/>
              </w:rPr>
            </w:pPr>
            <w:r w:rsidRPr="001047EF">
              <w:rPr>
                <w:rStyle w:val="af5"/>
                <w:color w:val="1F497D"/>
                <w:szCs w:val="20"/>
                <w:highlight w:val="green"/>
              </w:rPr>
              <w:t>Agreement</w:t>
            </w:r>
          </w:p>
          <w:p w14:paraId="1DCB23C0" w14:textId="77777777" w:rsidR="0064639C" w:rsidRPr="00A932CA" w:rsidRDefault="0064639C" w:rsidP="0064639C">
            <w:pPr>
              <w:rPr>
                <w:szCs w:val="20"/>
              </w:rPr>
            </w:pPr>
            <w:r w:rsidRPr="00A932CA">
              <w:rPr>
                <w:szCs w:val="20"/>
              </w:rPr>
              <w:t>The application timing for the newly activated PL RSs is the next slot that is 2ms after the N-</w:t>
            </w:r>
            <w:proofErr w:type="spellStart"/>
            <w:r w:rsidRPr="00A932CA">
              <w:rPr>
                <w:szCs w:val="20"/>
              </w:rPr>
              <w:t>th</w:t>
            </w:r>
            <w:proofErr w:type="spellEnd"/>
            <w:r w:rsidRPr="00A932CA">
              <w:rPr>
                <w:szCs w:val="20"/>
              </w:rPr>
              <w:t xml:space="preserve"> measurement sample, where the 1st measurement sample corresponds to be the 1st instance, 3ms after sending ACK for the MAC CE.</w:t>
            </w:r>
          </w:p>
          <w:p w14:paraId="15272F41" w14:textId="77777777" w:rsidR="0064639C" w:rsidRPr="001047EF" w:rsidRDefault="0064639C" w:rsidP="0064639C">
            <w:pPr>
              <w:pStyle w:val="aa"/>
              <w:numPr>
                <w:ilvl w:val="0"/>
                <w:numId w:val="39"/>
              </w:numPr>
              <w:overflowPunct w:val="0"/>
              <w:autoSpaceDE w:val="0"/>
              <w:autoSpaceDN w:val="0"/>
              <w:adjustRightInd w:val="0"/>
              <w:spacing w:after="180"/>
              <w:textAlignment w:val="baseline"/>
            </w:pPr>
            <w:r w:rsidRPr="00A932CA">
              <w:t>Note: The value of N can be discussed in UE feature session. If there is no consensus on introducing UE capability for the value of N, N is fixed to 5.</w:t>
            </w:r>
          </w:p>
          <w:p w14:paraId="1B4C946D" w14:textId="77777777" w:rsidR="0064639C" w:rsidRPr="00A932CA" w:rsidRDefault="0064639C" w:rsidP="0064639C">
            <w:pPr>
              <w:pStyle w:val="aa"/>
              <w:numPr>
                <w:ilvl w:val="0"/>
                <w:numId w:val="39"/>
              </w:numPr>
              <w:overflowPunct w:val="0"/>
              <w:autoSpaceDE w:val="0"/>
              <w:autoSpaceDN w:val="0"/>
              <w:adjustRightInd w:val="0"/>
              <w:spacing w:after="180"/>
              <w:textAlignment w:val="baseline"/>
            </w:pPr>
            <w:r w:rsidRPr="00A932CA">
              <w:t>The application timing is applied to PUSCH, AP/SP-SRS and PUCCH</w:t>
            </w:r>
            <w:r w:rsidRPr="001047EF">
              <w:rPr>
                <w:strike/>
              </w:rPr>
              <w:t>.</w:t>
            </w:r>
          </w:p>
          <w:p w14:paraId="63E6DBD5" w14:textId="77777777" w:rsidR="0064639C" w:rsidRPr="001047EF" w:rsidRDefault="0064639C" w:rsidP="0064639C">
            <w:pPr>
              <w:pStyle w:val="aa"/>
              <w:numPr>
                <w:ilvl w:val="0"/>
                <w:numId w:val="39"/>
              </w:numPr>
              <w:overflowPunct w:val="0"/>
              <w:autoSpaceDE w:val="0"/>
              <w:autoSpaceDN w:val="0"/>
              <w:adjustRightInd w:val="0"/>
              <w:spacing w:after="180"/>
              <w:textAlignment w:val="baseline"/>
            </w:pPr>
            <w:r w:rsidRPr="001047EF">
              <w:t>Note: Whether/how to capture above in RAN1 specification or send an LS to other WGs to suggest them to update their specifications accordingly will be decided in the next meeting.</w:t>
            </w:r>
          </w:p>
          <w:p w14:paraId="2A8C6A19" w14:textId="77777777" w:rsidR="0064639C" w:rsidRPr="001047EF" w:rsidRDefault="0064639C" w:rsidP="0064639C">
            <w:pPr>
              <w:rPr>
                <w:b/>
                <w:bCs/>
                <w:szCs w:val="20"/>
              </w:rPr>
            </w:pPr>
            <w:r w:rsidRPr="001047EF">
              <w:rPr>
                <w:rStyle w:val="af5"/>
                <w:szCs w:val="20"/>
                <w:highlight w:val="green"/>
              </w:rPr>
              <w:t>Agreement</w:t>
            </w:r>
          </w:p>
          <w:p w14:paraId="67CF1440" w14:textId="77777777" w:rsidR="0064639C" w:rsidRPr="00A932CA" w:rsidRDefault="0064639C" w:rsidP="0064639C">
            <w:pPr>
              <w:rPr>
                <w:szCs w:val="20"/>
              </w:rPr>
            </w:pPr>
            <w:r w:rsidRPr="00A932CA">
              <w:rPr>
                <w:szCs w:val="20"/>
              </w:rPr>
              <w:t>The following WA is confirmed with modifications (changes are marked by red):</w:t>
            </w:r>
          </w:p>
          <w:p w14:paraId="0E48CCEB" w14:textId="77777777" w:rsidR="0064639C" w:rsidRPr="00A932CA" w:rsidRDefault="0064639C" w:rsidP="0064639C">
            <w:pPr>
              <w:rPr>
                <w:szCs w:val="20"/>
              </w:rPr>
            </w:pPr>
            <w:proofErr w:type="spellStart"/>
            <w:r w:rsidRPr="00A932CA">
              <w:rPr>
                <w:szCs w:val="20"/>
              </w:rPr>
              <w:t>Pathloss</w:t>
            </w:r>
            <w:proofErr w:type="spellEnd"/>
            <w:r w:rsidRPr="00A932CA">
              <w:rPr>
                <w:szCs w:val="20"/>
              </w:rPr>
              <w:t xml:space="preserve"> reference RS for PUSCH can be activated/updated via a MAC CE</w:t>
            </w:r>
          </w:p>
          <w:p w14:paraId="19EA1BE8" w14:textId="77777777" w:rsidR="0064639C" w:rsidRPr="00A932CA" w:rsidRDefault="0064639C" w:rsidP="0064639C">
            <w:pPr>
              <w:numPr>
                <w:ilvl w:val="0"/>
                <w:numId w:val="40"/>
              </w:numPr>
              <w:rPr>
                <w:szCs w:val="20"/>
              </w:rPr>
            </w:pPr>
            <w:r w:rsidRPr="00A932CA">
              <w:rPr>
                <w:szCs w:val="20"/>
              </w:rPr>
              <w:t xml:space="preserve">The MAC CE message can activate/update the value </w:t>
            </w:r>
            <w:proofErr w:type="spellStart"/>
            <w:r w:rsidRPr="00A932CA">
              <w:rPr>
                <w:szCs w:val="20"/>
              </w:rPr>
              <w:t>of</w:t>
            </w:r>
            <w:r w:rsidRPr="00A932CA">
              <w:rPr>
                <w:rStyle w:val="af4"/>
                <w:szCs w:val="20"/>
              </w:rPr>
              <w:t>PUSCH</w:t>
            </w:r>
            <w:proofErr w:type="spellEnd"/>
            <w:r w:rsidRPr="00A932CA">
              <w:rPr>
                <w:rStyle w:val="af4"/>
                <w:szCs w:val="20"/>
              </w:rPr>
              <w:t>-</w:t>
            </w:r>
            <w:proofErr w:type="spellStart"/>
            <w:r w:rsidRPr="00A932CA">
              <w:rPr>
                <w:rStyle w:val="af4"/>
                <w:szCs w:val="20"/>
              </w:rPr>
              <w:t>PathlossReferenceRS</w:t>
            </w:r>
            <w:proofErr w:type="spellEnd"/>
            <w:r w:rsidRPr="00A932CA">
              <w:rPr>
                <w:rStyle w:val="af4"/>
                <w:szCs w:val="20"/>
              </w:rPr>
              <w:t>-Id</w:t>
            </w:r>
            <w:r w:rsidRPr="00A932CA">
              <w:rPr>
                <w:szCs w:val="20"/>
              </w:rPr>
              <w:t xml:space="preserve"> corresponding to </w:t>
            </w:r>
            <w:proofErr w:type="spellStart"/>
            <w:r w:rsidRPr="00A932CA">
              <w:rPr>
                <w:rStyle w:val="af4"/>
                <w:szCs w:val="20"/>
              </w:rPr>
              <w:t>sri</w:t>
            </w:r>
            <w:proofErr w:type="spellEnd"/>
            <w:r w:rsidRPr="00A932CA">
              <w:rPr>
                <w:rStyle w:val="af4"/>
                <w:szCs w:val="20"/>
              </w:rPr>
              <w:t>-PUSCH-</w:t>
            </w:r>
            <w:proofErr w:type="spellStart"/>
            <w:r w:rsidRPr="00A932CA">
              <w:rPr>
                <w:rStyle w:val="af4"/>
                <w:szCs w:val="20"/>
              </w:rPr>
              <w:t>PowerControlId</w:t>
            </w:r>
            <w:proofErr w:type="spellEnd"/>
            <w:r w:rsidRPr="00A932CA">
              <w:rPr>
                <w:szCs w:val="20"/>
              </w:rPr>
              <w:t>.</w:t>
            </w:r>
          </w:p>
          <w:p w14:paraId="453D402A" w14:textId="77777777" w:rsidR="0064639C" w:rsidRPr="00A932CA" w:rsidRDefault="0064639C" w:rsidP="0064639C">
            <w:pPr>
              <w:numPr>
                <w:ilvl w:val="0"/>
                <w:numId w:val="40"/>
              </w:numPr>
              <w:rPr>
                <w:szCs w:val="20"/>
              </w:rPr>
            </w:pPr>
            <w:r w:rsidRPr="00A932CA">
              <w:rPr>
                <w:szCs w:val="20"/>
              </w:rPr>
              <w:t>Further signaling details are up to RAN2.</w:t>
            </w:r>
          </w:p>
          <w:p w14:paraId="59D35D87" w14:textId="77777777" w:rsidR="0064639C" w:rsidRPr="00A932CA" w:rsidRDefault="0064639C" w:rsidP="0064639C">
            <w:pPr>
              <w:numPr>
                <w:ilvl w:val="0"/>
                <w:numId w:val="40"/>
              </w:numPr>
              <w:rPr>
                <w:szCs w:val="20"/>
              </w:rPr>
            </w:pPr>
            <w:r w:rsidRPr="00A932CA">
              <w:rPr>
                <w:szCs w:val="20"/>
              </w:rPr>
              <w:t xml:space="preserve">Reuse higher layer filtered RSRP for </w:t>
            </w:r>
            <w:proofErr w:type="spellStart"/>
            <w:r w:rsidRPr="00A932CA">
              <w:rPr>
                <w:szCs w:val="20"/>
              </w:rPr>
              <w:t>pathloss</w:t>
            </w:r>
            <w:proofErr w:type="spellEnd"/>
            <w:r w:rsidRPr="00A932CA">
              <w:rPr>
                <w:szCs w:val="20"/>
              </w:rPr>
              <w:t xml:space="preserve"> measurement, with defining the applicable timing after the MAC CE.</w:t>
            </w:r>
          </w:p>
          <w:p w14:paraId="1CB7EED1" w14:textId="77777777" w:rsidR="0064639C" w:rsidRPr="00A932CA" w:rsidRDefault="0064639C" w:rsidP="0064639C">
            <w:pPr>
              <w:numPr>
                <w:ilvl w:val="1"/>
                <w:numId w:val="40"/>
              </w:numPr>
              <w:rPr>
                <w:szCs w:val="20"/>
              </w:rPr>
            </w:pPr>
            <w:r w:rsidRPr="00A932CA">
              <w:rPr>
                <w:szCs w:val="20"/>
              </w:rPr>
              <w:t xml:space="preserve">Filtered RSRP value for previous </w:t>
            </w:r>
            <w:proofErr w:type="spellStart"/>
            <w:r w:rsidRPr="00A932CA">
              <w:rPr>
                <w:szCs w:val="20"/>
              </w:rPr>
              <w:t>pathloss</w:t>
            </w:r>
            <w:proofErr w:type="spellEnd"/>
            <w:r w:rsidRPr="00A932CA">
              <w:rPr>
                <w:szCs w:val="20"/>
              </w:rPr>
              <w:t xml:space="preserve"> RS will be used before the application time, which is the next</w:t>
            </w:r>
            <w:r w:rsidRPr="00A932CA">
              <w:rPr>
                <w:color w:val="1F497D"/>
                <w:szCs w:val="20"/>
              </w:rPr>
              <w:t xml:space="preserve"> </w:t>
            </w:r>
            <w:r w:rsidRPr="00A932CA">
              <w:rPr>
                <w:szCs w:val="20"/>
              </w:rPr>
              <w:t>slot</w:t>
            </w:r>
            <w:r w:rsidRPr="00A932CA">
              <w:rPr>
                <w:color w:val="1F497D"/>
                <w:szCs w:val="20"/>
              </w:rPr>
              <w:t xml:space="preserve"> </w:t>
            </w:r>
            <w:r w:rsidRPr="00A932CA">
              <w:rPr>
                <w:color w:val="FF0000"/>
                <w:szCs w:val="20"/>
              </w:rPr>
              <w:t>that is 2ms</w:t>
            </w:r>
            <w:r w:rsidRPr="00A932CA">
              <w:rPr>
                <w:color w:val="1F497D"/>
                <w:szCs w:val="20"/>
              </w:rPr>
              <w:t xml:space="preserve"> </w:t>
            </w:r>
            <w:r w:rsidRPr="00A932CA">
              <w:rPr>
                <w:szCs w:val="20"/>
              </w:rPr>
              <w:t>after the</w:t>
            </w:r>
            <w:r w:rsidRPr="00A932CA">
              <w:rPr>
                <w:color w:val="FF0000"/>
                <w:szCs w:val="20"/>
              </w:rPr>
              <w:t>N</w:t>
            </w:r>
            <w:r w:rsidRPr="00A932CA">
              <w:rPr>
                <w:strike/>
                <w:color w:val="FF0000"/>
                <w:szCs w:val="20"/>
              </w:rPr>
              <w:t>5</w:t>
            </w:r>
            <w:r w:rsidRPr="00A932CA">
              <w:rPr>
                <w:szCs w:val="20"/>
                <w:vertAlign w:val="superscript"/>
              </w:rPr>
              <w:t>th</w:t>
            </w:r>
            <w:r w:rsidRPr="00A932CA">
              <w:rPr>
                <w:szCs w:val="20"/>
              </w:rPr>
              <w:t xml:space="preserve"> measurement sample, where the 1</w:t>
            </w:r>
            <w:r w:rsidRPr="00A932CA">
              <w:rPr>
                <w:szCs w:val="20"/>
                <w:vertAlign w:val="superscript"/>
              </w:rPr>
              <w:t>st</w:t>
            </w:r>
            <w:r w:rsidRPr="00A932CA">
              <w:rPr>
                <w:szCs w:val="20"/>
              </w:rPr>
              <w:t xml:space="preserve"> measurement sample corresponds to be the 1</w:t>
            </w:r>
            <w:r w:rsidRPr="00A932CA">
              <w:rPr>
                <w:szCs w:val="20"/>
                <w:vertAlign w:val="superscript"/>
              </w:rPr>
              <w:t>st</w:t>
            </w:r>
            <w:r w:rsidRPr="00A932CA">
              <w:rPr>
                <w:szCs w:val="20"/>
              </w:rPr>
              <w:t xml:space="preserve"> instance, 3ms after sending ACK for the MAC CE.</w:t>
            </w:r>
          </w:p>
          <w:p w14:paraId="57519B8B" w14:textId="77777777" w:rsidR="0064639C" w:rsidRPr="00A932CA" w:rsidRDefault="0064639C" w:rsidP="0064639C">
            <w:pPr>
              <w:numPr>
                <w:ilvl w:val="2"/>
                <w:numId w:val="40"/>
              </w:numPr>
              <w:rPr>
                <w:szCs w:val="20"/>
              </w:rPr>
            </w:pPr>
            <w:r w:rsidRPr="00A932CA">
              <w:rPr>
                <w:szCs w:val="20"/>
              </w:rPr>
              <w:t xml:space="preserve">This is only applicable for UEs supporting the number of RRC-configurable </w:t>
            </w:r>
            <w:proofErr w:type="spellStart"/>
            <w:r w:rsidRPr="00A932CA">
              <w:rPr>
                <w:szCs w:val="20"/>
              </w:rPr>
              <w:t>pathloss</w:t>
            </w:r>
            <w:proofErr w:type="spellEnd"/>
            <w:r w:rsidRPr="00A932CA">
              <w:rPr>
                <w:szCs w:val="20"/>
              </w:rPr>
              <w:t xml:space="preserve"> RSs larger than 4, and this is only for the case that the activated PL RS by the MAC CE is not tracked.</w:t>
            </w:r>
          </w:p>
          <w:p w14:paraId="70C9189B" w14:textId="77777777" w:rsidR="0064639C" w:rsidRPr="00A932CA" w:rsidRDefault="0064639C" w:rsidP="0064639C">
            <w:pPr>
              <w:numPr>
                <w:ilvl w:val="2"/>
                <w:numId w:val="40"/>
              </w:numPr>
              <w:rPr>
                <w:szCs w:val="20"/>
              </w:rPr>
            </w:pPr>
            <w:r w:rsidRPr="00A932CA">
              <w:rPr>
                <w:szCs w:val="20"/>
              </w:rPr>
              <w:t>UE is only required to track the activated PL RS(s) if the configured PL RSs by RRC is greater than 4.</w:t>
            </w:r>
          </w:p>
          <w:p w14:paraId="6DC1EED6" w14:textId="77777777" w:rsidR="0064639C" w:rsidRPr="00A932CA" w:rsidRDefault="0064639C" w:rsidP="0064639C">
            <w:pPr>
              <w:numPr>
                <w:ilvl w:val="2"/>
                <w:numId w:val="40"/>
              </w:numPr>
              <w:rPr>
                <w:szCs w:val="20"/>
              </w:rPr>
            </w:pPr>
            <w:r w:rsidRPr="00A932CA">
              <w:rPr>
                <w:szCs w:val="20"/>
              </w:rPr>
              <w:lastRenderedPageBreak/>
              <w:t>It is up to UE whether to update the filtered RSRP value for previous PL RS 3ms after sending ACK for the MAC CE.</w:t>
            </w:r>
          </w:p>
          <w:p w14:paraId="43F483C0" w14:textId="77777777" w:rsidR="0064639C" w:rsidRPr="00A932CA" w:rsidRDefault="0064639C" w:rsidP="0064639C">
            <w:pPr>
              <w:pStyle w:val="aa"/>
              <w:numPr>
                <w:ilvl w:val="2"/>
                <w:numId w:val="40"/>
              </w:numPr>
              <w:contextualSpacing w:val="0"/>
            </w:pPr>
            <w:r w:rsidRPr="00A932CA">
              <w:rPr>
                <w:color w:val="FF0000"/>
              </w:rPr>
              <w:t>Note: The value of N can be discussed in UE feature session. If there is no consensus on introducing UE capability for the value of N, N is fixed to 5.</w:t>
            </w:r>
          </w:p>
          <w:p w14:paraId="166F27E8" w14:textId="77777777" w:rsidR="0064639C" w:rsidRPr="00A932CA" w:rsidRDefault="0064639C" w:rsidP="0064639C">
            <w:pPr>
              <w:numPr>
                <w:ilvl w:val="0"/>
                <w:numId w:val="40"/>
              </w:numPr>
              <w:rPr>
                <w:color w:val="FF0000"/>
                <w:szCs w:val="20"/>
              </w:rPr>
            </w:pPr>
            <w:r w:rsidRPr="00A932CA">
              <w:rPr>
                <w:strike/>
                <w:color w:val="FF0000"/>
                <w:szCs w:val="20"/>
              </w:rPr>
              <w:t xml:space="preserve">Send an LS to RAN4 asking opinion on this working assumption. </w:t>
            </w:r>
            <w:r w:rsidRPr="00A932CA">
              <w:rPr>
                <w:color w:val="FF0000"/>
                <w:szCs w:val="20"/>
              </w:rPr>
              <w:t>Note: Whether/how to capture above in RAN1 specification or send an LS to other WGs to suggest them to update their specifications accordingly will be decided in the next meeting.</w:t>
            </w:r>
          </w:p>
          <w:p w14:paraId="415AA9E0" w14:textId="77777777" w:rsidR="0064639C" w:rsidRPr="001047EF" w:rsidRDefault="0064639C" w:rsidP="0064639C">
            <w:pPr>
              <w:rPr>
                <w:rStyle w:val="af5"/>
                <w:b w:val="0"/>
                <w:bCs w:val="0"/>
                <w:szCs w:val="20"/>
              </w:rPr>
            </w:pPr>
          </w:p>
          <w:p w14:paraId="4E33D1DD" w14:textId="77777777" w:rsidR="0064639C" w:rsidRPr="001047EF" w:rsidRDefault="0064639C" w:rsidP="0064639C">
            <w:pPr>
              <w:rPr>
                <w:b/>
                <w:bCs/>
              </w:rPr>
            </w:pPr>
            <w:r w:rsidRPr="001047EF">
              <w:rPr>
                <w:rStyle w:val="af5"/>
                <w:szCs w:val="20"/>
                <w:highlight w:val="green"/>
              </w:rPr>
              <w:t>Agreement</w:t>
            </w:r>
          </w:p>
          <w:p w14:paraId="3506DCCF" w14:textId="77777777" w:rsidR="0064639C" w:rsidRPr="00A932CA" w:rsidRDefault="0064639C" w:rsidP="0064639C">
            <w:pPr>
              <w:rPr>
                <w:szCs w:val="20"/>
              </w:rPr>
            </w:pPr>
            <w:r w:rsidRPr="00A932CA">
              <w:rPr>
                <w:szCs w:val="20"/>
              </w:rPr>
              <w:t>The following WA is confirmed with modifications (changes are marked by red):</w:t>
            </w:r>
          </w:p>
          <w:p w14:paraId="6351BCA6" w14:textId="77777777" w:rsidR="0064639C" w:rsidRPr="00A932CA" w:rsidRDefault="0064639C" w:rsidP="0064639C">
            <w:pPr>
              <w:rPr>
                <w:szCs w:val="20"/>
              </w:rPr>
            </w:pPr>
            <w:proofErr w:type="spellStart"/>
            <w:r w:rsidRPr="00A932CA">
              <w:rPr>
                <w:szCs w:val="20"/>
              </w:rPr>
              <w:t>Pathloss</w:t>
            </w:r>
            <w:proofErr w:type="spellEnd"/>
            <w:r w:rsidRPr="00A932CA">
              <w:rPr>
                <w:szCs w:val="20"/>
              </w:rPr>
              <w:t xml:space="preserve"> reference RS for AP-SRS/SP-SRS can be activated/updated via a MAC CE.</w:t>
            </w:r>
          </w:p>
          <w:p w14:paraId="51BF2922" w14:textId="77777777" w:rsidR="0064639C" w:rsidRPr="00A932CA" w:rsidRDefault="0064639C" w:rsidP="0064639C">
            <w:pPr>
              <w:numPr>
                <w:ilvl w:val="0"/>
                <w:numId w:val="41"/>
              </w:numPr>
              <w:rPr>
                <w:szCs w:val="20"/>
              </w:rPr>
            </w:pPr>
            <w:r w:rsidRPr="00A932CA">
              <w:rPr>
                <w:szCs w:val="20"/>
              </w:rPr>
              <w:t xml:space="preserve">A UE can be configured with multiple </w:t>
            </w:r>
            <w:proofErr w:type="spellStart"/>
            <w:r w:rsidRPr="00A932CA">
              <w:rPr>
                <w:szCs w:val="20"/>
              </w:rPr>
              <w:t>pathloss</w:t>
            </w:r>
            <w:proofErr w:type="spellEnd"/>
            <w:r w:rsidRPr="00A932CA">
              <w:rPr>
                <w:szCs w:val="20"/>
              </w:rPr>
              <w:t xml:space="preserve"> RSs by RRC and one of them can be activated/updated via the MAC CE for a SRS resource set.</w:t>
            </w:r>
          </w:p>
          <w:p w14:paraId="2D99EEB8" w14:textId="77777777" w:rsidR="0064639C" w:rsidRPr="00A932CA" w:rsidRDefault="0064639C" w:rsidP="0064639C">
            <w:pPr>
              <w:numPr>
                <w:ilvl w:val="0"/>
                <w:numId w:val="41"/>
              </w:numPr>
              <w:rPr>
                <w:szCs w:val="20"/>
              </w:rPr>
            </w:pPr>
            <w:r w:rsidRPr="00A932CA">
              <w:rPr>
                <w:szCs w:val="20"/>
              </w:rPr>
              <w:t>Further signaling details are up to RAN2.</w:t>
            </w:r>
          </w:p>
          <w:p w14:paraId="0567DBDE" w14:textId="77777777" w:rsidR="0064639C" w:rsidRPr="00A932CA" w:rsidRDefault="0064639C" w:rsidP="0064639C">
            <w:pPr>
              <w:numPr>
                <w:ilvl w:val="0"/>
                <w:numId w:val="41"/>
              </w:numPr>
              <w:rPr>
                <w:szCs w:val="20"/>
              </w:rPr>
            </w:pPr>
            <w:r w:rsidRPr="00A932CA">
              <w:rPr>
                <w:szCs w:val="20"/>
              </w:rPr>
              <w:t xml:space="preserve">Reuse higher layer filtered RSRP for </w:t>
            </w:r>
            <w:proofErr w:type="spellStart"/>
            <w:r w:rsidRPr="00A932CA">
              <w:rPr>
                <w:szCs w:val="20"/>
              </w:rPr>
              <w:t>pathloss</w:t>
            </w:r>
            <w:proofErr w:type="spellEnd"/>
            <w:r w:rsidRPr="00A932CA">
              <w:rPr>
                <w:szCs w:val="20"/>
              </w:rPr>
              <w:t xml:space="preserve"> measurement, with defining the applicable timing after the MAC CE.</w:t>
            </w:r>
          </w:p>
          <w:p w14:paraId="7C6A9103" w14:textId="77777777" w:rsidR="0064639C" w:rsidRPr="00A932CA" w:rsidRDefault="0064639C" w:rsidP="0064639C">
            <w:pPr>
              <w:numPr>
                <w:ilvl w:val="1"/>
                <w:numId w:val="41"/>
              </w:numPr>
              <w:rPr>
                <w:szCs w:val="20"/>
              </w:rPr>
            </w:pPr>
            <w:r w:rsidRPr="00A932CA">
              <w:rPr>
                <w:szCs w:val="20"/>
              </w:rPr>
              <w:t xml:space="preserve">Filtered RSRP value for previous </w:t>
            </w:r>
            <w:proofErr w:type="spellStart"/>
            <w:r w:rsidRPr="00A932CA">
              <w:rPr>
                <w:szCs w:val="20"/>
              </w:rPr>
              <w:t>pathloss</w:t>
            </w:r>
            <w:proofErr w:type="spellEnd"/>
            <w:r w:rsidRPr="00A932CA">
              <w:rPr>
                <w:szCs w:val="20"/>
              </w:rPr>
              <w:t xml:space="preserve"> RS will be used before the application time, which is the next</w:t>
            </w:r>
            <w:r w:rsidRPr="00A932CA">
              <w:rPr>
                <w:color w:val="1F497D"/>
                <w:szCs w:val="20"/>
              </w:rPr>
              <w:t xml:space="preserve"> </w:t>
            </w:r>
            <w:r w:rsidRPr="00A932CA">
              <w:rPr>
                <w:szCs w:val="20"/>
              </w:rPr>
              <w:t xml:space="preserve">slot </w:t>
            </w:r>
            <w:r w:rsidRPr="00A932CA">
              <w:rPr>
                <w:color w:val="FF0000"/>
                <w:szCs w:val="20"/>
              </w:rPr>
              <w:t>that is 2ms</w:t>
            </w:r>
            <w:r w:rsidRPr="00A932CA">
              <w:rPr>
                <w:color w:val="1F497D"/>
                <w:szCs w:val="20"/>
              </w:rPr>
              <w:t xml:space="preserve"> </w:t>
            </w:r>
            <w:r w:rsidRPr="00A932CA">
              <w:rPr>
                <w:szCs w:val="20"/>
              </w:rPr>
              <w:t>after the</w:t>
            </w:r>
            <w:r w:rsidRPr="00A932CA">
              <w:rPr>
                <w:color w:val="FF0000"/>
                <w:szCs w:val="20"/>
              </w:rPr>
              <w:t>N</w:t>
            </w:r>
            <w:r w:rsidRPr="00A932CA">
              <w:rPr>
                <w:strike/>
                <w:color w:val="FF0000"/>
                <w:szCs w:val="20"/>
              </w:rPr>
              <w:t>5</w:t>
            </w:r>
            <w:r w:rsidRPr="00A932CA">
              <w:rPr>
                <w:szCs w:val="20"/>
                <w:vertAlign w:val="superscript"/>
              </w:rPr>
              <w:t>th</w:t>
            </w:r>
            <w:r w:rsidRPr="00A932CA">
              <w:rPr>
                <w:szCs w:val="20"/>
              </w:rPr>
              <w:t xml:space="preserve"> measurement sample, where the 1</w:t>
            </w:r>
            <w:r w:rsidRPr="00A932CA">
              <w:rPr>
                <w:szCs w:val="20"/>
                <w:vertAlign w:val="superscript"/>
              </w:rPr>
              <w:t>st</w:t>
            </w:r>
            <w:r w:rsidRPr="00A932CA">
              <w:rPr>
                <w:szCs w:val="20"/>
              </w:rPr>
              <w:t xml:space="preserve"> measurement sample corresponds to be</w:t>
            </w:r>
            <w:r w:rsidRPr="00A932CA">
              <w:rPr>
                <w:color w:val="1F497D"/>
                <w:szCs w:val="20"/>
              </w:rPr>
              <w:t xml:space="preserve"> </w:t>
            </w:r>
            <w:r w:rsidRPr="00A932CA">
              <w:rPr>
                <w:szCs w:val="20"/>
              </w:rPr>
              <w:t>the 1</w:t>
            </w:r>
            <w:r w:rsidRPr="00A932CA">
              <w:rPr>
                <w:szCs w:val="20"/>
                <w:vertAlign w:val="superscript"/>
              </w:rPr>
              <w:t>st</w:t>
            </w:r>
            <w:r w:rsidRPr="00A932CA">
              <w:rPr>
                <w:szCs w:val="20"/>
              </w:rPr>
              <w:t xml:space="preserve"> instance, 3ms after sending ACK for the MAC CE.</w:t>
            </w:r>
          </w:p>
          <w:p w14:paraId="1F4A173A" w14:textId="77777777" w:rsidR="0064639C" w:rsidRPr="00A932CA" w:rsidRDefault="0064639C" w:rsidP="0064639C">
            <w:pPr>
              <w:numPr>
                <w:ilvl w:val="2"/>
                <w:numId w:val="41"/>
              </w:numPr>
              <w:rPr>
                <w:szCs w:val="20"/>
              </w:rPr>
            </w:pPr>
            <w:r w:rsidRPr="00A932CA">
              <w:rPr>
                <w:szCs w:val="20"/>
              </w:rPr>
              <w:t xml:space="preserve">This is only applicable for UEs supporting the number of RRC-configurable </w:t>
            </w:r>
            <w:proofErr w:type="spellStart"/>
            <w:r w:rsidRPr="00A932CA">
              <w:rPr>
                <w:szCs w:val="20"/>
              </w:rPr>
              <w:t>pathloss</w:t>
            </w:r>
            <w:proofErr w:type="spellEnd"/>
            <w:r w:rsidRPr="00A932CA">
              <w:rPr>
                <w:szCs w:val="20"/>
              </w:rPr>
              <w:t xml:space="preserve"> RSs larger than 4, and this is only for the case that the activated PL RS by the MAC CE is not tracked.</w:t>
            </w:r>
          </w:p>
          <w:p w14:paraId="7869DEB7" w14:textId="77777777" w:rsidR="0064639C" w:rsidRPr="00A932CA" w:rsidRDefault="0064639C" w:rsidP="0064639C">
            <w:pPr>
              <w:numPr>
                <w:ilvl w:val="2"/>
                <w:numId w:val="41"/>
              </w:numPr>
              <w:rPr>
                <w:szCs w:val="20"/>
              </w:rPr>
            </w:pPr>
            <w:r w:rsidRPr="00A932CA">
              <w:rPr>
                <w:szCs w:val="20"/>
              </w:rPr>
              <w:t>UE is only required to track the activated PL RS(s) if the configured PL RSs by RRC is greater than 4.</w:t>
            </w:r>
          </w:p>
          <w:p w14:paraId="1091F9BC" w14:textId="77777777" w:rsidR="0064639C" w:rsidRPr="00A932CA" w:rsidRDefault="0064639C" w:rsidP="0064639C">
            <w:pPr>
              <w:numPr>
                <w:ilvl w:val="2"/>
                <w:numId w:val="41"/>
              </w:numPr>
              <w:rPr>
                <w:szCs w:val="20"/>
              </w:rPr>
            </w:pPr>
            <w:r w:rsidRPr="00A932CA">
              <w:rPr>
                <w:szCs w:val="20"/>
              </w:rPr>
              <w:t>It is up to UE whether to update the filtered RSRP value for previous PL RS 3ms after sending ACK for the MAC CE.</w:t>
            </w:r>
          </w:p>
          <w:p w14:paraId="4B266076" w14:textId="77777777" w:rsidR="0064639C" w:rsidRPr="00A932CA" w:rsidRDefault="0064639C" w:rsidP="0064639C">
            <w:pPr>
              <w:pStyle w:val="aa"/>
              <w:numPr>
                <w:ilvl w:val="2"/>
                <w:numId w:val="41"/>
              </w:numPr>
              <w:contextualSpacing w:val="0"/>
            </w:pPr>
            <w:r w:rsidRPr="00A932CA">
              <w:rPr>
                <w:color w:val="FF0000"/>
              </w:rPr>
              <w:t>Note: The value of N can be discussed in UE feature session. If there is no consensus on introducing UE capability for the value of N, N is fixed to 5.</w:t>
            </w:r>
          </w:p>
          <w:p w14:paraId="1A4F6D6E" w14:textId="77777777" w:rsidR="0064639C" w:rsidRPr="00A932CA" w:rsidRDefault="0064639C" w:rsidP="0064639C">
            <w:pPr>
              <w:numPr>
                <w:ilvl w:val="0"/>
                <w:numId w:val="41"/>
              </w:numPr>
              <w:rPr>
                <w:color w:val="FF0000"/>
                <w:szCs w:val="20"/>
              </w:rPr>
            </w:pPr>
            <w:r w:rsidRPr="00A932CA">
              <w:rPr>
                <w:strike/>
                <w:color w:val="FF0000"/>
                <w:szCs w:val="20"/>
              </w:rPr>
              <w:t>Send an LS to RAN4 asking opinion on this working assumption.</w:t>
            </w:r>
            <w:r w:rsidRPr="00A932CA">
              <w:rPr>
                <w:color w:val="FF0000"/>
                <w:szCs w:val="20"/>
              </w:rPr>
              <w:t xml:space="preserve"> Note: Whether/how to capture above in RAN1 specification or send an LS to other WGs to suggest them to update their specifications accordingly will be decided in the next meeting.</w:t>
            </w:r>
          </w:p>
          <w:p w14:paraId="125CB466" w14:textId="77777777" w:rsidR="0064639C" w:rsidRDefault="0064639C" w:rsidP="00780BA1">
            <w:pPr>
              <w:pStyle w:val="a0"/>
              <w:rPr>
                <w:lang w:eastAsia="zh-CN"/>
              </w:rPr>
            </w:pPr>
          </w:p>
        </w:tc>
      </w:tr>
    </w:tbl>
    <w:p w14:paraId="4628E25D" w14:textId="77777777" w:rsidR="0064639C" w:rsidRDefault="0064639C" w:rsidP="00780BA1">
      <w:pPr>
        <w:pStyle w:val="a0"/>
        <w:rPr>
          <w:lang w:eastAsia="zh-CN"/>
        </w:rPr>
      </w:pPr>
    </w:p>
    <w:p w14:paraId="69B9A7B7" w14:textId="52502E8E" w:rsidR="00780BA1" w:rsidRPr="00256835" w:rsidRDefault="00780BA1" w:rsidP="00860986">
      <w:pPr>
        <w:pStyle w:val="a0"/>
        <w:ind w:left="992" w:hangingChars="494" w:hanging="992"/>
        <w:rPr>
          <w:rFonts w:eastAsia="宋体"/>
          <w:b/>
          <w:i/>
          <w:lang w:eastAsia="zh-CN"/>
        </w:rPr>
      </w:pPr>
      <w:r>
        <w:rPr>
          <w:rFonts w:eastAsia="宋体"/>
          <w:b/>
          <w:i/>
          <w:lang w:eastAsia="zh-CN"/>
        </w:rPr>
        <w:t xml:space="preserve">Proposal </w:t>
      </w:r>
      <w:r w:rsidR="002124A4">
        <w:rPr>
          <w:rFonts w:eastAsia="宋体"/>
          <w:b/>
          <w:i/>
          <w:lang w:eastAsia="zh-CN"/>
        </w:rPr>
        <w:t>8</w:t>
      </w:r>
      <w:r>
        <w:rPr>
          <w:rFonts w:eastAsia="宋体"/>
          <w:b/>
          <w:i/>
          <w:lang w:eastAsia="zh-CN"/>
        </w:rPr>
        <w:t>: For MAC CE-based path loss RS activation, the UE reports the minimal application time that the UE requires.</w:t>
      </w:r>
    </w:p>
    <w:p w14:paraId="565C6F89" w14:textId="0C539AFD" w:rsidR="00D34EA3" w:rsidRDefault="00CA3763" w:rsidP="00860986">
      <w:pPr>
        <w:pStyle w:val="2"/>
        <w:ind w:left="567"/>
        <w:rPr>
          <w:rFonts w:eastAsiaTheme="minorEastAsia"/>
          <w:lang w:eastAsia="zh-CN"/>
        </w:rPr>
      </w:pPr>
      <w:r>
        <w:rPr>
          <w:rFonts w:eastAsiaTheme="minorEastAsia"/>
          <w:lang w:eastAsia="zh-CN"/>
        </w:rPr>
        <w:t>E</w:t>
      </w:r>
      <w:r w:rsidRPr="00B2005D">
        <w:rPr>
          <w:rFonts w:eastAsiaTheme="minorEastAsia"/>
          <w:lang w:eastAsia="zh-CN"/>
        </w:rPr>
        <w:t xml:space="preserve">nhancement </w:t>
      </w:r>
      <w:r>
        <w:rPr>
          <w:rFonts w:eastAsiaTheme="minorEastAsia"/>
          <w:lang w:eastAsia="zh-CN"/>
        </w:rPr>
        <w:t xml:space="preserve">of </w:t>
      </w:r>
      <w:r w:rsidRPr="00860986">
        <w:rPr>
          <w:rFonts w:eastAsiaTheme="minorEastAsia"/>
          <w:lang w:eastAsia="zh-CN"/>
        </w:rPr>
        <w:t>MU-CSI support</w:t>
      </w:r>
    </w:p>
    <w:p w14:paraId="74FDD99A" w14:textId="6190226E" w:rsidR="00075AC3" w:rsidRPr="00CC6AA0" w:rsidRDefault="00075AC3" w:rsidP="00075AC3">
      <w:pPr>
        <w:pStyle w:val="a0"/>
        <w:rPr>
          <w:rFonts w:eastAsiaTheme="minorEastAsia"/>
          <w:lang w:eastAsia="zh-CN"/>
        </w:rPr>
      </w:pPr>
      <w:r>
        <w:rPr>
          <w:rFonts w:eastAsiaTheme="minorEastAsia"/>
          <w:lang w:eastAsia="zh-CN"/>
        </w:rPr>
        <w:t>One remaining</w:t>
      </w:r>
      <w:r w:rsidRPr="00CC6AA0">
        <w:rPr>
          <w:rFonts w:eastAsiaTheme="minorEastAsia"/>
          <w:lang w:eastAsia="zh-CN"/>
        </w:rPr>
        <w:t xml:space="preserve"> issue is related </w:t>
      </w:r>
      <w:r>
        <w:rPr>
          <w:rFonts w:eastAsiaTheme="minorEastAsia"/>
          <w:lang w:eastAsia="zh-CN"/>
        </w:rPr>
        <w:t>with</w:t>
      </w:r>
      <w:r w:rsidRPr="00CC6AA0">
        <w:rPr>
          <w:rFonts w:eastAsiaTheme="minorEastAsia"/>
          <w:lang w:eastAsia="zh-CN"/>
        </w:rPr>
        <w:t xml:space="preserve"> the number of PMI </w:t>
      </w:r>
      <w:proofErr w:type="spellStart"/>
      <w:r w:rsidRPr="00CC6AA0">
        <w:rPr>
          <w:rFonts w:eastAsiaTheme="minorEastAsia"/>
          <w:lang w:eastAsia="zh-CN"/>
        </w:rPr>
        <w:t>subbands</w:t>
      </w:r>
      <w:proofErr w:type="spellEnd"/>
      <w:r w:rsidRPr="00CC6AA0">
        <w:rPr>
          <w:rFonts w:eastAsiaTheme="minorEastAsia"/>
          <w:lang w:eastAsia="zh-CN"/>
        </w:rPr>
        <w:t xml:space="preserve">. </w:t>
      </w:r>
      <w:r w:rsidR="00CE09D5">
        <w:rPr>
          <w:rFonts w:eastAsiaTheme="minorEastAsia"/>
          <w:lang w:eastAsia="zh-CN"/>
        </w:rPr>
        <w:t>In RAN1 99</w:t>
      </w:r>
      <w:r w:rsidRPr="00CC6AA0">
        <w:rPr>
          <w:rFonts w:eastAsiaTheme="minorEastAsia"/>
          <w:lang w:eastAsia="zh-CN"/>
        </w:rPr>
        <w:t xml:space="preserve"> meeting, the following agreement was made:</w:t>
      </w:r>
    </w:p>
    <w:tbl>
      <w:tblPr>
        <w:tblStyle w:val="af3"/>
        <w:tblW w:w="0" w:type="auto"/>
        <w:tblLook w:val="04A0" w:firstRow="1" w:lastRow="0" w:firstColumn="1" w:lastColumn="0" w:noHBand="0" w:noVBand="1"/>
      </w:tblPr>
      <w:tblGrid>
        <w:gridCol w:w="9062"/>
      </w:tblGrid>
      <w:tr w:rsidR="00075AC3" w14:paraId="726E9624" w14:textId="77777777" w:rsidTr="00B2005D">
        <w:tc>
          <w:tcPr>
            <w:tcW w:w="9062" w:type="dxa"/>
          </w:tcPr>
          <w:p w14:paraId="27FA31AE" w14:textId="77777777" w:rsidR="00CE09D5" w:rsidRPr="006A581F" w:rsidRDefault="00CE09D5" w:rsidP="00CE09D5">
            <w:pPr>
              <w:rPr>
                <w:highlight w:val="green"/>
              </w:rPr>
            </w:pPr>
            <w:r w:rsidRPr="006A581F">
              <w:rPr>
                <w:highlight w:val="green"/>
              </w:rPr>
              <w:t>Agreement</w:t>
            </w:r>
          </w:p>
          <w:p w14:paraId="445099E8" w14:textId="77777777" w:rsidR="00CE09D5" w:rsidRPr="006A581F" w:rsidRDefault="00CE09D5" w:rsidP="00CE09D5">
            <w:pPr>
              <w:rPr>
                <w:lang w:eastAsia="zh-CN"/>
              </w:rPr>
            </w:pPr>
            <w:r w:rsidRPr="006A581F">
              <w:rPr>
                <w:lang w:eastAsia="zh-CN"/>
              </w:rPr>
              <w:t xml:space="preserve">On the # of PMI </w:t>
            </w:r>
            <w:proofErr w:type="spellStart"/>
            <w:r w:rsidRPr="006A581F">
              <w:rPr>
                <w:lang w:eastAsia="zh-CN"/>
              </w:rPr>
              <w:t>subbands</w:t>
            </w:r>
            <w:proofErr w:type="spellEnd"/>
            <w:r w:rsidRPr="006A581F">
              <w:rPr>
                <w:lang w:eastAsia="zh-CN"/>
              </w:rPr>
              <w:t xml:space="preserve">: </w:t>
            </w:r>
          </w:p>
          <w:p w14:paraId="632D2DE0" w14:textId="77777777" w:rsidR="00CE09D5" w:rsidRPr="006A581F" w:rsidRDefault="00CE09D5" w:rsidP="00CE09D5">
            <w:pPr>
              <w:pStyle w:val="aa"/>
              <w:numPr>
                <w:ilvl w:val="0"/>
                <w:numId w:val="29"/>
              </w:numPr>
              <w:overflowPunct w:val="0"/>
              <w:autoSpaceDE w:val="0"/>
              <w:autoSpaceDN w:val="0"/>
              <w:adjustRightInd w:val="0"/>
              <w:spacing w:after="180"/>
              <w:textAlignment w:val="baseline"/>
              <w:rPr>
                <w:lang w:eastAsia="zh-CN"/>
              </w:rPr>
            </w:pPr>
            <w:r w:rsidRPr="006A581F">
              <w:rPr>
                <w:lang w:eastAsia="zh-CN"/>
              </w:rPr>
              <w:t>Mandatory support for R=1</w:t>
            </w:r>
          </w:p>
          <w:p w14:paraId="5745C6FC" w14:textId="77777777" w:rsidR="00CE09D5" w:rsidRPr="006A581F" w:rsidRDefault="00CE09D5" w:rsidP="00CE09D5">
            <w:pPr>
              <w:pStyle w:val="aa"/>
              <w:numPr>
                <w:ilvl w:val="0"/>
                <w:numId w:val="29"/>
              </w:numPr>
              <w:overflowPunct w:val="0"/>
              <w:autoSpaceDE w:val="0"/>
              <w:autoSpaceDN w:val="0"/>
              <w:adjustRightInd w:val="0"/>
              <w:textAlignment w:val="baseline"/>
              <w:rPr>
                <w:lang w:eastAsia="zh-CN"/>
              </w:rPr>
            </w:pPr>
            <w:r w:rsidRPr="006A581F">
              <w:rPr>
                <w:lang w:eastAsia="zh-CN"/>
              </w:rPr>
              <w:t>Optional support for N3&gt;19</w:t>
            </w:r>
          </w:p>
          <w:p w14:paraId="2AEF9EDE" w14:textId="77777777" w:rsidR="00CE09D5" w:rsidRPr="006A581F" w:rsidRDefault="00CE09D5" w:rsidP="00CE09D5">
            <w:pPr>
              <w:rPr>
                <w:lang w:eastAsia="zh-CN"/>
              </w:rPr>
            </w:pPr>
            <w:r w:rsidRPr="006A581F">
              <w:rPr>
                <w:lang w:eastAsia="zh-CN"/>
              </w:rPr>
              <w:t>FFS: whether it is mandatory or optional for R=2 and N3&lt;=19</w:t>
            </w:r>
          </w:p>
          <w:p w14:paraId="54699B10" w14:textId="1B08386D" w:rsidR="00075AC3" w:rsidRPr="00860986" w:rsidRDefault="00CE09D5" w:rsidP="00860986">
            <w:pPr>
              <w:pStyle w:val="aa"/>
              <w:numPr>
                <w:ilvl w:val="0"/>
                <w:numId w:val="29"/>
              </w:numPr>
              <w:overflowPunct w:val="0"/>
              <w:autoSpaceDE w:val="0"/>
              <w:autoSpaceDN w:val="0"/>
              <w:adjustRightInd w:val="0"/>
              <w:spacing w:after="180"/>
              <w:textAlignment w:val="baseline"/>
              <w:rPr>
                <w:lang w:eastAsia="zh-CN"/>
              </w:rPr>
            </w:pPr>
            <w:r w:rsidRPr="006A581F">
              <w:rPr>
                <w:lang w:eastAsia="zh-CN"/>
              </w:rPr>
              <w:t xml:space="preserve">To be discussed during the Rel-16 UE </w:t>
            </w:r>
            <w:proofErr w:type="spellStart"/>
            <w:r w:rsidRPr="006A581F">
              <w:rPr>
                <w:lang w:eastAsia="zh-CN"/>
              </w:rPr>
              <w:t>capabilitity</w:t>
            </w:r>
            <w:proofErr w:type="spellEnd"/>
            <w:r w:rsidRPr="006A581F">
              <w:rPr>
                <w:lang w:eastAsia="zh-CN"/>
              </w:rPr>
              <w:t xml:space="preserve"> discussions</w:t>
            </w:r>
          </w:p>
        </w:tc>
      </w:tr>
    </w:tbl>
    <w:p w14:paraId="1782E169" w14:textId="041FB8BD" w:rsidR="00075AC3" w:rsidRDefault="00CD37BB" w:rsidP="00075AC3">
      <w:pPr>
        <w:pStyle w:val="a0"/>
        <w:rPr>
          <w:rFonts w:eastAsiaTheme="minorEastAsia"/>
          <w:lang w:eastAsia="zh-CN"/>
        </w:rPr>
      </w:pPr>
      <w:r>
        <w:rPr>
          <w:rFonts w:eastAsiaTheme="minorEastAsia"/>
          <w:lang w:eastAsia="zh-CN"/>
        </w:rPr>
        <w:t>In our view</w:t>
      </w:r>
      <w:r w:rsidR="00075AC3">
        <w:rPr>
          <w:rFonts w:eastAsiaTheme="minorEastAsia"/>
          <w:lang w:eastAsia="zh-CN"/>
        </w:rPr>
        <w:t xml:space="preserve">, R=2 </w:t>
      </w:r>
      <w:r w:rsidR="008018D1">
        <w:rPr>
          <w:rFonts w:eastAsiaTheme="minorEastAsia"/>
          <w:lang w:eastAsia="zh-CN"/>
        </w:rPr>
        <w:t>may have limited</w:t>
      </w:r>
      <w:r w:rsidR="00075AC3">
        <w:rPr>
          <w:rFonts w:eastAsiaTheme="minorEastAsia"/>
          <w:lang w:eastAsia="zh-CN"/>
        </w:rPr>
        <w:t xml:space="preserve"> performance gain for large bandwidth, but when </w:t>
      </w:r>
      <w:proofErr w:type="spellStart"/>
      <w:r w:rsidR="00075AC3">
        <w:rPr>
          <w:rFonts w:eastAsiaTheme="minorEastAsia"/>
          <w:lang w:eastAsia="zh-CN"/>
        </w:rPr>
        <w:t>Nsb</w:t>
      </w:r>
      <w:proofErr w:type="spellEnd"/>
      <w:r w:rsidR="00075AC3">
        <w:rPr>
          <w:rFonts w:eastAsiaTheme="minorEastAsia"/>
          <w:lang w:eastAsia="zh-CN"/>
        </w:rPr>
        <w:t xml:space="preserve"> &lt; 10 the gain of R=2 is </w:t>
      </w:r>
      <w:r>
        <w:rPr>
          <w:rFonts w:eastAsiaTheme="minorEastAsia"/>
          <w:lang w:eastAsia="zh-CN"/>
        </w:rPr>
        <w:t>marginal</w:t>
      </w:r>
      <w:r w:rsidR="00075AC3">
        <w:rPr>
          <w:rFonts w:eastAsiaTheme="minorEastAsia"/>
          <w:lang w:eastAsia="zh-CN"/>
        </w:rPr>
        <w:t xml:space="preserve">. On the other hand, R=2 </w:t>
      </w:r>
      <w:r>
        <w:rPr>
          <w:rFonts w:eastAsiaTheme="minorEastAsia"/>
          <w:lang w:eastAsia="zh-CN"/>
        </w:rPr>
        <w:t>results</w:t>
      </w:r>
      <w:r w:rsidR="004122D0">
        <w:rPr>
          <w:rFonts w:eastAsiaTheme="minorEastAsia"/>
          <w:lang w:eastAsia="zh-CN"/>
        </w:rPr>
        <w:t xml:space="preserve"> some</w:t>
      </w:r>
      <w:r w:rsidR="00075AC3">
        <w:rPr>
          <w:rFonts w:eastAsiaTheme="minorEastAsia"/>
          <w:lang w:eastAsia="zh-CN"/>
        </w:rPr>
        <w:t xml:space="preserve"> more overhead than R=1 when </w:t>
      </w:r>
      <w:proofErr w:type="spellStart"/>
      <w:r w:rsidR="00075AC3">
        <w:rPr>
          <w:rFonts w:eastAsiaTheme="minorEastAsia"/>
          <w:lang w:eastAsia="zh-CN"/>
        </w:rPr>
        <w:t>Nsb</w:t>
      </w:r>
      <w:proofErr w:type="spellEnd"/>
      <w:r w:rsidR="00075AC3">
        <w:rPr>
          <w:rFonts w:eastAsiaTheme="minorEastAsia"/>
          <w:lang w:eastAsia="zh-CN"/>
        </w:rPr>
        <w:t xml:space="preserve">&lt;10. </w:t>
      </w:r>
      <w:r w:rsidR="002E7534">
        <w:rPr>
          <w:rFonts w:eastAsiaTheme="minorEastAsia"/>
          <w:lang w:eastAsia="zh-CN"/>
        </w:rPr>
        <w:t>F</w:t>
      </w:r>
      <w:r w:rsidR="00075AC3">
        <w:rPr>
          <w:rFonts w:eastAsiaTheme="minorEastAsia"/>
          <w:lang w:eastAsia="zh-CN"/>
        </w:rPr>
        <w:t xml:space="preserve">rom the UE perspective, UE has to calculate </w:t>
      </w:r>
      <w:proofErr w:type="spellStart"/>
      <w:r w:rsidR="00075AC3">
        <w:rPr>
          <w:rFonts w:eastAsiaTheme="minorEastAsia"/>
          <w:lang w:eastAsia="zh-CN"/>
        </w:rPr>
        <w:t>precoder</w:t>
      </w:r>
      <w:proofErr w:type="spellEnd"/>
      <w:r w:rsidR="00075AC3">
        <w:rPr>
          <w:rFonts w:eastAsiaTheme="minorEastAsia"/>
          <w:lang w:eastAsia="zh-CN"/>
        </w:rPr>
        <w:t xml:space="preserve"> per half CQI </w:t>
      </w:r>
      <w:proofErr w:type="spellStart"/>
      <w:r w:rsidR="00075AC3">
        <w:rPr>
          <w:rFonts w:eastAsiaTheme="minorEastAsia"/>
          <w:lang w:eastAsia="zh-CN"/>
        </w:rPr>
        <w:t>subband</w:t>
      </w:r>
      <w:proofErr w:type="spellEnd"/>
      <w:r w:rsidR="00075AC3">
        <w:rPr>
          <w:rFonts w:eastAsiaTheme="minorEastAsia"/>
          <w:lang w:eastAsia="zh-CN"/>
        </w:rPr>
        <w:t xml:space="preserve"> for R = 2, which has impact on hardware structure</w:t>
      </w:r>
      <w:r>
        <w:rPr>
          <w:rFonts w:eastAsiaTheme="minorEastAsia"/>
          <w:lang w:eastAsia="zh-CN"/>
        </w:rPr>
        <w:t xml:space="preserve"> and double the complexity of UE implementation</w:t>
      </w:r>
      <w:r w:rsidR="002E7534">
        <w:rPr>
          <w:rFonts w:eastAsiaTheme="minorEastAsia"/>
          <w:lang w:eastAsia="zh-CN"/>
        </w:rPr>
        <w:t xml:space="preserve"> given N3</w:t>
      </w:r>
      <w:r w:rsidR="00075AC3">
        <w:rPr>
          <w:rFonts w:eastAsiaTheme="minorEastAsia"/>
          <w:lang w:eastAsia="zh-CN"/>
        </w:rPr>
        <w:t xml:space="preserve">. Therefore, it’s preferred to support </w:t>
      </w:r>
      <w:r w:rsidR="00075AC3">
        <w:rPr>
          <w:rFonts w:eastAsiaTheme="minorEastAsia" w:hint="eastAsia"/>
          <w:lang w:eastAsia="zh-CN"/>
        </w:rPr>
        <w:t>R</w:t>
      </w:r>
      <w:r w:rsidR="00075AC3">
        <w:rPr>
          <w:rFonts w:eastAsiaTheme="minorEastAsia"/>
          <w:lang w:eastAsia="zh-CN"/>
        </w:rPr>
        <w:t xml:space="preserve">=1 as mandatory feature </w:t>
      </w:r>
      <w:r w:rsidR="006B7CC5">
        <w:rPr>
          <w:rFonts w:eastAsiaTheme="minorEastAsia"/>
          <w:lang w:eastAsia="zh-CN"/>
        </w:rPr>
        <w:t xml:space="preserve">regardless </w:t>
      </w:r>
      <w:r w:rsidR="00157CCC">
        <w:rPr>
          <w:rFonts w:eastAsiaTheme="minorEastAsia"/>
          <w:lang w:eastAsia="zh-CN"/>
        </w:rPr>
        <w:t xml:space="preserve">of </w:t>
      </w:r>
      <w:r w:rsidR="006B7CC5">
        <w:rPr>
          <w:rFonts w:eastAsiaTheme="minorEastAsia"/>
          <w:lang w:eastAsia="zh-CN"/>
        </w:rPr>
        <w:t xml:space="preserve">the value of N3, </w:t>
      </w:r>
      <w:r w:rsidR="00075AC3">
        <w:rPr>
          <w:rFonts w:eastAsiaTheme="minorEastAsia"/>
          <w:lang w:eastAsia="zh-CN"/>
        </w:rPr>
        <w:t xml:space="preserve">we make the following proposal:  </w:t>
      </w:r>
    </w:p>
    <w:p w14:paraId="7E6DA111" w14:textId="2C64817F" w:rsidR="00CA3763" w:rsidRPr="00860986" w:rsidRDefault="00075AC3" w:rsidP="00860986">
      <w:pPr>
        <w:pStyle w:val="a0"/>
        <w:rPr>
          <w:rFonts w:eastAsiaTheme="minorEastAsia"/>
          <w:lang w:eastAsia="zh-CN"/>
        </w:rPr>
      </w:pPr>
      <w:r>
        <w:rPr>
          <w:rFonts w:eastAsia="宋体"/>
          <w:b/>
          <w:i/>
          <w:lang w:eastAsia="zh-CN"/>
        </w:rPr>
        <w:t xml:space="preserve">Proposal </w:t>
      </w:r>
      <w:r w:rsidR="002124A4">
        <w:rPr>
          <w:rFonts w:eastAsia="宋体"/>
          <w:b/>
          <w:i/>
          <w:lang w:eastAsia="zh-CN"/>
        </w:rPr>
        <w:t>9</w:t>
      </w:r>
      <w:r>
        <w:rPr>
          <w:rFonts w:eastAsia="宋体"/>
          <w:b/>
          <w:i/>
          <w:lang w:eastAsia="zh-CN"/>
        </w:rPr>
        <w:t>: For Rel-16 codebook, R=1 is mandatory and R=2 is optional</w:t>
      </w:r>
      <w:r w:rsidR="00803896">
        <w:rPr>
          <w:rFonts w:eastAsia="宋体"/>
          <w:b/>
          <w:i/>
          <w:lang w:eastAsia="zh-CN"/>
        </w:rPr>
        <w:t xml:space="preserve"> (i.e., same as the latest version of UE feature list)</w:t>
      </w: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1EC024F4"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967F79">
        <w:rPr>
          <w:rFonts w:eastAsia="宋体"/>
          <w:szCs w:val="20"/>
          <w:lang w:val="x-none" w:eastAsia="zh-CN"/>
        </w:rPr>
        <w:t>Rel-16 NR UE features and have the following proposals:</w:t>
      </w:r>
    </w:p>
    <w:p w14:paraId="576EF60F" w14:textId="77777777" w:rsidR="008018D1" w:rsidRPr="00256835" w:rsidRDefault="008018D1" w:rsidP="008018D1">
      <w:pPr>
        <w:pStyle w:val="a0"/>
        <w:ind w:left="992" w:hangingChars="494" w:hanging="992"/>
        <w:rPr>
          <w:rFonts w:eastAsia="宋体"/>
          <w:b/>
          <w:i/>
          <w:lang w:eastAsia="zh-CN"/>
        </w:rPr>
      </w:pPr>
      <w:r>
        <w:rPr>
          <w:rFonts w:eastAsia="宋体"/>
          <w:b/>
          <w:i/>
          <w:lang w:eastAsia="zh-CN"/>
        </w:rPr>
        <w:lastRenderedPageBreak/>
        <w:t>Proposal 1: For the TMPI groups for UE capability reporting, support an additional group G7 as the union set of G1 and G6.</w:t>
      </w:r>
    </w:p>
    <w:p w14:paraId="4C0F4C1A" w14:textId="1ABB167E" w:rsidR="008018D1" w:rsidRPr="00256835" w:rsidRDefault="008018D1" w:rsidP="008018D1">
      <w:pPr>
        <w:pStyle w:val="a0"/>
        <w:rPr>
          <w:rFonts w:eastAsia="宋体"/>
          <w:b/>
          <w:i/>
          <w:lang w:eastAsia="zh-CN"/>
        </w:rPr>
      </w:pPr>
      <w:r>
        <w:rPr>
          <w:rFonts w:eastAsia="宋体"/>
          <w:b/>
          <w:i/>
          <w:lang w:eastAsia="zh-CN"/>
        </w:rPr>
        <w:t>Proposal 2: The reporting of TMPI groups is optional for a UE reporting the support of Mode 2.</w:t>
      </w:r>
    </w:p>
    <w:p w14:paraId="21B58CC5" w14:textId="2E6D91CA" w:rsidR="008018D1" w:rsidRDefault="008018D1" w:rsidP="008018D1">
      <w:pPr>
        <w:pStyle w:val="a0"/>
        <w:ind w:left="992" w:hangingChars="494" w:hanging="992"/>
        <w:rPr>
          <w:rFonts w:eastAsia="宋体"/>
          <w:b/>
          <w:i/>
          <w:lang w:eastAsia="zh-CN"/>
        </w:rPr>
      </w:pPr>
      <w:r>
        <w:rPr>
          <w:rFonts w:eastAsia="宋体"/>
          <w:b/>
          <w:i/>
          <w:lang w:eastAsia="zh-CN"/>
        </w:rPr>
        <w:t>Proposal 3: A UE does not support both Mode 1 and Mot 2 and can only report one the following candidates if it supports full power transmission:</w:t>
      </w:r>
    </w:p>
    <w:p w14:paraId="4CE61BB6" w14:textId="77777777" w:rsidR="008018D1" w:rsidRPr="00860986" w:rsidRDefault="008018D1" w:rsidP="008018D1">
      <w:pPr>
        <w:pStyle w:val="bullet2"/>
        <w:rPr>
          <w:rFonts w:ascii="Times New Roman" w:hAnsi="Times New Roman"/>
          <w:b/>
          <w:i/>
          <w:sz w:val="20"/>
          <w:szCs w:val="20"/>
        </w:rPr>
      </w:pPr>
      <w:r w:rsidRPr="00860986">
        <w:rPr>
          <w:rFonts w:ascii="Times New Roman" w:hAnsi="Times New Roman"/>
          <w:b/>
          <w:i/>
          <w:sz w:val="20"/>
          <w:szCs w:val="20"/>
        </w:rPr>
        <w:t>{Mode 0, Mode 1, Mode 2}</w:t>
      </w:r>
    </w:p>
    <w:p w14:paraId="26C8A5CD" w14:textId="77777777" w:rsidR="002124A4" w:rsidRDefault="002124A4" w:rsidP="002124A4">
      <w:pPr>
        <w:pStyle w:val="a0"/>
        <w:ind w:left="992" w:hangingChars="494" w:hanging="992"/>
        <w:rPr>
          <w:rFonts w:eastAsia="宋体"/>
          <w:b/>
          <w:i/>
          <w:lang w:eastAsia="zh-CN"/>
        </w:rPr>
      </w:pPr>
      <w:r>
        <w:rPr>
          <w:rFonts w:eastAsia="宋体"/>
          <w:b/>
          <w:i/>
          <w:lang w:eastAsia="zh-CN"/>
        </w:rPr>
        <w:t xml:space="preserve">Proposal 4: Regarding the full power transmission, </w:t>
      </w:r>
    </w:p>
    <w:p w14:paraId="7A8D79F1" w14:textId="77777777" w:rsidR="002124A4" w:rsidRDefault="002124A4" w:rsidP="002124A4">
      <w:pPr>
        <w:pStyle w:val="bullet2"/>
        <w:rPr>
          <w:rFonts w:ascii="Times New Roman" w:hAnsi="Times New Roman"/>
          <w:b/>
          <w:i/>
          <w:sz w:val="20"/>
          <w:szCs w:val="20"/>
        </w:rPr>
      </w:pPr>
      <w:r>
        <w:rPr>
          <w:rFonts w:ascii="Times New Roman" w:hAnsi="Times New Roman"/>
          <w:b/>
          <w:i/>
          <w:sz w:val="20"/>
          <w:szCs w:val="20"/>
        </w:rPr>
        <w:t>Remove Component 2 of mode 0 (16-5a)</w:t>
      </w:r>
    </w:p>
    <w:p w14:paraId="208C15E7" w14:textId="77777777" w:rsidR="002124A4" w:rsidRDefault="002124A4" w:rsidP="002124A4">
      <w:pPr>
        <w:pStyle w:val="bullet2"/>
        <w:rPr>
          <w:rFonts w:ascii="Times New Roman" w:hAnsi="Times New Roman"/>
          <w:b/>
          <w:i/>
          <w:sz w:val="20"/>
          <w:szCs w:val="20"/>
        </w:rPr>
      </w:pPr>
      <w:r>
        <w:rPr>
          <w:rFonts w:ascii="Times New Roman" w:hAnsi="Times New Roman"/>
          <w:b/>
          <w:i/>
          <w:sz w:val="20"/>
          <w:szCs w:val="20"/>
        </w:rPr>
        <w:t>Remove Component 2, 3 of mode 1 (16-5b)</w:t>
      </w:r>
    </w:p>
    <w:p w14:paraId="3931026E" w14:textId="77777777" w:rsidR="002124A4" w:rsidRPr="00860986" w:rsidRDefault="002124A4" w:rsidP="002124A4">
      <w:pPr>
        <w:pStyle w:val="bullet2"/>
        <w:rPr>
          <w:rFonts w:ascii="Times New Roman" w:hAnsi="Times New Roman"/>
          <w:b/>
          <w:i/>
          <w:sz w:val="20"/>
          <w:szCs w:val="20"/>
        </w:rPr>
      </w:pPr>
      <w:r>
        <w:rPr>
          <w:rFonts w:ascii="Times New Roman" w:hAnsi="Times New Roman"/>
          <w:b/>
          <w:i/>
          <w:sz w:val="20"/>
          <w:szCs w:val="20"/>
        </w:rPr>
        <w:t>Remove Component 2, 4, 5 of mode 2 (16-5c)</w:t>
      </w:r>
    </w:p>
    <w:p w14:paraId="283702B0" w14:textId="77777777" w:rsidR="002124A4" w:rsidRDefault="002124A4" w:rsidP="002124A4">
      <w:pPr>
        <w:pStyle w:val="bullet2"/>
        <w:rPr>
          <w:rFonts w:ascii="Times New Roman" w:hAnsi="Times New Roman"/>
          <w:b/>
          <w:i/>
          <w:sz w:val="20"/>
          <w:szCs w:val="20"/>
        </w:rPr>
      </w:pPr>
      <w:r>
        <w:rPr>
          <w:rFonts w:ascii="Times New Roman" w:hAnsi="Times New Roman" w:hint="eastAsia"/>
          <w:b/>
          <w:i/>
          <w:sz w:val="20"/>
          <w:szCs w:val="20"/>
        </w:rPr>
        <w:t xml:space="preserve">If the above changes are agreed, there is no need to split into 3 feature groups. </w:t>
      </w:r>
      <w:r>
        <w:rPr>
          <w:rFonts w:ascii="Times New Roman" w:hAnsi="Times New Roman"/>
          <w:b/>
          <w:i/>
          <w:sz w:val="20"/>
          <w:szCs w:val="20"/>
        </w:rPr>
        <w:t>Two feature groups are better</w:t>
      </w:r>
    </w:p>
    <w:p w14:paraId="616EF3C6" w14:textId="77777777" w:rsidR="002124A4" w:rsidRPr="002124A4" w:rsidRDefault="002124A4" w:rsidP="002124A4">
      <w:pPr>
        <w:pStyle w:val="bullet3"/>
        <w:rPr>
          <w:rFonts w:ascii="Times New Roman" w:eastAsia="宋体" w:hAnsi="Times New Roman" w:hint="eastAsia"/>
          <w:b/>
          <w:i/>
          <w:kern w:val="2"/>
          <w:szCs w:val="20"/>
          <w:lang w:eastAsia="zh-CN"/>
        </w:rPr>
      </w:pPr>
      <w:r w:rsidRPr="002124A4">
        <w:rPr>
          <w:rFonts w:ascii="Times New Roman" w:eastAsia="宋体" w:hAnsi="Times New Roman" w:hint="eastAsia"/>
          <w:b/>
          <w:i/>
          <w:kern w:val="2"/>
          <w:szCs w:val="20"/>
          <w:lang w:eastAsia="zh-CN"/>
        </w:rPr>
        <w:t>Feature group 1: Mode of full power transmission {mode 0, mode 1, mode 2}</w:t>
      </w:r>
    </w:p>
    <w:p w14:paraId="788AEAF6" w14:textId="77777777" w:rsidR="002124A4" w:rsidRPr="002124A4" w:rsidRDefault="002124A4" w:rsidP="002124A4">
      <w:pPr>
        <w:pStyle w:val="bullet3"/>
        <w:rPr>
          <w:rFonts w:ascii="Times New Roman" w:eastAsia="宋体" w:hAnsi="Times New Roman"/>
          <w:b/>
          <w:i/>
          <w:kern w:val="2"/>
          <w:szCs w:val="20"/>
          <w:lang w:eastAsia="zh-CN"/>
        </w:rPr>
      </w:pPr>
      <w:r w:rsidRPr="002124A4">
        <w:rPr>
          <w:rFonts w:ascii="Times New Roman" w:eastAsia="宋体" w:hAnsi="Times New Roman"/>
          <w:b/>
          <w:i/>
          <w:kern w:val="2"/>
          <w:szCs w:val="20"/>
          <w:lang w:eastAsia="zh-CN"/>
        </w:rPr>
        <w:t>Feature group 2: Component 3 and 6 of 16-5c    (optional,  conditioned that Mode 2 is reported)</w:t>
      </w:r>
    </w:p>
    <w:p w14:paraId="5858AE9B" w14:textId="5E656D19" w:rsidR="008018D1" w:rsidRDefault="008018D1" w:rsidP="008018D1">
      <w:pPr>
        <w:pStyle w:val="a0"/>
        <w:ind w:left="992" w:hangingChars="494" w:hanging="992"/>
        <w:rPr>
          <w:rFonts w:eastAsia="宋体"/>
          <w:b/>
          <w:i/>
          <w:lang w:eastAsia="zh-CN"/>
        </w:rPr>
      </w:pPr>
      <w:r>
        <w:rPr>
          <w:rFonts w:eastAsia="宋体"/>
          <w:b/>
          <w:i/>
          <w:lang w:eastAsia="zh-CN"/>
        </w:rPr>
        <w:t xml:space="preserve">Proposal </w:t>
      </w:r>
      <w:r w:rsidR="002124A4">
        <w:rPr>
          <w:rFonts w:eastAsia="宋体"/>
          <w:b/>
          <w:i/>
          <w:lang w:eastAsia="zh-CN"/>
        </w:rPr>
        <w:t>5</w:t>
      </w:r>
      <w:r>
        <w:rPr>
          <w:rFonts w:eastAsia="宋体"/>
          <w:b/>
          <w:i/>
          <w:lang w:eastAsia="zh-CN"/>
        </w:rPr>
        <w:t xml:space="preserve">: </w:t>
      </w:r>
      <w:r>
        <w:rPr>
          <w:rFonts w:eastAsia="宋体" w:hint="eastAsia"/>
          <w:b/>
          <w:i/>
          <w:lang w:eastAsia="zh-CN"/>
        </w:rPr>
        <w:t xml:space="preserve">The Rel-15 UE capability </w:t>
      </w:r>
      <w:r>
        <w:rPr>
          <w:rFonts w:eastAsia="宋体"/>
          <w:b/>
          <w:i/>
          <w:lang w:eastAsia="zh-CN"/>
        </w:rPr>
        <w:t>“</w:t>
      </w:r>
      <w:proofErr w:type="spellStart"/>
      <w:r>
        <w:rPr>
          <w:rFonts w:eastAsia="宋体" w:hint="eastAsia"/>
          <w:b/>
          <w:i/>
          <w:lang w:eastAsia="zh-CN"/>
        </w:rPr>
        <w:t>t</w:t>
      </w:r>
      <w:r w:rsidRPr="00860986">
        <w:rPr>
          <w:rFonts w:eastAsia="宋体"/>
          <w:b/>
          <w:i/>
          <w:lang w:eastAsia="zh-CN"/>
        </w:rPr>
        <w:t>ci-StatePDSCH</w:t>
      </w:r>
      <w:proofErr w:type="spellEnd"/>
      <w:r>
        <w:rPr>
          <w:rFonts w:eastAsia="宋体"/>
          <w:b/>
          <w:i/>
          <w:lang w:eastAsia="zh-CN"/>
        </w:rPr>
        <w:t>”</w:t>
      </w:r>
      <w:r>
        <w:rPr>
          <w:rFonts w:eastAsia="宋体" w:hint="eastAsia"/>
          <w:b/>
          <w:i/>
          <w:lang w:eastAsia="zh-CN"/>
        </w:rPr>
        <w:t xml:space="preserve"> is also applied to single DCI based M-TRP </w:t>
      </w:r>
      <w:r>
        <w:rPr>
          <w:rFonts w:eastAsia="宋体"/>
          <w:b/>
          <w:i/>
          <w:lang w:eastAsia="zh-CN"/>
        </w:rPr>
        <w:t>transmission</w:t>
      </w:r>
      <w:r>
        <w:rPr>
          <w:rFonts w:eastAsia="宋体" w:hint="eastAsia"/>
          <w:b/>
          <w:i/>
          <w:lang w:eastAsia="zh-CN"/>
        </w:rPr>
        <w:t xml:space="preserve"> in Rel-16.</w:t>
      </w:r>
    </w:p>
    <w:p w14:paraId="133CE246" w14:textId="3AEB4500" w:rsidR="008018D1" w:rsidRPr="000A65C2" w:rsidRDefault="008018D1" w:rsidP="00230751">
      <w:pPr>
        <w:pStyle w:val="a0"/>
        <w:ind w:left="990" w:hangingChars="493" w:hanging="990"/>
        <w:rPr>
          <w:rFonts w:eastAsia="宋体"/>
          <w:b/>
          <w:i/>
          <w:lang w:eastAsia="zh-CN"/>
        </w:rPr>
      </w:pPr>
      <w:r>
        <w:rPr>
          <w:rFonts w:eastAsia="宋体"/>
          <w:b/>
          <w:i/>
          <w:lang w:eastAsia="zh-CN"/>
        </w:rPr>
        <w:t xml:space="preserve">Proposal </w:t>
      </w:r>
      <w:r w:rsidR="002124A4">
        <w:rPr>
          <w:rFonts w:eastAsia="宋体"/>
          <w:b/>
          <w:i/>
          <w:lang w:eastAsia="zh-CN"/>
        </w:rPr>
        <w:t>6</w:t>
      </w:r>
      <w:r>
        <w:rPr>
          <w:rFonts w:eastAsia="宋体"/>
          <w:b/>
          <w:i/>
          <w:lang w:eastAsia="zh-CN"/>
        </w:rPr>
        <w:t xml:space="preserve">: </w:t>
      </w:r>
      <w:r>
        <w:rPr>
          <w:rFonts w:eastAsia="宋体" w:hint="eastAsia"/>
          <w:b/>
          <w:i/>
          <w:lang w:val="en-GB" w:eastAsia="zh-CN"/>
        </w:rPr>
        <w:t xml:space="preserve">Support of </w:t>
      </w:r>
      <w:r w:rsidRPr="0023788B">
        <w:rPr>
          <w:rFonts w:eastAsia="宋体"/>
          <w:b/>
          <w:i/>
          <w:lang w:val="en-GB" w:eastAsia="zh-CN"/>
        </w:rPr>
        <w:t>partially</w:t>
      </w:r>
      <w:r>
        <w:rPr>
          <w:rFonts w:eastAsia="宋体" w:hint="eastAsia"/>
          <w:b/>
          <w:i/>
          <w:lang w:val="en-GB" w:eastAsia="zh-CN"/>
        </w:rPr>
        <w:t xml:space="preserve"> </w:t>
      </w:r>
      <w:r w:rsidRPr="0023788B">
        <w:rPr>
          <w:rFonts w:eastAsia="宋体"/>
          <w:b/>
          <w:i/>
          <w:lang w:val="en-GB" w:eastAsia="zh-CN"/>
        </w:rPr>
        <w:t xml:space="preserve">overlapped PDSCHs at time </w:t>
      </w:r>
      <w:r>
        <w:rPr>
          <w:rFonts w:eastAsia="宋体" w:hint="eastAsia"/>
          <w:b/>
          <w:i/>
          <w:lang w:val="en-GB" w:eastAsia="zh-CN"/>
        </w:rPr>
        <w:t>and</w:t>
      </w:r>
      <w:r w:rsidRPr="0023788B">
        <w:rPr>
          <w:rFonts w:eastAsia="宋体"/>
          <w:b/>
          <w:i/>
          <w:lang w:val="en-GB" w:eastAsia="zh-CN"/>
        </w:rPr>
        <w:t xml:space="preserve"> frequency domain </w:t>
      </w:r>
      <w:r>
        <w:rPr>
          <w:rFonts w:eastAsia="宋体" w:hint="eastAsia"/>
          <w:b/>
          <w:i/>
          <w:lang w:val="en-GB" w:eastAsia="zh-CN"/>
        </w:rPr>
        <w:t xml:space="preserve">scheduled </w:t>
      </w:r>
      <w:r w:rsidRPr="0023788B">
        <w:rPr>
          <w:rFonts w:eastAsia="宋体"/>
          <w:b/>
          <w:i/>
          <w:lang w:val="en-GB" w:eastAsia="zh-CN"/>
        </w:rPr>
        <w:t>by multiple PDCCHs</w:t>
      </w:r>
      <w:r>
        <w:rPr>
          <w:rFonts w:eastAsia="宋体" w:hint="eastAsia"/>
          <w:b/>
          <w:i/>
          <w:lang w:val="en-GB" w:eastAsia="zh-CN"/>
        </w:rPr>
        <w:t xml:space="preserve"> should be an optional UE capability</w:t>
      </w:r>
      <w:r>
        <w:rPr>
          <w:rFonts w:eastAsia="宋体" w:hint="eastAsia"/>
          <w:b/>
          <w:i/>
          <w:lang w:eastAsia="zh-CN"/>
        </w:rPr>
        <w:t xml:space="preserve"> for UE supporting multi-</w:t>
      </w:r>
      <w:r w:rsidRPr="00C505E5">
        <w:rPr>
          <w:rFonts w:eastAsia="宋体" w:hint="eastAsia"/>
          <w:b/>
          <w:i/>
          <w:lang w:eastAsia="zh-CN"/>
        </w:rPr>
        <w:t>DCI based M-TRP transmission</w:t>
      </w:r>
      <w:r>
        <w:rPr>
          <w:rFonts w:eastAsia="宋体" w:hint="eastAsia"/>
          <w:b/>
          <w:i/>
          <w:lang w:eastAsia="zh-CN"/>
        </w:rPr>
        <w:t>:</w:t>
      </w:r>
    </w:p>
    <w:p w14:paraId="21C160DD" w14:textId="77777777" w:rsidR="008018D1" w:rsidRDefault="008018D1" w:rsidP="008018D1">
      <w:pPr>
        <w:pStyle w:val="a0"/>
        <w:numPr>
          <w:ilvl w:val="1"/>
          <w:numId w:val="32"/>
        </w:numPr>
        <w:ind w:left="851" w:hanging="273"/>
        <w:rPr>
          <w:rFonts w:eastAsia="宋体"/>
          <w:b/>
          <w:i/>
          <w:lang w:eastAsia="zh-CN"/>
        </w:rPr>
      </w:pPr>
      <w:r>
        <w:rPr>
          <w:rFonts w:eastAsia="宋体" w:hint="eastAsia"/>
          <w:b/>
          <w:i/>
          <w:lang w:eastAsia="zh-CN"/>
        </w:rPr>
        <w:t>At least the following two case should be considered:</w:t>
      </w:r>
    </w:p>
    <w:p w14:paraId="12ADB210" w14:textId="77777777" w:rsidR="008018D1" w:rsidRPr="000A65C2" w:rsidRDefault="008018D1" w:rsidP="00230751">
      <w:pPr>
        <w:pStyle w:val="a0"/>
        <w:numPr>
          <w:ilvl w:val="3"/>
          <w:numId w:val="38"/>
        </w:numPr>
        <w:rPr>
          <w:rFonts w:eastAsia="宋体"/>
          <w:b/>
          <w:i/>
          <w:lang w:eastAsia="zh-CN"/>
        </w:rPr>
      </w:pPr>
      <w:r w:rsidRPr="000A65C2">
        <w:rPr>
          <w:rFonts w:eastAsia="宋体"/>
          <w:b/>
          <w:i/>
          <w:lang w:eastAsia="zh-CN"/>
        </w:rPr>
        <w:t>Two PDSCHs are partially overlapped in frequency domain and fully/partially overlapped in time domain.</w:t>
      </w:r>
    </w:p>
    <w:p w14:paraId="2C94D6FF" w14:textId="77777777" w:rsidR="008018D1" w:rsidRPr="000A65C2" w:rsidRDefault="008018D1" w:rsidP="00230751">
      <w:pPr>
        <w:pStyle w:val="a0"/>
        <w:numPr>
          <w:ilvl w:val="3"/>
          <w:numId w:val="38"/>
        </w:numPr>
        <w:rPr>
          <w:rFonts w:eastAsia="宋体"/>
          <w:b/>
          <w:i/>
          <w:lang w:eastAsia="zh-CN"/>
        </w:rPr>
      </w:pPr>
      <w:r w:rsidRPr="000A65C2">
        <w:rPr>
          <w:rFonts w:eastAsia="宋体"/>
          <w:b/>
          <w:i/>
          <w:lang w:eastAsia="zh-CN"/>
        </w:rPr>
        <w:t>Two PDSCH are partially overlapped in time domain and fully/partially overlapped in frequency domain.</w:t>
      </w:r>
    </w:p>
    <w:p w14:paraId="6508BD8A" w14:textId="77777777" w:rsidR="008018D1" w:rsidRPr="00860986" w:rsidRDefault="008018D1" w:rsidP="008018D1">
      <w:pPr>
        <w:pStyle w:val="a0"/>
        <w:numPr>
          <w:ilvl w:val="1"/>
          <w:numId w:val="32"/>
        </w:numPr>
        <w:ind w:left="851" w:hanging="273"/>
        <w:rPr>
          <w:rFonts w:eastAsia="宋体"/>
          <w:b/>
          <w:i/>
          <w:lang w:eastAsia="zh-CN"/>
        </w:rPr>
      </w:pPr>
      <w:r>
        <w:rPr>
          <w:rFonts w:eastAsia="宋体" w:hint="eastAsia"/>
          <w:b/>
          <w:i/>
          <w:lang w:val="en-GB" w:eastAsia="zh-CN"/>
        </w:rPr>
        <w:t>Support of PDSCH mapping type A+B for simultaneously received PDSCHs can be a component UE capability of this feature.</w:t>
      </w:r>
    </w:p>
    <w:p w14:paraId="49D9D4E8" w14:textId="441D29C8" w:rsidR="008018D1" w:rsidRDefault="008018D1" w:rsidP="008018D1">
      <w:pPr>
        <w:pStyle w:val="a0"/>
        <w:rPr>
          <w:rFonts w:eastAsia="宋体"/>
          <w:b/>
          <w:i/>
          <w:szCs w:val="20"/>
          <w:lang w:eastAsia="zh-CN"/>
        </w:rPr>
      </w:pPr>
      <w:r>
        <w:rPr>
          <w:rFonts w:eastAsia="宋体" w:hint="eastAsia"/>
          <w:b/>
          <w:i/>
          <w:szCs w:val="20"/>
          <w:lang w:eastAsia="zh-CN"/>
        </w:rPr>
        <w:t xml:space="preserve">Proposal </w:t>
      </w:r>
      <w:r w:rsidR="002124A4">
        <w:rPr>
          <w:rFonts w:eastAsia="宋体"/>
          <w:b/>
          <w:i/>
          <w:szCs w:val="20"/>
          <w:lang w:eastAsia="zh-CN"/>
        </w:rPr>
        <w:t>7</w:t>
      </w:r>
      <w:r w:rsidRPr="00592AA2">
        <w:rPr>
          <w:rFonts w:eastAsia="宋体" w:hint="eastAsia"/>
          <w:b/>
          <w:i/>
          <w:szCs w:val="20"/>
          <w:lang w:eastAsia="zh-CN"/>
        </w:rPr>
        <w:t>:</w:t>
      </w:r>
      <w:r>
        <w:rPr>
          <w:rFonts w:eastAsia="宋体" w:hint="eastAsia"/>
          <w:b/>
          <w:i/>
          <w:szCs w:val="20"/>
          <w:lang w:eastAsia="zh-CN"/>
        </w:rPr>
        <w:t xml:space="preserve"> F</w:t>
      </w:r>
      <w:r w:rsidRPr="00F75115">
        <w:rPr>
          <w:rFonts w:eastAsia="宋体"/>
          <w:b/>
          <w:i/>
          <w:szCs w:val="20"/>
          <w:lang w:eastAsia="zh-CN"/>
        </w:rPr>
        <w:t xml:space="preserve">or </w:t>
      </w:r>
      <w:r w:rsidRPr="00F75115">
        <w:rPr>
          <w:rFonts w:eastAsia="宋体" w:hint="eastAsia"/>
          <w:b/>
          <w:i/>
          <w:szCs w:val="20"/>
          <w:lang w:eastAsia="zh-CN"/>
        </w:rPr>
        <w:t>TCI state mapping</w:t>
      </w:r>
      <w:r w:rsidRPr="00F75115">
        <w:rPr>
          <w:rFonts w:eastAsia="宋体"/>
          <w:b/>
          <w:i/>
          <w:szCs w:val="20"/>
          <w:lang w:eastAsia="zh-CN"/>
        </w:rPr>
        <w:t xml:space="preserve"> to PDSCH transmission occasions</w:t>
      </w:r>
      <w:r>
        <w:rPr>
          <w:rFonts w:eastAsia="宋体" w:hint="eastAsia"/>
          <w:b/>
          <w:i/>
          <w:szCs w:val="20"/>
          <w:lang w:eastAsia="zh-CN"/>
        </w:rPr>
        <w:t xml:space="preserve"> for scheme 4:</w:t>
      </w:r>
    </w:p>
    <w:p w14:paraId="44C9A318" w14:textId="77777777" w:rsidR="008018D1" w:rsidRDefault="008018D1" w:rsidP="008018D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Option 1 (</w:t>
      </w:r>
      <w:r w:rsidRPr="00F75115">
        <w:rPr>
          <w:rFonts w:eastAsia="宋体"/>
          <w:b/>
          <w:i/>
          <w:szCs w:val="20"/>
          <w:lang w:eastAsia="zh-CN"/>
        </w:rPr>
        <w:t>Cyclical mapping</w:t>
      </w:r>
      <w:r>
        <w:rPr>
          <w:rFonts w:eastAsia="宋体" w:hint="eastAsia"/>
          <w:b/>
          <w:i/>
          <w:szCs w:val="20"/>
          <w:lang w:val="en-GB" w:eastAsia="zh-CN"/>
        </w:rPr>
        <w:t>) is optional UE capability.</w:t>
      </w:r>
    </w:p>
    <w:p w14:paraId="0682AF42" w14:textId="77777777" w:rsidR="008018D1" w:rsidRDefault="008018D1" w:rsidP="008018D1">
      <w:pPr>
        <w:pStyle w:val="a0"/>
        <w:numPr>
          <w:ilvl w:val="0"/>
          <w:numId w:val="37"/>
        </w:numPr>
        <w:ind w:leftChars="283" w:left="847" w:hangingChars="140" w:hanging="281"/>
        <w:rPr>
          <w:rFonts w:eastAsia="宋体"/>
          <w:b/>
          <w:i/>
          <w:szCs w:val="20"/>
          <w:lang w:val="en-GB" w:eastAsia="zh-CN"/>
        </w:rPr>
      </w:pPr>
      <w:r>
        <w:rPr>
          <w:rFonts w:eastAsia="宋体" w:hint="eastAsia"/>
          <w:b/>
          <w:i/>
          <w:szCs w:val="20"/>
          <w:lang w:val="en-GB" w:eastAsia="zh-CN"/>
        </w:rPr>
        <w:t xml:space="preserve">If the RRC parameter </w:t>
      </w:r>
      <w:proofErr w:type="spellStart"/>
      <w:r w:rsidRPr="00F75115">
        <w:rPr>
          <w:rFonts w:eastAsia="宋体"/>
          <w:b/>
          <w:i/>
          <w:szCs w:val="20"/>
          <w:lang w:val="en-GB" w:eastAsia="zh-CN"/>
        </w:rPr>
        <w:t>RepTCIMapping</w:t>
      </w:r>
      <w:proofErr w:type="spellEnd"/>
      <w:r>
        <w:rPr>
          <w:rFonts w:eastAsia="宋体" w:hint="eastAsia"/>
          <w:b/>
          <w:i/>
          <w:szCs w:val="20"/>
          <w:lang w:val="en-GB" w:eastAsia="zh-CN"/>
        </w:rPr>
        <w:t xml:space="preserve"> is not configured, option 2 (e.g. Sequential mapping) is used.</w:t>
      </w:r>
    </w:p>
    <w:p w14:paraId="1A68F72F" w14:textId="6D85DA7F" w:rsidR="008018D1" w:rsidRPr="00256835" w:rsidRDefault="008018D1" w:rsidP="008018D1">
      <w:pPr>
        <w:pStyle w:val="a0"/>
        <w:ind w:left="992" w:hangingChars="494" w:hanging="992"/>
        <w:rPr>
          <w:rFonts w:eastAsia="宋体"/>
          <w:b/>
          <w:i/>
          <w:lang w:eastAsia="zh-CN"/>
        </w:rPr>
      </w:pPr>
      <w:r>
        <w:rPr>
          <w:rFonts w:eastAsia="宋体"/>
          <w:b/>
          <w:i/>
          <w:lang w:eastAsia="zh-CN"/>
        </w:rPr>
        <w:t xml:space="preserve">Proposal </w:t>
      </w:r>
      <w:r w:rsidR="002124A4">
        <w:rPr>
          <w:rFonts w:eastAsia="宋体"/>
          <w:b/>
          <w:i/>
          <w:lang w:eastAsia="zh-CN"/>
        </w:rPr>
        <w:t>8</w:t>
      </w:r>
      <w:r>
        <w:rPr>
          <w:rFonts w:eastAsia="宋体"/>
          <w:b/>
          <w:i/>
          <w:lang w:eastAsia="zh-CN"/>
        </w:rPr>
        <w:t>: For MAC CE-based path loss RS activation, the UE reports the minimal application time that the UE requires.</w:t>
      </w:r>
    </w:p>
    <w:p w14:paraId="4B91DC68" w14:textId="77777777" w:rsidR="007D3608" w:rsidRDefault="007D3608" w:rsidP="008018D1">
      <w:pPr>
        <w:pStyle w:val="a0"/>
        <w:rPr>
          <w:rFonts w:eastAsia="宋体"/>
          <w:b/>
          <w:i/>
          <w:lang w:eastAsia="zh-CN"/>
        </w:rPr>
      </w:pPr>
    </w:p>
    <w:p w14:paraId="67DE9300" w14:textId="2B53403C" w:rsidR="008018D1" w:rsidRPr="005530EA" w:rsidRDefault="008018D1" w:rsidP="005530EA">
      <w:pPr>
        <w:pStyle w:val="a0"/>
        <w:ind w:left="992" w:hangingChars="494" w:hanging="992"/>
        <w:rPr>
          <w:rFonts w:eastAsia="宋体"/>
          <w:b/>
          <w:i/>
          <w:lang w:eastAsia="zh-CN"/>
        </w:rPr>
      </w:pPr>
      <w:r>
        <w:rPr>
          <w:rFonts w:eastAsia="宋体"/>
          <w:b/>
          <w:i/>
          <w:lang w:eastAsia="zh-CN"/>
        </w:rPr>
        <w:t xml:space="preserve">Proposal </w:t>
      </w:r>
      <w:r w:rsidR="002124A4">
        <w:rPr>
          <w:rFonts w:eastAsia="宋体"/>
          <w:b/>
          <w:i/>
          <w:lang w:eastAsia="zh-CN"/>
        </w:rPr>
        <w:t>9</w:t>
      </w:r>
      <w:r>
        <w:rPr>
          <w:rFonts w:eastAsia="宋体"/>
          <w:b/>
          <w:i/>
          <w:lang w:eastAsia="zh-CN"/>
        </w:rPr>
        <w:t xml:space="preserve">: For Rel-16 codebook, R=1 is mandatory and R=2 is </w:t>
      </w:r>
      <w:r w:rsidR="006F5809">
        <w:rPr>
          <w:rFonts w:eastAsia="宋体"/>
          <w:b/>
          <w:i/>
          <w:lang w:eastAsia="zh-CN"/>
        </w:rPr>
        <w:t>optional (</w:t>
      </w:r>
      <w:r w:rsidR="005530EA">
        <w:rPr>
          <w:rFonts w:eastAsia="宋体"/>
          <w:b/>
          <w:i/>
          <w:lang w:eastAsia="zh-CN"/>
        </w:rPr>
        <w:t>i.e., same as the latest version of UE feature list)</w:t>
      </w:r>
      <w:r>
        <w:rPr>
          <w:rFonts w:eastAsia="宋体"/>
          <w:b/>
          <w:i/>
          <w:lang w:eastAsia="zh-CN"/>
        </w:rPr>
        <w:t>.</w:t>
      </w:r>
    </w:p>
    <w:p w14:paraId="00C20596" w14:textId="77777777" w:rsidR="00377919" w:rsidRDefault="00377919">
      <w:pPr>
        <w:pStyle w:val="1"/>
      </w:pPr>
      <w:r>
        <w:t>References</w:t>
      </w:r>
    </w:p>
    <w:p w14:paraId="48650BC5" w14:textId="4BD2D719" w:rsidR="00CE7EF7" w:rsidRDefault="002124A4" w:rsidP="002124A4">
      <w:pPr>
        <w:numPr>
          <w:ilvl w:val="0"/>
          <w:numId w:val="2"/>
        </w:numPr>
        <w:jc w:val="both"/>
        <w:rPr>
          <w:rFonts w:eastAsia="宋体"/>
        </w:rPr>
      </w:pPr>
      <w:r w:rsidRPr="002124A4">
        <w:t>R1-2001484</w:t>
      </w:r>
      <w:r w:rsidR="0064639C">
        <w:t xml:space="preserve">, </w:t>
      </w:r>
      <w:r w:rsidR="0064639C" w:rsidRPr="0064639C">
        <w:t>RAN1 UE features list for Rel-16 NR after RAN1#100-E</w:t>
      </w:r>
      <w:r w:rsidR="0064639C">
        <w:t xml:space="preserve">, </w:t>
      </w:r>
      <w:r>
        <w:t xml:space="preserve">AT&amp;T, </w:t>
      </w:r>
      <w:r w:rsidR="0064639C">
        <w:t>DOCOMO</w:t>
      </w:r>
    </w:p>
    <w:sectPr w:rsidR="00CE7EF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69F59" w14:textId="77777777" w:rsidR="00C806F7" w:rsidRDefault="00C806F7">
      <w:r>
        <w:separator/>
      </w:r>
    </w:p>
  </w:endnote>
  <w:endnote w:type="continuationSeparator" w:id="0">
    <w:p w14:paraId="461BEDD0" w14:textId="77777777" w:rsidR="00C806F7" w:rsidRDefault="00C806F7">
      <w:r>
        <w:continuationSeparator/>
      </w:r>
    </w:p>
  </w:endnote>
  <w:endnote w:type="continuationNotice" w:id="1">
    <w:p w14:paraId="7D963FEB" w14:textId="77777777" w:rsidR="00C806F7" w:rsidRDefault="00C80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E1595" w14:textId="77777777" w:rsidR="00C806F7" w:rsidRDefault="00C806F7">
      <w:r>
        <w:separator/>
      </w:r>
    </w:p>
  </w:footnote>
  <w:footnote w:type="continuationSeparator" w:id="0">
    <w:p w14:paraId="64BEA421" w14:textId="77777777" w:rsidR="00C806F7" w:rsidRDefault="00C806F7">
      <w:r>
        <w:continuationSeparator/>
      </w:r>
    </w:p>
  </w:footnote>
  <w:footnote w:type="continuationNotice" w:id="1">
    <w:p w14:paraId="4AEC89A7" w14:textId="77777777" w:rsidR="00C806F7" w:rsidRDefault="00C806F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11663"/>
    <w:multiLevelType w:val="hybridMultilevel"/>
    <w:tmpl w:val="6C660CD4"/>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7395E"/>
    <w:multiLevelType w:val="hybridMultilevel"/>
    <w:tmpl w:val="2E8C008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2E46F84"/>
    <w:multiLevelType w:val="hybridMultilevel"/>
    <w:tmpl w:val="CDA02F02"/>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606DD9A">
      <w:start w:val="4"/>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3"/>
  </w:num>
  <w:num w:numId="6">
    <w:abstractNumId w:val="14"/>
  </w:num>
  <w:num w:numId="7">
    <w:abstractNumId w:val="10"/>
  </w:num>
  <w:num w:numId="8">
    <w:abstractNumId w:val="5"/>
  </w:num>
  <w:num w:numId="9">
    <w:abstractNumId w:val="1"/>
  </w:num>
  <w:num w:numId="10">
    <w:abstractNumId w:val="27"/>
  </w:num>
  <w:num w:numId="11">
    <w:abstractNumId w:val="20"/>
  </w:num>
  <w:num w:numId="12">
    <w:abstractNumId w:val="22"/>
  </w:num>
  <w:num w:numId="13">
    <w:abstractNumId w:val="12"/>
  </w:num>
  <w:num w:numId="14">
    <w:abstractNumId w:val="4"/>
  </w:num>
  <w:num w:numId="15">
    <w:abstractNumId w:val="7"/>
  </w:num>
  <w:num w:numId="16">
    <w:abstractNumId w:val="9"/>
  </w:num>
  <w:num w:numId="17">
    <w:abstractNumId w:val="21"/>
  </w:num>
  <w:num w:numId="18">
    <w:abstractNumId w:val="6"/>
  </w:num>
  <w:num w:numId="19">
    <w:abstractNumId w:val="24"/>
  </w:num>
  <w:num w:numId="20">
    <w:abstractNumId w:val="33"/>
  </w:num>
  <w:num w:numId="21">
    <w:abstractNumId w:val="34"/>
  </w:num>
  <w:num w:numId="22">
    <w:abstractNumId w:val="26"/>
  </w:num>
  <w:num w:numId="23">
    <w:abstractNumId w:val="23"/>
  </w:num>
  <w:num w:numId="24">
    <w:abstractNumId w:val="18"/>
  </w:num>
  <w:num w:numId="25">
    <w:abstractNumId w:val="26"/>
  </w:num>
  <w:num w:numId="26">
    <w:abstractNumId w:val="35"/>
  </w:num>
  <w:num w:numId="27">
    <w:abstractNumId w:val="19"/>
  </w:num>
  <w:num w:numId="28">
    <w:abstractNumId w:val="37"/>
  </w:num>
  <w:num w:numId="29">
    <w:abstractNumId w:val="29"/>
  </w:num>
  <w:num w:numId="30">
    <w:abstractNumId w:val="32"/>
  </w:num>
  <w:num w:numId="31">
    <w:abstractNumId w:val="11"/>
  </w:num>
  <w:num w:numId="32">
    <w:abstractNumId w:val="2"/>
  </w:num>
  <w:num w:numId="33">
    <w:abstractNumId w:val="25"/>
  </w:num>
  <w:num w:numId="34">
    <w:abstractNumId w:val="3"/>
  </w:num>
  <w:num w:numId="35">
    <w:abstractNumId w:val="15"/>
  </w:num>
  <w:num w:numId="36">
    <w:abstractNumId w:val="28"/>
  </w:num>
  <w:num w:numId="37">
    <w:abstractNumId w:val="8"/>
  </w:num>
  <w:num w:numId="38">
    <w:abstractNumId w:val="17"/>
  </w:num>
  <w:num w:numId="39">
    <w:abstractNumId w:val="30"/>
  </w:num>
  <w:num w:numId="40">
    <w:abstractNumId w:val="31"/>
  </w:num>
  <w:num w:numId="41">
    <w:abstractNumId w:val="36"/>
  </w:num>
  <w:num w:numId="42">
    <w:abstractNumId w:val="28"/>
  </w:num>
  <w:num w:numId="43">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A"/>
    <w:rsid w:val="00031A2C"/>
    <w:rsid w:val="00075AC3"/>
    <w:rsid w:val="00083354"/>
    <w:rsid w:val="000874C6"/>
    <w:rsid w:val="000A65C2"/>
    <w:rsid w:val="000A7AE4"/>
    <w:rsid w:val="000B7DB7"/>
    <w:rsid w:val="000E7514"/>
    <w:rsid w:val="000F13FD"/>
    <w:rsid w:val="000F575B"/>
    <w:rsid w:val="000F7831"/>
    <w:rsid w:val="00110A7E"/>
    <w:rsid w:val="00113341"/>
    <w:rsid w:val="00113802"/>
    <w:rsid w:val="00122104"/>
    <w:rsid w:val="00141891"/>
    <w:rsid w:val="00157CCC"/>
    <w:rsid w:val="001625FF"/>
    <w:rsid w:val="00177068"/>
    <w:rsid w:val="00177C54"/>
    <w:rsid w:val="0019697F"/>
    <w:rsid w:val="001C2384"/>
    <w:rsid w:val="001C6AFF"/>
    <w:rsid w:val="001E6E1F"/>
    <w:rsid w:val="001F02D3"/>
    <w:rsid w:val="001F4DB6"/>
    <w:rsid w:val="001F683D"/>
    <w:rsid w:val="002124A4"/>
    <w:rsid w:val="00213584"/>
    <w:rsid w:val="00216F43"/>
    <w:rsid w:val="00230751"/>
    <w:rsid w:val="0023788B"/>
    <w:rsid w:val="002378C8"/>
    <w:rsid w:val="00253F61"/>
    <w:rsid w:val="0025564B"/>
    <w:rsid w:val="00256835"/>
    <w:rsid w:val="00285B5B"/>
    <w:rsid w:val="002B6693"/>
    <w:rsid w:val="002C5728"/>
    <w:rsid w:val="002E1FE8"/>
    <w:rsid w:val="002E7534"/>
    <w:rsid w:val="00320305"/>
    <w:rsid w:val="003466EC"/>
    <w:rsid w:val="00377919"/>
    <w:rsid w:val="003B32BC"/>
    <w:rsid w:val="003C2120"/>
    <w:rsid w:val="003D72BF"/>
    <w:rsid w:val="003F6095"/>
    <w:rsid w:val="00402202"/>
    <w:rsid w:val="00410884"/>
    <w:rsid w:val="004122D0"/>
    <w:rsid w:val="00444C0A"/>
    <w:rsid w:val="0044767F"/>
    <w:rsid w:val="0047391D"/>
    <w:rsid w:val="00492603"/>
    <w:rsid w:val="00497C84"/>
    <w:rsid w:val="004C778F"/>
    <w:rsid w:val="004D5FDC"/>
    <w:rsid w:val="0050128B"/>
    <w:rsid w:val="005112AD"/>
    <w:rsid w:val="00532318"/>
    <w:rsid w:val="00535234"/>
    <w:rsid w:val="00551C8C"/>
    <w:rsid w:val="005530EA"/>
    <w:rsid w:val="00590C6C"/>
    <w:rsid w:val="005B412C"/>
    <w:rsid w:val="005B5959"/>
    <w:rsid w:val="005C130E"/>
    <w:rsid w:val="005C68BB"/>
    <w:rsid w:val="00617E0D"/>
    <w:rsid w:val="00624BA0"/>
    <w:rsid w:val="0064523A"/>
    <w:rsid w:val="0064639C"/>
    <w:rsid w:val="006539D5"/>
    <w:rsid w:val="006B2F82"/>
    <w:rsid w:val="006B7476"/>
    <w:rsid w:val="006B7CC5"/>
    <w:rsid w:val="006F5104"/>
    <w:rsid w:val="006F5809"/>
    <w:rsid w:val="007024FC"/>
    <w:rsid w:val="00717DCE"/>
    <w:rsid w:val="00722A74"/>
    <w:rsid w:val="007463AC"/>
    <w:rsid w:val="00754673"/>
    <w:rsid w:val="00760E1B"/>
    <w:rsid w:val="00766861"/>
    <w:rsid w:val="00772AAE"/>
    <w:rsid w:val="00780BA1"/>
    <w:rsid w:val="00790002"/>
    <w:rsid w:val="007A4519"/>
    <w:rsid w:val="007B62F7"/>
    <w:rsid w:val="007C6218"/>
    <w:rsid w:val="007D3608"/>
    <w:rsid w:val="007F36E5"/>
    <w:rsid w:val="008018D1"/>
    <w:rsid w:val="00803896"/>
    <w:rsid w:val="00832A69"/>
    <w:rsid w:val="00836B18"/>
    <w:rsid w:val="00860986"/>
    <w:rsid w:val="00893ACC"/>
    <w:rsid w:val="008969FF"/>
    <w:rsid w:val="008972CC"/>
    <w:rsid w:val="0089773B"/>
    <w:rsid w:val="008E5B54"/>
    <w:rsid w:val="008F4761"/>
    <w:rsid w:val="00910DD6"/>
    <w:rsid w:val="009137D8"/>
    <w:rsid w:val="009348C5"/>
    <w:rsid w:val="00955791"/>
    <w:rsid w:val="00967F79"/>
    <w:rsid w:val="009B2F5D"/>
    <w:rsid w:val="009D4980"/>
    <w:rsid w:val="009D5360"/>
    <w:rsid w:val="009F4551"/>
    <w:rsid w:val="00A01C11"/>
    <w:rsid w:val="00A15084"/>
    <w:rsid w:val="00A512F7"/>
    <w:rsid w:val="00A61735"/>
    <w:rsid w:val="00AA482F"/>
    <w:rsid w:val="00AA4D2F"/>
    <w:rsid w:val="00AA7849"/>
    <w:rsid w:val="00AD74F3"/>
    <w:rsid w:val="00AE2B23"/>
    <w:rsid w:val="00AE56C4"/>
    <w:rsid w:val="00AE5726"/>
    <w:rsid w:val="00B001A6"/>
    <w:rsid w:val="00B0298A"/>
    <w:rsid w:val="00B030B6"/>
    <w:rsid w:val="00B1157C"/>
    <w:rsid w:val="00B11B5E"/>
    <w:rsid w:val="00B26CB1"/>
    <w:rsid w:val="00B37C0A"/>
    <w:rsid w:val="00B44D6C"/>
    <w:rsid w:val="00B56DEB"/>
    <w:rsid w:val="00B65B40"/>
    <w:rsid w:val="00B77FF5"/>
    <w:rsid w:val="00B87475"/>
    <w:rsid w:val="00B91C00"/>
    <w:rsid w:val="00B944AD"/>
    <w:rsid w:val="00BA705E"/>
    <w:rsid w:val="00BA7480"/>
    <w:rsid w:val="00BB0DA3"/>
    <w:rsid w:val="00BE4686"/>
    <w:rsid w:val="00BF08F3"/>
    <w:rsid w:val="00BF3FB8"/>
    <w:rsid w:val="00C11D5B"/>
    <w:rsid w:val="00C20E4B"/>
    <w:rsid w:val="00C34249"/>
    <w:rsid w:val="00C41805"/>
    <w:rsid w:val="00C44199"/>
    <w:rsid w:val="00C5020E"/>
    <w:rsid w:val="00C505E5"/>
    <w:rsid w:val="00C806F7"/>
    <w:rsid w:val="00C90E48"/>
    <w:rsid w:val="00C95625"/>
    <w:rsid w:val="00CA3763"/>
    <w:rsid w:val="00CB21FE"/>
    <w:rsid w:val="00CD1BFC"/>
    <w:rsid w:val="00CD37BB"/>
    <w:rsid w:val="00CE09D5"/>
    <w:rsid w:val="00CE6082"/>
    <w:rsid w:val="00CE7EF7"/>
    <w:rsid w:val="00CF1BBB"/>
    <w:rsid w:val="00CF370A"/>
    <w:rsid w:val="00CF4768"/>
    <w:rsid w:val="00D2305B"/>
    <w:rsid w:val="00D2404A"/>
    <w:rsid w:val="00D34EA3"/>
    <w:rsid w:val="00D45D37"/>
    <w:rsid w:val="00D63F0F"/>
    <w:rsid w:val="00D73ACE"/>
    <w:rsid w:val="00D85436"/>
    <w:rsid w:val="00D9133A"/>
    <w:rsid w:val="00DD4444"/>
    <w:rsid w:val="00DE310B"/>
    <w:rsid w:val="00DE4DA7"/>
    <w:rsid w:val="00DF15AD"/>
    <w:rsid w:val="00E143EB"/>
    <w:rsid w:val="00E3609C"/>
    <w:rsid w:val="00E3617A"/>
    <w:rsid w:val="00E4102F"/>
    <w:rsid w:val="00E816C8"/>
    <w:rsid w:val="00E9488F"/>
    <w:rsid w:val="00EA2A89"/>
    <w:rsid w:val="00EC02CA"/>
    <w:rsid w:val="00EC5EDE"/>
    <w:rsid w:val="00ED3394"/>
    <w:rsid w:val="00EE16DB"/>
    <w:rsid w:val="00F05598"/>
    <w:rsid w:val="00F142FC"/>
    <w:rsid w:val="00F47BCF"/>
    <w:rsid w:val="00F562E1"/>
    <w:rsid w:val="00F6397F"/>
    <w:rsid w:val="00F640B8"/>
    <w:rsid w:val="00F676E2"/>
    <w:rsid w:val="00F716F0"/>
    <w:rsid w:val="00F9232A"/>
    <w:rsid w:val="00F9275F"/>
    <w:rsid w:val="00FA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f4">
    <w:name w:val="Emphasis"/>
    <w:uiPriority w:val="20"/>
    <w:qFormat/>
    <w:rsid w:val="0064639C"/>
    <w:rPr>
      <w:i/>
      <w:iCs/>
    </w:rPr>
  </w:style>
  <w:style w:type="character" w:styleId="af5">
    <w:name w:val="Strong"/>
    <w:basedOn w:val="a1"/>
    <w:uiPriority w:val="22"/>
    <w:qFormat/>
    <w:rsid w:val="006463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FBB58-301D-4004-B639-B3860A2874A2}">
  <ds:schemaRefs>
    <ds:schemaRef ds:uri="http://schemas.openxmlformats.org/officeDocument/2006/bibliography"/>
  </ds:schemaRefs>
</ds:datastoreItem>
</file>

<file path=customXml/itemProps2.xml><?xml version="1.0" encoding="utf-8"?>
<ds:datastoreItem xmlns:ds="http://schemas.openxmlformats.org/officeDocument/2006/customXml" ds:itemID="{60DBC28A-FA28-4D18-BE3C-1875A5D9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42</cp:revision>
  <dcterms:created xsi:type="dcterms:W3CDTF">2020-02-13T06:30:00Z</dcterms:created>
  <dcterms:modified xsi:type="dcterms:W3CDTF">2020-04-09T08:56:00Z</dcterms:modified>
</cp:coreProperties>
</file>